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6.xml" ContentType="application/vnd.openxmlformats-officedocument.wordprocessingml.footer+xml"/>
  <Override PartName="/word/header30.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2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3.xml" ContentType="application/vnd.openxmlformats-officedocument.wordprocessingml.header+xml"/>
  <Override PartName="/word/footer31.xml" ContentType="application/vnd.openxmlformats-officedocument.wordprocessingml.footer+xml"/>
  <Override PartName="/word/footer27.xml" ContentType="application/vnd.openxmlformats-officedocument.wordprocessingml.footer+xml"/>
  <Override PartName="/word/header19.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1.xml" ContentType="application/vnd.openxmlformats-officedocument.wordprocessingml.footer+xml"/>
  <Override PartName="/word/header2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21601" w14:textId="77777777" w:rsidR="00120FB1" w:rsidRDefault="00120FB1" w:rsidP="00120FB1">
      <w:pPr>
        <w:pStyle w:val="ContentsHead"/>
      </w:pPr>
      <w:r>
        <w:t>Contents</w:t>
      </w:r>
    </w:p>
    <w:p w14:paraId="0D36283F" w14:textId="45250C97" w:rsidR="00120FB1" w:rsidRDefault="00120FB1">
      <w:pPr>
        <w:pStyle w:val="TOC6"/>
        <w:rPr>
          <w:rFonts w:asciiTheme="minorHAnsi" w:eastAsiaTheme="minorEastAsia" w:hAnsiTheme="minorHAnsi" w:cstheme="minorBidi"/>
          <w:b w:val="0"/>
          <w:noProof/>
          <w:kern w:val="2"/>
          <w:lang w:eastAsia="en-AU"/>
          <w14:ligatures w14:val="standardContextual"/>
        </w:rPr>
      </w:pPr>
      <w:r w:rsidRPr="00CB3344">
        <w:rPr>
          <w:rFonts w:cs="Arial"/>
          <w:noProof/>
          <w:kern w:val="28"/>
          <w:sz w:val="20"/>
        </w:rPr>
        <w:fldChar w:fldCharType="begin"/>
      </w:r>
      <w:r w:rsidRPr="00CB3344">
        <w:rPr>
          <w:rFonts w:cs="Arial"/>
        </w:rPr>
        <w:instrText xml:space="preserve"> TOC \o "1-9" \t "HC,1, HP,2, HD,3, HS,4,CHS,4, HR,5, RGHead,7, Schedule title,6, Schedule part,8, Schedule Division,8, RX.SC,8, Dictionary Heading,2, Note Heading,9" </w:instrText>
      </w:r>
      <w:r w:rsidRPr="00CB3344">
        <w:rPr>
          <w:rFonts w:cs="Arial"/>
          <w:noProof/>
          <w:kern w:val="28"/>
          <w:sz w:val="20"/>
        </w:rPr>
        <w:fldChar w:fldCharType="separate"/>
      </w:r>
      <w:r>
        <w:rPr>
          <w:noProof/>
        </w:rPr>
        <w:t>Schedule 2</w:t>
      </w:r>
      <w:r>
        <w:rPr>
          <w:rFonts w:asciiTheme="minorHAnsi" w:eastAsiaTheme="minorEastAsia" w:hAnsiTheme="minorHAnsi" w:cstheme="minorBidi"/>
          <w:b w:val="0"/>
          <w:noProof/>
          <w:kern w:val="2"/>
          <w:lang w:eastAsia="en-AU"/>
          <w14:ligatures w14:val="standardContextual"/>
        </w:rPr>
        <w:tab/>
      </w:r>
      <w:r>
        <w:rPr>
          <w:noProof/>
        </w:rPr>
        <w:t>Public sector superannuation plans — New South Wales</w:t>
      </w:r>
      <w:r>
        <w:rPr>
          <w:noProof/>
        </w:rPr>
        <w:tab/>
      </w:r>
      <w:r>
        <w:rPr>
          <w:noProof/>
        </w:rPr>
        <w:fldChar w:fldCharType="begin"/>
      </w:r>
      <w:r>
        <w:rPr>
          <w:noProof/>
        </w:rPr>
        <w:instrText xml:space="preserve"> PAGEREF _Toc190857287 \h </w:instrText>
      </w:r>
      <w:r>
        <w:rPr>
          <w:noProof/>
        </w:rPr>
      </w:r>
      <w:r>
        <w:rPr>
          <w:noProof/>
        </w:rPr>
        <w:fldChar w:fldCharType="separate"/>
      </w:r>
      <w:r>
        <w:rPr>
          <w:noProof/>
        </w:rPr>
        <w:t>1</w:t>
      </w:r>
      <w:r>
        <w:rPr>
          <w:noProof/>
        </w:rPr>
        <w:fldChar w:fldCharType="end"/>
      </w:r>
    </w:p>
    <w:p w14:paraId="71B2A072" w14:textId="43846A68"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Part 1</w:t>
      </w:r>
      <w:r>
        <w:rPr>
          <w:rFonts w:asciiTheme="minorHAnsi" w:eastAsiaTheme="minorEastAsia" w:hAnsiTheme="minorHAnsi" w:cstheme="minorBidi"/>
          <w:noProof/>
          <w:kern w:val="2"/>
          <w:sz w:val="24"/>
          <w:lang w:eastAsia="en-AU"/>
          <w14:ligatures w14:val="standardContextual"/>
        </w:rPr>
        <w:tab/>
      </w:r>
      <w:r>
        <w:rPr>
          <w:noProof/>
        </w:rPr>
        <w:t>Local Government Superannuation Scheme</w:t>
      </w:r>
      <w:r>
        <w:rPr>
          <w:noProof/>
        </w:rPr>
        <w:tab/>
      </w:r>
      <w:r>
        <w:rPr>
          <w:noProof/>
        </w:rPr>
        <w:fldChar w:fldCharType="begin"/>
      </w:r>
      <w:r>
        <w:rPr>
          <w:noProof/>
        </w:rPr>
        <w:instrText xml:space="preserve"> PAGEREF _Toc190857288 \h </w:instrText>
      </w:r>
      <w:r>
        <w:rPr>
          <w:noProof/>
        </w:rPr>
      </w:r>
      <w:r>
        <w:rPr>
          <w:noProof/>
        </w:rPr>
        <w:fldChar w:fldCharType="separate"/>
      </w:r>
      <w:r>
        <w:rPr>
          <w:noProof/>
        </w:rPr>
        <w:t>1</w:t>
      </w:r>
      <w:r>
        <w:rPr>
          <w:noProof/>
        </w:rPr>
        <w:fldChar w:fldCharType="end"/>
      </w:r>
    </w:p>
    <w:p w14:paraId="6CC23204" w14:textId="16548196"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Part 5</w:t>
      </w:r>
      <w:r>
        <w:rPr>
          <w:rFonts w:asciiTheme="minorHAnsi" w:eastAsiaTheme="minorEastAsia" w:hAnsiTheme="minorHAnsi" w:cstheme="minorBidi"/>
          <w:noProof/>
          <w:kern w:val="2"/>
          <w:sz w:val="24"/>
          <w:lang w:eastAsia="en-AU"/>
          <w14:ligatures w14:val="standardContextual"/>
        </w:rPr>
        <w:tab/>
      </w:r>
      <w:r>
        <w:rPr>
          <w:noProof/>
        </w:rPr>
        <w:t>New South Wales Police Superannuation Scheme</w:t>
      </w:r>
      <w:r>
        <w:rPr>
          <w:noProof/>
        </w:rPr>
        <w:tab/>
      </w:r>
      <w:r>
        <w:rPr>
          <w:noProof/>
        </w:rPr>
        <w:fldChar w:fldCharType="begin"/>
      </w:r>
      <w:r>
        <w:rPr>
          <w:noProof/>
        </w:rPr>
        <w:instrText xml:space="preserve"> PAGEREF _Toc190857289 \h </w:instrText>
      </w:r>
      <w:r>
        <w:rPr>
          <w:noProof/>
        </w:rPr>
      </w:r>
      <w:r>
        <w:rPr>
          <w:noProof/>
        </w:rPr>
        <w:fldChar w:fldCharType="separate"/>
      </w:r>
      <w:r>
        <w:rPr>
          <w:noProof/>
        </w:rPr>
        <w:t>4</w:t>
      </w:r>
      <w:r>
        <w:rPr>
          <w:noProof/>
        </w:rPr>
        <w:fldChar w:fldCharType="end"/>
      </w:r>
    </w:p>
    <w:p w14:paraId="7105C65A" w14:textId="6D40DFD7"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5.1</w:t>
      </w:r>
      <w:r>
        <w:rPr>
          <w:rFonts w:asciiTheme="minorHAnsi" w:eastAsiaTheme="minorEastAsia" w:hAnsiTheme="minorHAnsi" w:cstheme="minorBidi"/>
          <w:noProof/>
          <w:kern w:val="2"/>
          <w:sz w:val="24"/>
          <w:lang w:eastAsia="en-AU"/>
          <w14:ligatures w14:val="standardContextual"/>
        </w:rPr>
        <w:tab/>
      </w:r>
      <w:r>
        <w:rPr>
          <w:noProof/>
        </w:rPr>
        <w:t>Definitions</w:t>
      </w:r>
      <w:r>
        <w:rPr>
          <w:noProof/>
        </w:rPr>
        <w:tab/>
      </w:r>
      <w:r>
        <w:rPr>
          <w:noProof/>
        </w:rPr>
        <w:fldChar w:fldCharType="begin"/>
      </w:r>
      <w:r>
        <w:rPr>
          <w:noProof/>
        </w:rPr>
        <w:instrText xml:space="preserve"> PAGEREF _Toc190857290 \h </w:instrText>
      </w:r>
      <w:r>
        <w:rPr>
          <w:noProof/>
        </w:rPr>
      </w:r>
      <w:r>
        <w:rPr>
          <w:noProof/>
        </w:rPr>
        <w:fldChar w:fldCharType="separate"/>
      </w:r>
      <w:r>
        <w:rPr>
          <w:noProof/>
        </w:rPr>
        <w:t>4</w:t>
      </w:r>
      <w:r>
        <w:rPr>
          <w:noProof/>
        </w:rPr>
        <w:fldChar w:fldCharType="end"/>
      </w:r>
    </w:p>
    <w:p w14:paraId="05975120" w14:textId="6BB46B2D"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5.2</w:t>
      </w:r>
      <w:r>
        <w:rPr>
          <w:rFonts w:asciiTheme="minorHAnsi" w:eastAsiaTheme="minorEastAsia" w:hAnsiTheme="minorHAnsi" w:cstheme="minorBidi"/>
          <w:noProof/>
          <w:kern w:val="2"/>
          <w:sz w:val="24"/>
          <w:lang w:eastAsia="en-AU"/>
          <w14:ligatures w14:val="standardContextual"/>
        </w:rPr>
        <w:tab/>
      </w:r>
      <w:r>
        <w:rPr>
          <w:noProof/>
        </w:rPr>
        <w:t>Interests in the growth phase</w:t>
      </w:r>
      <w:r>
        <w:rPr>
          <w:noProof/>
        </w:rPr>
        <w:tab/>
      </w:r>
      <w:r>
        <w:rPr>
          <w:noProof/>
        </w:rPr>
        <w:fldChar w:fldCharType="begin"/>
      </w:r>
      <w:r>
        <w:rPr>
          <w:noProof/>
        </w:rPr>
        <w:instrText xml:space="preserve"> PAGEREF _Toc190857291 \h </w:instrText>
      </w:r>
      <w:r>
        <w:rPr>
          <w:noProof/>
        </w:rPr>
      </w:r>
      <w:r>
        <w:rPr>
          <w:noProof/>
        </w:rPr>
        <w:fldChar w:fldCharType="separate"/>
      </w:r>
      <w:r>
        <w:rPr>
          <w:noProof/>
        </w:rPr>
        <w:t>4</w:t>
      </w:r>
      <w:r>
        <w:rPr>
          <w:noProof/>
        </w:rPr>
        <w:fldChar w:fldCharType="end"/>
      </w:r>
    </w:p>
    <w:p w14:paraId="190FF7CB" w14:textId="1927571B"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5.3</w:t>
      </w:r>
      <w:r>
        <w:rPr>
          <w:rFonts w:asciiTheme="minorHAnsi" w:eastAsiaTheme="minorEastAsia" w:hAnsiTheme="minorHAnsi" w:cstheme="minorBidi"/>
          <w:noProof/>
          <w:kern w:val="2"/>
          <w:sz w:val="24"/>
          <w:lang w:eastAsia="en-AU"/>
          <w14:ligatures w14:val="standardContextual"/>
        </w:rPr>
        <w:tab/>
      </w:r>
      <w:r>
        <w:rPr>
          <w:noProof/>
        </w:rPr>
        <w:t>Interests in the payment phase</w:t>
      </w:r>
      <w:r>
        <w:rPr>
          <w:noProof/>
        </w:rPr>
        <w:tab/>
      </w:r>
      <w:r>
        <w:rPr>
          <w:noProof/>
        </w:rPr>
        <w:fldChar w:fldCharType="begin"/>
      </w:r>
      <w:r>
        <w:rPr>
          <w:noProof/>
        </w:rPr>
        <w:instrText xml:space="preserve"> PAGEREF _Toc190857292 \h </w:instrText>
      </w:r>
      <w:r>
        <w:rPr>
          <w:noProof/>
        </w:rPr>
      </w:r>
      <w:r>
        <w:rPr>
          <w:noProof/>
        </w:rPr>
        <w:fldChar w:fldCharType="separate"/>
      </w:r>
      <w:r>
        <w:rPr>
          <w:noProof/>
        </w:rPr>
        <w:t>9</w:t>
      </w:r>
      <w:r>
        <w:rPr>
          <w:noProof/>
        </w:rPr>
        <w:fldChar w:fldCharType="end"/>
      </w:r>
    </w:p>
    <w:p w14:paraId="14A1DEF2" w14:textId="4535A8F2"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5.4</w:t>
      </w:r>
      <w:r>
        <w:rPr>
          <w:rFonts w:asciiTheme="minorHAnsi" w:eastAsiaTheme="minorEastAsia" w:hAnsiTheme="minorHAnsi" w:cstheme="minorBidi"/>
          <w:noProof/>
          <w:kern w:val="2"/>
          <w:sz w:val="24"/>
          <w:lang w:eastAsia="en-AU"/>
          <w14:ligatures w14:val="standardContextual"/>
        </w:rPr>
        <w:tab/>
      </w:r>
      <w:r>
        <w:rPr>
          <w:noProof/>
        </w:rPr>
        <w:t>Factors</w:t>
      </w:r>
      <w:r>
        <w:rPr>
          <w:noProof/>
        </w:rPr>
        <w:tab/>
      </w:r>
      <w:r>
        <w:rPr>
          <w:noProof/>
        </w:rPr>
        <w:fldChar w:fldCharType="begin"/>
      </w:r>
      <w:r>
        <w:rPr>
          <w:noProof/>
        </w:rPr>
        <w:instrText xml:space="preserve"> PAGEREF _Toc190857293 \h </w:instrText>
      </w:r>
      <w:r>
        <w:rPr>
          <w:noProof/>
        </w:rPr>
      </w:r>
      <w:r>
        <w:rPr>
          <w:noProof/>
        </w:rPr>
        <w:fldChar w:fldCharType="separate"/>
      </w:r>
      <w:r>
        <w:rPr>
          <w:noProof/>
        </w:rPr>
        <w:t>11</w:t>
      </w:r>
      <w:r>
        <w:rPr>
          <w:noProof/>
        </w:rPr>
        <w:fldChar w:fldCharType="end"/>
      </w:r>
    </w:p>
    <w:p w14:paraId="20F2A63C" w14:textId="10396C1C"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Part 6</w:t>
      </w:r>
      <w:r>
        <w:rPr>
          <w:rFonts w:asciiTheme="minorHAnsi" w:eastAsiaTheme="minorEastAsia" w:hAnsiTheme="minorHAnsi" w:cstheme="minorBidi"/>
          <w:noProof/>
          <w:kern w:val="2"/>
          <w:sz w:val="24"/>
          <w:lang w:eastAsia="en-AU"/>
          <w14:ligatures w14:val="standardContextual"/>
        </w:rPr>
        <w:tab/>
      </w:r>
      <w:r>
        <w:rPr>
          <w:noProof/>
        </w:rPr>
        <w:t>Police Association Superannuation Scheme</w:t>
      </w:r>
      <w:r>
        <w:rPr>
          <w:noProof/>
        </w:rPr>
        <w:tab/>
      </w:r>
      <w:r>
        <w:rPr>
          <w:noProof/>
        </w:rPr>
        <w:fldChar w:fldCharType="begin"/>
      </w:r>
      <w:r>
        <w:rPr>
          <w:noProof/>
        </w:rPr>
        <w:instrText xml:space="preserve"> PAGEREF _Toc190857294 \h </w:instrText>
      </w:r>
      <w:r>
        <w:rPr>
          <w:noProof/>
        </w:rPr>
      </w:r>
      <w:r>
        <w:rPr>
          <w:noProof/>
        </w:rPr>
        <w:fldChar w:fldCharType="separate"/>
      </w:r>
      <w:r>
        <w:rPr>
          <w:noProof/>
        </w:rPr>
        <w:t>22</w:t>
      </w:r>
      <w:r>
        <w:rPr>
          <w:noProof/>
        </w:rPr>
        <w:fldChar w:fldCharType="end"/>
      </w:r>
    </w:p>
    <w:p w14:paraId="17E007BE" w14:textId="35DBADB1"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6.1</w:t>
      </w:r>
      <w:r>
        <w:rPr>
          <w:rFonts w:asciiTheme="minorHAnsi" w:eastAsiaTheme="minorEastAsia" w:hAnsiTheme="minorHAnsi" w:cstheme="minorBidi"/>
          <w:noProof/>
          <w:kern w:val="2"/>
          <w:sz w:val="24"/>
          <w:lang w:eastAsia="en-AU"/>
          <w14:ligatures w14:val="standardContextual"/>
        </w:rPr>
        <w:tab/>
      </w:r>
      <w:r>
        <w:rPr>
          <w:noProof/>
        </w:rPr>
        <w:t>Definitions</w:t>
      </w:r>
      <w:r>
        <w:rPr>
          <w:noProof/>
        </w:rPr>
        <w:tab/>
      </w:r>
      <w:r>
        <w:rPr>
          <w:noProof/>
        </w:rPr>
        <w:fldChar w:fldCharType="begin"/>
      </w:r>
      <w:r>
        <w:rPr>
          <w:noProof/>
        </w:rPr>
        <w:instrText xml:space="preserve"> PAGEREF _Toc190857295 \h </w:instrText>
      </w:r>
      <w:r>
        <w:rPr>
          <w:noProof/>
        </w:rPr>
      </w:r>
      <w:r>
        <w:rPr>
          <w:noProof/>
        </w:rPr>
        <w:fldChar w:fldCharType="separate"/>
      </w:r>
      <w:r>
        <w:rPr>
          <w:noProof/>
        </w:rPr>
        <w:t>22</w:t>
      </w:r>
      <w:r>
        <w:rPr>
          <w:noProof/>
        </w:rPr>
        <w:fldChar w:fldCharType="end"/>
      </w:r>
    </w:p>
    <w:p w14:paraId="0895C37E" w14:textId="60414E6F"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6.2</w:t>
      </w:r>
      <w:r>
        <w:rPr>
          <w:rFonts w:asciiTheme="minorHAnsi" w:eastAsiaTheme="minorEastAsia" w:hAnsiTheme="minorHAnsi" w:cstheme="minorBidi"/>
          <w:noProof/>
          <w:kern w:val="2"/>
          <w:sz w:val="24"/>
          <w:lang w:eastAsia="en-AU"/>
          <w14:ligatures w14:val="standardContextual"/>
        </w:rPr>
        <w:tab/>
      </w:r>
      <w:r>
        <w:rPr>
          <w:noProof/>
        </w:rPr>
        <w:t>Interests in the growth phase</w:t>
      </w:r>
      <w:r>
        <w:rPr>
          <w:noProof/>
        </w:rPr>
        <w:tab/>
      </w:r>
      <w:r>
        <w:rPr>
          <w:noProof/>
        </w:rPr>
        <w:fldChar w:fldCharType="begin"/>
      </w:r>
      <w:r>
        <w:rPr>
          <w:noProof/>
        </w:rPr>
        <w:instrText xml:space="preserve"> PAGEREF _Toc190857296 \h </w:instrText>
      </w:r>
      <w:r>
        <w:rPr>
          <w:noProof/>
        </w:rPr>
      </w:r>
      <w:r>
        <w:rPr>
          <w:noProof/>
        </w:rPr>
        <w:fldChar w:fldCharType="separate"/>
      </w:r>
      <w:r>
        <w:rPr>
          <w:noProof/>
        </w:rPr>
        <w:t>23</w:t>
      </w:r>
      <w:r>
        <w:rPr>
          <w:noProof/>
        </w:rPr>
        <w:fldChar w:fldCharType="end"/>
      </w:r>
    </w:p>
    <w:p w14:paraId="7479667A" w14:textId="1782CE4D"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6.3</w:t>
      </w:r>
      <w:r>
        <w:rPr>
          <w:rFonts w:asciiTheme="minorHAnsi" w:eastAsiaTheme="minorEastAsia" w:hAnsiTheme="minorHAnsi" w:cstheme="minorBidi"/>
          <w:noProof/>
          <w:kern w:val="2"/>
          <w:sz w:val="24"/>
          <w:lang w:eastAsia="en-AU"/>
          <w14:ligatures w14:val="standardContextual"/>
        </w:rPr>
        <w:tab/>
      </w:r>
      <w:r>
        <w:rPr>
          <w:noProof/>
        </w:rPr>
        <w:t>Interests in the payment phase</w:t>
      </w:r>
      <w:r>
        <w:rPr>
          <w:noProof/>
        </w:rPr>
        <w:tab/>
      </w:r>
      <w:r>
        <w:rPr>
          <w:noProof/>
        </w:rPr>
        <w:fldChar w:fldCharType="begin"/>
      </w:r>
      <w:r>
        <w:rPr>
          <w:noProof/>
        </w:rPr>
        <w:instrText xml:space="preserve"> PAGEREF _Toc190857297 \h </w:instrText>
      </w:r>
      <w:r>
        <w:rPr>
          <w:noProof/>
        </w:rPr>
      </w:r>
      <w:r>
        <w:rPr>
          <w:noProof/>
        </w:rPr>
        <w:fldChar w:fldCharType="separate"/>
      </w:r>
      <w:r>
        <w:rPr>
          <w:noProof/>
        </w:rPr>
        <w:t>26</w:t>
      </w:r>
      <w:r>
        <w:rPr>
          <w:noProof/>
        </w:rPr>
        <w:fldChar w:fldCharType="end"/>
      </w:r>
    </w:p>
    <w:p w14:paraId="705D4EE1" w14:textId="6DCD3A4F"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6.4</w:t>
      </w:r>
      <w:r>
        <w:rPr>
          <w:rFonts w:asciiTheme="minorHAnsi" w:eastAsiaTheme="minorEastAsia" w:hAnsiTheme="minorHAnsi" w:cstheme="minorBidi"/>
          <w:noProof/>
          <w:kern w:val="2"/>
          <w:sz w:val="24"/>
          <w:lang w:eastAsia="en-AU"/>
          <w14:ligatures w14:val="standardContextual"/>
        </w:rPr>
        <w:tab/>
      </w:r>
      <w:r>
        <w:rPr>
          <w:noProof/>
        </w:rPr>
        <w:t>Factors</w:t>
      </w:r>
      <w:r>
        <w:rPr>
          <w:noProof/>
        </w:rPr>
        <w:tab/>
      </w:r>
      <w:r>
        <w:rPr>
          <w:noProof/>
        </w:rPr>
        <w:fldChar w:fldCharType="begin"/>
      </w:r>
      <w:r>
        <w:rPr>
          <w:noProof/>
        </w:rPr>
        <w:instrText xml:space="preserve"> PAGEREF _Toc190857298 \h </w:instrText>
      </w:r>
      <w:r>
        <w:rPr>
          <w:noProof/>
        </w:rPr>
      </w:r>
      <w:r>
        <w:rPr>
          <w:noProof/>
        </w:rPr>
        <w:fldChar w:fldCharType="separate"/>
      </w:r>
      <w:r>
        <w:rPr>
          <w:noProof/>
        </w:rPr>
        <w:t>27</w:t>
      </w:r>
      <w:r>
        <w:rPr>
          <w:noProof/>
        </w:rPr>
        <w:fldChar w:fldCharType="end"/>
      </w:r>
    </w:p>
    <w:p w14:paraId="46A7F19E" w14:textId="389B75D6"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Part 7</w:t>
      </w:r>
      <w:r>
        <w:rPr>
          <w:rFonts w:asciiTheme="minorHAnsi" w:eastAsiaTheme="minorEastAsia" w:hAnsiTheme="minorHAnsi" w:cstheme="minorBidi"/>
          <w:noProof/>
          <w:kern w:val="2"/>
          <w:sz w:val="24"/>
          <w:lang w:eastAsia="en-AU"/>
          <w14:ligatures w14:val="standardContextual"/>
        </w:rPr>
        <w:tab/>
      </w:r>
      <w:r>
        <w:rPr>
          <w:noProof/>
        </w:rPr>
        <w:t>New South Wales State Authorities Superannuation Scheme</w:t>
      </w:r>
      <w:r>
        <w:rPr>
          <w:noProof/>
        </w:rPr>
        <w:tab/>
      </w:r>
      <w:r>
        <w:rPr>
          <w:noProof/>
        </w:rPr>
        <w:fldChar w:fldCharType="begin"/>
      </w:r>
      <w:r>
        <w:rPr>
          <w:noProof/>
        </w:rPr>
        <w:instrText xml:space="preserve"> PAGEREF _Toc190857299 \h </w:instrText>
      </w:r>
      <w:r>
        <w:rPr>
          <w:noProof/>
        </w:rPr>
      </w:r>
      <w:r>
        <w:rPr>
          <w:noProof/>
        </w:rPr>
        <w:fldChar w:fldCharType="separate"/>
      </w:r>
      <w:r>
        <w:rPr>
          <w:noProof/>
        </w:rPr>
        <w:t>38</w:t>
      </w:r>
      <w:r>
        <w:rPr>
          <w:noProof/>
        </w:rPr>
        <w:fldChar w:fldCharType="end"/>
      </w:r>
    </w:p>
    <w:p w14:paraId="33ED192F" w14:textId="749DE4F1"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7.1</w:t>
      </w:r>
      <w:r>
        <w:rPr>
          <w:rFonts w:asciiTheme="minorHAnsi" w:eastAsiaTheme="minorEastAsia" w:hAnsiTheme="minorHAnsi" w:cstheme="minorBidi"/>
          <w:noProof/>
          <w:kern w:val="2"/>
          <w:sz w:val="24"/>
          <w:lang w:eastAsia="en-AU"/>
          <w14:ligatures w14:val="standardContextual"/>
        </w:rPr>
        <w:tab/>
      </w:r>
      <w:r>
        <w:rPr>
          <w:noProof/>
        </w:rPr>
        <w:t>Definitions</w:t>
      </w:r>
      <w:r>
        <w:rPr>
          <w:noProof/>
        </w:rPr>
        <w:tab/>
      </w:r>
      <w:r>
        <w:rPr>
          <w:noProof/>
        </w:rPr>
        <w:fldChar w:fldCharType="begin"/>
      </w:r>
      <w:r>
        <w:rPr>
          <w:noProof/>
        </w:rPr>
        <w:instrText xml:space="preserve"> PAGEREF _Toc190857300 \h </w:instrText>
      </w:r>
      <w:r>
        <w:rPr>
          <w:noProof/>
        </w:rPr>
      </w:r>
      <w:r>
        <w:rPr>
          <w:noProof/>
        </w:rPr>
        <w:fldChar w:fldCharType="separate"/>
      </w:r>
      <w:r>
        <w:rPr>
          <w:noProof/>
        </w:rPr>
        <w:t>38</w:t>
      </w:r>
      <w:r>
        <w:rPr>
          <w:noProof/>
        </w:rPr>
        <w:fldChar w:fldCharType="end"/>
      </w:r>
    </w:p>
    <w:p w14:paraId="29EBF14C" w14:textId="6A05439E"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7.2</w:t>
      </w:r>
      <w:r>
        <w:rPr>
          <w:rFonts w:asciiTheme="minorHAnsi" w:eastAsiaTheme="minorEastAsia" w:hAnsiTheme="minorHAnsi" w:cstheme="minorBidi"/>
          <w:noProof/>
          <w:kern w:val="2"/>
          <w:sz w:val="24"/>
          <w:lang w:eastAsia="en-AU"/>
          <w14:ligatures w14:val="standardContextual"/>
        </w:rPr>
        <w:tab/>
      </w:r>
      <w:r>
        <w:rPr>
          <w:noProof/>
        </w:rPr>
        <w:t>Interests in the growth phase</w:t>
      </w:r>
      <w:r>
        <w:rPr>
          <w:noProof/>
        </w:rPr>
        <w:tab/>
      </w:r>
      <w:r>
        <w:rPr>
          <w:noProof/>
        </w:rPr>
        <w:fldChar w:fldCharType="begin"/>
      </w:r>
      <w:r>
        <w:rPr>
          <w:noProof/>
        </w:rPr>
        <w:instrText xml:space="preserve"> PAGEREF _Toc190857301 \h </w:instrText>
      </w:r>
      <w:r>
        <w:rPr>
          <w:noProof/>
        </w:rPr>
      </w:r>
      <w:r>
        <w:rPr>
          <w:noProof/>
        </w:rPr>
        <w:fldChar w:fldCharType="separate"/>
      </w:r>
      <w:r>
        <w:rPr>
          <w:noProof/>
        </w:rPr>
        <w:t>40</w:t>
      </w:r>
      <w:r>
        <w:rPr>
          <w:noProof/>
        </w:rPr>
        <w:fldChar w:fldCharType="end"/>
      </w:r>
    </w:p>
    <w:p w14:paraId="5B94C68D" w14:textId="7FDEEDC2"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7.3</w:t>
      </w:r>
      <w:r>
        <w:rPr>
          <w:rFonts w:asciiTheme="minorHAnsi" w:eastAsiaTheme="minorEastAsia" w:hAnsiTheme="minorHAnsi" w:cstheme="minorBidi"/>
          <w:noProof/>
          <w:kern w:val="2"/>
          <w:sz w:val="24"/>
          <w:lang w:eastAsia="en-AU"/>
          <w14:ligatures w14:val="standardContextual"/>
        </w:rPr>
        <w:tab/>
      </w:r>
      <w:r>
        <w:rPr>
          <w:noProof/>
        </w:rPr>
        <w:t>Interests in the payment phase</w:t>
      </w:r>
      <w:r>
        <w:rPr>
          <w:noProof/>
        </w:rPr>
        <w:tab/>
      </w:r>
      <w:r>
        <w:rPr>
          <w:noProof/>
        </w:rPr>
        <w:fldChar w:fldCharType="begin"/>
      </w:r>
      <w:r>
        <w:rPr>
          <w:noProof/>
        </w:rPr>
        <w:instrText xml:space="preserve"> PAGEREF _Toc190857302 \h </w:instrText>
      </w:r>
      <w:r>
        <w:rPr>
          <w:noProof/>
        </w:rPr>
      </w:r>
      <w:r>
        <w:rPr>
          <w:noProof/>
        </w:rPr>
        <w:fldChar w:fldCharType="separate"/>
      </w:r>
      <w:r>
        <w:rPr>
          <w:noProof/>
        </w:rPr>
        <w:t>48</w:t>
      </w:r>
      <w:r>
        <w:rPr>
          <w:noProof/>
        </w:rPr>
        <w:fldChar w:fldCharType="end"/>
      </w:r>
    </w:p>
    <w:p w14:paraId="7591F62C" w14:textId="51B98EF8"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7.4</w:t>
      </w:r>
      <w:r>
        <w:rPr>
          <w:rFonts w:asciiTheme="minorHAnsi" w:eastAsiaTheme="minorEastAsia" w:hAnsiTheme="minorHAnsi" w:cstheme="minorBidi"/>
          <w:noProof/>
          <w:kern w:val="2"/>
          <w:sz w:val="24"/>
          <w:lang w:eastAsia="en-AU"/>
          <w14:ligatures w14:val="standardContextual"/>
        </w:rPr>
        <w:tab/>
      </w:r>
      <w:r>
        <w:rPr>
          <w:noProof/>
        </w:rPr>
        <w:t>Factors</w:t>
      </w:r>
      <w:r>
        <w:rPr>
          <w:noProof/>
        </w:rPr>
        <w:tab/>
      </w:r>
      <w:r>
        <w:rPr>
          <w:noProof/>
        </w:rPr>
        <w:fldChar w:fldCharType="begin"/>
      </w:r>
      <w:r>
        <w:rPr>
          <w:noProof/>
        </w:rPr>
        <w:instrText xml:space="preserve"> PAGEREF _Toc190857303 \h </w:instrText>
      </w:r>
      <w:r>
        <w:rPr>
          <w:noProof/>
        </w:rPr>
      </w:r>
      <w:r>
        <w:rPr>
          <w:noProof/>
        </w:rPr>
        <w:fldChar w:fldCharType="separate"/>
      </w:r>
      <w:r>
        <w:rPr>
          <w:noProof/>
        </w:rPr>
        <w:t>49</w:t>
      </w:r>
      <w:r>
        <w:rPr>
          <w:noProof/>
        </w:rPr>
        <w:fldChar w:fldCharType="end"/>
      </w:r>
    </w:p>
    <w:p w14:paraId="7B9DE5D9" w14:textId="1F63C539"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Part 8</w:t>
      </w:r>
      <w:r>
        <w:rPr>
          <w:rFonts w:asciiTheme="minorHAnsi" w:eastAsiaTheme="minorEastAsia" w:hAnsiTheme="minorHAnsi" w:cstheme="minorBidi"/>
          <w:noProof/>
          <w:kern w:val="2"/>
          <w:sz w:val="24"/>
          <w:lang w:eastAsia="en-AU"/>
          <w14:ligatures w14:val="standardContextual"/>
        </w:rPr>
        <w:tab/>
      </w:r>
      <w:r>
        <w:rPr>
          <w:noProof/>
        </w:rPr>
        <w:t>New South Wales State Superannuation Scheme</w:t>
      </w:r>
      <w:r>
        <w:rPr>
          <w:noProof/>
        </w:rPr>
        <w:tab/>
      </w:r>
      <w:r>
        <w:rPr>
          <w:noProof/>
        </w:rPr>
        <w:fldChar w:fldCharType="begin"/>
      </w:r>
      <w:r>
        <w:rPr>
          <w:noProof/>
        </w:rPr>
        <w:instrText xml:space="preserve"> PAGEREF _Toc190857304 \h </w:instrText>
      </w:r>
      <w:r>
        <w:rPr>
          <w:noProof/>
        </w:rPr>
      </w:r>
      <w:r>
        <w:rPr>
          <w:noProof/>
        </w:rPr>
        <w:fldChar w:fldCharType="separate"/>
      </w:r>
      <w:r>
        <w:rPr>
          <w:noProof/>
        </w:rPr>
        <w:t>68</w:t>
      </w:r>
      <w:r>
        <w:rPr>
          <w:noProof/>
        </w:rPr>
        <w:fldChar w:fldCharType="end"/>
      </w:r>
    </w:p>
    <w:p w14:paraId="7387BD60" w14:textId="3D6A922B"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8.1</w:t>
      </w:r>
      <w:r>
        <w:rPr>
          <w:rFonts w:asciiTheme="minorHAnsi" w:eastAsiaTheme="minorEastAsia" w:hAnsiTheme="minorHAnsi" w:cstheme="minorBidi"/>
          <w:noProof/>
          <w:kern w:val="2"/>
          <w:sz w:val="24"/>
          <w:lang w:eastAsia="en-AU"/>
          <w14:ligatures w14:val="standardContextual"/>
        </w:rPr>
        <w:tab/>
      </w:r>
      <w:r>
        <w:rPr>
          <w:noProof/>
        </w:rPr>
        <w:t>Definitions</w:t>
      </w:r>
      <w:r>
        <w:rPr>
          <w:noProof/>
        </w:rPr>
        <w:tab/>
      </w:r>
      <w:r>
        <w:rPr>
          <w:noProof/>
        </w:rPr>
        <w:fldChar w:fldCharType="begin"/>
      </w:r>
      <w:r>
        <w:rPr>
          <w:noProof/>
        </w:rPr>
        <w:instrText xml:space="preserve"> PAGEREF _Toc190857305 \h </w:instrText>
      </w:r>
      <w:r>
        <w:rPr>
          <w:noProof/>
        </w:rPr>
      </w:r>
      <w:r>
        <w:rPr>
          <w:noProof/>
        </w:rPr>
        <w:fldChar w:fldCharType="separate"/>
      </w:r>
      <w:r>
        <w:rPr>
          <w:noProof/>
        </w:rPr>
        <w:t>68</w:t>
      </w:r>
      <w:r>
        <w:rPr>
          <w:noProof/>
        </w:rPr>
        <w:fldChar w:fldCharType="end"/>
      </w:r>
    </w:p>
    <w:p w14:paraId="3978FC58" w14:textId="0B9FE76F"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8.2</w:t>
      </w:r>
      <w:r>
        <w:rPr>
          <w:rFonts w:asciiTheme="minorHAnsi" w:eastAsiaTheme="minorEastAsia" w:hAnsiTheme="minorHAnsi" w:cstheme="minorBidi"/>
          <w:noProof/>
          <w:kern w:val="2"/>
          <w:sz w:val="24"/>
          <w:lang w:eastAsia="en-AU"/>
          <w14:ligatures w14:val="standardContextual"/>
        </w:rPr>
        <w:tab/>
      </w:r>
      <w:r>
        <w:rPr>
          <w:noProof/>
        </w:rPr>
        <w:t>Interests in the growth phase</w:t>
      </w:r>
      <w:r>
        <w:rPr>
          <w:noProof/>
        </w:rPr>
        <w:tab/>
      </w:r>
      <w:r>
        <w:rPr>
          <w:noProof/>
        </w:rPr>
        <w:fldChar w:fldCharType="begin"/>
      </w:r>
      <w:r>
        <w:rPr>
          <w:noProof/>
        </w:rPr>
        <w:instrText xml:space="preserve"> PAGEREF _Toc190857306 \h </w:instrText>
      </w:r>
      <w:r>
        <w:rPr>
          <w:noProof/>
        </w:rPr>
      </w:r>
      <w:r>
        <w:rPr>
          <w:noProof/>
        </w:rPr>
        <w:fldChar w:fldCharType="separate"/>
      </w:r>
      <w:r>
        <w:rPr>
          <w:noProof/>
        </w:rPr>
        <w:t>69</w:t>
      </w:r>
      <w:r>
        <w:rPr>
          <w:noProof/>
        </w:rPr>
        <w:fldChar w:fldCharType="end"/>
      </w:r>
    </w:p>
    <w:p w14:paraId="7175882B" w14:textId="1DDE5850"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8.3</w:t>
      </w:r>
      <w:r>
        <w:rPr>
          <w:rFonts w:asciiTheme="minorHAnsi" w:eastAsiaTheme="minorEastAsia" w:hAnsiTheme="minorHAnsi" w:cstheme="minorBidi"/>
          <w:noProof/>
          <w:kern w:val="2"/>
          <w:sz w:val="24"/>
          <w:lang w:eastAsia="en-AU"/>
          <w14:ligatures w14:val="standardContextual"/>
        </w:rPr>
        <w:tab/>
      </w:r>
      <w:r>
        <w:rPr>
          <w:noProof/>
        </w:rPr>
        <w:t>Interests in the payment phase</w:t>
      </w:r>
      <w:r>
        <w:rPr>
          <w:noProof/>
        </w:rPr>
        <w:tab/>
      </w:r>
      <w:r>
        <w:rPr>
          <w:noProof/>
        </w:rPr>
        <w:fldChar w:fldCharType="begin"/>
      </w:r>
      <w:r>
        <w:rPr>
          <w:noProof/>
        </w:rPr>
        <w:instrText xml:space="preserve"> PAGEREF _Toc190857307 \h </w:instrText>
      </w:r>
      <w:r>
        <w:rPr>
          <w:noProof/>
        </w:rPr>
      </w:r>
      <w:r>
        <w:rPr>
          <w:noProof/>
        </w:rPr>
        <w:fldChar w:fldCharType="separate"/>
      </w:r>
      <w:r>
        <w:rPr>
          <w:noProof/>
        </w:rPr>
        <w:t>96</w:t>
      </w:r>
      <w:r>
        <w:rPr>
          <w:noProof/>
        </w:rPr>
        <w:fldChar w:fldCharType="end"/>
      </w:r>
    </w:p>
    <w:p w14:paraId="44F5CF69" w14:textId="40390DC4"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8.4</w:t>
      </w:r>
      <w:r>
        <w:rPr>
          <w:rFonts w:asciiTheme="minorHAnsi" w:eastAsiaTheme="minorEastAsia" w:hAnsiTheme="minorHAnsi" w:cstheme="minorBidi"/>
          <w:noProof/>
          <w:kern w:val="2"/>
          <w:sz w:val="24"/>
          <w:lang w:eastAsia="en-AU"/>
          <w14:ligatures w14:val="standardContextual"/>
        </w:rPr>
        <w:tab/>
      </w:r>
      <w:r>
        <w:rPr>
          <w:noProof/>
        </w:rPr>
        <w:t>Factors, probabilities and proportions of optional units for which contributions are required to be made</w:t>
      </w:r>
      <w:r>
        <w:rPr>
          <w:noProof/>
        </w:rPr>
        <w:tab/>
      </w:r>
      <w:r>
        <w:rPr>
          <w:noProof/>
        </w:rPr>
        <w:fldChar w:fldCharType="begin"/>
      </w:r>
      <w:r>
        <w:rPr>
          <w:noProof/>
        </w:rPr>
        <w:instrText xml:space="preserve"> PAGEREF _Toc190857308 \h </w:instrText>
      </w:r>
      <w:r>
        <w:rPr>
          <w:noProof/>
        </w:rPr>
      </w:r>
      <w:r>
        <w:rPr>
          <w:noProof/>
        </w:rPr>
        <w:fldChar w:fldCharType="separate"/>
      </w:r>
      <w:r>
        <w:rPr>
          <w:noProof/>
        </w:rPr>
        <w:t>97</w:t>
      </w:r>
      <w:r>
        <w:rPr>
          <w:noProof/>
        </w:rPr>
        <w:fldChar w:fldCharType="end"/>
      </w:r>
    </w:p>
    <w:p w14:paraId="2522B74D" w14:textId="36E1DCFC"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Part 9</w:t>
      </w:r>
      <w:r>
        <w:rPr>
          <w:rFonts w:asciiTheme="minorHAnsi" w:eastAsiaTheme="minorEastAsia" w:hAnsiTheme="minorHAnsi" w:cstheme="minorBidi"/>
          <w:noProof/>
          <w:kern w:val="2"/>
          <w:sz w:val="24"/>
          <w:lang w:eastAsia="en-AU"/>
          <w14:ligatures w14:val="standardContextual"/>
        </w:rPr>
        <w:tab/>
      </w:r>
      <w:r>
        <w:rPr>
          <w:noProof/>
        </w:rPr>
        <w:t>NSW State Authorities Non</w:t>
      </w:r>
      <w:r>
        <w:rPr>
          <w:noProof/>
        </w:rPr>
        <w:noBreakHyphen/>
        <w:t>contributory Superannuation Scheme</w:t>
      </w:r>
      <w:r>
        <w:rPr>
          <w:noProof/>
        </w:rPr>
        <w:tab/>
      </w:r>
      <w:r>
        <w:rPr>
          <w:noProof/>
        </w:rPr>
        <w:fldChar w:fldCharType="begin"/>
      </w:r>
      <w:r>
        <w:rPr>
          <w:noProof/>
        </w:rPr>
        <w:instrText xml:space="preserve"> PAGEREF _Toc190857309 \h </w:instrText>
      </w:r>
      <w:r>
        <w:rPr>
          <w:noProof/>
        </w:rPr>
      </w:r>
      <w:r>
        <w:rPr>
          <w:noProof/>
        </w:rPr>
        <w:fldChar w:fldCharType="separate"/>
      </w:r>
      <w:r>
        <w:rPr>
          <w:noProof/>
        </w:rPr>
        <w:t>114</w:t>
      </w:r>
      <w:r>
        <w:rPr>
          <w:noProof/>
        </w:rPr>
        <w:fldChar w:fldCharType="end"/>
      </w:r>
    </w:p>
    <w:p w14:paraId="3FDEDBBD" w14:textId="784F7DF9"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Part 10</w:t>
      </w:r>
      <w:r>
        <w:rPr>
          <w:rFonts w:asciiTheme="minorHAnsi" w:eastAsiaTheme="minorEastAsia" w:hAnsiTheme="minorHAnsi" w:cstheme="minorBidi"/>
          <w:noProof/>
          <w:kern w:val="2"/>
          <w:sz w:val="24"/>
          <w:lang w:eastAsia="en-AU"/>
          <w14:ligatures w14:val="standardContextual"/>
        </w:rPr>
        <w:tab/>
      </w:r>
      <w:r>
        <w:rPr>
          <w:noProof/>
        </w:rPr>
        <w:t>New South Wales Parliamentary Contributory Superannuation Scheme</w:t>
      </w:r>
      <w:r>
        <w:rPr>
          <w:noProof/>
        </w:rPr>
        <w:tab/>
      </w:r>
      <w:r>
        <w:rPr>
          <w:noProof/>
        </w:rPr>
        <w:fldChar w:fldCharType="begin"/>
      </w:r>
      <w:r>
        <w:rPr>
          <w:noProof/>
        </w:rPr>
        <w:instrText xml:space="preserve"> PAGEREF _Toc190857310 \h </w:instrText>
      </w:r>
      <w:r>
        <w:rPr>
          <w:noProof/>
        </w:rPr>
      </w:r>
      <w:r>
        <w:rPr>
          <w:noProof/>
        </w:rPr>
        <w:fldChar w:fldCharType="separate"/>
      </w:r>
      <w:r>
        <w:rPr>
          <w:noProof/>
        </w:rPr>
        <w:t>120</w:t>
      </w:r>
      <w:r>
        <w:rPr>
          <w:noProof/>
        </w:rPr>
        <w:fldChar w:fldCharType="end"/>
      </w:r>
    </w:p>
    <w:p w14:paraId="63A0C889" w14:textId="02A2F527"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10.1</w:t>
      </w:r>
      <w:r>
        <w:rPr>
          <w:rFonts w:asciiTheme="minorHAnsi" w:eastAsiaTheme="minorEastAsia" w:hAnsiTheme="minorHAnsi" w:cstheme="minorBidi"/>
          <w:noProof/>
          <w:kern w:val="2"/>
          <w:sz w:val="24"/>
          <w:lang w:eastAsia="en-AU"/>
          <w14:ligatures w14:val="standardContextual"/>
        </w:rPr>
        <w:tab/>
      </w:r>
      <w:r>
        <w:rPr>
          <w:noProof/>
        </w:rPr>
        <w:t>Definitions</w:t>
      </w:r>
      <w:r>
        <w:rPr>
          <w:noProof/>
        </w:rPr>
        <w:tab/>
      </w:r>
      <w:r>
        <w:rPr>
          <w:noProof/>
        </w:rPr>
        <w:fldChar w:fldCharType="begin"/>
      </w:r>
      <w:r>
        <w:rPr>
          <w:noProof/>
        </w:rPr>
        <w:instrText xml:space="preserve"> PAGEREF _Toc190857311 \h </w:instrText>
      </w:r>
      <w:r>
        <w:rPr>
          <w:noProof/>
        </w:rPr>
      </w:r>
      <w:r>
        <w:rPr>
          <w:noProof/>
        </w:rPr>
        <w:fldChar w:fldCharType="separate"/>
      </w:r>
      <w:r>
        <w:rPr>
          <w:noProof/>
        </w:rPr>
        <w:t>120</w:t>
      </w:r>
      <w:r>
        <w:rPr>
          <w:noProof/>
        </w:rPr>
        <w:fldChar w:fldCharType="end"/>
      </w:r>
    </w:p>
    <w:p w14:paraId="2A3A18AC" w14:textId="364889FE"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10.2</w:t>
      </w:r>
      <w:r>
        <w:rPr>
          <w:rFonts w:asciiTheme="minorHAnsi" w:eastAsiaTheme="minorEastAsia" w:hAnsiTheme="minorHAnsi" w:cstheme="minorBidi"/>
          <w:noProof/>
          <w:kern w:val="2"/>
          <w:sz w:val="24"/>
          <w:lang w:eastAsia="en-AU"/>
          <w14:ligatures w14:val="standardContextual"/>
        </w:rPr>
        <w:tab/>
      </w:r>
      <w:r>
        <w:rPr>
          <w:noProof/>
        </w:rPr>
        <w:t>Interest held by member</w:t>
      </w:r>
      <w:r>
        <w:rPr>
          <w:noProof/>
        </w:rPr>
        <w:tab/>
      </w:r>
      <w:r>
        <w:rPr>
          <w:noProof/>
        </w:rPr>
        <w:fldChar w:fldCharType="begin"/>
      </w:r>
      <w:r>
        <w:rPr>
          <w:noProof/>
        </w:rPr>
        <w:instrText xml:space="preserve"> PAGEREF _Toc190857312 \h </w:instrText>
      </w:r>
      <w:r>
        <w:rPr>
          <w:noProof/>
        </w:rPr>
      </w:r>
      <w:r>
        <w:rPr>
          <w:noProof/>
        </w:rPr>
        <w:fldChar w:fldCharType="separate"/>
      </w:r>
      <w:r>
        <w:rPr>
          <w:noProof/>
        </w:rPr>
        <w:t>121</w:t>
      </w:r>
      <w:r>
        <w:rPr>
          <w:noProof/>
        </w:rPr>
        <w:fldChar w:fldCharType="end"/>
      </w:r>
    </w:p>
    <w:p w14:paraId="11D13D5A" w14:textId="63518FA2"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10.3</w:t>
      </w:r>
      <w:r>
        <w:rPr>
          <w:rFonts w:asciiTheme="minorHAnsi" w:eastAsiaTheme="minorEastAsia" w:hAnsiTheme="minorHAnsi" w:cstheme="minorBidi"/>
          <w:noProof/>
          <w:kern w:val="2"/>
          <w:sz w:val="24"/>
          <w:lang w:eastAsia="en-AU"/>
          <w14:ligatures w14:val="standardContextual"/>
        </w:rPr>
        <w:tab/>
      </w:r>
      <w:r>
        <w:rPr>
          <w:noProof/>
        </w:rPr>
        <w:t>Other interests</w:t>
      </w:r>
      <w:r>
        <w:rPr>
          <w:noProof/>
        </w:rPr>
        <w:tab/>
      </w:r>
      <w:r>
        <w:rPr>
          <w:noProof/>
        </w:rPr>
        <w:fldChar w:fldCharType="begin"/>
      </w:r>
      <w:r>
        <w:rPr>
          <w:noProof/>
        </w:rPr>
        <w:instrText xml:space="preserve"> PAGEREF _Toc190857313 \h </w:instrText>
      </w:r>
      <w:r>
        <w:rPr>
          <w:noProof/>
        </w:rPr>
      </w:r>
      <w:r>
        <w:rPr>
          <w:noProof/>
        </w:rPr>
        <w:fldChar w:fldCharType="separate"/>
      </w:r>
      <w:r>
        <w:rPr>
          <w:noProof/>
        </w:rPr>
        <w:t>132</w:t>
      </w:r>
      <w:r>
        <w:rPr>
          <w:noProof/>
        </w:rPr>
        <w:fldChar w:fldCharType="end"/>
      </w:r>
    </w:p>
    <w:p w14:paraId="232B6862" w14:textId="5D8AE0B1" w:rsidR="00120FB1" w:rsidRDefault="00120FB1">
      <w:pPr>
        <w:pStyle w:val="TOC8"/>
        <w:rPr>
          <w:rFonts w:asciiTheme="minorHAnsi" w:eastAsiaTheme="minorEastAsia" w:hAnsiTheme="minorHAnsi" w:cstheme="minorBidi"/>
          <w:noProof/>
          <w:kern w:val="2"/>
          <w:sz w:val="24"/>
          <w:lang w:eastAsia="en-AU"/>
          <w14:ligatures w14:val="standardContextual"/>
        </w:rPr>
      </w:pPr>
      <w:r>
        <w:rPr>
          <w:noProof/>
        </w:rPr>
        <w:t>Division 10.4</w:t>
      </w:r>
      <w:r>
        <w:rPr>
          <w:rFonts w:asciiTheme="minorHAnsi" w:eastAsiaTheme="minorEastAsia" w:hAnsiTheme="minorHAnsi" w:cstheme="minorBidi"/>
          <w:noProof/>
          <w:kern w:val="2"/>
          <w:sz w:val="24"/>
          <w:lang w:eastAsia="en-AU"/>
          <w14:ligatures w14:val="standardContextual"/>
        </w:rPr>
        <w:tab/>
      </w:r>
      <w:r>
        <w:rPr>
          <w:noProof/>
        </w:rPr>
        <w:t>Factors and probabilities</w:t>
      </w:r>
      <w:r>
        <w:rPr>
          <w:noProof/>
        </w:rPr>
        <w:tab/>
      </w:r>
      <w:r>
        <w:rPr>
          <w:noProof/>
        </w:rPr>
        <w:fldChar w:fldCharType="begin"/>
      </w:r>
      <w:r>
        <w:rPr>
          <w:noProof/>
        </w:rPr>
        <w:instrText xml:space="preserve"> PAGEREF _Toc190857314 \h </w:instrText>
      </w:r>
      <w:r>
        <w:rPr>
          <w:noProof/>
        </w:rPr>
      </w:r>
      <w:r>
        <w:rPr>
          <w:noProof/>
        </w:rPr>
        <w:fldChar w:fldCharType="separate"/>
      </w:r>
      <w:r>
        <w:rPr>
          <w:noProof/>
        </w:rPr>
        <w:t>138</w:t>
      </w:r>
      <w:r>
        <w:rPr>
          <w:noProof/>
        </w:rPr>
        <w:fldChar w:fldCharType="end"/>
      </w:r>
    </w:p>
    <w:p w14:paraId="06213F5D" w14:textId="53504467" w:rsidR="008A5064" w:rsidRDefault="00120FB1" w:rsidP="00120FB1">
      <w:pPr>
        <w:sectPr w:rsidR="008A5064" w:rsidSect="00C66598">
          <w:headerReference w:type="even" r:id="rId8"/>
          <w:headerReference w:type="default" r:id="rId9"/>
          <w:footerReference w:type="even" r:id="rId10"/>
          <w:footerReference w:type="default" r:id="rId11"/>
          <w:pgSz w:w="11907" w:h="16839" w:code="9"/>
          <w:pgMar w:top="1440" w:right="1797" w:bottom="1440" w:left="1797" w:header="709" w:footer="709" w:gutter="0"/>
          <w:pgNumType w:fmt="lowerRoman" w:start="1"/>
          <w:cols w:space="708"/>
          <w:docGrid w:linePitch="360"/>
        </w:sectPr>
      </w:pPr>
      <w:r w:rsidRPr="00CB3344">
        <w:rPr>
          <w:rFonts w:ascii="Arial" w:hAnsi="Arial" w:cs="Arial"/>
        </w:rPr>
        <w:fldChar w:fldCharType="end"/>
      </w:r>
    </w:p>
    <w:p w14:paraId="4488880F" w14:textId="77777777" w:rsidR="00DB522C" w:rsidRPr="00E6366E" w:rsidRDefault="00DB522C" w:rsidP="00DB522C">
      <w:pPr>
        <w:pStyle w:val="Scheduletitle"/>
        <w:keepNext w:val="0"/>
        <w:keepLines w:val="0"/>
      </w:pPr>
      <w:bookmarkStart w:id="0" w:name="_Toc97548663"/>
      <w:bookmarkStart w:id="1" w:name="_Toc190857287"/>
      <w:r w:rsidRPr="00E6366E">
        <w:rPr>
          <w:rStyle w:val="CharAmSchNo"/>
        </w:rPr>
        <w:lastRenderedPageBreak/>
        <w:t>Schedule 2</w:t>
      </w:r>
      <w:r w:rsidRPr="00E6366E">
        <w:tab/>
      </w:r>
      <w:r w:rsidRPr="00E6366E">
        <w:rPr>
          <w:rStyle w:val="CharAmSchText"/>
        </w:rPr>
        <w:t>Public sector superannuation plans — New South Wales</w:t>
      </w:r>
      <w:bookmarkEnd w:id="0"/>
      <w:bookmarkEnd w:id="1"/>
    </w:p>
    <w:p w14:paraId="44D886E8" w14:textId="77777777" w:rsidR="00DB522C" w:rsidRPr="00E6366E" w:rsidRDefault="00DB522C" w:rsidP="00DB522C">
      <w:pPr>
        <w:pStyle w:val="Schedulereference"/>
      </w:pPr>
      <w:r w:rsidRPr="00E6366E">
        <w:t>(section</w:t>
      </w:r>
      <w:r w:rsidR="00734FAF">
        <w:t>s</w:t>
      </w:r>
      <w:r w:rsidRPr="00E6366E">
        <w:t xml:space="preserve"> </w:t>
      </w:r>
      <w:r w:rsidR="00734FAF">
        <w:t>5 and 6</w:t>
      </w:r>
      <w:r w:rsidRPr="00E6366E">
        <w:t>)</w:t>
      </w:r>
    </w:p>
    <w:p w14:paraId="41BC5BDB" w14:textId="77777777" w:rsidR="00DB522C" w:rsidRPr="00E6366E" w:rsidRDefault="00DB522C" w:rsidP="00DB522C">
      <w:pPr>
        <w:pStyle w:val="Schedulepart"/>
        <w:rPr>
          <w:i/>
        </w:rPr>
      </w:pPr>
      <w:bookmarkStart w:id="2" w:name="_Toc97548664"/>
      <w:bookmarkStart w:id="3" w:name="_Toc190857288"/>
      <w:r w:rsidRPr="00E6366E">
        <w:rPr>
          <w:rStyle w:val="CharSchPTNo"/>
        </w:rPr>
        <w:t>Part 1</w:t>
      </w:r>
      <w:r w:rsidRPr="00E6366E">
        <w:tab/>
      </w:r>
      <w:r w:rsidRPr="00E6366E">
        <w:rPr>
          <w:rStyle w:val="CharSchPTText"/>
        </w:rPr>
        <w:t>Local Government Superannuation Scheme</w:t>
      </w:r>
      <w:bookmarkEnd w:id="2"/>
      <w:bookmarkEnd w:id="3"/>
    </w:p>
    <w:p w14:paraId="721CB7C6" w14:textId="77777777" w:rsidR="00DB522C" w:rsidRPr="00E6366E" w:rsidRDefault="00DB522C" w:rsidP="00DB522C">
      <w:pPr>
        <w:pStyle w:val="ScheduleHeading"/>
      </w:pPr>
      <w:r w:rsidRPr="00E6366E">
        <w:rPr>
          <w:rStyle w:val="CharSectno"/>
        </w:rPr>
        <w:t>1</w:t>
      </w:r>
      <w:r w:rsidRPr="00E6366E">
        <w:tab/>
        <w:t>Definitions</w:t>
      </w:r>
    </w:p>
    <w:p w14:paraId="52C31141" w14:textId="77777777" w:rsidR="00DB522C" w:rsidRPr="00E6366E" w:rsidRDefault="00DB522C" w:rsidP="00DB522C">
      <w:pPr>
        <w:pStyle w:val="R1"/>
      </w:pPr>
      <w:r w:rsidRPr="00E6366E">
        <w:tab/>
      </w:r>
      <w:r w:rsidRPr="00E6366E">
        <w:tab/>
        <w:t>In this Part:</w:t>
      </w:r>
    </w:p>
    <w:p w14:paraId="2079BADD" w14:textId="77777777" w:rsidR="00DB522C" w:rsidRPr="00E6366E" w:rsidRDefault="00DB522C" w:rsidP="00DB522C">
      <w:pPr>
        <w:pStyle w:val="definition"/>
        <w:rPr>
          <w:bCs/>
          <w:iCs/>
        </w:rPr>
      </w:pPr>
      <w:r w:rsidRPr="00E6366E">
        <w:rPr>
          <w:b/>
          <w:bCs/>
          <w:i/>
          <w:iCs/>
        </w:rPr>
        <w:t>Early Retirement Age</w:t>
      </w:r>
      <w:r w:rsidRPr="00E6366E">
        <w:rPr>
          <w:bCs/>
          <w:iCs/>
        </w:rPr>
        <w:t xml:space="preserve"> has the meaning given by rule 1.1 of the Rules.</w:t>
      </w:r>
    </w:p>
    <w:p w14:paraId="7902785D" w14:textId="77777777" w:rsidR="00DB522C" w:rsidRPr="00E6366E" w:rsidRDefault="00DB522C" w:rsidP="00DB522C">
      <w:pPr>
        <w:pStyle w:val="definition"/>
      </w:pPr>
      <w:r w:rsidRPr="00E6366E">
        <w:rPr>
          <w:b/>
          <w:bCs/>
          <w:i/>
          <w:iCs/>
        </w:rPr>
        <w:t>LGSS</w:t>
      </w:r>
      <w:r w:rsidRPr="00E6366E">
        <w:t xml:space="preserve"> means the Local Government Superannuation Scheme established by the Trust Deed.</w:t>
      </w:r>
    </w:p>
    <w:p w14:paraId="6ED07DF2" w14:textId="77777777" w:rsidR="00DB522C" w:rsidRPr="00E6366E" w:rsidRDefault="00DB522C" w:rsidP="00DB522C">
      <w:pPr>
        <w:pStyle w:val="definition"/>
        <w:rPr>
          <w:bCs/>
          <w:iCs/>
        </w:rPr>
      </w:pPr>
      <w:r w:rsidRPr="00E6366E">
        <w:rPr>
          <w:b/>
          <w:bCs/>
          <w:i/>
          <w:iCs/>
        </w:rPr>
        <w:t>Rules</w:t>
      </w:r>
      <w:r w:rsidRPr="00E6366E">
        <w:rPr>
          <w:bCs/>
          <w:iCs/>
        </w:rPr>
        <w:t xml:space="preserve"> means the rules set out in Schedule 2 to the Trust Deed.</w:t>
      </w:r>
    </w:p>
    <w:p w14:paraId="4F7C97FC" w14:textId="77777777" w:rsidR="00DB522C" w:rsidRPr="00E6366E" w:rsidRDefault="00DB522C" w:rsidP="00DB522C">
      <w:pPr>
        <w:pStyle w:val="definition"/>
      </w:pPr>
      <w:r w:rsidRPr="00E6366E">
        <w:rPr>
          <w:b/>
          <w:i/>
        </w:rPr>
        <w:t>Trust Deed</w:t>
      </w:r>
      <w:r w:rsidRPr="00E6366E">
        <w:t xml:space="preserve"> means the Trust Deed dated 30 June 1997, entered into by the Treasurer of New South Wales and LGSS Pty Limited, as amended and in force on</w:t>
      </w:r>
      <w:r w:rsidR="001476F1">
        <w:t xml:space="preserve"> 13 September 2005</w:t>
      </w:r>
      <w:r w:rsidRPr="00E6366E">
        <w:t>.</w:t>
      </w:r>
    </w:p>
    <w:p w14:paraId="79DF8E1D" w14:textId="77777777" w:rsidR="00DB522C" w:rsidRPr="00E6366E" w:rsidRDefault="00DB522C" w:rsidP="00DB522C">
      <w:pPr>
        <w:pStyle w:val="ScheduleHeading"/>
      </w:pPr>
      <w:r w:rsidRPr="00E6366E">
        <w:rPr>
          <w:rStyle w:val="CharSectno"/>
        </w:rPr>
        <w:t>2</w:t>
      </w:r>
      <w:r w:rsidRPr="00E6366E">
        <w:tab/>
        <w:t>Methods and factors for interests of members in the LGSS</w:t>
      </w:r>
    </w:p>
    <w:p w14:paraId="105BDA23" w14:textId="77777777" w:rsidR="00DB522C" w:rsidRPr="00E6366E" w:rsidRDefault="00DB522C" w:rsidP="00DB522C">
      <w:pPr>
        <w:pStyle w:val="R1"/>
      </w:pPr>
      <w:r w:rsidRPr="00E6366E">
        <w:tab/>
      </w:r>
      <w:r w:rsidRPr="00E6366E">
        <w:tab/>
        <w:t>For an interest that:</w:t>
      </w:r>
    </w:p>
    <w:p w14:paraId="2ECC1DE6" w14:textId="77777777" w:rsidR="00DB522C" w:rsidRPr="00E6366E" w:rsidRDefault="00DB522C" w:rsidP="00DB522C">
      <w:pPr>
        <w:pStyle w:val="P1"/>
      </w:pPr>
      <w:r w:rsidRPr="00E6366E">
        <w:tab/>
        <w:t>(a)</w:t>
      </w:r>
      <w:r w:rsidRPr="00E6366E">
        <w:tab/>
        <w:t>is in the growth phase in the LGSS; and</w:t>
      </w:r>
    </w:p>
    <w:p w14:paraId="67A3C855" w14:textId="77777777" w:rsidR="00DB522C" w:rsidRPr="00E6366E" w:rsidRDefault="00DB522C" w:rsidP="00DB522C">
      <w:pPr>
        <w:pStyle w:val="P1"/>
      </w:pPr>
      <w:r w:rsidRPr="00E6366E">
        <w:tab/>
        <w:t>(b)</w:t>
      </w:r>
      <w:r w:rsidRPr="00E6366E">
        <w:tab/>
        <w:t>is mentioned in an item in the following table;</w:t>
      </w:r>
    </w:p>
    <w:p w14:paraId="11496589" w14:textId="77777777" w:rsidR="00DB522C" w:rsidRDefault="00DB522C" w:rsidP="00DB522C">
      <w:pPr>
        <w:pStyle w:val="Rc"/>
      </w:pPr>
      <w:r w:rsidRPr="00E6366E">
        <w:t xml:space="preserve">the method or factor mentioned in the item is approved for section </w:t>
      </w:r>
      <w:r w:rsidR="00734FAF">
        <w:t>5</w:t>
      </w:r>
      <w:r w:rsidRPr="00E6366E">
        <w:t xml:space="preserve"> of this instrument.</w:t>
      </w:r>
    </w:p>
    <w:p w14:paraId="47C8E786" w14:textId="77777777" w:rsidR="00DB522C" w:rsidRPr="00E564FC" w:rsidRDefault="00DB522C" w:rsidP="00DB522C"/>
    <w:p w14:paraId="0166E6B6" w14:textId="77777777" w:rsidR="00DB522C" w:rsidRPr="0052699D" w:rsidRDefault="00DB522C" w:rsidP="00DB522C">
      <w:pPr>
        <w:rPr>
          <w:sz w:val="4"/>
          <w:szCs w:val="4"/>
        </w:rPr>
      </w:pPr>
    </w:p>
    <w:tbl>
      <w:tblPr>
        <w:tblW w:w="0" w:type="auto"/>
        <w:tblLook w:val="01E0" w:firstRow="1" w:lastRow="1" w:firstColumn="1" w:lastColumn="1" w:noHBand="0" w:noVBand="0"/>
      </w:tblPr>
      <w:tblGrid>
        <w:gridCol w:w="815"/>
        <w:gridCol w:w="3294"/>
        <w:gridCol w:w="4204"/>
      </w:tblGrid>
      <w:tr w:rsidR="00DB522C" w:rsidRPr="00E6366E" w14:paraId="223C4470" w14:textId="77777777" w:rsidTr="00C00CD4">
        <w:trPr>
          <w:cantSplit/>
          <w:tblHeader/>
        </w:trPr>
        <w:tc>
          <w:tcPr>
            <w:tcW w:w="828" w:type="dxa"/>
            <w:tcBorders>
              <w:top w:val="nil"/>
              <w:left w:val="nil"/>
              <w:bottom w:val="single" w:sz="4" w:space="0" w:color="auto"/>
              <w:right w:val="nil"/>
            </w:tcBorders>
          </w:tcPr>
          <w:p w14:paraId="63AD7E3A" w14:textId="77777777" w:rsidR="00DB522C" w:rsidRPr="00E6366E" w:rsidRDefault="00DB522C" w:rsidP="00DB522C">
            <w:pPr>
              <w:pStyle w:val="TableColHead"/>
            </w:pPr>
            <w:r w:rsidRPr="00E6366E">
              <w:t>Item</w:t>
            </w:r>
          </w:p>
        </w:tc>
        <w:tc>
          <w:tcPr>
            <w:tcW w:w="3420" w:type="dxa"/>
            <w:tcBorders>
              <w:top w:val="nil"/>
              <w:left w:val="nil"/>
              <w:bottom w:val="single" w:sz="4" w:space="0" w:color="auto"/>
              <w:right w:val="nil"/>
            </w:tcBorders>
          </w:tcPr>
          <w:p w14:paraId="11D05410" w14:textId="77777777" w:rsidR="00DB522C" w:rsidRPr="00E6366E" w:rsidRDefault="00DB522C" w:rsidP="00DB522C">
            <w:pPr>
              <w:pStyle w:val="TableColHead"/>
            </w:pPr>
            <w:r w:rsidRPr="00E6366E">
              <w:t>Interest in the growth phase</w:t>
            </w:r>
          </w:p>
        </w:tc>
        <w:tc>
          <w:tcPr>
            <w:tcW w:w="4280" w:type="dxa"/>
            <w:tcBorders>
              <w:top w:val="nil"/>
              <w:left w:val="nil"/>
              <w:bottom w:val="single" w:sz="4" w:space="0" w:color="auto"/>
              <w:right w:val="nil"/>
            </w:tcBorders>
          </w:tcPr>
          <w:p w14:paraId="0035925A" w14:textId="77777777" w:rsidR="00DB522C" w:rsidRPr="00E6366E" w:rsidRDefault="00DB522C" w:rsidP="00DB522C">
            <w:pPr>
              <w:pStyle w:val="TableColHead"/>
            </w:pPr>
            <w:r w:rsidRPr="00E6366E">
              <w:t>Method or factor</w:t>
            </w:r>
          </w:p>
        </w:tc>
      </w:tr>
      <w:tr w:rsidR="00DB522C" w:rsidRPr="00E6366E" w14:paraId="076FDCDA" w14:textId="77777777" w:rsidTr="00C00CD4">
        <w:trPr>
          <w:cantSplit/>
        </w:trPr>
        <w:tc>
          <w:tcPr>
            <w:tcW w:w="828" w:type="dxa"/>
            <w:tcBorders>
              <w:top w:val="single" w:sz="4" w:space="0" w:color="auto"/>
              <w:left w:val="nil"/>
              <w:bottom w:val="nil"/>
              <w:right w:val="nil"/>
            </w:tcBorders>
          </w:tcPr>
          <w:p w14:paraId="7D1A49F0" w14:textId="77777777" w:rsidR="00DB522C" w:rsidRPr="00E6366E" w:rsidRDefault="00DB522C" w:rsidP="00C00CD4">
            <w:pPr>
              <w:pStyle w:val="TableText"/>
              <w:ind w:left="227"/>
            </w:pPr>
            <w:r w:rsidRPr="00E6366E">
              <w:t>1</w:t>
            </w:r>
          </w:p>
        </w:tc>
        <w:tc>
          <w:tcPr>
            <w:tcW w:w="3420" w:type="dxa"/>
            <w:tcBorders>
              <w:top w:val="single" w:sz="4" w:space="0" w:color="auto"/>
              <w:left w:val="nil"/>
              <w:bottom w:val="nil"/>
              <w:right w:val="nil"/>
            </w:tcBorders>
          </w:tcPr>
          <w:p w14:paraId="74936ED3" w14:textId="77777777" w:rsidR="00DB522C" w:rsidRPr="00E6366E" w:rsidRDefault="00DB522C" w:rsidP="00C00CD4">
            <w:pPr>
              <w:pStyle w:val="TableText"/>
              <w:keepNext/>
            </w:pPr>
            <w:r w:rsidRPr="00E6366E">
              <w:t>An interest that a person has in the LGSS if the person has elected to make provision for a benefit provided by rule 5.10 of the Rules.</w:t>
            </w:r>
          </w:p>
        </w:tc>
        <w:tc>
          <w:tcPr>
            <w:tcW w:w="4280" w:type="dxa"/>
            <w:tcBorders>
              <w:top w:val="single" w:sz="4" w:space="0" w:color="auto"/>
              <w:left w:val="nil"/>
              <w:bottom w:val="nil"/>
              <w:right w:val="nil"/>
            </w:tcBorders>
          </w:tcPr>
          <w:p w14:paraId="570F918F" w14:textId="77777777" w:rsidR="00DB522C" w:rsidRPr="00E6366E" w:rsidRDefault="00DB522C" w:rsidP="00DB522C">
            <w:pPr>
              <w:pStyle w:val="Formula"/>
            </w:pPr>
            <w:proofErr w:type="spellStart"/>
            <w:r w:rsidRPr="00E6366E">
              <w:t>CFB</w:t>
            </w:r>
            <w:proofErr w:type="spellEnd"/>
            <w:r w:rsidRPr="00E6366E">
              <w:t xml:space="preserve"> + </w:t>
            </w:r>
            <w:proofErr w:type="spellStart"/>
            <w:r w:rsidRPr="00E6366E">
              <w:t>EFB</w:t>
            </w:r>
            <w:proofErr w:type="spellEnd"/>
            <w:r w:rsidRPr="00E6366E">
              <w:t xml:space="preserve"> × </w:t>
            </w:r>
            <w:proofErr w:type="spellStart"/>
            <w:r w:rsidRPr="00E6366E">
              <w:t>F</w:t>
            </w:r>
            <w:r w:rsidRPr="00C00CD4">
              <w:rPr>
                <w:vertAlign w:val="subscript"/>
              </w:rPr>
              <w:t>y+m</w:t>
            </w:r>
            <w:proofErr w:type="spellEnd"/>
          </w:p>
          <w:p w14:paraId="0B4FED00" w14:textId="77777777" w:rsidR="00DB522C" w:rsidRPr="00E6366E" w:rsidRDefault="00DB522C" w:rsidP="00C00CD4">
            <w:pPr>
              <w:pStyle w:val="TableText"/>
              <w:keepNext/>
            </w:pPr>
            <w:r w:rsidRPr="00E6366E">
              <w:t>where:</w:t>
            </w:r>
          </w:p>
          <w:p w14:paraId="1443C882" w14:textId="77777777" w:rsidR="00DB522C" w:rsidRPr="00E6366E" w:rsidRDefault="00DB522C" w:rsidP="00C00CD4">
            <w:pPr>
              <w:pStyle w:val="TableText"/>
              <w:keepNext/>
            </w:pPr>
            <w:proofErr w:type="spellStart"/>
            <w:r w:rsidRPr="00C00CD4">
              <w:rPr>
                <w:b/>
                <w:i/>
              </w:rPr>
              <w:t>CFB</w:t>
            </w:r>
            <w:proofErr w:type="spellEnd"/>
            <w:r w:rsidRPr="00E6366E">
              <w:t xml:space="preserve"> is the amount of the contributor</w:t>
            </w:r>
            <w:r>
              <w:noBreakHyphen/>
            </w:r>
            <w:r w:rsidRPr="00E6366E">
              <w:t>financed benefit that would have been payable to the person under paragraph 5.10.8 (a) of the Rules if the person had been eligible to receive that benefit on the relevant date.</w:t>
            </w:r>
          </w:p>
        </w:tc>
      </w:tr>
      <w:tr w:rsidR="00DB522C" w:rsidRPr="00E6366E" w14:paraId="34AB57F9" w14:textId="77777777" w:rsidTr="00C00CD4">
        <w:tc>
          <w:tcPr>
            <w:tcW w:w="828" w:type="dxa"/>
            <w:tcBorders>
              <w:top w:val="nil"/>
              <w:left w:val="nil"/>
              <w:bottom w:val="nil"/>
              <w:right w:val="nil"/>
            </w:tcBorders>
          </w:tcPr>
          <w:p w14:paraId="69783E75" w14:textId="77777777" w:rsidR="00DB522C" w:rsidRPr="00E6366E" w:rsidRDefault="00DB522C" w:rsidP="00DB522C">
            <w:pPr>
              <w:pStyle w:val="TableText"/>
            </w:pPr>
          </w:p>
        </w:tc>
        <w:tc>
          <w:tcPr>
            <w:tcW w:w="3420" w:type="dxa"/>
            <w:tcBorders>
              <w:top w:val="nil"/>
              <w:left w:val="nil"/>
              <w:bottom w:val="nil"/>
              <w:right w:val="nil"/>
            </w:tcBorders>
          </w:tcPr>
          <w:p w14:paraId="4500EF3D" w14:textId="77777777" w:rsidR="00DB522C" w:rsidRPr="00E6366E" w:rsidRDefault="00DB522C" w:rsidP="00C00CD4">
            <w:pPr>
              <w:pStyle w:val="TableText"/>
              <w:keepNext/>
            </w:pPr>
          </w:p>
        </w:tc>
        <w:tc>
          <w:tcPr>
            <w:tcW w:w="4280" w:type="dxa"/>
            <w:tcBorders>
              <w:top w:val="nil"/>
              <w:left w:val="nil"/>
              <w:bottom w:val="nil"/>
              <w:right w:val="nil"/>
            </w:tcBorders>
          </w:tcPr>
          <w:p w14:paraId="4FE6BDBE" w14:textId="77777777" w:rsidR="00DB522C" w:rsidRPr="00E6366E" w:rsidRDefault="00DB522C" w:rsidP="00C00CD4">
            <w:pPr>
              <w:pStyle w:val="TableText"/>
              <w:keepNext/>
            </w:pPr>
            <w:proofErr w:type="spellStart"/>
            <w:r w:rsidRPr="00C00CD4">
              <w:rPr>
                <w:b/>
                <w:i/>
              </w:rPr>
              <w:t>EFB</w:t>
            </w:r>
            <w:proofErr w:type="spellEnd"/>
            <w:r w:rsidRPr="00C00CD4">
              <w:rPr>
                <w:b/>
                <w:i/>
              </w:rPr>
              <w:t xml:space="preserve"> </w:t>
            </w:r>
            <w:r w:rsidRPr="00E6366E">
              <w:t>is the amount of the employer</w:t>
            </w:r>
            <w:r>
              <w:noBreakHyphen/>
            </w:r>
            <w:r w:rsidRPr="00E6366E">
              <w:t>financed benefits that would have been payable to the person under paragraph 5.10.8 (b) of the Rules if the person had been eligible to receive that benefit on the relevant date.</w:t>
            </w:r>
          </w:p>
          <w:p w14:paraId="6209FFE8" w14:textId="77777777" w:rsidR="00DB522C" w:rsidRPr="00E6366E" w:rsidRDefault="00DB522C" w:rsidP="00C00CD4">
            <w:pPr>
              <w:pStyle w:val="TableText"/>
              <w:keepNext/>
            </w:pPr>
            <w:proofErr w:type="spellStart"/>
            <w:r w:rsidRPr="00C00CD4">
              <w:rPr>
                <w:b/>
                <w:i/>
              </w:rPr>
              <w:t>F</w:t>
            </w:r>
            <w:r w:rsidRPr="00C00CD4">
              <w:rPr>
                <w:b/>
                <w:i/>
                <w:vertAlign w:val="subscript"/>
              </w:rPr>
              <w:t>y+m</w:t>
            </w:r>
            <w:proofErr w:type="spellEnd"/>
            <w:r w:rsidRPr="00C00CD4">
              <w:rPr>
                <w:b/>
                <w:i/>
              </w:rPr>
              <w:t xml:space="preserve"> </w:t>
            </w:r>
            <w:r w:rsidRPr="00E6366E">
              <w:t>is the factor calculated in accordance with</w:t>
            </w:r>
            <w:r>
              <w:t xml:space="preserve"> the following formula:</w:t>
            </w:r>
            <w:r w:rsidRPr="00E6366E">
              <w:t>.</w:t>
            </w:r>
          </w:p>
        </w:tc>
      </w:tr>
      <w:tr w:rsidR="00DB522C" w:rsidRPr="00E6366E" w14:paraId="7825A941" w14:textId="77777777" w:rsidTr="00C00CD4">
        <w:tc>
          <w:tcPr>
            <w:tcW w:w="828" w:type="dxa"/>
            <w:tcBorders>
              <w:top w:val="nil"/>
              <w:left w:val="nil"/>
              <w:bottom w:val="single" w:sz="4" w:space="0" w:color="auto"/>
              <w:right w:val="nil"/>
              <w:tl2br w:val="nil"/>
              <w:tr2bl w:val="nil"/>
            </w:tcBorders>
          </w:tcPr>
          <w:p w14:paraId="2C5ACC7E" w14:textId="77777777" w:rsidR="00DB522C" w:rsidRPr="00E6366E" w:rsidRDefault="00DB522C" w:rsidP="00DB522C">
            <w:pPr>
              <w:pStyle w:val="TableText"/>
            </w:pPr>
          </w:p>
        </w:tc>
        <w:tc>
          <w:tcPr>
            <w:tcW w:w="3420" w:type="dxa"/>
            <w:tcBorders>
              <w:top w:val="nil"/>
              <w:left w:val="nil"/>
              <w:bottom w:val="single" w:sz="4" w:space="0" w:color="auto"/>
              <w:right w:val="nil"/>
              <w:tl2br w:val="nil"/>
              <w:tr2bl w:val="nil"/>
            </w:tcBorders>
          </w:tcPr>
          <w:p w14:paraId="3263B9DE" w14:textId="77777777" w:rsidR="00DB522C" w:rsidRPr="00E6366E" w:rsidRDefault="00DB522C" w:rsidP="00C00CD4">
            <w:pPr>
              <w:pStyle w:val="TableText"/>
              <w:keepNext/>
            </w:pPr>
          </w:p>
        </w:tc>
        <w:tc>
          <w:tcPr>
            <w:tcW w:w="4280" w:type="dxa"/>
            <w:tcBorders>
              <w:top w:val="nil"/>
              <w:left w:val="nil"/>
              <w:bottom w:val="single" w:sz="4" w:space="0" w:color="auto"/>
              <w:right w:val="nil"/>
              <w:tl2br w:val="nil"/>
              <w:tr2bl w:val="nil"/>
            </w:tcBorders>
          </w:tcPr>
          <w:p w14:paraId="36DE470D" w14:textId="77777777" w:rsidR="00DB522C" w:rsidRPr="00E6366E" w:rsidRDefault="007F5707" w:rsidP="00DB522C">
            <w:pPr>
              <w:pStyle w:val="Formula"/>
            </w:pPr>
            <w:r>
              <w:rPr>
                <w:noProof/>
                <w:position w:val="-24"/>
              </w:rPr>
              <w:drawing>
                <wp:inline distT="0" distB="0" distL="0" distR="0" wp14:anchorId="627417FF" wp14:editId="1AC97BF6">
                  <wp:extent cx="1676400" cy="400050"/>
                  <wp:effectExtent l="0" t="0" r="0" b="0"/>
                  <wp:docPr id="134" name="Picture 1"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400050"/>
                          </a:xfrm>
                          <a:prstGeom prst="rect">
                            <a:avLst/>
                          </a:prstGeom>
                          <a:noFill/>
                          <a:ln>
                            <a:noFill/>
                          </a:ln>
                        </pic:spPr>
                      </pic:pic>
                    </a:graphicData>
                  </a:graphic>
                </wp:inline>
              </w:drawing>
            </w:r>
          </w:p>
          <w:p w14:paraId="0858898E" w14:textId="77777777" w:rsidR="00DB522C" w:rsidRPr="00E6366E" w:rsidRDefault="00DB522C" w:rsidP="00C00CD4">
            <w:pPr>
              <w:pStyle w:val="TableText"/>
              <w:keepNext/>
            </w:pPr>
            <w:r w:rsidRPr="00E6366E">
              <w:t>where:</w:t>
            </w:r>
          </w:p>
          <w:p w14:paraId="47A1B92B" w14:textId="77777777" w:rsidR="00DB522C" w:rsidRPr="00E6366E" w:rsidRDefault="00DB522C" w:rsidP="00C00CD4">
            <w:pPr>
              <w:pStyle w:val="TableText"/>
              <w:keepNext/>
            </w:pPr>
            <w:proofErr w:type="spellStart"/>
            <w:r w:rsidRPr="00C00CD4">
              <w:rPr>
                <w:b/>
                <w:i/>
              </w:rPr>
              <w:t>F</w:t>
            </w:r>
            <w:r w:rsidRPr="00C00CD4">
              <w:rPr>
                <w:b/>
                <w:i/>
                <w:vertAlign w:val="subscript"/>
              </w:rPr>
              <w:t>y</w:t>
            </w:r>
            <w:proofErr w:type="spellEnd"/>
            <w:r w:rsidRPr="00C00CD4">
              <w:rPr>
                <w:b/>
                <w:i/>
              </w:rPr>
              <w:t xml:space="preserve"> </w:t>
            </w:r>
            <w:r w:rsidRPr="00E6366E">
              <w:t>is the valuation factor mentioned in Table 1 of this Part that applies to the period in completed years (</w:t>
            </w:r>
            <w:r w:rsidRPr="00C00CD4">
              <w:rPr>
                <w:b/>
                <w:i/>
              </w:rPr>
              <w:t>y</w:t>
            </w:r>
            <w:r w:rsidRPr="00E6366E">
              <w:t>) commencing on the relevant date and ending on the date when the person will reach the person’s Early Retirement Age.</w:t>
            </w:r>
          </w:p>
          <w:p w14:paraId="22498362" w14:textId="77777777" w:rsidR="00DB522C" w:rsidRPr="00E6366E" w:rsidRDefault="00DB522C" w:rsidP="00C00CD4">
            <w:pPr>
              <w:pStyle w:val="TableText"/>
              <w:keepNext/>
            </w:pPr>
            <w:r w:rsidRPr="00C00CD4">
              <w:rPr>
                <w:b/>
                <w:i/>
              </w:rPr>
              <w:t xml:space="preserve">m </w:t>
            </w:r>
            <w:r w:rsidRPr="00E6366E">
              <w:t xml:space="preserve">is the number of complete months commencing on the relevant date and ending on the date when the person will reach the person’s Early Retirement Age that are not included in the completed years mentioned in the definition of the factor </w:t>
            </w:r>
            <w:proofErr w:type="spellStart"/>
            <w:r w:rsidRPr="00E6366E">
              <w:t>F</w:t>
            </w:r>
            <w:r w:rsidRPr="00C00CD4">
              <w:rPr>
                <w:szCs w:val="22"/>
                <w:vertAlign w:val="subscript"/>
              </w:rPr>
              <w:t>y</w:t>
            </w:r>
            <w:proofErr w:type="spellEnd"/>
            <w:r w:rsidRPr="00E6366E">
              <w:t>.</w:t>
            </w:r>
          </w:p>
          <w:p w14:paraId="79421B7E" w14:textId="77777777" w:rsidR="00DB522C" w:rsidRPr="00C00CD4" w:rsidRDefault="00DB522C" w:rsidP="00C00CD4">
            <w:pPr>
              <w:pStyle w:val="TableText"/>
              <w:keepNext/>
              <w:rPr>
                <w:b/>
                <w:i/>
              </w:rPr>
            </w:pPr>
            <w:r w:rsidRPr="00C00CD4">
              <w:rPr>
                <w:b/>
                <w:i/>
              </w:rPr>
              <w:t>F</w:t>
            </w:r>
            <w:r w:rsidRPr="00C00CD4">
              <w:rPr>
                <w:b/>
                <w:i/>
                <w:vertAlign w:val="subscript"/>
              </w:rPr>
              <w:t>y+1</w:t>
            </w:r>
            <w:r w:rsidRPr="00C00CD4">
              <w:rPr>
                <w:b/>
                <w:i/>
              </w:rPr>
              <w:t xml:space="preserve"> </w:t>
            </w:r>
            <w:r w:rsidRPr="00E6366E">
              <w:t>is the valuation factor mentioned in Table 1 of this Part that applies to the period in completed years (</w:t>
            </w:r>
            <w:r w:rsidRPr="00C00CD4">
              <w:rPr>
                <w:b/>
                <w:i/>
              </w:rPr>
              <w:t>y</w:t>
            </w:r>
            <w:r w:rsidRPr="00E6366E">
              <w:t>) commencing on the relevant date and ending 1 year after the date when the person will reach the person’s Early Retirement Age.</w:t>
            </w:r>
          </w:p>
        </w:tc>
      </w:tr>
    </w:tbl>
    <w:p w14:paraId="57DB25D0" w14:textId="77777777" w:rsidR="00DB522C" w:rsidRDefault="00DB522C" w:rsidP="00DB522C"/>
    <w:p w14:paraId="0D467881" w14:textId="77777777" w:rsidR="00DB522C" w:rsidRPr="00EA5C5E" w:rsidRDefault="00DB522C" w:rsidP="00DB522C">
      <w:pPr>
        <w:pStyle w:val="ScheduleHeading"/>
        <w:keepNext w:val="0"/>
      </w:pPr>
      <w:r w:rsidRPr="00EA5C5E">
        <w:t>Table 1</w:t>
      </w:r>
      <w:r w:rsidRPr="00EA5C5E">
        <w:tab/>
        <w:t>Valuation factors</w:t>
      </w:r>
    </w:p>
    <w:p w14:paraId="63899B78" w14:textId="77777777" w:rsidR="00DB522C" w:rsidRDefault="00DB522C" w:rsidP="00DB522C">
      <w:pPr>
        <w:pStyle w:val="TableColHead"/>
        <w:jc w:val="center"/>
        <w:sectPr w:rsidR="00DB522C" w:rsidSect="00C66598">
          <w:headerReference w:type="even" r:id="rId13"/>
          <w:headerReference w:type="default" r:id="rId14"/>
          <w:pgSz w:w="11907" w:h="16839"/>
          <w:pgMar w:top="1440" w:right="1797" w:bottom="1440" w:left="1797" w:header="709" w:footer="709" w:gutter="0"/>
          <w:pgNumType w:start="1"/>
          <w:cols w:space="708"/>
          <w:docGrid w:linePitch="360"/>
        </w:sectPr>
      </w:pPr>
    </w:p>
    <w:tbl>
      <w:tblPr>
        <w:tblW w:w="3960" w:type="dxa"/>
        <w:tblInd w:w="108" w:type="dxa"/>
        <w:tblBorders>
          <w:bottom w:val="single" w:sz="4" w:space="0" w:color="auto"/>
        </w:tblBorders>
        <w:tblLook w:val="0000" w:firstRow="0" w:lastRow="0" w:firstColumn="0" w:lastColumn="0" w:noHBand="0" w:noVBand="0"/>
      </w:tblPr>
      <w:tblGrid>
        <w:gridCol w:w="2160"/>
        <w:gridCol w:w="1800"/>
      </w:tblGrid>
      <w:tr w:rsidR="00DB522C" w:rsidRPr="00E6366E" w14:paraId="3275F81F" w14:textId="77777777">
        <w:trPr>
          <w:tblHeader/>
        </w:trPr>
        <w:tc>
          <w:tcPr>
            <w:tcW w:w="2160" w:type="dxa"/>
            <w:tcBorders>
              <w:bottom w:val="single" w:sz="4" w:space="0" w:color="auto"/>
            </w:tcBorders>
            <w:shd w:val="clear" w:color="auto" w:fill="auto"/>
            <w:noWrap/>
            <w:vAlign w:val="bottom"/>
          </w:tcPr>
          <w:p w14:paraId="311E23AF" w14:textId="77777777" w:rsidR="00DB522C" w:rsidRPr="00E6366E" w:rsidRDefault="00DB522C" w:rsidP="00DB522C">
            <w:pPr>
              <w:pStyle w:val="TableColHead"/>
              <w:jc w:val="center"/>
            </w:pPr>
            <w:r w:rsidRPr="00E6366E">
              <w:lastRenderedPageBreak/>
              <w:t>Number of completed years until Early Retirement Age</w:t>
            </w:r>
          </w:p>
        </w:tc>
        <w:tc>
          <w:tcPr>
            <w:tcW w:w="1800" w:type="dxa"/>
            <w:tcBorders>
              <w:bottom w:val="single" w:sz="4" w:space="0" w:color="auto"/>
            </w:tcBorders>
            <w:shd w:val="clear" w:color="auto" w:fill="auto"/>
            <w:noWrap/>
            <w:vAlign w:val="bottom"/>
          </w:tcPr>
          <w:p w14:paraId="6C4BC949" w14:textId="77777777" w:rsidR="00DB522C" w:rsidRPr="00E6366E" w:rsidRDefault="00DB522C" w:rsidP="00DB522C">
            <w:pPr>
              <w:pStyle w:val="TableColHead"/>
              <w:jc w:val="center"/>
            </w:pPr>
            <w:r w:rsidRPr="00E6366E">
              <w:t>Factor</w:t>
            </w:r>
          </w:p>
        </w:tc>
      </w:tr>
      <w:tr w:rsidR="00DB522C" w:rsidRPr="00E6366E" w14:paraId="05BF00BF" w14:textId="77777777">
        <w:tc>
          <w:tcPr>
            <w:tcW w:w="2160" w:type="dxa"/>
            <w:tcBorders>
              <w:top w:val="single" w:sz="4" w:space="0" w:color="auto"/>
            </w:tcBorders>
            <w:shd w:val="clear" w:color="auto" w:fill="auto"/>
            <w:noWrap/>
            <w:vAlign w:val="bottom"/>
          </w:tcPr>
          <w:p w14:paraId="72BC87D0" w14:textId="77777777" w:rsidR="00DB522C" w:rsidRPr="00E6366E" w:rsidRDefault="00DB522C" w:rsidP="00DB522C">
            <w:pPr>
              <w:pStyle w:val="TableText"/>
              <w:jc w:val="center"/>
            </w:pPr>
            <w:r w:rsidRPr="00E6366E">
              <w:t>37</w:t>
            </w:r>
          </w:p>
        </w:tc>
        <w:tc>
          <w:tcPr>
            <w:tcW w:w="1800" w:type="dxa"/>
            <w:tcBorders>
              <w:top w:val="single" w:sz="4" w:space="0" w:color="auto"/>
            </w:tcBorders>
            <w:shd w:val="clear" w:color="auto" w:fill="auto"/>
            <w:noWrap/>
            <w:vAlign w:val="bottom"/>
          </w:tcPr>
          <w:p w14:paraId="45B32C80" w14:textId="77777777" w:rsidR="00DB522C" w:rsidRPr="00E6366E" w:rsidRDefault="00DB522C" w:rsidP="00DB522C">
            <w:pPr>
              <w:pStyle w:val="TableText"/>
              <w:jc w:val="center"/>
            </w:pPr>
            <w:r w:rsidRPr="00E6366E">
              <w:t>0.716</w:t>
            </w:r>
          </w:p>
        </w:tc>
      </w:tr>
      <w:tr w:rsidR="00DB522C" w:rsidRPr="00E6366E" w14:paraId="37B23F91" w14:textId="77777777">
        <w:tc>
          <w:tcPr>
            <w:tcW w:w="2160" w:type="dxa"/>
            <w:shd w:val="clear" w:color="auto" w:fill="auto"/>
            <w:noWrap/>
            <w:vAlign w:val="bottom"/>
          </w:tcPr>
          <w:p w14:paraId="0B8C557D" w14:textId="77777777" w:rsidR="00DB522C" w:rsidRPr="00E6366E" w:rsidRDefault="00DB522C" w:rsidP="00DB522C">
            <w:pPr>
              <w:pStyle w:val="TableText"/>
              <w:jc w:val="center"/>
            </w:pPr>
            <w:r w:rsidRPr="00E6366E">
              <w:t>36</w:t>
            </w:r>
          </w:p>
        </w:tc>
        <w:tc>
          <w:tcPr>
            <w:tcW w:w="1800" w:type="dxa"/>
            <w:shd w:val="clear" w:color="auto" w:fill="auto"/>
            <w:noWrap/>
            <w:vAlign w:val="bottom"/>
          </w:tcPr>
          <w:p w14:paraId="21B8556F" w14:textId="77777777" w:rsidR="00DB522C" w:rsidRPr="00E6366E" w:rsidRDefault="00DB522C" w:rsidP="00DB522C">
            <w:pPr>
              <w:pStyle w:val="TableText"/>
              <w:jc w:val="center"/>
            </w:pPr>
            <w:r w:rsidRPr="00E6366E">
              <w:t>0.722</w:t>
            </w:r>
          </w:p>
        </w:tc>
      </w:tr>
      <w:tr w:rsidR="00DB522C" w:rsidRPr="00E6366E" w14:paraId="70501D53" w14:textId="77777777">
        <w:tc>
          <w:tcPr>
            <w:tcW w:w="2160" w:type="dxa"/>
            <w:shd w:val="clear" w:color="auto" w:fill="auto"/>
            <w:noWrap/>
            <w:vAlign w:val="bottom"/>
          </w:tcPr>
          <w:p w14:paraId="4C3D7903" w14:textId="77777777" w:rsidR="00DB522C" w:rsidRPr="00E6366E" w:rsidRDefault="00DB522C" w:rsidP="00DB522C">
            <w:pPr>
              <w:pStyle w:val="TableText"/>
              <w:jc w:val="center"/>
            </w:pPr>
            <w:r w:rsidRPr="00E6366E">
              <w:t>35</w:t>
            </w:r>
          </w:p>
        </w:tc>
        <w:tc>
          <w:tcPr>
            <w:tcW w:w="1800" w:type="dxa"/>
            <w:shd w:val="clear" w:color="auto" w:fill="auto"/>
            <w:noWrap/>
            <w:vAlign w:val="bottom"/>
          </w:tcPr>
          <w:p w14:paraId="6D585209" w14:textId="77777777" w:rsidR="00DB522C" w:rsidRPr="00E6366E" w:rsidRDefault="00DB522C" w:rsidP="00DB522C">
            <w:pPr>
              <w:pStyle w:val="TableText"/>
              <w:jc w:val="center"/>
            </w:pPr>
            <w:r w:rsidRPr="00E6366E">
              <w:t>0.729</w:t>
            </w:r>
          </w:p>
        </w:tc>
      </w:tr>
      <w:tr w:rsidR="00DB522C" w:rsidRPr="00E6366E" w14:paraId="6C070E18" w14:textId="77777777">
        <w:tc>
          <w:tcPr>
            <w:tcW w:w="2160" w:type="dxa"/>
            <w:shd w:val="clear" w:color="auto" w:fill="auto"/>
            <w:noWrap/>
            <w:vAlign w:val="bottom"/>
          </w:tcPr>
          <w:p w14:paraId="4C81F54F" w14:textId="77777777" w:rsidR="00DB522C" w:rsidRPr="00E6366E" w:rsidRDefault="00DB522C" w:rsidP="00DB522C">
            <w:pPr>
              <w:pStyle w:val="TableText"/>
              <w:jc w:val="center"/>
            </w:pPr>
            <w:r w:rsidRPr="00E6366E">
              <w:t>34</w:t>
            </w:r>
          </w:p>
        </w:tc>
        <w:tc>
          <w:tcPr>
            <w:tcW w:w="1800" w:type="dxa"/>
            <w:shd w:val="clear" w:color="auto" w:fill="auto"/>
            <w:noWrap/>
            <w:vAlign w:val="bottom"/>
          </w:tcPr>
          <w:p w14:paraId="30ACB0CA" w14:textId="77777777" w:rsidR="00DB522C" w:rsidRPr="00E6366E" w:rsidRDefault="00DB522C" w:rsidP="00DB522C">
            <w:pPr>
              <w:pStyle w:val="TableText"/>
              <w:jc w:val="center"/>
            </w:pPr>
            <w:r w:rsidRPr="00E6366E">
              <w:t>0.735</w:t>
            </w:r>
          </w:p>
        </w:tc>
      </w:tr>
      <w:tr w:rsidR="00DB522C" w:rsidRPr="00E6366E" w14:paraId="7CBA3C8A" w14:textId="77777777">
        <w:tc>
          <w:tcPr>
            <w:tcW w:w="2160" w:type="dxa"/>
            <w:shd w:val="clear" w:color="auto" w:fill="auto"/>
            <w:noWrap/>
            <w:vAlign w:val="bottom"/>
          </w:tcPr>
          <w:p w14:paraId="65B4B151" w14:textId="77777777" w:rsidR="00DB522C" w:rsidRPr="00E6366E" w:rsidRDefault="00DB522C" w:rsidP="00DB522C">
            <w:pPr>
              <w:pStyle w:val="TableText"/>
              <w:jc w:val="center"/>
            </w:pPr>
            <w:r w:rsidRPr="00E6366E">
              <w:t>33</w:t>
            </w:r>
          </w:p>
        </w:tc>
        <w:tc>
          <w:tcPr>
            <w:tcW w:w="1800" w:type="dxa"/>
            <w:shd w:val="clear" w:color="auto" w:fill="auto"/>
            <w:noWrap/>
            <w:vAlign w:val="bottom"/>
          </w:tcPr>
          <w:p w14:paraId="60036157" w14:textId="77777777" w:rsidR="00DB522C" w:rsidRPr="00E6366E" w:rsidRDefault="00DB522C" w:rsidP="00DB522C">
            <w:pPr>
              <w:pStyle w:val="TableText"/>
              <w:jc w:val="center"/>
            </w:pPr>
            <w:r w:rsidRPr="00E6366E">
              <w:t>0.742</w:t>
            </w:r>
          </w:p>
        </w:tc>
      </w:tr>
      <w:tr w:rsidR="00DB522C" w:rsidRPr="00E6366E" w14:paraId="19EB49BD" w14:textId="77777777">
        <w:tc>
          <w:tcPr>
            <w:tcW w:w="2160" w:type="dxa"/>
            <w:shd w:val="clear" w:color="auto" w:fill="auto"/>
            <w:noWrap/>
            <w:vAlign w:val="bottom"/>
          </w:tcPr>
          <w:p w14:paraId="0FB17698" w14:textId="77777777" w:rsidR="00DB522C" w:rsidRPr="00E6366E" w:rsidRDefault="00DB522C" w:rsidP="00DB522C">
            <w:pPr>
              <w:pStyle w:val="TableText"/>
              <w:jc w:val="center"/>
            </w:pPr>
            <w:r w:rsidRPr="00E6366E">
              <w:t>32</w:t>
            </w:r>
          </w:p>
        </w:tc>
        <w:tc>
          <w:tcPr>
            <w:tcW w:w="1800" w:type="dxa"/>
            <w:shd w:val="clear" w:color="auto" w:fill="auto"/>
            <w:noWrap/>
            <w:vAlign w:val="bottom"/>
          </w:tcPr>
          <w:p w14:paraId="261F4D75" w14:textId="77777777" w:rsidR="00DB522C" w:rsidRPr="00E6366E" w:rsidRDefault="00DB522C" w:rsidP="00DB522C">
            <w:pPr>
              <w:pStyle w:val="TableText"/>
              <w:jc w:val="center"/>
            </w:pPr>
            <w:r w:rsidRPr="00E6366E">
              <w:t>0.749</w:t>
            </w:r>
          </w:p>
        </w:tc>
      </w:tr>
      <w:tr w:rsidR="00DB522C" w:rsidRPr="00E6366E" w14:paraId="199D24D2" w14:textId="77777777">
        <w:tc>
          <w:tcPr>
            <w:tcW w:w="2160" w:type="dxa"/>
            <w:shd w:val="clear" w:color="auto" w:fill="auto"/>
            <w:noWrap/>
            <w:vAlign w:val="bottom"/>
          </w:tcPr>
          <w:p w14:paraId="72788F08" w14:textId="77777777" w:rsidR="00DB522C" w:rsidRPr="00E6366E" w:rsidRDefault="00DB522C" w:rsidP="00DB522C">
            <w:pPr>
              <w:pStyle w:val="TableText"/>
              <w:jc w:val="center"/>
            </w:pPr>
            <w:r w:rsidRPr="00E6366E">
              <w:t>31</w:t>
            </w:r>
          </w:p>
        </w:tc>
        <w:tc>
          <w:tcPr>
            <w:tcW w:w="1800" w:type="dxa"/>
            <w:shd w:val="clear" w:color="auto" w:fill="auto"/>
            <w:noWrap/>
            <w:vAlign w:val="bottom"/>
          </w:tcPr>
          <w:p w14:paraId="161408AA" w14:textId="77777777" w:rsidR="00DB522C" w:rsidRPr="00E6366E" w:rsidRDefault="00DB522C" w:rsidP="00DB522C">
            <w:pPr>
              <w:pStyle w:val="TableText"/>
              <w:jc w:val="center"/>
            </w:pPr>
            <w:r w:rsidRPr="00E6366E">
              <w:t>0.756</w:t>
            </w:r>
          </w:p>
        </w:tc>
      </w:tr>
      <w:tr w:rsidR="00DB522C" w:rsidRPr="00E6366E" w14:paraId="0D4AAFF3" w14:textId="77777777">
        <w:tc>
          <w:tcPr>
            <w:tcW w:w="2160" w:type="dxa"/>
            <w:shd w:val="clear" w:color="auto" w:fill="auto"/>
            <w:noWrap/>
            <w:vAlign w:val="bottom"/>
          </w:tcPr>
          <w:p w14:paraId="3C9A5592" w14:textId="77777777" w:rsidR="00DB522C" w:rsidRPr="00E6366E" w:rsidRDefault="00DB522C" w:rsidP="00DB522C">
            <w:pPr>
              <w:pStyle w:val="TableText"/>
              <w:jc w:val="center"/>
            </w:pPr>
            <w:r w:rsidRPr="00E6366E">
              <w:t>30</w:t>
            </w:r>
          </w:p>
        </w:tc>
        <w:tc>
          <w:tcPr>
            <w:tcW w:w="1800" w:type="dxa"/>
            <w:shd w:val="clear" w:color="auto" w:fill="auto"/>
            <w:noWrap/>
            <w:vAlign w:val="bottom"/>
          </w:tcPr>
          <w:p w14:paraId="07D18E3F" w14:textId="77777777" w:rsidR="00DB522C" w:rsidRPr="00E6366E" w:rsidRDefault="00DB522C" w:rsidP="00DB522C">
            <w:pPr>
              <w:pStyle w:val="TableText"/>
              <w:jc w:val="center"/>
            </w:pPr>
            <w:r w:rsidRPr="00E6366E">
              <w:t>0.762</w:t>
            </w:r>
          </w:p>
        </w:tc>
      </w:tr>
      <w:tr w:rsidR="00DB522C" w:rsidRPr="00E6366E" w14:paraId="2672FB3C" w14:textId="77777777">
        <w:tc>
          <w:tcPr>
            <w:tcW w:w="2160" w:type="dxa"/>
            <w:shd w:val="clear" w:color="auto" w:fill="auto"/>
            <w:noWrap/>
            <w:vAlign w:val="bottom"/>
          </w:tcPr>
          <w:p w14:paraId="054CC570" w14:textId="77777777" w:rsidR="00DB522C" w:rsidRPr="00E6366E" w:rsidRDefault="00DB522C" w:rsidP="00DB522C">
            <w:pPr>
              <w:pStyle w:val="TableText"/>
              <w:jc w:val="center"/>
            </w:pPr>
            <w:r w:rsidRPr="00E6366E">
              <w:t>29</w:t>
            </w:r>
          </w:p>
        </w:tc>
        <w:tc>
          <w:tcPr>
            <w:tcW w:w="1800" w:type="dxa"/>
            <w:shd w:val="clear" w:color="auto" w:fill="auto"/>
            <w:noWrap/>
            <w:vAlign w:val="bottom"/>
          </w:tcPr>
          <w:p w14:paraId="6D3F0A17" w14:textId="77777777" w:rsidR="00DB522C" w:rsidRPr="00E6366E" w:rsidRDefault="00DB522C" w:rsidP="00DB522C">
            <w:pPr>
              <w:pStyle w:val="TableText"/>
              <w:jc w:val="center"/>
            </w:pPr>
            <w:r w:rsidRPr="00E6366E">
              <w:t>0.769</w:t>
            </w:r>
          </w:p>
        </w:tc>
      </w:tr>
      <w:tr w:rsidR="00DB522C" w:rsidRPr="00E6366E" w14:paraId="37DDDFC0" w14:textId="77777777">
        <w:tc>
          <w:tcPr>
            <w:tcW w:w="2160" w:type="dxa"/>
            <w:shd w:val="clear" w:color="auto" w:fill="auto"/>
            <w:noWrap/>
            <w:vAlign w:val="bottom"/>
          </w:tcPr>
          <w:p w14:paraId="241CEF69" w14:textId="77777777" w:rsidR="00DB522C" w:rsidRPr="00E6366E" w:rsidRDefault="00DB522C" w:rsidP="00DB522C">
            <w:pPr>
              <w:pStyle w:val="TableText"/>
              <w:jc w:val="center"/>
            </w:pPr>
            <w:r w:rsidRPr="00E6366E">
              <w:t>28</w:t>
            </w:r>
          </w:p>
        </w:tc>
        <w:tc>
          <w:tcPr>
            <w:tcW w:w="1800" w:type="dxa"/>
            <w:shd w:val="clear" w:color="auto" w:fill="auto"/>
            <w:noWrap/>
            <w:vAlign w:val="bottom"/>
          </w:tcPr>
          <w:p w14:paraId="051954FB" w14:textId="77777777" w:rsidR="00DB522C" w:rsidRPr="00E6366E" w:rsidRDefault="00DB522C" w:rsidP="00DB522C">
            <w:pPr>
              <w:pStyle w:val="TableText"/>
              <w:jc w:val="center"/>
            </w:pPr>
            <w:r w:rsidRPr="00E6366E">
              <w:t>0.776</w:t>
            </w:r>
          </w:p>
        </w:tc>
      </w:tr>
      <w:tr w:rsidR="00DB522C" w:rsidRPr="00E6366E" w14:paraId="570FC8E9" w14:textId="77777777">
        <w:tc>
          <w:tcPr>
            <w:tcW w:w="2160" w:type="dxa"/>
            <w:shd w:val="clear" w:color="auto" w:fill="auto"/>
            <w:noWrap/>
            <w:vAlign w:val="bottom"/>
          </w:tcPr>
          <w:p w14:paraId="55DD95ED" w14:textId="77777777" w:rsidR="00DB522C" w:rsidRPr="00E6366E" w:rsidRDefault="00DB522C" w:rsidP="00DB522C">
            <w:pPr>
              <w:pStyle w:val="TableText"/>
              <w:jc w:val="center"/>
            </w:pPr>
            <w:r w:rsidRPr="00E6366E">
              <w:t>27</w:t>
            </w:r>
          </w:p>
        </w:tc>
        <w:tc>
          <w:tcPr>
            <w:tcW w:w="1800" w:type="dxa"/>
            <w:shd w:val="clear" w:color="auto" w:fill="auto"/>
            <w:noWrap/>
            <w:vAlign w:val="bottom"/>
          </w:tcPr>
          <w:p w14:paraId="30CD8262" w14:textId="77777777" w:rsidR="00DB522C" w:rsidRPr="00E6366E" w:rsidRDefault="00DB522C" w:rsidP="00DB522C">
            <w:pPr>
              <w:pStyle w:val="TableText"/>
              <w:jc w:val="center"/>
            </w:pPr>
            <w:r w:rsidRPr="00E6366E">
              <w:t>0.783</w:t>
            </w:r>
          </w:p>
        </w:tc>
      </w:tr>
      <w:tr w:rsidR="00DB522C" w:rsidRPr="00E6366E" w14:paraId="2D12339C" w14:textId="77777777">
        <w:tc>
          <w:tcPr>
            <w:tcW w:w="2160" w:type="dxa"/>
            <w:shd w:val="clear" w:color="auto" w:fill="auto"/>
            <w:noWrap/>
            <w:vAlign w:val="bottom"/>
          </w:tcPr>
          <w:p w14:paraId="139B6E49" w14:textId="77777777" w:rsidR="00DB522C" w:rsidRPr="00E6366E" w:rsidRDefault="00DB522C" w:rsidP="00DB522C">
            <w:pPr>
              <w:pStyle w:val="TableText"/>
              <w:jc w:val="center"/>
            </w:pPr>
            <w:r w:rsidRPr="00E6366E">
              <w:t>26</w:t>
            </w:r>
          </w:p>
        </w:tc>
        <w:tc>
          <w:tcPr>
            <w:tcW w:w="1800" w:type="dxa"/>
            <w:shd w:val="clear" w:color="auto" w:fill="auto"/>
            <w:noWrap/>
            <w:vAlign w:val="bottom"/>
          </w:tcPr>
          <w:p w14:paraId="4CE29F9D" w14:textId="77777777" w:rsidR="00DB522C" w:rsidRPr="00E6366E" w:rsidRDefault="00DB522C" w:rsidP="00DB522C">
            <w:pPr>
              <w:pStyle w:val="TableText"/>
              <w:jc w:val="center"/>
            </w:pPr>
            <w:r w:rsidRPr="00E6366E">
              <w:t>0.791</w:t>
            </w:r>
          </w:p>
        </w:tc>
      </w:tr>
      <w:tr w:rsidR="00DB522C" w:rsidRPr="00E6366E" w14:paraId="29C8B98F" w14:textId="77777777">
        <w:tc>
          <w:tcPr>
            <w:tcW w:w="2160" w:type="dxa"/>
            <w:shd w:val="clear" w:color="auto" w:fill="auto"/>
            <w:noWrap/>
            <w:vAlign w:val="bottom"/>
          </w:tcPr>
          <w:p w14:paraId="2E52BEE4" w14:textId="77777777" w:rsidR="00DB522C" w:rsidRPr="00E6366E" w:rsidRDefault="00DB522C" w:rsidP="00DB522C">
            <w:pPr>
              <w:pStyle w:val="TableText"/>
              <w:jc w:val="center"/>
            </w:pPr>
            <w:r w:rsidRPr="00E6366E">
              <w:t>25</w:t>
            </w:r>
          </w:p>
        </w:tc>
        <w:tc>
          <w:tcPr>
            <w:tcW w:w="1800" w:type="dxa"/>
            <w:shd w:val="clear" w:color="auto" w:fill="auto"/>
            <w:noWrap/>
            <w:vAlign w:val="bottom"/>
          </w:tcPr>
          <w:p w14:paraId="3771F4CA" w14:textId="77777777" w:rsidR="00DB522C" w:rsidRPr="00E6366E" w:rsidRDefault="00DB522C" w:rsidP="00DB522C">
            <w:pPr>
              <w:pStyle w:val="TableText"/>
              <w:jc w:val="center"/>
            </w:pPr>
            <w:r w:rsidRPr="00E6366E">
              <w:t>0.798</w:t>
            </w:r>
          </w:p>
        </w:tc>
      </w:tr>
      <w:tr w:rsidR="00DB522C" w:rsidRPr="00E6366E" w14:paraId="6A24298E" w14:textId="77777777">
        <w:tc>
          <w:tcPr>
            <w:tcW w:w="2160" w:type="dxa"/>
            <w:shd w:val="clear" w:color="auto" w:fill="auto"/>
            <w:noWrap/>
            <w:vAlign w:val="bottom"/>
          </w:tcPr>
          <w:p w14:paraId="14836411" w14:textId="77777777" w:rsidR="00DB522C" w:rsidRPr="00E6366E" w:rsidRDefault="00DB522C" w:rsidP="00DB522C">
            <w:pPr>
              <w:pStyle w:val="TableText"/>
              <w:jc w:val="center"/>
            </w:pPr>
            <w:r w:rsidRPr="00E6366E">
              <w:t>24</w:t>
            </w:r>
          </w:p>
        </w:tc>
        <w:tc>
          <w:tcPr>
            <w:tcW w:w="1800" w:type="dxa"/>
            <w:shd w:val="clear" w:color="auto" w:fill="auto"/>
            <w:noWrap/>
            <w:vAlign w:val="bottom"/>
          </w:tcPr>
          <w:p w14:paraId="0FA28DBC" w14:textId="77777777" w:rsidR="00DB522C" w:rsidRPr="00E6366E" w:rsidRDefault="00DB522C" w:rsidP="00DB522C">
            <w:pPr>
              <w:pStyle w:val="TableText"/>
              <w:jc w:val="center"/>
            </w:pPr>
            <w:r w:rsidRPr="00E6366E">
              <w:t>0.805</w:t>
            </w:r>
          </w:p>
        </w:tc>
      </w:tr>
      <w:tr w:rsidR="00DB522C" w:rsidRPr="00E6366E" w14:paraId="323494E3" w14:textId="77777777">
        <w:tc>
          <w:tcPr>
            <w:tcW w:w="2160" w:type="dxa"/>
            <w:shd w:val="clear" w:color="auto" w:fill="auto"/>
            <w:noWrap/>
            <w:vAlign w:val="bottom"/>
          </w:tcPr>
          <w:p w14:paraId="085B18A3" w14:textId="77777777" w:rsidR="00DB522C" w:rsidRPr="00E6366E" w:rsidRDefault="00DB522C" w:rsidP="00DB522C">
            <w:pPr>
              <w:pStyle w:val="TableText"/>
              <w:jc w:val="center"/>
            </w:pPr>
            <w:r w:rsidRPr="00E6366E">
              <w:t>23</w:t>
            </w:r>
          </w:p>
        </w:tc>
        <w:tc>
          <w:tcPr>
            <w:tcW w:w="1800" w:type="dxa"/>
            <w:shd w:val="clear" w:color="auto" w:fill="auto"/>
            <w:noWrap/>
            <w:vAlign w:val="bottom"/>
          </w:tcPr>
          <w:p w14:paraId="29CCD5D8" w14:textId="77777777" w:rsidR="00DB522C" w:rsidRPr="00E6366E" w:rsidRDefault="00DB522C" w:rsidP="00DB522C">
            <w:pPr>
              <w:pStyle w:val="TableText"/>
              <w:jc w:val="center"/>
            </w:pPr>
            <w:r w:rsidRPr="00E6366E">
              <w:t>0.812</w:t>
            </w:r>
          </w:p>
        </w:tc>
      </w:tr>
      <w:tr w:rsidR="00DB522C" w:rsidRPr="00E6366E" w14:paraId="3680762E" w14:textId="77777777">
        <w:tc>
          <w:tcPr>
            <w:tcW w:w="2160" w:type="dxa"/>
            <w:shd w:val="clear" w:color="auto" w:fill="auto"/>
            <w:noWrap/>
            <w:vAlign w:val="bottom"/>
          </w:tcPr>
          <w:p w14:paraId="2640A501" w14:textId="77777777" w:rsidR="00DB522C" w:rsidRPr="00E6366E" w:rsidRDefault="00DB522C" w:rsidP="00DB522C">
            <w:pPr>
              <w:pStyle w:val="TableText"/>
              <w:jc w:val="center"/>
            </w:pPr>
            <w:r w:rsidRPr="00E6366E">
              <w:lastRenderedPageBreak/>
              <w:t>22</w:t>
            </w:r>
          </w:p>
        </w:tc>
        <w:tc>
          <w:tcPr>
            <w:tcW w:w="1800" w:type="dxa"/>
            <w:shd w:val="clear" w:color="auto" w:fill="auto"/>
            <w:noWrap/>
            <w:vAlign w:val="bottom"/>
          </w:tcPr>
          <w:p w14:paraId="1906D75B" w14:textId="77777777" w:rsidR="00DB522C" w:rsidRPr="00E6366E" w:rsidRDefault="00DB522C" w:rsidP="00DB522C">
            <w:pPr>
              <w:pStyle w:val="TableText"/>
              <w:jc w:val="center"/>
            </w:pPr>
            <w:r w:rsidRPr="00E6366E">
              <w:t>0.820</w:t>
            </w:r>
          </w:p>
        </w:tc>
      </w:tr>
      <w:tr w:rsidR="00DB522C" w:rsidRPr="00E6366E" w14:paraId="0BC8E7ED" w14:textId="77777777">
        <w:tc>
          <w:tcPr>
            <w:tcW w:w="2160" w:type="dxa"/>
            <w:shd w:val="clear" w:color="auto" w:fill="auto"/>
            <w:noWrap/>
            <w:vAlign w:val="bottom"/>
          </w:tcPr>
          <w:p w14:paraId="79429E6C" w14:textId="77777777" w:rsidR="00DB522C" w:rsidRPr="00E6366E" w:rsidRDefault="00DB522C" w:rsidP="00DB522C">
            <w:pPr>
              <w:pStyle w:val="TableText"/>
              <w:jc w:val="center"/>
            </w:pPr>
            <w:r w:rsidRPr="00E6366E">
              <w:t>21</w:t>
            </w:r>
          </w:p>
        </w:tc>
        <w:tc>
          <w:tcPr>
            <w:tcW w:w="1800" w:type="dxa"/>
            <w:shd w:val="clear" w:color="auto" w:fill="auto"/>
            <w:noWrap/>
            <w:vAlign w:val="bottom"/>
          </w:tcPr>
          <w:p w14:paraId="0BC47BAA" w14:textId="77777777" w:rsidR="00DB522C" w:rsidRPr="00E6366E" w:rsidRDefault="00DB522C" w:rsidP="00DB522C">
            <w:pPr>
              <w:pStyle w:val="TableText"/>
              <w:jc w:val="center"/>
            </w:pPr>
            <w:r w:rsidRPr="00E6366E">
              <w:t>0.827</w:t>
            </w:r>
          </w:p>
        </w:tc>
      </w:tr>
      <w:tr w:rsidR="00DB522C" w:rsidRPr="00E6366E" w14:paraId="551D4867" w14:textId="77777777">
        <w:tc>
          <w:tcPr>
            <w:tcW w:w="2160" w:type="dxa"/>
            <w:shd w:val="clear" w:color="auto" w:fill="auto"/>
            <w:noWrap/>
            <w:vAlign w:val="bottom"/>
          </w:tcPr>
          <w:p w14:paraId="3576274B" w14:textId="77777777" w:rsidR="00DB522C" w:rsidRPr="00E6366E" w:rsidRDefault="00DB522C" w:rsidP="00DB522C">
            <w:pPr>
              <w:pStyle w:val="TableText"/>
              <w:jc w:val="center"/>
            </w:pPr>
            <w:r w:rsidRPr="00E6366E">
              <w:t>20</w:t>
            </w:r>
          </w:p>
        </w:tc>
        <w:tc>
          <w:tcPr>
            <w:tcW w:w="1800" w:type="dxa"/>
            <w:shd w:val="clear" w:color="auto" w:fill="auto"/>
            <w:noWrap/>
            <w:vAlign w:val="bottom"/>
          </w:tcPr>
          <w:p w14:paraId="10CE4AEE" w14:textId="77777777" w:rsidR="00DB522C" w:rsidRPr="00E6366E" w:rsidRDefault="00DB522C" w:rsidP="00DB522C">
            <w:pPr>
              <w:pStyle w:val="TableText"/>
              <w:jc w:val="center"/>
            </w:pPr>
            <w:r w:rsidRPr="00E6366E">
              <w:t>0.835</w:t>
            </w:r>
          </w:p>
        </w:tc>
      </w:tr>
      <w:tr w:rsidR="00DB522C" w:rsidRPr="00E6366E" w14:paraId="41326233" w14:textId="77777777">
        <w:tc>
          <w:tcPr>
            <w:tcW w:w="2160" w:type="dxa"/>
            <w:shd w:val="clear" w:color="auto" w:fill="auto"/>
            <w:noWrap/>
            <w:vAlign w:val="bottom"/>
          </w:tcPr>
          <w:p w14:paraId="5F6F7D3E" w14:textId="77777777" w:rsidR="00DB522C" w:rsidRPr="00E6366E" w:rsidRDefault="00DB522C" w:rsidP="00DB522C">
            <w:pPr>
              <w:pStyle w:val="TableText"/>
              <w:jc w:val="center"/>
            </w:pPr>
            <w:r w:rsidRPr="00E6366E">
              <w:t>19</w:t>
            </w:r>
          </w:p>
        </w:tc>
        <w:tc>
          <w:tcPr>
            <w:tcW w:w="1800" w:type="dxa"/>
            <w:shd w:val="clear" w:color="auto" w:fill="auto"/>
            <w:noWrap/>
            <w:vAlign w:val="bottom"/>
          </w:tcPr>
          <w:p w14:paraId="5324ADF5" w14:textId="77777777" w:rsidR="00DB522C" w:rsidRPr="00E6366E" w:rsidRDefault="00DB522C" w:rsidP="00DB522C">
            <w:pPr>
              <w:pStyle w:val="TableText"/>
              <w:jc w:val="center"/>
            </w:pPr>
            <w:r w:rsidRPr="00E6366E">
              <w:t>0.842</w:t>
            </w:r>
          </w:p>
        </w:tc>
      </w:tr>
      <w:tr w:rsidR="00DB522C" w:rsidRPr="00E6366E" w14:paraId="0B7A1824" w14:textId="77777777">
        <w:tc>
          <w:tcPr>
            <w:tcW w:w="2160" w:type="dxa"/>
            <w:vAlign w:val="bottom"/>
          </w:tcPr>
          <w:p w14:paraId="44EE2255" w14:textId="77777777" w:rsidR="00DB522C" w:rsidRPr="00E6366E" w:rsidRDefault="00DB522C" w:rsidP="00DB522C">
            <w:pPr>
              <w:pStyle w:val="TableText"/>
              <w:jc w:val="center"/>
            </w:pPr>
            <w:r w:rsidRPr="00E6366E">
              <w:t>18</w:t>
            </w:r>
          </w:p>
        </w:tc>
        <w:tc>
          <w:tcPr>
            <w:tcW w:w="1800" w:type="dxa"/>
            <w:vAlign w:val="bottom"/>
          </w:tcPr>
          <w:p w14:paraId="7EA7EE9E" w14:textId="77777777" w:rsidR="00DB522C" w:rsidRPr="00E6366E" w:rsidRDefault="00DB522C" w:rsidP="00DB522C">
            <w:pPr>
              <w:pStyle w:val="TableText"/>
              <w:jc w:val="center"/>
            </w:pPr>
            <w:r w:rsidRPr="00E6366E">
              <w:t>0.850</w:t>
            </w:r>
          </w:p>
        </w:tc>
      </w:tr>
      <w:tr w:rsidR="00DB522C" w:rsidRPr="00E6366E" w14:paraId="6F3F225D" w14:textId="77777777">
        <w:tc>
          <w:tcPr>
            <w:tcW w:w="2160" w:type="dxa"/>
            <w:vAlign w:val="bottom"/>
          </w:tcPr>
          <w:p w14:paraId="65FCD08D" w14:textId="77777777" w:rsidR="00DB522C" w:rsidRPr="00E6366E" w:rsidRDefault="00DB522C" w:rsidP="00DB522C">
            <w:pPr>
              <w:pStyle w:val="TableText"/>
              <w:jc w:val="center"/>
            </w:pPr>
            <w:r w:rsidRPr="00E6366E">
              <w:t>17</w:t>
            </w:r>
          </w:p>
        </w:tc>
        <w:tc>
          <w:tcPr>
            <w:tcW w:w="1800" w:type="dxa"/>
            <w:vAlign w:val="bottom"/>
          </w:tcPr>
          <w:p w14:paraId="2ED9A942" w14:textId="77777777" w:rsidR="00DB522C" w:rsidRPr="00E6366E" w:rsidRDefault="00DB522C" w:rsidP="00DB522C">
            <w:pPr>
              <w:pStyle w:val="TableText"/>
              <w:jc w:val="center"/>
            </w:pPr>
            <w:r w:rsidRPr="00E6366E">
              <w:t>0.858</w:t>
            </w:r>
          </w:p>
        </w:tc>
      </w:tr>
      <w:tr w:rsidR="00DB522C" w:rsidRPr="00E6366E" w14:paraId="40155077" w14:textId="77777777">
        <w:tc>
          <w:tcPr>
            <w:tcW w:w="2160" w:type="dxa"/>
            <w:vAlign w:val="bottom"/>
          </w:tcPr>
          <w:p w14:paraId="64163E5F" w14:textId="77777777" w:rsidR="00DB522C" w:rsidRPr="00E6366E" w:rsidRDefault="00DB522C" w:rsidP="00DB522C">
            <w:pPr>
              <w:pStyle w:val="TableText"/>
              <w:jc w:val="center"/>
            </w:pPr>
            <w:r w:rsidRPr="00E6366E">
              <w:t>16</w:t>
            </w:r>
          </w:p>
        </w:tc>
        <w:tc>
          <w:tcPr>
            <w:tcW w:w="1800" w:type="dxa"/>
            <w:vAlign w:val="bottom"/>
          </w:tcPr>
          <w:p w14:paraId="4463B4A1" w14:textId="77777777" w:rsidR="00DB522C" w:rsidRPr="00E6366E" w:rsidRDefault="00DB522C" w:rsidP="00DB522C">
            <w:pPr>
              <w:pStyle w:val="TableText"/>
              <w:jc w:val="center"/>
            </w:pPr>
            <w:r w:rsidRPr="00E6366E">
              <w:t>0.865</w:t>
            </w:r>
          </w:p>
        </w:tc>
      </w:tr>
      <w:tr w:rsidR="00DB522C" w:rsidRPr="00E6366E" w14:paraId="155FBDBB" w14:textId="77777777">
        <w:tc>
          <w:tcPr>
            <w:tcW w:w="2160" w:type="dxa"/>
            <w:vAlign w:val="bottom"/>
          </w:tcPr>
          <w:p w14:paraId="0CBCC61E" w14:textId="77777777" w:rsidR="00DB522C" w:rsidRPr="00E6366E" w:rsidRDefault="00DB522C" w:rsidP="00DB522C">
            <w:pPr>
              <w:pStyle w:val="TableText"/>
              <w:jc w:val="center"/>
            </w:pPr>
            <w:r w:rsidRPr="00E6366E">
              <w:t>15</w:t>
            </w:r>
          </w:p>
        </w:tc>
        <w:tc>
          <w:tcPr>
            <w:tcW w:w="1800" w:type="dxa"/>
            <w:vAlign w:val="bottom"/>
          </w:tcPr>
          <w:p w14:paraId="41091B0E" w14:textId="77777777" w:rsidR="00DB522C" w:rsidRPr="00E6366E" w:rsidRDefault="00DB522C" w:rsidP="00DB522C">
            <w:pPr>
              <w:pStyle w:val="TableText"/>
              <w:jc w:val="center"/>
            </w:pPr>
            <w:r w:rsidRPr="00E6366E">
              <w:t>0.873</w:t>
            </w:r>
          </w:p>
        </w:tc>
      </w:tr>
      <w:tr w:rsidR="00DB522C" w:rsidRPr="00E6366E" w14:paraId="4A32A1E0" w14:textId="77777777">
        <w:tc>
          <w:tcPr>
            <w:tcW w:w="2160" w:type="dxa"/>
            <w:vAlign w:val="bottom"/>
          </w:tcPr>
          <w:p w14:paraId="14FE7A04" w14:textId="77777777" w:rsidR="00DB522C" w:rsidRPr="00E6366E" w:rsidRDefault="00DB522C" w:rsidP="00DB522C">
            <w:pPr>
              <w:pStyle w:val="TableText"/>
              <w:jc w:val="center"/>
            </w:pPr>
            <w:r w:rsidRPr="00E6366E">
              <w:t>14</w:t>
            </w:r>
          </w:p>
        </w:tc>
        <w:tc>
          <w:tcPr>
            <w:tcW w:w="1800" w:type="dxa"/>
            <w:vAlign w:val="bottom"/>
          </w:tcPr>
          <w:p w14:paraId="019B9F15" w14:textId="77777777" w:rsidR="00DB522C" w:rsidRPr="00E6366E" w:rsidRDefault="00DB522C" w:rsidP="00DB522C">
            <w:pPr>
              <w:pStyle w:val="TableText"/>
              <w:jc w:val="center"/>
            </w:pPr>
            <w:r w:rsidRPr="00E6366E">
              <w:t>0.881</w:t>
            </w:r>
          </w:p>
        </w:tc>
      </w:tr>
      <w:tr w:rsidR="00DB522C" w:rsidRPr="00E6366E" w14:paraId="410C4BF4" w14:textId="77777777">
        <w:tc>
          <w:tcPr>
            <w:tcW w:w="2160" w:type="dxa"/>
            <w:vAlign w:val="bottom"/>
          </w:tcPr>
          <w:p w14:paraId="1378DF87" w14:textId="77777777" w:rsidR="00DB522C" w:rsidRPr="00E6366E" w:rsidRDefault="00DB522C" w:rsidP="00DB522C">
            <w:pPr>
              <w:pStyle w:val="TableText"/>
              <w:jc w:val="center"/>
            </w:pPr>
            <w:r w:rsidRPr="00E6366E">
              <w:t>13</w:t>
            </w:r>
          </w:p>
        </w:tc>
        <w:tc>
          <w:tcPr>
            <w:tcW w:w="1800" w:type="dxa"/>
            <w:vAlign w:val="bottom"/>
          </w:tcPr>
          <w:p w14:paraId="1F23F21F" w14:textId="77777777" w:rsidR="00DB522C" w:rsidRPr="00E6366E" w:rsidRDefault="00DB522C" w:rsidP="00DB522C">
            <w:pPr>
              <w:pStyle w:val="TableText"/>
              <w:jc w:val="center"/>
            </w:pPr>
            <w:r w:rsidRPr="00E6366E">
              <w:t>0.889</w:t>
            </w:r>
          </w:p>
        </w:tc>
      </w:tr>
      <w:tr w:rsidR="00DB522C" w:rsidRPr="00E6366E" w14:paraId="22FFBA3C" w14:textId="77777777">
        <w:tc>
          <w:tcPr>
            <w:tcW w:w="2160" w:type="dxa"/>
            <w:vAlign w:val="bottom"/>
          </w:tcPr>
          <w:p w14:paraId="0FCAAE6E" w14:textId="77777777" w:rsidR="00DB522C" w:rsidRPr="00E6366E" w:rsidRDefault="00DB522C" w:rsidP="00DB522C">
            <w:pPr>
              <w:pStyle w:val="TableText"/>
              <w:jc w:val="center"/>
            </w:pPr>
            <w:r w:rsidRPr="00E6366E">
              <w:t>12</w:t>
            </w:r>
          </w:p>
        </w:tc>
        <w:tc>
          <w:tcPr>
            <w:tcW w:w="1800" w:type="dxa"/>
            <w:vAlign w:val="bottom"/>
          </w:tcPr>
          <w:p w14:paraId="6D925CD1" w14:textId="77777777" w:rsidR="00DB522C" w:rsidRPr="00E6366E" w:rsidRDefault="00DB522C" w:rsidP="00DB522C">
            <w:pPr>
              <w:pStyle w:val="TableText"/>
              <w:jc w:val="center"/>
            </w:pPr>
            <w:r w:rsidRPr="00E6366E">
              <w:t>0.897</w:t>
            </w:r>
          </w:p>
        </w:tc>
      </w:tr>
      <w:tr w:rsidR="00DB522C" w:rsidRPr="00E6366E" w14:paraId="55AED997" w14:textId="77777777">
        <w:tc>
          <w:tcPr>
            <w:tcW w:w="2160" w:type="dxa"/>
            <w:vAlign w:val="bottom"/>
          </w:tcPr>
          <w:p w14:paraId="47985076" w14:textId="77777777" w:rsidR="00DB522C" w:rsidRPr="00E6366E" w:rsidRDefault="00DB522C" w:rsidP="00DB522C">
            <w:pPr>
              <w:pStyle w:val="TableText"/>
              <w:jc w:val="center"/>
            </w:pPr>
            <w:r w:rsidRPr="00E6366E">
              <w:t>11</w:t>
            </w:r>
          </w:p>
        </w:tc>
        <w:tc>
          <w:tcPr>
            <w:tcW w:w="1800" w:type="dxa"/>
            <w:vAlign w:val="bottom"/>
          </w:tcPr>
          <w:p w14:paraId="39538F57" w14:textId="77777777" w:rsidR="00DB522C" w:rsidRPr="00E6366E" w:rsidRDefault="00DB522C" w:rsidP="00DB522C">
            <w:pPr>
              <w:pStyle w:val="TableText"/>
              <w:jc w:val="center"/>
            </w:pPr>
            <w:r w:rsidRPr="00E6366E">
              <w:t>0.905</w:t>
            </w:r>
          </w:p>
        </w:tc>
      </w:tr>
      <w:tr w:rsidR="00DB522C" w:rsidRPr="00E6366E" w14:paraId="3C9BA458" w14:textId="77777777">
        <w:tc>
          <w:tcPr>
            <w:tcW w:w="2160" w:type="dxa"/>
            <w:vAlign w:val="bottom"/>
          </w:tcPr>
          <w:p w14:paraId="2FDE5FA8" w14:textId="77777777" w:rsidR="00DB522C" w:rsidRPr="00E6366E" w:rsidRDefault="00DB522C" w:rsidP="00DB522C">
            <w:pPr>
              <w:pStyle w:val="TableText"/>
              <w:jc w:val="center"/>
            </w:pPr>
            <w:r w:rsidRPr="00E6366E">
              <w:t>10</w:t>
            </w:r>
          </w:p>
        </w:tc>
        <w:tc>
          <w:tcPr>
            <w:tcW w:w="1800" w:type="dxa"/>
            <w:vAlign w:val="bottom"/>
          </w:tcPr>
          <w:p w14:paraId="010875CB" w14:textId="77777777" w:rsidR="00DB522C" w:rsidRPr="00E6366E" w:rsidRDefault="00DB522C" w:rsidP="00DB522C">
            <w:pPr>
              <w:pStyle w:val="TableText"/>
              <w:jc w:val="center"/>
            </w:pPr>
            <w:r w:rsidRPr="00E6366E">
              <w:t>0.914</w:t>
            </w:r>
          </w:p>
        </w:tc>
      </w:tr>
      <w:tr w:rsidR="00DB522C" w:rsidRPr="00E6366E" w14:paraId="0C7BEC15" w14:textId="77777777">
        <w:tc>
          <w:tcPr>
            <w:tcW w:w="2160" w:type="dxa"/>
            <w:vAlign w:val="bottom"/>
          </w:tcPr>
          <w:p w14:paraId="39FC9545" w14:textId="77777777" w:rsidR="00DB522C" w:rsidRPr="00E6366E" w:rsidRDefault="00DB522C" w:rsidP="00DB522C">
            <w:pPr>
              <w:pStyle w:val="TableText"/>
              <w:jc w:val="center"/>
            </w:pPr>
            <w:r w:rsidRPr="00E6366E">
              <w:t>9</w:t>
            </w:r>
          </w:p>
        </w:tc>
        <w:tc>
          <w:tcPr>
            <w:tcW w:w="1800" w:type="dxa"/>
            <w:vAlign w:val="bottom"/>
          </w:tcPr>
          <w:p w14:paraId="29F73A14" w14:textId="77777777" w:rsidR="00DB522C" w:rsidRPr="00E6366E" w:rsidRDefault="00DB522C" w:rsidP="00DB522C">
            <w:pPr>
              <w:pStyle w:val="TableText"/>
              <w:jc w:val="center"/>
            </w:pPr>
            <w:r w:rsidRPr="00E6366E">
              <w:t>0.922</w:t>
            </w:r>
          </w:p>
        </w:tc>
      </w:tr>
      <w:tr w:rsidR="00DB522C" w:rsidRPr="00E6366E" w14:paraId="1A66FDC4" w14:textId="77777777">
        <w:tc>
          <w:tcPr>
            <w:tcW w:w="2160" w:type="dxa"/>
            <w:vAlign w:val="bottom"/>
          </w:tcPr>
          <w:p w14:paraId="091C9ACE" w14:textId="77777777" w:rsidR="00DB522C" w:rsidRPr="00E6366E" w:rsidRDefault="00DB522C" w:rsidP="00DB522C">
            <w:pPr>
              <w:pStyle w:val="TableText"/>
              <w:jc w:val="center"/>
            </w:pPr>
            <w:r w:rsidRPr="00E6366E">
              <w:t>8</w:t>
            </w:r>
          </w:p>
        </w:tc>
        <w:tc>
          <w:tcPr>
            <w:tcW w:w="1800" w:type="dxa"/>
            <w:vAlign w:val="bottom"/>
          </w:tcPr>
          <w:p w14:paraId="296B74A7" w14:textId="77777777" w:rsidR="00DB522C" w:rsidRPr="00E6366E" w:rsidRDefault="00DB522C" w:rsidP="00DB522C">
            <w:pPr>
              <w:pStyle w:val="TableText"/>
              <w:jc w:val="center"/>
            </w:pPr>
            <w:r w:rsidRPr="00E6366E">
              <w:t>0.930</w:t>
            </w:r>
          </w:p>
        </w:tc>
      </w:tr>
      <w:tr w:rsidR="00DB522C" w:rsidRPr="00E6366E" w14:paraId="7C07AFF6" w14:textId="77777777">
        <w:tc>
          <w:tcPr>
            <w:tcW w:w="2160" w:type="dxa"/>
            <w:vAlign w:val="bottom"/>
          </w:tcPr>
          <w:p w14:paraId="7C220C89" w14:textId="77777777" w:rsidR="00DB522C" w:rsidRPr="00E6366E" w:rsidRDefault="00DB522C" w:rsidP="00DB522C">
            <w:pPr>
              <w:pStyle w:val="TableText"/>
              <w:jc w:val="center"/>
            </w:pPr>
            <w:r w:rsidRPr="00E6366E">
              <w:lastRenderedPageBreak/>
              <w:t>7</w:t>
            </w:r>
          </w:p>
        </w:tc>
        <w:tc>
          <w:tcPr>
            <w:tcW w:w="1800" w:type="dxa"/>
            <w:vAlign w:val="bottom"/>
          </w:tcPr>
          <w:p w14:paraId="4147D6C9" w14:textId="77777777" w:rsidR="00DB522C" w:rsidRPr="00E6366E" w:rsidRDefault="00DB522C" w:rsidP="00DB522C">
            <w:pPr>
              <w:pStyle w:val="TableText"/>
              <w:jc w:val="center"/>
            </w:pPr>
            <w:r w:rsidRPr="00E6366E">
              <w:t>0.939</w:t>
            </w:r>
          </w:p>
        </w:tc>
      </w:tr>
      <w:tr w:rsidR="00DB522C" w:rsidRPr="00E6366E" w14:paraId="211C9AFC" w14:textId="77777777">
        <w:tc>
          <w:tcPr>
            <w:tcW w:w="2160" w:type="dxa"/>
            <w:vAlign w:val="bottom"/>
          </w:tcPr>
          <w:p w14:paraId="4DF6737E" w14:textId="77777777" w:rsidR="00DB522C" w:rsidRPr="00E6366E" w:rsidRDefault="00DB522C" w:rsidP="00DB522C">
            <w:pPr>
              <w:pStyle w:val="TableText"/>
              <w:jc w:val="center"/>
            </w:pPr>
            <w:r w:rsidRPr="00E6366E">
              <w:t>6</w:t>
            </w:r>
          </w:p>
        </w:tc>
        <w:tc>
          <w:tcPr>
            <w:tcW w:w="1800" w:type="dxa"/>
            <w:vAlign w:val="bottom"/>
          </w:tcPr>
          <w:p w14:paraId="02B97DD2" w14:textId="77777777" w:rsidR="00DB522C" w:rsidRPr="00E6366E" w:rsidRDefault="00DB522C" w:rsidP="00DB522C">
            <w:pPr>
              <w:pStyle w:val="TableText"/>
              <w:jc w:val="center"/>
            </w:pPr>
            <w:r w:rsidRPr="00E6366E">
              <w:t>0.947</w:t>
            </w:r>
          </w:p>
        </w:tc>
      </w:tr>
      <w:tr w:rsidR="00DB522C" w:rsidRPr="00E6366E" w14:paraId="32B1BC8E" w14:textId="77777777">
        <w:tc>
          <w:tcPr>
            <w:tcW w:w="2160" w:type="dxa"/>
            <w:vAlign w:val="bottom"/>
          </w:tcPr>
          <w:p w14:paraId="61728A24" w14:textId="77777777" w:rsidR="00DB522C" w:rsidRPr="00E6366E" w:rsidRDefault="00DB522C" w:rsidP="00DB522C">
            <w:pPr>
              <w:pStyle w:val="TableText"/>
              <w:jc w:val="center"/>
            </w:pPr>
            <w:r w:rsidRPr="00E6366E">
              <w:t>5</w:t>
            </w:r>
          </w:p>
        </w:tc>
        <w:tc>
          <w:tcPr>
            <w:tcW w:w="1800" w:type="dxa"/>
            <w:vAlign w:val="bottom"/>
          </w:tcPr>
          <w:p w14:paraId="022A7AB2" w14:textId="77777777" w:rsidR="00DB522C" w:rsidRPr="00E6366E" w:rsidRDefault="00DB522C" w:rsidP="00DB522C">
            <w:pPr>
              <w:pStyle w:val="TableText"/>
              <w:jc w:val="center"/>
            </w:pPr>
            <w:r w:rsidRPr="00E6366E">
              <w:t>0.956</w:t>
            </w:r>
          </w:p>
        </w:tc>
      </w:tr>
      <w:tr w:rsidR="00DB522C" w:rsidRPr="00E6366E" w14:paraId="785FDAC8" w14:textId="77777777">
        <w:tc>
          <w:tcPr>
            <w:tcW w:w="2160" w:type="dxa"/>
            <w:vAlign w:val="bottom"/>
          </w:tcPr>
          <w:p w14:paraId="679B6EC6" w14:textId="77777777" w:rsidR="00DB522C" w:rsidRPr="00E6366E" w:rsidRDefault="00DB522C" w:rsidP="00DB522C">
            <w:pPr>
              <w:pStyle w:val="TableText"/>
              <w:jc w:val="center"/>
            </w:pPr>
            <w:r w:rsidRPr="00E6366E">
              <w:t>4</w:t>
            </w:r>
          </w:p>
        </w:tc>
        <w:tc>
          <w:tcPr>
            <w:tcW w:w="1800" w:type="dxa"/>
            <w:vAlign w:val="bottom"/>
          </w:tcPr>
          <w:p w14:paraId="50F594F2" w14:textId="77777777" w:rsidR="00DB522C" w:rsidRPr="00E6366E" w:rsidRDefault="00DB522C" w:rsidP="00DB522C">
            <w:pPr>
              <w:pStyle w:val="TableText"/>
              <w:jc w:val="center"/>
            </w:pPr>
            <w:r w:rsidRPr="00E6366E">
              <w:t>0.964</w:t>
            </w:r>
          </w:p>
        </w:tc>
      </w:tr>
      <w:tr w:rsidR="00DB522C" w:rsidRPr="00E6366E" w14:paraId="03C82963" w14:textId="77777777">
        <w:tc>
          <w:tcPr>
            <w:tcW w:w="2160" w:type="dxa"/>
            <w:vAlign w:val="bottom"/>
          </w:tcPr>
          <w:p w14:paraId="105926D1" w14:textId="77777777" w:rsidR="00DB522C" w:rsidRPr="00E6366E" w:rsidRDefault="00DB522C" w:rsidP="00DB522C">
            <w:pPr>
              <w:pStyle w:val="TableText"/>
              <w:jc w:val="center"/>
            </w:pPr>
            <w:r w:rsidRPr="00E6366E">
              <w:t>3</w:t>
            </w:r>
          </w:p>
        </w:tc>
        <w:tc>
          <w:tcPr>
            <w:tcW w:w="1800" w:type="dxa"/>
            <w:vAlign w:val="bottom"/>
          </w:tcPr>
          <w:p w14:paraId="4732D2A7" w14:textId="77777777" w:rsidR="00DB522C" w:rsidRPr="00E6366E" w:rsidRDefault="00DB522C" w:rsidP="00DB522C">
            <w:pPr>
              <w:pStyle w:val="TableText"/>
              <w:jc w:val="center"/>
            </w:pPr>
            <w:r w:rsidRPr="00E6366E">
              <w:t>0.973</w:t>
            </w:r>
          </w:p>
        </w:tc>
      </w:tr>
      <w:tr w:rsidR="00DB522C" w:rsidRPr="00E6366E" w14:paraId="39F8ED19" w14:textId="77777777">
        <w:tc>
          <w:tcPr>
            <w:tcW w:w="2160" w:type="dxa"/>
            <w:vAlign w:val="bottom"/>
          </w:tcPr>
          <w:p w14:paraId="30E870D7" w14:textId="77777777" w:rsidR="00DB522C" w:rsidRPr="00E6366E" w:rsidRDefault="00DB522C" w:rsidP="00DB522C">
            <w:pPr>
              <w:pStyle w:val="TableText"/>
              <w:jc w:val="center"/>
            </w:pPr>
            <w:r w:rsidRPr="00E6366E">
              <w:t>2</w:t>
            </w:r>
          </w:p>
        </w:tc>
        <w:tc>
          <w:tcPr>
            <w:tcW w:w="1800" w:type="dxa"/>
            <w:vAlign w:val="bottom"/>
          </w:tcPr>
          <w:p w14:paraId="603DB295" w14:textId="77777777" w:rsidR="00DB522C" w:rsidRPr="00E6366E" w:rsidRDefault="00DB522C" w:rsidP="00DB522C">
            <w:pPr>
              <w:pStyle w:val="TableText"/>
              <w:jc w:val="center"/>
            </w:pPr>
            <w:r w:rsidRPr="00E6366E">
              <w:t>0.982</w:t>
            </w:r>
          </w:p>
        </w:tc>
      </w:tr>
      <w:tr w:rsidR="00DB522C" w:rsidRPr="00E6366E" w14:paraId="243B8CA0" w14:textId="77777777">
        <w:tc>
          <w:tcPr>
            <w:tcW w:w="2160" w:type="dxa"/>
            <w:vAlign w:val="bottom"/>
          </w:tcPr>
          <w:p w14:paraId="1DACB24C" w14:textId="77777777" w:rsidR="00DB522C" w:rsidRPr="00E6366E" w:rsidRDefault="00DB522C" w:rsidP="00DB522C">
            <w:pPr>
              <w:pStyle w:val="TableText"/>
              <w:jc w:val="center"/>
            </w:pPr>
            <w:r w:rsidRPr="00E6366E">
              <w:t>1</w:t>
            </w:r>
          </w:p>
        </w:tc>
        <w:tc>
          <w:tcPr>
            <w:tcW w:w="1800" w:type="dxa"/>
            <w:vAlign w:val="bottom"/>
          </w:tcPr>
          <w:p w14:paraId="0540DBC3" w14:textId="77777777" w:rsidR="00DB522C" w:rsidRPr="00E6366E" w:rsidRDefault="00DB522C" w:rsidP="00DB522C">
            <w:pPr>
              <w:pStyle w:val="TableText"/>
              <w:jc w:val="center"/>
            </w:pPr>
            <w:r w:rsidRPr="00E6366E">
              <w:t>0.991</w:t>
            </w:r>
          </w:p>
        </w:tc>
      </w:tr>
      <w:tr w:rsidR="00DB522C" w:rsidRPr="00E6366E" w14:paraId="6D4D4B05" w14:textId="77777777">
        <w:tc>
          <w:tcPr>
            <w:tcW w:w="2160" w:type="dxa"/>
            <w:vAlign w:val="bottom"/>
          </w:tcPr>
          <w:p w14:paraId="1B8EA63A" w14:textId="77777777" w:rsidR="00DB522C" w:rsidRPr="00E6366E" w:rsidRDefault="00DB522C" w:rsidP="00DB522C">
            <w:pPr>
              <w:pStyle w:val="TableText"/>
              <w:jc w:val="center"/>
            </w:pPr>
            <w:r w:rsidRPr="00E6366E">
              <w:t>0</w:t>
            </w:r>
          </w:p>
        </w:tc>
        <w:tc>
          <w:tcPr>
            <w:tcW w:w="1800" w:type="dxa"/>
            <w:vAlign w:val="bottom"/>
          </w:tcPr>
          <w:p w14:paraId="4A8BB937" w14:textId="77777777" w:rsidR="00DB522C" w:rsidRPr="00E6366E" w:rsidRDefault="00DB522C" w:rsidP="00DB522C">
            <w:pPr>
              <w:pStyle w:val="TableText"/>
              <w:jc w:val="center"/>
            </w:pPr>
            <w:r w:rsidRPr="00E6366E">
              <w:t>1.000</w:t>
            </w:r>
          </w:p>
        </w:tc>
      </w:tr>
    </w:tbl>
    <w:p w14:paraId="4943E911" w14:textId="77777777" w:rsidR="00DB522C" w:rsidRDefault="00DB522C" w:rsidP="00DB522C">
      <w:pPr>
        <w:sectPr w:rsidR="00DB522C" w:rsidSect="00C66598">
          <w:headerReference w:type="even" r:id="rId15"/>
          <w:headerReference w:type="default" r:id="rId16"/>
          <w:footerReference w:type="even" r:id="rId17"/>
          <w:footerReference w:type="default" r:id="rId18"/>
          <w:type w:val="continuous"/>
          <w:pgSz w:w="11907" w:h="16839"/>
          <w:pgMar w:top="1440" w:right="1797" w:bottom="1440" w:left="1797" w:header="709" w:footer="709" w:gutter="0"/>
          <w:cols w:num="2" w:space="709"/>
          <w:docGrid w:linePitch="360"/>
        </w:sectPr>
      </w:pPr>
    </w:p>
    <w:p w14:paraId="4D50FA88" w14:textId="77777777" w:rsidR="00DB522C" w:rsidRDefault="00DB522C" w:rsidP="00DB522C">
      <w:pPr>
        <w:pStyle w:val="Schedulepart"/>
      </w:pPr>
      <w:bookmarkStart w:id="4" w:name="_Toc97548665"/>
      <w:bookmarkStart w:id="5" w:name="_Toc190857289"/>
      <w:r w:rsidRPr="004A42ED">
        <w:rPr>
          <w:rStyle w:val="CharSchPTNo"/>
        </w:rPr>
        <w:lastRenderedPageBreak/>
        <w:t>Part 5</w:t>
      </w:r>
      <w:r>
        <w:tab/>
      </w:r>
      <w:r w:rsidRPr="004A42ED">
        <w:rPr>
          <w:rStyle w:val="CharSchPTText"/>
        </w:rPr>
        <w:t>New South Wales Police Superannuation Scheme</w:t>
      </w:r>
      <w:bookmarkEnd w:id="4"/>
      <w:bookmarkEnd w:id="5"/>
    </w:p>
    <w:p w14:paraId="36A80694" w14:textId="77777777" w:rsidR="00DB522C" w:rsidRDefault="00DB522C" w:rsidP="00DB522C">
      <w:pPr>
        <w:pStyle w:val="ScheduleDivision"/>
      </w:pPr>
      <w:bookmarkStart w:id="6" w:name="_Toc97548666"/>
      <w:bookmarkStart w:id="7" w:name="_Toc190857290"/>
      <w:r>
        <w:t>Division 5.1</w:t>
      </w:r>
      <w:r>
        <w:tab/>
        <w:t>Definitions</w:t>
      </w:r>
      <w:bookmarkEnd w:id="6"/>
      <w:bookmarkEnd w:id="7"/>
    </w:p>
    <w:p w14:paraId="67112711" w14:textId="77777777" w:rsidR="00DB522C" w:rsidRDefault="00DB522C" w:rsidP="00DB522C">
      <w:pPr>
        <w:pStyle w:val="ScheduleHeading"/>
      </w:pPr>
      <w:r>
        <w:t>1</w:t>
      </w:r>
      <w:r>
        <w:tab/>
        <w:t>Definitions</w:t>
      </w:r>
    </w:p>
    <w:p w14:paraId="1814A613" w14:textId="77777777" w:rsidR="00DB522C" w:rsidRDefault="00DB522C" w:rsidP="00DB522C">
      <w:pPr>
        <w:pStyle w:val="R1"/>
      </w:pPr>
      <w:r>
        <w:tab/>
        <w:t>(1)</w:t>
      </w:r>
      <w:r>
        <w:tab/>
        <w:t>In this Part:</w:t>
      </w:r>
    </w:p>
    <w:p w14:paraId="6B33D3C8" w14:textId="77777777" w:rsidR="00DB522C" w:rsidRPr="00BC1640" w:rsidRDefault="00DB522C" w:rsidP="00DB522C">
      <w:pPr>
        <w:pStyle w:val="definition"/>
      </w:pPr>
      <w:r>
        <w:rPr>
          <w:b/>
          <w:i/>
        </w:rPr>
        <w:t>age at entry</w:t>
      </w:r>
      <w:r>
        <w:t xml:space="preserve"> means the age, in completed years, when a person became a contributor.</w:t>
      </w:r>
    </w:p>
    <w:p w14:paraId="3E50984B" w14:textId="77777777" w:rsidR="00DB522C" w:rsidRDefault="00DB522C" w:rsidP="00DB522C">
      <w:pPr>
        <w:pStyle w:val="definition"/>
      </w:pPr>
      <w:r>
        <w:rPr>
          <w:b/>
          <w:i/>
        </w:rPr>
        <w:t>Police Superannuation Scheme</w:t>
      </w:r>
      <w:r>
        <w:rPr>
          <w:b/>
        </w:rPr>
        <w:t xml:space="preserve"> </w:t>
      </w:r>
      <w:r>
        <w:t>means the superannuation scheme constituted by the PRS Act.</w:t>
      </w:r>
    </w:p>
    <w:p w14:paraId="34EF39CE" w14:textId="77777777" w:rsidR="00DB522C" w:rsidRDefault="00DB522C" w:rsidP="00DB522C">
      <w:pPr>
        <w:pStyle w:val="definition"/>
      </w:pPr>
      <w:r>
        <w:rPr>
          <w:b/>
          <w:i/>
        </w:rPr>
        <w:t>Police Superannuation Regulation</w:t>
      </w:r>
      <w:r>
        <w:rPr>
          <w:i/>
        </w:rPr>
        <w:t xml:space="preserve"> </w:t>
      </w:r>
      <w:r>
        <w:t xml:space="preserve">means the </w:t>
      </w:r>
      <w:r>
        <w:rPr>
          <w:i/>
        </w:rPr>
        <w:t>Police Superannuation Regulation 200</w:t>
      </w:r>
      <w:r w:rsidRPr="00E6548D">
        <w:rPr>
          <w:i/>
        </w:rPr>
        <w:t>5</w:t>
      </w:r>
      <w:r>
        <w:rPr>
          <w:i/>
        </w:rPr>
        <w:t xml:space="preserve"> </w:t>
      </w:r>
      <w:r w:rsidRPr="000D75E1">
        <w:t>(NSW)</w:t>
      </w:r>
      <w:r>
        <w:t>.</w:t>
      </w:r>
    </w:p>
    <w:p w14:paraId="58897564" w14:textId="77777777" w:rsidR="00DB522C" w:rsidRDefault="00DB522C" w:rsidP="00DB522C">
      <w:pPr>
        <w:pStyle w:val="definition"/>
      </w:pPr>
      <w:r>
        <w:rPr>
          <w:b/>
          <w:i/>
        </w:rPr>
        <w:t>PRS Act</w:t>
      </w:r>
      <w:r w:rsidRPr="00AF28B0">
        <w:rPr>
          <w:i/>
        </w:rPr>
        <w:t xml:space="preserve"> </w:t>
      </w:r>
      <w:r w:rsidRPr="00AF28B0">
        <w:t xml:space="preserve">means </w:t>
      </w:r>
      <w:r>
        <w:t xml:space="preserve">the </w:t>
      </w:r>
      <w:r>
        <w:rPr>
          <w:i/>
        </w:rPr>
        <w:t xml:space="preserve">Police Regulation (Superannuation) Act 1906 </w:t>
      </w:r>
      <w:r>
        <w:t>(NSW).</w:t>
      </w:r>
    </w:p>
    <w:p w14:paraId="2C696A33" w14:textId="77777777" w:rsidR="00DB522C" w:rsidRPr="00F63329" w:rsidRDefault="00DB522C" w:rsidP="00DB522C">
      <w:pPr>
        <w:pStyle w:val="R2"/>
      </w:pPr>
      <w:r w:rsidRPr="00F63329">
        <w:tab/>
        <w:t>(2)</w:t>
      </w:r>
      <w:r w:rsidRPr="00F63329">
        <w:tab/>
        <w:t xml:space="preserve">A reference in this Part to the requirements of </w:t>
      </w:r>
      <w:r w:rsidR="002E5E26">
        <w:t>Part 3</w:t>
      </w:r>
      <w:r w:rsidRPr="00F63329">
        <w:t xml:space="preserve"> of the Regulations being satisfied does not include a reference to the requirements of that </w:t>
      </w:r>
      <w:r w:rsidR="007E593A">
        <w:t>Part</w:t>
      </w:r>
      <w:r w:rsidRPr="00F63329">
        <w:t xml:space="preserve"> being satisfied by making a payment of the kind mentioned in </w:t>
      </w:r>
      <w:r w:rsidR="002A09FF">
        <w:t>section 36</w:t>
      </w:r>
      <w:r w:rsidRPr="00F63329">
        <w:t xml:space="preserve"> of the Regulations.</w:t>
      </w:r>
    </w:p>
    <w:p w14:paraId="631BFD71" w14:textId="77777777" w:rsidR="00DB522C" w:rsidRDefault="00DB522C" w:rsidP="00DB522C">
      <w:pPr>
        <w:pStyle w:val="R2"/>
      </w:pPr>
      <w:r>
        <w:tab/>
        <w:t>(3)</w:t>
      </w:r>
      <w:r>
        <w:tab/>
        <w:t>An expression used in this Part and in the PRS Act or in a provision of that Act has the same meaning in this Part as it has in the PRS Act or the provision of that Act.</w:t>
      </w:r>
    </w:p>
    <w:p w14:paraId="43D6CCDD" w14:textId="77777777" w:rsidR="00DB522C" w:rsidRDefault="00DB522C" w:rsidP="00DB522C">
      <w:pPr>
        <w:pStyle w:val="Note"/>
        <w:keepNext/>
      </w:pPr>
      <w:r>
        <w:rPr>
          <w:i/>
        </w:rPr>
        <w:t>Note 1</w:t>
      </w:r>
      <w:r>
        <w:t>   The following expressions are defined in subsection 1 (2) of the PRS Act:</w:t>
      </w:r>
    </w:p>
    <w:p w14:paraId="227E1AF2" w14:textId="77777777" w:rsidR="00DB522C" w:rsidRDefault="00DB522C" w:rsidP="00DB522C">
      <w:pPr>
        <w:pStyle w:val="Note"/>
        <w:spacing w:before="60"/>
      </w:pPr>
      <w:r>
        <w:sym w:font="Symbol" w:char="F0B7"/>
      </w:r>
      <w:r>
        <w:tab/>
        <w:t>attributed salary of office</w:t>
      </w:r>
    </w:p>
    <w:p w14:paraId="5ADC7587" w14:textId="77777777" w:rsidR="00DB522C" w:rsidRDefault="00DB522C" w:rsidP="00DB522C">
      <w:pPr>
        <w:pStyle w:val="Note"/>
        <w:spacing w:before="60"/>
      </w:pPr>
      <w:r>
        <w:sym w:font="Symbol" w:char="F0B7"/>
      </w:r>
      <w:r>
        <w:tab/>
        <w:t>contributor</w:t>
      </w:r>
    </w:p>
    <w:p w14:paraId="56959E0C" w14:textId="77777777" w:rsidR="00DB522C" w:rsidRDefault="00DB522C" w:rsidP="00DB522C">
      <w:pPr>
        <w:pStyle w:val="Note"/>
        <w:spacing w:before="60"/>
      </w:pPr>
      <w:r>
        <w:sym w:font="Symbol" w:char="F0B7"/>
      </w:r>
      <w:r>
        <w:tab/>
        <w:t>executive officer</w:t>
      </w:r>
    </w:p>
    <w:p w14:paraId="44DD22AD" w14:textId="77777777" w:rsidR="00DB522C" w:rsidRPr="00B61B68" w:rsidRDefault="00DB522C" w:rsidP="00DB522C">
      <w:pPr>
        <w:pStyle w:val="Note"/>
        <w:spacing w:before="60"/>
      </w:pPr>
      <w:r w:rsidRPr="00B61B68">
        <w:sym w:font="Symbol" w:char="F0B7"/>
      </w:r>
      <w:r w:rsidRPr="00B61B68">
        <w:tab/>
        <w:t>member of the police force</w:t>
      </w:r>
    </w:p>
    <w:p w14:paraId="72882B66" w14:textId="77777777" w:rsidR="00DB522C" w:rsidRDefault="00DB522C" w:rsidP="00DB522C">
      <w:pPr>
        <w:pStyle w:val="Note"/>
        <w:spacing w:before="60"/>
      </w:pPr>
      <w:r>
        <w:sym w:font="Symbol" w:char="F0B7"/>
      </w:r>
      <w:r>
        <w:tab/>
      </w:r>
      <w:proofErr w:type="spellStart"/>
      <w:r>
        <w:t>STC</w:t>
      </w:r>
      <w:proofErr w:type="spellEnd"/>
      <w:r>
        <w:t>.</w:t>
      </w:r>
    </w:p>
    <w:p w14:paraId="6CF5DF1D" w14:textId="77777777" w:rsidR="00DB522C" w:rsidRDefault="00DB522C" w:rsidP="00DB522C">
      <w:pPr>
        <w:pStyle w:val="Note"/>
      </w:pPr>
      <w:r>
        <w:rPr>
          <w:i/>
        </w:rPr>
        <w:t>Note 2 </w:t>
      </w:r>
      <w:r>
        <w:t>  </w:t>
      </w:r>
      <w:r w:rsidRPr="00A26219">
        <w:rPr>
          <w:b/>
          <w:i/>
        </w:rPr>
        <w:t>Equivalent service ratio</w:t>
      </w:r>
      <w:r>
        <w:t xml:space="preserve"> is defined in section 6 of the PRS Act.</w:t>
      </w:r>
    </w:p>
    <w:p w14:paraId="2F7D4D81" w14:textId="77777777" w:rsidR="00DB522C" w:rsidRDefault="00DB522C" w:rsidP="00DB522C">
      <w:pPr>
        <w:pStyle w:val="ScheduleDivision"/>
      </w:pPr>
      <w:bookmarkStart w:id="8" w:name="_Toc97548667"/>
      <w:bookmarkStart w:id="9" w:name="_Toc190857291"/>
      <w:r>
        <w:t>Division 5.2</w:t>
      </w:r>
      <w:r>
        <w:tab/>
        <w:t>Interests in the growth phase</w:t>
      </w:r>
      <w:bookmarkEnd w:id="8"/>
      <w:bookmarkEnd w:id="9"/>
    </w:p>
    <w:p w14:paraId="75130BFA" w14:textId="77777777" w:rsidR="00DB522C" w:rsidRDefault="00DB522C" w:rsidP="00DB522C">
      <w:pPr>
        <w:pStyle w:val="ScheduleHeading"/>
      </w:pPr>
      <w:r>
        <w:t>2</w:t>
      </w:r>
      <w:r>
        <w:tab/>
        <w:t xml:space="preserve">Method for interests in </w:t>
      </w:r>
      <w:r w:rsidRPr="00A26219">
        <w:t>Police Superannuation Scheme</w:t>
      </w:r>
    </w:p>
    <w:p w14:paraId="76BF65E9" w14:textId="77777777" w:rsidR="00DB522C" w:rsidRDefault="00DB522C" w:rsidP="00DB522C">
      <w:pPr>
        <w:pStyle w:val="R1"/>
      </w:pPr>
      <w:r>
        <w:tab/>
      </w:r>
      <w:r>
        <w:tab/>
        <w:t>For an interest:</w:t>
      </w:r>
    </w:p>
    <w:p w14:paraId="27B591A9" w14:textId="77777777" w:rsidR="00DB522C" w:rsidRPr="00AF31CD" w:rsidRDefault="00DB522C" w:rsidP="00DB522C">
      <w:pPr>
        <w:pStyle w:val="P1"/>
      </w:pPr>
      <w:r w:rsidRPr="00AF31CD">
        <w:tab/>
        <w:t>(a)</w:t>
      </w:r>
      <w:r w:rsidRPr="00AF31CD">
        <w:tab/>
      </w:r>
      <w:r>
        <w:t xml:space="preserve">that </w:t>
      </w:r>
      <w:r w:rsidRPr="00AF31CD">
        <w:t>is held by a member of the police force</w:t>
      </w:r>
      <w:r>
        <w:t xml:space="preserve"> other than an executive officer who elected to make provision for a benefit in accordance with paragraph 5B (1) (b) of the PRS Act</w:t>
      </w:r>
      <w:r w:rsidRPr="00AF31CD">
        <w:t>; and</w:t>
      </w:r>
    </w:p>
    <w:p w14:paraId="7BA1B72A" w14:textId="77777777" w:rsidR="00DB522C" w:rsidRPr="0076656A" w:rsidRDefault="00DB522C" w:rsidP="00DB522C">
      <w:pPr>
        <w:pStyle w:val="P1"/>
      </w:pPr>
      <w:r>
        <w:tab/>
        <w:t>(b)</w:t>
      </w:r>
      <w:r>
        <w:tab/>
        <w:t>that is</w:t>
      </w:r>
      <w:r w:rsidRPr="0076656A">
        <w:t xml:space="preserve"> in the growth phase in the Police Superannuation Scheme;</w:t>
      </w:r>
    </w:p>
    <w:p w14:paraId="05FCBDFF" w14:textId="77777777" w:rsidR="00DB522C" w:rsidRPr="0076656A" w:rsidRDefault="00DB522C" w:rsidP="00DB522C">
      <w:pPr>
        <w:pStyle w:val="Rc"/>
      </w:pPr>
      <w:r w:rsidRPr="0076656A">
        <w:t xml:space="preserve">the method set out in the following table is approved for section </w:t>
      </w:r>
      <w:r w:rsidR="00734FAF">
        <w:t>5</w:t>
      </w:r>
      <w:r w:rsidRPr="0076656A">
        <w:t xml:space="preserve"> of this instrument.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03"/>
      </w:tblGrid>
      <w:tr w:rsidR="00DB522C" w14:paraId="5ACC7F9E" w14:textId="77777777">
        <w:tc>
          <w:tcPr>
            <w:tcW w:w="8528" w:type="dxa"/>
            <w:tcBorders>
              <w:top w:val="single" w:sz="4" w:space="0" w:color="auto"/>
              <w:bottom w:val="single" w:sz="4" w:space="0" w:color="auto"/>
            </w:tcBorders>
          </w:tcPr>
          <w:p w14:paraId="4C119D4D" w14:textId="77777777" w:rsidR="00DB522C" w:rsidRDefault="00DB522C" w:rsidP="00DB522C">
            <w:pPr>
              <w:pStyle w:val="TableColHead"/>
            </w:pPr>
            <w:r>
              <w:lastRenderedPageBreak/>
              <w:t xml:space="preserve">Method </w:t>
            </w:r>
          </w:p>
        </w:tc>
      </w:tr>
      <w:tr w:rsidR="00DB522C" w14:paraId="05E45918" w14:textId="77777777">
        <w:tc>
          <w:tcPr>
            <w:tcW w:w="8528" w:type="dxa"/>
            <w:tcBorders>
              <w:top w:val="single" w:sz="4" w:space="0" w:color="auto"/>
            </w:tcBorders>
          </w:tcPr>
          <w:p w14:paraId="7248B8C5" w14:textId="77777777" w:rsidR="00DB522C" w:rsidRDefault="007F5707" w:rsidP="00DB522C">
            <w:pPr>
              <w:pStyle w:val="Formula"/>
            </w:pPr>
            <w:r>
              <w:rPr>
                <w:noProof/>
                <w:position w:val="-28"/>
              </w:rPr>
              <w:drawing>
                <wp:inline distT="0" distB="0" distL="0" distR="0" wp14:anchorId="3EA55C8A" wp14:editId="68DC019B">
                  <wp:extent cx="3848100" cy="438150"/>
                  <wp:effectExtent l="0" t="0" r="0" b="0"/>
                  <wp:docPr id="129" name="Picture 2" descr="Start formula open curly bracket open round bracket AS times ESR times F start subscript ae, y plus m end subscript minus NEA close round bracket times open round bracket 1 minus 0.15 times start fraction B over C end fraction close round bracket plus NEA close curly bracket times 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48100" cy="438150"/>
                          </a:xfrm>
                          <a:prstGeom prst="rect">
                            <a:avLst/>
                          </a:prstGeom>
                          <a:noFill/>
                          <a:ln>
                            <a:noFill/>
                          </a:ln>
                        </pic:spPr>
                      </pic:pic>
                    </a:graphicData>
                  </a:graphic>
                </wp:inline>
              </w:drawing>
            </w:r>
          </w:p>
          <w:p w14:paraId="6AE55EBE" w14:textId="77777777" w:rsidR="00DB522C" w:rsidRDefault="00DB522C" w:rsidP="00DB522C">
            <w:pPr>
              <w:spacing w:before="60" w:after="60"/>
              <w:jc w:val="both"/>
            </w:pPr>
            <w:r w:rsidRPr="0092566A">
              <w:t>where:</w:t>
            </w:r>
          </w:p>
          <w:p w14:paraId="7C707E8E" w14:textId="77777777" w:rsidR="00DB522C" w:rsidRDefault="00DB522C" w:rsidP="00DB522C">
            <w:pPr>
              <w:spacing w:before="60" w:after="60"/>
              <w:jc w:val="both"/>
            </w:pPr>
            <w:r w:rsidRPr="00E45415">
              <w:rPr>
                <w:b/>
                <w:i/>
              </w:rPr>
              <w:t>AS</w:t>
            </w:r>
            <w:r>
              <w:t xml:space="preserve">, </w:t>
            </w:r>
            <w:proofErr w:type="spellStart"/>
            <w:r w:rsidRPr="00E45415">
              <w:rPr>
                <w:b/>
                <w:i/>
              </w:rPr>
              <w:t>ESR</w:t>
            </w:r>
            <w:proofErr w:type="spellEnd"/>
            <w:r>
              <w:t xml:space="preserve">, </w:t>
            </w:r>
            <w:r w:rsidRPr="00E45415">
              <w:rPr>
                <w:b/>
                <w:i/>
              </w:rPr>
              <w:t>NEA</w:t>
            </w:r>
            <w:r>
              <w:t xml:space="preserve">, </w:t>
            </w:r>
            <w:r w:rsidRPr="00E45415">
              <w:rPr>
                <w:b/>
                <w:i/>
              </w:rPr>
              <w:t>B</w:t>
            </w:r>
            <w:r>
              <w:t xml:space="preserve"> and </w:t>
            </w:r>
            <w:r w:rsidRPr="00E45415">
              <w:rPr>
                <w:b/>
                <w:i/>
              </w:rPr>
              <w:t>C</w:t>
            </w:r>
            <w:r>
              <w:t xml:space="preserve"> have the meanings given by subclause 3 (1). </w:t>
            </w:r>
          </w:p>
          <w:p w14:paraId="02B3FE35" w14:textId="77777777" w:rsidR="00DB522C" w:rsidRDefault="00DB522C" w:rsidP="00DB522C">
            <w:pPr>
              <w:spacing w:before="60" w:after="60"/>
              <w:jc w:val="both"/>
            </w:pPr>
            <w:r w:rsidRPr="0092566A">
              <w:rPr>
                <w:b/>
                <w:i/>
              </w:rPr>
              <w:t>F</w:t>
            </w:r>
            <w:proofErr w:type="spellStart"/>
            <w:r w:rsidRPr="0092566A">
              <w:rPr>
                <w:b/>
                <w:i/>
                <w:position w:val="-2"/>
                <w:sz w:val="16"/>
                <w:szCs w:val="16"/>
              </w:rPr>
              <w:t>ae,y+m</w:t>
            </w:r>
            <w:proofErr w:type="spellEnd"/>
            <w:r w:rsidRPr="0092566A">
              <w:rPr>
                <w:b/>
                <w:i/>
              </w:rPr>
              <w:t xml:space="preserve"> </w:t>
            </w:r>
            <w:r>
              <w:t>has the meaning given by subclause 3 (2).</w:t>
            </w:r>
          </w:p>
          <w:p w14:paraId="4E2BEB07" w14:textId="77777777" w:rsidR="00DB522C" w:rsidRDefault="00DB522C" w:rsidP="00DB522C">
            <w:pPr>
              <w:spacing w:before="60" w:after="60"/>
              <w:jc w:val="both"/>
            </w:pPr>
            <w:r w:rsidRPr="00E66CBF">
              <w:rPr>
                <w:b/>
                <w:i/>
              </w:rPr>
              <w:t>R</w:t>
            </w:r>
            <w:r>
              <w:t xml:space="preserve"> is the reduction factor under clause 4.</w:t>
            </w:r>
          </w:p>
        </w:tc>
      </w:tr>
    </w:tbl>
    <w:p w14:paraId="243AA744" w14:textId="77777777" w:rsidR="00DB522C" w:rsidRPr="00C75E3D" w:rsidRDefault="00DB522C" w:rsidP="00DB522C">
      <w:pPr>
        <w:pStyle w:val="ScheduleHeading"/>
      </w:pPr>
      <w:r>
        <w:t>3</w:t>
      </w:r>
      <w:r>
        <w:tab/>
        <w:t>Definition of terms and expressions</w:t>
      </w:r>
    </w:p>
    <w:p w14:paraId="792FA25B" w14:textId="77777777" w:rsidR="00DB522C" w:rsidRPr="000F351A" w:rsidRDefault="00DB522C" w:rsidP="00DB522C">
      <w:pPr>
        <w:pStyle w:val="R1"/>
      </w:pPr>
      <w:r>
        <w:tab/>
        <w:t>(1)</w:t>
      </w:r>
      <w:r>
        <w:tab/>
        <w:t>In clause 2 and, unless expressly modified, in any other provision in this Part:</w:t>
      </w:r>
    </w:p>
    <w:p w14:paraId="33748847" w14:textId="77777777" w:rsidR="00DB522C" w:rsidRPr="0092566A" w:rsidRDefault="00DB522C" w:rsidP="00DB522C">
      <w:pPr>
        <w:pStyle w:val="definition"/>
      </w:pPr>
      <w:r w:rsidRPr="0092566A">
        <w:rPr>
          <w:b/>
          <w:i/>
        </w:rPr>
        <w:t>AS</w:t>
      </w:r>
      <w:r w:rsidRPr="0092566A">
        <w:t xml:space="preserve"> is the attributed salary of </w:t>
      </w:r>
      <w:r>
        <w:t xml:space="preserve">office of </w:t>
      </w:r>
      <w:r w:rsidRPr="00A67F9C">
        <w:t>the</w:t>
      </w:r>
      <w:r>
        <w:t xml:space="preserve"> person at the relevant date.</w:t>
      </w:r>
    </w:p>
    <w:p w14:paraId="189CD227" w14:textId="77777777" w:rsidR="00DB522C" w:rsidRDefault="00DB522C" w:rsidP="00DB522C">
      <w:pPr>
        <w:pStyle w:val="definition"/>
      </w:pPr>
      <w:r w:rsidRPr="00D42B4D">
        <w:rPr>
          <w:b/>
          <w:i/>
        </w:rPr>
        <w:t>B</w:t>
      </w:r>
      <w:r>
        <w:t xml:space="preserve"> is the total number of days, in the period commencing on 1 July 1988 and ending at the end of the relevant date, for which:</w:t>
      </w:r>
    </w:p>
    <w:p w14:paraId="5336EB26" w14:textId="77777777" w:rsidR="00DB522C" w:rsidRDefault="00DB522C" w:rsidP="00DB522C">
      <w:pPr>
        <w:pStyle w:val="P1"/>
      </w:pPr>
      <w:r>
        <w:tab/>
        <w:t>(a)</w:t>
      </w:r>
      <w:r>
        <w:tab/>
        <w:t>contributions were deducted from the person’s salary of office under subsection 5 (1) of the PRS Act; or</w:t>
      </w:r>
    </w:p>
    <w:p w14:paraId="7CE7E77E" w14:textId="77777777" w:rsidR="00DB522C" w:rsidRDefault="00DB522C" w:rsidP="00DB522C">
      <w:pPr>
        <w:pStyle w:val="P1"/>
      </w:pPr>
      <w:r>
        <w:tab/>
        <w:t>(b)</w:t>
      </w:r>
      <w:r>
        <w:tab/>
        <w:t>amounts were paid by the person under section 5A of the PRS Act, being amounts that are deemed, under subsection 5A (6) of that Act, to have been deducted from the person’s salary of office.</w:t>
      </w:r>
    </w:p>
    <w:p w14:paraId="67A8D30B" w14:textId="77777777" w:rsidR="00DB522C" w:rsidRPr="00AF31CD" w:rsidRDefault="00DB522C" w:rsidP="00DB522C">
      <w:pPr>
        <w:pStyle w:val="definition"/>
      </w:pPr>
      <w:r w:rsidRPr="00AF31CD">
        <w:rPr>
          <w:b/>
          <w:i/>
        </w:rPr>
        <w:t>C</w:t>
      </w:r>
      <w:r w:rsidRPr="00AF31CD">
        <w:t xml:space="preserve"> is the total number of days, as at the relevant date (including, if applicable, that date) for which:</w:t>
      </w:r>
    </w:p>
    <w:p w14:paraId="52B53A04" w14:textId="77777777" w:rsidR="00DB522C" w:rsidRDefault="00DB522C" w:rsidP="00DB522C">
      <w:pPr>
        <w:pStyle w:val="P1"/>
      </w:pPr>
      <w:r>
        <w:tab/>
        <w:t>(a)</w:t>
      </w:r>
      <w:r>
        <w:tab/>
        <w:t>contributions were deducted from the person’s salary of office under subsection 5 (1) of the PRS Act; or</w:t>
      </w:r>
    </w:p>
    <w:p w14:paraId="0D7F904F" w14:textId="77777777" w:rsidR="00DB522C" w:rsidRDefault="00DB522C" w:rsidP="00DB522C">
      <w:pPr>
        <w:pStyle w:val="P1"/>
      </w:pPr>
      <w:r>
        <w:tab/>
        <w:t>(b)</w:t>
      </w:r>
      <w:r>
        <w:tab/>
        <w:t>amounts were paid by the person under section 5A of the PRS Act, being amounts that are deemed, under subsection 5A (6) of that Act, to have been deducted from the person’s salary of office.</w:t>
      </w:r>
    </w:p>
    <w:p w14:paraId="71CFECE8" w14:textId="77777777" w:rsidR="00DB522C" w:rsidRDefault="00DB522C" w:rsidP="00DB522C">
      <w:pPr>
        <w:pStyle w:val="definition"/>
      </w:pPr>
      <w:proofErr w:type="spellStart"/>
      <w:r w:rsidRPr="0092566A">
        <w:rPr>
          <w:b/>
          <w:i/>
        </w:rPr>
        <w:t>ESR</w:t>
      </w:r>
      <w:proofErr w:type="spellEnd"/>
      <w:r w:rsidRPr="0092566A">
        <w:t xml:space="preserve"> is the </w:t>
      </w:r>
      <w:r>
        <w:t xml:space="preserve">person’s </w:t>
      </w:r>
      <w:r w:rsidRPr="0092566A">
        <w:t>equivalent ser</w:t>
      </w:r>
      <w:r>
        <w:t>vice ratio at the relevant date.</w:t>
      </w:r>
    </w:p>
    <w:p w14:paraId="50C061B0" w14:textId="77777777" w:rsidR="00DB522C" w:rsidRDefault="00DB522C" w:rsidP="00DB522C">
      <w:pPr>
        <w:pStyle w:val="definition"/>
      </w:pPr>
      <w:r w:rsidRPr="00D42B4D">
        <w:rPr>
          <w:b/>
          <w:i/>
        </w:rPr>
        <w:t xml:space="preserve">NEA </w:t>
      </w:r>
      <w:r>
        <w:t xml:space="preserve">is the person’s notional employee account, being the sum of the amounts referred to in paragraphs 10 (1) (a), (b) and (c) of the Police Superannuation Regulation if </w:t>
      </w:r>
      <w:proofErr w:type="spellStart"/>
      <w:r w:rsidRPr="001C0AEE">
        <w:t>STC</w:t>
      </w:r>
      <w:proofErr w:type="spellEnd"/>
      <w:r>
        <w:t xml:space="preserve"> were required to </w:t>
      </w:r>
      <w:r w:rsidRPr="007C5416">
        <w:t>reduce</w:t>
      </w:r>
      <w:r>
        <w:t xml:space="preserve"> the amount of the person’s benefit under </w:t>
      </w:r>
      <w:r w:rsidRPr="00E2064D">
        <w:t>subsection 14A</w:t>
      </w:r>
      <w:r w:rsidRPr="00284B66">
        <w:t>A</w:t>
      </w:r>
      <w:r w:rsidRPr="00E2064D">
        <w:t xml:space="preserve"> (1) </w:t>
      </w:r>
      <w:r>
        <w:t>of the PRS Act, at the relevant date.</w:t>
      </w:r>
    </w:p>
    <w:p w14:paraId="7F707BDE" w14:textId="77777777" w:rsidR="00DB522C" w:rsidRDefault="00DB522C" w:rsidP="00DB522C">
      <w:pPr>
        <w:pStyle w:val="R2"/>
      </w:pPr>
      <w:r>
        <w:tab/>
        <w:t>(2)</w:t>
      </w:r>
      <w:r>
        <w:tab/>
        <w:t>In clause 2 and, unless expressly modified, in any other provision in this Part:</w:t>
      </w:r>
    </w:p>
    <w:p w14:paraId="194CF92C" w14:textId="77777777" w:rsidR="00DB522C" w:rsidRPr="0092566A" w:rsidRDefault="00DB522C" w:rsidP="00DB522C">
      <w:pPr>
        <w:pStyle w:val="definition"/>
      </w:pPr>
      <w:r w:rsidRPr="0092566A">
        <w:rPr>
          <w:b/>
          <w:i/>
        </w:rPr>
        <w:t>F</w:t>
      </w:r>
      <w:proofErr w:type="spellStart"/>
      <w:r w:rsidRPr="0092566A">
        <w:rPr>
          <w:b/>
          <w:i/>
          <w:position w:val="-2"/>
          <w:sz w:val="16"/>
          <w:szCs w:val="16"/>
        </w:rPr>
        <w:t>ae,y+m</w:t>
      </w:r>
      <w:proofErr w:type="spellEnd"/>
      <w:r w:rsidRPr="0092566A">
        <w:rPr>
          <w:b/>
          <w:i/>
        </w:rPr>
        <w:t xml:space="preserve"> </w:t>
      </w:r>
      <w:r w:rsidRPr="0092566A">
        <w:t xml:space="preserve">is calculated in accordance with the </w:t>
      </w:r>
      <w:r>
        <w:t>formula:</w:t>
      </w:r>
    </w:p>
    <w:p w14:paraId="38FFDAD6" w14:textId="77777777" w:rsidR="00DB522C" w:rsidRPr="00E76A3D" w:rsidRDefault="007F5707" w:rsidP="00DB522C">
      <w:pPr>
        <w:pStyle w:val="Formula"/>
      </w:pPr>
      <w:r>
        <w:rPr>
          <w:noProof/>
          <w:position w:val="-24"/>
        </w:rPr>
        <w:drawing>
          <wp:inline distT="0" distB="0" distL="0" distR="0" wp14:anchorId="5B369197" wp14:editId="577C387A">
            <wp:extent cx="1962150" cy="400050"/>
            <wp:effectExtent l="0" t="0" r="0" b="0"/>
            <wp:docPr id="109" name="Picture 3" descr="Start formula start fraction F start subscript ae, y end subscript times open bracket 12 minus m close bracket plus F start subscript ae,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a:ln>
                      <a:noFill/>
                    </a:ln>
                  </pic:spPr>
                </pic:pic>
              </a:graphicData>
            </a:graphic>
          </wp:inline>
        </w:drawing>
      </w:r>
    </w:p>
    <w:p w14:paraId="4A7B1304" w14:textId="77777777" w:rsidR="00DB522C" w:rsidRPr="00A26219" w:rsidRDefault="00DB522C" w:rsidP="00DB522C">
      <w:pPr>
        <w:pStyle w:val="Rc"/>
      </w:pPr>
      <w:r w:rsidRPr="00A26219">
        <w:t>where:</w:t>
      </w:r>
    </w:p>
    <w:p w14:paraId="6E956108" w14:textId="77777777" w:rsidR="00DB522C" w:rsidRPr="00665439" w:rsidRDefault="00DB522C" w:rsidP="00DB522C">
      <w:pPr>
        <w:pStyle w:val="definition"/>
        <w:tabs>
          <w:tab w:val="left" w:pos="6960"/>
        </w:tabs>
      </w:pPr>
      <w:r w:rsidRPr="00665439">
        <w:rPr>
          <w:b/>
          <w:i/>
        </w:rPr>
        <w:t>F</w:t>
      </w:r>
      <w:proofErr w:type="spellStart"/>
      <w:r w:rsidRPr="00FD2047">
        <w:rPr>
          <w:b/>
          <w:i/>
          <w:position w:val="-2"/>
          <w:vertAlign w:val="subscript"/>
        </w:rPr>
        <w:t>ae,y</w:t>
      </w:r>
      <w:proofErr w:type="spellEnd"/>
      <w:r>
        <w:rPr>
          <w:b/>
          <w:i/>
          <w:position w:val="-2"/>
          <w:vertAlign w:val="subscript"/>
        </w:rPr>
        <w:t xml:space="preserve"> </w:t>
      </w:r>
      <w:r w:rsidRPr="00665439">
        <w:t xml:space="preserve">is the valuation factor in whichever of </w:t>
      </w:r>
      <w:r>
        <w:t>Table 1 or</w:t>
      </w:r>
      <w:r w:rsidRPr="00665439">
        <w:t xml:space="preserve"> 2 </w:t>
      </w:r>
      <w:r w:rsidRPr="00F8142B">
        <w:t xml:space="preserve">of </w:t>
      </w:r>
      <w:r>
        <w:t xml:space="preserve">Division 5.4 </w:t>
      </w:r>
      <w:r w:rsidRPr="00665439">
        <w:t>is applicable</w:t>
      </w:r>
      <w:r>
        <w:t>,</w:t>
      </w:r>
      <w:r w:rsidRPr="00665439">
        <w:t xml:space="preserve"> given:</w:t>
      </w:r>
    </w:p>
    <w:p w14:paraId="73B87547" w14:textId="77777777" w:rsidR="00DB522C" w:rsidRDefault="00DB522C" w:rsidP="00DB522C">
      <w:pPr>
        <w:pStyle w:val="P1"/>
      </w:pPr>
      <w:r>
        <w:tab/>
      </w:r>
      <w:r w:rsidRPr="00665439">
        <w:t>(a)</w:t>
      </w:r>
      <w:r w:rsidRPr="00665439">
        <w:tab/>
        <w:t>the person’s gender; and</w:t>
      </w:r>
    </w:p>
    <w:p w14:paraId="06780AED" w14:textId="77777777" w:rsidR="00DB522C" w:rsidRDefault="00DB522C" w:rsidP="00DB522C">
      <w:pPr>
        <w:pStyle w:val="P1"/>
      </w:pPr>
      <w:r>
        <w:tab/>
      </w:r>
      <w:r w:rsidRPr="00665439">
        <w:t>(b)</w:t>
      </w:r>
      <w:r w:rsidRPr="00665439">
        <w:tab/>
        <w:t>the person’s age in completed years at the relevant date (</w:t>
      </w:r>
      <w:r w:rsidRPr="00665439">
        <w:rPr>
          <w:b/>
          <w:i/>
        </w:rPr>
        <w:t>y</w:t>
      </w:r>
      <w:r w:rsidRPr="00665439">
        <w:t>); and</w:t>
      </w:r>
    </w:p>
    <w:p w14:paraId="4647C964" w14:textId="77777777" w:rsidR="00DB522C" w:rsidRPr="00665439" w:rsidRDefault="00DB522C" w:rsidP="00DB522C">
      <w:pPr>
        <w:pStyle w:val="P1"/>
      </w:pPr>
      <w:r>
        <w:lastRenderedPageBreak/>
        <w:tab/>
      </w:r>
      <w:r w:rsidRPr="00665439">
        <w:t>(c)</w:t>
      </w:r>
      <w:r w:rsidRPr="00665439">
        <w:tab/>
        <w:t xml:space="preserve">the person’s </w:t>
      </w:r>
      <w:r>
        <w:t>age at entry</w:t>
      </w:r>
      <w:r w:rsidRPr="00665439">
        <w:t xml:space="preserve"> (</w:t>
      </w:r>
      <w:r w:rsidRPr="00665439">
        <w:rPr>
          <w:b/>
          <w:i/>
        </w:rPr>
        <w:t>ae</w:t>
      </w:r>
      <w:r w:rsidRPr="00665439">
        <w:t>).</w:t>
      </w:r>
    </w:p>
    <w:p w14:paraId="4B05CA02" w14:textId="77777777" w:rsidR="00DB522C" w:rsidRDefault="00DB522C" w:rsidP="00DB522C">
      <w:pPr>
        <w:pStyle w:val="definition"/>
      </w:pPr>
      <w:r w:rsidRPr="00665439">
        <w:rPr>
          <w:b/>
          <w:i/>
        </w:rPr>
        <w:t>m</w:t>
      </w:r>
      <w:r>
        <w:t xml:space="preserve"> </w:t>
      </w:r>
      <w:r w:rsidRPr="00665439">
        <w:t>is the number of complete months of the person’s age that are not included in the person’s age in completed years</w:t>
      </w:r>
      <w:r>
        <w:t xml:space="preserve"> at the relevant date.</w:t>
      </w:r>
    </w:p>
    <w:p w14:paraId="38238FE9" w14:textId="77777777" w:rsidR="00DB522C" w:rsidRPr="001B546F" w:rsidRDefault="00DB522C" w:rsidP="00DB522C">
      <w:pPr>
        <w:pStyle w:val="definition"/>
      </w:pPr>
      <w:r w:rsidRPr="00B61B68">
        <w:rPr>
          <w:b/>
          <w:i/>
        </w:rPr>
        <w:t>F</w:t>
      </w:r>
      <w:r w:rsidRPr="00FD2047">
        <w:rPr>
          <w:b/>
          <w:i/>
          <w:position w:val="-2"/>
          <w:vertAlign w:val="subscript"/>
        </w:rPr>
        <w:t>ae,y+1</w:t>
      </w:r>
      <w:r w:rsidRPr="00B61B68">
        <w:t xml:space="preserve"> is the valuation factor mentioned in whichever of Table 1 or 2 </w:t>
      </w:r>
      <w:r w:rsidRPr="00F8142B">
        <w:t xml:space="preserve">of </w:t>
      </w:r>
      <w:r>
        <w:t xml:space="preserve">Division 5.4 </w:t>
      </w:r>
      <w:r w:rsidRPr="00B61B68">
        <w:t>is applicable to the person if the person’s age in completed years at the relevant da</w:t>
      </w:r>
      <w:r>
        <w:t>te were 1 year more than it is.</w:t>
      </w:r>
    </w:p>
    <w:p w14:paraId="4754A7AC" w14:textId="77777777" w:rsidR="00DB522C" w:rsidRDefault="00DB522C" w:rsidP="00DB522C">
      <w:pPr>
        <w:pStyle w:val="ScheduleHeading"/>
      </w:pPr>
      <w:r>
        <w:t>4</w:t>
      </w:r>
      <w:r>
        <w:tab/>
        <w:t>Reduction factor</w:t>
      </w:r>
    </w:p>
    <w:p w14:paraId="15B15D02" w14:textId="77777777" w:rsidR="00DB522C" w:rsidRDefault="00DB522C" w:rsidP="00DB522C">
      <w:pPr>
        <w:pStyle w:val="R1"/>
      </w:pPr>
      <w:r>
        <w:tab/>
        <w:t>(1)</w:t>
      </w:r>
      <w:r>
        <w:tab/>
      </w:r>
      <w:r w:rsidRPr="00BD6E04">
        <w:rPr>
          <w:b/>
          <w:i/>
        </w:rPr>
        <w:t>Reduction factor</w:t>
      </w:r>
      <w:r>
        <w:t xml:space="preserve"> is:</w:t>
      </w:r>
    </w:p>
    <w:p w14:paraId="5049E24D" w14:textId="77777777" w:rsidR="00DB522C" w:rsidRDefault="00DB522C" w:rsidP="00DB522C">
      <w:pPr>
        <w:pStyle w:val="P1"/>
      </w:pPr>
      <w:r>
        <w:tab/>
        <w:t>(a)</w:t>
      </w:r>
      <w:r>
        <w:tab/>
        <w:t xml:space="preserve">if the requirements of </w:t>
      </w:r>
      <w:r w:rsidR="0031381A">
        <w:t>Part 3</w:t>
      </w:r>
      <w:r>
        <w:t xml:space="preserve"> of the Regulations have been satisfied in respect of the entitlement of </w:t>
      </w:r>
      <w:r w:rsidRPr="00A730E8">
        <w:t>only</w:t>
      </w:r>
      <w:r w:rsidRPr="00B20722">
        <w:rPr>
          <w:color w:val="FF0000"/>
        </w:rPr>
        <w:t xml:space="preserve"> </w:t>
      </w:r>
      <w:r>
        <w:t>one spouse of the person, being an entitlement arising under a particular superannuation agreement, flag lifting agreement or splitting order that applies in respect of the interest — the amount calculated in accordance with the formula set out in subclause (2); or</w:t>
      </w:r>
    </w:p>
    <w:p w14:paraId="3D7B963D" w14:textId="77777777" w:rsidR="00DB522C" w:rsidRDefault="00DB522C" w:rsidP="00DB522C">
      <w:pPr>
        <w:pStyle w:val="P1"/>
      </w:pPr>
      <w:r>
        <w:tab/>
      </w:r>
      <w:r w:rsidRPr="00A06758">
        <w:t>(</w:t>
      </w:r>
      <w:r>
        <w:t>b</w:t>
      </w:r>
      <w:r w:rsidRPr="00A06758">
        <w:t>)</w:t>
      </w:r>
      <w:r w:rsidRPr="00A06758">
        <w:tab/>
        <w:t xml:space="preserve">if the requirements of </w:t>
      </w:r>
      <w:r w:rsidR="0031381A">
        <w:t>Part 3</w:t>
      </w:r>
      <w:r w:rsidRPr="00A06758">
        <w:t xml:space="preserve"> of the Regulations have been </w:t>
      </w:r>
      <w:r>
        <w:t>satisfied in respect of</w:t>
      </w:r>
      <w:r w:rsidRPr="00A06758">
        <w:t xml:space="preserve"> the entitlements of 2 or more spouses</w:t>
      </w:r>
      <w:r>
        <w:t xml:space="preserve"> </w:t>
      </w:r>
      <w:r w:rsidRPr="00A06758">
        <w:t>of the person</w:t>
      </w:r>
      <w:r>
        <w:t>, being entitlements each</w:t>
      </w:r>
      <w:r w:rsidRPr="00A06758">
        <w:t xml:space="preserve"> arising under a superannuation agreement, flag lifting agreement or splitting order that applies to the interest</w:t>
      </w:r>
      <w:r>
        <w:t xml:space="preserve"> — </w:t>
      </w:r>
      <w:r w:rsidRPr="00A06758">
        <w:t xml:space="preserve">the </w:t>
      </w:r>
      <w:r w:rsidRPr="00A67F9C">
        <w:t xml:space="preserve">product of </w:t>
      </w:r>
      <w:r>
        <w:t xml:space="preserve">the amounts calculated in accordance with the formula set out in subclause (2) </w:t>
      </w:r>
      <w:r w:rsidRPr="00A06758">
        <w:t>in</w:t>
      </w:r>
      <w:r>
        <w:t xml:space="preserve"> respect of each entitlement; or</w:t>
      </w:r>
    </w:p>
    <w:p w14:paraId="493F7C13" w14:textId="77777777" w:rsidR="00DB522C" w:rsidRDefault="00DB522C" w:rsidP="00DB522C">
      <w:pPr>
        <w:pStyle w:val="P1"/>
      </w:pPr>
      <w:r>
        <w:tab/>
        <w:t>(c)</w:t>
      </w:r>
      <w:r>
        <w:tab/>
        <w:t>in any other case — 1.</w:t>
      </w:r>
    </w:p>
    <w:p w14:paraId="2387BD8B" w14:textId="77777777" w:rsidR="00DB522C" w:rsidRDefault="00DB522C" w:rsidP="00DB522C">
      <w:pPr>
        <w:pStyle w:val="ZR2"/>
      </w:pPr>
      <w:r>
        <w:tab/>
        <w:t>(2)</w:t>
      </w:r>
      <w:r>
        <w:tab/>
        <w:t>For paragraphs (1) (a) and (b), each amount is calculated in accordance with the formula:</w:t>
      </w:r>
    </w:p>
    <w:p w14:paraId="297F52C4" w14:textId="77777777" w:rsidR="00DB522C" w:rsidRDefault="007F5707" w:rsidP="00DB522C">
      <w:pPr>
        <w:pStyle w:val="Formula"/>
        <w:keepNext/>
      </w:pPr>
      <w:r>
        <w:rPr>
          <w:noProof/>
          <w:position w:val="-10"/>
        </w:rPr>
        <w:drawing>
          <wp:inline distT="0" distB="0" distL="0" distR="0" wp14:anchorId="538F8C5E" wp14:editId="4508C924">
            <wp:extent cx="1619250" cy="209550"/>
            <wp:effectExtent l="0" t="0" r="0" b="0"/>
            <wp:docPr id="108" name="Picture 4" descr="Start formula 1 minus NMProp times BenProp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250" cy="209550"/>
                    </a:xfrm>
                    <a:prstGeom prst="rect">
                      <a:avLst/>
                    </a:prstGeom>
                    <a:noFill/>
                    <a:ln>
                      <a:noFill/>
                    </a:ln>
                  </pic:spPr>
                </pic:pic>
              </a:graphicData>
            </a:graphic>
          </wp:inline>
        </w:drawing>
      </w:r>
    </w:p>
    <w:p w14:paraId="1496F7CE" w14:textId="77777777" w:rsidR="00DB522C" w:rsidRPr="00A26219" w:rsidRDefault="00DB522C" w:rsidP="00DB522C">
      <w:pPr>
        <w:pStyle w:val="Rc"/>
      </w:pPr>
      <w:r>
        <w:t>where:</w:t>
      </w:r>
    </w:p>
    <w:p w14:paraId="7EAD6210" w14:textId="77777777" w:rsidR="00DB522C" w:rsidRDefault="00DB522C" w:rsidP="00DB522C">
      <w:pPr>
        <w:pStyle w:val="P1"/>
      </w:pPr>
      <w:r>
        <w:rPr>
          <w:b/>
          <w:i/>
        </w:rPr>
        <w:tab/>
      </w:r>
      <w:r>
        <w:rPr>
          <w:b/>
          <w:i/>
        </w:rPr>
        <w:tab/>
      </w:r>
      <w:proofErr w:type="spellStart"/>
      <w:r>
        <w:rPr>
          <w:b/>
          <w:i/>
        </w:rPr>
        <w:t>NMProp</w:t>
      </w:r>
      <w:proofErr w:type="spellEnd"/>
      <w:r>
        <w:t xml:space="preserve"> is the quotient of:</w:t>
      </w:r>
    </w:p>
    <w:p w14:paraId="5C9803E9" w14:textId="77777777" w:rsidR="00DB522C" w:rsidRDefault="00DB522C" w:rsidP="00DB522C">
      <w:pPr>
        <w:pStyle w:val="P2"/>
      </w:pPr>
      <w:r>
        <w:tab/>
        <w:t>(a)</w:t>
      </w:r>
      <w:r>
        <w:tab/>
        <w:t>the value of the spouse’s entitlement under the agreem</w:t>
      </w:r>
      <w:r w:rsidRPr="00BA48F6">
        <w:t xml:space="preserve">ent or order </w:t>
      </w:r>
      <w:r>
        <w:t>immediately before the time when</w:t>
      </w:r>
      <w:r w:rsidRPr="00BA48F6">
        <w:t xml:space="preserve"> the requirements of </w:t>
      </w:r>
      <w:r w:rsidR="000F3039">
        <w:t>Part 3</w:t>
      </w:r>
      <w:r w:rsidRPr="00BA48F6">
        <w:t xml:space="preserve"> of the Regula</w:t>
      </w:r>
      <w:r>
        <w:t>tions were satisfied; and</w:t>
      </w:r>
    </w:p>
    <w:p w14:paraId="4EDAE479" w14:textId="77777777" w:rsidR="00DB522C" w:rsidRDefault="00DB522C" w:rsidP="00DB522C">
      <w:pPr>
        <w:pStyle w:val="P2"/>
      </w:pPr>
      <w:r>
        <w:tab/>
        <w:t>(b)</w:t>
      </w:r>
      <w:r>
        <w:tab/>
        <w:t>the gross value of the person’s interest, immediately before those requirements were satisfied, determined in accordance with the method set out</w:t>
      </w:r>
      <w:r w:rsidRPr="00997AA8">
        <w:rPr>
          <w:color w:val="FF0000"/>
        </w:rPr>
        <w:t xml:space="preserve"> </w:t>
      </w:r>
      <w:r w:rsidRPr="00F8529C">
        <w:t>in the table following clause 2</w:t>
      </w:r>
      <w:r>
        <w:t>.</w:t>
      </w:r>
    </w:p>
    <w:p w14:paraId="3E7BE633" w14:textId="77777777" w:rsidR="00DB522C" w:rsidRDefault="00DB522C" w:rsidP="00DB522C">
      <w:pPr>
        <w:pStyle w:val="P1"/>
      </w:pPr>
      <w:r>
        <w:tab/>
      </w:r>
      <w:r>
        <w:tab/>
      </w:r>
      <w:proofErr w:type="spellStart"/>
      <w:r w:rsidRPr="0076656A">
        <w:rPr>
          <w:b/>
          <w:i/>
        </w:rPr>
        <w:t>BenProp</w:t>
      </w:r>
      <w:proofErr w:type="spellEnd"/>
      <w:r>
        <w:rPr>
          <w:b/>
          <w:i/>
        </w:rPr>
        <w:t xml:space="preserve"> </w:t>
      </w:r>
      <w:r w:rsidRPr="0076656A">
        <w:t>is the quotient of:</w:t>
      </w:r>
    </w:p>
    <w:p w14:paraId="323B101D" w14:textId="77777777" w:rsidR="00DB522C" w:rsidRDefault="00DB522C" w:rsidP="00DB522C">
      <w:pPr>
        <w:pStyle w:val="P2"/>
      </w:pPr>
      <w:r>
        <w:tab/>
        <w:t>(a)</w:t>
      </w:r>
      <w:r>
        <w:tab/>
        <w:t xml:space="preserve">the product of </w:t>
      </w:r>
      <w:r w:rsidRPr="00BF26B4">
        <w:rPr>
          <w:b/>
          <w:i/>
        </w:rPr>
        <w:t>C</w:t>
      </w:r>
      <w:r w:rsidRPr="00BF26B4">
        <w:rPr>
          <w:b/>
          <w:i/>
          <w:sz w:val="20"/>
        </w:rPr>
        <w:t>s</w:t>
      </w:r>
      <w:r>
        <w:t xml:space="preserve"> and </w:t>
      </w:r>
      <w:r w:rsidRPr="00BF26B4">
        <w:rPr>
          <w:b/>
          <w:i/>
        </w:rPr>
        <w:t>TA</w:t>
      </w:r>
      <w:r w:rsidRPr="00BF26B4">
        <w:rPr>
          <w:b/>
          <w:i/>
          <w:vertAlign w:val="subscript"/>
        </w:rPr>
        <w:t>s</w:t>
      </w:r>
      <w:r>
        <w:t>; and</w:t>
      </w:r>
    </w:p>
    <w:p w14:paraId="1EE5FD5B" w14:textId="77777777" w:rsidR="00DB522C" w:rsidRDefault="00DB522C" w:rsidP="00DB522C">
      <w:pPr>
        <w:pStyle w:val="P2"/>
      </w:pPr>
      <w:r>
        <w:tab/>
        <w:t>(b)</w:t>
      </w:r>
      <w:r>
        <w:tab/>
        <w:t xml:space="preserve">the product of </w:t>
      </w:r>
      <w:r w:rsidRPr="00BF26B4">
        <w:rPr>
          <w:b/>
          <w:i/>
        </w:rPr>
        <w:t>C</w:t>
      </w:r>
      <w:r>
        <w:t xml:space="preserve"> and </w:t>
      </w:r>
      <w:proofErr w:type="spellStart"/>
      <w:r w:rsidRPr="00BF26B4">
        <w:rPr>
          <w:b/>
          <w:i/>
        </w:rPr>
        <w:t>TA</w:t>
      </w:r>
      <w:r w:rsidRPr="00BF26B4">
        <w:rPr>
          <w:b/>
          <w:i/>
          <w:vertAlign w:val="subscript"/>
        </w:rPr>
        <w:t>rd</w:t>
      </w:r>
      <w:proofErr w:type="spellEnd"/>
      <w:r>
        <w:t>;</w:t>
      </w:r>
    </w:p>
    <w:p w14:paraId="78355735" w14:textId="77777777" w:rsidR="00DB522C" w:rsidRDefault="00DB522C" w:rsidP="00DB522C">
      <w:pPr>
        <w:pStyle w:val="P2"/>
      </w:pPr>
      <w:r>
        <w:tab/>
      </w:r>
      <w:r>
        <w:tab/>
      </w:r>
      <w:r w:rsidRPr="00A26219">
        <w:t>where</w:t>
      </w:r>
      <w:r>
        <w:t>:</w:t>
      </w:r>
    </w:p>
    <w:p w14:paraId="315F9393" w14:textId="77777777" w:rsidR="00DB522C" w:rsidRPr="00AF31CD" w:rsidRDefault="00DB522C" w:rsidP="00DB522C">
      <w:pPr>
        <w:pStyle w:val="P3"/>
      </w:pPr>
      <w:r w:rsidRPr="00AF31CD">
        <w:rPr>
          <w:b/>
          <w:i/>
        </w:rPr>
        <w:tab/>
        <w:t>C</w:t>
      </w:r>
      <w:r w:rsidRPr="00AF31CD">
        <w:rPr>
          <w:b/>
          <w:i/>
          <w:vertAlign w:val="subscript"/>
        </w:rPr>
        <w:t>s</w:t>
      </w:r>
      <w:r w:rsidRPr="00AF31CD">
        <w:tab/>
        <w:t xml:space="preserve">is the total number of days, as at the date when the requirements of </w:t>
      </w:r>
      <w:r w:rsidR="000F3039">
        <w:t>Part 3</w:t>
      </w:r>
      <w:r w:rsidRPr="00AF31CD">
        <w:t xml:space="preserve"> of the Regulations were satisfied in respect of the entitlement of the spouse of the person under the superannuation agreement, flag lifting agreement or splitting order (including, if applicable, that date), for which:</w:t>
      </w:r>
    </w:p>
    <w:p w14:paraId="3AAD4A0A" w14:textId="77777777" w:rsidR="00DB522C" w:rsidRDefault="00DB522C" w:rsidP="00DB522C">
      <w:pPr>
        <w:pStyle w:val="P4"/>
      </w:pPr>
      <w:r>
        <w:lastRenderedPageBreak/>
        <w:tab/>
        <w:t>(a)</w:t>
      </w:r>
      <w:r>
        <w:tab/>
        <w:t>contributions were deducted from the person’s salary of office under subsection 5 (1) of the PRS Act; or</w:t>
      </w:r>
    </w:p>
    <w:p w14:paraId="24FE4118" w14:textId="77777777" w:rsidR="00DB522C" w:rsidRDefault="00DB522C" w:rsidP="00DB522C">
      <w:pPr>
        <w:pStyle w:val="P4"/>
      </w:pPr>
      <w:r>
        <w:tab/>
        <w:t>(b)</w:t>
      </w:r>
      <w:r>
        <w:tab/>
        <w:t>amounts were paid by the person under section 5A of the PRS Act, being amounts that are deemed, under subsection 5A (6) of that Act, to have been deducted from the person’s salary of office.</w:t>
      </w:r>
    </w:p>
    <w:p w14:paraId="4913F8EE" w14:textId="77777777" w:rsidR="00DB522C" w:rsidRDefault="00DB522C" w:rsidP="00DB522C">
      <w:pPr>
        <w:pStyle w:val="P3"/>
      </w:pPr>
      <w:r>
        <w:rPr>
          <w:b/>
          <w:i/>
        </w:rPr>
        <w:tab/>
        <w:t>TA</w:t>
      </w:r>
      <w:r>
        <w:rPr>
          <w:b/>
          <w:i/>
          <w:vertAlign w:val="subscript"/>
        </w:rPr>
        <w:t>s</w:t>
      </w:r>
      <w:r>
        <w:tab/>
        <w:t xml:space="preserve">is the </w:t>
      </w:r>
      <w:r w:rsidRPr="001318FF">
        <w:t>amount of tax adjustment</w:t>
      </w:r>
      <w:r>
        <w:t xml:space="preserve"> in respect of the person </w:t>
      </w:r>
      <w:r w:rsidRPr="00D237D7">
        <w:t xml:space="preserve">immediately before the time when the requirements of </w:t>
      </w:r>
      <w:r w:rsidR="000F3039">
        <w:t>Part 3</w:t>
      </w:r>
      <w:r w:rsidRPr="00D237D7">
        <w:t xml:space="preserve"> of the Regulations were satisfied </w:t>
      </w:r>
      <w:r>
        <w:t>in respect of the entitlement of the spouse under the superannuation agreement, flag lifting agreement or splitting order, calculated in accordance with the formula set out in subclause 5 (1).</w:t>
      </w:r>
    </w:p>
    <w:p w14:paraId="1E4199AE" w14:textId="77777777" w:rsidR="00DB522C" w:rsidRDefault="00DB522C" w:rsidP="00DB522C">
      <w:pPr>
        <w:pStyle w:val="P3"/>
      </w:pPr>
      <w:r>
        <w:rPr>
          <w:b/>
          <w:i/>
        </w:rPr>
        <w:tab/>
      </w:r>
      <w:r w:rsidRPr="00F45BA0">
        <w:rPr>
          <w:b/>
          <w:i/>
        </w:rPr>
        <w:t>C</w:t>
      </w:r>
      <w:r>
        <w:tab/>
        <w:t>has the meaning given by subclause 3 (1).</w:t>
      </w:r>
    </w:p>
    <w:p w14:paraId="55B16C2B" w14:textId="77777777" w:rsidR="00DB522C" w:rsidRDefault="00DB522C" w:rsidP="00DB522C">
      <w:pPr>
        <w:pStyle w:val="P3"/>
      </w:pPr>
      <w:r>
        <w:rPr>
          <w:b/>
          <w:i/>
        </w:rPr>
        <w:tab/>
      </w:r>
      <w:proofErr w:type="spellStart"/>
      <w:r w:rsidRPr="00F90A88">
        <w:rPr>
          <w:b/>
          <w:i/>
        </w:rPr>
        <w:t>TA</w:t>
      </w:r>
      <w:r w:rsidRPr="00F96265">
        <w:rPr>
          <w:b/>
          <w:i/>
          <w:vertAlign w:val="subscript"/>
        </w:rPr>
        <w:t>rd</w:t>
      </w:r>
      <w:proofErr w:type="spellEnd"/>
      <w:r>
        <w:tab/>
        <w:t xml:space="preserve">is the amount of tax adjustment in respect of the person at the </w:t>
      </w:r>
      <w:r w:rsidRPr="00997AA8">
        <w:t>relevant date</w:t>
      </w:r>
      <w:r>
        <w:t>, calculated in accordance with the formula set out in subclause 5 (2).</w:t>
      </w:r>
    </w:p>
    <w:p w14:paraId="128FA429" w14:textId="77777777" w:rsidR="00DB522C" w:rsidRDefault="00DB522C" w:rsidP="00DB522C">
      <w:pPr>
        <w:pStyle w:val="ScheduleHeading"/>
      </w:pPr>
      <w:r>
        <w:t>5</w:t>
      </w:r>
      <w:r>
        <w:tab/>
        <w:t>Tax adjustment</w:t>
      </w:r>
    </w:p>
    <w:p w14:paraId="2B997A02" w14:textId="77777777" w:rsidR="00DB522C" w:rsidRPr="008B0D5B" w:rsidRDefault="00DB522C" w:rsidP="00DB522C">
      <w:pPr>
        <w:pStyle w:val="R1"/>
        <w:keepNext/>
      </w:pPr>
      <w:r>
        <w:tab/>
        <w:t>(1)</w:t>
      </w:r>
      <w:r>
        <w:tab/>
      </w:r>
      <w:r w:rsidRPr="008B0D5B">
        <w:rPr>
          <w:b/>
          <w:i/>
        </w:rPr>
        <w:t>TA</w:t>
      </w:r>
      <w:r>
        <w:rPr>
          <w:b/>
          <w:i/>
          <w:vertAlign w:val="subscript"/>
        </w:rPr>
        <w:t>s</w:t>
      </w:r>
      <w:r>
        <w:rPr>
          <w:b/>
          <w:i/>
        </w:rPr>
        <w:t xml:space="preserve"> </w:t>
      </w:r>
      <w:r>
        <w:t>is calculated in accordance with the formula:</w:t>
      </w:r>
    </w:p>
    <w:p w14:paraId="39EA72A6" w14:textId="77777777" w:rsidR="00DB522C" w:rsidRPr="00C96965" w:rsidRDefault="007F5707" w:rsidP="00DB522C">
      <w:pPr>
        <w:pStyle w:val="Formula"/>
      </w:pPr>
      <w:r>
        <w:rPr>
          <w:noProof/>
          <w:position w:val="-10"/>
        </w:rPr>
        <w:drawing>
          <wp:inline distT="0" distB="0" distL="0" distR="0" wp14:anchorId="7D193F7E" wp14:editId="4CA5C7AC">
            <wp:extent cx="2105025" cy="200025"/>
            <wp:effectExtent l="0" t="0" r="9525" b="9525"/>
            <wp:docPr id="107" name="Picture 5" descr="Start formula 1 minus 0.15 times EFBProp subscript s times CSProp subscript 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5025" cy="200025"/>
                    </a:xfrm>
                    <a:prstGeom prst="rect">
                      <a:avLst/>
                    </a:prstGeom>
                    <a:noFill/>
                    <a:ln>
                      <a:noFill/>
                    </a:ln>
                  </pic:spPr>
                </pic:pic>
              </a:graphicData>
            </a:graphic>
          </wp:inline>
        </w:drawing>
      </w:r>
    </w:p>
    <w:p w14:paraId="723D0E90" w14:textId="77777777" w:rsidR="00DB522C" w:rsidRPr="00A26219" w:rsidRDefault="00DB522C" w:rsidP="00DB522C">
      <w:pPr>
        <w:pStyle w:val="Rc"/>
      </w:pPr>
      <w:r w:rsidRPr="00A26219">
        <w:t>where:</w:t>
      </w:r>
    </w:p>
    <w:p w14:paraId="2B64965C" w14:textId="77777777" w:rsidR="00DB522C" w:rsidRDefault="00DB522C" w:rsidP="00DB522C">
      <w:pPr>
        <w:pStyle w:val="P1"/>
      </w:pPr>
      <w:r>
        <w:rPr>
          <w:b/>
          <w:i/>
        </w:rPr>
        <w:tab/>
      </w:r>
      <w:r>
        <w:rPr>
          <w:b/>
          <w:i/>
        </w:rPr>
        <w:tab/>
      </w:r>
      <w:proofErr w:type="spellStart"/>
      <w:r w:rsidRPr="000F5A43">
        <w:rPr>
          <w:b/>
          <w:i/>
        </w:rPr>
        <w:t>EFBProp</w:t>
      </w:r>
      <w:r w:rsidRPr="000F5A43">
        <w:rPr>
          <w:b/>
          <w:i/>
          <w:vertAlign w:val="subscript"/>
        </w:rPr>
        <w:t>s</w:t>
      </w:r>
      <w:proofErr w:type="spellEnd"/>
      <w:r>
        <w:t xml:space="preserve"> is the quotient of:</w:t>
      </w:r>
    </w:p>
    <w:p w14:paraId="4CE91E90" w14:textId="77777777" w:rsidR="00DB522C" w:rsidRDefault="00DB522C" w:rsidP="00DB522C">
      <w:pPr>
        <w:pStyle w:val="P2"/>
      </w:pPr>
      <w:r>
        <w:tab/>
        <w:t>(a</w:t>
      </w:r>
      <w:r w:rsidRPr="000F5A43">
        <w:t>)</w:t>
      </w:r>
      <w:r>
        <w:tab/>
      </w:r>
      <w:proofErr w:type="spellStart"/>
      <w:r w:rsidRPr="001318FF">
        <w:rPr>
          <w:b/>
          <w:i/>
        </w:rPr>
        <w:t>EFB</w:t>
      </w:r>
      <w:r w:rsidRPr="001318FF">
        <w:rPr>
          <w:rFonts w:ascii="Times" w:hAnsi="Times"/>
          <w:b/>
          <w:i/>
          <w:szCs w:val="22"/>
          <w:vertAlign w:val="subscript"/>
        </w:rPr>
        <w:t>s</w:t>
      </w:r>
      <w:proofErr w:type="spellEnd"/>
      <w:r w:rsidRPr="001318FF">
        <w:t>,</w:t>
      </w:r>
      <w:r>
        <w:t xml:space="preserve"> being the value of the person’s employer</w:t>
      </w:r>
      <w:r>
        <w:noBreakHyphen/>
        <w:t xml:space="preserve">financed benefit, immediately before the time when the requirements of </w:t>
      </w:r>
      <w:r w:rsidR="00752A5A">
        <w:t>Part 3</w:t>
      </w:r>
      <w:r>
        <w:t xml:space="preserve"> of the Regulations were satisfied in respect of the entitlement of the spouse under the superannuation agreement, flag lifting agreement or splitting order, calculated in accordance with the formula:</w:t>
      </w:r>
    </w:p>
    <w:p w14:paraId="26465DAB" w14:textId="77777777" w:rsidR="00DB522C" w:rsidRPr="00782CAE" w:rsidRDefault="007F5707" w:rsidP="00DB522C">
      <w:pPr>
        <w:pStyle w:val="Formula"/>
      </w:pPr>
      <w:r>
        <w:rPr>
          <w:noProof/>
          <w:position w:val="-28"/>
        </w:rPr>
        <w:drawing>
          <wp:inline distT="0" distB="0" distL="0" distR="0" wp14:anchorId="0EE9F7EA" wp14:editId="40D88B19">
            <wp:extent cx="2905125" cy="476250"/>
            <wp:effectExtent l="0" t="0" r="9525" b="0"/>
            <wp:docPr id="106" name="Picture 6" descr="Start formula open bracket AS times ESR times F start subscript ae, y plus m end subscript minus NEA close bracket times open bracket 1 minus 0.15 times start fraction B over C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05125" cy="476250"/>
                    </a:xfrm>
                    <a:prstGeom prst="rect">
                      <a:avLst/>
                    </a:prstGeom>
                    <a:noFill/>
                    <a:ln>
                      <a:noFill/>
                    </a:ln>
                  </pic:spPr>
                </pic:pic>
              </a:graphicData>
            </a:graphic>
          </wp:inline>
        </w:drawing>
      </w:r>
    </w:p>
    <w:p w14:paraId="74843D6A" w14:textId="77777777" w:rsidR="00DB522C" w:rsidRPr="00A26219" w:rsidRDefault="00DB522C" w:rsidP="00DB522C">
      <w:pPr>
        <w:pStyle w:val="Rc"/>
      </w:pPr>
      <w:r w:rsidRPr="00A26219">
        <w:t>where:</w:t>
      </w:r>
    </w:p>
    <w:p w14:paraId="1034F29D" w14:textId="77777777" w:rsidR="00DB522C" w:rsidRDefault="00DB522C" w:rsidP="00DB522C">
      <w:pPr>
        <w:pStyle w:val="P2"/>
      </w:pPr>
      <w:r>
        <w:rPr>
          <w:b/>
          <w:i/>
        </w:rPr>
        <w:tab/>
      </w:r>
      <w:r>
        <w:rPr>
          <w:b/>
          <w:i/>
        </w:rPr>
        <w:tab/>
      </w:r>
      <w:r w:rsidRPr="00076067">
        <w:rPr>
          <w:b/>
          <w:i/>
        </w:rPr>
        <w:t>AS</w:t>
      </w:r>
      <w:r>
        <w:t xml:space="preserve">, </w:t>
      </w:r>
      <w:proofErr w:type="spellStart"/>
      <w:r w:rsidRPr="0092566A">
        <w:rPr>
          <w:b/>
          <w:i/>
        </w:rPr>
        <w:t>ESR</w:t>
      </w:r>
      <w:proofErr w:type="spellEnd"/>
      <w:r>
        <w:t xml:space="preserve">, </w:t>
      </w:r>
      <w:r>
        <w:rPr>
          <w:b/>
          <w:i/>
        </w:rPr>
        <w:t xml:space="preserve">NEA, </w:t>
      </w:r>
      <w:r w:rsidRPr="00D42B4D">
        <w:rPr>
          <w:b/>
          <w:i/>
        </w:rPr>
        <w:t>B</w:t>
      </w:r>
      <w:r>
        <w:t xml:space="preserve"> and </w:t>
      </w:r>
      <w:r w:rsidRPr="00623C2E">
        <w:rPr>
          <w:b/>
          <w:i/>
        </w:rPr>
        <w:t>C</w:t>
      </w:r>
      <w:r>
        <w:t xml:space="preserve"> have the meanings given by subclause 3 (1), modified so that a reference to ‘the relevant date’ in relation to each of those terms is a reference to ‘t</w:t>
      </w:r>
      <w:r w:rsidRPr="00076067">
        <w:t>he date</w:t>
      </w:r>
      <w:r>
        <w:t xml:space="preserve"> when the requirements of </w:t>
      </w:r>
      <w:r w:rsidR="00752A5A">
        <w:t>Part 3</w:t>
      </w:r>
      <w:r>
        <w:t xml:space="preserve"> of the Regulations were satisfied in respect of the entitlement of the spouse under the superannuation agreement, flag lifting agreement or splitting order’.</w:t>
      </w:r>
    </w:p>
    <w:p w14:paraId="5A4C221D" w14:textId="77777777" w:rsidR="00DB522C" w:rsidRDefault="00DB522C" w:rsidP="00A80501">
      <w:pPr>
        <w:pStyle w:val="P2"/>
        <w:pageBreakBefore/>
      </w:pPr>
      <w:r>
        <w:rPr>
          <w:b/>
          <w:i/>
        </w:rPr>
        <w:lastRenderedPageBreak/>
        <w:tab/>
      </w:r>
      <w:r>
        <w:rPr>
          <w:b/>
          <w:i/>
        </w:rPr>
        <w:tab/>
      </w:r>
      <w:r w:rsidRPr="00076067">
        <w:rPr>
          <w:b/>
          <w:i/>
        </w:rPr>
        <w:t>F</w:t>
      </w:r>
      <w:proofErr w:type="spellStart"/>
      <w:r w:rsidRPr="00FD2047">
        <w:rPr>
          <w:b/>
          <w:i/>
          <w:position w:val="-2"/>
          <w:sz w:val="16"/>
          <w:szCs w:val="16"/>
        </w:rPr>
        <w:t>ae,y+m</w:t>
      </w:r>
      <w:proofErr w:type="spellEnd"/>
      <w:r w:rsidRPr="00076067">
        <w:rPr>
          <w:b/>
          <w:i/>
        </w:rPr>
        <w:t xml:space="preserve"> </w:t>
      </w:r>
      <w:r>
        <w:t>has the meaning given by subclause 3 (2), modified so that a reference to ‘the relevant date’ in relation to that term is a reference to ‘t</w:t>
      </w:r>
      <w:r w:rsidRPr="00076067">
        <w:t>he date</w:t>
      </w:r>
      <w:r>
        <w:t xml:space="preserve"> when the requirements of </w:t>
      </w:r>
      <w:r w:rsidR="00752A5A">
        <w:t>Part 3</w:t>
      </w:r>
      <w:r>
        <w:t xml:space="preserve"> of the Regulations were satisfied in respect of the entitlement of the spouse under the superannuation agreement, flag lifting agreement or splitting order’.</w:t>
      </w:r>
    </w:p>
    <w:p w14:paraId="35C58B67" w14:textId="77777777" w:rsidR="00DB522C" w:rsidRDefault="00DB522C" w:rsidP="00DB522C">
      <w:pPr>
        <w:pStyle w:val="Rc"/>
      </w:pPr>
      <w:r>
        <w:t>; and</w:t>
      </w:r>
    </w:p>
    <w:p w14:paraId="7681B23A" w14:textId="77777777" w:rsidR="00DB522C" w:rsidRDefault="00DB522C" w:rsidP="00DB522C">
      <w:pPr>
        <w:pStyle w:val="P2"/>
      </w:pPr>
      <w:r>
        <w:tab/>
        <w:t>(b)</w:t>
      </w:r>
      <w:r>
        <w:tab/>
        <w:t xml:space="preserve">the person’s total benefit at the date when the requirements of </w:t>
      </w:r>
      <w:r w:rsidR="00752A5A">
        <w:t>Part 3</w:t>
      </w:r>
      <w:r>
        <w:t xml:space="preserve"> of the Regulations were satisfied in respect of the entitlement of the spouse of the person under the superannuation agreement, flag lifting agreement or splitting order, being the sum of:</w:t>
      </w:r>
    </w:p>
    <w:p w14:paraId="689F43AB" w14:textId="77777777" w:rsidR="00DB522C" w:rsidRDefault="00DB522C" w:rsidP="00DB522C">
      <w:pPr>
        <w:pStyle w:val="P3"/>
      </w:pPr>
      <w:r>
        <w:tab/>
        <w:t>(</w:t>
      </w:r>
      <w:proofErr w:type="spellStart"/>
      <w:r>
        <w:t>i</w:t>
      </w:r>
      <w:proofErr w:type="spellEnd"/>
      <w:r>
        <w:t>)</w:t>
      </w:r>
      <w:r>
        <w:tab/>
      </w:r>
      <w:proofErr w:type="spellStart"/>
      <w:r w:rsidRPr="000A55D0">
        <w:rPr>
          <w:b/>
          <w:i/>
        </w:rPr>
        <w:t>EFB</w:t>
      </w:r>
      <w:r w:rsidRPr="00FD2047">
        <w:rPr>
          <w:b/>
          <w:i/>
          <w:vertAlign w:val="subscript"/>
        </w:rPr>
        <w:t>s</w:t>
      </w:r>
      <w:proofErr w:type="spellEnd"/>
      <w:r>
        <w:t xml:space="preserve"> calculated in accordance with the formula set out in paragraph (a); and</w:t>
      </w:r>
    </w:p>
    <w:p w14:paraId="40F3E6D7" w14:textId="77777777" w:rsidR="00DB522C" w:rsidRDefault="00DB522C" w:rsidP="00DB522C">
      <w:pPr>
        <w:pStyle w:val="P3"/>
      </w:pPr>
      <w:r>
        <w:tab/>
        <w:t>(ii)</w:t>
      </w:r>
      <w:r>
        <w:tab/>
      </w:r>
      <w:r w:rsidRPr="00F45BA0">
        <w:rPr>
          <w:b/>
          <w:i/>
        </w:rPr>
        <w:t>NEA</w:t>
      </w:r>
      <w:r>
        <w:rPr>
          <w:b/>
          <w:i/>
        </w:rPr>
        <w:t xml:space="preserve"> </w:t>
      </w:r>
      <w:r>
        <w:t>as defined in subclause 3 (1) but modified so that the reference to ‘the relevant date’ in that definition is a reference to ‘t</w:t>
      </w:r>
      <w:r w:rsidRPr="00076067">
        <w:t>he date</w:t>
      </w:r>
      <w:r>
        <w:t xml:space="preserve"> when the requirements of </w:t>
      </w:r>
      <w:r w:rsidR="00752A5A">
        <w:t>Part 3</w:t>
      </w:r>
      <w:r>
        <w:t xml:space="preserve"> of the Regulations were satisfied in respect of the entitlement of the spouse under the superannuation agreement, flag lifting agreement or splitting order’.</w:t>
      </w:r>
    </w:p>
    <w:p w14:paraId="67EB9946" w14:textId="77777777" w:rsidR="00DB522C" w:rsidRDefault="00DB522C" w:rsidP="00DB522C">
      <w:pPr>
        <w:pStyle w:val="P1"/>
        <w:keepNext/>
      </w:pPr>
      <w:r>
        <w:rPr>
          <w:b/>
          <w:i/>
        </w:rPr>
        <w:tab/>
      </w:r>
      <w:r>
        <w:rPr>
          <w:b/>
          <w:i/>
        </w:rPr>
        <w:tab/>
      </w:r>
      <w:proofErr w:type="spellStart"/>
      <w:r w:rsidRPr="000F5A43">
        <w:rPr>
          <w:b/>
          <w:i/>
        </w:rPr>
        <w:t>CSProp</w:t>
      </w:r>
      <w:r w:rsidRPr="000F5A43">
        <w:rPr>
          <w:b/>
          <w:i/>
          <w:vertAlign w:val="subscript"/>
        </w:rPr>
        <w:t>s</w:t>
      </w:r>
      <w:proofErr w:type="spellEnd"/>
      <w:r>
        <w:t xml:space="preserve"> is the quotient of:</w:t>
      </w:r>
    </w:p>
    <w:p w14:paraId="54640418" w14:textId="77777777" w:rsidR="00DB522C" w:rsidRDefault="00DB522C" w:rsidP="00DB522C">
      <w:pPr>
        <w:pStyle w:val="P2"/>
      </w:pPr>
      <w:r>
        <w:tab/>
      </w:r>
      <w:r w:rsidRPr="000F5A43">
        <w:t>(a)</w:t>
      </w:r>
      <w:r>
        <w:tab/>
        <w:t xml:space="preserve">the total number of days, in the period commencing on 1 July 1988 and ending on the day </w:t>
      </w:r>
      <w:r w:rsidRPr="00D237D7">
        <w:t xml:space="preserve">immediately before the time when the requirements of </w:t>
      </w:r>
      <w:r w:rsidR="00752A5A">
        <w:t>Part 3</w:t>
      </w:r>
      <w:r w:rsidRPr="00D237D7">
        <w:t xml:space="preserve"> of the Regulations were satisfied </w:t>
      </w:r>
      <w:r>
        <w:t xml:space="preserve">in respect of the entitlement of the spouse </w:t>
      </w:r>
      <w:r w:rsidRPr="00897667">
        <w:t xml:space="preserve">of the person </w:t>
      </w:r>
      <w:r>
        <w:t>under the superannuation agreement, flag lifting agreement or splitting order, for which:</w:t>
      </w:r>
    </w:p>
    <w:p w14:paraId="1BFDFB9D" w14:textId="77777777" w:rsidR="00DB522C" w:rsidRDefault="00DB522C" w:rsidP="00DB522C">
      <w:pPr>
        <w:pStyle w:val="P3"/>
      </w:pPr>
      <w:r>
        <w:tab/>
        <w:t>(</w:t>
      </w:r>
      <w:proofErr w:type="spellStart"/>
      <w:r>
        <w:t>i</w:t>
      </w:r>
      <w:proofErr w:type="spellEnd"/>
      <w:r>
        <w:t>)</w:t>
      </w:r>
      <w:r>
        <w:tab/>
        <w:t>contributions were deducted from the person’s salary of office under subsection 5 (1) of the PRS Act; or</w:t>
      </w:r>
    </w:p>
    <w:p w14:paraId="79AA8947" w14:textId="77777777" w:rsidR="00DB522C" w:rsidRDefault="00DB522C" w:rsidP="00DB522C">
      <w:pPr>
        <w:pStyle w:val="P3"/>
      </w:pPr>
      <w:r>
        <w:tab/>
        <w:t>(ii)</w:t>
      </w:r>
      <w:r>
        <w:tab/>
        <w:t>amounts were paid by the person under section 5A of the PRS Act, being amounts that are deemed, under subsection 5A (6) of that Act, to have been deducted from the person’s salary of office;</w:t>
      </w:r>
      <w:r w:rsidRPr="00D37BDC">
        <w:t xml:space="preserve"> </w:t>
      </w:r>
      <w:r>
        <w:t>and</w:t>
      </w:r>
    </w:p>
    <w:p w14:paraId="1E61616E" w14:textId="77777777" w:rsidR="00DB522C" w:rsidRDefault="00DB522C" w:rsidP="00DB522C">
      <w:pPr>
        <w:pStyle w:val="P2"/>
      </w:pPr>
      <w:r>
        <w:tab/>
        <w:t>(b)</w:t>
      </w:r>
      <w:r>
        <w:tab/>
      </w:r>
      <w:r w:rsidRPr="00BF26B4">
        <w:rPr>
          <w:b/>
          <w:i/>
        </w:rPr>
        <w:t>C</w:t>
      </w:r>
      <w:r w:rsidRPr="00BF26B4">
        <w:rPr>
          <w:b/>
          <w:i/>
          <w:vertAlign w:val="subscript"/>
        </w:rPr>
        <w:t>s</w:t>
      </w:r>
      <w:r>
        <w:rPr>
          <w:b/>
          <w:vertAlign w:val="subscript"/>
        </w:rPr>
        <w:t xml:space="preserve"> </w:t>
      </w:r>
      <w:r w:rsidRPr="00C64272">
        <w:t xml:space="preserve">(as defined in subclause </w:t>
      </w:r>
      <w:r>
        <w:t>4</w:t>
      </w:r>
      <w:r w:rsidRPr="00C64272">
        <w:t xml:space="preserve"> (2))</w:t>
      </w:r>
      <w:r>
        <w:t>.</w:t>
      </w:r>
    </w:p>
    <w:p w14:paraId="18E37D86" w14:textId="77777777" w:rsidR="00DB522C" w:rsidRDefault="00DB522C" w:rsidP="00DB522C">
      <w:pPr>
        <w:pStyle w:val="R2"/>
        <w:keepNext/>
      </w:pPr>
      <w:r>
        <w:tab/>
        <w:t>(2)</w:t>
      </w:r>
      <w:r>
        <w:tab/>
      </w:r>
      <w:proofErr w:type="spellStart"/>
      <w:r w:rsidRPr="00E43B7C">
        <w:rPr>
          <w:b/>
          <w:i/>
        </w:rPr>
        <w:t>TA</w:t>
      </w:r>
      <w:r>
        <w:rPr>
          <w:b/>
          <w:i/>
          <w:vertAlign w:val="subscript"/>
        </w:rPr>
        <w:t>rd</w:t>
      </w:r>
      <w:proofErr w:type="spellEnd"/>
      <w:r>
        <w:t xml:space="preserve"> is calculated in accordance with the formula:</w:t>
      </w:r>
    </w:p>
    <w:p w14:paraId="6A5338DF" w14:textId="77777777" w:rsidR="00DB522C" w:rsidRDefault="007F5707" w:rsidP="00DB522C">
      <w:pPr>
        <w:pStyle w:val="Formula"/>
      </w:pPr>
      <w:r>
        <w:rPr>
          <w:noProof/>
          <w:position w:val="-10"/>
        </w:rPr>
        <w:drawing>
          <wp:inline distT="0" distB="0" distL="0" distR="0" wp14:anchorId="4E5D15AC" wp14:editId="64154E49">
            <wp:extent cx="1866900" cy="209550"/>
            <wp:effectExtent l="0" t="0" r="0" b="0"/>
            <wp:docPr id="105" name="Picture 7" descr="Start formula 1 minus 0.15 times EFBProp times CSProp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66900" cy="209550"/>
                    </a:xfrm>
                    <a:prstGeom prst="rect">
                      <a:avLst/>
                    </a:prstGeom>
                    <a:noFill/>
                    <a:ln>
                      <a:noFill/>
                    </a:ln>
                  </pic:spPr>
                </pic:pic>
              </a:graphicData>
            </a:graphic>
          </wp:inline>
        </w:drawing>
      </w:r>
    </w:p>
    <w:p w14:paraId="15B9AFE3" w14:textId="77777777" w:rsidR="00DB522C" w:rsidRPr="00A26219" w:rsidRDefault="00DB522C" w:rsidP="00DB522C">
      <w:pPr>
        <w:pStyle w:val="Rc"/>
      </w:pPr>
      <w:r w:rsidRPr="00A26219">
        <w:t>where:</w:t>
      </w:r>
    </w:p>
    <w:p w14:paraId="0F9D4806" w14:textId="77777777" w:rsidR="00DB522C" w:rsidRDefault="00DB522C" w:rsidP="00DB522C">
      <w:pPr>
        <w:pStyle w:val="definition"/>
      </w:pPr>
      <w:r>
        <w:rPr>
          <w:b/>
          <w:i/>
        </w:rPr>
        <w:tab/>
      </w:r>
      <w:proofErr w:type="spellStart"/>
      <w:r w:rsidRPr="000F5A43">
        <w:rPr>
          <w:b/>
          <w:i/>
        </w:rPr>
        <w:t>EFBProp</w:t>
      </w:r>
      <w:proofErr w:type="spellEnd"/>
      <w:r>
        <w:t xml:space="preserve"> is the quotient of:</w:t>
      </w:r>
    </w:p>
    <w:p w14:paraId="1FE0B645" w14:textId="77777777" w:rsidR="00DB522C" w:rsidRDefault="00DB522C" w:rsidP="00DB522C">
      <w:pPr>
        <w:pStyle w:val="P2"/>
      </w:pPr>
      <w:r>
        <w:tab/>
        <w:t>(a)</w:t>
      </w:r>
      <w:r>
        <w:tab/>
      </w:r>
      <w:proofErr w:type="spellStart"/>
      <w:r w:rsidRPr="000A55D0">
        <w:rPr>
          <w:b/>
          <w:i/>
        </w:rPr>
        <w:t>EFB</w:t>
      </w:r>
      <w:r w:rsidRPr="000A55D0">
        <w:rPr>
          <w:b/>
          <w:i/>
          <w:vertAlign w:val="subscript"/>
        </w:rPr>
        <w:t>rd</w:t>
      </w:r>
      <w:proofErr w:type="spellEnd"/>
      <w:r>
        <w:t xml:space="preserve"> calculated in accordance with the formula:</w:t>
      </w:r>
    </w:p>
    <w:p w14:paraId="0ABD2F5D" w14:textId="77777777" w:rsidR="00DB522C" w:rsidRDefault="007F5707" w:rsidP="00DB522C">
      <w:pPr>
        <w:pStyle w:val="Formula"/>
      </w:pPr>
      <w:r>
        <w:rPr>
          <w:noProof/>
          <w:position w:val="-28"/>
        </w:rPr>
        <w:drawing>
          <wp:inline distT="0" distB="0" distL="0" distR="0" wp14:anchorId="20692874" wp14:editId="7D41AD20">
            <wp:extent cx="2657475" cy="419100"/>
            <wp:effectExtent l="0" t="0" r="9525" b="0"/>
            <wp:docPr id="104" name="Picture 8" descr="Start formula open bracket AS times ESR times F start subscript ae, y plus m end subscript minus NEA close bracket times open bracket 1 minus 0.15 times start fraction B over C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57475" cy="419100"/>
                    </a:xfrm>
                    <a:prstGeom prst="rect">
                      <a:avLst/>
                    </a:prstGeom>
                    <a:noFill/>
                    <a:ln>
                      <a:noFill/>
                    </a:ln>
                  </pic:spPr>
                </pic:pic>
              </a:graphicData>
            </a:graphic>
          </wp:inline>
        </w:drawing>
      </w:r>
    </w:p>
    <w:p w14:paraId="16CEC267" w14:textId="77777777" w:rsidR="00DB522C" w:rsidRPr="00A26219" w:rsidRDefault="00DB522C" w:rsidP="00A80501">
      <w:pPr>
        <w:pStyle w:val="P2"/>
        <w:pageBreakBefore/>
      </w:pPr>
      <w:r>
        <w:lastRenderedPageBreak/>
        <w:tab/>
      </w:r>
      <w:r>
        <w:tab/>
      </w:r>
      <w:r>
        <w:tab/>
      </w:r>
      <w:r>
        <w:tab/>
      </w:r>
      <w:r w:rsidRPr="00A26219">
        <w:t>where:</w:t>
      </w:r>
    </w:p>
    <w:p w14:paraId="1504A510" w14:textId="77777777" w:rsidR="00DB522C" w:rsidRDefault="00DB522C" w:rsidP="00DB522C">
      <w:pPr>
        <w:spacing w:before="60" w:after="60"/>
        <w:ind w:left="2172"/>
        <w:jc w:val="both"/>
      </w:pPr>
      <w:r w:rsidRPr="00E45415">
        <w:rPr>
          <w:b/>
          <w:i/>
        </w:rPr>
        <w:t>AS</w:t>
      </w:r>
      <w:r>
        <w:t xml:space="preserve">, </w:t>
      </w:r>
      <w:proofErr w:type="spellStart"/>
      <w:r w:rsidRPr="00E45415">
        <w:rPr>
          <w:b/>
          <w:i/>
        </w:rPr>
        <w:t>ESR</w:t>
      </w:r>
      <w:proofErr w:type="spellEnd"/>
      <w:r>
        <w:t xml:space="preserve">, </w:t>
      </w:r>
      <w:r w:rsidRPr="00E45415">
        <w:rPr>
          <w:b/>
          <w:i/>
        </w:rPr>
        <w:t>NEA</w:t>
      </w:r>
      <w:r>
        <w:t xml:space="preserve">, </w:t>
      </w:r>
      <w:r w:rsidRPr="00E45415">
        <w:rPr>
          <w:b/>
          <w:i/>
        </w:rPr>
        <w:t>B</w:t>
      </w:r>
      <w:r>
        <w:t xml:space="preserve"> and </w:t>
      </w:r>
      <w:r w:rsidRPr="00E45415">
        <w:rPr>
          <w:b/>
          <w:i/>
        </w:rPr>
        <w:t>C</w:t>
      </w:r>
      <w:r>
        <w:t xml:space="preserve"> have the meanings given by subclause 3 (1).</w:t>
      </w:r>
    </w:p>
    <w:p w14:paraId="6E3D20C4" w14:textId="77777777" w:rsidR="00DB522C" w:rsidRDefault="00DB522C" w:rsidP="00DB522C">
      <w:pPr>
        <w:spacing w:before="60" w:after="60"/>
        <w:ind w:left="2172"/>
        <w:jc w:val="both"/>
      </w:pPr>
      <w:r w:rsidRPr="0092566A">
        <w:rPr>
          <w:b/>
          <w:i/>
        </w:rPr>
        <w:t>F</w:t>
      </w:r>
      <w:proofErr w:type="spellStart"/>
      <w:r w:rsidRPr="0092566A">
        <w:rPr>
          <w:b/>
          <w:i/>
          <w:position w:val="-2"/>
          <w:sz w:val="16"/>
          <w:szCs w:val="16"/>
        </w:rPr>
        <w:t>ae,y+m</w:t>
      </w:r>
      <w:proofErr w:type="spellEnd"/>
      <w:r w:rsidRPr="0092566A">
        <w:rPr>
          <w:b/>
          <w:i/>
        </w:rPr>
        <w:t xml:space="preserve"> </w:t>
      </w:r>
      <w:r>
        <w:t>has the meaning given by subclause 3 (2).</w:t>
      </w:r>
    </w:p>
    <w:p w14:paraId="3A1EE3C2" w14:textId="77777777" w:rsidR="00DB522C" w:rsidRDefault="00DB522C" w:rsidP="00DB522C">
      <w:pPr>
        <w:pStyle w:val="P1"/>
      </w:pPr>
      <w:r>
        <w:tab/>
      </w:r>
      <w:r>
        <w:tab/>
        <w:t>; and</w:t>
      </w:r>
    </w:p>
    <w:p w14:paraId="4E145A53" w14:textId="77777777" w:rsidR="00DB522C" w:rsidRDefault="00DB522C" w:rsidP="00DB522C">
      <w:pPr>
        <w:pStyle w:val="P2"/>
      </w:pPr>
      <w:r>
        <w:tab/>
        <w:t>(b)</w:t>
      </w:r>
      <w:r>
        <w:tab/>
        <w:t xml:space="preserve">the person’s total benefit at the relevant date, being the sum of: </w:t>
      </w:r>
    </w:p>
    <w:p w14:paraId="7DD9FB9D" w14:textId="77777777" w:rsidR="00DB522C" w:rsidRDefault="00DB522C" w:rsidP="00DB522C">
      <w:pPr>
        <w:pStyle w:val="P3"/>
      </w:pPr>
      <w:r>
        <w:tab/>
        <w:t>(</w:t>
      </w:r>
      <w:proofErr w:type="spellStart"/>
      <w:r>
        <w:t>i</w:t>
      </w:r>
      <w:proofErr w:type="spellEnd"/>
      <w:r>
        <w:t>)</w:t>
      </w:r>
      <w:r>
        <w:tab/>
      </w:r>
      <w:proofErr w:type="spellStart"/>
      <w:r w:rsidRPr="000A55D0">
        <w:rPr>
          <w:b/>
          <w:i/>
        </w:rPr>
        <w:t>EFB</w:t>
      </w:r>
      <w:r w:rsidRPr="000A55D0">
        <w:rPr>
          <w:b/>
          <w:i/>
          <w:vertAlign w:val="subscript"/>
        </w:rPr>
        <w:t>rd</w:t>
      </w:r>
      <w:proofErr w:type="spellEnd"/>
      <w:r>
        <w:t xml:space="preserve"> calculated in accordance with the formula set out in paragraph (a); and</w:t>
      </w:r>
    </w:p>
    <w:p w14:paraId="2E96B198" w14:textId="77777777" w:rsidR="00DB522C" w:rsidRDefault="00DB522C" w:rsidP="00DB522C">
      <w:pPr>
        <w:pStyle w:val="P3"/>
      </w:pPr>
      <w:r>
        <w:tab/>
        <w:t>(ii)</w:t>
      </w:r>
      <w:r>
        <w:tab/>
      </w:r>
      <w:r>
        <w:rPr>
          <w:b/>
          <w:i/>
        </w:rPr>
        <w:t>NEA</w:t>
      </w:r>
      <w:r w:rsidRPr="00C467A8">
        <w:t xml:space="preserve"> (</w:t>
      </w:r>
      <w:r>
        <w:t>as defined in subclause 3 (1)</w:t>
      </w:r>
      <w:r w:rsidRPr="00C467A8">
        <w:t>)</w:t>
      </w:r>
      <w:r>
        <w:t>.</w:t>
      </w:r>
    </w:p>
    <w:p w14:paraId="6627DBEC" w14:textId="77777777" w:rsidR="00DB522C" w:rsidRDefault="00DB522C" w:rsidP="00DB522C">
      <w:pPr>
        <w:pStyle w:val="definition"/>
      </w:pPr>
      <w:r>
        <w:rPr>
          <w:b/>
          <w:i/>
        </w:rPr>
        <w:tab/>
      </w:r>
      <w:proofErr w:type="spellStart"/>
      <w:r w:rsidRPr="000F5A43">
        <w:rPr>
          <w:b/>
          <w:i/>
        </w:rPr>
        <w:t>CSProp</w:t>
      </w:r>
      <w:proofErr w:type="spellEnd"/>
      <w:r>
        <w:t xml:space="preserve"> is the quotient of </w:t>
      </w:r>
      <w:r w:rsidRPr="0057288F">
        <w:rPr>
          <w:b/>
          <w:i/>
        </w:rPr>
        <w:t>B</w:t>
      </w:r>
      <w:r>
        <w:rPr>
          <w:b/>
          <w:i/>
        </w:rPr>
        <w:t xml:space="preserve"> </w:t>
      </w:r>
      <w:r w:rsidRPr="00BA6FB0">
        <w:t>and</w:t>
      </w:r>
      <w:r>
        <w:rPr>
          <w:b/>
          <w:i/>
        </w:rPr>
        <w:t xml:space="preserve"> C</w:t>
      </w:r>
      <w:r>
        <w:t xml:space="preserve"> (</w:t>
      </w:r>
      <w:r w:rsidRPr="00242CDB">
        <w:t xml:space="preserve">as defined in subclause </w:t>
      </w:r>
      <w:r>
        <w:t>3</w:t>
      </w:r>
      <w:r w:rsidRPr="00242CDB">
        <w:t xml:space="preserve"> (</w:t>
      </w:r>
      <w:r>
        <w:t>1</w:t>
      </w:r>
      <w:r w:rsidRPr="00242CDB">
        <w:t>)</w:t>
      </w:r>
      <w:r>
        <w:t>).</w:t>
      </w:r>
    </w:p>
    <w:p w14:paraId="222CE66C" w14:textId="77777777" w:rsidR="00DB522C" w:rsidRDefault="00DB522C" w:rsidP="00DB522C">
      <w:pPr>
        <w:pStyle w:val="ScheduleDivision"/>
      </w:pPr>
      <w:bookmarkStart w:id="10" w:name="_Toc97548668"/>
      <w:bookmarkStart w:id="11" w:name="_Toc190857292"/>
      <w:r>
        <w:t>Division 5.3</w:t>
      </w:r>
      <w:r>
        <w:tab/>
        <w:t>Interests in the payment phase</w:t>
      </w:r>
      <w:bookmarkEnd w:id="10"/>
      <w:bookmarkEnd w:id="11"/>
    </w:p>
    <w:p w14:paraId="2F90701D" w14:textId="77777777" w:rsidR="00DB522C" w:rsidRDefault="00DB522C" w:rsidP="00DB522C">
      <w:pPr>
        <w:pStyle w:val="ScheduleHeading"/>
      </w:pPr>
      <w:r>
        <w:t>6</w:t>
      </w:r>
      <w:r>
        <w:tab/>
        <w:t>Method for interests in Police Superannuation Scheme</w:t>
      </w:r>
    </w:p>
    <w:p w14:paraId="5329C8D3" w14:textId="77777777" w:rsidR="00DB522C" w:rsidRDefault="00DB522C" w:rsidP="00DB522C">
      <w:pPr>
        <w:pStyle w:val="R1"/>
      </w:pPr>
      <w:r>
        <w:tab/>
      </w:r>
      <w:r>
        <w:tab/>
        <w:t>For an interest that:</w:t>
      </w:r>
    </w:p>
    <w:p w14:paraId="050A1AA7" w14:textId="77777777" w:rsidR="00DB522C" w:rsidRDefault="00DB522C" w:rsidP="00DB522C">
      <w:pPr>
        <w:pStyle w:val="P1"/>
      </w:pPr>
      <w:r>
        <w:tab/>
        <w:t>(a)</w:t>
      </w:r>
      <w:r>
        <w:tab/>
        <w:t>is held by a person:</w:t>
      </w:r>
    </w:p>
    <w:p w14:paraId="6FAD1D88" w14:textId="77777777" w:rsidR="00DB522C" w:rsidRDefault="00DB522C" w:rsidP="00DB522C">
      <w:pPr>
        <w:pStyle w:val="P2"/>
      </w:pPr>
      <w:r>
        <w:tab/>
        <w:t>(</w:t>
      </w:r>
      <w:proofErr w:type="spellStart"/>
      <w:r>
        <w:t>i</w:t>
      </w:r>
      <w:proofErr w:type="spellEnd"/>
      <w:r>
        <w:t>)</w:t>
      </w:r>
      <w:r>
        <w:tab/>
        <w:t>who was a member of the police force; or</w:t>
      </w:r>
    </w:p>
    <w:p w14:paraId="5F52D255" w14:textId="77777777" w:rsidR="00DB522C" w:rsidRDefault="00DB522C" w:rsidP="00DB522C">
      <w:pPr>
        <w:pStyle w:val="P2"/>
      </w:pPr>
      <w:r>
        <w:tab/>
        <w:t>(ii)</w:t>
      </w:r>
      <w:r>
        <w:tab/>
        <w:t>who was, at the time of the death of a person who was or who had been a member of the police force, a spouse, or de facto partner within the meaning given by subsection 1 (2) of the PRS Act, of that deceased person; and</w:t>
      </w:r>
    </w:p>
    <w:p w14:paraId="075BDE53" w14:textId="77777777" w:rsidR="00DB522C" w:rsidRPr="00813AEE" w:rsidRDefault="00DB522C" w:rsidP="00DB522C">
      <w:pPr>
        <w:pStyle w:val="P1"/>
      </w:pPr>
      <w:r>
        <w:tab/>
        <w:t>(b)</w:t>
      </w:r>
      <w:r>
        <w:tab/>
        <w:t>in respect of which a superannuation allowance is payable under the PRS Act; and</w:t>
      </w:r>
    </w:p>
    <w:p w14:paraId="6A6CC8A7" w14:textId="77777777" w:rsidR="00DB522C" w:rsidRDefault="00DB522C" w:rsidP="00DB522C">
      <w:pPr>
        <w:pStyle w:val="P1"/>
      </w:pPr>
      <w:r>
        <w:tab/>
        <w:t>(c)</w:t>
      </w:r>
      <w:r>
        <w:tab/>
        <w:t>is in the payment phase in the Police Superannuation Scheme;</w:t>
      </w:r>
    </w:p>
    <w:p w14:paraId="6A5A98D7" w14:textId="77777777" w:rsidR="00DB522C" w:rsidRDefault="00DB522C" w:rsidP="00DB522C">
      <w:pPr>
        <w:pStyle w:val="Rc"/>
        <w:keepLines/>
      </w:pPr>
      <w:r>
        <w:t xml:space="preserve">the method set out in the following table is approved for </w:t>
      </w:r>
      <w:r w:rsidR="00734FAF">
        <w:t>section 5</w:t>
      </w:r>
      <w:r>
        <w:t xml:space="preserve"> of this instrument.</w:t>
      </w:r>
    </w:p>
    <w:p w14:paraId="30A658B5" w14:textId="77777777" w:rsidR="00DB522C" w:rsidRPr="00C87A39" w:rsidRDefault="00DB522C" w:rsidP="00DB522C"/>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8"/>
      </w:tblGrid>
      <w:tr w:rsidR="00DB522C" w14:paraId="0EB9C258" w14:textId="77777777">
        <w:trPr>
          <w:tblHeader/>
        </w:trPr>
        <w:tc>
          <w:tcPr>
            <w:tcW w:w="8508" w:type="dxa"/>
          </w:tcPr>
          <w:p w14:paraId="78A5E11B" w14:textId="77777777" w:rsidR="00DB522C" w:rsidRDefault="00DB522C" w:rsidP="00DB522C">
            <w:pPr>
              <w:pStyle w:val="TableColHead"/>
              <w:keepNext w:val="0"/>
              <w:keepLines/>
            </w:pPr>
            <w:r>
              <w:t xml:space="preserve">Method </w:t>
            </w:r>
          </w:p>
        </w:tc>
      </w:tr>
      <w:tr w:rsidR="00DB522C" w14:paraId="24A7499A" w14:textId="77777777">
        <w:tc>
          <w:tcPr>
            <w:tcW w:w="8508" w:type="dxa"/>
          </w:tcPr>
          <w:p w14:paraId="0761756D" w14:textId="77777777" w:rsidR="00DB522C" w:rsidRPr="004D223E" w:rsidRDefault="007F5707" w:rsidP="00DB522C">
            <w:pPr>
              <w:pStyle w:val="Formula"/>
              <w:keepLines/>
            </w:pPr>
            <w:r>
              <w:rPr>
                <w:noProof/>
              </w:rPr>
              <w:drawing>
                <wp:inline distT="0" distB="0" distL="0" distR="0" wp14:anchorId="5B9B8D4C" wp14:editId="7988935E">
                  <wp:extent cx="857250" cy="180975"/>
                  <wp:effectExtent l="0" t="0" r="0" b="9525"/>
                  <wp:docPr id="103" name="Picture 9" descr="Start formula SA times SAF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p>
          <w:p w14:paraId="40E286B4" w14:textId="77777777" w:rsidR="00DB522C" w:rsidRDefault="00DB522C" w:rsidP="00DB522C">
            <w:pPr>
              <w:keepLines/>
              <w:spacing w:before="120"/>
            </w:pPr>
            <w:r>
              <w:t>where:</w:t>
            </w:r>
          </w:p>
          <w:p w14:paraId="4D567265" w14:textId="77777777" w:rsidR="00DB522C" w:rsidRDefault="00DB522C" w:rsidP="00DB522C">
            <w:pPr>
              <w:pStyle w:val="TableText"/>
              <w:keepLines/>
            </w:pPr>
            <w:r w:rsidRPr="00BA511E">
              <w:rPr>
                <w:b/>
                <w:i/>
              </w:rPr>
              <w:t>SA</w:t>
            </w:r>
            <w:r>
              <w:t xml:space="preserve"> is the amount of annual superannuation allowance payable to the person in respect of the interest at the relevant date.</w:t>
            </w:r>
          </w:p>
          <w:p w14:paraId="086F5FB7" w14:textId="77777777" w:rsidR="00DB522C" w:rsidRDefault="00DB522C" w:rsidP="00DB522C">
            <w:pPr>
              <w:pStyle w:val="TableText"/>
              <w:keepLines/>
            </w:pPr>
            <w:proofErr w:type="spellStart"/>
            <w:r>
              <w:rPr>
                <w:b/>
                <w:i/>
              </w:rPr>
              <w:t>SA</w:t>
            </w:r>
            <w:r w:rsidRPr="00BA511E">
              <w:rPr>
                <w:b/>
                <w:i/>
              </w:rPr>
              <w:t>F</w:t>
            </w:r>
            <w:r w:rsidRPr="00BA511E">
              <w:rPr>
                <w:b/>
                <w:i/>
                <w:vertAlign w:val="subscript"/>
              </w:rPr>
              <w:t>y+m</w:t>
            </w:r>
            <w:proofErr w:type="spellEnd"/>
            <w:r w:rsidRPr="00BA511E">
              <w:rPr>
                <w:b/>
                <w:i/>
              </w:rPr>
              <w:t xml:space="preserve"> </w:t>
            </w:r>
            <w:r>
              <w:t>is the amount calculated in accordance with the formula:</w:t>
            </w:r>
          </w:p>
          <w:p w14:paraId="33B7ACD9" w14:textId="77777777" w:rsidR="00DB522C" w:rsidRDefault="007F5707" w:rsidP="00DB522C">
            <w:pPr>
              <w:pStyle w:val="Formula"/>
              <w:keepLines/>
            </w:pPr>
            <w:r>
              <w:rPr>
                <w:noProof/>
                <w:position w:val="-24"/>
              </w:rPr>
              <w:drawing>
                <wp:inline distT="0" distB="0" distL="0" distR="0" wp14:anchorId="078A7988" wp14:editId="66651DF6">
                  <wp:extent cx="2228850" cy="419100"/>
                  <wp:effectExtent l="0" t="0" r="0" b="0"/>
                  <wp:docPr id="102" name="Picture 10" descr="Start formula start fraction SAF subscript y times open bracket 12 minus m close bracket plus SA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0" cy="419100"/>
                          </a:xfrm>
                          <a:prstGeom prst="rect">
                            <a:avLst/>
                          </a:prstGeom>
                          <a:noFill/>
                          <a:ln>
                            <a:noFill/>
                          </a:ln>
                        </pic:spPr>
                      </pic:pic>
                    </a:graphicData>
                  </a:graphic>
                </wp:inline>
              </w:drawing>
            </w:r>
          </w:p>
          <w:p w14:paraId="286ED19B" w14:textId="77777777" w:rsidR="00DB522C" w:rsidRPr="00A26219" w:rsidRDefault="00DB522C" w:rsidP="00DB522C">
            <w:pPr>
              <w:pStyle w:val="TableP1a"/>
              <w:keepLines/>
              <w:rPr>
                <w:sz w:val="24"/>
              </w:rPr>
            </w:pPr>
            <w:r>
              <w:tab/>
            </w:r>
            <w:r>
              <w:tab/>
            </w:r>
            <w:r w:rsidRPr="00A26219">
              <w:rPr>
                <w:sz w:val="24"/>
              </w:rPr>
              <w:t>where:</w:t>
            </w:r>
          </w:p>
          <w:p w14:paraId="3E6BF9CE" w14:textId="77777777" w:rsidR="00DB522C" w:rsidRDefault="00DB522C" w:rsidP="00DB522C">
            <w:pPr>
              <w:pStyle w:val="TableP1a"/>
              <w:keepLines/>
            </w:pPr>
            <w:r>
              <w:tab/>
            </w:r>
            <w:r>
              <w:tab/>
            </w:r>
            <w:proofErr w:type="spellStart"/>
            <w:r>
              <w:rPr>
                <w:b/>
                <w:i/>
              </w:rPr>
              <w:t>SA</w:t>
            </w:r>
            <w:r w:rsidRPr="00BA511E">
              <w:rPr>
                <w:b/>
                <w:i/>
              </w:rPr>
              <w:t>F</w:t>
            </w:r>
            <w:r w:rsidRPr="00BA511E">
              <w:rPr>
                <w:b/>
                <w:i/>
                <w:vertAlign w:val="subscript"/>
              </w:rPr>
              <w:t>y</w:t>
            </w:r>
            <w:proofErr w:type="spellEnd"/>
            <w:r w:rsidRPr="00BA511E">
              <w:rPr>
                <w:b/>
                <w:i/>
              </w:rPr>
              <w:t xml:space="preserve"> </w:t>
            </w:r>
            <w:r>
              <w:t xml:space="preserve">is the valuation factor mentioned in whichever of Table 3 or 4 </w:t>
            </w:r>
            <w:r w:rsidRPr="00F8142B">
              <w:t>of</w:t>
            </w:r>
            <w:r>
              <w:t xml:space="preserve"> Division 5.4 is applicable, given:</w:t>
            </w:r>
          </w:p>
          <w:p w14:paraId="4F5B2D26" w14:textId="77777777" w:rsidR="00DB522C" w:rsidRDefault="00DB522C" w:rsidP="00DB522C">
            <w:pPr>
              <w:pStyle w:val="TableP2i"/>
              <w:keepLines/>
            </w:pPr>
            <w:r>
              <w:tab/>
              <w:t>(a)</w:t>
            </w:r>
            <w:r>
              <w:tab/>
              <w:t>the person’s gender; and</w:t>
            </w:r>
          </w:p>
          <w:p w14:paraId="77DFF86C" w14:textId="77777777" w:rsidR="00DB522C" w:rsidRDefault="00DB522C" w:rsidP="00DB522C">
            <w:pPr>
              <w:pStyle w:val="TableP2i"/>
              <w:keepLines/>
            </w:pPr>
            <w:r>
              <w:tab/>
              <w:t>(b)</w:t>
            </w:r>
            <w:r>
              <w:tab/>
              <w:t>the person’s age in completed years at the relevant date (</w:t>
            </w:r>
            <w:r w:rsidRPr="00E601EC">
              <w:rPr>
                <w:b/>
                <w:i/>
              </w:rPr>
              <w:t>y</w:t>
            </w:r>
            <w:r>
              <w:t>); and</w:t>
            </w:r>
          </w:p>
          <w:p w14:paraId="664A3D78" w14:textId="77777777" w:rsidR="00DB522C" w:rsidRDefault="00DB522C" w:rsidP="00DB522C">
            <w:pPr>
              <w:pStyle w:val="TableP2i"/>
              <w:keepLines/>
            </w:pPr>
            <w:r>
              <w:tab/>
              <w:t>(c)</w:t>
            </w:r>
            <w:r>
              <w:tab/>
              <w:t>the type of superannuation allowance.</w:t>
            </w:r>
          </w:p>
          <w:p w14:paraId="492516B6" w14:textId="77777777" w:rsidR="00DB522C" w:rsidRDefault="00DB522C" w:rsidP="00DB522C">
            <w:pPr>
              <w:pStyle w:val="TableP1a"/>
              <w:keepLines/>
              <w:rPr>
                <w:szCs w:val="22"/>
              </w:rPr>
            </w:pPr>
            <w:r>
              <w:rPr>
                <w:b/>
                <w:i/>
              </w:rPr>
              <w:lastRenderedPageBreak/>
              <w:tab/>
            </w:r>
            <w:r>
              <w:rPr>
                <w:b/>
                <w:i/>
              </w:rPr>
              <w:tab/>
            </w:r>
            <w:r w:rsidRPr="00665439">
              <w:rPr>
                <w:b/>
                <w:i/>
                <w:szCs w:val="22"/>
              </w:rPr>
              <w:t>m</w:t>
            </w:r>
            <w:r>
              <w:rPr>
                <w:szCs w:val="22"/>
              </w:rPr>
              <w:t xml:space="preserve"> </w:t>
            </w:r>
            <w:r w:rsidRPr="00665439">
              <w:rPr>
                <w:szCs w:val="22"/>
              </w:rPr>
              <w:t>is the number of complete months of the person’s age that are not included in the person’s age in completed years</w:t>
            </w:r>
            <w:r>
              <w:rPr>
                <w:szCs w:val="22"/>
              </w:rPr>
              <w:t xml:space="preserve"> at the relevant date</w:t>
            </w:r>
            <w:r w:rsidRPr="00665439">
              <w:rPr>
                <w:szCs w:val="22"/>
              </w:rPr>
              <w:t xml:space="preserve">. </w:t>
            </w:r>
          </w:p>
          <w:p w14:paraId="2EE51019" w14:textId="77777777" w:rsidR="00DB522C" w:rsidRDefault="00DB522C" w:rsidP="00DB522C">
            <w:pPr>
              <w:pStyle w:val="TableP1a"/>
              <w:keepLines/>
            </w:pPr>
            <w:r>
              <w:rPr>
                <w:b/>
                <w:i/>
              </w:rPr>
              <w:tab/>
            </w:r>
            <w:r>
              <w:rPr>
                <w:b/>
                <w:i/>
              </w:rPr>
              <w:tab/>
              <w:t>SA</w:t>
            </w:r>
            <w:r w:rsidRPr="00BA511E">
              <w:rPr>
                <w:b/>
                <w:i/>
              </w:rPr>
              <w:t>F</w:t>
            </w:r>
            <w:r w:rsidRPr="00BA511E">
              <w:rPr>
                <w:b/>
                <w:i/>
                <w:vertAlign w:val="subscript"/>
              </w:rPr>
              <w:t>y+1</w:t>
            </w:r>
            <w:r>
              <w:t xml:space="preserve"> is the valuation factor mentioned in whichever of Table 3 or 4 </w:t>
            </w:r>
            <w:r w:rsidRPr="00F8142B">
              <w:t>of</w:t>
            </w:r>
            <w:r>
              <w:t xml:space="preserve"> Division 5.4 is applicable if the person’s age in completed years at the relevant date were 1 year more than it is.</w:t>
            </w:r>
          </w:p>
        </w:tc>
      </w:tr>
    </w:tbl>
    <w:p w14:paraId="40BF6D77" w14:textId="77777777" w:rsidR="00351930" w:rsidRDefault="00351930">
      <w:pPr>
        <w:pStyle w:val="SchedSectionBreak"/>
        <w:sectPr w:rsidR="00351930" w:rsidSect="00C66598">
          <w:headerReference w:type="even" r:id="rId28"/>
          <w:headerReference w:type="default" r:id="rId29"/>
          <w:footerReference w:type="even" r:id="rId30"/>
          <w:footerReference w:type="default" r:id="rId31"/>
          <w:headerReference w:type="first" r:id="rId32"/>
          <w:footerReference w:type="first" r:id="rId33"/>
          <w:pgSz w:w="11907" w:h="16839" w:code="9"/>
          <w:pgMar w:top="1440" w:right="1797" w:bottom="1440" w:left="1797" w:header="709" w:footer="709" w:gutter="0"/>
          <w:cols w:space="708"/>
          <w:docGrid w:linePitch="360"/>
        </w:sectPr>
      </w:pPr>
    </w:p>
    <w:p w14:paraId="0AD743E1" w14:textId="77777777" w:rsidR="00DB522C" w:rsidRDefault="00DB522C" w:rsidP="00DB522C">
      <w:pPr>
        <w:pStyle w:val="ScheduleDivision"/>
      </w:pPr>
      <w:bookmarkStart w:id="12" w:name="_Toc97548669"/>
      <w:bookmarkStart w:id="13" w:name="_Toc190857293"/>
      <w:r w:rsidRPr="004A42ED">
        <w:rPr>
          <w:rStyle w:val="CharDivNo"/>
        </w:rPr>
        <w:lastRenderedPageBreak/>
        <w:t>D</w:t>
      </w:r>
      <w:r w:rsidR="007E4DDF">
        <w:rPr>
          <w:rStyle w:val="CharDivNo"/>
        </w:rPr>
        <w:t>ivision 5.4</w:t>
      </w:r>
      <w:r>
        <w:tab/>
      </w:r>
      <w:r w:rsidRPr="004A42ED">
        <w:rPr>
          <w:rStyle w:val="CharDivText"/>
        </w:rPr>
        <w:t>Factors</w:t>
      </w:r>
      <w:bookmarkEnd w:id="12"/>
      <w:bookmarkEnd w:id="13"/>
    </w:p>
    <w:tbl>
      <w:tblPr>
        <w:tblW w:w="11302" w:type="dxa"/>
        <w:tblInd w:w="-34" w:type="dxa"/>
        <w:tblLayout w:type="fixed"/>
        <w:tblLook w:val="0000" w:firstRow="0" w:lastRow="0" w:firstColumn="0" w:lastColumn="0" w:noHBand="0" w:noVBand="0"/>
      </w:tblPr>
      <w:tblGrid>
        <w:gridCol w:w="982"/>
        <w:gridCol w:w="645"/>
        <w:gridCol w:w="645"/>
        <w:gridCol w:w="645"/>
        <w:gridCol w:w="645"/>
        <w:gridCol w:w="645"/>
        <w:gridCol w:w="645"/>
        <w:gridCol w:w="645"/>
        <w:gridCol w:w="645"/>
        <w:gridCol w:w="645"/>
        <w:gridCol w:w="645"/>
        <w:gridCol w:w="645"/>
        <w:gridCol w:w="645"/>
        <w:gridCol w:w="645"/>
        <w:gridCol w:w="645"/>
        <w:gridCol w:w="645"/>
        <w:gridCol w:w="645"/>
      </w:tblGrid>
      <w:tr w:rsidR="00DB522C" w:rsidRPr="00CF34BD" w14:paraId="49184321" w14:textId="77777777">
        <w:trPr>
          <w:trHeight w:val="206"/>
          <w:tblHeader/>
        </w:trPr>
        <w:tc>
          <w:tcPr>
            <w:tcW w:w="11302" w:type="dxa"/>
            <w:gridSpan w:val="17"/>
            <w:shd w:val="clear" w:color="auto" w:fill="auto"/>
            <w:noWrap/>
          </w:tcPr>
          <w:p w14:paraId="7F53B373" w14:textId="77777777" w:rsidR="00DB522C" w:rsidRDefault="00DB522C" w:rsidP="00DB522C">
            <w:pPr>
              <w:pStyle w:val="ScheduleHeading"/>
            </w:pPr>
            <w:r>
              <w:lastRenderedPageBreak/>
              <w:t>Table 1</w:t>
            </w:r>
            <w:r>
              <w:tab/>
              <w:t>Police Superannuation Scheme — male members of the Police Force</w:t>
            </w:r>
          </w:p>
        </w:tc>
      </w:tr>
      <w:tr w:rsidR="00DB522C" w:rsidRPr="00CF34BD" w14:paraId="25BAACCD" w14:textId="77777777">
        <w:trPr>
          <w:trHeight w:val="206"/>
          <w:tblHeader/>
        </w:trPr>
        <w:tc>
          <w:tcPr>
            <w:tcW w:w="982" w:type="dxa"/>
            <w:vMerge w:val="restart"/>
            <w:shd w:val="clear" w:color="auto" w:fill="auto"/>
            <w:noWrap/>
          </w:tcPr>
          <w:p w14:paraId="42D428AC" w14:textId="77777777" w:rsidR="00DB522C" w:rsidRPr="00CF34BD" w:rsidRDefault="00DB522C" w:rsidP="00DB522C">
            <w:pPr>
              <w:pStyle w:val="TableColHead"/>
            </w:pPr>
            <w:r w:rsidRPr="00CF34BD">
              <w:t>A</w:t>
            </w:r>
            <w:r>
              <w:t>ge at relevant date</w:t>
            </w:r>
          </w:p>
        </w:tc>
        <w:tc>
          <w:tcPr>
            <w:tcW w:w="10320" w:type="dxa"/>
            <w:gridSpan w:val="16"/>
            <w:shd w:val="clear" w:color="auto" w:fill="auto"/>
            <w:noWrap/>
            <w:vAlign w:val="bottom"/>
          </w:tcPr>
          <w:p w14:paraId="60292699" w14:textId="77777777" w:rsidR="00DB522C" w:rsidRPr="00CF34BD" w:rsidRDefault="00DB522C" w:rsidP="00DB522C">
            <w:pPr>
              <w:pStyle w:val="TableColHead"/>
            </w:pPr>
            <w:r>
              <w:t>Age at Entry</w:t>
            </w:r>
          </w:p>
        </w:tc>
      </w:tr>
      <w:tr w:rsidR="00DB522C" w:rsidRPr="00CF34BD" w14:paraId="3B898423" w14:textId="77777777">
        <w:trPr>
          <w:trHeight w:val="255"/>
          <w:tblHeader/>
        </w:trPr>
        <w:tc>
          <w:tcPr>
            <w:tcW w:w="982" w:type="dxa"/>
            <w:vMerge/>
            <w:tcBorders>
              <w:bottom w:val="single" w:sz="4" w:space="0" w:color="auto"/>
            </w:tcBorders>
            <w:shd w:val="clear" w:color="auto" w:fill="auto"/>
            <w:noWrap/>
            <w:vAlign w:val="bottom"/>
          </w:tcPr>
          <w:p w14:paraId="0583F98F" w14:textId="77777777" w:rsidR="00DB522C" w:rsidRPr="00CF34BD" w:rsidRDefault="00DB522C" w:rsidP="00DB522C">
            <w:pPr>
              <w:pStyle w:val="TableColHead"/>
              <w:jc w:val="center"/>
            </w:pPr>
          </w:p>
        </w:tc>
        <w:tc>
          <w:tcPr>
            <w:tcW w:w="645" w:type="dxa"/>
            <w:tcBorders>
              <w:bottom w:val="single" w:sz="4" w:space="0" w:color="auto"/>
            </w:tcBorders>
            <w:shd w:val="clear" w:color="auto" w:fill="auto"/>
            <w:noWrap/>
            <w:vAlign w:val="bottom"/>
          </w:tcPr>
          <w:p w14:paraId="3309A88F" w14:textId="77777777" w:rsidR="00DB522C" w:rsidRPr="00CF34BD" w:rsidRDefault="00DB522C" w:rsidP="00DB522C">
            <w:pPr>
              <w:pStyle w:val="TableColHead"/>
            </w:pPr>
            <w:r w:rsidRPr="00CF34BD">
              <w:t>19</w:t>
            </w:r>
          </w:p>
        </w:tc>
        <w:tc>
          <w:tcPr>
            <w:tcW w:w="645" w:type="dxa"/>
            <w:tcBorders>
              <w:bottom w:val="single" w:sz="4" w:space="0" w:color="auto"/>
            </w:tcBorders>
            <w:shd w:val="clear" w:color="auto" w:fill="auto"/>
            <w:noWrap/>
            <w:vAlign w:val="bottom"/>
          </w:tcPr>
          <w:p w14:paraId="149445FA" w14:textId="77777777" w:rsidR="00DB522C" w:rsidRPr="00CF34BD" w:rsidRDefault="00DB522C" w:rsidP="00DB522C">
            <w:pPr>
              <w:pStyle w:val="TableColHead"/>
            </w:pPr>
            <w:r w:rsidRPr="00CF34BD">
              <w:t>20</w:t>
            </w:r>
          </w:p>
        </w:tc>
        <w:tc>
          <w:tcPr>
            <w:tcW w:w="645" w:type="dxa"/>
            <w:tcBorders>
              <w:bottom w:val="single" w:sz="4" w:space="0" w:color="auto"/>
            </w:tcBorders>
            <w:shd w:val="clear" w:color="auto" w:fill="auto"/>
            <w:noWrap/>
            <w:vAlign w:val="bottom"/>
          </w:tcPr>
          <w:p w14:paraId="174D3B00" w14:textId="77777777" w:rsidR="00DB522C" w:rsidRPr="00CF34BD" w:rsidRDefault="00DB522C" w:rsidP="00DB522C">
            <w:pPr>
              <w:pStyle w:val="TableColHead"/>
            </w:pPr>
            <w:r w:rsidRPr="00CF34BD">
              <w:t>21</w:t>
            </w:r>
          </w:p>
        </w:tc>
        <w:tc>
          <w:tcPr>
            <w:tcW w:w="645" w:type="dxa"/>
            <w:tcBorders>
              <w:bottom w:val="single" w:sz="4" w:space="0" w:color="auto"/>
            </w:tcBorders>
            <w:shd w:val="clear" w:color="auto" w:fill="auto"/>
            <w:noWrap/>
            <w:vAlign w:val="bottom"/>
          </w:tcPr>
          <w:p w14:paraId="08DD24CD" w14:textId="77777777" w:rsidR="00DB522C" w:rsidRPr="00CF34BD" w:rsidRDefault="00DB522C" w:rsidP="00DB522C">
            <w:pPr>
              <w:pStyle w:val="TableColHead"/>
            </w:pPr>
            <w:r w:rsidRPr="00CF34BD">
              <w:t>22</w:t>
            </w:r>
          </w:p>
        </w:tc>
        <w:tc>
          <w:tcPr>
            <w:tcW w:w="645" w:type="dxa"/>
            <w:tcBorders>
              <w:bottom w:val="single" w:sz="4" w:space="0" w:color="auto"/>
            </w:tcBorders>
            <w:shd w:val="clear" w:color="auto" w:fill="auto"/>
            <w:noWrap/>
            <w:vAlign w:val="bottom"/>
          </w:tcPr>
          <w:p w14:paraId="26D98FFC" w14:textId="77777777" w:rsidR="00DB522C" w:rsidRPr="00CF34BD" w:rsidRDefault="00DB522C" w:rsidP="00DB522C">
            <w:pPr>
              <w:pStyle w:val="TableColHead"/>
            </w:pPr>
            <w:r w:rsidRPr="00CF34BD">
              <w:t>23</w:t>
            </w:r>
          </w:p>
        </w:tc>
        <w:tc>
          <w:tcPr>
            <w:tcW w:w="645" w:type="dxa"/>
            <w:tcBorders>
              <w:bottom w:val="single" w:sz="4" w:space="0" w:color="auto"/>
            </w:tcBorders>
            <w:shd w:val="clear" w:color="auto" w:fill="auto"/>
            <w:noWrap/>
            <w:vAlign w:val="bottom"/>
          </w:tcPr>
          <w:p w14:paraId="03758347" w14:textId="77777777" w:rsidR="00DB522C" w:rsidRPr="00CF34BD" w:rsidRDefault="00DB522C" w:rsidP="00DB522C">
            <w:pPr>
              <w:pStyle w:val="TableColHead"/>
            </w:pPr>
            <w:r w:rsidRPr="00CF34BD">
              <w:t>24</w:t>
            </w:r>
          </w:p>
        </w:tc>
        <w:tc>
          <w:tcPr>
            <w:tcW w:w="645" w:type="dxa"/>
            <w:tcBorders>
              <w:bottom w:val="single" w:sz="4" w:space="0" w:color="auto"/>
            </w:tcBorders>
            <w:shd w:val="clear" w:color="auto" w:fill="auto"/>
            <w:noWrap/>
            <w:vAlign w:val="bottom"/>
          </w:tcPr>
          <w:p w14:paraId="4E39EE45" w14:textId="77777777" w:rsidR="00DB522C" w:rsidRPr="00CF34BD" w:rsidRDefault="00DB522C" w:rsidP="00DB522C">
            <w:pPr>
              <w:pStyle w:val="TableColHead"/>
            </w:pPr>
            <w:r w:rsidRPr="00CF34BD">
              <w:t>25</w:t>
            </w:r>
          </w:p>
        </w:tc>
        <w:tc>
          <w:tcPr>
            <w:tcW w:w="645" w:type="dxa"/>
            <w:tcBorders>
              <w:bottom w:val="single" w:sz="4" w:space="0" w:color="auto"/>
            </w:tcBorders>
            <w:shd w:val="clear" w:color="auto" w:fill="auto"/>
            <w:noWrap/>
            <w:vAlign w:val="bottom"/>
          </w:tcPr>
          <w:p w14:paraId="1F769EBE" w14:textId="77777777" w:rsidR="00DB522C" w:rsidRPr="00CF34BD" w:rsidRDefault="00DB522C" w:rsidP="00DB522C">
            <w:pPr>
              <w:pStyle w:val="TableColHead"/>
            </w:pPr>
            <w:r w:rsidRPr="00CF34BD">
              <w:t>26</w:t>
            </w:r>
          </w:p>
        </w:tc>
        <w:tc>
          <w:tcPr>
            <w:tcW w:w="645" w:type="dxa"/>
            <w:tcBorders>
              <w:bottom w:val="single" w:sz="4" w:space="0" w:color="auto"/>
            </w:tcBorders>
            <w:shd w:val="clear" w:color="auto" w:fill="auto"/>
            <w:noWrap/>
            <w:vAlign w:val="bottom"/>
          </w:tcPr>
          <w:p w14:paraId="24B4920D" w14:textId="77777777" w:rsidR="00DB522C" w:rsidRPr="00CF34BD" w:rsidRDefault="00DB522C" w:rsidP="00DB522C">
            <w:pPr>
              <w:pStyle w:val="TableColHead"/>
            </w:pPr>
            <w:r w:rsidRPr="00CF34BD">
              <w:t>27</w:t>
            </w:r>
          </w:p>
        </w:tc>
        <w:tc>
          <w:tcPr>
            <w:tcW w:w="645" w:type="dxa"/>
            <w:tcBorders>
              <w:bottom w:val="single" w:sz="4" w:space="0" w:color="auto"/>
            </w:tcBorders>
            <w:shd w:val="clear" w:color="auto" w:fill="auto"/>
            <w:noWrap/>
            <w:vAlign w:val="bottom"/>
          </w:tcPr>
          <w:p w14:paraId="3E53CAF3" w14:textId="77777777" w:rsidR="00DB522C" w:rsidRPr="00CF34BD" w:rsidRDefault="00DB522C" w:rsidP="00DB522C">
            <w:pPr>
              <w:pStyle w:val="TableColHead"/>
            </w:pPr>
            <w:r w:rsidRPr="00CF34BD">
              <w:t>28</w:t>
            </w:r>
          </w:p>
        </w:tc>
        <w:tc>
          <w:tcPr>
            <w:tcW w:w="645" w:type="dxa"/>
            <w:tcBorders>
              <w:bottom w:val="single" w:sz="4" w:space="0" w:color="auto"/>
            </w:tcBorders>
            <w:shd w:val="clear" w:color="auto" w:fill="auto"/>
            <w:noWrap/>
            <w:vAlign w:val="bottom"/>
          </w:tcPr>
          <w:p w14:paraId="2F9D9808" w14:textId="77777777" w:rsidR="00DB522C" w:rsidRPr="00CF34BD" w:rsidRDefault="00DB522C" w:rsidP="00DB522C">
            <w:pPr>
              <w:pStyle w:val="TableColHead"/>
            </w:pPr>
            <w:r w:rsidRPr="00CF34BD">
              <w:t>29</w:t>
            </w:r>
          </w:p>
        </w:tc>
        <w:tc>
          <w:tcPr>
            <w:tcW w:w="645" w:type="dxa"/>
            <w:tcBorders>
              <w:bottom w:val="single" w:sz="4" w:space="0" w:color="auto"/>
            </w:tcBorders>
            <w:shd w:val="clear" w:color="auto" w:fill="auto"/>
            <w:noWrap/>
            <w:vAlign w:val="bottom"/>
          </w:tcPr>
          <w:p w14:paraId="4BDE36E2" w14:textId="77777777" w:rsidR="00DB522C" w:rsidRPr="00CF34BD" w:rsidRDefault="00DB522C" w:rsidP="00DB522C">
            <w:pPr>
              <w:pStyle w:val="TableColHead"/>
            </w:pPr>
            <w:r w:rsidRPr="00CF34BD">
              <w:t>30</w:t>
            </w:r>
          </w:p>
        </w:tc>
        <w:tc>
          <w:tcPr>
            <w:tcW w:w="645" w:type="dxa"/>
            <w:tcBorders>
              <w:bottom w:val="single" w:sz="4" w:space="0" w:color="auto"/>
            </w:tcBorders>
            <w:shd w:val="clear" w:color="auto" w:fill="auto"/>
            <w:noWrap/>
            <w:vAlign w:val="bottom"/>
          </w:tcPr>
          <w:p w14:paraId="26EC5CFC" w14:textId="77777777" w:rsidR="00DB522C" w:rsidRPr="00CF34BD" w:rsidRDefault="00DB522C" w:rsidP="00DB522C">
            <w:pPr>
              <w:pStyle w:val="TableColHead"/>
            </w:pPr>
            <w:r w:rsidRPr="00CF34BD">
              <w:t>31</w:t>
            </w:r>
          </w:p>
        </w:tc>
        <w:tc>
          <w:tcPr>
            <w:tcW w:w="645" w:type="dxa"/>
            <w:tcBorders>
              <w:bottom w:val="single" w:sz="4" w:space="0" w:color="auto"/>
            </w:tcBorders>
            <w:shd w:val="clear" w:color="auto" w:fill="auto"/>
            <w:noWrap/>
            <w:vAlign w:val="bottom"/>
          </w:tcPr>
          <w:p w14:paraId="54B80411" w14:textId="77777777" w:rsidR="00DB522C" w:rsidRPr="00CF34BD" w:rsidRDefault="00DB522C" w:rsidP="00DB522C">
            <w:pPr>
              <w:pStyle w:val="TableColHead"/>
            </w:pPr>
            <w:r w:rsidRPr="00CF34BD">
              <w:t>32</w:t>
            </w:r>
          </w:p>
        </w:tc>
        <w:tc>
          <w:tcPr>
            <w:tcW w:w="645" w:type="dxa"/>
            <w:tcBorders>
              <w:bottom w:val="single" w:sz="4" w:space="0" w:color="auto"/>
            </w:tcBorders>
            <w:vAlign w:val="bottom"/>
          </w:tcPr>
          <w:p w14:paraId="3280D5D2" w14:textId="77777777" w:rsidR="00DB522C" w:rsidRPr="00CF34BD" w:rsidRDefault="00DB522C" w:rsidP="00DB522C">
            <w:pPr>
              <w:pStyle w:val="TableColHead"/>
            </w:pPr>
            <w:r w:rsidRPr="00CF34BD">
              <w:t>33</w:t>
            </w:r>
          </w:p>
        </w:tc>
        <w:tc>
          <w:tcPr>
            <w:tcW w:w="645" w:type="dxa"/>
            <w:tcBorders>
              <w:bottom w:val="single" w:sz="4" w:space="0" w:color="auto"/>
            </w:tcBorders>
            <w:vAlign w:val="bottom"/>
          </w:tcPr>
          <w:p w14:paraId="1397A45F" w14:textId="77777777" w:rsidR="00DB522C" w:rsidRPr="00CF34BD" w:rsidRDefault="00DB522C" w:rsidP="00DB522C">
            <w:pPr>
              <w:pStyle w:val="TableColHead"/>
            </w:pPr>
            <w:r w:rsidRPr="00CF34BD">
              <w:t>34</w:t>
            </w:r>
          </w:p>
        </w:tc>
      </w:tr>
      <w:tr w:rsidR="00DB522C" w:rsidRPr="00CF34BD" w14:paraId="5EFC1901" w14:textId="77777777">
        <w:trPr>
          <w:trHeight w:val="363"/>
        </w:trPr>
        <w:tc>
          <w:tcPr>
            <w:tcW w:w="982" w:type="dxa"/>
            <w:tcBorders>
              <w:top w:val="single" w:sz="4" w:space="0" w:color="auto"/>
            </w:tcBorders>
            <w:shd w:val="clear" w:color="auto" w:fill="auto"/>
            <w:noWrap/>
            <w:vAlign w:val="bottom"/>
          </w:tcPr>
          <w:p w14:paraId="259F1253" w14:textId="77777777" w:rsidR="00DB522C" w:rsidRPr="00791553" w:rsidRDefault="00DB522C" w:rsidP="00DB522C">
            <w:pPr>
              <w:pStyle w:val="TableColHead"/>
            </w:pPr>
            <w:r w:rsidRPr="00791553">
              <w:t>34</w:t>
            </w:r>
          </w:p>
        </w:tc>
        <w:tc>
          <w:tcPr>
            <w:tcW w:w="645" w:type="dxa"/>
            <w:tcBorders>
              <w:top w:val="single" w:sz="4" w:space="0" w:color="auto"/>
            </w:tcBorders>
            <w:shd w:val="clear" w:color="auto" w:fill="auto"/>
            <w:noWrap/>
            <w:vAlign w:val="bottom"/>
          </w:tcPr>
          <w:p w14:paraId="628ECB4C" w14:textId="77777777" w:rsidR="00DB522C" w:rsidRPr="00CF34BD" w:rsidRDefault="00DB522C" w:rsidP="00DB522C">
            <w:pPr>
              <w:pStyle w:val="TableText"/>
            </w:pPr>
            <w:r w:rsidRPr="00CF34BD">
              <w:t>3.4</w:t>
            </w:r>
          </w:p>
        </w:tc>
        <w:tc>
          <w:tcPr>
            <w:tcW w:w="645" w:type="dxa"/>
            <w:tcBorders>
              <w:top w:val="single" w:sz="4" w:space="0" w:color="auto"/>
            </w:tcBorders>
            <w:shd w:val="clear" w:color="auto" w:fill="auto"/>
            <w:noWrap/>
            <w:vAlign w:val="bottom"/>
          </w:tcPr>
          <w:p w14:paraId="1B1A17F3" w14:textId="77777777" w:rsidR="00DB522C" w:rsidRPr="00CF34BD" w:rsidRDefault="00DB522C" w:rsidP="00DB522C"/>
        </w:tc>
        <w:tc>
          <w:tcPr>
            <w:tcW w:w="645" w:type="dxa"/>
            <w:tcBorders>
              <w:top w:val="single" w:sz="4" w:space="0" w:color="auto"/>
            </w:tcBorders>
            <w:shd w:val="clear" w:color="auto" w:fill="auto"/>
            <w:noWrap/>
            <w:vAlign w:val="bottom"/>
          </w:tcPr>
          <w:p w14:paraId="531589FC" w14:textId="77777777" w:rsidR="00DB522C" w:rsidRPr="00CF34BD" w:rsidRDefault="00DB522C" w:rsidP="00DB522C"/>
        </w:tc>
        <w:tc>
          <w:tcPr>
            <w:tcW w:w="645" w:type="dxa"/>
            <w:tcBorders>
              <w:top w:val="single" w:sz="4" w:space="0" w:color="auto"/>
            </w:tcBorders>
            <w:shd w:val="clear" w:color="auto" w:fill="auto"/>
            <w:noWrap/>
            <w:vAlign w:val="bottom"/>
          </w:tcPr>
          <w:p w14:paraId="7C5B7809" w14:textId="77777777" w:rsidR="00DB522C" w:rsidRPr="00CF34BD" w:rsidRDefault="00DB522C" w:rsidP="00DB522C"/>
        </w:tc>
        <w:tc>
          <w:tcPr>
            <w:tcW w:w="645" w:type="dxa"/>
            <w:tcBorders>
              <w:top w:val="single" w:sz="4" w:space="0" w:color="auto"/>
            </w:tcBorders>
            <w:shd w:val="clear" w:color="auto" w:fill="auto"/>
            <w:noWrap/>
            <w:vAlign w:val="bottom"/>
          </w:tcPr>
          <w:p w14:paraId="5C18FC43" w14:textId="77777777" w:rsidR="00DB522C" w:rsidRPr="00CF34BD" w:rsidRDefault="00DB522C" w:rsidP="00DB522C"/>
        </w:tc>
        <w:tc>
          <w:tcPr>
            <w:tcW w:w="645" w:type="dxa"/>
            <w:tcBorders>
              <w:top w:val="single" w:sz="4" w:space="0" w:color="auto"/>
            </w:tcBorders>
            <w:shd w:val="clear" w:color="auto" w:fill="auto"/>
            <w:noWrap/>
            <w:vAlign w:val="bottom"/>
          </w:tcPr>
          <w:p w14:paraId="45926E15" w14:textId="77777777" w:rsidR="00DB522C" w:rsidRPr="00CF34BD" w:rsidRDefault="00DB522C" w:rsidP="00DB522C"/>
        </w:tc>
        <w:tc>
          <w:tcPr>
            <w:tcW w:w="645" w:type="dxa"/>
            <w:tcBorders>
              <w:top w:val="single" w:sz="4" w:space="0" w:color="auto"/>
            </w:tcBorders>
            <w:shd w:val="clear" w:color="auto" w:fill="auto"/>
            <w:noWrap/>
            <w:vAlign w:val="bottom"/>
          </w:tcPr>
          <w:p w14:paraId="1D95EA02" w14:textId="77777777" w:rsidR="00DB522C" w:rsidRPr="00CF34BD" w:rsidRDefault="00DB522C" w:rsidP="00DB522C"/>
        </w:tc>
        <w:tc>
          <w:tcPr>
            <w:tcW w:w="645" w:type="dxa"/>
            <w:tcBorders>
              <w:top w:val="single" w:sz="4" w:space="0" w:color="auto"/>
            </w:tcBorders>
            <w:shd w:val="clear" w:color="auto" w:fill="auto"/>
            <w:noWrap/>
            <w:vAlign w:val="bottom"/>
          </w:tcPr>
          <w:p w14:paraId="1B3F020E" w14:textId="77777777" w:rsidR="00DB522C" w:rsidRPr="00CF34BD" w:rsidRDefault="00DB522C" w:rsidP="00DB522C"/>
        </w:tc>
        <w:tc>
          <w:tcPr>
            <w:tcW w:w="645" w:type="dxa"/>
            <w:tcBorders>
              <w:top w:val="single" w:sz="4" w:space="0" w:color="auto"/>
            </w:tcBorders>
            <w:shd w:val="clear" w:color="auto" w:fill="auto"/>
            <w:noWrap/>
            <w:vAlign w:val="bottom"/>
          </w:tcPr>
          <w:p w14:paraId="5B3E96D2" w14:textId="77777777" w:rsidR="00DB522C" w:rsidRPr="00CF34BD" w:rsidRDefault="00DB522C" w:rsidP="00DB522C"/>
        </w:tc>
        <w:tc>
          <w:tcPr>
            <w:tcW w:w="645" w:type="dxa"/>
            <w:tcBorders>
              <w:top w:val="single" w:sz="4" w:space="0" w:color="auto"/>
            </w:tcBorders>
            <w:shd w:val="clear" w:color="auto" w:fill="auto"/>
            <w:noWrap/>
            <w:vAlign w:val="bottom"/>
          </w:tcPr>
          <w:p w14:paraId="0B2CD7ED" w14:textId="77777777" w:rsidR="00DB522C" w:rsidRPr="00CF34BD" w:rsidRDefault="00DB522C" w:rsidP="00DB522C"/>
        </w:tc>
        <w:tc>
          <w:tcPr>
            <w:tcW w:w="645" w:type="dxa"/>
            <w:tcBorders>
              <w:top w:val="single" w:sz="4" w:space="0" w:color="auto"/>
            </w:tcBorders>
            <w:shd w:val="clear" w:color="auto" w:fill="auto"/>
            <w:noWrap/>
            <w:vAlign w:val="bottom"/>
          </w:tcPr>
          <w:p w14:paraId="52644636" w14:textId="77777777" w:rsidR="00DB522C" w:rsidRPr="00CF34BD" w:rsidRDefault="00DB522C" w:rsidP="00DB522C"/>
        </w:tc>
        <w:tc>
          <w:tcPr>
            <w:tcW w:w="645" w:type="dxa"/>
            <w:tcBorders>
              <w:top w:val="single" w:sz="4" w:space="0" w:color="auto"/>
            </w:tcBorders>
            <w:shd w:val="clear" w:color="auto" w:fill="auto"/>
            <w:noWrap/>
            <w:vAlign w:val="bottom"/>
          </w:tcPr>
          <w:p w14:paraId="6BE65869" w14:textId="77777777" w:rsidR="00DB522C" w:rsidRPr="00CF34BD" w:rsidRDefault="00DB522C" w:rsidP="00DB522C"/>
        </w:tc>
        <w:tc>
          <w:tcPr>
            <w:tcW w:w="645" w:type="dxa"/>
            <w:tcBorders>
              <w:top w:val="single" w:sz="4" w:space="0" w:color="auto"/>
            </w:tcBorders>
            <w:shd w:val="clear" w:color="auto" w:fill="auto"/>
            <w:noWrap/>
            <w:vAlign w:val="bottom"/>
          </w:tcPr>
          <w:p w14:paraId="7EDAA954" w14:textId="77777777" w:rsidR="00DB522C" w:rsidRPr="00CF34BD" w:rsidRDefault="00DB522C" w:rsidP="00DB522C"/>
        </w:tc>
        <w:tc>
          <w:tcPr>
            <w:tcW w:w="645" w:type="dxa"/>
            <w:tcBorders>
              <w:top w:val="single" w:sz="4" w:space="0" w:color="auto"/>
            </w:tcBorders>
            <w:shd w:val="clear" w:color="auto" w:fill="auto"/>
            <w:noWrap/>
            <w:vAlign w:val="bottom"/>
          </w:tcPr>
          <w:p w14:paraId="259EFF04" w14:textId="77777777" w:rsidR="00DB522C" w:rsidRPr="00CF34BD" w:rsidRDefault="00DB522C" w:rsidP="00DB522C"/>
        </w:tc>
        <w:tc>
          <w:tcPr>
            <w:tcW w:w="645" w:type="dxa"/>
            <w:tcBorders>
              <w:top w:val="single" w:sz="4" w:space="0" w:color="auto"/>
            </w:tcBorders>
            <w:vAlign w:val="bottom"/>
          </w:tcPr>
          <w:p w14:paraId="5FAA0DE6" w14:textId="77777777" w:rsidR="00DB522C" w:rsidRPr="00CF34BD" w:rsidRDefault="00DB522C" w:rsidP="00DB522C"/>
        </w:tc>
        <w:tc>
          <w:tcPr>
            <w:tcW w:w="645" w:type="dxa"/>
            <w:tcBorders>
              <w:top w:val="single" w:sz="4" w:space="0" w:color="auto"/>
            </w:tcBorders>
            <w:vAlign w:val="bottom"/>
          </w:tcPr>
          <w:p w14:paraId="19E41B68" w14:textId="77777777" w:rsidR="00DB522C" w:rsidRPr="00CF34BD" w:rsidRDefault="00DB522C" w:rsidP="00DB522C">
            <w:pPr>
              <w:pStyle w:val="TableText"/>
            </w:pPr>
          </w:p>
        </w:tc>
      </w:tr>
      <w:tr w:rsidR="00DB522C" w:rsidRPr="00CF34BD" w14:paraId="50D69BA0" w14:textId="77777777">
        <w:trPr>
          <w:trHeight w:val="363"/>
        </w:trPr>
        <w:tc>
          <w:tcPr>
            <w:tcW w:w="982" w:type="dxa"/>
            <w:shd w:val="clear" w:color="auto" w:fill="auto"/>
            <w:noWrap/>
            <w:vAlign w:val="bottom"/>
          </w:tcPr>
          <w:p w14:paraId="08582C5C" w14:textId="77777777" w:rsidR="00DB522C" w:rsidRPr="00791553" w:rsidRDefault="00DB522C" w:rsidP="00DB522C">
            <w:pPr>
              <w:pStyle w:val="TableColHead"/>
            </w:pPr>
            <w:r w:rsidRPr="00791553">
              <w:t>35</w:t>
            </w:r>
          </w:p>
        </w:tc>
        <w:tc>
          <w:tcPr>
            <w:tcW w:w="645" w:type="dxa"/>
            <w:shd w:val="clear" w:color="auto" w:fill="auto"/>
            <w:noWrap/>
            <w:vAlign w:val="bottom"/>
          </w:tcPr>
          <w:p w14:paraId="39AA759A" w14:textId="77777777" w:rsidR="00DB522C" w:rsidRPr="00CF34BD" w:rsidRDefault="00DB522C" w:rsidP="00DB522C">
            <w:pPr>
              <w:pStyle w:val="TableText"/>
            </w:pPr>
            <w:r w:rsidRPr="00CF34BD">
              <w:t>3.6</w:t>
            </w:r>
          </w:p>
        </w:tc>
        <w:tc>
          <w:tcPr>
            <w:tcW w:w="645" w:type="dxa"/>
            <w:shd w:val="clear" w:color="auto" w:fill="auto"/>
            <w:noWrap/>
            <w:vAlign w:val="bottom"/>
          </w:tcPr>
          <w:p w14:paraId="5B6E66EA" w14:textId="77777777" w:rsidR="00DB522C" w:rsidRPr="00CF34BD" w:rsidRDefault="00DB522C" w:rsidP="00DB522C">
            <w:pPr>
              <w:pStyle w:val="TableText"/>
            </w:pPr>
            <w:r w:rsidRPr="00CF34BD">
              <w:t>3.5</w:t>
            </w:r>
          </w:p>
        </w:tc>
        <w:tc>
          <w:tcPr>
            <w:tcW w:w="645" w:type="dxa"/>
            <w:shd w:val="clear" w:color="auto" w:fill="auto"/>
            <w:noWrap/>
            <w:vAlign w:val="bottom"/>
          </w:tcPr>
          <w:p w14:paraId="356F1446" w14:textId="77777777" w:rsidR="00DB522C" w:rsidRPr="00CF34BD" w:rsidRDefault="00DB522C" w:rsidP="00DB522C"/>
        </w:tc>
        <w:tc>
          <w:tcPr>
            <w:tcW w:w="645" w:type="dxa"/>
            <w:shd w:val="clear" w:color="auto" w:fill="auto"/>
            <w:noWrap/>
            <w:vAlign w:val="bottom"/>
          </w:tcPr>
          <w:p w14:paraId="01697F2D" w14:textId="77777777" w:rsidR="00DB522C" w:rsidRPr="00CF34BD" w:rsidRDefault="00DB522C" w:rsidP="00DB522C"/>
        </w:tc>
        <w:tc>
          <w:tcPr>
            <w:tcW w:w="645" w:type="dxa"/>
            <w:shd w:val="clear" w:color="auto" w:fill="auto"/>
            <w:noWrap/>
            <w:vAlign w:val="bottom"/>
          </w:tcPr>
          <w:p w14:paraId="4740883C" w14:textId="77777777" w:rsidR="00DB522C" w:rsidRPr="00CF34BD" w:rsidRDefault="00DB522C" w:rsidP="00DB522C"/>
        </w:tc>
        <w:tc>
          <w:tcPr>
            <w:tcW w:w="645" w:type="dxa"/>
            <w:shd w:val="clear" w:color="auto" w:fill="auto"/>
            <w:noWrap/>
            <w:vAlign w:val="bottom"/>
          </w:tcPr>
          <w:p w14:paraId="11B74A0E" w14:textId="77777777" w:rsidR="00DB522C" w:rsidRPr="00CF34BD" w:rsidRDefault="00DB522C" w:rsidP="00DB522C"/>
        </w:tc>
        <w:tc>
          <w:tcPr>
            <w:tcW w:w="645" w:type="dxa"/>
            <w:shd w:val="clear" w:color="auto" w:fill="auto"/>
            <w:noWrap/>
            <w:vAlign w:val="bottom"/>
          </w:tcPr>
          <w:p w14:paraId="3FA0BB60" w14:textId="77777777" w:rsidR="00DB522C" w:rsidRPr="00CF34BD" w:rsidRDefault="00DB522C" w:rsidP="00DB522C"/>
        </w:tc>
        <w:tc>
          <w:tcPr>
            <w:tcW w:w="645" w:type="dxa"/>
            <w:shd w:val="clear" w:color="auto" w:fill="auto"/>
            <w:noWrap/>
            <w:vAlign w:val="bottom"/>
          </w:tcPr>
          <w:p w14:paraId="144125DF" w14:textId="77777777" w:rsidR="00DB522C" w:rsidRPr="00CF34BD" w:rsidRDefault="00DB522C" w:rsidP="00DB522C"/>
        </w:tc>
        <w:tc>
          <w:tcPr>
            <w:tcW w:w="645" w:type="dxa"/>
            <w:shd w:val="clear" w:color="auto" w:fill="auto"/>
            <w:noWrap/>
            <w:vAlign w:val="bottom"/>
          </w:tcPr>
          <w:p w14:paraId="2256A73E" w14:textId="77777777" w:rsidR="00DB522C" w:rsidRPr="00CF34BD" w:rsidRDefault="00DB522C" w:rsidP="00DB522C"/>
        </w:tc>
        <w:tc>
          <w:tcPr>
            <w:tcW w:w="645" w:type="dxa"/>
            <w:shd w:val="clear" w:color="auto" w:fill="auto"/>
            <w:noWrap/>
            <w:vAlign w:val="bottom"/>
          </w:tcPr>
          <w:p w14:paraId="715AB715" w14:textId="77777777" w:rsidR="00DB522C" w:rsidRPr="00CF34BD" w:rsidRDefault="00DB522C" w:rsidP="00DB522C"/>
        </w:tc>
        <w:tc>
          <w:tcPr>
            <w:tcW w:w="645" w:type="dxa"/>
            <w:shd w:val="clear" w:color="auto" w:fill="auto"/>
            <w:noWrap/>
            <w:vAlign w:val="bottom"/>
          </w:tcPr>
          <w:p w14:paraId="402E9E5C" w14:textId="77777777" w:rsidR="00DB522C" w:rsidRPr="00CF34BD" w:rsidRDefault="00DB522C" w:rsidP="00DB522C"/>
        </w:tc>
        <w:tc>
          <w:tcPr>
            <w:tcW w:w="645" w:type="dxa"/>
            <w:shd w:val="clear" w:color="auto" w:fill="auto"/>
            <w:noWrap/>
            <w:vAlign w:val="bottom"/>
          </w:tcPr>
          <w:p w14:paraId="577E0178" w14:textId="77777777" w:rsidR="00DB522C" w:rsidRPr="00CF34BD" w:rsidRDefault="00DB522C" w:rsidP="00DB522C"/>
        </w:tc>
        <w:tc>
          <w:tcPr>
            <w:tcW w:w="645" w:type="dxa"/>
            <w:shd w:val="clear" w:color="auto" w:fill="auto"/>
            <w:noWrap/>
            <w:vAlign w:val="bottom"/>
          </w:tcPr>
          <w:p w14:paraId="180B2E77" w14:textId="77777777" w:rsidR="00DB522C" w:rsidRPr="00CF34BD" w:rsidRDefault="00DB522C" w:rsidP="00DB522C"/>
        </w:tc>
        <w:tc>
          <w:tcPr>
            <w:tcW w:w="645" w:type="dxa"/>
            <w:shd w:val="clear" w:color="auto" w:fill="auto"/>
            <w:noWrap/>
            <w:vAlign w:val="bottom"/>
          </w:tcPr>
          <w:p w14:paraId="000244DB" w14:textId="77777777" w:rsidR="00DB522C" w:rsidRPr="00CF34BD" w:rsidRDefault="00DB522C" w:rsidP="00DB522C"/>
        </w:tc>
        <w:tc>
          <w:tcPr>
            <w:tcW w:w="645" w:type="dxa"/>
            <w:vAlign w:val="bottom"/>
          </w:tcPr>
          <w:p w14:paraId="72182CD1" w14:textId="77777777" w:rsidR="00DB522C" w:rsidRPr="00CF34BD" w:rsidRDefault="00DB522C" w:rsidP="00DB522C"/>
        </w:tc>
        <w:tc>
          <w:tcPr>
            <w:tcW w:w="645" w:type="dxa"/>
            <w:vAlign w:val="bottom"/>
          </w:tcPr>
          <w:p w14:paraId="247C5506" w14:textId="77777777" w:rsidR="00DB522C" w:rsidRPr="00CF34BD" w:rsidRDefault="00DB522C" w:rsidP="00DB522C">
            <w:pPr>
              <w:pStyle w:val="TableText"/>
            </w:pPr>
          </w:p>
        </w:tc>
      </w:tr>
      <w:tr w:rsidR="00DB522C" w:rsidRPr="00CF34BD" w14:paraId="62842BD0" w14:textId="77777777">
        <w:trPr>
          <w:trHeight w:val="363"/>
        </w:trPr>
        <w:tc>
          <w:tcPr>
            <w:tcW w:w="982" w:type="dxa"/>
            <w:shd w:val="clear" w:color="auto" w:fill="auto"/>
            <w:noWrap/>
            <w:vAlign w:val="bottom"/>
          </w:tcPr>
          <w:p w14:paraId="541D17CC" w14:textId="77777777" w:rsidR="00DB522C" w:rsidRPr="00791553" w:rsidRDefault="00DB522C" w:rsidP="00DB522C">
            <w:pPr>
              <w:pStyle w:val="TableColHead"/>
            </w:pPr>
            <w:r w:rsidRPr="00791553">
              <w:t>36</w:t>
            </w:r>
          </w:p>
        </w:tc>
        <w:tc>
          <w:tcPr>
            <w:tcW w:w="645" w:type="dxa"/>
            <w:shd w:val="clear" w:color="auto" w:fill="auto"/>
            <w:noWrap/>
            <w:vAlign w:val="bottom"/>
          </w:tcPr>
          <w:p w14:paraId="7B26E2AB" w14:textId="77777777" w:rsidR="00DB522C" w:rsidRPr="00CF34BD" w:rsidRDefault="00DB522C" w:rsidP="00DB522C">
            <w:pPr>
              <w:pStyle w:val="TableText"/>
            </w:pPr>
            <w:r w:rsidRPr="00CF34BD">
              <w:t>3.8</w:t>
            </w:r>
          </w:p>
        </w:tc>
        <w:tc>
          <w:tcPr>
            <w:tcW w:w="645" w:type="dxa"/>
            <w:shd w:val="clear" w:color="auto" w:fill="auto"/>
            <w:noWrap/>
            <w:vAlign w:val="bottom"/>
          </w:tcPr>
          <w:p w14:paraId="1DD2BA1A" w14:textId="77777777" w:rsidR="00DB522C" w:rsidRPr="00CF34BD" w:rsidRDefault="00DB522C" w:rsidP="00DB522C">
            <w:pPr>
              <w:pStyle w:val="TableText"/>
            </w:pPr>
            <w:r w:rsidRPr="00CF34BD">
              <w:t>3.7</w:t>
            </w:r>
          </w:p>
        </w:tc>
        <w:tc>
          <w:tcPr>
            <w:tcW w:w="645" w:type="dxa"/>
            <w:shd w:val="clear" w:color="auto" w:fill="auto"/>
            <w:noWrap/>
            <w:vAlign w:val="bottom"/>
          </w:tcPr>
          <w:p w14:paraId="383A3437" w14:textId="77777777" w:rsidR="00DB522C" w:rsidRPr="00CF34BD" w:rsidRDefault="00DB522C" w:rsidP="00DB522C">
            <w:pPr>
              <w:pStyle w:val="TableText"/>
            </w:pPr>
            <w:r w:rsidRPr="00CF34BD">
              <w:t>3.6</w:t>
            </w:r>
          </w:p>
        </w:tc>
        <w:tc>
          <w:tcPr>
            <w:tcW w:w="645" w:type="dxa"/>
            <w:shd w:val="clear" w:color="auto" w:fill="auto"/>
            <w:noWrap/>
            <w:vAlign w:val="bottom"/>
          </w:tcPr>
          <w:p w14:paraId="2BF1E15F" w14:textId="77777777" w:rsidR="00DB522C" w:rsidRPr="00CF34BD" w:rsidRDefault="00DB522C" w:rsidP="00DB522C"/>
        </w:tc>
        <w:tc>
          <w:tcPr>
            <w:tcW w:w="645" w:type="dxa"/>
            <w:shd w:val="clear" w:color="auto" w:fill="auto"/>
            <w:noWrap/>
            <w:vAlign w:val="bottom"/>
          </w:tcPr>
          <w:p w14:paraId="795FC69C" w14:textId="77777777" w:rsidR="00DB522C" w:rsidRPr="00CF34BD" w:rsidRDefault="00DB522C" w:rsidP="00DB522C"/>
        </w:tc>
        <w:tc>
          <w:tcPr>
            <w:tcW w:w="645" w:type="dxa"/>
            <w:shd w:val="clear" w:color="auto" w:fill="auto"/>
            <w:noWrap/>
            <w:vAlign w:val="bottom"/>
          </w:tcPr>
          <w:p w14:paraId="6A534B5A" w14:textId="77777777" w:rsidR="00DB522C" w:rsidRPr="00CF34BD" w:rsidRDefault="00DB522C" w:rsidP="00DB522C"/>
        </w:tc>
        <w:tc>
          <w:tcPr>
            <w:tcW w:w="645" w:type="dxa"/>
            <w:shd w:val="clear" w:color="auto" w:fill="auto"/>
            <w:noWrap/>
            <w:vAlign w:val="bottom"/>
          </w:tcPr>
          <w:p w14:paraId="187E9F21" w14:textId="77777777" w:rsidR="00DB522C" w:rsidRPr="00CF34BD" w:rsidRDefault="00DB522C" w:rsidP="00DB522C"/>
        </w:tc>
        <w:tc>
          <w:tcPr>
            <w:tcW w:w="645" w:type="dxa"/>
            <w:shd w:val="clear" w:color="auto" w:fill="auto"/>
            <w:noWrap/>
            <w:vAlign w:val="bottom"/>
          </w:tcPr>
          <w:p w14:paraId="4CAB69E3" w14:textId="77777777" w:rsidR="00DB522C" w:rsidRPr="00CF34BD" w:rsidRDefault="00DB522C" w:rsidP="00DB522C"/>
        </w:tc>
        <w:tc>
          <w:tcPr>
            <w:tcW w:w="645" w:type="dxa"/>
            <w:shd w:val="clear" w:color="auto" w:fill="auto"/>
            <w:noWrap/>
            <w:vAlign w:val="bottom"/>
          </w:tcPr>
          <w:p w14:paraId="670A0C71" w14:textId="77777777" w:rsidR="00DB522C" w:rsidRPr="00CF34BD" w:rsidRDefault="00DB522C" w:rsidP="00DB522C"/>
        </w:tc>
        <w:tc>
          <w:tcPr>
            <w:tcW w:w="645" w:type="dxa"/>
            <w:shd w:val="clear" w:color="auto" w:fill="auto"/>
            <w:noWrap/>
            <w:vAlign w:val="bottom"/>
          </w:tcPr>
          <w:p w14:paraId="078C493C" w14:textId="77777777" w:rsidR="00DB522C" w:rsidRPr="00CF34BD" w:rsidRDefault="00DB522C" w:rsidP="00DB522C"/>
        </w:tc>
        <w:tc>
          <w:tcPr>
            <w:tcW w:w="645" w:type="dxa"/>
            <w:shd w:val="clear" w:color="auto" w:fill="auto"/>
            <w:noWrap/>
            <w:vAlign w:val="bottom"/>
          </w:tcPr>
          <w:p w14:paraId="2BE231C7" w14:textId="77777777" w:rsidR="00DB522C" w:rsidRPr="00CF34BD" w:rsidRDefault="00DB522C" w:rsidP="00DB522C"/>
        </w:tc>
        <w:tc>
          <w:tcPr>
            <w:tcW w:w="645" w:type="dxa"/>
            <w:shd w:val="clear" w:color="auto" w:fill="auto"/>
            <w:noWrap/>
            <w:vAlign w:val="bottom"/>
          </w:tcPr>
          <w:p w14:paraId="1F9C74DD" w14:textId="77777777" w:rsidR="00DB522C" w:rsidRPr="00CF34BD" w:rsidRDefault="00DB522C" w:rsidP="00DB522C"/>
        </w:tc>
        <w:tc>
          <w:tcPr>
            <w:tcW w:w="645" w:type="dxa"/>
            <w:shd w:val="clear" w:color="auto" w:fill="auto"/>
            <w:noWrap/>
            <w:vAlign w:val="bottom"/>
          </w:tcPr>
          <w:p w14:paraId="503C0665" w14:textId="77777777" w:rsidR="00DB522C" w:rsidRPr="00CF34BD" w:rsidRDefault="00DB522C" w:rsidP="00DB522C"/>
        </w:tc>
        <w:tc>
          <w:tcPr>
            <w:tcW w:w="645" w:type="dxa"/>
            <w:shd w:val="clear" w:color="auto" w:fill="auto"/>
            <w:noWrap/>
            <w:vAlign w:val="bottom"/>
          </w:tcPr>
          <w:p w14:paraId="29CE2ECE" w14:textId="77777777" w:rsidR="00DB522C" w:rsidRPr="00CF34BD" w:rsidRDefault="00DB522C" w:rsidP="00DB522C"/>
        </w:tc>
        <w:tc>
          <w:tcPr>
            <w:tcW w:w="645" w:type="dxa"/>
            <w:vAlign w:val="bottom"/>
          </w:tcPr>
          <w:p w14:paraId="65E64DB4" w14:textId="77777777" w:rsidR="00DB522C" w:rsidRPr="00CF34BD" w:rsidRDefault="00DB522C" w:rsidP="00DB522C"/>
        </w:tc>
        <w:tc>
          <w:tcPr>
            <w:tcW w:w="645" w:type="dxa"/>
            <w:vAlign w:val="bottom"/>
          </w:tcPr>
          <w:p w14:paraId="4F3FED6C" w14:textId="77777777" w:rsidR="00DB522C" w:rsidRPr="00CF34BD" w:rsidRDefault="00DB522C" w:rsidP="00DB522C">
            <w:pPr>
              <w:pStyle w:val="TableText"/>
            </w:pPr>
          </w:p>
        </w:tc>
      </w:tr>
      <w:tr w:rsidR="00DB522C" w:rsidRPr="00CF34BD" w14:paraId="718EF7E3" w14:textId="77777777">
        <w:trPr>
          <w:trHeight w:val="363"/>
        </w:trPr>
        <w:tc>
          <w:tcPr>
            <w:tcW w:w="982" w:type="dxa"/>
            <w:shd w:val="clear" w:color="auto" w:fill="auto"/>
            <w:noWrap/>
            <w:vAlign w:val="bottom"/>
          </w:tcPr>
          <w:p w14:paraId="0391B3C4" w14:textId="77777777" w:rsidR="00DB522C" w:rsidRPr="00791553" w:rsidRDefault="00DB522C" w:rsidP="00DB522C">
            <w:pPr>
              <w:pStyle w:val="TableColHead"/>
            </w:pPr>
            <w:r w:rsidRPr="00791553">
              <w:t>37</w:t>
            </w:r>
          </w:p>
        </w:tc>
        <w:tc>
          <w:tcPr>
            <w:tcW w:w="645" w:type="dxa"/>
            <w:shd w:val="clear" w:color="auto" w:fill="auto"/>
            <w:noWrap/>
            <w:vAlign w:val="bottom"/>
          </w:tcPr>
          <w:p w14:paraId="07AA1A95" w14:textId="77777777" w:rsidR="00DB522C" w:rsidRPr="00CF34BD" w:rsidRDefault="00DB522C" w:rsidP="00DB522C">
            <w:pPr>
              <w:pStyle w:val="TableText"/>
            </w:pPr>
            <w:r w:rsidRPr="00CF34BD">
              <w:t>4.1</w:t>
            </w:r>
          </w:p>
        </w:tc>
        <w:tc>
          <w:tcPr>
            <w:tcW w:w="645" w:type="dxa"/>
            <w:shd w:val="clear" w:color="auto" w:fill="auto"/>
            <w:noWrap/>
            <w:vAlign w:val="bottom"/>
          </w:tcPr>
          <w:p w14:paraId="23CA7855" w14:textId="77777777" w:rsidR="00DB522C" w:rsidRPr="00CF34BD" w:rsidRDefault="00DB522C" w:rsidP="00DB522C">
            <w:pPr>
              <w:pStyle w:val="TableText"/>
            </w:pPr>
            <w:r w:rsidRPr="00CF34BD">
              <w:t>4.0</w:t>
            </w:r>
          </w:p>
        </w:tc>
        <w:tc>
          <w:tcPr>
            <w:tcW w:w="645" w:type="dxa"/>
            <w:shd w:val="clear" w:color="auto" w:fill="auto"/>
            <w:noWrap/>
            <w:vAlign w:val="bottom"/>
          </w:tcPr>
          <w:p w14:paraId="2977232E" w14:textId="77777777" w:rsidR="00DB522C" w:rsidRPr="00CF34BD" w:rsidRDefault="00DB522C" w:rsidP="00DB522C">
            <w:pPr>
              <w:pStyle w:val="TableText"/>
            </w:pPr>
            <w:r w:rsidRPr="00CF34BD">
              <w:t>3.8</w:t>
            </w:r>
          </w:p>
        </w:tc>
        <w:tc>
          <w:tcPr>
            <w:tcW w:w="645" w:type="dxa"/>
            <w:shd w:val="clear" w:color="auto" w:fill="auto"/>
            <w:noWrap/>
            <w:vAlign w:val="bottom"/>
          </w:tcPr>
          <w:p w14:paraId="5A8D6E6E" w14:textId="77777777" w:rsidR="00DB522C" w:rsidRPr="00CF34BD" w:rsidRDefault="00DB522C" w:rsidP="00DB522C">
            <w:pPr>
              <w:pStyle w:val="TableText"/>
            </w:pPr>
            <w:r w:rsidRPr="00CF34BD">
              <w:t>3.7</w:t>
            </w:r>
          </w:p>
        </w:tc>
        <w:tc>
          <w:tcPr>
            <w:tcW w:w="645" w:type="dxa"/>
            <w:shd w:val="clear" w:color="auto" w:fill="auto"/>
            <w:noWrap/>
            <w:vAlign w:val="bottom"/>
          </w:tcPr>
          <w:p w14:paraId="7ED2602D" w14:textId="77777777" w:rsidR="00DB522C" w:rsidRPr="00CF34BD" w:rsidRDefault="00DB522C" w:rsidP="00DB522C"/>
        </w:tc>
        <w:tc>
          <w:tcPr>
            <w:tcW w:w="645" w:type="dxa"/>
            <w:shd w:val="clear" w:color="auto" w:fill="auto"/>
            <w:noWrap/>
            <w:vAlign w:val="bottom"/>
          </w:tcPr>
          <w:p w14:paraId="67C0A5F7" w14:textId="77777777" w:rsidR="00DB522C" w:rsidRPr="00CF34BD" w:rsidRDefault="00DB522C" w:rsidP="00DB522C"/>
        </w:tc>
        <w:tc>
          <w:tcPr>
            <w:tcW w:w="645" w:type="dxa"/>
            <w:shd w:val="clear" w:color="auto" w:fill="auto"/>
            <w:noWrap/>
            <w:vAlign w:val="bottom"/>
          </w:tcPr>
          <w:p w14:paraId="64ABEC3D" w14:textId="77777777" w:rsidR="00DB522C" w:rsidRPr="00CF34BD" w:rsidRDefault="00DB522C" w:rsidP="00DB522C"/>
        </w:tc>
        <w:tc>
          <w:tcPr>
            <w:tcW w:w="645" w:type="dxa"/>
            <w:shd w:val="clear" w:color="auto" w:fill="auto"/>
            <w:noWrap/>
            <w:vAlign w:val="bottom"/>
          </w:tcPr>
          <w:p w14:paraId="3292D580" w14:textId="77777777" w:rsidR="00DB522C" w:rsidRPr="00CF34BD" w:rsidRDefault="00DB522C" w:rsidP="00DB522C"/>
        </w:tc>
        <w:tc>
          <w:tcPr>
            <w:tcW w:w="645" w:type="dxa"/>
            <w:shd w:val="clear" w:color="auto" w:fill="auto"/>
            <w:noWrap/>
            <w:vAlign w:val="bottom"/>
          </w:tcPr>
          <w:p w14:paraId="46155436" w14:textId="77777777" w:rsidR="00DB522C" w:rsidRPr="00CF34BD" w:rsidRDefault="00DB522C" w:rsidP="00DB522C"/>
        </w:tc>
        <w:tc>
          <w:tcPr>
            <w:tcW w:w="645" w:type="dxa"/>
            <w:shd w:val="clear" w:color="auto" w:fill="auto"/>
            <w:noWrap/>
            <w:vAlign w:val="bottom"/>
          </w:tcPr>
          <w:p w14:paraId="3B4C64BF" w14:textId="77777777" w:rsidR="00DB522C" w:rsidRPr="00CF34BD" w:rsidRDefault="00DB522C" w:rsidP="00DB522C"/>
        </w:tc>
        <w:tc>
          <w:tcPr>
            <w:tcW w:w="645" w:type="dxa"/>
            <w:shd w:val="clear" w:color="auto" w:fill="auto"/>
            <w:noWrap/>
            <w:vAlign w:val="bottom"/>
          </w:tcPr>
          <w:p w14:paraId="7CC1D803" w14:textId="77777777" w:rsidR="00DB522C" w:rsidRPr="00CF34BD" w:rsidRDefault="00DB522C" w:rsidP="00DB522C"/>
        </w:tc>
        <w:tc>
          <w:tcPr>
            <w:tcW w:w="645" w:type="dxa"/>
            <w:shd w:val="clear" w:color="auto" w:fill="auto"/>
            <w:noWrap/>
            <w:vAlign w:val="bottom"/>
          </w:tcPr>
          <w:p w14:paraId="3388E91F" w14:textId="77777777" w:rsidR="00DB522C" w:rsidRPr="00CF34BD" w:rsidRDefault="00DB522C" w:rsidP="00DB522C"/>
        </w:tc>
        <w:tc>
          <w:tcPr>
            <w:tcW w:w="645" w:type="dxa"/>
            <w:shd w:val="clear" w:color="auto" w:fill="auto"/>
            <w:noWrap/>
            <w:vAlign w:val="bottom"/>
          </w:tcPr>
          <w:p w14:paraId="266411D2" w14:textId="77777777" w:rsidR="00DB522C" w:rsidRPr="00CF34BD" w:rsidRDefault="00DB522C" w:rsidP="00DB522C"/>
        </w:tc>
        <w:tc>
          <w:tcPr>
            <w:tcW w:w="645" w:type="dxa"/>
            <w:shd w:val="clear" w:color="auto" w:fill="auto"/>
            <w:noWrap/>
            <w:vAlign w:val="bottom"/>
          </w:tcPr>
          <w:p w14:paraId="680C6AAC" w14:textId="77777777" w:rsidR="00DB522C" w:rsidRPr="00CF34BD" w:rsidRDefault="00DB522C" w:rsidP="00DB522C"/>
        </w:tc>
        <w:tc>
          <w:tcPr>
            <w:tcW w:w="645" w:type="dxa"/>
            <w:vAlign w:val="bottom"/>
          </w:tcPr>
          <w:p w14:paraId="3F6529F7" w14:textId="77777777" w:rsidR="00DB522C" w:rsidRPr="00CF34BD" w:rsidRDefault="00DB522C" w:rsidP="00DB522C"/>
        </w:tc>
        <w:tc>
          <w:tcPr>
            <w:tcW w:w="645" w:type="dxa"/>
            <w:vAlign w:val="bottom"/>
          </w:tcPr>
          <w:p w14:paraId="2707CEA3" w14:textId="77777777" w:rsidR="00DB522C" w:rsidRPr="00CF34BD" w:rsidRDefault="00DB522C" w:rsidP="00DB522C">
            <w:pPr>
              <w:pStyle w:val="TableText"/>
            </w:pPr>
          </w:p>
        </w:tc>
      </w:tr>
      <w:tr w:rsidR="00DB522C" w:rsidRPr="00CF34BD" w14:paraId="118B42A8" w14:textId="77777777">
        <w:trPr>
          <w:trHeight w:val="363"/>
        </w:trPr>
        <w:tc>
          <w:tcPr>
            <w:tcW w:w="982" w:type="dxa"/>
            <w:shd w:val="clear" w:color="auto" w:fill="auto"/>
            <w:noWrap/>
            <w:vAlign w:val="bottom"/>
          </w:tcPr>
          <w:p w14:paraId="14C8B3E8" w14:textId="77777777" w:rsidR="00DB522C" w:rsidRPr="00791553" w:rsidRDefault="00DB522C" w:rsidP="00DB522C">
            <w:pPr>
              <w:pStyle w:val="TableColHead"/>
            </w:pPr>
            <w:r w:rsidRPr="00791553">
              <w:t>38</w:t>
            </w:r>
          </w:p>
        </w:tc>
        <w:tc>
          <w:tcPr>
            <w:tcW w:w="645" w:type="dxa"/>
            <w:shd w:val="clear" w:color="auto" w:fill="auto"/>
            <w:noWrap/>
            <w:vAlign w:val="bottom"/>
          </w:tcPr>
          <w:p w14:paraId="72AA893F" w14:textId="77777777" w:rsidR="00DB522C" w:rsidRPr="00CF34BD" w:rsidRDefault="00DB522C" w:rsidP="00DB522C">
            <w:pPr>
              <w:pStyle w:val="TableText"/>
            </w:pPr>
            <w:r w:rsidRPr="00CF34BD">
              <w:t>4.3</w:t>
            </w:r>
          </w:p>
        </w:tc>
        <w:tc>
          <w:tcPr>
            <w:tcW w:w="645" w:type="dxa"/>
            <w:shd w:val="clear" w:color="auto" w:fill="auto"/>
            <w:noWrap/>
            <w:vAlign w:val="bottom"/>
          </w:tcPr>
          <w:p w14:paraId="1360180C" w14:textId="77777777" w:rsidR="00DB522C" w:rsidRPr="00CF34BD" w:rsidRDefault="00DB522C" w:rsidP="00DB522C">
            <w:pPr>
              <w:pStyle w:val="TableText"/>
            </w:pPr>
            <w:r w:rsidRPr="00CF34BD">
              <w:t>4.2</w:t>
            </w:r>
          </w:p>
        </w:tc>
        <w:tc>
          <w:tcPr>
            <w:tcW w:w="645" w:type="dxa"/>
            <w:shd w:val="clear" w:color="auto" w:fill="auto"/>
            <w:noWrap/>
            <w:vAlign w:val="bottom"/>
          </w:tcPr>
          <w:p w14:paraId="68873609" w14:textId="77777777" w:rsidR="00DB522C" w:rsidRPr="00CF34BD" w:rsidRDefault="00DB522C" w:rsidP="00DB522C">
            <w:pPr>
              <w:pStyle w:val="TableText"/>
            </w:pPr>
            <w:r w:rsidRPr="00CF34BD">
              <w:t>4.1</w:t>
            </w:r>
          </w:p>
        </w:tc>
        <w:tc>
          <w:tcPr>
            <w:tcW w:w="645" w:type="dxa"/>
            <w:shd w:val="clear" w:color="auto" w:fill="auto"/>
            <w:noWrap/>
            <w:vAlign w:val="bottom"/>
          </w:tcPr>
          <w:p w14:paraId="2630E185" w14:textId="77777777" w:rsidR="00DB522C" w:rsidRPr="00CF34BD" w:rsidRDefault="00DB522C" w:rsidP="00DB522C">
            <w:pPr>
              <w:pStyle w:val="TableText"/>
            </w:pPr>
            <w:r w:rsidRPr="00CF34BD">
              <w:t>3.9</w:t>
            </w:r>
          </w:p>
        </w:tc>
        <w:tc>
          <w:tcPr>
            <w:tcW w:w="645" w:type="dxa"/>
            <w:shd w:val="clear" w:color="auto" w:fill="auto"/>
            <w:noWrap/>
            <w:vAlign w:val="bottom"/>
          </w:tcPr>
          <w:p w14:paraId="3C487486" w14:textId="77777777" w:rsidR="00DB522C" w:rsidRPr="00CF34BD" w:rsidRDefault="00DB522C" w:rsidP="00DB522C">
            <w:pPr>
              <w:pStyle w:val="TableText"/>
            </w:pPr>
            <w:r w:rsidRPr="00CF34BD">
              <w:t>3.9</w:t>
            </w:r>
          </w:p>
        </w:tc>
        <w:tc>
          <w:tcPr>
            <w:tcW w:w="645" w:type="dxa"/>
            <w:shd w:val="clear" w:color="auto" w:fill="auto"/>
            <w:noWrap/>
            <w:vAlign w:val="bottom"/>
          </w:tcPr>
          <w:p w14:paraId="42AAFDEA" w14:textId="77777777" w:rsidR="00DB522C" w:rsidRPr="00CF34BD" w:rsidRDefault="00DB522C" w:rsidP="00DB522C"/>
        </w:tc>
        <w:tc>
          <w:tcPr>
            <w:tcW w:w="645" w:type="dxa"/>
            <w:shd w:val="clear" w:color="auto" w:fill="auto"/>
            <w:noWrap/>
            <w:vAlign w:val="bottom"/>
          </w:tcPr>
          <w:p w14:paraId="34DBCD8E" w14:textId="77777777" w:rsidR="00DB522C" w:rsidRPr="00CF34BD" w:rsidRDefault="00DB522C" w:rsidP="00DB522C"/>
        </w:tc>
        <w:tc>
          <w:tcPr>
            <w:tcW w:w="645" w:type="dxa"/>
            <w:shd w:val="clear" w:color="auto" w:fill="auto"/>
            <w:noWrap/>
            <w:vAlign w:val="bottom"/>
          </w:tcPr>
          <w:p w14:paraId="6F69885D" w14:textId="77777777" w:rsidR="00DB522C" w:rsidRPr="00CF34BD" w:rsidRDefault="00DB522C" w:rsidP="00DB522C"/>
        </w:tc>
        <w:tc>
          <w:tcPr>
            <w:tcW w:w="645" w:type="dxa"/>
            <w:shd w:val="clear" w:color="auto" w:fill="auto"/>
            <w:noWrap/>
            <w:vAlign w:val="bottom"/>
          </w:tcPr>
          <w:p w14:paraId="3EA15870" w14:textId="77777777" w:rsidR="00DB522C" w:rsidRPr="00CF34BD" w:rsidRDefault="00DB522C" w:rsidP="00DB522C"/>
        </w:tc>
        <w:tc>
          <w:tcPr>
            <w:tcW w:w="645" w:type="dxa"/>
            <w:shd w:val="clear" w:color="auto" w:fill="auto"/>
            <w:noWrap/>
            <w:vAlign w:val="bottom"/>
          </w:tcPr>
          <w:p w14:paraId="4ECA95E1" w14:textId="77777777" w:rsidR="00DB522C" w:rsidRPr="00CF34BD" w:rsidRDefault="00DB522C" w:rsidP="00DB522C"/>
        </w:tc>
        <w:tc>
          <w:tcPr>
            <w:tcW w:w="645" w:type="dxa"/>
            <w:shd w:val="clear" w:color="auto" w:fill="auto"/>
            <w:noWrap/>
            <w:vAlign w:val="bottom"/>
          </w:tcPr>
          <w:p w14:paraId="4CE4C6BC" w14:textId="77777777" w:rsidR="00DB522C" w:rsidRPr="00CF34BD" w:rsidRDefault="00DB522C" w:rsidP="00DB522C"/>
        </w:tc>
        <w:tc>
          <w:tcPr>
            <w:tcW w:w="645" w:type="dxa"/>
            <w:shd w:val="clear" w:color="auto" w:fill="auto"/>
            <w:noWrap/>
            <w:vAlign w:val="bottom"/>
          </w:tcPr>
          <w:p w14:paraId="7FA8E6A5" w14:textId="77777777" w:rsidR="00DB522C" w:rsidRPr="00CF34BD" w:rsidRDefault="00DB522C" w:rsidP="00DB522C"/>
        </w:tc>
        <w:tc>
          <w:tcPr>
            <w:tcW w:w="645" w:type="dxa"/>
            <w:shd w:val="clear" w:color="auto" w:fill="auto"/>
            <w:noWrap/>
            <w:vAlign w:val="bottom"/>
          </w:tcPr>
          <w:p w14:paraId="0DA54BAB" w14:textId="77777777" w:rsidR="00DB522C" w:rsidRPr="00CF34BD" w:rsidRDefault="00DB522C" w:rsidP="00DB522C"/>
        </w:tc>
        <w:tc>
          <w:tcPr>
            <w:tcW w:w="645" w:type="dxa"/>
            <w:shd w:val="clear" w:color="auto" w:fill="auto"/>
            <w:noWrap/>
            <w:vAlign w:val="bottom"/>
          </w:tcPr>
          <w:p w14:paraId="19549F30" w14:textId="77777777" w:rsidR="00DB522C" w:rsidRPr="00CF34BD" w:rsidRDefault="00DB522C" w:rsidP="00DB522C"/>
        </w:tc>
        <w:tc>
          <w:tcPr>
            <w:tcW w:w="645" w:type="dxa"/>
            <w:vAlign w:val="bottom"/>
          </w:tcPr>
          <w:p w14:paraId="5E6BB387" w14:textId="77777777" w:rsidR="00DB522C" w:rsidRPr="00CF34BD" w:rsidRDefault="00DB522C" w:rsidP="00DB522C"/>
        </w:tc>
        <w:tc>
          <w:tcPr>
            <w:tcW w:w="645" w:type="dxa"/>
            <w:vAlign w:val="bottom"/>
          </w:tcPr>
          <w:p w14:paraId="64D319A2" w14:textId="77777777" w:rsidR="00DB522C" w:rsidRPr="00CF34BD" w:rsidRDefault="00DB522C" w:rsidP="00DB522C">
            <w:pPr>
              <w:pStyle w:val="TableText"/>
            </w:pPr>
          </w:p>
        </w:tc>
      </w:tr>
      <w:tr w:rsidR="00DB522C" w:rsidRPr="00CF34BD" w14:paraId="2B31E19D" w14:textId="77777777">
        <w:trPr>
          <w:trHeight w:val="363"/>
        </w:trPr>
        <w:tc>
          <w:tcPr>
            <w:tcW w:w="982" w:type="dxa"/>
            <w:shd w:val="clear" w:color="auto" w:fill="auto"/>
            <w:noWrap/>
            <w:vAlign w:val="bottom"/>
          </w:tcPr>
          <w:p w14:paraId="2688E29A" w14:textId="77777777" w:rsidR="00DB522C" w:rsidRPr="00791553" w:rsidRDefault="00DB522C" w:rsidP="00DB522C">
            <w:pPr>
              <w:pStyle w:val="TableColHead"/>
            </w:pPr>
            <w:r w:rsidRPr="00791553">
              <w:t>39</w:t>
            </w:r>
          </w:p>
        </w:tc>
        <w:tc>
          <w:tcPr>
            <w:tcW w:w="645" w:type="dxa"/>
            <w:shd w:val="clear" w:color="auto" w:fill="auto"/>
            <w:noWrap/>
            <w:vAlign w:val="bottom"/>
          </w:tcPr>
          <w:p w14:paraId="6C69F0EE" w14:textId="77777777" w:rsidR="00DB522C" w:rsidRPr="00CF34BD" w:rsidRDefault="00DB522C" w:rsidP="00DB522C">
            <w:pPr>
              <w:pStyle w:val="TableText"/>
            </w:pPr>
            <w:r w:rsidRPr="00CF34BD">
              <w:t>4.7</w:t>
            </w:r>
          </w:p>
        </w:tc>
        <w:tc>
          <w:tcPr>
            <w:tcW w:w="645" w:type="dxa"/>
            <w:shd w:val="clear" w:color="auto" w:fill="auto"/>
            <w:noWrap/>
            <w:vAlign w:val="bottom"/>
          </w:tcPr>
          <w:p w14:paraId="374CC323" w14:textId="77777777" w:rsidR="00DB522C" w:rsidRPr="00CF34BD" w:rsidRDefault="00DB522C" w:rsidP="00DB522C">
            <w:pPr>
              <w:pStyle w:val="TableText"/>
            </w:pPr>
            <w:r w:rsidRPr="00CF34BD">
              <w:t>4.5</w:t>
            </w:r>
          </w:p>
        </w:tc>
        <w:tc>
          <w:tcPr>
            <w:tcW w:w="645" w:type="dxa"/>
            <w:shd w:val="clear" w:color="auto" w:fill="auto"/>
            <w:noWrap/>
            <w:vAlign w:val="bottom"/>
          </w:tcPr>
          <w:p w14:paraId="16E6E61E" w14:textId="77777777" w:rsidR="00DB522C" w:rsidRPr="00CF34BD" w:rsidRDefault="00DB522C" w:rsidP="00DB522C">
            <w:pPr>
              <w:pStyle w:val="TableText"/>
            </w:pPr>
            <w:r w:rsidRPr="00CF34BD">
              <w:t>4.4</w:t>
            </w:r>
          </w:p>
        </w:tc>
        <w:tc>
          <w:tcPr>
            <w:tcW w:w="645" w:type="dxa"/>
            <w:shd w:val="clear" w:color="auto" w:fill="auto"/>
            <w:noWrap/>
            <w:vAlign w:val="bottom"/>
          </w:tcPr>
          <w:p w14:paraId="3316BC8E" w14:textId="77777777" w:rsidR="00DB522C" w:rsidRPr="00CF34BD" w:rsidRDefault="00DB522C" w:rsidP="00DB522C">
            <w:pPr>
              <w:pStyle w:val="TableText"/>
            </w:pPr>
            <w:r w:rsidRPr="00CF34BD">
              <w:t>4.2</w:t>
            </w:r>
          </w:p>
        </w:tc>
        <w:tc>
          <w:tcPr>
            <w:tcW w:w="645" w:type="dxa"/>
            <w:shd w:val="clear" w:color="auto" w:fill="auto"/>
            <w:noWrap/>
            <w:vAlign w:val="bottom"/>
          </w:tcPr>
          <w:p w14:paraId="0A4C5B25" w14:textId="77777777" w:rsidR="00DB522C" w:rsidRPr="00CF34BD" w:rsidRDefault="00DB522C" w:rsidP="00DB522C">
            <w:pPr>
              <w:pStyle w:val="TableText"/>
            </w:pPr>
            <w:r w:rsidRPr="00CF34BD">
              <w:t>4.1</w:t>
            </w:r>
          </w:p>
        </w:tc>
        <w:tc>
          <w:tcPr>
            <w:tcW w:w="645" w:type="dxa"/>
            <w:shd w:val="clear" w:color="auto" w:fill="auto"/>
            <w:noWrap/>
            <w:vAlign w:val="bottom"/>
          </w:tcPr>
          <w:p w14:paraId="2E515FD4" w14:textId="77777777" w:rsidR="00DB522C" w:rsidRPr="00CF34BD" w:rsidRDefault="00DB522C" w:rsidP="00DB522C">
            <w:pPr>
              <w:pStyle w:val="TableText"/>
            </w:pPr>
            <w:r w:rsidRPr="00CF34BD">
              <w:t>4.0</w:t>
            </w:r>
          </w:p>
        </w:tc>
        <w:tc>
          <w:tcPr>
            <w:tcW w:w="645" w:type="dxa"/>
            <w:shd w:val="clear" w:color="auto" w:fill="auto"/>
            <w:noWrap/>
            <w:vAlign w:val="bottom"/>
          </w:tcPr>
          <w:p w14:paraId="02D60323" w14:textId="77777777" w:rsidR="00DB522C" w:rsidRPr="00CF34BD" w:rsidRDefault="00DB522C" w:rsidP="00DB522C"/>
        </w:tc>
        <w:tc>
          <w:tcPr>
            <w:tcW w:w="645" w:type="dxa"/>
            <w:shd w:val="clear" w:color="auto" w:fill="auto"/>
            <w:noWrap/>
            <w:vAlign w:val="bottom"/>
          </w:tcPr>
          <w:p w14:paraId="67431541" w14:textId="77777777" w:rsidR="00DB522C" w:rsidRPr="00CF34BD" w:rsidRDefault="00DB522C" w:rsidP="00DB522C"/>
        </w:tc>
        <w:tc>
          <w:tcPr>
            <w:tcW w:w="645" w:type="dxa"/>
            <w:shd w:val="clear" w:color="auto" w:fill="auto"/>
            <w:noWrap/>
            <w:vAlign w:val="bottom"/>
          </w:tcPr>
          <w:p w14:paraId="139339A8" w14:textId="77777777" w:rsidR="00DB522C" w:rsidRPr="00CF34BD" w:rsidRDefault="00DB522C" w:rsidP="00DB522C"/>
        </w:tc>
        <w:tc>
          <w:tcPr>
            <w:tcW w:w="645" w:type="dxa"/>
            <w:shd w:val="clear" w:color="auto" w:fill="auto"/>
            <w:noWrap/>
            <w:vAlign w:val="bottom"/>
          </w:tcPr>
          <w:p w14:paraId="1217A0C0" w14:textId="77777777" w:rsidR="00DB522C" w:rsidRPr="00CF34BD" w:rsidRDefault="00DB522C" w:rsidP="00DB522C"/>
        </w:tc>
        <w:tc>
          <w:tcPr>
            <w:tcW w:w="645" w:type="dxa"/>
            <w:shd w:val="clear" w:color="auto" w:fill="auto"/>
            <w:noWrap/>
            <w:vAlign w:val="bottom"/>
          </w:tcPr>
          <w:p w14:paraId="2F7E9A80" w14:textId="77777777" w:rsidR="00DB522C" w:rsidRPr="00CF34BD" w:rsidRDefault="00DB522C" w:rsidP="00DB522C"/>
        </w:tc>
        <w:tc>
          <w:tcPr>
            <w:tcW w:w="645" w:type="dxa"/>
            <w:shd w:val="clear" w:color="auto" w:fill="auto"/>
            <w:noWrap/>
            <w:vAlign w:val="bottom"/>
          </w:tcPr>
          <w:p w14:paraId="26F9F58C" w14:textId="77777777" w:rsidR="00DB522C" w:rsidRPr="00CF34BD" w:rsidRDefault="00DB522C" w:rsidP="00DB522C"/>
        </w:tc>
        <w:tc>
          <w:tcPr>
            <w:tcW w:w="645" w:type="dxa"/>
            <w:shd w:val="clear" w:color="auto" w:fill="auto"/>
            <w:noWrap/>
            <w:vAlign w:val="bottom"/>
          </w:tcPr>
          <w:p w14:paraId="5E4DB58D" w14:textId="77777777" w:rsidR="00DB522C" w:rsidRPr="00CF34BD" w:rsidRDefault="00DB522C" w:rsidP="00DB522C"/>
        </w:tc>
        <w:tc>
          <w:tcPr>
            <w:tcW w:w="645" w:type="dxa"/>
            <w:shd w:val="clear" w:color="auto" w:fill="auto"/>
            <w:noWrap/>
            <w:vAlign w:val="bottom"/>
          </w:tcPr>
          <w:p w14:paraId="663ADD2E" w14:textId="77777777" w:rsidR="00DB522C" w:rsidRPr="00CF34BD" w:rsidRDefault="00DB522C" w:rsidP="00DB522C"/>
        </w:tc>
        <w:tc>
          <w:tcPr>
            <w:tcW w:w="645" w:type="dxa"/>
            <w:vAlign w:val="bottom"/>
          </w:tcPr>
          <w:p w14:paraId="7B440A52" w14:textId="77777777" w:rsidR="00DB522C" w:rsidRPr="00CF34BD" w:rsidRDefault="00DB522C" w:rsidP="00DB522C"/>
        </w:tc>
        <w:tc>
          <w:tcPr>
            <w:tcW w:w="645" w:type="dxa"/>
            <w:vAlign w:val="bottom"/>
          </w:tcPr>
          <w:p w14:paraId="7C4CD91B" w14:textId="77777777" w:rsidR="00DB522C" w:rsidRPr="00CF34BD" w:rsidRDefault="00DB522C" w:rsidP="00DB522C">
            <w:pPr>
              <w:pStyle w:val="TableText"/>
            </w:pPr>
          </w:p>
        </w:tc>
      </w:tr>
      <w:tr w:rsidR="00DB522C" w:rsidRPr="00CF34BD" w14:paraId="479CD07B" w14:textId="77777777">
        <w:trPr>
          <w:trHeight w:val="363"/>
        </w:trPr>
        <w:tc>
          <w:tcPr>
            <w:tcW w:w="982" w:type="dxa"/>
            <w:shd w:val="clear" w:color="auto" w:fill="auto"/>
            <w:noWrap/>
            <w:vAlign w:val="bottom"/>
          </w:tcPr>
          <w:p w14:paraId="33A900CE" w14:textId="77777777" w:rsidR="00DB522C" w:rsidRPr="00791553" w:rsidRDefault="00DB522C" w:rsidP="00DB522C">
            <w:pPr>
              <w:pStyle w:val="TableColHead"/>
            </w:pPr>
            <w:r w:rsidRPr="00791553">
              <w:t>40</w:t>
            </w:r>
          </w:p>
        </w:tc>
        <w:tc>
          <w:tcPr>
            <w:tcW w:w="645" w:type="dxa"/>
            <w:shd w:val="clear" w:color="auto" w:fill="auto"/>
            <w:noWrap/>
            <w:vAlign w:val="bottom"/>
          </w:tcPr>
          <w:p w14:paraId="75909E39" w14:textId="77777777" w:rsidR="00DB522C" w:rsidRPr="00CF34BD" w:rsidRDefault="00DB522C" w:rsidP="00DB522C">
            <w:pPr>
              <w:pStyle w:val="TableText"/>
            </w:pPr>
            <w:r w:rsidRPr="00CF34BD">
              <w:t>5.0</w:t>
            </w:r>
          </w:p>
        </w:tc>
        <w:tc>
          <w:tcPr>
            <w:tcW w:w="645" w:type="dxa"/>
            <w:shd w:val="clear" w:color="auto" w:fill="auto"/>
            <w:noWrap/>
            <w:vAlign w:val="bottom"/>
          </w:tcPr>
          <w:p w14:paraId="4812E42C" w14:textId="77777777" w:rsidR="00DB522C" w:rsidRPr="00CF34BD" w:rsidRDefault="00DB522C" w:rsidP="00DB522C">
            <w:pPr>
              <w:pStyle w:val="TableText"/>
            </w:pPr>
            <w:r w:rsidRPr="00CF34BD">
              <w:t>4.8</w:t>
            </w:r>
          </w:p>
        </w:tc>
        <w:tc>
          <w:tcPr>
            <w:tcW w:w="645" w:type="dxa"/>
            <w:shd w:val="clear" w:color="auto" w:fill="auto"/>
            <w:noWrap/>
            <w:vAlign w:val="bottom"/>
          </w:tcPr>
          <w:p w14:paraId="17C84261" w14:textId="77777777" w:rsidR="00DB522C" w:rsidRPr="00CF34BD" w:rsidRDefault="00DB522C" w:rsidP="00DB522C">
            <w:pPr>
              <w:pStyle w:val="TableText"/>
            </w:pPr>
            <w:r w:rsidRPr="00CF34BD">
              <w:t>4.6</w:t>
            </w:r>
          </w:p>
        </w:tc>
        <w:tc>
          <w:tcPr>
            <w:tcW w:w="645" w:type="dxa"/>
            <w:shd w:val="clear" w:color="auto" w:fill="auto"/>
            <w:noWrap/>
            <w:vAlign w:val="bottom"/>
          </w:tcPr>
          <w:p w14:paraId="78A74745" w14:textId="77777777" w:rsidR="00DB522C" w:rsidRPr="00CF34BD" w:rsidRDefault="00DB522C" w:rsidP="00DB522C">
            <w:pPr>
              <w:pStyle w:val="TableText"/>
            </w:pPr>
            <w:r w:rsidRPr="00CF34BD">
              <w:t>4.5</w:t>
            </w:r>
          </w:p>
        </w:tc>
        <w:tc>
          <w:tcPr>
            <w:tcW w:w="645" w:type="dxa"/>
            <w:shd w:val="clear" w:color="auto" w:fill="auto"/>
            <w:noWrap/>
            <w:vAlign w:val="bottom"/>
          </w:tcPr>
          <w:p w14:paraId="44661F92" w14:textId="77777777" w:rsidR="00DB522C" w:rsidRPr="00CF34BD" w:rsidRDefault="00DB522C" w:rsidP="00DB522C">
            <w:pPr>
              <w:pStyle w:val="TableText"/>
            </w:pPr>
            <w:r w:rsidRPr="00CF34BD">
              <w:t>4.4</w:t>
            </w:r>
          </w:p>
        </w:tc>
        <w:tc>
          <w:tcPr>
            <w:tcW w:w="645" w:type="dxa"/>
            <w:shd w:val="clear" w:color="auto" w:fill="auto"/>
            <w:noWrap/>
            <w:vAlign w:val="bottom"/>
          </w:tcPr>
          <w:p w14:paraId="1CD60779" w14:textId="77777777" w:rsidR="00DB522C" w:rsidRPr="00CF34BD" w:rsidRDefault="00DB522C" w:rsidP="00DB522C">
            <w:pPr>
              <w:pStyle w:val="TableText"/>
            </w:pPr>
            <w:r w:rsidRPr="00CF34BD">
              <w:t>4.2</w:t>
            </w:r>
          </w:p>
        </w:tc>
        <w:tc>
          <w:tcPr>
            <w:tcW w:w="645" w:type="dxa"/>
            <w:shd w:val="clear" w:color="auto" w:fill="auto"/>
            <w:noWrap/>
            <w:vAlign w:val="bottom"/>
          </w:tcPr>
          <w:p w14:paraId="59E961DB" w14:textId="77777777" w:rsidR="00DB522C" w:rsidRPr="00CF34BD" w:rsidRDefault="00DB522C" w:rsidP="00DB522C">
            <w:pPr>
              <w:pStyle w:val="TableText"/>
            </w:pPr>
            <w:r w:rsidRPr="00CF34BD">
              <w:t>4.1</w:t>
            </w:r>
          </w:p>
        </w:tc>
        <w:tc>
          <w:tcPr>
            <w:tcW w:w="645" w:type="dxa"/>
            <w:shd w:val="clear" w:color="auto" w:fill="auto"/>
            <w:noWrap/>
            <w:vAlign w:val="bottom"/>
          </w:tcPr>
          <w:p w14:paraId="695BF189" w14:textId="77777777" w:rsidR="00DB522C" w:rsidRPr="00CF34BD" w:rsidRDefault="00DB522C" w:rsidP="00DB522C"/>
        </w:tc>
        <w:tc>
          <w:tcPr>
            <w:tcW w:w="645" w:type="dxa"/>
            <w:shd w:val="clear" w:color="auto" w:fill="auto"/>
            <w:noWrap/>
            <w:vAlign w:val="bottom"/>
          </w:tcPr>
          <w:p w14:paraId="074E12F4" w14:textId="77777777" w:rsidR="00DB522C" w:rsidRPr="00CF34BD" w:rsidRDefault="00DB522C" w:rsidP="00DB522C"/>
        </w:tc>
        <w:tc>
          <w:tcPr>
            <w:tcW w:w="645" w:type="dxa"/>
            <w:shd w:val="clear" w:color="auto" w:fill="auto"/>
            <w:noWrap/>
            <w:vAlign w:val="bottom"/>
          </w:tcPr>
          <w:p w14:paraId="5939C99F" w14:textId="77777777" w:rsidR="00DB522C" w:rsidRPr="00CF34BD" w:rsidRDefault="00DB522C" w:rsidP="00DB522C"/>
        </w:tc>
        <w:tc>
          <w:tcPr>
            <w:tcW w:w="645" w:type="dxa"/>
            <w:shd w:val="clear" w:color="auto" w:fill="auto"/>
            <w:noWrap/>
            <w:vAlign w:val="bottom"/>
          </w:tcPr>
          <w:p w14:paraId="18F8AE55" w14:textId="77777777" w:rsidR="00DB522C" w:rsidRPr="00CF34BD" w:rsidRDefault="00DB522C" w:rsidP="00DB522C"/>
        </w:tc>
        <w:tc>
          <w:tcPr>
            <w:tcW w:w="645" w:type="dxa"/>
            <w:shd w:val="clear" w:color="auto" w:fill="auto"/>
            <w:noWrap/>
            <w:vAlign w:val="bottom"/>
          </w:tcPr>
          <w:p w14:paraId="1744B6FE" w14:textId="77777777" w:rsidR="00DB522C" w:rsidRPr="00CF34BD" w:rsidRDefault="00DB522C" w:rsidP="00DB522C"/>
        </w:tc>
        <w:tc>
          <w:tcPr>
            <w:tcW w:w="645" w:type="dxa"/>
            <w:shd w:val="clear" w:color="auto" w:fill="auto"/>
            <w:noWrap/>
            <w:vAlign w:val="bottom"/>
          </w:tcPr>
          <w:p w14:paraId="422CE605" w14:textId="77777777" w:rsidR="00DB522C" w:rsidRPr="00CF34BD" w:rsidRDefault="00DB522C" w:rsidP="00DB522C"/>
        </w:tc>
        <w:tc>
          <w:tcPr>
            <w:tcW w:w="645" w:type="dxa"/>
            <w:shd w:val="clear" w:color="auto" w:fill="auto"/>
            <w:noWrap/>
            <w:vAlign w:val="bottom"/>
          </w:tcPr>
          <w:p w14:paraId="4F812D0D" w14:textId="77777777" w:rsidR="00DB522C" w:rsidRPr="00CF34BD" w:rsidRDefault="00DB522C" w:rsidP="00DB522C"/>
        </w:tc>
        <w:tc>
          <w:tcPr>
            <w:tcW w:w="645" w:type="dxa"/>
            <w:vAlign w:val="bottom"/>
          </w:tcPr>
          <w:p w14:paraId="29AA2065" w14:textId="77777777" w:rsidR="00DB522C" w:rsidRPr="00CF34BD" w:rsidRDefault="00DB522C" w:rsidP="00DB522C"/>
        </w:tc>
        <w:tc>
          <w:tcPr>
            <w:tcW w:w="645" w:type="dxa"/>
            <w:vAlign w:val="bottom"/>
          </w:tcPr>
          <w:p w14:paraId="7EA97FE8" w14:textId="77777777" w:rsidR="00DB522C" w:rsidRPr="00CF34BD" w:rsidRDefault="00DB522C" w:rsidP="00DB522C">
            <w:pPr>
              <w:pStyle w:val="TableText"/>
            </w:pPr>
          </w:p>
        </w:tc>
      </w:tr>
      <w:tr w:rsidR="00DB522C" w:rsidRPr="00CF34BD" w14:paraId="3ABD9724" w14:textId="77777777">
        <w:trPr>
          <w:trHeight w:val="364"/>
        </w:trPr>
        <w:tc>
          <w:tcPr>
            <w:tcW w:w="982" w:type="dxa"/>
            <w:shd w:val="clear" w:color="auto" w:fill="auto"/>
            <w:noWrap/>
            <w:vAlign w:val="bottom"/>
          </w:tcPr>
          <w:p w14:paraId="65F6D96B" w14:textId="77777777" w:rsidR="00DB522C" w:rsidRPr="00791553" w:rsidRDefault="00DB522C" w:rsidP="00DB522C">
            <w:pPr>
              <w:pStyle w:val="TableColHead"/>
            </w:pPr>
            <w:r w:rsidRPr="00791553">
              <w:t>41</w:t>
            </w:r>
          </w:p>
        </w:tc>
        <w:tc>
          <w:tcPr>
            <w:tcW w:w="645" w:type="dxa"/>
            <w:shd w:val="clear" w:color="auto" w:fill="auto"/>
            <w:noWrap/>
            <w:vAlign w:val="bottom"/>
          </w:tcPr>
          <w:p w14:paraId="49FFDCCD" w14:textId="77777777" w:rsidR="00DB522C" w:rsidRPr="00CF34BD" w:rsidRDefault="00DB522C" w:rsidP="00DB522C">
            <w:pPr>
              <w:pStyle w:val="TableText"/>
            </w:pPr>
            <w:r w:rsidRPr="00CF34BD">
              <w:t>5.2</w:t>
            </w:r>
          </w:p>
        </w:tc>
        <w:tc>
          <w:tcPr>
            <w:tcW w:w="645" w:type="dxa"/>
            <w:shd w:val="clear" w:color="auto" w:fill="auto"/>
            <w:noWrap/>
            <w:vAlign w:val="bottom"/>
          </w:tcPr>
          <w:p w14:paraId="77C672C5" w14:textId="77777777" w:rsidR="00DB522C" w:rsidRPr="00CF34BD" w:rsidRDefault="00DB522C" w:rsidP="00DB522C">
            <w:pPr>
              <w:pStyle w:val="TableText"/>
            </w:pPr>
            <w:r w:rsidRPr="00CF34BD">
              <w:t>5.1</w:t>
            </w:r>
          </w:p>
        </w:tc>
        <w:tc>
          <w:tcPr>
            <w:tcW w:w="645" w:type="dxa"/>
            <w:shd w:val="clear" w:color="auto" w:fill="auto"/>
            <w:noWrap/>
            <w:vAlign w:val="bottom"/>
          </w:tcPr>
          <w:p w14:paraId="132DE8A7" w14:textId="77777777" w:rsidR="00DB522C" w:rsidRPr="00CF34BD" w:rsidRDefault="00DB522C" w:rsidP="00DB522C">
            <w:pPr>
              <w:pStyle w:val="TableText"/>
            </w:pPr>
            <w:r w:rsidRPr="00CF34BD">
              <w:t>5.0</w:t>
            </w:r>
          </w:p>
        </w:tc>
        <w:tc>
          <w:tcPr>
            <w:tcW w:w="645" w:type="dxa"/>
            <w:shd w:val="clear" w:color="auto" w:fill="auto"/>
            <w:noWrap/>
            <w:vAlign w:val="bottom"/>
          </w:tcPr>
          <w:p w14:paraId="63431686" w14:textId="77777777" w:rsidR="00DB522C" w:rsidRPr="00CF34BD" w:rsidRDefault="00DB522C" w:rsidP="00DB522C">
            <w:pPr>
              <w:pStyle w:val="TableText"/>
            </w:pPr>
            <w:r w:rsidRPr="00CF34BD">
              <w:t>4.8</w:t>
            </w:r>
          </w:p>
        </w:tc>
        <w:tc>
          <w:tcPr>
            <w:tcW w:w="645" w:type="dxa"/>
            <w:shd w:val="clear" w:color="auto" w:fill="auto"/>
            <w:noWrap/>
            <w:vAlign w:val="bottom"/>
          </w:tcPr>
          <w:p w14:paraId="1FC3F3F0" w14:textId="77777777" w:rsidR="00DB522C" w:rsidRPr="00CF34BD" w:rsidRDefault="00DB522C" w:rsidP="00DB522C">
            <w:pPr>
              <w:pStyle w:val="TableText"/>
            </w:pPr>
            <w:r w:rsidRPr="00CF34BD">
              <w:t>4.7</w:t>
            </w:r>
          </w:p>
        </w:tc>
        <w:tc>
          <w:tcPr>
            <w:tcW w:w="645" w:type="dxa"/>
            <w:shd w:val="clear" w:color="auto" w:fill="auto"/>
            <w:noWrap/>
            <w:vAlign w:val="bottom"/>
          </w:tcPr>
          <w:p w14:paraId="3B720F30" w14:textId="77777777" w:rsidR="00DB522C" w:rsidRPr="00CF34BD" w:rsidRDefault="00DB522C" w:rsidP="00DB522C">
            <w:pPr>
              <w:pStyle w:val="TableText"/>
            </w:pPr>
            <w:r w:rsidRPr="00CF34BD">
              <w:t>4.5</w:t>
            </w:r>
          </w:p>
        </w:tc>
        <w:tc>
          <w:tcPr>
            <w:tcW w:w="645" w:type="dxa"/>
            <w:shd w:val="clear" w:color="auto" w:fill="auto"/>
            <w:noWrap/>
            <w:vAlign w:val="bottom"/>
          </w:tcPr>
          <w:p w14:paraId="21BD657A" w14:textId="77777777" w:rsidR="00DB522C" w:rsidRPr="00CF34BD" w:rsidRDefault="00DB522C" w:rsidP="00DB522C">
            <w:pPr>
              <w:pStyle w:val="TableText"/>
            </w:pPr>
            <w:r w:rsidRPr="00CF34BD">
              <w:t>4.4</w:t>
            </w:r>
          </w:p>
        </w:tc>
        <w:tc>
          <w:tcPr>
            <w:tcW w:w="645" w:type="dxa"/>
            <w:shd w:val="clear" w:color="auto" w:fill="auto"/>
            <w:noWrap/>
            <w:vAlign w:val="bottom"/>
          </w:tcPr>
          <w:p w14:paraId="79EAC645" w14:textId="77777777" w:rsidR="00DB522C" w:rsidRPr="00CF34BD" w:rsidRDefault="00DB522C" w:rsidP="00DB522C">
            <w:pPr>
              <w:pStyle w:val="TableText"/>
            </w:pPr>
            <w:r w:rsidRPr="00CF34BD">
              <w:t>4.3</w:t>
            </w:r>
          </w:p>
        </w:tc>
        <w:tc>
          <w:tcPr>
            <w:tcW w:w="645" w:type="dxa"/>
            <w:shd w:val="clear" w:color="auto" w:fill="auto"/>
            <w:noWrap/>
            <w:vAlign w:val="bottom"/>
          </w:tcPr>
          <w:p w14:paraId="3EC533D0" w14:textId="77777777" w:rsidR="00DB522C" w:rsidRPr="00CF34BD" w:rsidRDefault="00DB522C" w:rsidP="00DB522C"/>
        </w:tc>
        <w:tc>
          <w:tcPr>
            <w:tcW w:w="645" w:type="dxa"/>
            <w:shd w:val="clear" w:color="auto" w:fill="auto"/>
            <w:noWrap/>
            <w:vAlign w:val="bottom"/>
          </w:tcPr>
          <w:p w14:paraId="2E617806" w14:textId="77777777" w:rsidR="00DB522C" w:rsidRPr="00CF34BD" w:rsidRDefault="00DB522C" w:rsidP="00DB522C"/>
        </w:tc>
        <w:tc>
          <w:tcPr>
            <w:tcW w:w="645" w:type="dxa"/>
            <w:shd w:val="clear" w:color="auto" w:fill="auto"/>
            <w:noWrap/>
            <w:vAlign w:val="bottom"/>
          </w:tcPr>
          <w:p w14:paraId="6C464044" w14:textId="77777777" w:rsidR="00DB522C" w:rsidRPr="00CF34BD" w:rsidRDefault="00DB522C" w:rsidP="00DB522C"/>
        </w:tc>
        <w:tc>
          <w:tcPr>
            <w:tcW w:w="645" w:type="dxa"/>
            <w:shd w:val="clear" w:color="auto" w:fill="auto"/>
            <w:noWrap/>
            <w:vAlign w:val="bottom"/>
          </w:tcPr>
          <w:p w14:paraId="5E1C527C" w14:textId="77777777" w:rsidR="00DB522C" w:rsidRPr="00CF34BD" w:rsidRDefault="00DB522C" w:rsidP="00DB522C"/>
        </w:tc>
        <w:tc>
          <w:tcPr>
            <w:tcW w:w="645" w:type="dxa"/>
            <w:shd w:val="clear" w:color="auto" w:fill="auto"/>
            <w:noWrap/>
            <w:vAlign w:val="bottom"/>
          </w:tcPr>
          <w:p w14:paraId="7F953A88" w14:textId="77777777" w:rsidR="00DB522C" w:rsidRPr="00CF34BD" w:rsidRDefault="00DB522C" w:rsidP="00DB522C"/>
        </w:tc>
        <w:tc>
          <w:tcPr>
            <w:tcW w:w="645" w:type="dxa"/>
            <w:shd w:val="clear" w:color="auto" w:fill="auto"/>
            <w:noWrap/>
            <w:vAlign w:val="bottom"/>
          </w:tcPr>
          <w:p w14:paraId="1AF36B4B" w14:textId="77777777" w:rsidR="00DB522C" w:rsidRPr="00CF34BD" w:rsidRDefault="00DB522C" w:rsidP="00DB522C"/>
        </w:tc>
        <w:tc>
          <w:tcPr>
            <w:tcW w:w="645" w:type="dxa"/>
            <w:vAlign w:val="bottom"/>
          </w:tcPr>
          <w:p w14:paraId="0767E7B4" w14:textId="77777777" w:rsidR="00DB522C" w:rsidRPr="00CF34BD" w:rsidRDefault="00DB522C" w:rsidP="00DB522C"/>
        </w:tc>
        <w:tc>
          <w:tcPr>
            <w:tcW w:w="645" w:type="dxa"/>
            <w:vAlign w:val="bottom"/>
          </w:tcPr>
          <w:p w14:paraId="3830947F" w14:textId="77777777" w:rsidR="00DB522C" w:rsidRPr="00CF34BD" w:rsidRDefault="00DB522C" w:rsidP="00DB522C">
            <w:pPr>
              <w:pStyle w:val="TableText"/>
            </w:pPr>
          </w:p>
        </w:tc>
      </w:tr>
      <w:tr w:rsidR="00DB522C" w:rsidRPr="00CF34BD" w14:paraId="5B379BD8" w14:textId="77777777">
        <w:trPr>
          <w:trHeight w:val="363"/>
        </w:trPr>
        <w:tc>
          <w:tcPr>
            <w:tcW w:w="982" w:type="dxa"/>
            <w:shd w:val="clear" w:color="auto" w:fill="auto"/>
            <w:noWrap/>
            <w:vAlign w:val="bottom"/>
          </w:tcPr>
          <w:p w14:paraId="165C131A" w14:textId="77777777" w:rsidR="00DB522C" w:rsidRPr="00791553" w:rsidRDefault="00DB522C" w:rsidP="00DB522C">
            <w:pPr>
              <w:pStyle w:val="TableColHead"/>
            </w:pPr>
            <w:r w:rsidRPr="00791553">
              <w:t>42</w:t>
            </w:r>
          </w:p>
        </w:tc>
        <w:tc>
          <w:tcPr>
            <w:tcW w:w="645" w:type="dxa"/>
            <w:shd w:val="clear" w:color="auto" w:fill="auto"/>
            <w:noWrap/>
            <w:vAlign w:val="bottom"/>
          </w:tcPr>
          <w:p w14:paraId="655589CF" w14:textId="77777777" w:rsidR="00DB522C" w:rsidRPr="00CF34BD" w:rsidRDefault="00DB522C" w:rsidP="00DB522C">
            <w:pPr>
              <w:pStyle w:val="TableText"/>
            </w:pPr>
            <w:r w:rsidRPr="00CF34BD">
              <w:t>5.5</w:t>
            </w:r>
          </w:p>
        </w:tc>
        <w:tc>
          <w:tcPr>
            <w:tcW w:w="645" w:type="dxa"/>
            <w:shd w:val="clear" w:color="auto" w:fill="auto"/>
            <w:noWrap/>
            <w:vAlign w:val="bottom"/>
          </w:tcPr>
          <w:p w14:paraId="1D94C156" w14:textId="77777777" w:rsidR="00DB522C" w:rsidRPr="00CF34BD" w:rsidRDefault="00DB522C" w:rsidP="00DB522C">
            <w:pPr>
              <w:pStyle w:val="TableText"/>
            </w:pPr>
            <w:r w:rsidRPr="00CF34BD">
              <w:t>5.3</w:t>
            </w:r>
          </w:p>
        </w:tc>
        <w:tc>
          <w:tcPr>
            <w:tcW w:w="645" w:type="dxa"/>
            <w:shd w:val="clear" w:color="auto" w:fill="auto"/>
            <w:noWrap/>
            <w:vAlign w:val="bottom"/>
          </w:tcPr>
          <w:p w14:paraId="6EC9D2BC" w14:textId="77777777" w:rsidR="00DB522C" w:rsidRPr="00CF34BD" w:rsidRDefault="00DB522C" w:rsidP="00DB522C">
            <w:pPr>
              <w:pStyle w:val="TableText"/>
            </w:pPr>
            <w:r w:rsidRPr="00CF34BD">
              <w:t>5.3</w:t>
            </w:r>
          </w:p>
        </w:tc>
        <w:tc>
          <w:tcPr>
            <w:tcW w:w="645" w:type="dxa"/>
            <w:shd w:val="clear" w:color="auto" w:fill="auto"/>
            <w:noWrap/>
            <w:vAlign w:val="bottom"/>
          </w:tcPr>
          <w:p w14:paraId="4FA675F9" w14:textId="77777777" w:rsidR="00DB522C" w:rsidRPr="00CF34BD" w:rsidRDefault="00DB522C" w:rsidP="00DB522C">
            <w:pPr>
              <w:pStyle w:val="TableText"/>
            </w:pPr>
            <w:r w:rsidRPr="00CF34BD">
              <w:t>5.2</w:t>
            </w:r>
          </w:p>
        </w:tc>
        <w:tc>
          <w:tcPr>
            <w:tcW w:w="645" w:type="dxa"/>
            <w:shd w:val="clear" w:color="auto" w:fill="auto"/>
            <w:noWrap/>
            <w:vAlign w:val="bottom"/>
          </w:tcPr>
          <w:p w14:paraId="4008BF14" w14:textId="77777777" w:rsidR="00DB522C" w:rsidRPr="00CF34BD" w:rsidRDefault="00DB522C" w:rsidP="00DB522C">
            <w:pPr>
              <w:pStyle w:val="TableText"/>
            </w:pPr>
            <w:r w:rsidRPr="00CF34BD">
              <w:t>4.9</w:t>
            </w:r>
          </w:p>
        </w:tc>
        <w:tc>
          <w:tcPr>
            <w:tcW w:w="645" w:type="dxa"/>
            <w:shd w:val="clear" w:color="auto" w:fill="auto"/>
            <w:noWrap/>
            <w:vAlign w:val="bottom"/>
          </w:tcPr>
          <w:p w14:paraId="2A973224" w14:textId="77777777" w:rsidR="00DB522C" w:rsidRPr="00CF34BD" w:rsidRDefault="00DB522C" w:rsidP="00DB522C">
            <w:pPr>
              <w:pStyle w:val="TableText"/>
            </w:pPr>
            <w:r w:rsidRPr="00CF34BD">
              <w:t>4.8</w:t>
            </w:r>
          </w:p>
        </w:tc>
        <w:tc>
          <w:tcPr>
            <w:tcW w:w="645" w:type="dxa"/>
            <w:shd w:val="clear" w:color="auto" w:fill="auto"/>
            <w:noWrap/>
            <w:vAlign w:val="bottom"/>
          </w:tcPr>
          <w:p w14:paraId="056B5AAF" w14:textId="77777777" w:rsidR="00DB522C" w:rsidRPr="00CF34BD" w:rsidRDefault="00DB522C" w:rsidP="00DB522C">
            <w:pPr>
              <w:pStyle w:val="TableText"/>
            </w:pPr>
            <w:r w:rsidRPr="00CF34BD">
              <w:t>4.7</w:t>
            </w:r>
          </w:p>
        </w:tc>
        <w:tc>
          <w:tcPr>
            <w:tcW w:w="645" w:type="dxa"/>
            <w:shd w:val="clear" w:color="auto" w:fill="auto"/>
            <w:noWrap/>
            <w:vAlign w:val="bottom"/>
          </w:tcPr>
          <w:p w14:paraId="0282A99E" w14:textId="77777777" w:rsidR="00DB522C" w:rsidRPr="00CF34BD" w:rsidRDefault="00DB522C" w:rsidP="00DB522C">
            <w:pPr>
              <w:pStyle w:val="TableText"/>
            </w:pPr>
            <w:r w:rsidRPr="00CF34BD">
              <w:t>4.5</w:t>
            </w:r>
          </w:p>
        </w:tc>
        <w:tc>
          <w:tcPr>
            <w:tcW w:w="645" w:type="dxa"/>
            <w:shd w:val="clear" w:color="auto" w:fill="auto"/>
            <w:noWrap/>
            <w:vAlign w:val="bottom"/>
          </w:tcPr>
          <w:p w14:paraId="69B1D528" w14:textId="77777777" w:rsidR="00DB522C" w:rsidRPr="00CF34BD" w:rsidRDefault="00DB522C" w:rsidP="00DB522C">
            <w:pPr>
              <w:pStyle w:val="TableText"/>
            </w:pPr>
            <w:r w:rsidRPr="00CF34BD">
              <w:t>4.3</w:t>
            </w:r>
          </w:p>
        </w:tc>
        <w:tc>
          <w:tcPr>
            <w:tcW w:w="645" w:type="dxa"/>
            <w:shd w:val="clear" w:color="auto" w:fill="auto"/>
            <w:noWrap/>
            <w:vAlign w:val="bottom"/>
          </w:tcPr>
          <w:p w14:paraId="664B59AA" w14:textId="77777777" w:rsidR="00DB522C" w:rsidRPr="00CF34BD" w:rsidRDefault="00DB522C" w:rsidP="00DB522C"/>
        </w:tc>
        <w:tc>
          <w:tcPr>
            <w:tcW w:w="645" w:type="dxa"/>
            <w:shd w:val="clear" w:color="auto" w:fill="auto"/>
            <w:noWrap/>
            <w:vAlign w:val="bottom"/>
          </w:tcPr>
          <w:p w14:paraId="73BBC272" w14:textId="77777777" w:rsidR="00DB522C" w:rsidRPr="00CF34BD" w:rsidRDefault="00DB522C" w:rsidP="00DB522C"/>
        </w:tc>
        <w:tc>
          <w:tcPr>
            <w:tcW w:w="645" w:type="dxa"/>
            <w:shd w:val="clear" w:color="auto" w:fill="auto"/>
            <w:noWrap/>
            <w:vAlign w:val="bottom"/>
          </w:tcPr>
          <w:p w14:paraId="051F7AA4" w14:textId="77777777" w:rsidR="00DB522C" w:rsidRPr="00CF34BD" w:rsidRDefault="00DB522C" w:rsidP="00DB522C"/>
        </w:tc>
        <w:tc>
          <w:tcPr>
            <w:tcW w:w="645" w:type="dxa"/>
            <w:shd w:val="clear" w:color="auto" w:fill="auto"/>
            <w:noWrap/>
            <w:vAlign w:val="bottom"/>
          </w:tcPr>
          <w:p w14:paraId="23B0965C" w14:textId="77777777" w:rsidR="00DB522C" w:rsidRPr="00CF34BD" w:rsidRDefault="00DB522C" w:rsidP="00DB522C"/>
        </w:tc>
        <w:tc>
          <w:tcPr>
            <w:tcW w:w="645" w:type="dxa"/>
            <w:shd w:val="clear" w:color="auto" w:fill="auto"/>
            <w:noWrap/>
            <w:vAlign w:val="bottom"/>
          </w:tcPr>
          <w:p w14:paraId="4885046A" w14:textId="77777777" w:rsidR="00DB522C" w:rsidRPr="00CF34BD" w:rsidRDefault="00DB522C" w:rsidP="00DB522C"/>
        </w:tc>
        <w:tc>
          <w:tcPr>
            <w:tcW w:w="645" w:type="dxa"/>
            <w:vAlign w:val="bottom"/>
          </w:tcPr>
          <w:p w14:paraId="32072ACE" w14:textId="77777777" w:rsidR="00DB522C" w:rsidRPr="00CF34BD" w:rsidRDefault="00DB522C" w:rsidP="00DB522C"/>
        </w:tc>
        <w:tc>
          <w:tcPr>
            <w:tcW w:w="645" w:type="dxa"/>
            <w:vAlign w:val="bottom"/>
          </w:tcPr>
          <w:p w14:paraId="5801E193" w14:textId="77777777" w:rsidR="00DB522C" w:rsidRPr="00CF34BD" w:rsidRDefault="00DB522C" w:rsidP="00DB522C">
            <w:pPr>
              <w:pStyle w:val="TableText"/>
            </w:pPr>
          </w:p>
        </w:tc>
      </w:tr>
      <w:tr w:rsidR="00DB522C" w:rsidRPr="00CF34BD" w14:paraId="4C20EB21" w14:textId="77777777">
        <w:trPr>
          <w:trHeight w:val="363"/>
        </w:trPr>
        <w:tc>
          <w:tcPr>
            <w:tcW w:w="982" w:type="dxa"/>
            <w:shd w:val="clear" w:color="auto" w:fill="auto"/>
            <w:noWrap/>
            <w:vAlign w:val="bottom"/>
          </w:tcPr>
          <w:p w14:paraId="7F628655" w14:textId="77777777" w:rsidR="00DB522C" w:rsidRPr="00791553" w:rsidRDefault="00DB522C" w:rsidP="00DB522C">
            <w:pPr>
              <w:pStyle w:val="TableColHead"/>
            </w:pPr>
            <w:r w:rsidRPr="00791553">
              <w:t>43</w:t>
            </w:r>
          </w:p>
        </w:tc>
        <w:tc>
          <w:tcPr>
            <w:tcW w:w="645" w:type="dxa"/>
            <w:shd w:val="clear" w:color="auto" w:fill="auto"/>
            <w:noWrap/>
            <w:vAlign w:val="bottom"/>
          </w:tcPr>
          <w:p w14:paraId="01C8550E" w14:textId="77777777" w:rsidR="00DB522C" w:rsidRPr="00CF34BD" w:rsidRDefault="00DB522C" w:rsidP="00DB522C">
            <w:pPr>
              <w:pStyle w:val="TableText"/>
            </w:pPr>
            <w:r w:rsidRPr="00CF34BD">
              <w:t>5.7</w:t>
            </w:r>
          </w:p>
        </w:tc>
        <w:tc>
          <w:tcPr>
            <w:tcW w:w="645" w:type="dxa"/>
            <w:shd w:val="clear" w:color="auto" w:fill="auto"/>
            <w:noWrap/>
            <w:vAlign w:val="bottom"/>
          </w:tcPr>
          <w:p w14:paraId="7D73BC65" w14:textId="77777777" w:rsidR="00DB522C" w:rsidRPr="00CF34BD" w:rsidRDefault="00DB522C" w:rsidP="00DB522C">
            <w:pPr>
              <w:pStyle w:val="TableText"/>
            </w:pPr>
            <w:r w:rsidRPr="00CF34BD">
              <w:t>5.6</w:t>
            </w:r>
          </w:p>
        </w:tc>
        <w:tc>
          <w:tcPr>
            <w:tcW w:w="645" w:type="dxa"/>
            <w:shd w:val="clear" w:color="auto" w:fill="auto"/>
            <w:noWrap/>
            <w:vAlign w:val="bottom"/>
          </w:tcPr>
          <w:p w14:paraId="5C0F6561" w14:textId="77777777" w:rsidR="00DB522C" w:rsidRPr="00CF34BD" w:rsidRDefault="00DB522C" w:rsidP="00DB522C">
            <w:pPr>
              <w:pStyle w:val="TableText"/>
            </w:pPr>
            <w:r w:rsidRPr="00CF34BD">
              <w:t>5.5</w:t>
            </w:r>
          </w:p>
        </w:tc>
        <w:tc>
          <w:tcPr>
            <w:tcW w:w="645" w:type="dxa"/>
            <w:shd w:val="clear" w:color="auto" w:fill="auto"/>
            <w:noWrap/>
            <w:vAlign w:val="bottom"/>
          </w:tcPr>
          <w:p w14:paraId="55B1205D" w14:textId="77777777" w:rsidR="00DB522C" w:rsidRPr="00CF34BD" w:rsidRDefault="00DB522C" w:rsidP="00DB522C">
            <w:pPr>
              <w:pStyle w:val="TableText"/>
            </w:pPr>
            <w:r w:rsidRPr="00CF34BD">
              <w:t>5.4</w:t>
            </w:r>
          </w:p>
        </w:tc>
        <w:tc>
          <w:tcPr>
            <w:tcW w:w="645" w:type="dxa"/>
            <w:shd w:val="clear" w:color="auto" w:fill="auto"/>
            <w:noWrap/>
            <w:vAlign w:val="bottom"/>
          </w:tcPr>
          <w:p w14:paraId="07337FBB" w14:textId="77777777" w:rsidR="00DB522C" w:rsidRPr="00CF34BD" w:rsidRDefault="00DB522C" w:rsidP="00DB522C">
            <w:pPr>
              <w:pStyle w:val="TableText"/>
            </w:pPr>
            <w:r w:rsidRPr="00CF34BD">
              <w:t>5.3</w:t>
            </w:r>
          </w:p>
        </w:tc>
        <w:tc>
          <w:tcPr>
            <w:tcW w:w="645" w:type="dxa"/>
            <w:shd w:val="clear" w:color="auto" w:fill="auto"/>
            <w:noWrap/>
            <w:vAlign w:val="bottom"/>
          </w:tcPr>
          <w:p w14:paraId="5DB7EAA5" w14:textId="77777777" w:rsidR="00DB522C" w:rsidRPr="00CF34BD" w:rsidRDefault="00DB522C" w:rsidP="00DB522C">
            <w:pPr>
              <w:pStyle w:val="TableText"/>
            </w:pPr>
            <w:r w:rsidRPr="00CF34BD">
              <w:t>5.1</w:t>
            </w:r>
          </w:p>
        </w:tc>
        <w:tc>
          <w:tcPr>
            <w:tcW w:w="645" w:type="dxa"/>
            <w:shd w:val="clear" w:color="auto" w:fill="auto"/>
            <w:noWrap/>
            <w:vAlign w:val="bottom"/>
          </w:tcPr>
          <w:p w14:paraId="73B1A13E" w14:textId="77777777" w:rsidR="00DB522C" w:rsidRPr="00CF34BD" w:rsidRDefault="00DB522C" w:rsidP="00DB522C">
            <w:pPr>
              <w:pStyle w:val="TableText"/>
            </w:pPr>
            <w:r w:rsidRPr="00CF34BD">
              <w:t>5.0</w:t>
            </w:r>
          </w:p>
        </w:tc>
        <w:tc>
          <w:tcPr>
            <w:tcW w:w="645" w:type="dxa"/>
            <w:shd w:val="clear" w:color="auto" w:fill="auto"/>
            <w:noWrap/>
            <w:vAlign w:val="bottom"/>
          </w:tcPr>
          <w:p w14:paraId="0083B78C" w14:textId="77777777" w:rsidR="00DB522C" w:rsidRPr="00CF34BD" w:rsidRDefault="00DB522C" w:rsidP="00DB522C">
            <w:pPr>
              <w:pStyle w:val="TableText"/>
            </w:pPr>
            <w:r w:rsidRPr="00CF34BD">
              <w:t>4.8</w:t>
            </w:r>
          </w:p>
        </w:tc>
        <w:tc>
          <w:tcPr>
            <w:tcW w:w="645" w:type="dxa"/>
            <w:shd w:val="clear" w:color="auto" w:fill="auto"/>
            <w:noWrap/>
            <w:vAlign w:val="bottom"/>
          </w:tcPr>
          <w:p w14:paraId="58251840" w14:textId="77777777" w:rsidR="00DB522C" w:rsidRPr="00CF34BD" w:rsidRDefault="00DB522C" w:rsidP="00DB522C">
            <w:pPr>
              <w:pStyle w:val="TableText"/>
            </w:pPr>
            <w:r w:rsidRPr="00CF34BD">
              <w:t>4.6</w:t>
            </w:r>
          </w:p>
        </w:tc>
        <w:tc>
          <w:tcPr>
            <w:tcW w:w="645" w:type="dxa"/>
            <w:shd w:val="clear" w:color="auto" w:fill="auto"/>
            <w:noWrap/>
            <w:vAlign w:val="bottom"/>
          </w:tcPr>
          <w:p w14:paraId="22203767" w14:textId="77777777" w:rsidR="00DB522C" w:rsidRPr="00CF34BD" w:rsidRDefault="00DB522C" w:rsidP="00DB522C">
            <w:pPr>
              <w:pStyle w:val="TableText"/>
            </w:pPr>
            <w:r w:rsidRPr="00CF34BD">
              <w:t>4.4</w:t>
            </w:r>
          </w:p>
        </w:tc>
        <w:tc>
          <w:tcPr>
            <w:tcW w:w="645" w:type="dxa"/>
            <w:shd w:val="clear" w:color="auto" w:fill="auto"/>
            <w:noWrap/>
            <w:vAlign w:val="bottom"/>
          </w:tcPr>
          <w:p w14:paraId="48FA3BCA" w14:textId="77777777" w:rsidR="00DB522C" w:rsidRPr="00CF34BD" w:rsidRDefault="00DB522C" w:rsidP="00DB522C"/>
        </w:tc>
        <w:tc>
          <w:tcPr>
            <w:tcW w:w="645" w:type="dxa"/>
            <w:shd w:val="clear" w:color="auto" w:fill="auto"/>
            <w:noWrap/>
            <w:vAlign w:val="bottom"/>
          </w:tcPr>
          <w:p w14:paraId="42D49843" w14:textId="77777777" w:rsidR="00DB522C" w:rsidRPr="00CF34BD" w:rsidRDefault="00DB522C" w:rsidP="00DB522C"/>
        </w:tc>
        <w:tc>
          <w:tcPr>
            <w:tcW w:w="645" w:type="dxa"/>
            <w:shd w:val="clear" w:color="auto" w:fill="auto"/>
            <w:noWrap/>
            <w:vAlign w:val="bottom"/>
          </w:tcPr>
          <w:p w14:paraId="70E2210C" w14:textId="77777777" w:rsidR="00DB522C" w:rsidRPr="00CF34BD" w:rsidRDefault="00DB522C" w:rsidP="00DB522C"/>
        </w:tc>
        <w:tc>
          <w:tcPr>
            <w:tcW w:w="645" w:type="dxa"/>
            <w:shd w:val="clear" w:color="auto" w:fill="auto"/>
            <w:noWrap/>
            <w:vAlign w:val="bottom"/>
          </w:tcPr>
          <w:p w14:paraId="2E1AB9FA" w14:textId="77777777" w:rsidR="00DB522C" w:rsidRPr="00CF34BD" w:rsidRDefault="00DB522C" w:rsidP="00DB522C"/>
        </w:tc>
        <w:tc>
          <w:tcPr>
            <w:tcW w:w="645" w:type="dxa"/>
            <w:vAlign w:val="bottom"/>
          </w:tcPr>
          <w:p w14:paraId="525D85F5" w14:textId="77777777" w:rsidR="00DB522C" w:rsidRPr="00CF34BD" w:rsidRDefault="00DB522C" w:rsidP="00DB522C"/>
        </w:tc>
        <w:tc>
          <w:tcPr>
            <w:tcW w:w="645" w:type="dxa"/>
            <w:vAlign w:val="bottom"/>
          </w:tcPr>
          <w:p w14:paraId="68E8F58C" w14:textId="77777777" w:rsidR="00DB522C" w:rsidRPr="00CF34BD" w:rsidRDefault="00DB522C" w:rsidP="00DB522C">
            <w:pPr>
              <w:pStyle w:val="TableText"/>
            </w:pPr>
          </w:p>
        </w:tc>
      </w:tr>
      <w:tr w:rsidR="00DB522C" w:rsidRPr="00CF34BD" w14:paraId="02505F8A" w14:textId="77777777">
        <w:trPr>
          <w:trHeight w:val="363"/>
        </w:trPr>
        <w:tc>
          <w:tcPr>
            <w:tcW w:w="982" w:type="dxa"/>
            <w:shd w:val="clear" w:color="auto" w:fill="auto"/>
            <w:noWrap/>
            <w:vAlign w:val="bottom"/>
          </w:tcPr>
          <w:p w14:paraId="25E920B7" w14:textId="77777777" w:rsidR="00DB522C" w:rsidRPr="00791553" w:rsidRDefault="00DB522C" w:rsidP="00DB522C">
            <w:pPr>
              <w:pStyle w:val="TableColHead"/>
            </w:pPr>
            <w:r w:rsidRPr="00791553">
              <w:t>44</w:t>
            </w:r>
          </w:p>
        </w:tc>
        <w:tc>
          <w:tcPr>
            <w:tcW w:w="645" w:type="dxa"/>
            <w:shd w:val="clear" w:color="auto" w:fill="auto"/>
            <w:noWrap/>
            <w:vAlign w:val="bottom"/>
          </w:tcPr>
          <w:p w14:paraId="7B98CA25" w14:textId="77777777" w:rsidR="00DB522C" w:rsidRPr="00CF34BD" w:rsidRDefault="00DB522C" w:rsidP="00DB522C">
            <w:pPr>
              <w:pStyle w:val="TableText"/>
            </w:pPr>
            <w:r w:rsidRPr="00CF34BD">
              <w:t>6.0</w:t>
            </w:r>
          </w:p>
        </w:tc>
        <w:tc>
          <w:tcPr>
            <w:tcW w:w="645" w:type="dxa"/>
            <w:shd w:val="clear" w:color="auto" w:fill="auto"/>
            <w:noWrap/>
            <w:vAlign w:val="bottom"/>
          </w:tcPr>
          <w:p w14:paraId="2F8FDA17" w14:textId="77777777" w:rsidR="00DB522C" w:rsidRPr="00CF34BD" w:rsidRDefault="00DB522C" w:rsidP="00DB522C">
            <w:pPr>
              <w:pStyle w:val="TableText"/>
            </w:pPr>
            <w:r w:rsidRPr="00CF34BD">
              <w:t>5.9</w:t>
            </w:r>
          </w:p>
        </w:tc>
        <w:tc>
          <w:tcPr>
            <w:tcW w:w="645" w:type="dxa"/>
            <w:shd w:val="clear" w:color="auto" w:fill="auto"/>
            <w:noWrap/>
            <w:vAlign w:val="bottom"/>
          </w:tcPr>
          <w:p w14:paraId="3CAE6685" w14:textId="77777777" w:rsidR="00DB522C" w:rsidRPr="00CF34BD" w:rsidRDefault="00DB522C" w:rsidP="00DB522C">
            <w:pPr>
              <w:pStyle w:val="TableText"/>
            </w:pPr>
            <w:r w:rsidRPr="00CF34BD">
              <w:t>5.8</w:t>
            </w:r>
          </w:p>
        </w:tc>
        <w:tc>
          <w:tcPr>
            <w:tcW w:w="645" w:type="dxa"/>
            <w:shd w:val="clear" w:color="auto" w:fill="auto"/>
            <w:noWrap/>
            <w:vAlign w:val="bottom"/>
          </w:tcPr>
          <w:p w14:paraId="099FBEB5" w14:textId="77777777" w:rsidR="00DB522C" w:rsidRPr="00CF34BD" w:rsidRDefault="00DB522C" w:rsidP="00DB522C">
            <w:pPr>
              <w:pStyle w:val="TableText"/>
            </w:pPr>
            <w:r w:rsidRPr="00CF34BD">
              <w:t>5.7</w:t>
            </w:r>
          </w:p>
        </w:tc>
        <w:tc>
          <w:tcPr>
            <w:tcW w:w="645" w:type="dxa"/>
            <w:shd w:val="clear" w:color="auto" w:fill="auto"/>
            <w:noWrap/>
            <w:vAlign w:val="bottom"/>
          </w:tcPr>
          <w:p w14:paraId="5063D6AE" w14:textId="77777777" w:rsidR="00DB522C" w:rsidRPr="00CF34BD" w:rsidRDefault="00DB522C" w:rsidP="00DB522C">
            <w:pPr>
              <w:pStyle w:val="TableText"/>
            </w:pPr>
            <w:r w:rsidRPr="00CF34BD">
              <w:t>5.6</w:t>
            </w:r>
          </w:p>
        </w:tc>
        <w:tc>
          <w:tcPr>
            <w:tcW w:w="645" w:type="dxa"/>
            <w:shd w:val="clear" w:color="auto" w:fill="auto"/>
            <w:noWrap/>
            <w:vAlign w:val="bottom"/>
          </w:tcPr>
          <w:p w14:paraId="212FC281" w14:textId="77777777" w:rsidR="00DB522C" w:rsidRPr="00CF34BD" w:rsidRDefault="00DB522C" w:rsidP="00DB522C">
            <w:pPr>
              <w:pStyle w:val="TableText"/>
            </w:pPr>
            <w:r w:rsidRPr="00CF34BD">
              <w:t>5.4</w:t>
            </w:r>
          </w:p>
        </w:tc>
        <w:tc>
          <w:tcPr>
            <w:tcW w:w="645" w:type="dxa"/>
            <w:shd w:val="clear" w:color="auto" w:fill="auto"/>
            <w:noWrap/>
            <w:vAlign w:val="bottom"/>
          </w:tcPr>
          <w:p w14:paraId="40459AEA" w14:textId="77777777" w:rsidR="00DB522C" w:rsidRPr="00CF34BD" w:rsidRDefault="00DB522C" w:rsidP="00DB522C">
            <w:pPr>
              <w:pStyle w:val="TableText"/>
            </w:pPr>
            <w:r w:rsidRPr="00CF34BD">
              <w:t>5.3</w:t>
            </w:r>
          </w:p>
        </w:tc>
        <w:tc>
          <w:tcPr>
            <w:tcW w:w="645" w:type="dxa"/>
            <w:shd w:val="clear" w:color="auto" w:fill="auto"/>
            <w:noWrap/>
            <w:vAlign w:val="bottom"/>
          </w:tcPr>
          <w:p w14:paraId="4954EADC" w14:textId="77777777" w:rsidR="00DB522C" w:rsidRPr="00CF34BD" w:rsidRDefault="00DB522C" w:rsidP="00DB522C">
            <w:pPr>
              <w:pStyle w:val="TableText"/>
            </w:pPr>
            <w:r w:rsidRPr="00CF34BD">
              <w:t>5.1</w:t>
            </w:r>
          </w:p>
        </w:tc>
        <w:tc>
          <w:tcPr>
            <w:tcW w:w="645" w:type="dxa"/>
            <w:shd w:val="clear" w:color="auto" w:fill="auto"/>
            <w:noWrap/>
            <w:vAlign w:val="bottom"/>
          </w:tcPr>
          <w:p w14:paraId="59C2CA52" w14:textId="77777777" w:rsidR="00DB522C" w:rsidRPr="00CF34BD" w:rsidRDefault="00DB522C" w:rsidP="00DB522C">
            <w:pPr>
              <w:pStyle w:val="TableText"/>
            </w:pPr>
            <w:r w:rsidRPr="00CF34BD">
              <w:t>4.9</w:t>
            </w:r>
          </w:p>
        </w:tc>
        <w:tc>
          <w:tcPr>
            <w:tcW w:w="645" w:type="dxa"/>
            <w:shd w:val="clear" w:color="auto" w:fill="auto"/>
            <w:noWrap/>
            <w:vAlign w:val="bottom"/>
          </w:tcPr>
          <w:p w14:paraId="20D881CF" w14:textId="77777777" w:rsidR="00DB522C" w:rsidRPr="00CF34BD" w:rsidRDefault="00DB522C" w:rsidP="00DB522C">
            <w:pPr>
              <w:pStyle w:val="TableText"/>
            </w:pPr>
            <w:r w:rsidRPr="00CF34BD">
              <w:t>4.7</w:t>
            </w:r>
          </w:p>
        </w:tc>
        <w:tc>
          <w:tcPr>
            <w:tcW w:w="645" w:type="dxa"/>
            <w:shd w:val="clear" w:color="auto" w:fill="auto"/>
            <w:noWrap/>
            <w:vAlign w:val="bottom"/>
          </w:tcPr>
          <w:p w14:paraId="2CF8A9C2" w14:textId="77777777" w:rsidR="00DB522C" w:rsidRPr="00CF34BD" w:rsidRDefault="00DB522C" w:rsidP="00DB522C">
            <w:pPr>
              <w:pStyle w:val="TableText"/>
            </w:pPr>
            <w:r w:rsidRPr="00CF34BD">
              <w:t>4.5</w:t>
            </w:r>
          </w:p>
        </w:tc>
        <w:tc>
          <w:tcPr>
            <w:tcW w:w="645" w:type="dxa"/>
            <w:shd w:val="clear" w:color="auto" w:fill="auto"/>
            <w:noWrap/>
            <w:vAlign w:val="bottom"/>
          </w:tcPr>
          <w:p w14:paraId="5A953CDC" w14:textId="77777777" w:rsidR="00DB522C" w:rsidRPr="00CF34BD" w:rsidRDefault="00DB522C" w:rsidP="00DB522C"/>
        </w:tc>
        <w:tc>
          <w:tcPr>
            <w:tcW w:w="645" w:type="dxa"/>
            <w:shd w:val="clear" w:color="auto" w:fill="auto"/>
            <w:noWrap/>
            <w:vAlign w:val="bottom"/>
          </w:tcPr>
          <w:p w14:paraId="2A4CA568" w14:textId="77777777" w:rsidR="00DB522C" w:rsidRPr="00CF34BD" w:rsidRDefault="00DB522C" w:rsidP="00DB522C"/>
        </w:tc>
        <w:tc>
          <w:tcPr>
            <w:tcW w:w="645" w:type="dxa"/>
            <w:shd w:val="clear" w:color="auto" w:fill="auto"/>
            <w:noWrap/>
            <w:vAlign w:val="bottom"/>
          </w:tcPr>
          <w:p w14:paraId="59724652" w14:textId="77777777" w:rsidR="00DB522C" w:rsidRPr="00CF34BD" w:rsidRDefault="00DB522C" w:rsidP="00DB522C"/>
        </w:tc>
        <w:tc>
          <w:tcPr>
            <w:tcW w:w="645" w:type="dxa"/>
            <w:vAlign w:val="bottom"/>
          </w:tcPr>
          <w:p w14:paraId="100092D5" w14:textId="77777777" w:rsidR="00DB522C" w:rsidRPr="00CF34BD" w:rsidRDefault="00DB522C" w:rsidP="00DB522C"/>
        </w:tc>
        <w:tc>
          <w:tcPr>
            <w:tcW w:w="645" w:type="dxa"/>
            <w:vAlign w:val="bottom"/>
          </w:tcPr>
          <w:p w14:paraId="010D9D18" w14:textId="77777777" w:rsidR="00DB522C" w:rsidRPr="00CF34BD" w:rsidRDefault="00DB522C" w:rsidP="00DB522C">
            <w:pPr>
              <w:pStyle w:val="TableText"/>
            </w:pPr>
          </w:p>
        </w:tc>
      </w:tr>
      <w:tr w:rsidR="00DB522C" w:rsidRPr="00CF34BD" w14:paraId="08EB3B04" w14:textId="77777777">
        <w:trPr>
          <w:trHeight w:val="363"/>
        </w:trPr>
        <w:tc>
          <w:tcPr>
            <w:tcW w:w="982" w:type="dxa"/>
            <w:shd w:val="clear" w:color="auto" w:fill="auto"/>
            <w:noWrap/>
            <w:vAlign w:val="bottom"/>
          </w:tcPr>
          <w:p w14:paraId="606DDEFD" w14:textId="77777777" w:rsidR="00DB522C" w:rsidRPr="00791553" w:rsidRDefault="00DB522C" w:rsidP="00DB522C">
            <w:pPr>
              <w:pStyle w:val="TableColHead"/>
            </w:pPr>
            <w:r w:rsidRPr="00791553">
              <w:t>45</w:t>
            </w:r>
          </w:p>
        </w:tc>
        <w:tc>
          <w:tcPr>
            <w:tcW w:w="645" w:type="dxa"/>
            <w:shd w:val="clear" w:color="auto" w:fill="auto"/>
            <w:noWrap/>
            <w:vAlign w:val="bottom"/>
          </w:tcPr>
          <w:p w14:paraId="72107B8A" w14:textId="77777777" w:rsidR="00DB522C" w:rsidRPr="00CF34BD" w:rsidRDefault="00DB522C" w:rsidP="00DB522C">
            <w:pPr>
              <w:pStyle w:val="TableText"/>
            </w:pPr>
            <w:r w:rsidRPr="00CF34BD">
              <w:t>6.2</w:t>
            </w:r>
          </w:p>
        </w:tc>
        <w:tc>
          <w:tcPr>
            <w:tcW w:w="645" w:type="dxa"/>
            <w:shd w:val="clear" w:color="auto" w:fill="auto"/>
            <w:noWrap/>
            <w:vAlign w:val="bottom"/>
          </w:tcPr>
          <w:p w14:paraId="7D6056BD" w14:textId="77777777" w:rsidR="00DB522C" w:rsidRPr="00CF34BD" w:rsidRDefault="00DB522C" w:rsidP="00DB522C">
            <w:pPr>
              <w:pStyle w:val="TableText"/>
            </w:pPr>
            <w:r w:rsidRPr="00CF34BD">
              <w:t>6.1</w:t>
            </w:r>
          </w:p>
        </w:tc>
        <w:tc>
          <w:tcPr>
            <w:tcW w:w="645" w:type="dxa"/>
            <w:shd w:val="clear" w:color="auto" w:fill="auto"/>
            <w:noWrap/>
            <w:vAlign w:val="bottom"/>
          </w:tcPr>
          <w:p w14:paraId="73EC895E" w14:textId="77777777" w:rsidR="00DB522C" w:rsidRPr="00CF34BD" w:rsidRDefault="00DB522C" w:rsidP="00DB522C">
            <w:pPr>
              <w:pStyle w:val="TableText"/>
            </w:pPr>
            <w:r w:rsidRPr="00CF34BD">
              <w:t>6.0</w:t>
            </w:r>
          </w:p>
        </w:tc>
        <w:tc>
          <w:tcPr>
            <w:tcW w:w="645" w:type="dxa"/>
            <w:shd w:val="clear" w:color="auto" w:fill="auto"/>
            <w:noWrap/>
            <w:vAlign w:val="bottom"/>
          </w:tcPr>
          <w:p w14:paraId="545ECCF7" w14:textId="77777777" w:rsidR="00DB522C" w:rsidRPr="00CF34BD" w:rsidRDefault="00DB522C" w:rsidP="00DB522C">
            <w:pPr>
              <w:pStyle w:val="TableText"/>
            </w:pPr>
            <w:r w:rsidRPr="00CF34BD">
              <w:t>5.9</w:t>
            </w:r>
          </w:p>
        </w:tc>
        <w:tc>
          <w:tcPr>
            <w:tcW w:w="645" w:type="dxa"/>
            <w:shd w:val="clear" w:color="auto" w:fill="auto"/>
            <w:noWrap/>
            <w:vAlign w:val="bottom"/>
          </w:tcPr>
          <w:p w14:paraId="53E9F646" w14:textId="77777777" w:rsidR="00DB522C" w:rsidRPr="00CF34BD" w:rsidRDefault="00DB522C" w:rsidP="00DB522C">
            <w:pPr>
              <w:pStyle w:val="TableText"/>
            </w:pPr>
            <w:r w:rsidRPr="00CF34BD">
              <w:t>5.8</w:t>
            </w:r>
          </w:p>
        </w:tc>
        <w:tc>
          <w:tcPr>
            <w:tcW w:w="645" w:type="dxa"/>
            <w:shd w:val="clear" w:color="auto" w:fill="auto"/>
            <w:noWrap/>
            <w:vAlign w:val="bottom"/>
          </w:tcPr>
          <w:p w14:paraId="5199AD67" w14:textId="77777777" w:rsidR="00DB522C" w:rsidRPr="00CF34BD" w:rsidRDefault="00DB522C" w:rsidP="00DB522C">
            <w:pPr>
              <w:pStyle w:val="TableText"/>
            </w:pPr>
            <w:r w:rsidRPr="00CF34BD">
              <w:t>5.7</w:t>
            </w:r>
          </w:p>
        </w:tc>
        <w:tc>
          <w:tcPr>
            <w:tcW w:w="645" w:type="dxa"/>
            <w:shd w:val="clear" w:color="auto" w:fill="auto"/>
            <w:noWrap/>
            <w:vAlign w:val="bottom"/>
          </w:tcPr>
          <w:p w14:paraId="0F9E1752" w14:textId="77777777" w:rsidR="00DB522C" w:rsidRPr="00CF34BD" w:rsidRDefault="00DB522C" w:rsidP="00DB522C">
            <w:pPr>
              <w:pStyle w:val="TableText"/>
            </w:pPr>
            <w:r w:rsidRPr="00CF34BD">
              <w:t>5.6</w:t>
            </w:r>
          </w:p>
        </w:tc>
        <w:tc>
          <w:tcPr>
            <w:tcW w:w="645" w:type="dxa"/>
            <w:shd w:val="clear" w:color="auto" w:fill="auto"/>
            <w:noWrap/>
            <w:vAlign w:val="bottom"/>
          </w:tcPr>
          <w:p w14:paraId="3EF16288" w14:textId="77777777" w:rsidR="00DB522C" w:rsidRPr="00CF34BD" w:rsidRDefault="00DB522C" w:rsidP="00DB522C">
            <w:pPr>
              <w:pStyle w:val="TableText"/>
            </w:pPr>
            <w:r w:rsidRPr="00CF34BD">
              <w:t>5.4</w:t>
            </w:r>
          </w:p>
        </w:tc>
        <w:tc>
          <w:tcPr>
            <w:tcW w:w="645" w:type="dxa"/>
            <w:shd w:val="clear" w:color="auto" w:fill="auto"/>
            <w:noWrap/>
            <w:vAlign w:val="bottom"/>
          </w:tcPr>
          <w:p w14:paraId="4D5DC8A8" w14:textId="77777777" w:rsidR="00DB522C" w:rsidRPr="00CF34BD" w:rsidRDefault="00DB522C" w:rsidP="00DB522C">
            <w:pPr>
              <w:pStyle w:val="TableText"/>
            </w:pPr>
            <w:r w:rsidRPr="00CF34BD">
              <w:t>5.2</w:t>
            </w:r>
          </w:p>
        </w:tc>
        <w:tc>
          <w:tcPr>
            <w:tcW w:w="645" w:type="dxa"/>
            <w:shd w:val="clear" w:color="auto" w:fill="auto"/>
            <w:noWrap/>
            <w:vAlign w:val="bottom"/>
          </w:tcPr>
          <w:p w14:paraId="21E7B94A" w14:textId="77777777" w:rsidR="00DB522C" w:rsidRPr="00CF34BD" w:rsidRDefault="00DB522C" w:rsidP="00DB522C">
            <w:pPr>
              <w:pStyle w:val="TableText"/>
            </w:pPr>
            <w:r w:rsidRPr="00CF34BD">
              <w:t>4.9</w:t>
            </w:r>
          </w:p>
        </w:tc>
        <w:tc>
          <w:tcPr>
            <w:tcW w:w="645" w:type="dxa"/>
            <w:shd w:val="clear" w:color="auto" w:fill="auto"/>
            <w:noWrap/>
            <w:vAlign w:val="bottom"/>
          </w:tcPr>
          <w:p w14:paraId="51BC00B5" w14:textId="77777777" w:rsidR="00DB522C" w:rsidRPr="00CF34BD" w:rsidRDefault="00DB522C" w:rsidP="00DB522C">
            <w:pPr>
              <w:pStyle w:val="TableText"/>
            </w:pPr>
            <w:r w:rsidRPr="00CF34BD">
              <w:t>4.7</w:t>
            </w:r>
          </w:p>
        </w:tc>
        <w:tc>
          <w:tcPr>
            <w:tcW w:w="645" w:type="dxa"/>
            <w:shd w:val="clear" w:color="auto" w:fill="auto"/>
            <w:noWrap/>
            <w:vAlign w:val="bottom"/>
          </w:tcPr>
          <w:p w14:paraId="3473FBC4" w14:textId="77777777" w:rsidR="00DB522C" w:rsidRPr="00CF34BD" w:rsidRDefault="00DB522C" w:rsidP="00DB522C">
            <w:pPr>
              <w:pStyle w:val="TableText"/>
            </w:pPr>
            <w:r w:rsidRPr="00CF34BD">
              <w:t>4.6</w:t>
            </w:r>
          </w:p>
        </w:tc>
        <w:tc>
          <w:tcPr>
            <w:tcW w:w="645" w:type="dxa"/>
            <w:shd w:val="clear" w:color="auto" w:fill="auto"/>
            <w:noWrap/>
            <w:vAlign w:val="bottom"/>
          </w:tcPr>
          <w:p w14:paraId="608E6A23" w14:textId="77777777" w:rsidR="00DB522C" w:rsidRPr="00CF34BD" w:rsidRDefault="00DB522C" w:rsidP="00DB522C"/>
        </w:tc>
        <w:tc>
          <w:tcPr>
            <w:tcW w:w="645" w:type="dxa"/>
            <w:shd w:val="clear" w:color="auto" w:fill="auto"/>
            <w:noWrap/>
            <w:vAlign w:val="bottom"/>
          </w:tcPr>
          <w:p w14:paraId="528ABC0C" w14:textId="77777777" w:rsidR="00DB522C" w:rsidRPr="00CF34BD" w:rsidRDefault="00DB522C" w:rsidP="00DB522C"/>
        </w:tc>
        <w:tc>
          <w:tcPr>
            <w:tcW w:w="645" w:type="dxa"/>
            <w:vAlign w:val="bottom"/>
          </w:tcPr>
          <w:p w14:paraId="2F5CF173" w14:textId="77777777" w:rsidR="00DB522C" w:rsidRPr="00CF34BD" w:rsidRDefault="00DB522C" w:rsidP="00DB522C"/>
        </w:tc>
        <w:tc>
          <w:tcPr>
            <w:tcW w:w="645" w:type="dxa"/>
            <w:vAlign w:val="bottom"/>
          </w:tcPr>
          <w:p w14:paraId="1BA7A17F" w14:textId="77777777" w:rsidR="00DB522C" w:rsidRPr="00CF34BD" w:rsidRDefault="00DB522C" w:rsidP="00DB522C">
            <w:pPr>
              <w:pStyle w:val="TableText"/>
            </w:pPr>
          </w:p>
        </w:tc>
      </w:tr>
      <w:tr w:rsidR="00DB522C" w:rsidRPr="00CF34BD" w14:paraId="4D76B283" w14:textId="77777777">
        <w:trPr>
          <w:trHeight w:val="363"/>
        </w:trPr>
        <w:tc>
          <w:tcPr>
            <w:tcW w:w="982" w:type="dxa"/>
            <w:shd w:val="clear" w:color="auto" w:fill="auto"/>
            <w:noWrap/>
            <w:vAlign w:val="bottom"/>
          </w:tcPr>
          <w:p w14:paraId="4343AC92" w14:textId="77777777" w:rsidR="00DB522C" w:rsidRPr="00791553" w:rsidRDefault="00DB522C" w:rsidP="00DB522C">
            <w:pPr>
              <w:pStyle w:val="TableColHead"/>
            </w:pPr>
            <w:r w:rsidRPr="00791553">
              <w:t>46</w:t>
            </w:r>
          </w:p>
        </w:tc>
        <w:tc>
          <w:tcPr>
            <w:tcW w:w="645" w:type="dxa"/>
            <w:shd w:val="clear" w:color="auto" w:fill="auto"/>
            <w:noWrap/>
            <w:vAlign w:val="bottom"/>
          </w:tcPr>
          <w:p w14:paraId="164025A6" w14:textId="77777777" w:rsidR="00DB522C" w:rsidRPr="00CF34BD" w:rsidRDefault="00DB522C" w:rsidP="00DB522C">
            <w:pPr>
              <w:pStyle w:val="TableText"/>
            </w:pPr>
            <w:r w:rsidRPr="00CF34BD">
              <w:t>6.4</w:t>
            </w:r>
          </w:p>
        </w:tc>
        <w:tc>
          <w:tcPr>
            <w:tcW w:w="645" w:type="dxa"/>
            <w:shd w:val="clear" w:color="auto" w:fill="auto"/>
            <w:noWrap/>
            <w:vAlign w:val="bottom"/>
          </w:tcPr>
          <w:p w14:paraId="35F10528" w14:textId="77777777" w:rsidR="00DB522C" w:rsidRPr="00CF34BD" w:rsidRDefault="00DB522C" w:rsidP="00DB522C">
            <w:pPr>
              <w:pStyle w:val="TableText"/>
            </w:pPr>
            <w:r w:rsidRPr="00CF34BD">
              <w:t>6.3</w:t>
            </w:r>
          </w:p>
        </w:tc>
        <w:tc>
          <w:tcPr>
            <w:tcW w:w="645" w:type="dxa"/>
            <w:shd w:val="clear" w:color="auto" w:fill="auto"/>
            <w:noWrap/>
            <w:vAlign w:val="bottom"/>
          </w:tcPr>
          <w:p w14:paraId="7A5F9DAE" w14:textId="77777777" w:rsidR="00DB522C" w:rsidRPr="00CF34BD" w:rsidRDefault="00DB522C" w:rsidP="00DB522C">
            <w:pPr>
              <w:pStyle w:val="TableText"/>
            </w:pPr>
            <w:r w:rsidRPr="00CF34BD">
              <w:t>6.3</w:t>
            </w:r>
          </w:p>
        </w:tc>
        <w:tc>
          <w:tcPr>
            <w:tcW w:w="645" w:type="dxa"/>
            <w:shd w:val="clear" w:color="auto" w:fill="auto"/>
            <w:noWrap/>
            <w:vAlign w:val="bottom"/>
          </w:tcPr>
          <w:p w14:paraId="4131075C" w14:textId="77777777" w:rsidR="00DB522C" w:rsidRPr="00CF34BD" w:rsidRDefault="00DB522C" w:rsidP="00DB522C">
            <w:pPr>
              <w:pStyle w:val="TableText"/>
            </w:pPr>
            <w:r w:rsidRPr="00CF34BD">
              <w:t>6.2</w:t>
            </w:r>
          </w:p>
        </w:tc>
        <w:tc>
          <w:tcPr>
            <w:tcW w:w="645" w:type="dxa"/>
            <w:shd w:val="clear" w:color="auto" w:fill="auto"/>
            <w:noWrap/>
            <w:vAlign w:val="bottom"/>
          </w:tcPr>
          <w:p w14:paraId="10F424AC" w14:textId="77777777" w:rsidR="00DB522C" w:rsidRPr="00CF34BD" w:rsidRDefault="00DB522C" w:rsidP="00DB522C">
            <w:pPr>
              <w:pStyle w:val="TableText"/>
            </w:pPr>
            <w:r w:rsidRPr="00CF34BD">
              <w:t>6.1</w:t>
            </w:r>
          </w:p>
        </w:tc>
        <w:tc>
          <w:tcPr>
            <w:tcW w:w="645" w:type="dxa"/>
            <w:shd w:val="clear" w:color="auto" w:fill="auto"/>
            <w:noWrap/>
            <w:vAlign w:val="bottom"/>
          </w:tcPr>
          <w:p w14:paraId="012FA292" w14:textId="77777777" w:rsidR="00DB522C" w:rsidRPr="00CF34BD" w:rsidRDefault="00DB522C" w:rsidP="00DB522C">
            <w:pPr>
              <w:pStyle w:val="TableText"/>
            </w:pPr>
            <w:r w:rsidRPr="00CF34BD">
              <w:t>6.0</w:t>
            </w:r>
          </w:p>
        </w:tc>
        <w:tc>
          <w:tcPr>
            <w:tcW w:w="645" w:type="dxa"/>
            <w:shd w:val="clear" w:color="auto" w:fill="auto"/>
            <w:noWrap/>
            <w:vAlign w:val="bottom"/>
          </w:tcPr>
          <w:p w14:paraId="1B7C647A" w14:textId="77777777" w:rsidR="00DB522C" w:rsidRPr="00CF34BD" w:rsidRDefault="00DB522C" w:rsidP="00DB522C">
            <w:pPr>
              <w:pStyle w:val="TableText"/>
            </w:pPr>
            <w:r w:rsidRPr="00CF34BD">
              <w:t>5.9</w:t>
            </w:r>
          </w:p>
        </w:tc>
        <w:tc>
          <w:tcPr>
            <w:tcW w:w="645" w:type="dxa"/>
            <w:shd w:val="clear" w:color="auto" w:fill="auto"/>
            <w:noWrap/>
            <w:vAlign w:val="bottom"/>
          </w:tcPr>
          <w:p w14:paraId="0E2760F6" w14:textId="77777777" w:rsidR="00DB522C" w:rsidRPr="00CF34BD" w:rsidRDefault="00DB522C" w:rsidP="00DB522C">
            <w:pPr>
              <w:pStyle w:val="TableText"/>
            </w:pPr>
            <w:r w:rsidRPr="00CF34BD">
              <w:t>5.8</w:t>
            </w:r>
          </w:p>
        </w:tc>
        <w:tc>
          <w:tcPr>
            <w:tcW w:w="645" w:type="dxa"/>
            <w:shd w:val="clear" w:color="auto" w:fill="auto"/>
            <w:noWrap/>
            <w:vAlign w:val="bottom"/>
          </w:tcPr>
          <w:p w14:paraId="17BF64AB" w14:textId="77777777" w:rsidR="00DB522C" w:rsidRPr="00CF34BD" w:rsidRDefault="00DB522C" w:rsidP="00DB522C">
            <w:pPr>
              <w:pStyle w:val="TableText"/>
            </w:pPr>
            <w:r w:rsidRPr="00CF34BD">
              <w:t>5.5</w:t>
            </w:r>
          </w:p>
        </w:tc>
        <w:tc>
          <w:tcPr>
            <w:tcW w:w="645" w:type="dxa"/>
            <w:shd w:val="clear" w:color="auto" w:fill="auto"/>
            <w:noWrap/>
            <w:vAlign w:val="bottom"/>
          </w:tcPr>
          <w:p w14:paraId="2485C528" w14:textId="77777777" w:rsidR="00DB522C" w:rsidRPr="00CF34BD" w:rsidRDefault="00DB522C" w:rsidP="00DB522C">
            <w:pPr>
              <w:pStyle w:val="TableText"/>
            </w:pPr>
            <w:r w:rsidRPr="00CF34BD">
              <w:t>5.3</w:t>
            </w:r>
          </w:p>
        </w:tc>
        <w:tc>
          <w:tcPr>
            <w:tcW w:w="645" w:type="dxa"/>
            <w:shd w:val="clear" w:color="auto" w:fill="auto"/>
            <w:noWrap/>
            <w:vAlign w:val="bottom"/>
          </w:tcPr>
          <w:p w14:paraId="3AE9673C" w14:textId="77777777" w:rsidR="00DB522C" w:rsidRPr="00CF34BD" w:rsidRDefault="00DB522C" w:rsidP="00DB522C">
            <w:pPr>
              <w:pStyle w:val="TableText"/>
            </w:pPr>
            <w:r w:rsidRPr="00CF34BD">
              <w:t>5.0</w:t>
            </w:r>
          </w:p>
        </w:tc>
        <w:tc>
          <w:tcPr>
            <w:tcW w:w="645" w:type="dxa"/>
            <w:shd w:val="clear" w:color="auto" w:fill="auto"/>
            <w:noWrap/>
            <w:vAlign w:val="bottom"/>
          </w:tcPr>
          <w:p w14:paraId="272A46DF" w14:textId="77777777" w:rsidR="00DB522C" w:rsidRPr="00CF34BD" w:rsidRDefault="00DB522C" w:rsidP="00DB522C">
            <w:pPr>
              <w:pStyle w:val="TableText"/>
            </w:pPr>
            <w:r w:rsidRPr="00CF34BD">
              <w:t>4.8</w:t>
            </w:r>
          </w:p>
        </w:tc>
        <w:tc>
          <w:tcPr>
            <w:tcW w:w="645" w:type="dxa"/>
            <w:shd w:val="clear" w:color="auto" w:fill="auto"/>
            <w:noWrap/>
            <w:vAlign w:val="bottom"/>
          </w:tcPr>
          <w:p w14:paraId="1BEDA18B" w14:textId="77777777" w:rsidR="00DB522C" w:rsidRPr="00CF34BD" w:rsidRDefault="00DB522C" w:rsidP="00DB522C">
            <w:pPr>
              <w:pStyle w:val="TableText"/>
            </w:pPr>
            <w:r w:rsidRPr="00CF34BD">
              <w:t>4.7</w:t>
            </w:r>
          </w:p>
        </w:tc>
        <w:tc>
          <w:tcPr>
            <w:tcW w:w="645" w:type="dxa"/>
            <w:shd w:val="clear" w:color="auto" w:fill="auto"/>
            <w:noWrap/>
            <w:vAlign w:val="bottom"/>
          </w:tcPr>
          <w:p w14:paraId="065B24BF" w14:textId="77777777" w:rsidR="00DB522C" w:rsidRPr="00CF34BD" w:rsidRDefault="00DB522C" w:rsidP="00DB522C"/>
        </w:tc>
        <w:tc>
          <w:tcPr>
            <w:tcW w:w="645" w:type="dxa"/>
            <w:vAlign w:val="bottom"/>
          </w:tcPr>
          <w:p w14:paraId="719D5F4B" w14:textId="77777777" w:rsidR="00DB522C" w:rsidRPr="00CF34BD" w:rsidRDefault="00DB522C" w:rsidP="00DB522C"/>
        </w:tc>
        <w:tc>
          <w:tcPr>
            <w:tcW w:w="645" w:type="dxa"/>
            <w:vAlign w:val="bottom"/>
          </w:tcPr>
          <w:p w14:paraId="3D5DAB05" w14:textId="77777777" w:rsidR="00DB522C" w:rsidRPr="00CF34BD" w:rsidRDefault="00DB522C" w:rsidP="00DB522C">
            <w:pPr>
              <w:pStyle w:val="TableText"/>
            </w:pPr>
          </w:p>
        </w:tc>
      </w:tr>
      <w:tr w:rsidR="00DB522C" w:rsidRPr="00CF34BD" w14:paraId="766C5862" w14:textId="77777777">
        <w:trPr>
          <w:trHeight w:val="363"/>
        </w:trPr>
        <w:tc>
          <w:tcPr>
            <w:tcW w:w="982" w:type="dxa"/>
            <w:shd w:val="clear" w:color="auto" w:fill="auto"/>
            <w:noWrap/>
            <w:vAlign w:val="bottom"/>
          </w:tcPr>
          <w:p w14:paraId="5DAB214E" w14:textId="77777777" w:rsidR="00DB522C" w:rsidRPr="00791553" w:rsidRDefault="00DB522C" w:rsidP="00DB522C">
            <w:pPr>
              <w:pStyle w:val="TableColHead"/>
            </w:pPr>
            <w:r w:rsidRPr="00791553">
              <w:t>47</w:t>
            </w:r>
          </w:p>
        </w:tc>
        <w:tc>
          <w:tcPr>
            <w:tcW w:w="645" w:type="dxa"/>
            <w:shd w:val="clear" w:color="auto" w:fill="auto"/>
            <w:noWrap/>
            <w:vAlign w:val="bottom"/>
          </w:tcPr>
          <w:p w14:paraId="0929A5C0" w14:textId="77777777" w:rsidR="00DB522C" w:rsidRPr="00CF34BD" w:rsidRDefault="00DB522C" w:rsidP="00DB522C">
            <w:pPr>
              <w:pStyle w:val="TableText"/>
            </w:pPr>
            <w:r w:rsidRPr="00CF34BD">
              <w:t>6.7</w:t>
            </w:r>
          </w:p>
        </w:tc>
        <w:tc>
          <w:tcPr>
            <w:tcW w:w="645" w:type="dxa"/>
            <w:shd w:val="clear" w:color="auto" w:fill="auto"/>
            <w:noWrap/>
            <w:vAlign w:val="bottom"/>
          </w:tcPr>
          <w:p w14:paraId="1DC86642" w14:textId="77777777" w:rsidR="00DB522C" w:rsidRPr="00CF34BD" w:rsidRDefault="00DB522C" w:rsidP="00DB522C">
            <w:pPr>
              <w:pStyle w:val="TableText"/>
            </w:pPr>
            <w:r w:rsidRPr="00CF34BD">
              <w:t>6.6</w:t>
            </w:r>
          </w:p>
        </w:tc>
        <w:tc>
          <w:tcPr>
            <w:tcW w:w="645" w:type="dxa"/>
            <w:shd w:val="clear" w:color="auto" w:fill="auto"/>
            <w:noWrap/>
            <w:vAlign w:val="bottom"/>
          </w:tcPr>
          <w:p w14:paraId="2C07AB99" w14:textId="77777777" w:rsidR="00DB522C" w:rsidRPr="00CF34BD" w:rsidRDefault="00DB522C" w:rsidP="00DB522C">
            <w:pPr>
              <w:pStyle w:val="TableText"/>
            </w:pPr>
            <w:r w:rsidRPr="00CF34BD">
              <w:t>6.5</w:t>
            </w:r>
          </w:p>
        </w:tc>
        <w:tc>
          <w:tcPr>
            <w:tcW w:w="645" w:type="dxa"/>
            <w:shd w:val="clear" w:color="auto" w:fill="auto"/>
            <w:noWrap/>
            <w:vAlign w:val="bottom"/>
          </w:tcPr>
          <w:p w14:paraId="3D4EDA35" w14:textId="77777777" w:rsidR="00DB522C" w:rsidRPr="00CF34BD" w:rsidRDefault="00DB522C" w:rsidP="00DB522C">
            <w:pPr>
              <w:pStyle w:val="TableText"/>
            </w:pPr>
            <w:r w:rsidRPr="00CF34BD">
              <w:t>6.5</w:t>
            </w:r>
          </w:p>
        </w:tc>
        <w:tc>
          <w:tcPr>
            <w:tcW w:w="645" w:type="dxa"/>
            <w:shd w:val="clear" w:color="auto" w:fill="auto"/>
            <w:noWrap/>
            <w:vAlign w:val="bottom"/>
          </w:tcPr>
          <w:p w14:paraId="151603FD" w14:textId="77777777" w:rsidR="00DB522C" w:rsidRPr="00CF34BD" w:rsidRDefault="00DB522C" w:rsidP="00DB522C">
            <w:pPr>
              <w:pStyle w:val="TableText"/>
            </w:pPr>
            <w:r w:rsidRPr="00CF34BD">
              <w:t>6.4</w:t>
            </w:r>
          </w:p>
        </w:tc>
        <w:tc>
          <w:tcPr>
            <w:tcW w:w="645" w:type="dxa"/>
            <w:shd w:val="clear" w:color="auto" w:fill="auto"/>
            <w:noWrap/>
            <w:vAlign w:val="bottom"/>
          </w:tcPr>
          <w:p w14:paraId="08A3C77F" w14:textId="77777777" w:rsidR="00DB522C" w:rsidRPr="00CF34BD" w:rsidRDefault="00DB522C" w:rsidP="00DB522C">
            <w:pPr>
              <w:pStyle w:val="TableText"/>
            </w:pPr>
            <w:r w:rsidRPr="00CF34BD">
              <w:t>6.3</w:t>
            </w:r>
          </w:p>
        </w:tc>
        <w:tc>
          <w:tcPr>
            <w:tcW w:w="645" w:type="dxa"/>
            <w:shd w:val="clear" w:color="auto" w:fill="auto"/>
            <w:noWrap/>
            <w:vAlign w:val="bottom"/>
          </w:tcPr>
          <w:p w14:paraId="0E290AA9" w14:textId="77777777" w:rsidR="00DB522C" w:rsidRPr="00CF34BD" w:rsidRDefault="00DB522C" w:rsidP="00DB522C">
            <w:pPr>
              <w:pStyle w:val="TableText"/>
            </w:pPr>
            <w:r w:rsidRPr="00CF34BD">
              <w:t>6.2</w:t>
            </w:r>
          </w:p>
        </w:tc>
        <w:tc>
          <w:tcPr>
            <w:tcW w:w="645" w:type="dxa"/>
            <w:shd w:val="clear" w:color="auto" w:fill="auto"/>
            <w:noWrap/>
            <w:vAlign w:val="bottom"/>
          </w:tcPr>
          <w:p w14:paraId="578ABFB9" w14:textId="77777777" w:rsidR="00DB522C" w:rsidRPr="00CF34BD" w:rsidRDefault="00DB522C" w:rsidP="00DB522C">
            <w:pPr>
              <w:pStyle w:val="TableText"/>
            </w:pPr>
            <w:r w:rsidRPr="00CF34BD">
              <w:t>6.0</w:t>
            </w:r>
          </w:p>
        </w:tc>
        <w:tc>
          <w:tcPr>
            <w:tcW w:w="645" w:type="dxa"/>
            <w:shd w:val="clear" w:color="auto" w:fill="auto"/>
            <w:noWrap/>
            <w:vAlign w:val="bottom"/>
          </w:tcPr>
          <w:p w14:paraId="00E9FD3E" w14:textId="77777777" w:rsidR="00DB522C" w:rsidRPr="00CF34BD" w:rsidRDefault="00DB522C" w:rsidP="00DB522C">
            <w:pPr>
              <w:pStyle w:val="TableText"/>
            </w:pPr>
            <w:r w:rsidRPr="00CF34BD">
              <w:t>5.8</w:t>
            </w:r>
          </w:p>
        </w:tc>
        <w:tc>
          <w:tcPr>
            <w:tcW w:w="645" w:type="dxa"/>
            <w:shd w:val="clear" w:color="auto" w:fill="auto"/>
            <w:noWrap/>
            <w:vAlign w:val="bottom"/>
          </w:tcPr>
          <w:p w14:paraId="2BA4EF9E" w14:textId="77777777" w:rsidR="00DB522C" w:rsidRPr="00CF34BD" w:rsidRDefault="00DB522C" w:rsidP="00DB522C">
            <w:pPr>
              <w:pStyle w:val="TableText"/>
            </w:pPr>
            <w:r w:rsidRPr="00CF34BD">
              <w:t>5.6</w:t>
            </w:r>
          </w:p>
        </w:tc>
        <w:tc>
          <w:tcPr>
            <w:tcW w:w="645" w:type="dxa"/>
            <w:shd w:val="clear" w:color="auto" w:fill="auto"/>
            <w:noWrap/>
            <w:vAlign w:val="bottom"/>
          </w:tcPr>
          <w:p w14:paraId="71894DCC" w14:textId="77777777" w:rsidR="00DB522C" w:rsidRPr="00CF34BD" w:rsidRDefault="00DB522C" w:rsidP="00DB522C">
            <w:pPr>
              <w:pStyle w:val="TableText"/>
            </w:pPr>
            <w:r w:rsidRPr="00CF34BD">
              <w:t>5.3</w:t>
            </w:r>
          </w:p>
        </w:tc>
        <w:tc>
          <w:tcPr>
            <w:tcW w:w="645" w:type="dxa"/>
            <w:shd w:val="clear" w:color="auto" w:fill="auto"/>
            <w:noWrap/>
            <w:vAlign w:val="bottom"/>
          </w:tcPr>
          <w:p w14:paraId="3B7A88CD" w14:textId="77777777" w:rsidR="00DB522C" w:rsidRPr="00CF34BD" w:rsidRDefault="00DB522C" w:rsidP="00DB522C">
            <w:pPr>
              <w:pStyle w:val="TableText"/>
            </w:pPr>
            <w:r w:rsidRPr="00CF34BD">
              <w:t>5.1</w:t>
            </w:r>
          </w:p>
        </w:tc>
        <w:tc>
          <w:tcPr>
            <w:tcW w:w="645" w:type="dxa"/>
            <w:shd w:val="clear" w:color="auto" w:fill="auto"/>
            <w:noWrap/>
            <w:vAlign w:val="bottom"/>
          </w:tcPr>
          <w:p w14:paraId="66DF021A" w14:textId="77777777" w:rsidR="00DB522C" w:rsidRPr="00CF34BD" w:rsidRDefault="00DB522C" w:rsidP="00DB522C">
            <w:pPr>
              <w:pStyle w:val="TableText"/>
            </w:pPr>
            <w:r w:rsidRPr="00CF34BD">
              <w:t>4.9</w:t>
            </w:r>
          </w:p>
        </w:tc>
        <w:tc>
          <w:tcPr>
            <w:tcW w:w="645" w:type="dxa"/>
            <w:shd w:val="clear" w:color="auto" w:fill="auto"/>
            <w:noWrap/>
            <w:vAlign w:val="bottom"/>
          </w:tcPr>
          <w:p w14:paraId="1460934A" w14:textId="77777777" w:rsidR="00DB522C" w:rsidRPr="00CF34BD" w:rsidRDefault="00DB522C" w:rsidP="00DB522C">
            <w:pPr>
              <w:pStyle w:val="TableText"/>
            </w:pPr>
            <w:r w:rsidRPr="00CF34BD">
              <w:t>4.7</w:t>
            </w:r>
          </w:p>
        </w:tc>
        <w:tc>
          <w:tcPr>
            <w:tcW w:w="645" w:type="dxa"/>
            <w:vAlign w:val="bottom"/>
          </w:tcPr>
          <w:p w14:paraId="57FF2A50" w14:textId="77777777" w:rsidR="00DB522C" w:rsidRPr="00CF34BD" w:rsidRDefault="00DB522C" w:rsidP="00DB522C"/>
        </w:tc>
        <w:tc>
          <w:tcPr>
            <w:tcW w:w="645" w:type="dxa"/>
            <w:vAlign w:val="bottom"/>
          </w:tcPr>
          <w:p w14:paraId="7307343F" w14:textId="77777777" w:rsidR="00DB522C" w:rsidRPr="00CF34BD" w:rsidRDefault="00DB522C" w:rsidP="00DB522C">
            <w:pPr>
              <w:pStyle w:val="TableText"/>
            </w:pPr>
          </w:p>
        </w:tc>
      </w:tr>
      <w:tr w:rsidR="00DB522C" w:rsidRPr="00CF34BD" w14:paraId="15FBA7CC" w14:textId="77777777">
        <w:trPr>
          <w:trHeight w:val="363"/>
        </w:trPr>
        <w:tc>
          <w:tcPr>
            <w:tcW w:w="982" w:type="dxa"/>
            <w:shd w:val="clear" w:color="auto" w:fill="auto"/>
            <w:noWrap/>
            <w:vAlign w:val="bottom"/>
          </w:tcPr>
          <w:p w14:paraId="35879F6A" w14:textId="77777777" w:rsidR="00DB522C" w:rsidRPr="00791553" w:rsidRDefault="00DB522C" w:rsidP="00DB522C">
            <w:pPr>
              <w:pStyle w:val="TableColHead"/>
            </w:pPr>
            <w:r w:rsidRPr="00791553">
              <w:t>48</w:t>
            </w:r>
          </w:p>
        </w:tc>
        <w:tc>
          <w:tcPr>
            <w:tcW w:w="645" w:type="dxa"/>
            <w:shd w:val="clear" w:color="auto" w:fill="auto"/>
            <w:noWrap/>
            <w:vAlign w:val="bottom"/>
          </w:tcPr>
          <w:p w14:paraId="2EFB6A12" w14:textId="77777777" w:rsidR="00DB522C" w:rsidRPr="00CF34BD" w:rsidRDefault="00DB522C" w:rsidP="00DB522C">
            <w:pPr>
              <w:pStyle w:val="TableText"/>
            </w:pPr>
            <w:r w:rsidRPr="00CF34BD">
              <w:t>6.9</w:t>
            </w:r>
          </w:p>
        </w:tc>
        <w:tc>
          <w:tcPr>
            <w:tcW w:w="645" w:type="dxa"/>
            <w:shd w:val="clear" w:color="auto" w:fill="auto"/>
            <w:noWrap/>
            <w:vAlign w:val="bottom"/>
          </w:tcPr>
          <w:p w14:paraId="7E20EFBB" w14:textId="77777777" w:rsidR="00DB522C" w:rsidRPr="00CF34BD" w:rsidRDefault="00DB522C" w:rsidP="00DB522C">
            <w:pPr>
              <w:pStyle w:val="TableText"/>
            </w:pPr>
            <w:r w:rsidRPr="00CF34BD">
              <w:t>6.8</w:t>
            </w:r>
          </w:p>
        </w:tc>
        <w:tc>
          <w:tcPr>
            <w:tcW w:w="645" w:type="dxa"/>
            <w:shd w:val="clear" w:color="auto" w:fill="auto"/>
            <w:noWrap/>
            <w:vAlign w:val="bottom"/>
          </w:tcPr>
          <w:p w14:paraId="5099C5CE" w14:textId="77777777" w:rsidR="00DB522C" w:rsidRPr="00CF34BD" w:rsidRDefault="00DB522C" w:rsidP="00DB522C">
            <w:pPr>
              <w:pStyle w:val="TableText"/>
            </w:pPr>
            <w:r w:rsidRPr="00CF34BD">
              <w:t>6.7</w:t>
            </w:r>
          </w:p>
        </w:tc>
        <w:tc>
          <w:tcPr>
            <w:tcW w:w="645" w:type="dxa"/>
            <w:shd w:val="clear" w:color="auto" w:fill="auto"/>
            <w:noWrap/>
            <w:vAlign w:val="bottom"/>
          </w:tcPr>
          <w:p w14:paraId="364646D4" w14:textId="77777777" w:rsidR="00DB522C" w:rsidRPr="00CF34BD" w:rsidRDefault="00DB522C" w:rsidP="00DB522C">
            <w:pPr>
              <w:pStyle w:val="TableText"/>
            </w:pPr>
            <w:r w:rsidRPr="00CF34BD">
              <w:t>6.7</w:t>
            </w:r>
          </w:p>
        </w:tc>
        <w:tc>
          <w:tcPr>
            <w:tcW w:w="645" w:type="dxa"/>
            <w:shd w:val="clear" w:color="auto" w:fill="auto"/>
            <w:noWrap/>
            <w:vAlign w:val="bottom"/>
          </w:tcPr>
          <w:p w14:paraId="4118086F" w14:textId="77777777" w:rsidR="00DB522C" w:rsidRPr="00CF34BD" w:rsidRDefault="00DB522C" w:rsidP="00DB522C">
            <w:pPr>
              <w:pStyle w:val="TableText"/>
            </w:pPr>
            <w:r w:rsidRPr="00CF34BD">
              <w:t>6.6</w:t>
            </w:r>
          </w:p>
        </w:tc>
        <w:tc>
          <w:tcPr>
            <w:tcW w:w="645" w:type="dxa"/>
            <w:shd w:val="clear" w:color="auto" w:fill="auto"/>
            <w:noWrap/>
            <w:vAlign w:val="bottom"/>
          </w:tcPr>
          <w:p w14:paraId="520866DC" w14:textId="77777777" w:rsidR="00DB522C" w:rsidRPr="00CF34BD" w:rsidRDefault="00DB522C" w:rsidP="00DB522C">
            <w:pPr>
              <w:pStyle w:val="TableText"/>
            </w:pPr>
            <w:r w:rsidRPr="00CF34BD">
              <w:t>6.6</w:t>
            </w:r>
          </w:p>
        </w:tc>
        <w:tc>
          <w:tcPr>
            <w:tcW w:w="645" w:type="dxa"/>
            <w:shd w:val="clear" w:color="auto" w:fill="auto"/>
            <w:noWrap/>
            <w:vAlign w:val="bottom"/>
          </w:tcPr>
          <w:p w14:paraId="275EEC47" w14:textId="77777777" w:rsidR="00DB522C" w:rsidRPr="00CF34BD" w:rsidRDefault="00DB522C" w:rsidP="00DB522C">
            <w:pPr>
              <w:pStyle w:val="TableText"/>
            </w:pPr>
            <w:r w:rsidRPr="00CF34BD">
              <w:t>6.5</w:t>
            </w:r>
          </w:p>
        </w:tc>
        <w:tc>
          <w:tcPr>
            <w:tcW w:w="645" w:type="dxa"/>
            <w:shd w:val="clear" w:color="auto" w:fill="auto"/>
            <w:noWrap/>
            <w:vAlign w:val="bottom"/>
          </w:tcPr>
          <w:p w14:paraId="7F9B17E9" w14:textId="77777777" w:rsidR="00DB522C" w:rsidRPr="00CF34BD" w:rsidRDefault="00DB522C" w:rsidP="00DB522C">
            <w:pPr>
              <w:pStyle w:val="TableText"/>
            </w:pPr>
            <w:r w:rsidRPr="00CF34BD">
              <w:t>6.3</w:t>
            </w:r>
          </w:p>
        </w:tc>
        <w:tc>
          <w:tcPr>
            <w:tcW w:w="645" w:type="dxa"/>
            <w:shd w:val="clear" w:color="auto" w:fill="auto"/>
            <w:noWrap/>
            <w:vAlign w:val="bottom"/>
          </w:tcPr>
          <w:p w14:paraId="7BF147B7" w14:textId="77777777" w:rsidR="00DB522C" w:rsidRPr="00CF34BD" w:rsidRDefault="00DB522C" w:rsidP="00DB522C">
            <w:pPr>
              <w:pStyle w:val="TableText"/>
            </w:pPr>
            <w:r w:rsidRPr="00CF34BD">
              <w:t>6.2</w:t>
            </w:r>
          </w:p>
        </w:tc>
        <w:tc>
          <w:tcPr>
            <w:tcW w:w="645" w:type="dxa"/>
            <w:shd w:val="clear" w:color="auto" w:fill="auto"/>
            <w:noWrap/>
            <w:vAlign w:val="bottom"/>
          </w:tcPr>
          <w:p w14:paraId="72594445" w14:textId="77777777" w:rsidR="00DB522C" w:rsidRPr="00CF34BD" w:rsidRDefault="00DB522C" w:rsidP="00DB522C">
            <w:pPr>
              <w:pStyle w:val="TableText"/>
            </w:pPr>
            <w:r w:rsidRPr="00CF34BD">
              <w:t>6.0</w:t>
            </w:r>
          </w:p>
        </w:tc>
        <w:tc>
          <w:tcPr>
            <w:tcW w:w="645" w:type="dxa"/>
            <w:shd w:val="clear" w:color="auto" w:fill="auto"/>
            <w:noWrap/>
            <w:vAlign w:val="bottom"/>
          </w:tcPr>
          <w:p w14:paraId="659CF098" w14:textId="77777777" w:rsidR="00DB522C" w:rsidRPr="00CF34BD" w:rsidRDefault="00DB522C" w:rsidP="00DB522C">
            <w:pPr>
              <w:pStyle w:val="TableText"/>
            </w:pPr>
            <w:r w:rsidRPr="00CF34BD">
              <w:t>5.7</w:t>
            </w:r>
          </w:p>
        </w:tc>
        <w:tc>
          <w:tcPr>
            <w:tcW w:w="645" w:type="dxa"/>
            <w:shd w:val="clear" w:color="auto" w:fill="auto"/>
            <w:noWrap/>
            <w:vAlign w:val="bottom"/>
          </w:tcPr>
          <w:p w14:paraId="50C6D5DA" w14:textId="77777777" w:rsidR="00DB522C" w:rsidRPr="00CF34BD" w:rsidRDefault="00DB522C" w:rsidP="00DB522C">
            <w:pPr>
              <w:pStyle w:val="TableText"/>
            </w:pPr>
            <w:r w:rsidRPr="00CF34BD">
              <w:t>5.4</w:t>
            </w:r>
          </w:p>
        </w:tc>
        <w:tc>
          <w:tcPr>
            <w:tcW w:w="645" w:type="dxa"/>
            <w:shd w:val="clear" w:color="auto" w:fill="auto"/>
            <w:noWrap/>
            <w:vAlign w:val="bottom"/>
          </w:tcPr>
          <w:p w14:paraId="7706F5D7" w14:textId="77777777" w:rsidR="00DB522C" w:rsidRPr="00CF34BD" w:rsidRDefault="00DB522C" w:rsidP="00DB522C">
            <w:pPr>
              <w:pStyle w:val="TableText"/>
            </w:pPr>
            <w:r w:rsidRPr="00CF34BD">
              <w:t>5.1</w:t>
            </w:r>
          </w:p>
        </w:tc>
        <w:tc>
          <w:tcPr>
            <w:tcW w:w="645" w:type="dxa"/>
            <w:shd w:val="clear" w:color="auto" w:fill="auto"/>
            <w:noWrap/>
            <w:vAlign w:val="bottom"/>
          </w:tcPr>
          <w:p w14:paraId="61123DA7" w14:textId="77777777" w:rsidR="00DB522C" w:rsidRPr="00CF34BD" w:rsidRDefault="00DB522C" w:rsidP="00DB522C">
            <w:pPr>
              <w:pStyle w:val="TableText"/>
            </w:pPr>
            <w:r w:rsidRPr="00CF34BD">
              <w:t>4.9</w:t>
            </w:r>
          </w:p>
        </w:tc>
        <w:tc>
          <w:tcPr>
            <w:tcW w:w="645" w:type="dxa"/>
            <w:vAlign w:val="bottom"/>
          </w:tcPr>
          <w:p w14:paraId="13D415F3" w14:textId="77777777" w:rsidR="00DB522C" w:rsidRPr="00CF34BD" w:rsidRDefault="00DB522C" w:rsidP="00DB522C">
            <w:pPr>
              <w:pStyle w:val="TableText"/>
            </w:pPr>
            <w:r w:rsidRPr="00CF34BD">
              <w:t>4.7</w:t>
            </w:r>
          </w:p>
        </w:tc>
        <w:tc>
          <w:tcPr>
            <w:tcW w:w="645" w:type="dxa"/>
            <w:vAlign w:val="bottom"/>
          </w:tcPr>
          <w:p w14:paraId="4A5ABC6E" w14:textId="77777777" w:rsidR="00DB522C" w:rsidRPr="00CF34BD" w:rsidRDefault="00DB522C" w:rsidP="00DB522C">
            <w:pPr>
              <w:pStyle w:val="TableText"/>
            </w:pPr>
          </w:p>
        </w:tc>
      </w:tr>
      <w:tr w:rsidR="00DB522C" w:rsidRPr="00CF34BD" w14:paraId="2E13B20B" w14:textId="77777777">
        <w:trPr>
          <w:trHeight w:val="364"/>
        </w:trPr>
        <w:tc>
          <w:tcPr>
            <w:tcW w:w="982" w:type="dxa"/>
            <w:shd w:val="clear" w:color="auto" w:fill="auto"/>
            <w:noWrap/>
            <w:vAlign w:val="bottom"/>
          </w:tcPr>
          <w:p w14:paraId="7260FCCC" w14:textId="77777777" w:rsidR="00DB522C" w:rsidRPr="00791553" w:rsidRDefault="00DB522C" w:rsidP="00DB522C">
            <w:pPr>
              <w:pStyle w:val="TableColHead"/>
            </w:pPr>
            <w:r w:rsidRPr="00791553">
              <w:t>49</w:t>
            </w:r>
          </w:p>
        </w:tc>
        <w:tc>
          <w:tcPr>
            <w:tcW w:w="645" w:type="dxa"/>
            <w:shd w:val="clear" w:color="auto" w:fill="auto"/>
            <w:noWrap/>
            <w:vAlign w:val="bottom"/>
          </w:tcPr>
          <w:p w14:paraId="0DCF0716" w14:textId="77777777" w:rsidR="00DB522C" w:rsidRPr="00CF34BD" w:rsidRDefault="00DB522C" w:rsidP="00DB522C">
            <w:pPr>
              <w:pStyle w:val="TableText"/>
            </w:pPr>
            <w:r w:rsidRPr="00CF34BD">
              <w:t>7.1</w:t>
            </w:r>
          </w:p>
        </w:tc>
        <w:tc>
          <w:tcPr>
            <w:tcW w:w="645" w:type="dxa"/>
            <w:shd w:val="clear" w:color="auto" w:fill="auto"/>
            <w:noWrap/>
            <w:vAlign w:val="bottom"/>
          </w:tcPr>
          <w:p w14:paraId="5A4F9CE6" w14:textId="77777777" w:rsidR="00DB522C" w:rsidRPr="00CF34BD" w:rsidRDefault="00DB522C" w:rsidP="00DB522C">
            <w:pPr>
              <w:pStyle w:val="TableText"/>
            </w:pPr>
            <w:r w:rsidRPr="00CF34BD">
              <w:t>7.1</w:t>
            </w:r>
          </w:p>
        </w:tc>
        <w:tc>
          <w:tcPr>
            <w:tcW w:w="645" w:type="dxa"/>
            <w:shd w:val="clear" w:color="auto" w:fill="auto"/>
            <w:noWrap/>
            <w:vAlign w:val="bottom"/>
          </w:tcPr>
          <w:p w14:paraId="3B430F74" w14:textId="77777777" w:rsidR="00DB522C" w:rsidRPr="00CF34BD" w:rsidRDefault="00DB522C" w:rsidP="00DB522C">
            <w:pPr>
              <w:pStyle w:val="TableText"/>
            </w:pPr>
            <w:r w:rsidRPr="00CF34BD">
              <w:t>7.0</w:t>
            </w:r>
          </w:p>
        </w:tc>
        <w:tc>
          <w:tcPr>
            <w:tcW w:w="645" w:type="dxa"/>
            <w:shd w:val="clear" w:color="auto" w:fill="auto"/>
            <w:noWrap/>
            <w:vAlign w:val="bottom"/>
          </w:tcPr>
          <w:p w14:paraId="16B49E33" w14:textId="77777777" w:rsidR="00DB522C" w:rsidRPr="00CF34BD" w:rsidRDefault="00DB522C" w:rsidP="00DB522C">
            <w:pPr>
              <w:pStyle w:val="TableText"/>
            </w:pPr>
            <w:r w:rsidRPr="00CF34BD">
              <w:t>6.9</w:t>
            </w:r>
          </w:p>
        </w:tc>
        <w:tc>
          <w:tcPr>
            <w:tcW w:w="645" w:type="dxa"/>
            <w:shd w:val="clear" w:color="auto" w:fill="auto"/>
            <w:noWrap/>
            <w:vAlign w:val="bottom"/>
          </w:tcPr>
          <w:p w14:paraId="2A25C1D3" w14:textId="77777777" w:rsidR="00DB522C" w:rsidRPr="00CF34BD" w:rsidRDefault="00DB522C" w:rsidP="00DB522C">
            <w:pPr>
              <w:pStyle w:val="TableText"/>
            </w:pPr>
            <w:r w:rsidRPr="00CF34BD">
              <w:t>6.9</w:t>
            </w:r>
          </w:p>
        </w:tc>
        <w:tc>
          <w:tcPr>
            <w:tcW w:w="645" w:type="dxa"/>
            <w:shd w:val="clear" w:color="auto" w:fill="auto"/>
            <w:noWrap/>
            <w:vAlign w:val="bottom"/>
          </w:tcPr>
          <w:p w14:paraId="05899772" w14:textId="77777777" w:rsidR="00DB522C" w:rsidRPr="00CF34BD" w:rsidRDefault="00DB522C" w:rsidP="00DB522C">
            <w:pPr>
              <w:pStyle w:val="TableText"/>
            </w:pPr>
            <w:r w:rsidRPr="00CF34BD">
              <w:t>6.8</w:t>
            </w:r>
          </w:p>
        </w:tc>
        <w:tc>
          <w:tcPr>
            <w:tcW w:w="645" w:type="dxa"/>
            <w:shd w:val="clear" w:color="auto" w:fill="auto"/>
            <w:noWrap/>
            <w:vAlign w:val="bottom"/>
          </w:tcPr>
          <w:p w14:paraId="0A839116" w14:textId="77777777" w:rsidR="00DB522C" w:rsidRPr="00CF34BD" w:rsidRDefault="00DB522C" w:rsidP="00DB522C">
            <w:pPr>
              <w:pStyle w:val="TableText"/>
            </w:pPr>
            <w:r w:rsidRPr="00CF34BD">
              <w:t>6.7</w:t>
            </w:r>
          </w:p>
        </w:tc>
        <w:tc>
          <w:tcPr>
            <w:tcW w:w="645" w:type="dxa"/>
            <w:shd w:val="clear" w:color="auto" w:fill="auto"/>
            <w:noWrap/>
            <w:vAlign w:val="bottom"/>
          </w:tcPr>
          <w:p w14:paraId="7461B3F5" w14:textId="77777777" w:rsidR="00DB522C" w:rsidRPr="00CF34BD" w:rsidRDefault="00DB522C" w:rsidP="00DB522C">
            <w:pPr>
              <w:pStyle w:val="TableText"/>
            </w:pPr>
            <w:r w:rsidRPr="00CF34BD">
              <w:t>6.6</w:t>
            </w:r>
          </w:p>
        </w:tc>
        <w:tc>
          <w:tcPr>
            <w:tcW w:w="645" w:type="dxa"/>
            <w:shd w:val="clear" w:color="auto" w:fill="auto"/>
            <w:noWrap/>
            <w:vAlign w:val="bottom"/>
          </w:tcPr>
          <w:p w14:paraId="6341BC55" w14:textId="77777777" w:rsidR="00DB522C" w:rsidRPr="00CF34BD" w:rsidRDefault="00DB522C" w:rsidP="00DB522C">
            <w:pPr>
              <w:pStyle w:val="TableText"/>
            </w:pPr>
            <w:r w:rsidRPr="00CF34BD">
              <w:t>6.4</w:t>
            </w:r>
          </w:p>
        </w:tc>
        <w:tc>
          <w:tcPr>
            <w:tcW w:w="645" w:type="dxa"/>
            <w:shd w:val="clear" w:color="auto" w:fill="auto"/>
            <w:noWrap/>
            <w:vAlign w:val="bottom"/>
          </w:tcPr>
          <w:p w14:paraId="6BE2EC4E" w14:textId="77777777" w:rsidR="00DB522C" w:rsidRPr="00CF34BD" w:rsidRDefault="00DB522C" w:rsidP="00DB522C">
            <w:pPr>
              <w:pStyle w:val="TableText"/>
            </w:pPr>
            <w:r w:rsidRPr="00CF34BD">
              <w:t>6.2</w:t>
            </w:r>
          </w:p>
        </w:tc>
        <w:tc>
          <w:tcPr>
            <w:tcW w:w="645" w:type="dxa"/>
            <w:shd w:val="clear" w:color="auto" w:fill="auto"/>
            <w:noWrap/>
            <w:vAlign w:val="bottom"/>
          </w:tcPr>
          <w:p w14:paraId="7B906DF5" w14:textId="77777777" w:rsidR="00DB522C" w:rsidRPr="00CF34BD" w:rsidRDefault="00DB522C" w:rsidP="00DB522C">
            <w:pPr>
              <w:pStyle w:val="TableText"/>
            </w:pPr>
            <w:r w:rsidRPr="00CF34BD">
              <w:t>6.1</w:t>
            </w:r>
          </w:p>
        </w:tc>
        <w:tc>
          <w:tcPr>
            <w:tcW w:w="645" w:type="dxa"/>
            <w:shd w:val="clear" w:color="auto" w:fill="auto"/>
            <w:noWrap/>
            <w:vAlign w:val="bottom"/>
          </w:tcPr>
          <w:p w14:paraId="6ED7597F" w14:textId="77777777" w:rsidR="00DB522C" w:rsidRPr="00CF34BD" w:rsidRDefault="00DB522C" w:rsidP="00DB522C">
            <w:pPr>
              <w:pStyle w:val="TableText"/>
            </w:pPr>
            <w:r w:rsidRPr="00CF34BD">
              <w:t>5.8</w:t>
            </w:r>
          </w:p>
        </w:tc>
        <w:tc>
          <w:tcPr>
            <w:tcW w:w="645" w:type="dxa"/>
            <w:shd w:val="clear" w:color="auto" w:fill="auto"/>
            <w:noWrap/>
            <w:vAlign w:val="bottom"/>
          </w:tcPr>
          <w:p w14:paraId="569142F7" w14:textId="77777777" w:rsidR="00DB522C" w:rsidRPr="00CF34BD" w:rsidRDefault="00DB522C" w:rsidP="00DB522C">
            <w:pPr>
              <w:pStyle w:val="TableText"/>
            </w:pPr>
            <w:r w:rsidRPr="00CF34BD">
              <w:t>5.5</w:t>
            </w:r>
          </w:p>
        </w:tc>
        <w:tc>
          <w:tcPr>
            <w:tcW w:w="645" w:type="dxa"/>
            <w:shd w:val="clear" w:color="auto" w:fill="auto"/>
            <w:noWrap/>
            <w:vAlign w:val="bottom"/>
          </w:tcPr>
          <w:p w14:paraId="1DC2D1E1" w14:textId="77777777" w:rsidR="00DB522C" w:rsidRPr="00CF34BD" w:rsidRDefault="00DB522C" w:rsidP="00DB522C">
            <w:pPr>
              <w:pStyle w:val="TableText"/>
            </w:pPr>
            <w:r w:rsidRPr="00CF34BD">
              <w:t>5.2</w:t>
            </w:r>
          </w:p>
        </w:tc>
        <w:tc>
          <w:tcPr>
            <w:tcW w:w="645" w:type="dxa"/>
            <w:vAlign w:val="bottom"/>
          </w:tcPr>
          <w:p w14:paraId="55FA578A" w14:textId="77777777" w:rsidR="00DB522C" w:rsidRPr="00CF34BD" w:rsidRDefault="00DB522C" w:rsidP="00DB522C">
            <w:pPr>
              <w:pStyle w:val="TableText"/>
            </w:pPr>
            <w:r w:rsidRPr="00CF34BD">
              <w:t>4.9</w:t>
            </w:r>
          </w:p>
        </w:tc>
        <w:tc>
          <w:tcPr>
            <w:tcW w:w="645" w:type="dxa"/>
            <w:vAlign w:val="bottom"/>
          </w:tcPr>
          <w:p w14:paraId="7FFD28D0" w14:textId="77777777" w:rsidR="00DB522C" w:rsidRPr="00CF34BD" w:rsidRDefault="00DB522C" w:rsidP="00DB522C">
            <w:pPr>
              <w:pStyle w:val="TableText"/>
            </w:pPr>
            <w:r w:rsidRPr="00CF34BD">
              <w:t>4.8</w:t>
            </w:r>
          </w:p>
        </w:tc>
      </w:tr>
      <w:tr w:rsidR="00DB522C" w:rsidRPr="00CF34BD" w14:paraId="03BF0AFA" w14:textId="77777777">
        <w:trPr>
          <w:trHeight w:val="363"/>
        </w:trPr>
        <w:tc>
          <w:tcPr>
            <w:tcW w:w="982" w:type="dxa"/>
            <w:shd w:val="clear" w:color="auto" w:fill="auto"/>
            <w:noWrap/>
            <w:vAlign w:val="bottom"/>
          </w:tcPr>
          <w:p w14:paraId="44A21AD9" w14:textId="77777777" w:rsidR="00DB522C" w:rsidRPr="00791553" w:rsidRDefault="00DB522C" w:rsidP="00DB522C">
            <w:pPr>
              <w:pStyle w:val="TableColHead"/>
            </w:pPr>
            <w:r w:rsidRPr="00791553">
              <w:t>50</w:t>
            </w:r>
          </w:p>
        </w:tc>
        <w:tc>
          <w:tcPr>
            <w:tcW w:w="645" w:type="dxa"/>
            <w:shd w:val="clear" w:color="auto" w:fill="auto"/>
            <w:noWrap/>
            <w:vAlign w:val="bottom"/>
          </w:tcPr>
          <w:p w14:paraId="19ECE248" w14:textId="77777777" w:rsidR="00DB522C" w:rsidRPr="00CF34BD" w:rsidRDefault="00DB522C" w:rsidP="00DB522C">
            <w:pPr>
              <w:pStyle w:val="TableText"/>
            </w:pPr>
            <w:r w:rsidRPr="00CF34BD">
              <w:t>7.3</w:t>
            </w:r>
          </w:p>
        </w:tc>
        <w:tc>
          <w:tcPr>
            <w:tcW w:w="645" w:type="dxa"/>
            <w:shd w:val="clear" w:color="auto" w:fill="auto"/>
            <w:noWrap/>
            <w:vAlign w:val="bottom"/>
          </w:tcPr>
          <w:p w14:paraId="2FB1A9C4" w14:textId="77777777" w:rsidR="00DB522C" w:rsidRPr="00CF34BD" w:rsidRDefault="00DB522C" w:rsidP="00DB522C">
            <w:pPr>
              <w:pStyle w:val="TableText"/>
            </w:pPr>
            <w:r w:rsidRPr="00CF34BD">
              <w:t>7.3</w:t>
            </w:r>
          </w:p>
        </w:tc>
        <w:tc>
          <w:tcPr>
            <w:tcW w:w="645" w:type="dxa"/>
            <w:shd w:val="clear" w:color="auto" w:fill="auto"/>
            <w:noWrap/>
            <w:vAlign w:val="bottom"/>
          </w:tcPr>
          <w:p w14:paraId="4DCA943A" w14:textId="77777777" w:rsidR="00DB522C" w:rsidRPr="00CF34BD" w:rsidRDefault="00DB522C" w:rsidP="00DB522C">
            <w:pPr>
              <w:pStyle w:val="TableText"/>
            </w:pPr>
            <w:r w:rsidRPr="00CF34BD">
              <w:t>7.2</w:t>
            </w:r>
          </w:p>
        </w:tc>
        <w:tc>
          <w:tcPr>
            <w:tcW w:w="645" w:type="dxa"/>
            <w:shd w:val="clear" w:color="auto" w:fill="auto"/>
            <w:noWrap/>
            <w:vAlign w:val="bottom"/>
          </w:tcPr>
          <w:p w14:paraId="6FA54E9B" w14:textId="77777777" w:rsidR="00DB522C" w:rsidRPr="00CF34BD" w:rsidRDefault="00DB522C" w:rsidP="00DB522C">
            <w:pPr>
              <w:pStyle w:val="TableText"/>
            </w:pPr>
            <w:r w:rsidRPr="00CF34BD">
              <w:t>7.2</w:t>
            </w:r>
          </w:p>
        </w:tc>
        <w:tc>
          <w:tcPr>
            <w:tcW w:w="645" w:type="dxa"/>
            <w:shd w:val="clear" w:color="auto" w:fill="auto"/>
            <w:noWrap/>
            <w:vAlign w:val="bottom"/>
          </w:tcPr>
          <w:p w14:paraId="33C592D6" w14:textId="77777777" w:rsidR="00DB522C" w:rsidRPr="00CF34BD" w:rsidRDefault="00DB522C" w:rsidP="00DB522C">
            <w:pPr>
              <w:pStyle w:val="TableText"/>
            </w:pPr>
            <w:r w:rsidRPr="00CF34BD">
              <w:t>7.2</w:t>
            </w:r>
          </w:p>
        </w:tc>
        <w:tc>
          <w:tcPr>
            <w:tcW w:w="645" w:type="dxa"/>
            <w:shd w:val="clear" w:color="auto" w:fill="auto"/>
            <w:noWrap/>
            <w:vAlign w:val="bottom"/>
          </w:tcPr>
          <w:p w14:paraId="3D9EDF67" w14:textId="77777777" w:rsidR="00DB522C" w:rsidRPr="00CF34BD" w:rsidRDefault="00DB522C" w:rsidP="00DB522C">
            <w:pPr>
              <w:pStyle w:val="TableText"/>
            </w:pPr>
            <w:r w:rsidRPr="00CF34BD">
              <w:t>7.1</w:t>
            </w:r>
          </w:p>
        </w:tc>
        <w:tc>
          <w:tcPr>
            <w:tcW w:w="645" w:type="dxa"/>
            <w:shd w:val="clear" w:color="auto" w:fill="auto"/>
            <w:noWrap/>
            <w:vAlign w:val="bottom"/>
          </w:tcPr>
          <w:p w14:paraId="12ED4D16" w14:textId="77777777" w:rsidR="00DB522C" w:rsidRPr="00CF34BD" w:rsidRDefault="00DB522C" w:rsidP="00DB522C">
            <w:pPr>
              <w:pStyle w:val="TableText"/>
            </w:pPr>
            <w:r w:rsidRPr="00CF34BD">
              <w:t>7.0</w:t>
            </w:r>
          </w:p>
        </w:tc>
        <w:tc>
          <w:tcPr>
            <w:tcW w:w="645" w:type="dxa"/>
            <w:shd w:val="clear" w:color="auto" w:fill="auto"/>
            <w:noWrap/>
            <w:vAlign w:val="bottom"/>
          </w:tcPr>
          <w:p w14:paraId="34B2F03A" w14:textId="77777777" w:rsidR="00DB522C" w:rsidRPr="00CF34BD" w:rsidRDefault="00DB522C" w:rsidP="00DB522C">
            <w:pPr>
              <w:pStyle w:val="TableText"/>
            </w:pPr>
            <w:r w:rsidRPr="00CF34BD">
              <w:t>6.9</w:t>
            </w:r>
          </w:p>
        </w:tc>
        <w:tc>
          <w:tcPr>
            <w:tcW w:w="645" w:type="dxa"/>
            <w:shd w:val="clear" w:color="auto" w:fill="auto"/>
            <w:noWrap/>
            <w:vAlign w:val="bottom"/>
          </w:tcPr>
          <w:p w14:paraId="4FB6B37E" w14:textId="77777777" w:rsidR="00DB522C" w:rsidRPr="00CF34BD" w:rsidRDefault="00DB522C" w:rsidP="00DB522C">
            <w:pPr>
              <w:pStyle w:val="TableText"/>
            </w:pPr>
            <w:r w:rsidRPr="00CF34BD">
              <w:t>6.7</w:t>
            </w:r>
          </w:p>
        </w:tc>
        <w:tc>
          <w:tcPr>
            <w:tcW w:w="645" w:type="dxa"/>
            <w:shd w:val="clear" w:color="auto" w:fill="auto"/>
            <w:noWrap/>
            <w:vAlign w:val="bottom"/>
          </w:tcPr>
          <w:p w14:paraId="2F10BB1F" w14:textId="77777777" w:rsidR="00DB522C" w:rsidRPr="00CF34BD" w:rsidRDefault="00DB522C" w:rsidP="00DB522C">
            <w:pPr>
              <w:pStyle w:val="TableText"/>
            </w:pPr>
            <w:r w:rsidRPr="00CF34BD">
              <w:t>6.5</w:t>
            </w:r>
          </w:p>
        </w:tc>
        <w:tc>
          <w:tcPr>
            <w:tcW w:w="645" w:type="dxa"/>
            <w:shd w:val="clear" w:color="auto" w:fill="auto"/>
            <w:noWrap/>
            <w:vAlign w:val="bottom"/>
          </w:tcPr>
          <w:p w14:paraId="2FE75FA4" w14:textId="77777777" w:rsidR="00DB522C" w:rsidRPr="00CF34BD" w:rsidRDefault="00DB522C" w:rsidP="00DB522C">
            <w:pPr>
              <w:pStyle w:val="TableText"/>
            </w:pPr>
            <w:r w:rsidRPr="00CF34BD">
              <w:t>6.3</w:t>
            </w:r>
          </w:p>
        </w:tc>
        <w:tc>
          <w:tcPr>
            <w:tcW w:w="645" w:type="dxa"/>
            <w:shd w:val="clear" w:color="auto" w:fill="auto"/>
            <w:noWrap/>
            <w:vAlign w:val="bottom"/>
          </w:tcPr>
          <w:p w14:paraId="5A4CE613" w14:textId="77777777" w:rsidR="00DB522C" w:rsidRPr="00CF34BD" w:rsidRDefault="00DB522C" w:rsidP="00DB522C">
            <w:pPr>
              <w:pStyle w:val="TableText"/>
            </w:pPr>
            <w:r w:rsidRPr="00CF34BD">
              <w:t>6.1</w:t>
            </w:r>
          </w:p>
        </w:tc>
        <w:tc>
          <w:tcPr>
            <w:tcW w:w="645" w:type="dxa"/>
            <w:shd w:val="clear" w:color="auto" w:fill="auto"/>
            <w:noWrap/>
            <w:vAlign w:val="bottom"/>
          </w:tcPr>
          <w:p w14:paraId="53235C64" w14:textId="77777777" w:rsidR="00DB522C" w:rsidRPr="00CF34BD" w:rsidRDefault="00DB522C" w:rsidP="00DB522C">
            <w:pPr>
              <w:pStyle w:val="TableText"/>
            </w:pPr>
            <w:r w:rsidRPr="00CF34BD">
              <w:t>5.8</w:t>
            </w:r>
          </w:p>
        </w:tc>
        <w:tc>
          <w:tcPr>
            <w:tcW w:w="645" w:type="dxa"/>
            <w:shd w:val="clear" w:color="auto" w:fill="auto"/>
            <w:noWrap/>
            <w:vAlign w:val="bottom"/>
          </w:tcPr>
          <w:p w14:paraId="0E9C3AFA" w14:textId="77777777" w:rsidR="00DB522C" w:rsidRPr="00CF34BD" w:rsidRDefault="00DB522C" w:rsidP="00DB522C">
            <w:pPr>
              <w:pStyle w:val="TableText"/>
            </w:pPr>
            <w:r w:rsidRPr="00CF34BD">
              <w:t>5.6</w:t>
            </w:r>
          </w:p>
        </w:tc>
        <w:tc>
          <w:tcPr>
            <w:tcW w:w="645" w:type="dxa"/>
            <w:vAlign w:val="bottom"/>
          </w:tcPr>
          <w:p w14:paraId="1A8F49B6" w14:textId="77777777" w:rsidR="00DB522C" w:rsidRPr="00CF34BD" w:rsidRDefault="00DB522C" w:rsidP="00DB522C">
            <w:pPr>
              <w:pStyle w:val="TableText"/>
            </w:pPr>
            <w:r w:rsidRPr="00CF34BD">
              <w:t>5.2</w:t>
            </w:r>
          </w:p>
        </w:tc>
        <w:tc>
          <w:tcPr>
            <w:tcW w:w="645" w:type="dxa"/>
            <w:vAlign w:val="bottom"/>
          </w:tcPr>
          <w:p w14:paraId="060B8A23" w14:textId="77777777" w:rsidR="00DB522C" w:rsidRPr="00CF34BD" w:rsidRDefault="00DB522C" w:rsidP="00DB522C">
            <w:pPr>
              <w:pStyle w:val="TableText"/>
            </w:pPr>
            <w:r w:rsidRPr="00CF34BD">
              <w:t>5.0</w:t>
            </w:r>
          </w:p>
        </w:tc>
      </w:tr>
      <w:tr w:rsidR="00DB522C" w:rsidRPr="00CF34BD" w14:paraId="79AF52E1" w14:textId="77777777">
        <w:trPr>
          <w:trHeight w:val="363"/>
        </w:trPr>
        <w:tc>
          <w:tcPr>
            <w:tcW w:w="982" w:type="dxa"/>
            <w:shd w:val="clear" w:color="auto" w:fill="auto"/>
            <w:noWrap/>
            <w:vAlign w:val="bottom"/>
          </w:tcPr>
          <w:p w14:paraId="5314DD61" w14:textId="77777777" w:rsidR="00DB522C" w:rsidRPr="00791553" w:rsidRDefault="00DB522C" w:rsidP="00DB522C">
            <w:pPr>
              <w:pStyle w:val="TableColHead"/>
            </w:pPr>
            <w:r w:rsidRPr="00791553">
              <w:lastRenderedPageBreak/>
              <w:t>51</w:t>
            </w:r>
          </w:p>
        </w:tc>
        <w:tc>
          <w:tcPr>
            <w:tcW w:w="645" w:type="dxa"/>
            <w:shd w:val="clear" w:color="auto" w:fill="auto"/>
            <w:noWrap/>
            <w:vAlign w:val="bottom"/>
          </w:tcPr>
          <w:p w14:paraId="627DB3CB" w14:textId="77777777" w:rsidR="00DB522C" w:rsidRPr="00CF34BD" w:rsidRDefault="00DB522C" w:rsidP="00DB522C">
            <w:pPr>
              <w:pStyle w:val="TableText"/>
            </w:pPr>
            <w:r w:rsidRPr="00CF34BD">
              <w:t>7.5</w:t>
            </w:r>
          </w:p>
        </w:tc>
        <w:tc>
          <w:tcPr>
            <w:tcW w:w="645" w:type="dxa"/>
            <w:shd w:val="clear" w:color="auto" w:fill="auto"/>
            <w:noWrap/>
            <w:vAlign w:val="bottom"/>
          </w:tcPr>
          <w:p w14:paraId="0B675F9F" w14:textId="77777777" w:rsidR="00DB522C" w:rsidRPr="00CF34BD" w:rsidRDefault="00DB522C" w:rsidP="00DB522C">
            <w:pPr>
              <w:pStyle w:val="TableText"/>
            </w:pPr>
            <w:r w:rsidRPr="00CF34BD">
              <w:t>7.5</w:t>
            </w:r>
          </w:p>
        </w:tc>
        <w:tc>
          <w:tcPr>
            <w:tcW w:w="645" w:type="dxa"/>
            <w:shd w:val="clear" w:color="auto" w:fill="auto"/>
            <w:noWrap/>
            <w:vAlign w:val="bottom"/>
          </w:tcPr>
          <w:p w14:paraId="17CC0751" w14:textId="77777777" w:rsidR="00DB522C" w:rsidRPr="00CF34BD" w:rsidRDefault="00DB522C" w:rsidP="00DB522C">
            <w:pPr>
              <w:pStyle w:val="TableText"/>
            </w:pPr>
            <w:r w:rsidRPr="00CF34BD">
              <w:t>7.4</w:t>
            </w:r>
          </w:p>
        </w:tc>
        <w:tc>
          <w:tcPr>
            <w:tcW w:w="645" w:type="dxa"/>
            <w:shd w:val="clear" w:color="auto" w:fill="auto"/>
            <w:noWrap/>
            <w:vAlign w:val="bottom"/>
          </w:tcPr>
          <w:p w14:paraId="09417CE1" w14:textId="77777777" w:rsidR="00DB522C" w:rsidRPr="00CF34BD" w:rsidRDefault="00DB522C" w:rsidP="00DB522C">
            <w:pPr>
              <w:pStyle w:val="TableText"/>
            </w:pPr>
            <w:r w:rsidRPr="00CF34BD">
              <w:t>7.4</w:t>
            </w:r>
          </w:p>
        </w:tc>
        <w:tc>
          <w:tcPr>
            <w:tcW w:w="645" w:type="dxa"/>
            <w:shd w:val="clear" w:color="auto" w:fill="auto"/>
            <w:noWrap/>
            <w:vAlign w:val="bottom"/>
          </w:tcPr>
          <w:p w14:paraId="30607E09" w14:textId="77777777" w:rsidR="00DB522C" w:rsidRPr="00CF34BD" w:rsidRDefault="00DB522C" w:rsidP="00DB522C">
            <w:pPr>
              <w:pStyle w:val="TableText"/>
            </w:pPr>
            <w:r w:rsidRPr="00CF34BD">
              <w:t>7.4</w:t>
            </w:r>
          </w:p>
        </w:tc>
        <w:tc>
          <w:tcPr>
            <w:tcW w:w="645" w:type="dxa"/>
            <w:shd w:val="clear" w:color="auto" w:fill="auto"/>
            <w:noWrap/>
            <w:vAlign w:val="bottom"/>
          </w:tcPr>
          <w:p w14:paraId="00CFDEE3" w14:textId="77777777" w:rsidR="00DB522C" w:rsidRPr="00CF34BD" w:rsidRDefault="00DB522C" w:rsidP="00DB522C">
            <w:pPr>
              <w:pStyle w:val="TableText"/>
            </w:pPr>
            <w:r w:rsidRPr="00CF34BD">
              <w:t>7.3</w:t>
            </w:r>
          </w:p>
        </w:tc>
        <w:tc>
          <w:tcPr>
            <w:tcW w:w="645" w:type="dxa"/>
            <w:shd w:val="clear" w:color="auto" w:fill="auto"/>
            <w:noWrap/>
            <w:vAlign w:val="bottom"/>
          </w:tcPr>
          <w:p w14:paraId="41A6661C" w14:textId="77777777" w:rsidR="00DB522C" w:rsidRPr="00CF34BD" w:rsidRDefault="00DB522C" w:rsidP="00DB522C">
            <w:pPr>
              <w:pStyle w:val="TableText"/>
            </w:pPr>
            <w:r w:rsidRPr="00CF34BD">
              <w:t>7.2</w:t>
            </w:r>
          </w:p>
        </w:tc>
        <w:tc>
          <w:tcPr>
            <w:tcW w:w="645" w:type="dxa"/>
            <w:shd w:val="clear" w:color="auto" w:fill="auto"/>
            <w:noWrap/>
            <w:vAlign w:val="bottom"/>
          </w:tcPr>
          <w:p w14:paraId="27A80A21" w14:textId="77777777" w:rsidR="00DB522C" w:rsidRPr="00CF34BD" w:rsidRDefault="00DB522C" w:rsidP="00DB522C">
            <w:pPr>
              <w:pStyle w:val="TableText"/>
            </w:pPr>
            <w:r w:rsidRPr="00CF34BD">
              <w:t>7.1</w:t>
            </w:r>
          </w:p>
        </w:tc>
        <w:tc>
          <w:tcPr>
            <w:tcW w:w="645" w:type="dxa"/>
            <w:shd w:val="clear" w:color="auto" w:fill="auto"/>
            <w:noWrap/>
            <w:vAlign w:val="bottom"/>
          </w:tcPr>
          <w:p w14:paraId="74995DA4" w14:textId="77777777" w:rsidR="00DB522C" w:rsidRPr="00CF34BD" w:rsidRDefault="00DB522C" w:rsidP="00DB522C">
            <w:pPr>
              <w:pStyle w:val="TableText"/>
            </w:pPr>
            <w:r w:rsidRPr="00CF34BD">
              <w:t>6.9</w:t>
            </w:r>
          </w:p>
        </w:tc>
        <w:tc>
          <w:tcPr>
            <w:tcW w:w="645" w:type="dxa"/>
            <w:shd w:val="clear" w:color="auto" w:fill="auto"/>
            <w:noWrap/>
            <w:vAlign w:val="bottom"/>
          </w:tcPr>
          <w:p w14:paraId="3AAA4B9F" w14:textId="77777777" w:rsidR="00DB522C" w:rsidRPr="00CF34BD" w:rsidRDefault="00DB522C" w:rsidP="00DB522C">
            <w:pPr>
              <w:pStyle w:val="TableText"/>
            </w:pPr>
            <w:r w:rsidRPr="00CF34BD">
              <w:t>6.8</w:t>
            </w:r>
          </w:p>
        </w:tc>
        <w:tc>
          <w:tcPr>
            <w:tcW w:w="645" w:type="dxa"/>
            <w:shd w:val="clear" w:color="auto" w:fill="auto"/>
            <w:noWrap/>
            <w:vAlign w:val="bottom"/>
          </w:tcPr>
          <w:p w14:paraId="3223F418" w14:textId="77777777" w:rsidR="00DB522C" w:rsidRPr="00CF34BD" w:rsidRDefault="00DB522C" w:rsidP="00DB522C">
            <w:pPr>
              <w:pStyle w:val="TableText"/>
            </w:pPr>
            <w:r w:rsidRPr="00CF34BD">
              <w:t>6.5</w:t>
            </w:r>
          </w:p>
        </w:tc>
        <w:tc>
          <w:tcPr>
            <w:tcW w:w="645" w:type="dxa"/>
            <w:shd w:val="clear" w:color="auto" w:fill="auto"/>
            <w:noWrap/>
            <w:vAlign w:val="bottom"/>
          </w:tcPr>
          <w:p w14:paraId="285814B0" w14:textId="77777777" w:rsidR="00DB522C" w:rsidRPr="00CF34BD" w:rsidRDefault="00DB522C" w:rsidP="00DB522C">
            <w:pPr>
              <w:pStyle w:val="TableText"/>
            </w:pPr>
            <w:r w:rsidRPr="00CF34BD">
              <w:t>6.3</w:t>
            </w:r>
          </w:p>
        </w:tc>
        <w:tc>
          <w:tcPr>
            <w:tcW w:w="645" w:type="dxa"/>
            <w:shd w:val="clear" w:color="auto" w:fill="auto"/>
            <w:noWrap/>
            <w:vAlign w:val="bottom"/>
          </w:tcPr>
          <w:p w14:paraId="561E60DA" w14:textId="77777777" w:rsidR="00DB522C" w:rsidRPr="00CF34BD" w:rsidRDefault="00DB522C" w:rsidP="00DB522C">
            <w:pPr>
              <w:pStyle w:val="TableText"/>
            </w:pPr>
            <w:r w:rsidRPr="00CF34BD">
              <w:t>6.1</w:t>
            </w:r>
          </w:p>
        </w:tc>
        <w:tc>
          <w:tcPr>
            <w:tcW w:w="645" w:type="dxa"/>
            <w:shd w:val="clear" w:color="auto" w:fill="auto"/>
            <w:noWrap/>
            <w:vAlign w:val="bottom"/>
          </w:tcPr>
          <w:p w14:paraId="66767EE2" w14:textId="77777777" w:rsidR="00DB522C" w:rsidRPr="00CF34BD" w:rsidRDefault="00DB522C" w:rsidP="00DB522C">
            <w:pPr>
              <w:pStyle w:val="TableText"/>
            </w:pPr>
            <w:r w:rsidRPr="00CF34BD">
              <w:t>5.7</w:t>
            </w:r>
          </w:p>
        </w:tc>
        <w:tc>
          <w:tcPr>
            <w:tcW w:w="645" w:type="dxa"/>
            <w:vAlign w:val="bottom"/>
          </w:tcPr>
          <w:p w14:paraId="6AEE8F52" w14:textId="77777777" w:rsidR="00DB522C" w:rsidRPr="00CF34BD" w:rsidRDefault="00DB522C" w:rsidP="00DB522C">
            <w:pPr>
              <w:pStyle w:val="TableText"/>
            </w:pPr>
            <w:r w:rsidRPr="00CF34BD">
              <w:t>5.5</w:t>
            </w:r>
          </w:p>
        </w:tc>
        <w:tc>
          <w:tcPr>
            <w:tcW w:w="645" w:type="dxa"/>
            <w:vAlign w:val="bottom"/>
          </w:tcPr>
          <w:p w14:paraId="5CFD3A38" w14:textId="77777777" w:rsidR="00DB522C" w:rsidRPr="00CF34BD" w:rsidRDefault="00DB522C" w:rsidP="00DB522C">
            <w:pPr>
              <w:pStyle w:val="TableText"/>
            </w:pPr>
            <w:r w:rsidRPr="00CF34BD">
              <w:t>5.2</w:t>
            </w:r>
          </w:p>
        </w:tc>
      </w:tr>
      <w:tr w:rsidR="00DB522C" w:rsidRPr="00CF34BD" w14:paraId="105CF70E" w14:textId="77777777">
        <w:trPr>
          <w:trHeight w:val="363"/>
        </w:trPr>
        <w:tc>
          <w:tcPr>
            <w:tcW w:w="982" w:type="dxa"/>
            <w:shd w:val="clear" w:color="auto" w:fill="auto"/>
            <w:noWrap/>
            <w:vAlign w:val="bottom"/>
          </w:tcPr>
          <w:p w14:paraId="560B6817" w14:textId="77777777" w:rsidR="00DB522C" w:rsidRPr="00791553" w:rsidRDefault="00DB522C" w:rsidP="00DB522C">
            <w:pPr>
              <w:pStyle w:val="TableColHead"/>
            </w:pPr>
            <w:r w:rsidRPr="00791553">
              <w:t>52</w:t>
            </w:r>
          </w:p>
        </w:tc>
        <w:tc>
          <w:tcPr>
            <w:tcW w:w="645" w:type="dxa"/>
            <w:shd w:val="clear" w:color="auto" w:fill="auto"/>
            <w:noWrap/>
            <w:vAlign w:val="bottom"/>
          </w:tcPr>
          <w:p w14:paraId="0EA518FE" w14:textId="77777777" w:rsidR="00DB522C" w:rsidRPr="00CF34BD" w:rsidRDefault="00DB522C" w:rsidP="00DB522C">
            <w:pPr>
              <w:pStyle w:val="TableText"/>
            </w:pPr>
            <w:r w:rsidRPr="00CF34BD">
              <w:t>7.7</w:t>
            </w:r>
          </w:p>
        </w:tc>
        <w:tc>
          <w:tcPr>
            <w:tcW w:w="645" w:type="dxa"/>
            <w:shd w:val="clear" w:color="auto" w:fill="auto"/>
            <w:noWrap/>
            <w:vAlign w:val="bottom"/>
          </w:tcPr>
          <w:p w14:paraId="6EBC8B8E" w14:textId="77777777" w:rsidR="00DB522C" w:rsidRPr="00CF34BD" w:rsidRDefault="00DB522C" w:rsidP="00DB522C">
            <w:pPr>
              <w:pStyle w:val="TableText"/>
            </w:pPr>
            <w:r w:rsidRPr="00CF34BD">
              <w:t>7.6</w:t>
            </w:r>
          </w:p>
        </w:tc>
        <w:tc>
          <w:tcPr>
            <w:tcW w:w="645" w:type="dxa"/>
            <w:shd w:val="clear" w:color="auto" w:fill="auto"/>
            <w:noWrap/>
            <w:vAlign w:val="bottom"/>
          </w:tcPr>
          <w:p w14:paraId="5242CB22" w14:textId="77777777" w:rsidR="00DB522C" w:rsidRPr="00CF34BD" w:rsidRDefault="00DB522C" w:rsidP="00DB522C">
            <w:pPr>
              <w:pStyle w:val="TableText"/>
            </w:pPr>
            <w:r w:rsidRPr="00CF34BD">
              <w:t>7.6</w:t>
            </w:r>
          </w:p>
        </w:tc>
        <w:tc>
          <w:tcPr>
            <w:tcW w:w="645" w:type="dxa"/>
            <w:shd w:val="clear" w:color="auto" w:fill="auto"/>
            <w:noWrap/>
            <w:vAlign w:val="bottom"/>
          </w:tcPr>
          <w:p w14:paraId="6777BDA0" w14:textId="77777777" w:rsidR="00DB522C" w:rsidRPr="00CF34BD" w:rsidRDefault="00DB522C" w:rsidP="00DB522C">
            <w:pPr>
              <w:pStyle w:val="TableText"/>
            </w:pPr>
            <w:r w:rsidRPr="00CF34BD">
              <w:t>7.6</w:t>
            </w:r>
          </w:p>
        </w:tc>
        <w:tc>
          <w:tcPr>
            <w:tcW w:w="645" w:type="dxa"/>
            <w:shd w:val="clear" w:color="auto" w:fill="auto"/>
            <w:noWrap/>
            <w:vAlign w:val="bottom"/>
          </w:tcPr>
          <w:p w14:paraId="77B2A100" w14:textId="77777777" w:rsidR="00DB522C" w:rsidRPr="00CF34BD" w:rsidRDefault="00DB522C" w:rsidP="00DB522C">
            <w:pPr>
              <w:pStyle w:val="TableText"/>
            </w:pPr>
            <w:r w:rsidRPr="00CF34BD">
              <w:t>7.6</w:t>
            </w:r>
          </w:p>
        </w:tc>
        <w:tc>
          <w:tcPr>
            <w:tcW w:w="645" w:type="dxa"/>
            <w:shd w:val="clear" w:color="auto" w:fill="auto"/>
            <w:noWrap/>
            <w:vAlign w:val="bottom"/>
          </w:tcPr>
          <w:p w14:paraId="1AD78333" w14:textId="77777777" w:rsidR="00DB522C" w:rsidRPr="00CF34BD" w:rsidRDefault="00DB522C" w:rsidP="00DB522C">
            <w:pPr>
              <w:pStyle w:val="TableText"/>
            </w:pPr>
            <w:r w:rsidRPr="00CF34BD">
              <w:t>7.5</w:t>
            </w:r>
          </w:p>
        </w:tc>
        <w:tc>
          <w:tcPr>
            <w:tcW w:w="645" w:type="dxa"/>
            <w:shd w:val="clear" w:color="auto" w:fill="auto"/>
            <w:noWrap/>
            <w:vAlign w:val="bottom"/>
          </w:tcPr>
          <w:p w14:paraId="58D0FB4A" w14:textId="77777777" w:rsidR="00DB522C" w:rsidRPr="00CF34BD" w:rsidRDefault="00DB522C" w:rsidP="00DB522C">
            <w:pPr>
              <w:pStyle w:val="TableText"/>
            </w:pPr>
            <w:r w:rsidRPr="00CF34BD">
              <w:t>7.5</w:t>
            </w:r>
          </w:p>
        </w:tc>
        <w:tc>
          <w:tcPr>
            <w:tcW w:w="645" w:type="dxa"/>
            <w:shd w:val="clear" w:color="auto" w:fill="auto"/>
            <w:noWrap/>
            <w:vAlign w:val="bottom"/>
          </w:tcPr>
          <w:p w14:paraId="644535D3" w14:textId="77777777" w:rsidR="00DB522C" w:rsidRPr="00CF34BD" w:rsidRDefault="00DB522C" w:rsidP="00DB522C">
            <w:pPr>
              <w:pStyle w:val="TableText"/>
            </w:pPr>
            <w:r w:rsidRPr="00CF34BD">
              <w:t>7.3</w:t>
            </w:r>
          </w:p>
        </w:tc>
        <w:tc>
          <w:tcPr>
            <w:tcW w:w="645" w:type="dxa"/>
            <w:shd w:val="clear" w:color="auto" w:fill="auto"/>
            <w:noWrap/>
            <w:vAlign w:val="bottom"/>
          </w:tcPr>
          <w:p w14:paraId="4E2EC7BA" w14:textId="77777777" w:rsidR="00DB522C" w:rsidRPr="00CF34BD" w:rsidRDefault="00DB522C" w:rsidP="00DB522C">
            <w:pPr>
              <w:pStyle w:val="TableText"/>
            </w:pPr>
            <w:r w:rsidRPr="00CF34BD">
              <w:t>7.2</w:t>
            </w:r>
          </w:p>
        </w:tc>
        <w:tc>
          <w:tcPr>
            <w:tcW w:w="645" w:type="dxa"/>
            <w:shd w:val="clear" w:color="auto" w:fill="auto"/>
            <w:noWrap/>
            <w:vAlign w:val="bottom"/>
          </w:tcPr>
          <w:p w14:paraId="73B10FDF" w14:textId="77777777" w:rsidR="00DB522C" w:rsidRPr="00CF34BD" w:rsidRDefault="00DB522C" w:rsidP="00DB522C">
            <w:pPr>
              <w:pStyle w:val="TableText"/>
            </w:pPr>
            <w:r w:rsidRPr="00CF34BD">
              <w:t>7.0</w:t>
            </w:r>
          </w:p>
        </w:tc>
        <w:tc>
          <w:tcPr>
            <w:tcW w:w="645" w:type="dxa"/>
            <w:shd w:val="clear" w:color="auto" w:fill="auto"/>
            <w:noWrap/>
            <w:vAlign w:val="bottom"/>
          </w:tcPr>
          <w:p w14:paraId="6ABACE07" w14:textId="77777777" w:rsidR="00DB522C" w:rsidRPr="00CF34BD" w:rsidRDefault="00DB522C" w:rsidP="00DB522C">
            <w:pPr>
              <w:pStyle w:val="TableText"/>
            </w:pPr>
            <w:r w:rsidRPr="00CF34BD">
              <w:t>6.8</w:t>
            </w:r>
          </w:p>
        </w:tc>
        <w:tc>
          <w:tcPr>
            <w:tcW w:w="645" w:type="dxa"/>
            <w:shd w:val="clear" w:color="auto" w:fill="auto"/>
            <w:noWrap/>
            <w:vAlign w:val="bottom"/>
          </w:tcPr>
          <w:p w14:paraId="1B7ED1AA" w14:textId="77777777" w:rsidR="00DB522C" w:rsidRPr="00CF34BD" w:rsidRDefault="00DB522C" w:rsidP="00DB522C">
            <w:pPr>
              <w:pStyle w:val="TableText"/>
            </w:pPr>
            <w:r w:rsidRPr="00CF34BD">
              <w:t>6.5</w:t>
            </w:r>
          </w:p>
        </w:tc>
        <w:tc>
          <w:tcPr>
            <w:tcW w:w="645" w:type="dxa"/>
            <w:shd w:val="clear" w:color="auto" w:fill="auto"/>
            <w:noWrap/>
            <w:vAlign w:val="bottom"/>
          </w:tcPr>
          <w:p w14:paraId="6B3E288B" w14:textId="77777777" w:rsidR="00DB522C" w:rsidRPr="00CF34BD" w:rsidRDefault="00DB522C" w:rsidP="00DB522C">
            <w:pPr>
              <w:pStyle w:val="TableText"/>
            </w:pPr>
            <w:r w:rsidRPr="00CF34BD">
              <w:t>6.3</w:t>
            </w:r>
          </w:p>
        </w:tc>
        <w:tc>
          <w:tcPr>
            <w:tcW w:w="645" w:type="dxa"/>
            <w:shd w:val="clear" w:color="auto" w:fill="auto"/>
            <w:noWrap/>
            <w:vAlign w:val="bottom"/>
          </w:tcPr>
          <w:p w14:paraId="4AA648C4" w14:textId="77777777" w:rsidR="00DB522C" w:rsidRPr="00CF34BD" w:rsidRDefault="00DB522C" w:rsidP="00DB522C">
            <w:pPr>
              <w:pStyle w:val="TableText"/>
            </w:pPr>
            <w:r w:rsidRPr="00CF34BD">
              <w:t>6.0</w:t>
            </w:r>
          </w:p>
        </w:tc>
        <w:tc>
          <w:tcPr>
            <w:tcW w:w="645" w:type="dxa"/>
            <w:vAlign w:val="bottom"/>
          </w:tcPr>
          <w:p w14:paraId="6842732C" w14:textId="77777777" w:rsidR="00DB522C" w:rsidRPr="00CF34BD" w:rsidRDefault="00DB522C" w:rsidP="00DB522C">
            <w:pPr>
              <w:pStyle w:val="TableText"/>
            </w:pPr>
            <w:r w:rsidRPr="00CF34BD">
              <w:t>5.7</w:t>
            </w:r>
          </w:p>
        </w:tc>
        <w:tc>
          <w:tcPr>
            <w:tcW w:w="645" w:type="dxa"/>
            <w:vAlign w:val="bottom"/>
          </w:tcPr>
          <w:p w14:paraId="5849555F" w14:textId="77777777" w:rsidR="00DB522C" w:rsidRPr="00CF34BD" w:rsidRDefault="00DB522C" w:rsidP="00DB522C">
            <w:pPr>
              <w:pStyle w:val="TableText"/>
            </w:pPr>
            <w:r w:rsidRPr="00CF34BD">
              <w:t>5.6</w:t>
            </w:r>
          </w:p>
        </w:tc>
      </w:tr>
      <w:tr w:rsidR="00DB522C" w:rsidRPr="00CF34BD" w14:paraId="34C44967" w14:textId="77777777">
        <w:trPr>
          <w:trHeight w:val="363"/>
        </w:trPr>
        <w:tc>
          <w:tcPr>
            <w:tcW w:w="982" w:type="dxa"/>
            <w:shd w:val="clear" w:color="auto" w:fill="auto"/>
            <w:noWrap/>
            <w:vAlign w:val="bottom"/>
          </w:tcPr>
          <w:p w14:paraId="597E89E2" w14:textId="77777777" w:rsidR="00DB522C" w:rsidRPr="00791553" w:rsidRDefault="00DB522C" w:rsidP="00DB522C">
            <w:pPr>
              <w:pStyle w:val="TableColHead"/>
            </w:pPr>
            <w:r w:rsidRPr="00791553">
              <w:t>53</w:t>
            </w:r>
          </w:p>
        </w:tc>
        <w:tc>
          <w:tcPr>
            <w:tcW w:w="645" w:type="dxa"/>
            <w:shd w:val="clear" w:color="auto" w:fill="auto"/>
            <w:noWrap/>
            <w:vAlign w:val="bottom"/>
          </w:tcPr>
          <w:p w14:paraId="667C8CF9" w14:textId="77777777" w:rsidR="00DB522C" w:rsidRPr="00CF34BD" w:rsidRDefault="00DB522C" w:rsidP="00DB522C">
            <w:pPr>
              <w:pStyle w:val="TableText"/>
            </w:pPr>
            <w:r w:rsidRPr="00CF34BD">
              <w:t>7.9</w:t>
            </w:r>
          </w:p>
        </w:tc>
        <w:tc>
          <w:tcPr>
            <w:tcW w:w="645" w:type="dxa"/>
            <w:shd w:val="clear" w:color="auto" w:fill="auto"/>
            <w:noWrap/>
            <w:vAlign w:val="bottom"/>
          </w:tcPr>
          <w:p w14:paraId="53391F8C" w14:textId="77777777" w:rsidR="00DB522C" w:rsidRPr="00CF34BD" w:rsidRDefault="00DB522C" w:rsidP="00DB522C">
            <w:pPr>
              <w:pStyle w:val="TableText"/>
            </w:pPr>
            <w:r w:rsidRPr="00CF34BD">
              <w:t>7.9</w:t>
            </w:r>
          </w:p>
        </w:tc>
        <w:tc>
          <w:tcPr>
            <w:tcW w:w="645" w:type="dxa"/>
            <w:shd w:val="clear" w:color="auto" w:fill="auto"/>
            <w:noWrap/>
            <w:vAlign w:val="bottom"/>
          </w:tcPr>
          <w:p w14:paraId="517C17B3" w14:textId="77777777" w:rsidR="00DB522C" w:rsidRPr="00CF34BD" w:rsidRDefault="00DB522C" w:rsidP="00DB522C">
            <w:pPr>
              <w:pStyle w:val="TableText"/>
            </w:pPr>
            <w:r w:rsidRPr="00CF34BD">
              <w:t>7.8</w:t>
            </w:r>
          </w:p>
        </w:tc>
        <w:tc>
          <w:tcPr>
            <w:tcW w:w="645" w:type="dxa"/>
            <w:shd w:val="clear" w:color="auto" w:fill="auto"/>
            <w:noWrap/>
            <w:vAlign w:val="bottom"/>
          </w:tcPr>
          <w:p w14:paraId="20A5FFB4" w14:textId="77777777" w:rsidR="00DB522C" w:rsidRPr="00CF34BD" w:rsidRDefault="00DB522C" w:rsidP="00DB522C">
            <w:pPr>
              <w:pStyle w:val="TableText"/>
            </w:pPr>
            <w:r w:rsidRPr="00CF34BD">
              <w:t>7.8</w:t>
            </w:r>
          </w:p>
        </w:tc>
        <w:tc>
          <w:tcPr>
            <w:tcW w:w="645" w:type="dxa"/>
            <w:shd w:val="clear" w:color="auto" w:fill="auto"/>
            <w:noWrap/>
            <w:vAlign w:val="bottom"/>
          </w:tcPr>
          <w:p w14:paraId="1B4F4F6B" w14:textId="77777777" w:rsidR="00DB522C" w:rsidRPr="00CF34BD" w:rsidRDefault="00DB522C" w:rsidP="00DB522C">
            <w:pPr>
              <w:pStyle w:val="TableText"/>
            </w:pPr>
            <w:r w:rsidRPr="00CF34BD">
              <w:t>7.8</w:t>
            </w:r>
          </w:p>
        </w:tc>
        <w:tc>
          <w:tcPr>
            <w:tcW w:w="645" w:type="dxa"/>
            <w:shd w:val="clear" w:color="auto" w:fill="auto"/>
            <w:noWrap/>
            <w:vAlign w:val="bottom"/>
          </w:tcPr>
          <w:p w14:paraId="4CA68A19" w14:textId="77777777" w:rsidR="00DB522C" w:rsidRPr="00CF34BD" w:rsidRDefault="00DB522C" w:rsidP="00DB522C">
            <w:pPr>
              <w:pStyle w:val="TableText"/>
            </w:pPr>
            <w:r w:rsidRPr="00CF34BD">
              <w:t>7.8</w:t>
            </w:r>
          </w:p>
        </w:tc>
        <w:tc>
          <w:tcPr>
            <w:tcW w:w="645" w:type="dxa"/>
            <w:shd w:val="clear" w:color="auto" w:fill="auto"/>
            <w:noWrap/>
            <w:vAlign w:val="bottom"/>
          </w:tcPr>
          <w:p w14:paraId="2C0CACD6" w14:textId="77777777" w:rsidR="00DB522C" w:rsidRPr="00CF34BD" w:rsidRDefault="00DB522C" w:rsidP="00DB522C">
            <w:pPr>
              <w:pStyle w:val="TableText"/>
            </w:pPr>
            <w:r w:rsidRPr="00CF34BD">
              <w:t>7.7</w:t>
            </w:r>
          </w:p>
        </w:tc>
        <w:tc>
          <w:tcPr>
            <w:tcW w:w="645" w:type="dxa"/>
            <w:shd w:val="clear" w:color="auto" w:fill="auto"/>
            <w:noWrap/>
            <w:vAlign w:val="bottom"/>
          </w:tcPr>
          <w:p w14:paraId="7D4F59B7" w14:textId="77777777" w:rsidR="00DB522C" w:rsidRPr="00CF34BD" w:rsidRDefault="00DB522C" w:rsidP="00DB522C">
            <w:pPr>
              <w:pStyle w:val="TableText"/>
            </w:pPr>
            <w:r w:rsidRPr="00CF34BD">
              <w:t>7.6</w:t>
            </w:r>
          </w:p>
        </w:tc>
        <w:tc>
          <w:tcPr>
            <w:tcW w:w="645" w:type="dxa"/>
            <w:shd w:val="clear" w:color="auto" w:fill="auto"/>
            <w:noWrap/>
            <w:vAlign w:val="bottom"/>
          </w:tcPr>
          <w:p w14:paraId="6831C8B9" w14:textId="77777777" w:rsidR="00DB522C" w:rsidRPr="00CF34BD" w:rsidRDefault="00DB522C" w:rsidP="00DB522C">
            <w:pPr>
              <w:pStyle w:val="TableText"/>
            </w:pPr>
            <w:r w:rsidRPr="00CF34BD">
              <w:t>7.4</w:t>
            </w:r>
          </w:p>
        </w:tc>
        <w:tc>
          <w:tcPr>
            <w:tcW w:w="645" w:type="dxa"/>
            <w:shd w:val="clear" w:color="auto" w:fill="auto"/>
            <w:noWrap/>
            <w:vAlign w:val="bottom"/>
          </w:tcPr>
          <w:p w14:paraId="58EE5C2A" w14:textId="77777777" w:rsidR="00DB522C" w:rsidRPr="00CF34BD" w:rsidRDefault="00DB522C" w:rsidP="00DB522C">
            <w:pPr>
              <w:pStyle w:val="TableText"/>
            </w:pPr>
            <w:r w:rsidRPr="00CF34BD">
              <w:t>7.2</w:t>
            </w:r>
          </w:p>
        </w:tc>
        <w:tc>
          <w:tcPr>
            <w:tcW w:w="645" w:type="dxa"/>
            <w:shd w:val="clear" w:color="auto" w:fill="auto"/>
            <w:noWrap/>
            <w:vAlign w:val="bottom"/>
          </w:tcPr>
          <w:p w14:paraId="4B5293DE" w14:textId="77777777" w:rsidR="00DB522C" w:rsidRPr="00CF34BD" w:rsidRDefault="00DB522C" w:rsidP="00DB522C">
            <w:pPr>
              <w:pStyle w:val="TableText"/>
            </w:pPr>
            <w:r w:rsidRPr="00CF34BD">
              <w:t>7.0</w:t>
            </w:r>
          </w:p>
        </w:tc>
        <w:tc>
          <w:tcPr>
            <w:tcW w:w="645" w:type="dxa"/>
            <w:shd w:val="clear" w:color="auto" w:fill="auto"/>
            <w:noWrap/>
            <w:vAlign w:val="bottom"/>
          </w:tcPr>
          <w:p w14:paraId="39FF98F8" w14:textId="77777777" w:rsidR="00DB522C" w:rsidRPr="00CF34BD" w:rsidRDefault="00DB522C" w:rsidP="00DB522C">
            <w:pPr>
              <w:pStyle w:val="TableText"/>
            </w:pPr>
            <w:r w:rsidRPr="00CF34BD">
              <w:t>6.8</w:t>
            </w:r>
          </w:p>
        </w:tc>
        <w:tc>
          <w:tcPr>
            <w:tcW w:w="645" w:type="dxa"/>
            <w:shd w:val="clear" w:color="auto" w:fill="auto"/>
            <w:noWrap/>
            <w:vAlign w:val="bottom"/>
          </w:tcPr>
          <w:p w14:paraId="1D9C3C76" w14:textId="77777777" w:rsidR="00DB522C" w:rsidRPr="00CF34BD" w:rsidRDefault="00DB522C" w:rsidP="00DB522C">
            <w:pPr>
              <w:pStyle w:val="TableText"/>
            </w:pPr>
            <w:r w:rsidRPr="00CF34BD">
              <w:t>6.6</w:t>
            </w:r>
          </w:p>
        </w:tc>
        <w:tc>
          <w:tcPr>
            <w:tcW w:w="645" w:type="dxa"/>
            <w:shd w:val="clear" w:color="auto" w:fill="auto"/>
            <w:noWrap/>
            <w:vAlign w:val="bottom"/>
          </w:tcPr>
          <w:p w14:paraId="0DC83098" w14:textId="77777777" w:rsidR="00DB522C" w:rsidRPr="00CF34BD" w:rsidRDefault="00DB522C" w:rsidP="00DB522C">
            <w:pPr>
              <w:pStyle w:val="TableText"/>
            </w:pPr>
            <w:r w:rsidRPr="00CF34BD">
              <w:t>6.4</w:t>
            </w:r>
          </w:p>
        </w:tc>
        <w:tc>
          <w:tcPr>
            <w:tcW w:w="645" w:type="dxa"/>
            <w:vAlign w:val="bottom"/>
          </w:tcPr>
          <w:p w14:paraId="53FCF3C3" w14:textId="77777777" w:rsidR="00DB522C" w:rsidRPr="00CF34BD" w:rsidRDefault="00DB522C" w:rsidP="00DB522C">
            <w:pPr>
              <w:pStyle w:val="TableText"/>
            </w:pPr>
            <w:r w:rsidRPr="00CF34BD">
              <w:t>6.1</w:t>
            </w:r>
          </w:p>
        </w:tc>
        <w:tc>
          <w:tcPr>
            <w:tcW w:w="645" w:type="dxa"/>
            <w:vAlign w:val="bottom"/>
          </w:tcPr>
          <w:p w14:paraId="2A2050B0" w14:textId="77777777" w:rsidR="00DB522C" w:rsidRPr="00CF34BD" w:rsidRDefault="00DB522C" w:rsidP="00DB522C">
            <w:pPr>
              <w:pStyle w:val="TableText"/>
            </w:pPr>
            <w:r w:rsidRPr="00CF34BD">
              <w:t>5.8</w:t>
            </w:r>
          </w:p>
        </w:tc>
      </w:tr>
      <w:tr w:rsidR="00DB522C" w:rsidRPr="00CF34BD" w14:paraId="0C1F8E59" w14:textId="77777777">
        <w:trPr>
          <w:trHeight w:val="363"/>
        </w:trPr>
        <w:tc>
          <w:tcPr>
            <w:tcW w:w="982" w:type="dxa"/>
            <w:shd w:val="clear" w:color="auto" w:fill="auto"/>
            <w:noWrap/>
            <w:vAlign w:val="bottom"/>
          </w:tcPr>
          <w:p w14:paraId="6940C99C" w14:textId="77777777" w:rsidR="00DB522C" w:rsidRPr="00791553" w:rsidRDefault="00DB522C" w:rsidP="00DB522C">
            <w:pPr>
              <w:pStyle w:val="TableColHead"/>
            </w:pPr>
            <w:r w:rsidRPr="00791553">
              <w:t>54</w:t>
            </w:r>
          </w:p>
        </w:tc>
        <w:tc>
          <w:tcPr>
            <w:tcW w:w="645" w:type="dxa"/>
            <w:shd w:val="clear" w:color="auto" w:fill="auto"/>
            <w:noWrap/>
            <w:vAlign w:val="bottom"/>
          </w:tcPr>
          <w:p w14:paraId="758353AA" w14:textId="77777777" w:rsidR="00DB522C" w:rsidRPr="00CF34BD" w:rsidRDefault="00DB522C" w:rsidP="00DB522C">
            <w:pPr>
              <w:pStyle w:val="TableText"/>
            </w:pPr>
            <w:r w:rsidRPr="00CF34BD">
              <w:t>8.1</w:t>
            </w:r>
          </w:p>
        </w:tc>
        <w:tc>
          <w:tcPr>
            <w:tcW w:w="645" w:type="dxa"/>
            <w:shd w:val="clear" w:color="auto" w:fill="auto"/>
            <w:noWrap/>
            <w:vAlign w:val="bottom"/>
          </w:tcPr>
          <w:p w14:paraId="4A2D9379" w14:textId="77777777" w:rsidR="00DB522C" w:rsidRPr="00CF34BD" w:rsidRDefault="00DB522C" w:rsidP="00DB522C">
            <w:pPr>
              <w:pStyle w:val="TableText"/>
            </w:pPr>
            <w:r w:rsidRPr="00CF34BD">
              <w:t>8.1</w:t>
            </w:r>
          </w:p>
        </w:tc>
        <w:tc>
          <w:tcPr>
            <w:tcW w:w="645" w:type="dxa"/>
            <w:shd w:val="clear" w:color="auto" w:fill="auto"/>
            <w:noWrap/>
            <w:vAlign w:val="bottom"/>
          </w:tcPr>
          <w:p w14:paraId="517F6664" w14:textId="77777777" w:rsidR="00DB522C" w:rsidRPr="00CF34BD" w:rsidRDefault="00DB522C" w:rsidP="00DB522C">
            <w:pPr>
              <w:pStyle w:val="TableText"/>
            </w:pPr>
            <w:r w:rsidRPr="00CF34BD">
              <w:t>8.0</w:t>
            </w:r>
          </w:p>
        </w:tc>
        <w:tc>
          <w:tcPr>
            <w:tcW w:w="645" w:type="dxa"/>
            <w:shd w:val="clear" w:color="auto" w:fill="auto"/>
            <w:noWrap/>
            <w:vAlign w:val="bottom"/>
          </w:tcPr>
          <w:p w14:paraId="1F87F793" w14:textId="77777777" w:rsidR="00DB522C" w:rsidRPr="00CF34BD" w:rsidRDefault="00DB522C" w:rsidP="00DB522C">
            <w:pPr>
              <w:pStyle w:val="TableText"/>
            </w:pPr>
            <w:r w:rsidRPr="00CF34BD">
              <w:t>8.0</w:t>
            </w:r>
          </w:p>
        </w:tc>
        <w:tc>
          <w:tcPr>
            <w:tcW w:w="645" w:type="dxa"/>
            <w:shd w:val="clear" w:color="auto" w:fill="auto"/>
            <w:noWrap/>
            <w:vAlign w:val="bottom"/>
          </w:tcPr>
          <w:p w14:paraId="3E3195CC" w14:textId="77777777" w:rsidR="00DB522C" w:rsidRPr="00CF34BD" w:rsidRDefault="00DB522C" w:rsidP="00DB522C">
            <w:pPr>
              <w:pStyle w:val="TableText"/>
            </w:pPr>
            <w:r w:rsidRPr="00CF34BD">
              <w:t>8.0</w:t>
            </w:r>
          </w:p>
        </w:tc>
        <w:tc>
          <w:tcPr>
            <w:tcW w:w="645" w:type="dxa"/>
            <w:shd w:val="clear" w:color="auto" w:fill="auto"/>
            <w:noWrap/>
            <w:vAlign w:val="bottom"/>
          </w:tcPr>
          <w:p w14:paraId="0F4C9352" w14:textId="77777777" w:rsidR="00DB522C" w:rsidRPr="00CF34BD" w:rsidRDefault="00DB522C" w:rsidP="00DB522C">
            <w:pPr>
              <w:pStyle w:val="TableText"/>
            </w:pPr>
            <w:r w:rsidRPr="00CF34BD">
              <w:t>8.0</w:t>
            </w:r>
          </w:p>
        </w:tc>
        <w:tc>
          <w:tcPr>
            <w:tcW w:w="645" w:type="dxa"/>
            <w:shd w:val="clear" w:color="auto" w:fill="auto"/>
            <w:noWrap/>
            <w:vAlign w:val="bottom"/>
          </w:tcPr>
          <w:p w14:paraId="07BC6CF6" w14:textId="77777777" w:rsidR="00DB522C" w:rsidRPr="00CF34BD" w:rsidRDefault="00DB522C" w:rsidP="00DB522C">
            <w:pPr>
              <w:pStyle w:val="TableText"/>
            </w:pPr>
            <w:r w:rsidRPr="00CF34BD">
              <w:t>8.0</w:t>
            </w:r>
          </w:p>
        </w:tc>
        <w:tc>
          <w:tcPr>
            <w:tcW w:w="645" w:type="dxa"/>
            <w:shd w:val="clear" w:color="auto" w:fill="auto"/>
            <w:noWrap/>
            <w:vAlign w:val="bottom"/>
          </w:tcPr>
          <w:p w14:paraId="62ACC75F" w14:textId="77777777" w:rsidR="00DB522C" w:rsidRPr="00CF34BD" w:rsidRDefault="00DB522C" w:rsidP="00DB522C">
            <w:pPr>
              <w:pStyle w:val="TableText"/>
            </w:pPr>
            <w:r w:rsidRPr="00CF34BD">
              <w:t>7.9</w:t>
            </w:r>
          </w:p>
        </w:tc>
        <w:tc>
          <w:tcPr>
            <w:tcW w:w="645" w:type="dxa"/>
            <w:shd w:val="clear" w:color="auto" w:fill="auto"/>
            <w:noWrap/>
            <w:vAlign w:val="bottom"/>
          </w:tcPr>
          <w:p w14:paraId="19697596" w14:textId="77777777" w:rsidR="00DB522C" w:rsidRPr="00CF34BD" w:rsidRDefault="00DB522C" w:rsidP="00DB522C">
            <w:pPr>
              <w:pStyle w:val="TableText"/>
            </w:pPr>
            <w:r w:rsidRPr="00CF34BD">
              <w:t>7.6</w:t>
            </w:r>
          </w:p>
        </w:tc>
        <w:tc>
          <w:tcPr>
            <w:tcW w:w="645" w:type="dxa"/>
            <w:shd w:val="clear" w:color="auto" w:fill="auto"/>
            <w:noWrap/>
            <w:vAlign w:val="bottom"/>
          </w:tcPr>
          <w:p w14:paraId="7DD0A872" w14:textId="77777777" w:rsidR="00DB522C" w:rsidRPr="00CF34BD" w:rsidRDefault="00DB522C" w:rsidP="00DB522C">
            <w:pPr>
              <w:pStyle w:val="TableText"/>
            </w:pPr>
            <w:r w:rsidRPr="00CF34BD">
              <w:t>7.5</w:t>
            </w:r>
          </w:p>
        </w:tc>
        <w:tc>
          <w:tcPr>
            <w:tcW w:w="645" w:type="dxa"/>
            <w:shd w:val="clear" w:color="auto" w:fill="auto"/>
            <w:noWrap/>
            <w:vAlign w:val="bottom"/>
          </w:tcPr>
          <w:p w14:paraId="48DB1D04" w14:textId="77777777" w:rsidR="00DB522C" w:rsidRPr="00CF34BD" w:rsidRDefault="00DB522C" w:rsidP="00DB522C">
            <w:pPr>
              <w:pStyle w:val="TableText"/>
            </w:pPr>
            <w:r w:rsidRPr="00CF34BD">
              <w:t>7.2</w:t>
            </w:r>
          </w:p>
        </w:tc>
        <w:tc>
          <w:tcPr>
            <w:tcW w:w="645" w:type="dxa"/>
            <w:shd w:val="clear" w:color="auto" w:fill="auto"/>
            <w:noWrap/>
            <w:vAlign w:val="bottom"/>
          </w:tcPr>
          <w:p w14:paraId="18F5092F" w14:textId="77777777" w:rsidR="00DB522C" w:rsidRPr="00CF34BD" w:rsidRDefault="00DB522C" w:rsidP="00DB522C">
            <w:pPr>
              <w:pStyle w:val="TableText"/>
            </w:pPr>
            <w:r w:rsidRPr="00CF34BD">
              <w:t>7.1</w:t>
            </w:r>
          </w:p>
        </w:tc>
        <w:tc>
          <w:tcPr>
            <w:tcW w:w="645" w:type="dxa"/>
            <w:shd w:val="clear" w:color="auto" w:fill="auto"/>
            <w:noWrap/>
            <w:vAlign w:val="bottom"/>
          </w:tcPr>
          <w:p w14:paraId="0B6E04AD" w14:textId="77777777" w:rsidR="00DB522C" w:rsidRPr="00CF34BD" w:rsidRDefault="00DB522C" w:rsidP="00DB522C">
            <w:pPr>
              <w:pStyle w:val="TableText"/>
            </w:pPr>
            <w:r w:rsidRPr="00CF34BD">
              <w:t>6.9</w:t>
            </w:r>
          </w:p>
        </w:tc>
        <w:tc>
          <w:tcPr>
            <w:tcW w:w="645" w:type="dxa"/>
            <w:shd w:val="clear" w:color="auto" w:fill="auto"/>
            <w:noWrap/>
            <w:vAlign w:val="bottom"/>
          </w:tcPr>
          <w:p w14:paraId="16B627F5" w14:textId="77777777" w:rsidR="00DB522C" w:rsidRPr="00CF34BD" w:rsidRDefault="00DB522C" w:rsidP="00DB522C">
            <w:pPr>
              <w:pStyle w:val="TableText"/>
            </w:pPr>
            <w:r w:rsidRPr="00CF34BD">
              <w:t>6.5</w:t>
            </w:r>
          </w:p>
        </w:tc>
        <w:tc>
          <w:tcPr>
            <w:tcW w:w="645" w:type="dxa"/>
            <w:vAlign w:val="bottom"/>
          </w:tcPr>
          <w:p w14:paraId="6527A3F0" w14:textId="77777777" w:rsidR="00DB522C" w:rsidRPr="00CF34BD" w:rsidRDefault="00DB522C" w:rsidP="00DB522C">
            <w:pPr>
              <w:pStyle w:val="TableText"/>
            </w:pPr>
            <w:r w:rsidRPr="00CF34BD">
              <w:t>6.4</w:t>
            </w:r>
          </w:p>
        </w:tc>
        <w:tc>
          <w:tcPr>
            <w:tcW w:w="645" w:type="dxa"/>
            <w:vAlign w:val="bottom"/>
          </w:tcPr>
          <w:p w14:paraId="3CC92865" w14:textId="77777777" w:rsidR="00DB522C" w:rsidRPr="00CF34BD" w:rsidRDefault="00DB522C" w:rsidP="00DB522C">
            <w:pPr>
              <w:pStyle w:val="TableText"/>
            </w:pPr>
            <w:r w:rsidRPr="00CF34BD">
              <w:t>6.0</w:t>
            </w:r>
          </w:p>
        </w:tc>
      </w:tr>
      <w:tr w:rsidR="00DB522C" w:rsidRPr="00CF34BD" w14:paraId="04B54852" w14:textId="77777777">
        <w:trPr>
          <w:trHeight w:val="363"/>
        </w:trPr>
        <w:tc>
          <w:tcPr>
            <w:tcW w:w="982" w:type="dxa"/>
            <w:shd w:val="clear" w:color="auto" w:fill="auto"/>
            <w:noWrap/>
            <w:vAlign w:val="bottom"/>
          </w:tcPr>
          <w:p w14:paraId="31A4B623" w14:textId="77777777" w:rsidR="00DB522C" w:rsidRPr="00791553" w:rsidRDefault="00DB522C" w:rsidP="00DB522C">
            <w:pPr>
              <w:pStyle w:val="TableColHead"/>
            </w:pPr>
            <w:r w:rsidRPr="00791553">
              <w:t>55</w:t>
            </w:r>
          </w:p>
        </w:tc>
        <w:tc>
          <w:tcPr>
            <w:tcW w:w="645" w:type="dxa"/>
            <w:shd w:val="clear" w:color="auto" w:fill="auto"/>
            <w:noWrap/>
            <w:vAlign w:val="bottom"/>
          </w:tcPr>
          <w:p w14:paraId="16EC3356" w14:textId="77777777" w:rsidR="00DB522C" w:rsidRPr="00CF34BD" w:rsidRDefault="00DB522C" w:rsidP="00DB522C">
            <w:pPr>
              <w:pStyle w:val="TableText"/>
            </w:pPr>
            <w:r w:rsidRPr="00CF34BD">
              <w:t>8.3</w:t>
            </w:r>
          </w:p>
        </w:tc>
        <w:tc>
          <w:tcPr>
            <w:tcW w:w="645" w:type="dxa"/>
            <w:shd w:val="clear" w:color="auto" w:fill="auto"/>
            <w:noWrap/>
            <w:vAlign w:val="bottom"/>
          </w:tcPr>
          <w:p w14:paraId="7E7A1CD1" w14:textId="77777777" w:rsidR="00DB522C" w:rsidRPr="00CF34BD" w:rsidRDefault="00DB522C" w:rsidP="00DB522C">
            <w:pPr>
              <w:pStyle w:val="TableText"/>
            </w:pPr>
            <w:r w:rsidRPr="00CF34BD">
              <w:t>8.3</w:t>
            </w:r>
          </w:p>
        </w:tc>
        <w:tc>
          <w:tcPr>
            <w:tcW w:w="645" w:type="dxa"/>
            <w:shd w:val="clear" w:color="auto" w:fill="auto"/>
            <w:noWrap/>
            <w:vAlign w:val="bottom"/>
          </w:tcPr>
          <w:p w14:paraId="2DB06F12" w14:textId="77777777" w:rsidR="00DB522C" w:rsidRPr="00CF34BD" w:rsidRDefault="00DB522C" w:rsidP="00DB522C">
            <w:pPr>
              <w:pStyle w:val="TableText"/>
            </w:pPr>
            <w:r w:rsidRPr="00CF34BD">
              <w:t>8.3</w:t>
            </w:r>
          </w:p>
        </w:tc>
        <w:tc>
          <w:tcPr>
            <w:tcW w:w="645" w:type="dxa"/>
            <w:shd w:val="clear" w:color="auto" w:fill="auto"/>
            <w:noWrap/>
            <w:vAlign w:val="bottom"/>
          </w:tcPr>
          <w:p w14:paraId="64A1C3CD" w14:textId="77777777" w:rsidR="00DB522C" w:rsidRPr="00CF34BD" w:rsidRDefault="00DB522C" w:rsidP="00DB522C">
            <w:pPr>
              <w:pStyle w:val="TableText"/>
            </w:pPr>
            <w:r w:rsidRPr="00CF34BD">
              <w:t>8.2</w:t>
            </w:r>
          </w:p>
        </w:tc>
        <w:tc>
          <w:tcPr>
            <w:tcW w:w="645" w:type="dxa"/>
            <w:shd w:val="clear" w:color="auto" w:fill="auto"/>
            <w:noWrap/>
            <w:vAlign w:val="bottom"/>
          </w:tcPr>
          <w:p w14:paraId="2CE18D81" w14:textId="77777777" w:rsidR="00DB522C" w:rsidRPr="00CF34BD" w:rsidRDefault="00DB522C" w:rsidP="00DB522C">
            <w:pPr>
              <w:pStyle w:val="TableText"/>
            </w:pPr>
            <w:r w:rsidRPr="00CF34BD">
              <w:t>8.2</w:t>
            </w:r>
          </w:p>
        </w:tc>
        <w:tc>
          <w:tcPr>
            <w:tcW w:w="645" w:type="dxa"/>
            <w:shd w:val="clear" w:color="auto" w:fill="auto"/>
            <w:noWrap/>
            <w:vAlign w:val="bottom"/>
          </w:tcPr>
          <w:p w14:paraId="63FE5545" w14:textId="77777777" w:rsidR="00DB522C" w:rsidRPr="00CF34BD" w:rsidRDefault="00DB522C" w:rsidP="00DB522C">
            <w:pPr>
              <w:pStyle w:val="TableText"/>
            </w:pPr>
            <w:r w:rsidRPr="00CF34BD">
              <w:t>8.2</w:t>
            </w:r>
          </w:p>
        </w:tc>
        <w:tc>
          <w:tcPr>
            <w:tcW w:w="645" w:type="dxa"/>
            <w:shd w:val="clear" w:color="auto" w:fill="auto"/>
            <w:noWrap/>
            <w:vAlign w:val="bottom"/>
          </w:tcPr>
          <w:p w14:paraId="2F1A15E1" w14:textId="77777777" w:rsidR="00DB522C" w:rsidRPr="00CF34BD" w:rsidRDefault="00DB522C" w:rsidP="00DB522C">
            <w:pPr>
              <w:pStyle w:val="TableText"/>
            </w:pPr>
            <w:r w:rsidRPr="00CF34BD">
              <w:t>8.2</w:t>
            </w:r>
          </w:p>
        </w:tc>
        <w:tc>
          <w:tcPr>
            <w:tcW w:w="645" w:type="dxa"/>
            <w:shd w:val="clear" w:color="auto" w:fill="auto"/>
            <w:noWrap/>
            <w:vAlign w:val="bottom"/>
          </w:tcPr>
          <w:p w14:paraId="16C61C1A" w14:textId="77777777" w:rsidR="00DB522C" w:rsidRPr="00CF34BD" w:rsidRDefault="00DB522C" w:rsidP="00DB522C">
            <w:pPr>
              <w:pStyle w:val="TableText"/>
            </w:pPr>
            <w:r w:rsidRPr="00CF34BD">
              <w:t>8.1</w:t>
            </w:r>
          </w:p>
        </w:tc>
        <w:tc>
          <w:tcPr>
            <w:tcW w:w="645" w:type="dxa"/>
            <w:shd w:val="clear" w:color="auto" w:fill="auto"/>
            <w:noWrap/>
            <w:vAlign w:val="bottom"/>
          </w:tcPr>
          <w:p w14:paraId="4930D03C" w14:textId="77777777" w:rsidR="00DB522C" w:rsidRPr="00CF34BD" w:rsidRDefault="00DB522C" w:rsidP="00DB522C">
            <w:pPr>
              <w:pStyle w:val="TableText"/>
            </w:pPr>
            <w:r w:rsidRPr="00CF34BD">
              <w:t>7.9</w:t>
            </w:r>
          </w:p>
        </w:tc>
        <w:tc>
          <w:tcPr>
            <w:tcW w:w="645" w:type="dxa"/>
            <w:shd w:val="clear" w:color="auto" w:fill="auto"/>
            <w:noWrap/>
            <w:vAlign w:val="bottom"/>
          </w:tcPr>
          <w:p w14:paraId="70B16FE0" w14:textId="77777777" w:rsidR="00DB522C" w:rsidRPr="00CF34BD" w:rsidRDefault="00DB522C" w:rsidP="00DB522C">
            <w:pPr>
              <w:pStyle w:val="TableText"/>
            </w:pPr>
            <w:r w:rsidRPr="00CF34BD">
              <w:t>7.7</w:t>
            </w:r>
          </w:p>
        </w:tc>
        <w:tc>
          <w:tcPr>
            <w:tcW w:w="645" w:type="dxa"/>
            <w:shd w:val="clear" w:color="auto" w:fill="auto"/>
            <w:noWrap/>
            <w:vAlign w:val="bottom"/>
          </w:tcPr>
          <w:p w14:paraId="621DDBA9" w14:textId="77777777" w:rsidR="00DB522C" w:rsidRPr="00CF34BD" w:rsidRDefault="00DB522C" w:rsidP="00DB522C">
            <w:pPr>
              <w:pStyle w:val="TableText"/>
            </w:pPr>
            <w:r w:rsidRPr="00CF34BD">
              <w:t>7.5</w:t>
            </w:r>
          </w:p>
        </w:tc>
        <w:tc>
          <w:tcPr>
            <w:tcW w:w="645" w:type="dxa"/>
            <w:shd w:val="clear" w:color="auto" w:fill="auto"/>
            <w:noWrap/>
            <w:vAlign w:val="bottom"/>
          </w:tcPr>
          <w:p w14:paraId="2E80C2D4" w14:textId="77777777" w:rsidR="00DB522C" w:rsidRPr="00CF34BD" w:rsidRDefault="00DB522C" w:rsidP="00DB522C">
            <w:pPr>
              <w:pStyle w:val="TableText"/>
            </w:pPr>
            <w:r w:rsidRPr="00CF34BD">
              <w:t>7.3</w:t>
            </w:r>
          </w:p>
        </w:tc>
        <w:tc>
          <w:tcPr>
            <w:tcW w:w="645" w:type="dxa"/>
            <w:shd w:val="clear" w:color="auto" w:fill="auto"/>
            <w:noWrap/>
            <w:vAlign w:val="bottom"/>
          </w:tcPr>
          <w:p w14:paraId="1CBF1017" w14:textId="77777777" w:rsidR="00DB522C" w:rsidRPr="00CF34BD" w:rsidRDefault="00DB522C" w:rsidP="00DB522C">
            <w:pPr>
              <w:pStyle w:val="TableText"/>
            </w:pPr>
            <w:r w:rsidRPr="00CF34BD">
              <w:t>7.1</w:t>
            </w:r>
          </w:p>
        </w:tc>
        <w:tc>
          <w:tcPr>
            <w:tcW w:w="645" w:type="dxa"/>
            <w:shd w:val="clear" w:color="auto" w:fill="auto"/>
            <w:noWrap/>
            <w:vAlign w:val="bottom"/>
          </w:tcPr>
          <w:p w14:paraId="68D90A5C" w14:textId="77777777" w:rsidR="00DB522C" w:rsidRPr="00CF34BD" w:rsidRDefault="00DB522C" w:rsidP="00DB522C">
            <w:pPr>
              <w:pStyle w:val="TableText"/>
            </w:pPr>
            <w:r w:rsidRPr="00CF34BD">
              <w:t>6.8</w:t>
            </w:r>
          </w:p>
        </w:tc>
        <w:tc>
          <w:tcPr>
            <w:tcW w:w="645" w:type="dxa"/>
            <w:vAlign w:val="bottom"/>
          </w:tcPr>
          <w:p w14:paraId="696F5A9D" w14:textId="77777777" w:rsidR="00DB522C" w:rsidRPr="00CF34BD" w:rsidRDefault="00DB522C" w:rsidP="00DB522C">
            <w:pPr>
              <w:pStyle w:val="TableText"/>
            </w:pPr>
            <w:r w:rsidRPr="00CF34BD">
              <w:t>6.5</w:t>
            </w:r>
          </w:p>
        </w:tc>
        <w:tc>
          <w:tcPr>
            <w:tcW w:w="645" w:type="dxa"/>
            <w:vAlign w:val="bottom"/>
          </w:tcPr>
          <w:p w14:paraId="6FF42827" w14:textId="77777777" w:rsidR="00DB522C" w:rsidRPr="00CF34BD" w:rsidRDefault="00DB522C" w:rsidP="00DB522C">
            <w:pPr>
              <w:pStyle w:val="TableText"/>
            </w:pPr>
            <w:r w:rsidRPr="00CF34BD">
              <w:t>6.2</w:t>
            </w:r>
          </w:p>
        </w:tc>
      </w:tr>
      <w:tr w:rsidR="00DB522C" w:rsidRPr="00CF34BD" w14:paraId="0E2E16B9" w14:textId="77777777">
        <w:trPr>
          <w:trHeight w:val="363"/>
        </w:trPr>
        <w:tc>
          <w:tcPr>
            <w:tcW w:w="982" w:type="dxa"/>
            <w:shd w:val="clear" w:color="auto" w:fill="auto"/>
            <w:noWrap/>
            <w:vAlign w:val="bottom"/>
          </w:tcPr>
          <w:p w14:paraId="39A437D9" w14:textId="77777777" w:rsidR="00DB522C" w:rsidRPr="00791553" w:rsidRDefault="00DB522C" w:rsidP="00DB522C">
            <w:pPr>
              <w:pStyle w:val="TableColHead"/>
            </w:pPr>
            <w:r w:rsidRPr="00791553">
              <w:t>56</w:t>
            </w:r>
          </w:p>
        </w:tc>
        <w:tc>
          <w:tcPr>
            <w:tcW w:w="645" w:type="dxa"/>
            <w:shd w:val="clear" w:color="auto" w:fill="auto"/>
            <w:noWrap/>
            <w:vAlign w:val="bottom"/>
          </w:tcPr>
          <w:p w14:paraId="6BFF534D" w14:textId="77777777" w:rsidR="00DB522C" w:rsidRPr="00CF34BD" w:rsidRDefault="00DB522C" w:rsidP="00DB522C">
            <w:pPr>
              <w:pStyle w:val="TableText"/>
            </w:pPr>
            <w:r w:rsidRPr="00CF34BD">
              <w:t>8.4</w:t>
            </w:r>
          </w:p>
        </w:tc>
        <w:tc>
          <w:tcPr>
            <w:tcW w:w="645" w:type="dxa"/>
            <w:shd w:val="clear" w:color="auto" w:fill="auto"/>
            <w:noWrap/>
            <w:vAlign w:val="bottom"/>
          </w:tcPr>
          <w:p w14:paraId="3D2B9826" w14:textId="77777777" w:rsidR="00DB522C" w:rsidRPr="00CF34BD" w:rsidRDefault="00DB522C" w:rsidP="00DB522C">
            <w:pPr>
              <w:pStyle w:val="TableText"/>
            </w:pPr>
            <w:r w:rsidRPr="00CF34BD">
              <w:t>8.4</w:t>
            </w:r>
          </w:p>
        </w:tc>
        <w:tc>
          <w:tcPr>
            <w:tcW w:w="645" w:type="dxa"/>
            <w:shd w:val="clear" w:color="auto" w:fill="auto"/>
            <w:noWrap/>
            <w:vAlign w:val="bottom"/>
          </w:tcPr>
          <w:p w14:paraId="4C78C84A" w14:textId="77777777" w:rsidR="00DB522C" w:rsidRPr="00CF34BD" w:rsidRDefault="00DB522C" w:rsidP="00DB522C">
            <w:pPr>
              <w:pStyle w:val="TableText"/>
            </w:pPr>
            <w:r w:rsidRPr="00CF34BD">
              <w:t>8.4</w:t>
            </w:r>
          </w:p>
        </w:tc>
        <w:tc>
          <w:tcPr>
            <w:tcW w:w="645" w:type="dxa"/>
            <w:shd w:val="clear" w:color="auto" w:fill="auto"/>
            <w:noWrap/>
            <w:vAlign w:val="bottom"/>
          </w:tcPr>
          <w:p w14:paraId="50A89A98" w14:textId="77777777" w:rsidR="00DB522C" w:rsidRPr="00CF34BD" w:rsidRDefault="00DB522C" w:rsidP="00DB522C">
            <w:pPr>
              <w:pStyle w:val="TableText"/>
            </w:pPr>
            <w:r w:rsidRPr="00CF34BD">
              <w:t>8.3</w:t>
            </w:r>
          </w:p>
        </w:tc>
        <w:tc>
          <w:tcPr>
            <w:tcW w:w="645" w:type="dxa"/>
            <w:shd w:val="clear" w:color="auto" w:fill="auto"/>
            <w:noWrap/>
            <w:vAlign w:val="bottom"/>
          </w:tcPr>
          <w:p w14:paraId="6F3F9FA5" w14:textId="77777777" w:rsidR="00DB522C" w:rsidRPr="00CF34BD" w:rsidRDefault="00DB522C" w:rsidP="00DB522C">
            <w:pPr>
              <w:pStyle w:val="TableText"/>
            </w:pPr>
            <w:r w:rsidRPr="00CF34BD">
              <w:t>8.3</w:t>
            </w:r>
          </w:p>
        </w:tc>
        <w:tc>
          <w:tcPr>
            <w:tcW w:w="645" w:type="dxa"/>
            <w:shd w:val="clear" w:color="auto" w:fill="auto"/>
            <w:noWrap/>
            <w:vAlign w:val="bottom"/>
          </w:tcPr>
          <w:p w14:paraId="76DC6264" w14:textId="77777777" w:rsidR="00DB522C" w:rsidRPr="00CF34BD" w:rsidRDefault="00DB522C" w:rsidP="00DB522C">
            <w:pPr>
              <w:pStyle w:val="TableText"/>
            </w:pPr>
            <w:r w:rsidRPr="00CF34BD">
              <w:t>8.3</w:t>
            </w:r>
          </w:p>
        </w:tc>
        <w:tc>
          <w:tcPr>
            <w:tcW w:w="645" w:type="dxa"/>
            <w:shd w:val="clear" w:color="auto" w:fill="auto"/>
            <w:noWrap/>
            <w:vAlign w:val="bottom"/>
          </w:tcPr>
          <w:p w14:paraId="7FB7946E" w14:textId="77777777" w:rsidR="00DB522C" w:rsidRPr="00CF34BD" w:rsidRDefault="00DB522C" w:rsidP="00DB522C">
            <w:pPr>
              <w:pStyle w:val="TableText"/>
            </w:pPr>
            <w:r w:rsidRPr="00CF34BD">
              <w:t>8.3</w:t>
            </w:r>
          </w:p>
        </w:tc>
        <w:tc>
          <w:tcPr>
            <w:tcW w:w="645" w:type="dxa"/>
            <w:shd w:val="clear" w:color="auto" w:fill="auto"/>
            <w:noWrap/>
            <w:vAlign w:val="bottom"/>
          </w:tcPr>
          <w:p w14:paraId="40C634C6" w14:textId="77777777" w:rsidR="00DB522C" w:rsidRPr="00CF34BD" w:rsidRDefault="00DB522C" w:rsidP="00DB522C">
            <w:pPr>
              <w:pStyle w:val="TableText"/>
            </w:pPr>
            <w:r w:rsidRPr="00CF34BD">
              <w:t>8.3</w:t>
            </w:r>
          </w:p>
        </w:tc>
        <w:tc>
          <w:tcPr>
            <w:tcW w:w="645" w:type="dxa"/>
            <w:shd w:val="clear" w:color="auto" w:fill="auto"/>
            <w:noWrap/>
            <w:vAlign w:val="bottom"/>
          </w:tcPr>
          <w:p w14:paraId="0EE370AA" w14:textId="77777777" w:rsidR="00DB522C" w:rsidRPr="00CF34BD" w:rsidRDefault="00DB522C" w:rsidP="00DB522C">
            <w:pPr>
              <w:pStyle w:val="TableText"/>
            </w:pPr>
            <w:r w:rsidRPr="00CF34BD">
              <w:t>8.2</w:t>
            </w:r>
          </w:p>
        </w:tc>
        <w:tc>
          <w:tcPr>
            <w:tcW w:w="645" w:type="dxa"/>
            <w:shd w:val="clear" w:color="auto" w:fill="auto"/>
            <w:noWrap/>
            <w:vAlign w:val="bottom"/>
          </w:tcPr>
          <w:p w14:paraId="4665F057" w14:textId="77777777" w:rsidR="00DB522C" w:rsidRPr="00CF34BD" w:rsidRDefault="00DB522C" w:rsidP="00DB522C">
            <w:pPr>
              <w:pStyle w:val="TableText"/>
            </w:pPr>
            <w:r w:rsidRPr="00CF34BD">
              <w:t>8.1</w:t>
            </w:r>
          </w:p>
        </w:tc>
        <w:tc>
          <w:tcPr>
            <w:tcW w:w="645" w:type="dxa"/>
            <w:shd w:val="clear" w:color="auto" w:fill="auto"/>
            <w:noWrap/>
            <w:vAlign w:val="bottom"/>
          </w:tcPr>
          <w:p w14:paraId="4FC2177D" w14:textId="77777777" w:rsidR="00DB522C" w:rsidRPr="00CF34BD" w:rsidRDefault="00DB522C" w:rsidP="00DB522C">
            <w:pPr>
              <w:pStyle w:val="TableText"/>
            </w:pPr>
            <w:r w:rsidRPr="00CF34BD">
              <w:t>7.9</w:t>
            </w:r>
          </w:p>
        </w:tc>
        <w:tc>
          <w:tcPr>
            <w:tcW w:w="645" w:type="dxa"/>
            <w:shd w:val="clear" w:color="auto" w:fill="auto"/>
            <w:noWrap/>
            <w:vAlign w:val="bottom"/>
          </w:tcPr>
          <w:p w14:paraId="640C071A" w14:textId="77777777" w:rsidR="00DB522C" w:rsidRPr="00CF34BD" w:rsidRDefault="00DB522C" w:rsidP="00DB522C">
            <w:pPr>
              <w:pStyle w:val="TableText"/>
            </w:pPr>
            <w:r w:rsidRPr="00CF34BD">
              <w:t>7.7</w:t>
            </w:r>
          </w:p>
        </w:tc>
        <w:tc>
          <w:tcPr>
            <w:tcW w:w="645" w:type="dxa"/>
            <w:shd w:val="clear" w:color="auto" w:fill="auto"/>
            <w:noWrap/>
            <w:vAlign w:val="bottom"/>
          </w:tcPr>
          <w:p w14:paraId="3C79517A" w14:textId="77777777" w:rsidR="00DB522C" w:rsidRPr="00CF34BD" w:rsidRDefault="00DB522C" w:rsidP="00DB522C">
            <w:pPr>
              <w:pStyle w:val="TableText"/>
            </w:pPr>
            <w:r w:rsidRPr="00CF34BD">
              <w:t>7.4</w:t>
            </w:r>
          </w:p>
        </w:tc>
        <w:tc>
          <w:tcPr>
            <w:tcW w:w="645" w:type="dxa"/>
            <w:shd w:val="clear" w:color="auto" w:fill="auto"/>
            <w:noWrap/>
            <w:vAlign w:val="bottom"/>
          </w:tcPr>
          <w:p w14:paraId="153797C7" w14:textId="77777777" w:rsidR="00DB522C" w:rsidRPr="00CF34BD" w:rsidRDefault="00DB522C" w:rsidP="00DB522C">
            <w:pPr>
              <w:pStyle w:val="TableText"/>
            </w:pPr>
            <w:r w:rsidRPr="00CF34BD">
              <w:t>7.2</w:t>
            </w:r>
          </w:p>
        </w:tc>
        <w:tc>
          <w:tcPr>
            <w:tcW w:w="645" w:type="dxa"/>
            <w:vAlign w:val="bottom"/>
          </w:tcPr>
          <w:p w14:paraId="10C67AB2" w14:textId="77777777" w:rsidR="00DB522C" w:rsidRPr="00CF34BD" w:rsidRDefault="00DB522C" w:rsidP="00DB522C">
            <w:pPr>
              <w:pStyle w:val="TableText"/>
            </w:pPr>
            <w:r w:rsidRPr="00CF34BD">
              <w:t>6.8</w:t>
            </w:r>
          </w:p>
        </w:tc>
        <w:tc>
          <w:tcPr>
            <w:tcW w:w="645" w:type="dxa"/>
            <w:vAlign w:val="bottom"/>
          </w:tcPr>
          <w:p w14:paraId="295DCA7E" w14:textId="77777777" w:rsidR="00DB522C" w:rsidRPr="00CF34BD" w:rsidRDefault="00DB522C" w:rsidP="00DB522C">
            <w:pPr>
              <w:pStyle w:val="TableText"/>
            </w:pPr>
            <w:r w:rsidRPr="00CF34BD">
              <w:t>6.5</w:t>
            </w:r>
          </w:p>
        </w:tc>
      </w:tr>
      <w:tr w:rsidR="00DB522C" w:rsidRPr="00CF34BD" w14:paraId="6E33E365" w14:textId="77777777">
        <w:trPr>
          <w:trHeight w:val="364"/>
        </w:trPr>
        <w:tc>
          <w:tcPr>
            <w:tcW w:w="982" w:type="dxa"/>
            <w:shd w:val="clear" w:color="auto" w:fill="auto"/>
            <w:noWrap/>
            <w:vAlign w:val="bottom"/>
          </w:tcPr>
          <w:p w14:paraId="192A6D9C" w14:textId="77777777" w:rsidR="00DB522C" w:rsidRPr="00791553" w:rsidRDefault="00DB522C" w:rsidP="00DB522C">
            <w:pPr>
              <w:pStyle w:val="TableColHead"/>
            </w:pPr>
            <w:r w:rsidRPr="00791553">
              <w:t>57</w:t>
            </w:r>
          </w:p>
        </w:tc>
        <w:tc>
          <w:tcPr>
            <w:tcW w:w="645" w:type="dxa"/>
            <w:shd w:val="clear" w:color="auto" w:fill="auto"/>
            <w:noWrap/>
            <w:vAlign w:val="bottom"/>
          </w:tcPr>
          <w:p w14:paraId="0BBBA835" w14:textId="77777777" w:rsidR="00DB522C" w:rsidRPr="00CF34BD" w:rsidRDefault="00DB522C" w:rsidP="00DB522C">
            <w:pPr>
              <w:pStyle w:val="TableText"/>
            </w:pPr>
            <w:r w:rsidRPr="00CF34BD">
              <w:t>8.4</w:t>
            </w:r>
          </w:p>
        </w:tc>
        <w:tc>
          <w:tcPr>
            <w:tcW w:w="645" w:type="dxa"/>
            <w:shd w:val="clear" w:color="auto" w:fill="auto"/>
            <w:noWrap/>
            <w:vAlign w:val="bottom"/>
          </w:tcPr>
          <w:p w14:paraId="3930A503" w14:textId="77777777" w:rsidR="00DB522C" w:rsidRPr="00CF34BD" w:rsidRDefault="00DB522C" w:rsidP="00DB522C">
            <w:pPr>
              <w:pStyle w:val="TableText"/>
            </w:pPr>
            <w:r w:rsidRPr="00CF34BD">
              <w:t>8.4</w:t>
            </w:r>
          </w:p>
        </w:tc>
        <w:tc>
          <w:tcPr>
            <w:tcW w:w="645" w:type="dxa"/>
            <w:shd w:val="clear" w:color="auto" w:fill="auto"/>
            <w:noWrap/>
            <w:vAlign w:val="bottom"/>
          </w:tcPr>
          <w:p w14:paraId="1A3740EE" w14:textId="77777777" w:rsidR="00DB522C" w:rsidRPr="00CF34BD" w:rsidRDefault="00DB522C" w:rsidP="00DB522C">
            <w:pPr>
              <w:pStyle w:val="TableText"/>
            </w:pPr>
            <w:r w:rsidRPr="00CF34BD">
              <w:t>8.4</w:t>
            </w:r>
          </w:p>
        </w:tc>
        <w:tc>
          <w:tcPr>
            <w:tcW w:w="645" w:type="dxa"/>
            <w:shd w:val="clear" w:color="auto" w:fill="auto"/>
            <w:noWrap/>
            <w:vAlign w:val="bottom"/>
          </w:tcPr>
          <w:p w14:paraId="54C29FF5" w14:textId="77777777" w:rsidR="00DB522C" w:rsidRPr="00CF34BD" w:rsidRDefault="00DB522C" w:rsidP="00DB522C">
            <w:pPr>
              <w:pStyle w:val="TableText"/>
            </w:pPr>
            <w:r w:rsidRPr="00CF34BD">
              <w:t>8.4</w:t>
            </w:r>
          </w:p>
        </w:tc>
        <w:tc>
          <w:tcPr>
            <w:tcW w:w="645" w:type="dxa"/>
            <w:shd w:val="clear" w:color="auto" w:fill="auto"/>
            <w:noWrap/>
            <w:vAlign w:val="bottom"/>
          </w:tcPr>
          <w:p w14:paraId="497F6E5E" w14:textId="77777777" w:rsidR="00DB522C" w:rsidRPr="00CF34BD" w:rsidRDefault="00DB522C" w:rsidP="00DB522C">
            <w:pPr>
              <w:pStyle w:val="TableText"/>
            </w:pPr>
            <w:r w:rsidRPr="00CF34BD">
              <w:t>8.4</w:t>
            </w:r>
          </w:p>
        </w:tc>
        <w:tc>
          <w:tcPr>
            <w:tcW w:w="645" w:type="dxa"/>
            <w:shd w:val="clear" w:color="auto" w:fill="auto"/>
            <w:noWrap/>
            <w:vAlign w:val="bottom"/>
          </w:tcPr>
          <w:p w14:paraId="38B9E95C" w14:textId="77777777" w:rsidR="00DB522C" w:rsidRPr="00CF34BD" w:rsidRDefault="00DB522C" w:rsidP="00DB522C">
            <w:pPr>
              <w:pStyle w:val="TableText"/>
            </w:pPr>
            <w:r w:rsidRPr="00CF34BD">
              <w:t>8.5</w:t>
            </w:r>
          </w:p>
        </w:tc>
        <w:tc>
          <w:tcPr>
            <w:tcW w:w="645" w:type="dxa"/>
            <w:shd w:val="clear" w:color="auto" w:fill="auto"/>
            <w:noWrap/>
            <w:vAlign w:val="bottom"/>
          </w:tcPr>
          <w:p w14:paraId="4F3A46C3" w14:textId="77777777" w:rsidR="00DB522C" w:rsidRPr="00CF34BD" w:rsidRDefault="00DB522C" w:rsidP="00DB522C">
            <w:pPr>
              <w:pStyle w:val="TableText"/>
            </w:pPr>
            <w:r w:rsidRPr="00CF34BD">
              <w:t>8.4</w:t>
            </w:r>
          </w:p>
        </w:tc>
        <w:tc>
          <w:tcPr>
            <w:tcW w:w="645" w:type="dxa"/>
            <w:shd w:val="clear" w:color="auto" w:fill="auto"/>
            <w:noWrap/>
            <w:vAlign w:val="bottom"/>
          </w:tcPr>
          <w:p w14:paraId="09B9869A" w14:textId="77777777" w:rsidR="00DB522C" w:rsidRPr="00CF34BD" w:rsidRDefault="00DB522C" w:rsidP="00DB522C">
            <w:pPr>
              <w:pStyle w:val="TableText"/>
            </w:pPr>
            <w:r w:rsidRPr="00CF34BD">
              <w:t>8.4</w:t>
            </w:r>
          </w:p>
        </w:tc>
        <w:tc>
          <w:tcPr>
            <w:tcW w:w="645" w:type="dxa"/>
            <w:shd w:val="clear" w:color="auto" w:fill="auto"/>
            <w:noWrap/>
            <w:vAlign w:val="bottom"/>
          </w:tcPr>
          <w:p w14:paraId="2D6D7AAB" w14:textId="77777777" w:rsidR="00DB522C" w:rsidRPr="00CF34BD" w:rsidRDefault="00DB522C" w:rsidP="00DB522C">
            <w:pPr>
              <w:pStyle w:val="TableText"/>
            </w:pPr>
            <w:r w:rsidRPr="00CF34BD">
              <w:t>8.4</w:t>
            </w:r>
          </w:p>
        </w:tc>
        <w:tc>
          <w:tcPr>
            <w:tcW w:w="645" w:type="dxa"/>
            <w:shd w:val="clear" w:color="auto" w:fill="auto"/>
            <w:noWrap/>
            <w:vAlign w:val="bottom"/>
          </w:tcPr>
          <w:p w14:paraId="5C07B8DA" w14:textId="77777777" w:rsidR="00DB522C" w:rsidRPr="00CF34BD" w:rsidRDefault="00DB522C" w:rsidP="00DB522C">
            <w:pPr>
              <w:pStyle w:val="TableText"/>
            </w:pPr>
            <w:r w:rsidRPr="00CF34BD">
              <w:t>8.3</w:t>
            </w:r>
          </w:p>
        </w:tc>
        <w:tc>
          <w:tcPr>
            <w:tcW w:w="645" w:type="dxa"/>
            <w:shd w:val="clear" w:color="auto" w:fill="auto"/>
            <w:noWrap/>
            <w:vAlign w:val="bottom"/>
          </w:tcPr>
          <w:p w14:paraId="2F4B6F05" w14:textId="77777777" w:rsidR="00DB522C" w:rsidRPr="00CF34BD" w:rsidRDefault="00DB522C" w:rsidP="00DB522C">
            <w:pPr>
              <w:pStyle w:val="TableText"/>
            </w:pPr>
            <w:r w:rsidRPr="00CF34BD">
              <w:t>8.2</w:t>
            </w:r>
          </w:p>
        </w:tc>
        <w:tc>
          <w:tcPr>
            <w:tcW w:w="645" w:type="dxa"/>
            <w:shd w:val="clear" w:color="auto" w:fill="auto"/>
            <w:noWrap/>
            <w:vAlign w:val="bottom"/>
          </w:tcPr>
          <w:p w14:paraId="7BEED4E6" w14:textId="77777777" w:rsidR="00DB522C" w:rsidRPr="00CF34BD" w:rsidRDefault="00DB522C" w:rsidP="00DB522C">
            <w:pPr>
              <w:pStyle w:val="TableText"/>
            </w:pPr>
            <w:r w:rsidRPr="00CF34BD">
              <w:t>8.0</w:t>
            </w:r>
          </w:p>
        </w:tc>
        <w:tc>
          <w:tcPr>
            <w:tcW w:w="645" w:type="dxa"/>
            <w:shd w:val="clear" w:color="auto" w:fill="auto"/>
            <w:noWrap/>
            <w:vAlign w:val="bottom"/>
          </w:tcPr>
          <w:p w14:paraId="146A83B4" w14:textId="77777777" w:rsidR="00DB522C" w:rsidRPr="00CF34BD" w:rsidRDefault="00DB522C" w:rsidP="00DB522C">
            <w:pPr>
              <w:pStyle w:val="TableText"/>
            </w:pPr>
            <w:r w:rsidRPr="00CF34BD">
              <w:t>7.8</w:t>
            </w:r>
          </w:p>
        </w:tc>
        <w:tc>
          <w:tcPr>
            <w:tcW w:w="645" w:type="dxa"/>
            <w:shd w:val="clear" w:color="auto" w:fill="auto"/>
            <w:noWrap/>
            <w:vAlign w:val="bottom"/>
          </w:tcPr>
          <w:p w14:paraId="554B4584" w14:textId="77777777" w:rsidR="00DB522C" w:rsidRPr="00CF34BD" w:rsidRDefault="00DB522C" w:rsidP="00DB522C">
            <w:pPr>
              <w:pStyle w:val="TableText"/>
            </w:pPr>
            <w:r w:rsidRPr="00CF34BD">
              <w:t>7.3</w:t>
            </w:r>
          </w:p>
        </w:tc>
        <w:tc>
          <w:tcPr>
            <w:tcW w:w="645" w:type="dxa"/>
            <w:vAlign w:val="bottom"/>
          </w:tcPr>
          <w:p w14:paraId="43B6AA7A" w14:textId="77777777" w:rsidR="00DB522C" w:rsidRPr="00CF34BD" w:rsidRDefault="00DB522C" w:rsidP="00DB522C">
            <w:pPr>
              <w:pStyle w:val="TableText"/>
            </w:pPr>
            <w:r w:rsidRPr="00CF34BD">
              <w:t>7.1</w:t>
            </w:r>
          </w:p>
        </w:tc>
        <w:tc>
          <w:tcPr>
            <w:tcW w:w="645" w:type="dxa"/>
            <w:vAlign w:val="bottom"/>
          </w:tcPr>
          <w:p w14:paraId="51B6D5C6" w14:textId="77777777" w:rsidR="00DB522C" w:rsidRPr="00CF34BD" w:rsidRDefault="00DB522C" w:rsidP="00DB522C">
            <w:pPr>
              <w:pStyle w:val="TableText"/>
            </w:pPr>
            <w:r w:rsidRPr="00CF34BD">
              <w:t>7.0</w:t>
            </w:r>
          </w:p>
        </w:tc>
      </w:tr>
      <w:tr w:rsidR="00DB522C" w:rsidRPr="00CF34BD" w14:paraId="1FB58951" w14:textId="77777777">
        <w:trPr>
          <w:trHeight w:val="363"/>
        </w:trPr>
        <w:tc>
          <w:tcPr>
            <w:tcW w:w="982" w:type="dxa"/>
            <w:shd w:val="clear" w:color="auto" w:fill="auto"/>
            <w:noWrap/>
            <w:vAlign w:val="bottom"/>
          </w:tcPr>
          <w:p w14:paraId="57A78B0F" w14:textId="77777777" w:rsidR="00DB522C" w:rsidRPr="00791553" w:rsidRDefault="00DB522C" w:rsidP="00DB522C">
            <w:pPr>
              <w:pStyle w:val="TableColHead"/>
            </w:pPr>
            <w:r w:rsidRPr="00791553">
              <w:t>58</w:t>
            </w:r>
          </w:p>
        </w:tc>
        <w:tc>
          <w:tcPr>
            <w:tcW w:w="645" w:type="dxa"/>
            <w:shd w:val="clear" w:color="auto" w:fill="auto"/>
            <w:noWrap/>
            <w:vAlign w:val="bottom"/>
          </w:tcPr>
          <w:p w14:paraId="518E918B" w14:textId="77777777" w:rsidR="00DB522C" w:rsidRPr="00CF34BD" w:rsidRDefault="00DB522C" w:rsidP="00DB522C">
            <w:pPr>
              <w:pStyle w:val="TableText"/>
            </w:pPr>
            <w:r w:rsidRPr="00CF34BD">
              <w:t>8.6</w:t>
            </w:r>
          </w:p>
        </w:tc>
        <w:tc>
          <w:tcPr>
            <w:tcW w:w="645" w:type="dxa"/>
            <w:shd w:val="clear" w:color="auto" w:fill="auto"/>
            <w:noWrap/>
            <w:vAlign w:val="bottom"/>
          </w:tcPr>
          <w:p w14:paraId="65726C31" w14:textId="77777777" w:rsidR="00DB522C" w:rsidRPr="00CF34BD" w:rsidRDefault="00DB522C" w:rsidP="00DB522C">
            <w:pPr>
              <w:pStyle w:val="TableText"/>
            </w:pPr>
            <w:r w:rsidRPr="00CF34BD">
              <w:t>8.6</w:t>
            </w:r>
          </w:p>
        </w:tc>
        <w:tc>
          <w:tcPr>
            <w:tcW w:w="645" w:type="dxa"/>
            <w:shd w:val="clear" w:color="auto" w:fill="auto"/>
            <w:noWrap/>
            <w:vAlign w:val="bottom"/>
          </w:tcPr>
          <w:p w14:paraId="71AD86D0" w14:textId="77777777" w:rsidR="00DB522C" w:rsidRPr="00CF34BD" w:rsidRDefault="00DB522C" w:rsidP="00DB522C">
            <w:pPr>
              <w:pStyle w:val="TableText"/>
            </w:pPr>
            <w:r w:rsidRPr="00CF34BD">
              <w:t>8.6</w:t>
            </w:r>
          </w:p>
        </w:tc>
        <w:tc>
          <w:tcPr>
            <w:tcW w:w="645" w:type="dxa"/>
            <w:shd w:val="clear" w:color="auto" w:fill="auto"/>
            <w:noWrap/>
            <w:vAlign w:val="bottom"/>
          </w:tcPr>
          <w:p w14:paraId="2919D2CC" w14:textId="77777777" w:rsidR="00DB522C" w:rsidRPr="00CF34BD" w:rsidRDefault="00DB522C" w:rsidP="00DB522C">
            <w:pPr>
              <w:pStyle w:val="TableText"/>
            </w:pPr>
            <w:r w:rsidRPr="00CF34BD">
              <w:t>8.6</w:t>
            </w:r>
          </w:p>
        </w:tc>
        <w:tc>
          <w:tcPr>
            <w:tcW w:w="645" w:type="dxa"/>
            <w:shd w:val="clear" w:color="auto" w:fill="auto"/>
            <w:noWrap/>
            <w:vAlign w:val="bottom"/>
          </w:tcPr>
          <w:p w14:paraId="5EB8B20D" w14:textId="77777777" w:rsidR="00DB522C" w:rsidRPr="00CF34BD" w:rsidRDefault="00DB522C" w:rsidP="00DB522C">
            <w:pPr>
              <w:pStyle w:val="TableText"/>
            </w:pPr>
            <w:r w:rsidRPr="00CF34BD">
              <w:t>8.6</w:t>
            </w:r>
          </w:p>
        </w:tc>
        <w:tc>
          <w:tcPr>
            <w:tcW w:w="645" w:type="dxa"/>
            <w:shd w:val="clear" w:color="auto" w:fill="auto"/>
            <w:noWrap/>
            <w:vAlign w:val="bottom"/>
          </w:tcPr>
          <w:p w14:paraId="6E9383AC" w14:textId="77777777" w:rsidR="00DB522C" w:rsidRPr="00CF34BD" w:rsidRDefault="00DB522C" w:rsidP="00DB522C">
            <w:pPr>
              <w:pStyle w:val="TableText"/>
            </w:pPr>
            <w:r w:rsidRPr="00CF34BD">
              <w:t>8.6</w:t>
            </w:r>
          </w:p>
        </w:tc>
        <w:tc>
          <w:tcPr>
            <w:tcW w:w="645" w:type="dxa"/>
            <w:shd w:val="clear" w:color="auto" w:fill="auto"/>
            <w:noWrap/>
            <w:vAlign w:val="bottom"/>
          </w:tcPr>
          <w:p w14:paraId="2C2F4D5B" w14:textId="77777777" w:rsidR="00DB522C" w:rsidRPr="00CF34BD" w:rsidRDefault="00DB522C" w:rsidP="00DB522C">
            <w:pPr>
              <w:pStyle w:val="TableText"/>
            </w:pPr>
            <w:r w:rsidRPr="00CF34BD">
              <w:t>8.5</w:t>
            </w:r>
          </w:p>
        </w:tc>
        <w:tc>
          <w:tcPr>
            <w:tcW w:w="645" w:type="dxa"/>
            <w:shd w:val="clear" w:color="auto" w:fill="auto"/>
            <w:noWrap/>
            <w:vAlign w:val="bottom"/>
          </w:tcPr>
          <w:p w14:paraId="2DB756E1" w14:textId="77777777" w:rsidR="00DB522C" w:rsidRPr="00CF34BD" w:rsidRDefault="00DB522C" w:rsidP="00DB522C">
            <w:pPr>
              <w:pStyle w:val="TableText"/>
            </w:pPr>
            <w:r w:rsidRPr="00CF34BD">
              <w:t>8.5</w:t>
            </w:r>
          </w:p>
        </w:tc>
        <w:tc>
          <w:tcPr>
            <w:tcW w:w="645" w:type="dxa"/>
            <w:shd w:val="clear" w:color="auto" w:fill="auto"/>
            <w:noWrap/>
            <w:vAlign w:val="bottom"/>
          </w:tcPr>
          <w:p w14:paraId="6D8CBFC4" w14:textId="77777777" w:rsidR="00DB522C" w:rsidRPr="00CF34BD" w:rsidRDefault="00DB522C" w:rsidP="00DB522C">
            <w:pPr>
              <w:pStyle w:val="TableText"/>
            </w:pPr>
            <w:r w:rsidRPr="00CF34BD">
              <w:t>8.5</w:t>
            </w:r>
          </w:p>
        </w:tc>
        <w:tc>
          <w:tcPr>
            <w:tcW w:w="645" w:type="dxa"/>
            <w:shd w:val="clear" w:color="auto" w:fill="auto"/>
            <w:noWrap/>
            <w:vAlign w:val="bottom"/>
          </w:tcPr>
          <w:p w14:paraId="4BA5ADBA" w14:textId="77777777" w:rsidR="00DB522C" w:rsidRPr="00CF34BD" w:rsidRDefault="00DB522C" w:rsidP="00DB522C">
            <w:pPr>
              <w:pStyle w:val="TableText"/>
            </w:pPr>
            <w:r w:rsidRPr="00CF34BD">
              <w:t>8.5</w:t>
            </w:r>
          </w:p>
        </w:tc>
        <w:tc>
          <w:tcPr>
            <w:tcW w:w="645" w:type="dxa"/>
            <w:shd w:val="clear" w:color="auto" w:fill="auto"/>
            <w:noWrap/>
            <w:vAlign w:val="bottom"/>
          </w:tcPr>
          <w:p w14:paraId="2E068539" w14:textId="77777777" w:rsidR="00DB522C" w:rsidRPr="00CF34BD" w:rsidRDefault="00DB522C" w:rsidP="00DB522C">
            <w:pPr>
              <w:pStyle w:val="TableText"/>
            </w:pPr>
            <w:r w:rsidRPr="00CF34BD">
              <w:t>8.4</w:t>
            </w:r>
          </w:p>
        </w:tc>
        <w:tc>
          <w:tcPr>
            <w:tcW w:w="645" w:type="dxa"/>
            <w:shd w:val="clear" w:color="auto" w:fill="auto"/>
            <w:noWrap/>
            <w:vAlign w:val="bottom"/>
          </w:tcPr>
          <w:p w14:paraId="4B31AE94" w14:textId="77777777" w:rsidR="00DB522C" w:rsidRPr="00CF34BD" w:rsidRDefault="00DB522C" w:rsidP="00DB522C">
            <w:pPr>
              <w:pStyle w:val="TableText"/>
            </w:pPr>
            <w:r w:rsidRPr="00CF34BD">
              <w:t>8.2</w:t>
            </w:r>
          </w:p>
        </w:tc>
        <w:tc>
          <w:tcPr>
            <w:tcW w:w="645" w:type="dxa"/>
            <w:shd w:val="clear" w:color="auto" w:fill="auto"/>
            <w:noWrap/>
            <w:vAlign w:val="bottom"/>
          </w:tcPr>
          <w:p w14:paraId="4C03398F" w14:textId="77777777" w:rsidR="00DB522C" w:rsidRPr="00CF34BD" w:rsidRDefault="00DB522C" w:rsidP="00DB522C">
            <w:pPr>
              <w:pStyle w:val="TableText"/>
            </w:pPr>
            <w:r w:rsidRPr="00CF34BD">
              <w:t>7.9</w:t>
            </w:r>
          </w:p>
        </w:tc>
        <w:tc>
          <w:tcPr>
            <w:tcW w:w="645" w:type="dxa"/>
            <w:shd w:val="clear" w:color="auto" w:fill="auto"/>
            <w:noWrap/>
            <w:vAlign w:val="bottom"/>
          </w:tcPr>
          <w:p w14:paraId="32C3FBF7" w14:textId="77777777" w:rsidR="00DB522C" w:rsidRPr="00CF34BD" w:rsidRDefault="00DB522C" w:rsidP="00DB522C">
            <w:pPr>
              <w:pStyle w:val="TableText"/>
            </w:pPr>
            <w:r w:rsidRPr="00CF34BD">
              <w:t>7.7</w:t>
            </w:r>
          </w:p>
        </w:tc>
        <w:tc>
          <w:tcPr>
            <w:tcW w:w="645" w:type="dxa"/>
            <w:vAlign w:val="bottom"/>
          </w:tcPr>
          <w:p w14:paraId="23A6047B" w14:textId="77777777" w:rsidR="00DB522C" w:rsidRPr="00CF34BD" w:rsidRDefault="00DB522C" w:rsidP="00DB522C">
            <w:pPr>
              <w:pStyle w:val="TableText"/>
            </w:pPr>
            <w:r w:rsidRPr="00CF34BD">
              <w:t>7.4</w:t>
            </w:r>
          </w:p>
        </w:tc>
        <w:tc>
          <w:tcPr>
            <w:tcW w:w="645" w:type="dxa"/>
            <w:vAlign w:val="bottom"/>
          </w:tcPr>
          <w:p w14:paraId="33069CAE" w14:textId="77777777" w:rsidR="00DB522C" w:rsidRPr="00CF34BD" w:rsidRDefault="00DB522C" w:rsidP="00DB522C">
            <w:pPr>
              <w:pStyle w:val="TableText"/>
            </w:pPr>
            <w:r w:rsidRPr="00CF34BD">
              <w:t>7.2</w:t>
            </w:r>
          </w:p>
        </w:tc>
      </w:tr>
      <w:tr w:rsidR="00DB522C" w:rsidRPr="00CF34BD" w14:paraId="42E0E68C" w14:textId="77777777">
        <w:trPr>
          <w:trHeight w:val="363"/>
        </w:trPr>
        <w:tc>
          <w:tcPr>
            <w:tcW w:w="982" w:type="dxa"/>
            <w:shd w:val="clear" w:color="auto" w:fill="auto"/>
            <w:noWrap/>
            <w:vAlign w:val="bottom"/>
          </w:tcPr>
          <w:p w14:paraId="1261B48E" w14:textId="77777777" w:rsidR="00DB522C" w:rsidRPr="00791553" w:rsidRDefault="00DB522C" w:rsidP="00DB522C">
            <w:pPr>
              <w:pStyle w:val="TableColHead"/>
            </w:pPr>
            <w:r w:rsidRPr="00791553">
              <w:t>59</w:t>
            </w:r>
          </w:p>
        </w:tc>
        <w:tc>
          <w:tcPr>
            <w:tcW w:w="645" w:type="dxa"/>
            <w:shd w:val="clear" w:color="auto" w:fill="auto"/>
            <w:noWrap/>
            <w:vAlign w:val="bottom"/>
          </w:tcPr>
          <w:p w14:paraId="4958740B" w14:textId="77777777" w:rsidR="00DB522C" w:rsidRPr="00CF34BD" w:rsidRDefault="00DB522C" w:rsidP="00DB522C">
            <w:pPr>
              <w:pStyle w:val="TableText"/>
            </w:pPr>
            <w:r w:rsidRPr="00CF34BD">
              <w:t>8.7</w:t>
            </w:r>
          </w:p>
        </w:tc>
        <w:tc>
          <w:tcPr>
            <w:tcW w:w="645" w:type="dxa"/>
            <w:shd w:val="clear" w:color="auto" w:fill="auto"/>
            <w:noWrap/>
            <w:vAlign w:val="bottom"/>
          </w:tcPr>
          <w:p w14:paraId="61689645" w14:textId="77777777" w:rsidR="00DB522C" w:rsidRPr="00CF34BD" w:rsidRDefault="00DB522C" w:rsidP="00DB522C">
            <w:pPr>
              <w:pStyle w:val="TableText"/>
            </w:pPr>
            <w:r w:rsidRPr="00CF34BD">
              <w:t>8.7</w:t>
            </w:r>
          </w:p>
        </w:tc>
        <w:tc>
          <w:tcPr>
            <w:tcW w:w="645" w:type="dxa"/>
            <w:shd w:val="clear" w:color="auto" w:fill="auto"/>
            <w:noWrap/>
            <w:vAlign w:val="bottom"/>
          </w:tcPr>
          <w:p w14:paraId="0459D1D3" w14:textId="77777777" w:rsidR="00DB522C" w:rsidRPr="00CF34BD" w:rsidRDefault="00DB522C" w:rsidP="00DB522C">
            <w:pPr>
              <w:pStyle w:val="TableText"/>
            </w:pPr>
            <w:r w:rsidRPr="00CF34BD">
              <w:t>8.7</w:t>
            </w:r>
          </w:p>
        </w:tc>
        <w:tc>
          <w:tcPr>
            <w:tcW w:w="645" w:type="dxa"/>
            <w:shd w:val="clear" w:color="auto" w:fill="auto"/>
            <w:noWrap/>
            <w:vAlign w:val="bottom"/>
          </w:tcPr>
          <w:p w14:paraId="04D34FB1" w14:textId="77777777" w:rsidR="00DB522C" w:rsidRPr="00CF34BD" w:rsidRDefault="00DB522C" w:rsidP="00DB522C">
            <w:pPr>
              <w:pStyle w:val="TableText"/>
            </w:pPr>
            <w:r w:rsidRPr="00CF34BD">
              <w:t>8.7</w:t>
            </w:r>
          </w:p>
        </w:tc>
        <w:tc>
          <w:tcPr>
            <w:tcW w:w="645" w:type="dxa"/>
            <w:shd w:val="clear" w:color="auto" w:fill="auto"/>
            <w:noWrap/>
            <w:vAlign w:val="bottom"/>
          </w:tcPr>
          <w:p w14:paraId="39A4EA14" w14:textId="77777777" w:rsidR="00DB522C" w:rsidRPr="00CF34BD" w:rsidRDefault="00DB522C" w:rsidP="00DB522C">
            <w:pPr>
              <w:pStyle w:val="TableText"/>
            </w:pPr>
            <w:r w:rsidRPr="00CF34BD">
              <w:t>8.7</w:t>
            </w:r>
          </w:p>
        </w:tc>
        <w:tc>
          <w:tcPr>
            <w:tcW w:w="645" w:type="dxa"/>
            <w:shd w:val="clear" w:color="auto" w:fill="auto"/>
            <w:noWrap/>
            <w:vAlign w:val="bottom"/>
          </w:tcPr>
          <w:p w14:paraId="06B4E4A0" w14:textId="77777777" w:rsidR="00DB522C" w:rsidRPr="00CF34BD" w:rsidRDefault="00DB522C" w:rsidP="00DB522C">
            <w:pPr>
              <w:pStyle w:val="TableText"/>
            </w:pPr>
            <w:r w:rsidRPr="00CF34BD">
              <w:t>8.6</w:t>
            </w:r>
          </w:p>
        </w:tc>
        <w:tc>
          <w:tcPr>
            <w:tcW w:w="645" w:type="dxa"/>
            <w:shd w:val="clear" w:color="auto" w:fill="auto"/>
            <w:noWrap/>
            <w:vAlign w:val="bottom"/>
          </w:tcPr>
          <w:p w14:paraId="64B37C0E" w14:textId="77777777" w:rsidR="00DB522C" w:rsidRPr="00CF34BD" w:rsidRDefault="00DB522C" w:rsidP="00DB522C">
            <w:pPr>
              <w:pStyle w:val="TableText"/>
            </w:pPr>
            <w:r w:rsidRPr="00CF34BD">
              <w:t>8.6</w:t>
            </w:r>
          </w:p>
        </w:tc>
        <w:tc>
          <w:tcPr>
            <w:tcW w:w="645" w:type="dxa"/>
            <w:shd w:val="clear" w:color="auto" w:fill="auto"/>
            <w:noWrap/>
            <w:vAlign w:val="bottom"/>
          </w:tcPr>
          <w:p w14:paraId="54AB0C30" w14:textId="77777777" w:rsidR="00DB522C" w:rsidRPr="00CF34BD" w:rsidRDefault="00DB522C" w:rsidP="00DB522C">
            <w:pPr>
              <w:pStyle w:val="TableText"/>
            </w:pPr>
            <w:r w:rsidRPr="00CF34BD">
              <w:t>8.6</w:t>
            </w:r>
          </w:p>
        </w:tc>
        <w:tc>
          <w:tcPr>
            <w:tcW w:w="645" w:type="dxa"/>
            <w:shd w:val="clear" w:color="auto" w:fill="auto"/>
            <w:noWrap/>
            <w:vAlign w:val="bottom"/>
          </w:tcPr>
          <w:p w14:paraId="40FF64E1" w14:textId="77777777" w:rsidR="00DB522C" w:rsidRPr="00CF34BD" w:rsidRDefault="00DB522C" w:rsidP="00DB522C">
            <w:pPr>
              <w:pStyle w:val="TableText"/>
            </w:pPr>
            <w:r w:rsidRPr="00CF34BD">
              <w:t>8.7</w:t>
            </w:r>
          </w:p>
        </w:tc>
        <w:tc>
          <w:tcPr>
            <w:tcW w:w="645" w:type="dxa"/>
            <w:shd w:val="clear" w:color="auto" w:fill="auto"/>
            <w:noWrap/>
            <w:vAlign w:val="bottom"/>
          </w:tcPr>
          <w:p w14:paraId="20CDE49B" w14:textId="77777777" w:rsidR="00DB522C" w:rsidRPr="00CF34BD" w:rsidRDefault="00DB522C" w:rsidP="00DB522C">
            <w:pPr>
              <w:pStyle w:val="TableText"/>
            </w:pPr>
            <w:r w:rsidRPr="00CF34BD">
              <w:t>8.6</w:t>
            </w:r>
          </w:p>
        </w:tc>
        <w:tc>
          <w:tcPr>
            <w:tcW w:w="645" w:type="dxa"/>
            <w:shd w:val="clear" w:color="auto" w:fill="auto"/>
            <w:noWrap/>
            <w:vAlign w:val="bottom"/>
          </w:tcPr>
          <w:p w14:paraId="15C7D21F" w14:textId="77777777" w:rsidR="00DB522C" w:rsidRPr="00CF34BD" w:rsidRDefault="00DB522C" w:rsidP="00DB522C">
            <w:pPr>
              <w:pStyle w:val="TableText"/>
            </w:pPr>
            <w:r w:rsidRPr="00CF34BD">
              <w:t>8.6</w:t>
            </w:r>
          </w:p>
        </w:tc>
        <w:tc>
          <w:tcPr>
            <w:tcW w:w="645" w:type="dxa"/>
            <w:shd w:val="clear" w:color="auto" w:fill="auto"/>
            <w:noWrap/>
            <w:vAlign w:val="bottom"/>
          </w:tcPr>
          <w:p w14:paraId="2DD4B180" w14:textId="77777777" w:rsidR="00DB522C" w:rsidRPr="00CF34BD" w:rsidRDefault="00DB522C" w:rsidP="00DB522C">
            <w:pPr>
              <w:pStyle w:val="TableText"/>
            </w:pPr>
            <w:r w:rsidRPr="00CF34BD">
              <w:t>8.4</w:t>
            </w:r>
          </w:p>
        </w:tc>
        <w:tc>
          <w:tcPr>
            <w:tcW w:w="645" w:type="dxa"/>
            <w:shd w:val="clear" w:color="auto" w:fill="auto"/>
            <w:noWrap/>
            <w:vAlign w:val="bottom"/>
          </w:tcPr>
          <w:p w14:paraId="53AA44DB" w14:textId="77777777" w:rsidR="00DB522C" w:rsidRPr="00CF34BD" w:rsidRDefault="00DB522C" w:rsidP="00DB522C">
            <w:pPr>
              <w:pStyle w:val="TableText"/>
            </w:pPr>
            <w:r w:rsidRPr="00CF34BD">
              <w:t>8.2</w:t>
            </w:r>
          </w:p>
        </w:tc>
        <w:tc>
          <w:tcPr>
            <w:tcW w:w="645" w:type="dxa"/>
            <w:shd w:val="clear" w:color="auto" w:fill="auto"/>
            <w:noWrap/>
            <w:vAlign w:val="bottom"/>
          </w:tcPr>
          <w:p w14:paraId="462058BB" w14:textId="77777777" w:rsidR="00DB522C" w:rsidRPr="00CF34BD" w:rsidRDefault="00DB522C" w:rsidP="00DB522C">
            <w:pPr>
              <w:pStyle w:val="TableText"/>
            </w:pPr>
            <w:r w:rsidRPr="00CF34BD">
              <w:t>8.0</w:t>
            </w:r>
          </w:p>
        </w:tc>
        <w:tc>
          <w:tcPr>
            <w:tcW w:w="645" w:type="dxa"/>
            <w:vAlign w:val="bottom"/>
          </w:tcPr>
          <w:p w14:paraId="61F8C93C" w14:textId="77777777" w:rsidR="00DB522C" w:rsidRPr="00CF34BD" w:rsidRDefault="00DB522C" w:rsidP="00DB522C">
            <w:pPr>
              <w:pStyle w:val="TableText"/>
            </w:pPr>
            <w:r w:rsidRPr="00CF34BD">
              <w:t>7.7</w:t>
            </w:r>
          </w:p>
        </w:tc>
        <w:tc>
          <w:tcPr>
            <w:tcW w:w="645" w:type="dxa"/>
            <w:vAlign w:val="bottom"/>
          </w:tcPr>
          <w:p w14:paraId="204CF1B1" w14:textId="77777777" w:rsidR="00DB522C" w:rsidRPr="00CF34BD" w:rsidRDefault="00DB522C" w:rsidP="00DB522C">
            <w:pPr>
              <w:pStyle w:val="TableText"/>
            </w:pPr>
            <w:r w:rsidRPr="00CF34BD">
              <w:t>7.4</w:t>
            </w:r>
          </w:p>
        </w:tc>
      </w:tr>
      <w:tr w:rsidR="00DB522C" w:rsidRPr="00CF34BD" w14:paraId="00CB95A5" w14:textId="77777777">
        <w:trPr>
          <w:trHeight w:val="363"/>
        </w:trPr>
        <w:tc>
          <w:tcPr>
            <w:tcW w:w="982" w:type="dxa"/>
            <w:shd w:val="clear" w:color="auto" w:fill="auto"/>
            <w:noWrap/>
            <w:vAlign w:val="bottom"/>
          </w:tcPr>
          <w:p w14:paraId="48F95B21" w14:textId="77777777" w:rsidR="00DB522C" w:rsidRPr="00791553" w:rsidRDefault="00DB522C" w:rsidP="00DB522C">
            <w:pPr>
              <w:pStyle w:val="TableColHead"/>
            </w:pPr>
            <w:r w:rsidRPr="00791553">
              <w:t>60</w:t>
            </w:r>
          </w:p>
        </w:tc>
        <w:tc>
          <w:tcPr>
            <w:tcW w:w="645" w:type="dxa"/>
            <w:shd w:val="clear" w:color="auto" w:fill="auto"/>
            <w:noWrap/>
            <w:vAlign w:val="bottom"/>
          </w:tcPr>
          <w:p w14:paraId="2129EBC3" w14:textId="77777777" w:rsidR="00DB522C" w:rsidRPr="00CF34BD" w:rsidRDefault="00DB522C" w:rsidP="00DB522C">
            <w:pPr>
              <w:pStyle w:val="TableText"/>
            </w:pPr>
            <w:r w:rsidRPr="00CF34BD">
              <w:t>8.7</w:t>
            </w:r>
          </w:p>
        </w:tc>
        <w:tc>
          <w:tcPr>
            <w:tcW w:w="645" w:type="dxa"/>
            <w:shd w:val="clear" w:color="auto" w:fill="auto"/>
            <w:noWrap/>
            <w:vAlign w:val="bottom"/>
          </w:tcPr>
          <w:p w14:paraId="60466B75" w14:textId="77777777" w:rsidR="00DB522C" w:rsidRPr="00CF34BD" w:rsidRDefault="00DB522C" w:rsidP="00DB522C">
            <w:pPr>
              <w:pStyle w:val="TableText"/>
            </w:pPr>
            <w:r w:rsidRPr="00CF34BD">
              <w:t>8.7</w:t>
            </w:r>
          </w:p>
        </w:tc>
        <w:tc>
          <w:tcPr>
            <w:tcW w:w="645" w:type="dxa"/>
            <w:shd w:val="clear" w:color="auto" w:fill="auto"/>
            <w:noWrap/>
            <w:vAlign w:val="bottom"/>
          </w:tcPr>
          <w:p w14:paraId="08955C9F" w14:textId="77777777" w:rsidR="00DB522C" w:rsidRPr="00CF34BD" w:rsidRDefault="00DB522C" w:rsidP="00DB522C">
            <w:pPr>
              <w:pStyle w:val="TableText"/>
            </w:pPr>
            <w:r w:rsidRPr="00CF34BD">
              <w:t>8.7</w:t>
            </w:r>
          </w:p>
        </w:tc>
        <w:tc>
          <w:tcPr>
            <w:tcW w:w="645" w:type="dxa"/>
            <w:shd w:val="clear" w:color="auto" w:fill="auto"/>
            <w:noWrap/>
            <w:vAlign w:val="bottom"/>
          </w:tcPr>
          <w:p w14:paraId="650EEF90" w14:textId="77777777" w:rsidR="00DB522C" w:rsidRPr="00CF34BD" w:rsidRDefault="00DB522C" w:rsidP="00DB522C">
            <w:pPr>
              <w:pStyle w:val="TableText"/>
            </w:pPr>
            <w:r w:rsidRPr="00CF34BD">
              <w:t>8.7</w:t>
            </w:r>
          </w:p>
        </w:tc>
        <w:tc>
          <w:tcPr>
            <w:tcW w:w="645" w:type="dxa"/>
            <w:shd w:val="clear" w:color="auto" w:fill="auto"/>
            <w:noWrap/>
            <w:vAlign w:val="bottom"/>
          </w:tcPr>
          <w:p w14:paraId="0909632C" w14:textId="77777777" w:rsidR="00DB522C" w:rsidRPr="00CF34BD" w:rsidRDefault="00DB522C" w:rsidP="00DB522C">
            <w:pPr>
              <w:pStyle w:val="TableText"/>
            </w:pPr>
            <w:r w:rsidRPr="00CF34BD">
              <w:t>8.7</w:t>
            </w:r>
          </w:p>
        </w:tc>
        <w:tc>
          <w:tcPr>
            <w:tcW w:w="645" w:type="dxa"/>
            <w:shd w:val="clear" w:color="auto" w:fill="auto"/>
            <w:noWrap/>
            <w:vAlign w:val="bottom"/>
          </w:tcPr>
          <w:p w14:paraId="482E4C20" w14:textId="77777777" w:rsidR="00DB522C" w:rsidRPr="00CF34BD" w:rsidRDefault="00DB522C" w:rsidP="00DB522C">
            <w:pPr>
              <w:pStyle w:val="TableText"/>
            </w:pPr>
            <w:r w:rsidRPr="00CF34BD">
              <w:t>8.7</w:t>
            </w:r>
          </w:p>
        </w:tc>
        <w:tc>
          <w:tcPr>
            <w:tcW w:w="645" w:type="dxa"/>
            <w:shd w:val="clear" w:color="auto" w:fill="auto"/>
            <w:noWrap/>
            <w:vAlign w:val="bottom"/>
          </w:tcPr>
          <w:p w14:paraId="332B49DB" w14:textId="77777777" w:rsidR="00DB522C" w:rsidRPr="00CF34BD" w:rsidRDefault="00DB522C" w:rsidP="00DB522C">
            <w:pPr>
              <w:pStyle w:val="TableText"/>
            </w:pPr>
            <w:r w:rsidRPr="00CF34BD">
              <w:t>8.7</w:t>
            </w:r>
          </w:p>
        </w:tc>
        <w:tc>
          <w:tcPr>
            <w:tcW w:w="645" w:type="dxa"/>
            <w:shd w:val="clear" w:color="auto" w:fill="auto"/>
            <w:noWrap/>
            <w:vAlign w:val="bottom"/>
          </w:tcPr>
          <w:p w14:paraId="1EBD356C" w14:textId="77777777" w:rsidR="00DB522C" w:rsidRPr="00CF34BD" w:rsidRDefault="00DB522C" w:rsidP="00DB522C">
            <w:pPr>
              <w:pStyle w:val="TableText"/>
            </w:pPr>
            <w:r w:rsidRPr="00CF34BD">
              <w:t>8.7</w:t>
            </w:r>
          </w:p>
        </w:tc>
        <w:tc>
          <w:tcPr>
            <w:tcW w:w="645" w:type="dxa"/>
            <w:shd w:val="clear" w:color="auto" w:fill="auto"/>
            <w:noWrap/>
            <w:vAlign w:val="bottom"/>
          </w:tcPr>
          <w:p w14:paraId="5BB7220F" w14:textId="77777777" w:rsidR="00DB522C" w:rsidRPr="00CF34BD" w:rsidRDefault="00DB522C" w:rsidP="00DB522C">
            <w:pPr>
              <w:pStyle w:val="TableText"/>
            </w:pPr>
            <w:r w:rsidRPr="00CF34BD">
              <w:t>8.7</w:t>
            </w:r>
          </w:p>
        </w:tc>
        <w:tc>
          <w:tcPr>
            <w:tcW w:w="645" w:type="dxa"/>
            <w:shd w:val="clear" w:color="auto" w:fill="auto"/>
            <w:noWrap/>
            <w:vAlign w:val="bottom"/>
          </w:tcPr>
          <w:p w14:paraId="1BA291A3" w14:textId="77777777" w:rsidR="00DB522C" w:rsidRPr="00CF34BD" w:rsidRDefault="00DB522C" w:rsidP="00DB522C">
            <w:pPr>
              <w:pStyle w:val="TableText"/>
            </w:pPr>
            <w:r w:rsidRPr="00CF34BD">
              <w:t>8.7</w:t>
            </w:r>
          </w:p>
        </w:tc>
        <w:tc>
          <w:tcPr>
            <w:tcW w:w="645" w:type="dxa"/>
            <w:shd w:val="clear" w:color="auto" w:fill="auto"/>
            <w:noWrap/>
            <w:vAlign w:val="bottom"/>
          </w:tcPr>
          <w:p w14:paraId="46B9DB2D" w14:textId="77777777" w:rsidR="00DB522C" w:rsidRPr="00CF34BD" w:rsidRDefault="00DB522C" w:rsidP="00DB522C">
            <w:pPr>
              <w:pStyle w:val="TableText"/>
            </w:pPr>
            <w:r w:rsidRPr="00CF34BD">
              <w:t>8.7</w:t>
            </w:r>
          </w:p>
        </w:tc>
        <w:tc>
          <w:tcPr>
            <w:tcW w:w="645" w:type="dxa"/>
            <w:shd w:val="clear" w:color="auto" w:fill="auto"/>
            <w:noWrap/>
            <w:vAlign w:val="bottom"/>
          </w:tcPr>
          <w:p w14:paraId="631A39B1" w14:textId="77777777" w:rsidR="00DB522C" w:rsidRPr="00CF34BD" w:rsidRDefault="00DB522C" w:rsidP="00DB522C">
            <w:pPr>
              <w:pStyle w:val="TableText"/>
            </w:pPr>
            <w:r w:rsidRPr="00CF34BD">
              <w:t>8.7</w:t>
            </w:r>
          </w:p>
        </w:tc>
        <w:tc>
          <w:tcPr>
            <w:tcW w:w="645" w:type="dxa"/>
            <w:shd w:val="clear" w:color="auto" w:fill="auto"/>
            <w:noWrap/>
            <w:vAlign w:val="bottom"/>
          </w:tcPr>
          <w:p w14:paraId="00242E2C" w14:textId="77777777" w:rsidR="00DB522C" w:rsidRPr="00CF34BD" w:rsidRDefault="00DB522C" w:rsidP="00DB522C">
            <w:pPr>
              <w:pStyle w:val="TableText"/>
            </w:pPr>
            <w:r w:rsidRPr="00CF34BD">
              <w:t>8.4</w:t>
            </w:r>
          </w:p>
        </w:tc>
        <w:tc>
          <w:tcPr>
            <w:tcW w:w="645" w:type="dxa"/>
            <w:shd w:val="clear" w:color="auto" w:fill="auto"/>
            <w:noWrap/>
            <w:vAlign w:val="bottom"/>
          </w:tcPr>
          <w:p w14:paraId="070BEC8F" w14:textId="77777777" w:rsidR="00DB522C" w:rsidRPr="00CF34BD" w:rsidRDefault="00DB522C" w:rsidP="00DB522C">
            <w:pPr>
              <w:pStyle w:val="TableText"/>
            </w:pPr>
            <w:r w:rsidRPr="00CF34BD">
              <w:t>8.2</w:t>
            </w:r>
          </w:p>
        </w:tc>
        <w:tc>
          <w:tcPr>
            <w:tcW w:w="645" w:type="dxa"/>
            <w:vAlign w:val="bottom"/>
          </w:tcPr>
          <w:p w14:paraId="6F7EE19F" w14:textId="77777777" w:rsidR="00DB522C" w:rsidRPr="00CF34BD" w:rsidRDefault="00DB522C" w:rsidP="00DB522C">
            <w:pPr>
              <w:pStyle w:val="TableText"/>
            </w:pPr>
            <w:r w:rsidRPr="00CF34BD">
              <w:t>8.0</w:t>
            </w:r>
          </w:p>
        </w:tc>
        <w:tc>
          <w:tcPr>
            <w:tcW w:w="645" w:type="dxa"/>
            <w:vAlign w:val="bottom"/>
          </w:tcPr>
          <w:p w14:paraId="71A27767" w14:textId="77777777" w:rsidR="00DB522C" w:rsidRPr="00CF34BD" w:rsidRDefault="00DB522C" w:rsidP="00DB522C">
            <w:pPr>
              <w:pStyle w:val="TableText"/>
            </w:pPr>
            <w:r w:rsidRPr="00CF34BD">
              <w:t>7.7</w:t>
            </w:r>
          </w:p>
        </w:tc>
      </w:tr>
      <w:tr w:rsidR="00DB522C" w:rsidRPr="00CF34BD" w14:paraId="59842AC1" w14:textId="77777777">
        <w:trPr>
          <w:trHeight w:val="363"/>
        </w:trPr>
        <w:tc>
          <w:tcPr>
            <w:tcW w:w="982" w:type="dxa"/>
            <w:shd w:val="clear" w:color="auto" w:fill="auto"/>
            <w:noWrap/>
            <w:vAlign w:val="bottom"/>
          </w:tcPr>
          <w:p w14:paraId="1D388BB9" w14:textId="77777777" w:rsidR="00DB522C" w:rsidRPr="00791553" w:rsidRDefault="00DB522C" w:rsidP="00DB522C">
            <w:pPr>
              <w:pStyle w:val="TableColHead"/>
              <w:keepNext w:val="0"/>
            </w:pPr>
            <w:r w:rsidRPr="00791553">
              <w:t>61</w:t>
            </w:r>
          </w:p>
        </w:tc>
        <w:tc>
          <w:tcPr>
            <w:tcW w:w="645" w:type="dxa"/>
            <w:shd w:val="clear" w:color="auto" w:fill="auto"/>
            <w:noWrap/>
            <w:vAlign w:val="bottom"/>
          </w:tcPr>
          <w:p w14:paraId="1D54F534" w14:textId="77777777" w:rsidR="00DB522C" w:rsidRPr="00CF34BD" w:rsidRDefault="00DB522C" w:rsidP="00DB522C">
            <w:pPr>
              <w:pStyle w:val="TableText"/>
            </w:pPr>
            <w:r w:rsidRPr="00CF34BD">
              <w:t>8.7</w:t>
            </w:r>
          </w:p>
        </w:tc>
        <w:tc>
          <w:tcPr>
            <w:tcW w:w="645" w:type="dxa"/>
            <w:shd w:val="clear" w:color="auto" w:fill="auto"/>
            <w:noWrap/>
            <w:vAlign w:val="bottom"/>
          </w:tcPr>
          <w:p w14:paraId="5F4F8552" w14:textId="77777777" w:rsidR="00DB522C" w:rsidRPr="00CF34BD" w:rsidRDefault="00DB522C" w:rsidP="00DB522C">
            <w:pPr>
              <w:pStyle w:val="TableText"/>
            </w:pPr>
            <w:r w:rsidRPr="00CF34BD">
              <w:t>8.7</w:t>
            </w:r>
          </w:p>
        </w:tc>
        <w:tc>
          <w:tcPr>
            <w:tcW w:w="645" w:type="dxa"/>
            <w:shd w:val="clear" w:color="auto" w:fill="auto"/>
            <w:noWrap/>
            <w:vAlign w:val="bottom"/>
          </w:tcPr>
          <w:p w14:paraId="08BA908B" w14:textId="77777777" w:rsidR="00DB522C" w:rsidRPr="00CF34BD" w:rsidRDefault="00DB522C" w:rsidP="00DB522C">
            <w:pPr>
              <w:pStyle w:val="TableText"/>
            </w:pPr>
            <w:r w:rsidRPr="00CF34BD">
              <w:t>8.7</w:t>
            </w:r>
          </w:p>
        </w:tc>
        <w:tc>
          <w:tcPr>
            <w:tcW w:w="645" w:type="dxa"/>
            <w:shd w:val="clear" w:color="auto" w:fill="auto"/>
            <w:noWrap/>
            <w:vAlign w:val="bottom"/>
          </w:tcPr>
          <w:p w14:paraId="7847D5F2" w14:textId="77777777" w:rsidR="00DB522C" w:rsidRPr="00CF34BD" w:rsidRDefault="00DB522C" w:rsidP="00DB522C">
            <w:pPr>
              <w:pStyle w:val="TableText"/>
            </w:pPr>
            <w:r w:rsidRPr="00CF34BD">
              <w:t>8.7</w:t>
            </w:r>
          </w:p>
        </w:tc>
        <w:tc>
          <w:tcPr>
            <w:tcW w:w="645" w:type="dxa"/>
            <w:shd w:val="clear" w:color="auto" w:fill="auto"/>
            <w:noWrap/>
            <w:vAlign w:val="bottom"/>
          </w:tcPr>
          <w:p w14:paraId="76E7A09E" w14:textId="77777777" w:rsidR="00DB522C" w:rsidRPr="00CF34BD" w:rsidRDefault="00DB522C" w:rsidP="00DB522C">
            <w:pPr>
              <w:pStyle w:val="TableText"/>
            </w:pPr>
            <w:r w:rsidRPr="00CF34BD">
              <w:t>8.7</w:t>
            </w:r>
          </w:p>
        </w:tc>
        <w:tc>
          <w:tcPr>
            <w:tcW w:w="645" w:type="dxa"/>
            <w:shd w:val="clear" w:color="auto" w:fill="auto"/>
            <w:noWrap/>
            <w:vAlign w:val="bottom"/>
          </w:tcPr>
          <w:p w14:paraId="2F09C968" w14:textId="77777777" w:rsidR="00DB522C" w:rsidRPr="00CF34BD" w:rsidRDefault="00DB522C" w:rsidP="00DB522C">
            <w:pPr>
              <w:pStyle w:val="TableText"/>
            </w:pPr>
            <w:r w:rsidRPr="00CF34BD">
              <w:t>8.7</w:t>
            </w:r>
          </w:p>
        </w:tc>
        <w:tc>
          <w:tcPr>
            <w:tcW w:w="645" w:type="dxa"/>
            <w:shd w:val="clear" w:color="auto" w:fill="auto"/>
            <w:noWrap/>
            <w:vAlign w:val="bottom"/>
          </w:tcPr>
          <w:p w14:paraId="258065F0" w14:textId="77777777" w:rsidR="00DB522C" w:rsidRPr="00CF34BD" w:rsidRDefault="00DB522C" w:rsidP="00DB522C">
            <w:pPr>
              <w:pStyle w:val="TableText"/>
            </w:pPr>
            <w:r w:rsidRPr="00CF34BD">
              <w:t>8.7</w:t>
            </w:r>
          </w:p>
        </w:tc>
        <w:tc>
          <w:tcPr>
            <w:tcW w:w="645" w:type="dxa"/>
            <w:shd w:val="clear" w:color="auto" w:fill="auto"/>
            <w:noWrap/>
            <w:vAlign w:val="bottom"/>
          </w:tcPr>
          <w:p w14:paraId="49D362C8" w14:textId="77777777" w:rsidR="00DB522C" w:rsidRPr="00CF34BD" w:rsidRDefault="00DB522C" w:rsidP="00DB522C">
            <w:pPr>
              <w:pStyle w:val="TableText"/>
            </w:pPr>
            <w:r w:rsidRPr="00CF34BD">
              <w:t>8.7</w:t>
            </w:r>
          </w:p>
        </w:tc>
        <w:tc>
          <w:tcPr>
            <w:tcW w:w="645" w:type="dxa"/>
            <w:shd w:val="clear" w:color="auto" w:fill="auto"/>
            <w:noWrap/>
            <w:vAlign w:val="bottom"/>
          </w:tcPr>
          <w:p w14:paraId="4D816E25" w14:textId="77777777" w:rsidR="00DB522C" w:rsidRPr="00CF34BD" w:rsidRDefault="00DB522C" w:rsidP="00DB522C">
            <w:pPr>
              <w:pStyle w:val="TableText"/>
            </w:pPr>
            <w:r w:rsidRPr="00CF34BD">
              <w:t>8.7</w:t>
            </w:r>
          </w:p>
        </w:tc>
        <w:tc>
          <w:tcPr>
            <w:tcW w:w="645" w:type="dxa"/>
            <w:shd w:val="clear" w:color="auto" w:fill="auto"/>
            <w:noWrap/>
            <w:vAlign w:val="bottom"/>
          </w:tcPr>
          <w:p w14:paraId="796B52F6" w14:textId="77777777" w:rsidR="00DB522C" w:rsidRPr="00CF34BD" w:rsidRDefault="00DB522C" w:rsidP="00DB522C">
            <w:pPr>
              <w:pStyle w:val="TableText"/>
            </w:pPr>
            <w:r w:rsidRPr="00CF34BD">
              <w:t>8.7</w:t>
            </w:r>
          </w:p>
        </w:tc>
        <w:tc>
          <w:tcPr>
            <w:tcW w:w="645" w:type="dxa"/>
            <w:shd w:val="clear" w:color="auto" w:fill="auto"/>
            <w:noWrap/>
            <w:vAlign w:val="bottom"/>
          </w:tcPr>
          <w:p w14:paraId="255A992F" w14:textId="77777777" w:rsidR="00DB522C" w:rsidRPr="00CF34BD" w:rsidRDefault="00DB522C" w:rsidP="00DB522C">
            <w:pPr>
              <w:pStyle w:val="TableText"/>
            </w:pPr>
            <w:r w:rsidRPr="00CF34BD">
              <w:t>8.7</w:t>
            </w:r>
          </w:p>
        </w:tc>
        <w:tc>
          <w:tcPr>
            <w:tcW w:w="645" w:type="dxa"/>
            <w:shd w:val="clear" w:color="auto" w:fill="auto"/>
            <w:noWrap/>
            <w:vAlign w:val="bottom"/>
          </w:tcPr>
          <w:p w14:paraId="1FB3769E" w14:textId="77777777" w:rsidR="00DB522C" w:rsidRPr="00CF34BD" w:rsidRDefault="00DB522C" w:rsidP="00DB522C">
            <w:pPr>
              <w:pStyle w:val="TableText"/>
            </w:pPr>
            <w:r w:rsidRPr="00CF34BD">
              <w:t>8.7</w:t>
            </w:r>
          </w:p>
        </w:tc>
        <w:tc>
          <w:tcPr>
            <w:tcW w:w="645" w:type="dxa"/>
            <w:shd w:val="clear" w:color="auto" w:fill="auto"/>
            <w:noWrap/>
            <w:vAlign w:val="bottom"/>
          </w:tcPr>
          <w:p w14:paraId="42DA5D5F" w14:textId="77777777" w:rsidR="00DB522C" w:rsidRPr="00CF34BD" w:rsidRDefault="00DB522C" w:rsidP="00DB522C">
            <w:pPr>
              <w:pStyle w:val="TableText"/>
            </w:pPr>
            <w:r w:rsidRPr="00CF34BD">
              <w:t>8.7</w:t>
            </w:r>
          </w:p>
        </w:tc>
        <w:tc>
          <w:tcPr>
            <w:tcW w:w="645" w:type="dxa"/>
            <w:shd w:val="clear" w:color="auto" w:fill="auto"/>
            <w:noWrap/>
            <w:vAlign w:val="bottom"/>
          </w:tcPr>
          <w:p w14:paraId="4E3CD469" w14:textId="77777777" w:rsidR="00DB522C" w:rsidRPr="00CF34BD" w:rsidRDefault="00DB522C" w:rsidP="00DB522C">
            <w:pPr>
              <w:pStyle w:val="TableText"/>
            </w:pPr>
            <w:r w:rsidRPr="00CF34BD">
              <w:t>8.4</w:t>
            </w:r>
          </w:p>
        </w:tc>
        <w:tc>
          <w:tcPr>
            <w:tcW w:w="645" w:type="dxa"/>
            <w:vAlign w:val="bottom"/>
          </w:tcPr>
          <w:p w14:paraId="0EADA441" w14:textId="77777777" w:rsidR="00DB522C" w:rsidRPr="00CF34BD" w:rsidRDefault="00DB522C" w:rsidP="00DB522C">
            <w:pPr>
              <w:pStyle w:val="TableText"/>
            </w:pPr>
            <w:r w:rsidRPr="00CF34BD">
              <w:t>8.3</w:t>
            </w:r>
          </w:p>
        </w:tc>
        <w:tc>
          <w:tcPr>
            <w:tcW w:w="645" w:type="dxa"/>
            <w:vAlign w:val="bottom"/>
          </w:tcPr>
          <w:p w14:paraId="3682F881" w14:textId="77777777" w:rsidR="00DB522C" w:rsidRPr="00CF34BD" w:rsidRDefault="00DB522C" w:rsidP="00DB522C">
            <w:pPr>
              <w:pStyle w:val="TableText"/>
            </w:pPr>
            <w:r w:rsidRPr="00CF34BD">
              <w:t>8.0</w:t>
            </w:r>
          </w:p>
        </w:tc>
      </w:tr>
      <w:tr w:rsidR="00DB522C" w:rsidRPr="00CF34BD" w14:paraId="619E1869" w14:textId="77777777">
        <w:trPr>
          <w:trHeight w:val="363"/>
        </w:trPr>
        <w:tc>
          <w:tcPr>
            <w:tcW w:w="982" w:type="dxa"/>
            <w:shd w:val="clear" w:color="auto" w:fill="auto"/>
            <w:noWrap/>
            <w:vAlign w:val="bottom"/>
          </w:tcPr>
          <w:p w14:paraId="3E69094D" w14:textId="77777777" w:rsidR="00DB522C" w:rsidRPr="00791553" w:rsidRDefault="00DB522C" w:rsidP="00DB522C">
            <w:pPr>
              <w:pStyle w:val="TableColHead"/>
              <w:keepNext w:val="0"/>
            </w:pPr>
            <w:r w:rsidRPr="00791553">
              <w:t>62</w:t>
            </w:r>
          </w:p>
        </w:tc>
        <w:tc>
          <w:tcPr>
            <w:tcW w:w="645" w:type="dxa"/>
            <w:shd w:val="clear" w:color="auto" w:fill="auto"/>
            <w:noWrap/>
            <w:vAlign w:val="bottom"/>
          </w:tcPr>
          <w:p w14:paraId="5E96AAFC" w14:textId="77777777" w:rsidR="00DB522C" w:rsidRPr="00CF34BD" w:rsidRDefault="00DB522C" w:rsidP="00DB522C">
            <w:pPr>
              <w:pStyle w:val="TableText"/>
            </w:pPr>
            <w:r w:rsidRPr="00CF34BD">
              <w:t>8.6</w:t>
            </w:r>
          </w:p>
        </w:tc>
        <w:tc>
          <w:tcPr>
            <w:tcW w:w="645" w:type="dxa"/>
            <w:shd w:val="clear" w:color="auto" w:fill="auto"/>
            <w:noWrap/>
            <w:vAlign w:val="bottom"/>
          </w:tcPr>
          <w:p w14:paraId="552A617C" w14:textId="77777777" w:rsidR="00DB522C" w:rsidRPr="00CF34BD" w:rsidRDefault="00DB522C" w:rsidP="00DB522C">
            <w:pPr>
              <w:pStyle w:val="TableText"/>
            </w:pPr>
            <w:r w:rsidRPr="00CF34BD">
              <w:t>8.6</w:t>
            </w:r>
          </w:p>
        </w:tc>
        <w:tc>
          <w:tcPr>
            <w:tcW w:w="645" w:type="dxa"/>
            <w:shd w:val="clear" w:color="auto" w:fill="auto"/>
            <w:noWrap/>
            <w:vAlign w:val="bottom"/>
          </w:tcPr>
          <w:p w14:paraId="55EAA704" w14:textId="77777777" w:rsidR="00DB522C" w:rsidRPr="00CF34BD" w:rsidRDefault="00DB522C" w:rsidP="00DB522C">
            <w:pPr>
              <w:pStyle w:val="TableText"/>
            </w:pPr>
            <w:r w:rsidRPr="00CF34BD">
              <w:t>8.6</w:t>
            </w:r>
          </w:p>
        </w:tc>
        <w:tc>
          <w:tcPr>
            <w:tcW w:w="645" w:type="dxa"/>
            <w:shd w:val="clear" w:color="auto" w:fill="auto"/>
            <w:noWrap/>
            <w:vAlign w:val="bottom"/>
          </w:tcPr>
          <w:p w14:paraId="26161D8B" w14:textId="77777777" w:rsidR="00DB522C" w:rsidRPr="00CF34BD" w:rsidRDefault="00DB522C" w:rsidP="00DB522C">
            <w:pPr>
              <w:pStyle w:val="TableText"/>
            </w:pPr>
            <w:r w:rsidRPr="00CF34BD">
              <w:t>8.6</w:t>
            </w:r>
          </w:p>
        </w:tc>
        <w:tc>
          <w:tcPr>
            <w:tcW w:w="645" w:type="dxa"/>
            <w:shd w:val="clear" w:color="auto" w:fill="auto"/>
            <w:noWrap/>
            <w:vAlign w:val="bottom"/>
          </w:tcPr>
          <w:p w14:paraId="39783636" w14:textId="77777777" w:rsidR="00DB522C" w:rsidRPr="00CF34BD" w:rsidRDefault="00DB522C" w:rsidP="00DB522C">
            <w:pPr>
              <w:pStyle w:val="TableText"/>
            </w:pPr>
            <w:r w:rsidRPr="00CF34BD">
              <w:t>8.6</w:t>
            </w:r>
          </w:p>
        </w:tc>
        <w:tc>
          <w:tcPr>
            <w:tcW w:w="645" w:type="dxa"/>
            <w:shd w:val="clear" w:color="auto" w:fill="auto"/>
            <w:noWrap/>
            <w:vAlign w:val="bottom"/>
          </w:tcPr>
          <w:p w14:paraId="53C491DA" w14:textId="77777777" w:rsidR="00DB522C" w:rsidRPr="00CF34BD" w:rsidRDefault="00DB522C" w:rsidP="00DB522C">
            <w:pPr>
              <w:pStyle w:val="TableText"/>
            </w:pPr>
            <w:r w:rsidRPr="00CF34BD">
              <w:t>8.6</w:t>
            </w:r>
          </w:p>
        </w:tc>
        <w:tc>
          <w:tcPr>
            <w:tcW w:w="645" w:type="dxa"/>
            <w:shd w:val="clear" w:color="auto" w:fill="auto"/>
            <w:noWrap/>
            <w:vAlign w:val="bottom"/>
          </w:tcPr>
          <w:p w14:paraId="371C490A" w14:textId="77777777" w:rsidR="00DB522C" w:rsidRPr="00CF34BD" w:rsidRDefault="00DB522C" w:rsidP="00DB522C">
            <w:pPr>
              <w:pStyle w:val="TableText"/>
            </w:pPr>
            <w:r w:rsidRPr="00CF34BD">
              <w:t>8.6</w:t>
            </w:r>
          </w:p>
        </w:tc>
        <w:tc>
          <w:tcPr>
            <w:tcW w:w="645" w:type="dxa"/>
            <w:shd w:val="clear" w:color="auto" w:fill="auto"/>
            <w:noWrap/>
            <w:vAlign w:val="bottom"/>
          </w:tcPr>
          <w:p w14:paraId="532ACD3D" w14:textId="77777777" w:rsidR="00DB522C" w:rsidRPr="00CF34BD" w:rsidRDefault="00DB522C" w:rsidP="00DB522C">
            <w:pPr>
              <w:pStyle w:val="TableText"/>
            </w:pPr>
            <w:r w:rsidRPr="00CF34BD">
              <w:t>8.6</w:t>
            </w:r>
          </w:p>
        </w:tc>
        <w:tc>
          <w:tcPr>
            <w:tcW w:w="645" w:type="dxa"/>
            <w:shd w:val="clear" w:color="auto" w:fill="auto"/>
            <w:noWrap/>
            <w:vAlign w:val="bottom"/>
          </w:tcPr>
          <w:p w14:paraId="2C107760" w14:textId="77777777" w:rsidR="00DB522C" w:rsidRPr="00CF34BD" w:rsidRDefault="00DB522C" w:rsidP="00DB522C">
            <w:pPr>
              <w:pStyle w:val="TableText"/>
            </w:pPr>
            <w:r w:rsidRPr="00CF34BD">
              <w:t>8.6</w:t>
            </w:r>
          </w:p>
        </w:tc>
        <w:tc>
          <w:tcPr>
            <w:tcW w:w="645" w:type="dxa"/>
            <w:shd w:val="clear" w:color="auto" w:fill="auto"/>
            <w:noWrap/>
            <w:vAlign w:val="bottom"/>
          </w:tcPr>
          <w:p w14:paraId="0EC06C07" w14:textId="77777777" w:rsidR="00DB522C" w:rsidRPr="00CF34BD" w:rsidRDefault="00DB522C" w:rsidP="00DB522C">
            <w:pPr>
              <w:pStyle w:val="TableText"/>
            </w:pPr>
            <w:r w:rsidRPr="00CF34BD">
              <w:t>8.6</w:t>
            </w:r>
          </w:p>
        </w:tc>
        <w:tc>
          <w:tcPr>
            <w:tcW w:w="645" w:type="dxa"/>
            <w:shd w:val="clear" w:color="auto" w:fill="auto"/>
            <w:noWrap/>
            <w:vAlign w:val="bottom"/>
          </w:tcPr>
          <w:p w14:paraId="06FD0D55" w14:textId="77777777" w:rsidR="00DB522C" w:rsidRPr="00CF34BD" w:rsidRDefault="00DB522C" w:rsidP="00DB522C">
            <w:pPr>
              <w:pStyle w:val="TableText"/>
            </w:pPr>
            <w:r w:rsidRPr="00CF34BD">
              <w:t>8.6</w:t>
            </w:r>
          </w:p>
        </w:tc>
        <w:tc>
          <w:tcPr>
            <w:tcW w:w="645" w:type="dxa"/>
            <w:shd w:val="clear" w:color="auto" w:fill="auto"/>
            <w:noWrap/>
            <w:vAlign w:val="bottom"/>
          </w:tcPr>
          <w:p w14:paraId="34F51F9D" w14:textId="77777777" w:rsidR="00DB522C" w:rsidRPr="00CF34BD" w:rsidRDefault="00DB522C" w:rsidP="00DB522C">
            <w:pPr>
              <w:pStyle w:val="TableText"/>
            </w:pPr>
            <w:r w:rsidRPr="00CF34BD">
              <w:t>8.6</w:t>
            </w:r>
          </w:p>
        </w:tc>
        <w:tc>
          <w:tcPr>
            <w:tcW w:w="645" w:type="dxa"/>
            <w:shd w:val="clear" w:color="auto" w:fill="auto"/>
            <w:noWrap/>
            <w:vAlign w:val="bottom"/>
          </w:tcPr>
          <w:p w14:paraId="3ACAAA8B" w14:textId="77777777" w:rsidR="00DB522C" w:rsidRPr="00CF34BD" w:rsidRDefault="00DB522C" w:rsidP="00DB522C">
            <w:pPr>
              <w:pStyle w:val="TableText"/>
            </w:pPr>
            <w:r w:rsidRPr="00CF34BD">
              <w:t>8.6</w:t>
            </w:r>
          </w:p>
        </w:tc>
        <w:tc>
          <w:tcPr>
            <w:tcW w:w="645" w:type="dxa"/>
            <w:shd w:val="clear" w:color="auto" w:fill="auto"/>
            <w:noWrap/>
            <w:vAlign w:val="bottom"/>
          </w:tcPr>
          <w:p w14:paraId="0BFD6E8A" w14:textId="77777777" w:rsidR="00DB522C" w:rsidRPr="00CF34BD" w:rsidRDefault="00DB522C" w:rsidP="00DB522C">
            <w:pPr>
              <w:pStyle w:val="TableText"/>
            </w:pPr>
            <w:r w:rsidRPr="00CF34BD">
              <w:t>8.6</w:t>
            </w:r>
          </w:p>
        </w:tc>
        <w:tc>
          <w:tcPr>
            <w:tcW w:w="645" w:type="dxa"/>
            <w:vAlign w:val="bottom"/>
          </w:tcPr>
          <w:p w14:paraId="14866805" w14:textId="77777777" w:rsidR="00DB522C" w:rsidRPr="00CF34BD" w:rsidRDefault="00DB522C" w:rsidP="00DB522C">
            <w:pPr>
              <w:pStyle w:val="TableText"/>
            </w:pPr>
            <w:r w:rsidRPr="00CF34BD">
              <w:t>8.5</w:t>
            </w:r>
          </w:p>
        </w:tc>
        <w:tc>
          <w:tcPr>
            <w:tcW w:w="645" w:type="dxa"/>
            <w:vAlign w:val="bottom"/>
          </w:tcPr>
          <w:p w14:paraId="03515106" w14:textId="77777777" w:rsidR="00DB522C" w:rsidRPr="00CF34BD" w:rsidRDefault="00DB522C" w:rsidP="00DB522C">
            <w:pPr>
              <w:pStyle w:val="TableText"/>
            </w:pPr>
            <w:r w:rsidRPr="00CF34BD">
              <w:t>8.2</w:t>
            </w:r>
          </w:p>
        </w:tc>
      </w:tr>
      <w:tr w:rsidR="00DB522C" w:rsidRPr="00CF34BD" w14:paraId="1A35B1D5" w14:textId="77777777">
        <w:trPr>
          <w:trHeight w:val="363"/>
        </w:trPr>
        <w:tc>
          <w:tcPr>
            <w:tcW w:w="982" w:type="dxa"/>
            <w:shd w:val="clear" w:color="auto" w:fill="auto"/>
            <w:noWrap/>
            <w:vAlign w:val="bottom"/>
          </w:tcPr>
          <w:p w14:paraId="091B6E0F" w14:textId="77777777" w:rsidR="00DB522C" w:rsidRPr="00791553" w:rsidRDefault="00DB522C" w:rsidP="00DB522C">
            <w:pPr>
              <w:pStyle w:val="TableColHead"/>
              <w:keepNext w:val="0"/>
            </w:pPr>
            <w:r w:rsidRPr="00791553">
              <w:t>63</w:t>
            </w:r>
          </w:p>
        </w:tc>
        <w:tc>
          <w:tcPr>
            <w:tcW w:w="645" w:type="dxa"/>
            <w:shd w:val="clear" w:color="auto" w:fill="auto"/>
            <w:noWrap/>
            <w:vAlign w:val="bottom"/>
          </w:tcPr>
          <w:p w14:paraId="7C59EDDE" w14:textId="77777777" w:rsidR="00DB522C" w:rsidRPr="00CF34BD" w:rsidRDefault="00DB522C" w:rsidP="00DB522C">
            <w:pPr>
              <w:pStyle w:val="TableText"/>
            </w:pPr>
            <w:r w:rsidRPr="00CF34BD">
              <w:t>8.5</w:t>
            </w:r>
          </w:p>
        </w:tc>
        <w:tc>
          <w:tcPr>
            <w:tcW w:w="645" w:type="dxa"/>
            <w:shd w:val="clear" w:color="auto" w:fill="auto"/>
            <w:noWrap/>
            <w:vAlign w:val="bottom"/>
          </w:tcPr>
          <w:p w14:paraId="2107553C" w14:textId="77777777" w:rsidR="00DB522C" w:rsidRPr="00CF34BD" w:rsidRDefault="00DB522C" w:rsidP="00DB522C">
            <w:pPr>
              <w:pStyle w:val="TableText"/>
            </w:pPr>
            <w:r w:rsidRPr="00CF34BD">
              <w:t>8.5</w:t>
            </w:r>
          </w:p>
        </w:tc>
        <w:tc>
          <w:tcPr>
            <w:tcW w:w="645" w:type="dxa"/>
            <w:shd w:val="clear" w:color="auto" w:fill="auto"/>
            <w:noWrap/>
            <w:vAlign w:val="bottom"/>
          </w:tcPr>
          <w:p w14:paraId="315DB4BE" w14:textId="77777777" w:rsidR="00DB522C" w:rsidRPr="00CF34BD" w:rsidRDefault="00DB522C" w:rsidP="00DB522C">
            <w:pPr>
              <w:pStyle w:val="TableText"/>
            </w:pPr>
            <w:r w:rsidRPr="00CF34BD">
              <w:t>8.5</w:t>
            </w:r>
          </w:p>
        </w:tc>
        <w:tc>
          <w:tcPr>
            <w:tcW w:w="645" w:type="dxa"/>
            <w:shd w:val="clear" w:color="auto" w:fill="auto"/>
            <w:noWrap/>
            <w:vAlign w:val="bottom"/>
          </w:tcPr>
          <w:p w14:paraId="72EB9D9C" w14:textId="77777777" w:rsidR="00DB522C" w:rsidRPr="00CF34BD" w:rsidRDefault="00DB522C" w:rsidP="00DB522C">
            <w:pPr>
              <w:pStyle w:val="TableText"/>
            </w:pPr>
            <w:r w:rsidRPr="00CF34BD">
              <w:t>8.5</w:t>
            </w:r>
          </w:p>
        </w:tc>
        <w:tc>
          <w:tcPr>
            <w:tcW w:w="645" w:type="dxa"/>
            <w:shd w:val="clear" w:color="auto" w:fill="auto"/>
            <w:noWrap/>
            <w:vAlign w:val="bottom"/>
          </w:tcPr>
          <w:p w14:paraId="540A598A" w14:textId="77777777" w:rsidR="00DB522C" w:rsidRPr="00CF34BD" w:rsidRDefault="00DB522C" w:rsidP="00DB522C">
            <w:pPr>
              <w:pStyle w:val="TableText"/>
            </w:pPr>
            <w:r w:rsidRPr="00CF34BD">
              <w:t>8.5</w:t>
            </w:r>
          </w:p>
        </w:tc>
        <w:tc>
          <w:tcPr>
            <w:tcW w:w="645" w:type="dxa"/>
            <w:shd w:val="clear" w:color="auto" w:fill="auto"/>
            <w:noWrap/>
            <w:vAlign w:val="bottom"/>
          </w:tcPr>
          <w:p w14:paraId="2C19E451" w14:textId="77777777" w:rsidR="00DB522C" w:rsidRPr="00CF34BD" w:rsidRDefault="00DB522C" w:rsidP="00DB522C">
            <w:pPr>
              <w:pStyle w:val="TableText"/>
            </w:pPr>
            <w:r w:rsidRPr="00CF34BD">
              <w:t>8.5</w:t>
            </w:r>
          </w:p>
        </w:tc>
        <w:tc>
          <w:tcPr>
            <w:tcW w:w="645" w:type="dxa"/>
            <w:shd w:val="clear" w:color="auto" w:fill="auto"/>
            <w:noWrap/>
            <w:vAlign w:val="bottom"/>
          </w:tcPr>
          <w:p w14:paraId="7858C174" w14:textId="77777777" w:rsidR="00DB522C" w:rsidRPr="00CF34BD" w:rsidRDefault="00DB522C" w:rsidP="00DB522C">
            <w:pPr>
              <w:pStyle w:val="TableText"/>
            </w:pPr>
            <w:r w:rsidRPr="00CF34BD">
              <w:t>8.5</w:t>
            </w:r>
          </w:p>
        </w:tc>
        <w:tc>
          <w:tcPr>
            <w:tcW w:w="645" w:type="dxa"/>
            <w:shd w:val="clear" w:color="auto" w:fill="auto"/>
            <w:noWrap/>
            <w:vAlign w:val="bottom"/>
          </w:tcPr>
          <w:p w14:paraId="00026AAB" w14:textId="77777777" w:rsidR="00DB522C" w:rsidRPr="00CF34BD" w:rsidRDefault="00DB522C" w:rsidP="00DB522C">
            <w:pPr>
              <w:pStyle w:val="TableText"/>
            </w:pPr>
            <w:r w:rsidRPr="00CF34BD">
              <w:t>8.5</w:t>
            </w:r>
          </w:p>
        </w:tc>
        <w:tc>
          <w:tcPr>
            <w:tcW w:w="645" w:type="dxa"/>
            <w:shd w:val="clear" w:color="auto" w:fill="auto"/>
            <w:noWrap/>
            <w:vAlign w:val="bottom"/>
          </w:tcPr>
          <w:p w14:paraId="77C2C868" w14:textId="77777777" w:rsidR="00DB522C" w:rsidRPr="00CF34BD" w:rsidRDefault="00DB522C" w:rsidP="00DB522C">
            <w:pPr>
              <w:pStyle w:val="TableText"/>
            </w:pPr>
            <w:r w:rsidRPr="00CF34BD">
              <w:t>8.5</w:t>
            </w:r>
          </w:p>
        </w:tc>
        <w:tc>
          <w:tcPr>
            <w:tcW w:w="645" w:type="dxa"/>
            <w:shd w:val="clear" w:color="auto" w:fill="auto"/>
            <w:noWrap/>
            <w:vAlign w:val="bottom"/>
          </w:tcPr>
          <w:p w14:paraId="068F3705" w14:textId="77777777" w:rsidR="00DB522C" w:rsidRPr="00CF34BD" w:rsidRDefault="00DB522C" w:rsidP="00DB522C">
            <w:pPr>
              <w:pStyle w:val="TableText"/>
            </w:pPr>
            <w:r w:rsidRPr="00CF34BD">
              <w:t>8.5</w:t>
            </w:r>
          </w:p>
        </w:tc>
        <w:tc>
          <w:tcPr>
            <w:tcW w:w="645" w:type="dxa"/>
            <w:shd w:val="clear" w:color="auto" w:fill="auto"/>
            <w:noWrap/>
            <w:vAlign w:val="bottom"/>
          </w:tcPr>
          <w:p w14:paraId="3F3E782F" w14:textId="77777777" w:rsidR="00DB522C" w:rsidRPr="00CF34BD" w:rsidRDefault="00DB522C" w:rsidP="00DB522C">
            <w:pPr>
              <w:pStyle w:val="TableText"/>
            </w:pPr>
            <w:r w:rsidRPr="00CF34BD">
              <w:t>8.5</w:t>
            </w:r>
          </w:p>
        </w:tc>
        <w:tc>
          <w:tcPr>
            <w:tcW w:w="645" w:type="dxa"/>
            <w:shd w:val="clear" w:color="auto" w:fill="auto"/>
            <w:noWrap/>
            <w:vAlign w:val="bottom"/>
          </w:tcPr>
          <w:p w14:paraId="5A9573D8" w14:textId="77777777" w:rsidR="00DB522C" w:rsidRPr="00CF34BD" w:rsidRDefault="00DB522C" w:rsidP="00DB522C">
            <w:pPr>
              <w:pStyle w:val="TableText"/>
            </w:pPr>
            <w:r w:rsidRPr="00CF34BD">
              <w:t>8.5</w:t>
            </w:r>
          </w:p>
        </w:tc>
        <w:tc>
          <w:tcPr>
            <w:tcW w:w="645" w:type="dxa"/>
            <w:shd w:val="clear" w:color="auto" w:fill="auto"/>
            <w:noWrap/>
            <w:vAlign w:val="bottom"/>
          </w:tcPr>
          <w:p w14:paraId="328A1E54" w14:textId="77777777" w:rsidR="00DB522C" w:rsidRPr="00CF34BD" w:rsidRDefault="00DB522C" w:rsidP="00DB522C">
            <w:pPr>
              <w:pStyle w:val="TableText"/>
            </w:pPr>
            <w:r w:rsidRPr="00CF34BD">
              <w:t>8.5</w:t>
            </w:r>
          </w:p>
        </w:tc>
        <w:tc>
          <w:tcPr>
            <w:tcW w:w="645" w:type="dxa"/>
            <w:shd w:val="clear" w:color="auto" w:fill="auto"/>
            <w:noWrap/>
            <w:vAlign w:val="bottom"/>
          </w:tcPr>
          <w:p w14:paraId="77BA55D4" w14:textId="77777777" w:rsidR="00DB522C" w:rsidRPr="00CF34BD" w:rsidRDefault="00DB522C" w:rsidP="00DB522C">
            <w:pPr>
              <w:pStyle w:val="TableText"/>
            </w:pPr>
            <w:r w:rsidRPr="00CF34BD">
              <w:t>8.5</w:t>
            </w:r>
          </w:p>
        </w:tc>
        <w:tc>
          <w:tcPr>
            <w:tcW w:w="645" w:type="dxa"/>
            <w:vAlign w:val="bottom"/>
          </w:tcPr>
          <w:p w14:paraId="427B93A3" w14:textId="77777777" w:rsidR="00DB522C" w:rsidRPr="00CF34BD" w:rsidRDefault="00DB522C" w:rsidP="00DB522C">
            <w:pPr>
              <w:pStyle w:val="TableText"/>
            </w:pPr>
            <w:r w:rsidRPr="00CF34BD">
              <w:t>8.5</w:t>
            </w:r>
          </w:p>
        </w:tc>
        <w:tc>
          <w:tcPr>
            <w:tcW w:w="645" w:type="dxa"/>
            <w:vAlign w:val="bottom"/>
          </w:tcPr>
          <w:p w14:paraId="19DBA42A" w14:textId="77777777" w:rsidR="00DB522C" w:rsidRPr="00CF34BD" w:rsidRDefault="00DB522C" w:rsidP="00DB522C">
            <w:pPr>
              <w:pStyle w:val="TableText"/>
            </w:pPr>
            <w:r w:rsidRPr="00CF34BD">
              <w:t>8.3</w:t>
            </w:r>
          </w:p>
        </w:tc>
      </w:tr>
      <w:tr w:rsidR="00DB522C" w:rsidRPr="00CF34BD" w14:paraId="3B922A23" w14:textId="77777777">
        <w:trPr>
          <w:trHeight w:val="363"/>
        </w:trPr>
        <w:tc>
          <w:tcPr>
            <w:tcW w:w="982" w:type="dxa"/>
            <w:shd w:val="clear" w:color="auto" w:fill="auto"/>
            <w:noWrap/>
            <w:vAlign w:val="bottom"/>
          </w:tcPr>
          <w:p w14:paraId="18F3F24D" w14:textId="77777777" w:rsidR="00DB522C" w:rsidRPr="00791553" w:rsidRDefault="00DB522C" w:rsidP="00DB522C">
            <w:pPr>
              <w:pStyle w:val="TableColHead"/>
              <w:keepNext w:val="0"/>
            </w:pPr>
            <w:r w:rsidRPr="00791553">
              <w:t>64</w:t>
            </w:r>
          </w:p>
        </w:tc>
        <w:tc>
          <w:tcPr>
            <w:tcW w:w="645" w:type="dxa"/>
            <w:shd w:val="clear" w:color="auto" w:fill="auto"/>
            <w:noWrap/>
            <w:vAlign w:val="bottom"/>
          </w:tcPr>
          <w:p w14:paraId="61A3371B" w14:textId="77777777" w:rsidR="00DB522C" w:rsidRPr="00CF34BD" w:rsidRDefault="00DB522C" w:rsidP="00DB522C">
            <w:pPr>
              <w:pStyle w:val="TableText"/>
            </w:pPr>
            <w:r w:rsidRPr="00CF34BD">
              <w:t>8.4</w:t>
            </w:r>
          </w:p>
        </w:tc>
        <w:tc>
          <w:tcPr>
            <w:tcW w:w="645" w:type="dxa"/>
            <w:shd w:val="clear" w:color="auto" w:fill="auto"/>
            <w:noWrap/>
            <w:vAlign w:val="bottom"/>
          </w:tcPr>
          <w:p w14:paraId="4D85FD6B" w14:textId="77777777" w:rsidR="00DB522C" w:rsidRPr="00CF34BD" w:rsidRDefault="00DB522C" w:rsidP="00DB522C">
            <w:pPr>
              <w:pStyle w:val="TableText"/>
            </w:pPr>
            <w:r w:rsidRPr="00CF34BD">
              <w:t>8.4</w:t>
            </w:r>
          </w:p>
        </w:tc>
        <w:tc>
          <w:tcPr>
            <w:tcW w:w="645" w:type="dxa"/>
            <w:shd w:val="clear" w:color="auto" w:fill="auto"/>
            <w:noWrap/>
            <w:vAlign w:val="bottom"/>
          </w:tcPr>
          <w:p w14:paraId="2857E051" w14:textId="77777777" w:rsidR="00DB522C" w:rsidRPr="00CF34BD" w:rsidRDefault="00DB522C" w:rsidP="00DB522C">
            <w:pPr>
              <w:pStyle w:val="TableText"/>
            </w:pPr>
            <w:r w:rsidRPr="00CF34BD">
              <w:t>8.4</w:t>
            </w:r>
          </w:p>
        </w:tc>
        <w:tc>
          <w:tcPr>
            <w:tcW w:w="645" w:type="dxa"/>
            <w:shd w:val="clear" w:color="auto" w:fill="auto"/>
            <w:noWrap/>
            <w:vAlign w:val="bottom"/>
          </w:tcPr>
          <w:p w14:paraId="4E455339" w14:textId="77777777" w:rsidR="00DB522C" w:rsidRPr="00CF34BD" w:rsidRDefault="00DB522C" w:rsidP="00DB522C">
            <w:pPr>
              <w:pStyle w:val="TableText"/>
            </w:pPr>
            <w:r w:rsidRPr="00CF34BD">
              <w:t>8.4</w:t>
            </w:r>
          </w:p>
        </w:tc>
        <w:tc>
          <w:tcPr>
            <w:tcW w:w="645" w:type="dxa"/>
            <w:shd w:val="clear" w:color="auto" w:fill="auto"/>
            <w:noWrap/>
            <w:vAlign w:val="bottom"/>
          </w:tcPr>
          <w:p w14:paraId="54969CB4" w14:textId="77777777" w:rsidR="00DB522C" w:rsidRPr="00CF34BD" w:rsidRDefault="00DB522C" w:rsidP="00DB522C">
            <w:pPr>
              <w:pStyle w:val="TableText"/>
            </w:pPr>
            <w:r w:rsidRPr="00CF34BD">
              <w:t>8.4</w:t>
            </w:r>
          </w:p>
        </w:tc>
        <w:tc>
          <w:tcPr>
            <w:tcW w:w="645" w:type="dxa"/>
            <w:shd w:val="clear" w:color="auto" w:fill="auto"/>
            <w:noWrap/>
            <w:vAlign w:val="bottom"/>
          </w:tcPr>
          <w:p w14:paraId="31068DEB" w14:textId="77777777" w:rsidR="00DB522C" w:rsidRPr="00CF34BD" w:rsidRDefault="00DB522C" w:rsidP="00DB522C">
            <w:pPr>
              <w:pStyle w:val="TableText"/>
            </w:pPr>
            <w:r w:rsidRPr="00CF34BD">
              <w:t>8.4</w:t>
            </w:r>
          </w:p>
        </w:tc>
        <w:tc>
          <w:tcPr>
            <w:tcW w:w="645" w:type="dxa"/>
            <w:shd w:val="clear" w:color="auto" w:fill="auto"/>
            <w:noWrap/>
            <w:vAlign w:val="bottom"/>
          </w:tcPr>
          <w:p w14:paraId="637F32C1" w14:textId="77777777" w:rsidR="00DB522C" w:rsidRPr="00CF34BD" w:rsidRDefault="00DB522C" w:rsidP="00DB522C">
            <w:pPr>
              <w:pStyle w:val="TableText"/>
            </w:pPr>
            <w:r w:rsidRPr="00CF34BD">
              <w:t>8.4</w:t>
            </w:r>
          </w:p>
        </w:tc>
        <w:tc>
          <w:tcPr>
            <w:tcW w:w="645" w:type="dxa"/>
            <w:shd w:val="clear" w:color="auto" w:fill="auto"/>
            <w:noWrap/>
            <w:vAlign w:val="bottom"/>
          </w:tcPr>
          <w:p w14:paraId="21CB13C5" w14:textId="77777777" w:rsidR="00DB522C" w:rsidRPr="00CF34BD" w:rsidRDefault="00DB522C" w:rsidP="00DB522C">
            <w:pPr>
              <w:pStyle w:val="TableText"/>
            </w:pPr>
            <w:r w:rsidRPr="00CF34BD">
              <w:t>8.4</w:t>
            </w:r>
          </w:p>
        </w:tc>
        <w:tc>
          <w:tcPr>
            <w:tcW w:w="645" w:type="dxa"/>
            <w:shd w:val="clear" w:color="auto" w:fill="auto"/>
            <w:noWrap/>
            <w:vAlign w:val="bottom"/>
          </w:tcPr>
          <w:p w14:paraId="06C23780" w14:textId="77777777" w:rsidR="00DB522C" w:rsidRPr="00CF34BD" w:rsidRDefault="00DB522C" w:rsidP="00DB522C">
            <w:pPr>
              <w:pStyle w:val="TableText"/>
            </w:pPr>
            <w:r w:rsidRPr="00CF34BD">
              <w:t>8.4</w:t>
            </w:r>
          </w:p>
        </w:tc>
        <w:tc>
          <w:tcPr>
            <w:tcW w:w="645" w:type="dxa"/>
            <w:shd w:val="clear" w:color="auto" w:fill="auto"/>
            <w:noWrap/>
            <w:vAlign w:val="bottom"/>
          </w:tcPr>
          <w:p w14:paraId="63D7CF30" w14:textId="77777777" w:rsidR="00DB522C" w:rsidRPr="00CF34BD" w:rsidRDefault="00DB522C" w:rsidP="00DB522C">
            <w:pPr>
              <w:pStyle w:val="TableText"/>
            </w:pPr>
            <w:r w:rsidRPr="00CF34BD">
              <w:t>8.4</w:t>
            </w:r>
          </w:p>
        </w:tc>
        <w:tc>
          <w:tcPr>
            <w:tcW w:w="645" w:type="dxa"/>
            <w:shd w:val="clear" w:color="auto" w:fill="auto"/>
            <w:noWrap/>
            <w:vAlign w:val="bottom"/>
          </w:tcPr>
          <w:p w14:paraId="69344C49" w14:textId="77777777" w:rsidR="00DB522C" w:rsidRPr="00CF34BD" w:rsidRDefault="00DB522C" w:rsidP="00DB522C">
            <w:pPr>
              <w:pStyle w:val="TableText"/>
            </w:pPr>
            <w:r w:rsidRPr="00CF34BD">
              <w:t>8.4</w:t>
            </w:r>
          </w:p>
        </w:tc>
        <w:tc>
          <w:tcPr>
            <w:tcW w:w="645" w:type="dxa"/>
            <w:shd w:val="clear" w:color="auto" w:fill="auto"/>
            <w:noWrap/>
            <w:vAlign w:val="bottom"/>
          </w:tcPr>
          <w:p w14:paraId="165F8349" w14:textId="77777777" w:rsidR="00DB522C" w:rsidRPr="00CF34BD" w:rsidRDefault="00DB522C" w:rsidP="00DB522C">
            <w:pPr>
              <w:pStyle w:val="TableText"/>
            </w:pPr>
            <w:r w:rsidRPr="00CF34BD">
              <w:t>8.4</w:t>
            </w:r>
          </w:p>
        </w:tc>
        <w:tc>
          <w:tcPr>
            <w:tcW w:w="645" w:type="dxa"/>
            <w:shd w:val="clear" w:color="auto" w:fill="auto"/>
            <w:noWrap/>
            <w:vAlign w:val="bottom"/>
          </w:tcPr>
          <w:p w14:paraId="693C372C" w14:textId="77777777" w:rsidR="00DB522C" w:rsidRPr="00CF34BD" w:rsidRDefault="00DB522C" w:rsidP="00DB522C">
            <w:pPr>
              <w:pStyle w:val="TableText"/>
            </w:pPr>
            <w:r w:rsidRPr="00CF34BD">
              <w:t>8.4</w:t>
            </w:r>
          </w:p>
        </w:tc>
        <w:tc>
          <w:tcPr>
            <w:tcW w:w="645" w:type="dxa"/>
            <w:shd w:val="clear" w:color="auto" w:fill="auto"/>
            <w:noWrap/>
            <w:vAlign w:val="bottom"/>
          </w:tcPr>
          <w:p w14:paraId="461D80E7" w14:textId="77777777" w:rsidR="00DB522C" w:rsidRPr="00CF34BD" w:rsidRDefault="00DB522C" w:rsidP="00DB522C">
            <w:pPr>
              <w:pStyle w:val="TableText"/>
            </w:pPr>
            <w:r w:rsidRPr="00CF34BD">
              <w:t>8.4</w:t>
            </w:r>
          </w:p>
        </w:tc>
        <w:tc>
          <w:tcPr>
            <w:tcW w:w="645" w:type="dxa"/>
            <w:vAlign w:val="bottom"/>
          </w:tcPr>
          <w:p w14:paraId="74E709A9" w14:textId="77777777" w:rsidR="00DB522C" w:rsidRPr="00CF34BD" w:rsidRDefault="00DB522C" w:rsidP="00DB522C">
            <w:pPr>
              <w:pStyle w:val="TableText"/>
            </w:pPr>
            <w:r w:rsidRPr="00CF34BD">
              <w:t>8.4</w:t>
            </w:r>
          </w:p>
        </w:tc>
        <w:tc>
          <w:tcPr>
            <w:tcW w:w="645" w:type="dxa"/>
            <w:vAlign w:val="bottom"/>
          </w:tcPr>
          <w:p w14:paraId="5E6AA03D" w14:textId="77777777" w:rsidR="00DB522C" w:rsidRPr="00CF34BD" w:rsidRDefault="00DB522C" w:rsidP="00DB522C">
            <w:pPr>
              <w:pStyle w:val="TableText"/>
            </w:pPr>
            <w:r w:rsidRPr="00CF34BD">
              <w:t>8.4</w:t>
            </w:r>
          </w:p>
        </w:tc>
      </w:tr>
      <w:tr w:rsidR="00DB522C" w:rsidRPr="00CF34BD" w14:paraId="3B26D41C" w14:textId="77777777">
        <w:trPr>
          <w:trHeight w:val="364"/>
        </w:trPr>
        <w:tc>
          <w:tcPr>
            <w:tcW w:w="982" w:type="dxa"/>
            <w:tcBorders>
              <w:bottom w:val="single" w:sz="4" w:space="0" w:color="auto"/>
            </w:tcBorders>
            <w:shd w:val="clear" w:color="auto" w:fill="auto"/>
            <w:noWrap/>
            <w:vAlign w:val="bottom"/>
          </w:tcPr>
          <w:p w14:paraId="716762B8" w14:textId="77777777" w:rsidR="00DB522C" w:rsidRPr="00791553" w:rsidRDefault="00DB522C" w:rsidP="00DB522C">
            <w:pPr>
              <w:pStyle w:val="TableColHead"/>
              <w:keepNext w:val="0"/>
            </w:pPr>
            <w:r w:rsidRPr="00791553">
              <w:t>65</w:t>
            </w:r>
          </w:p>
        </w:tc>
        <w:tc>
          <w:tcPr>
            <w:tcW w:w="645" w:type="dxa"/>
            <w:tcBorders>
              <w:bottom w:val="single" w:sz="4" w:space="0" w:color="auto"/>
            </w:tcBorders>
            <w:shd w:val="clear" w:color="auto" w:fill="auto"/>
            <w:noWrap/>
            <w:vAlign w:val="bottom"/>
          </w:tcPr>
          <w:p w14:paraId="26431D2A" w14:textId="77777777" w:rsidR="00DB522C" w:rsidRPr="00CF34BD" w:rsidRDefault="00DB522C" w:rsidP="00DB522C">
            <w:pPr>
              <w:pStyle w:val="TableText"/>
            </w:pPr>
            <w:r w:rsidRPr="00CF34BD">
              <w:t>8.3</w:t>
            </w:r>
          </w:p>
        </w:tc>
        <w:tc>
          <w:tcPr>
            <w:tcW w:w="645" w:type="dxa"/>
            <w:tcBorders>
              <w:bottom w:val="single" w:sz="4" w:space="0" w:color="auto"/>
            </w:tcBorders>
            <w:shd w:val="clear" w:color="auto" w:fill="auto"/>
            <w:noWrap/>
            <w:vAlign w:val="bottom"/>
          </w:tcPr>
          <w:p w14:paraId="77C29285" w14:textId="77777777" w:rsidR="00DB522C" w:rsidRPr="00CF34BD" w:rsidRDefault="00DB522C" w:rsidP="00DB522C">
            <w:pPr>
              <w:pStyle w:val="TableText"/>
            </w:pPr>
            <w:r w:rsidRPr="00CF34BD">
              <w:t>8.3</w:t>
            </w:r>
          </w:p>
        </w:tc>
        <w:tc>
          <w:tcPr>
            <w:tcW w:w="645" w:type="dxa"/>
            <w:tcBorders>
              <w:bottom w:val="single" w:sz="4" w:space="0" w:color="auto"/>
            </w:tcBorders>
            <w:shd w:val="clear" w:color="auto" w:fill="auto"/>
            <w:noWrap/>
            <w:vAlign w:val="bottom"/>
          </w:tcPr>
          <w:p w14:paraId="7E7BF658" w14:textId="77777777" w:rsidR="00DB522C" w:rsidRPr="00CF34BD" w:rsidRDefault="00DB522C" w:rsidP="00DB522C">
            <w:pPr>
              <w:pStyle w:val="TableText"/>
            </w:pPr>
            <w:r w:rsidRPr="00CF34BD">
              <w:t>8.3</w:t>
            </w:r>
          </w:p>
        </w:tc>
        <w:tc>
          <w:tcPr>
            <w:tcW w:w="645" w:type="dxa"/>
            <w:tcBorders>
              <w:bottom w:val="single" w:sz="4" w:space="0" w:color="auto"/>
            </w:tcBorders>
            <w:shd w:val="clear" w:color="auto" w:fill="auto"/>
            <w:noWrap/>
            <w:vAlign w:val="bottom"/>
          </w:tcPr>
          <w:p w14:paraId="74A67BE3" w14:textId="77777777" w:rsidR="00DB522C" w:rsidRPr="00CF34BD" w:rsidRDefault="00DB522C" w:rsidP="00DB522C">
            <w:pPr>
              <w:pStyle w:val="TableText"/>
            </w:pPr>
            <w:r w:rsidRPr="00CF34BD">
              <w:t>8.3</w:t>
            </w:r>
          </w:p>
        </w:tc>
        <w:tc>
          <w:tcPr>
            <w:tcW w:w="645" w:type="dxa"/>
            <w:tcBorders>
              <w:bottom w:val="single" w:sz="4" w:space="0" w:color="auto"/>
            </w:tcBorders>
            <w:shd w:val="clear" w:color="auto" w:fill="auto"/>
            <w:noWrap/>
            <w:vAlign w:val="bottom"/>
          </w:tcPr>
          <w:p w14:paraId="31EB9F4A" w14:textId="77777777" w:rsidR="00DB522C" w:rsidRPr="00CF34BD" w:rsidRDefault="00DB522C" w:rsidP="00DB522C">
            <w:pPr>
              <w:pStyle w:val="TableText"/>
            </w:pPr>
            <w:r w:rsidRPr="00CF34BD">
              <w:t>8.3</w:t>
            </w:r>
          </w:p>
        </w:tc>
        <w:tc>
          <w:tcPr>
            <w:tcW w:w="645" w:type="dxa"/>
            <w:tcBorders>
              <w:bottom w:val="single" w:sz="4" w:space="0" w:color="auto"/>
            </w:tcBorders>
            <w:shd w:val="clear" w:color="auto" w:fill="auto"/>
            <w:noWrap/>
            <w:vAlign w:val="bottom"/>
          </w:tcPr>
          <w:p w14:paraId="374A9C0C" w14:textId="77777777" w:rsidR="00DB522C" w:rsidRPr="00CF34BD" w:rsidRDefault="00DB522C" w:rsidP="00DB522C">
            <w:pPr>
              <w:pStyle w:val="TableText"/>
            </w:pPr>
            <w:r w:rsidRPr="00CF34BD">
              <w:t>8.3</w:t>
            </w:r>
          </w:p>
        </w:tc>
        <w:tc>
          <w:tcPr>
            <w:tcW w:w="645" w:type="dxa"/>
            <w:tcBorders>
              <w:bottom w:val="single" w:sz="4" w:space="0" w:color="auto"/>
            </w:tcBorders>
            <w:shd w:val="clear" w:color="auto" w:fill="auto"/>
            <w:noWrap/>
            <w:vAlign w:val="bottom"/>
          </w:tcPr>
          <w:p w14:paraId="44513ABF" w14:textId="77777777" w:rsidR="00DB522C" w:rsidRPr="00CF34BD" w:rsidRDefault="00DB522C" w:rsidP="00DB522C">
            <w:pPr>
              <w:pStyle w:val="TableText"/>
            </w:pPr>
            <w:r w:rsidRPr="00CF34BD">
              <w:t>8.3</w:t>
            </w:r>
          </w:p>
        </w:tc>
        <w:tc>
          <w:tcPr>
            <w:tcW w:w="645" w:type="dxa"/>
            <w:tcBorders>
              <w:bottom w:val="single" w:sz="4" w:space="0" w:color="auto"/>
            </w:tcBorders>
            <w:shd w:val="clear" w:color="auto" w:fill="auto"/>
            <w:noWrap/>
            <w:vAlign w:val="bottom"/>
          </w:tcPr>
          <w:p w14:paraId="7B4788AD" w14:textId="77777777" w:rsidR="00DB522C" w:rsidRPr="00CF34BD" w:rsidRDefault="00DB522C" w:rsidP="00DB522C">
            <w:pPr>
              <w:pStyle w:val="TableText"/>
            </w:pPr>
            <w:r w:rsidRPr="00CF34BD">
              <w:t>8.3</w:t>
            </w:r>
          </w:p>
        </w:tc>
        <w:tc>
          <w:tcPr>
            <w:tcW w:w="645" w:type="dxa"/>
            <w:tcBorders>
              <w:bottom w:val="single" w:sz="4" w:space="0" w:color="auto"/>
            </w:tcBorders>
            <w:shd w:val="clear" w:color="auto" w:fill="auto"/>
            <w:noWrap/>
            <w:vAlign w:val="bottom"/>
          </w:tcPr>
          <w:p w14:paraId="02534625" w14:textId="77777777" w:rsidR="00DB522C" w:rsidRPr="00CF34BD" w:rsidRDefault="00DB522C" w:rsidP="00DB522C">
            <w:pPr>
              <w:pStyle w:val="TableText"/>
            </w:pPr>
            <w:r w:rsidRPr="00CF34BD">
              <w:t>8.3</w:t>
            </w:r>
          </w:p>
        </w:tc>
        <w:tc>
          <w:tcPr>
            <w:tcW w:w="645" w:type="dxa"/>
            <w:tcBorders>
              <w:bottom w:val="single" w:sz="4" w:space="0" w:color="auto"/>
            </w:tcBorders>
            <w:shd w:val="clear" w:color="auto" w:fill="auto"/>
            <w:noWrap/>
            <w:vAlign w:val="bottom"/>
          </w:tcPr>
          <w:p w14:paraId="4FB69F21" w14:textId="77777777" w:rsidR="00DB522C" w:rsidRPr="00CF34BD" w:rsidRDefault="00DB522C" w:rsidP="00DB522C">
            <w:pPr>
              <w:pStyle w:val="TableText"/>
            </w:pPr>
            <w:r w:rsidRPr="00CF34BD">
              <w:t>8.3</w:t>
            </w:r>
          </w:p>
        </w:tc>
        <w:tc>
          <w:tcPr>
            <w:tcW w:w="645" w:type="dxa"/>
            <w:tcBorders>
              <w:bottom w:val="single" w:sz="4" w:space="0" w:color="auto"/>
            </w:tcBorders>
            <w:shd w:val="clear" w:color="auto" w:fill="auto"/>
            <w:noWrap/>
            <w:vAlign w:val="bottom"/>
          </w:tcPr>
          <w:p w14:paraId="2C039CD8" w14:textId="77777777" w:rsidR="00DB522C" w:rsidRPr="00CF34BD" w:rsidRDefault="00DB522C" w:rsidP="00DB522C">
            <w:pPr>
              <w:pStyle w:val="TableText"/>
            </w:pPr>
            <w:r w:rsidRPr="00CF34BD">
              <w:t>8.3</w:t>
            </w:r>
          </w:p>
        </w:tc>
        <w:tc>
          <w:tcPr>
            <w:tcW w:w="645" w:type="dxa"/>
            <w:tcBorders>
              <w:bottom w:val="single" w:sz="4" w:space="0" w:color="auto"/>
            </w:tcBorders>
            <w:shd w:val="clear" w:color="auto" w:fill="auto"/>
            <w:noWrap/>
            <w:vAlign w:val="bottom"/>
          </w:tcPr>
          <w:p w14:paraId="21A4CB82" w14:textId="77777777" w:rsidR="00DB522C" w:rsidRPr="00CF34BD" w:rsidRDefault="00DB522C" w:rsidP="00DB522C">
            <w:pPr>
              <w:pStyle w:val="TableText"/>
            </w:pPr>
            <w:r w:rsidRPr="00CF34BD">
              <w:t>8.3</w:t>
            </w:r>
          </w:p>
        </w:tc>
        <w:tc>
          <w:tcPr>
            <w:tcW w:w="645" w:type="dxa"/>
            <w:tcBorders>
              <w:bottom w:val="single" w:sz="4" w:space="0" w:color="auto"/>
            </w:tcBorders>
            <w:shd w:val="clear" w:color="auto" w:fill="auto"/>
            <w:noWrap/>
            <w:vAlign w:val="bottom"/>
          </w:tcPr>
          <w:p w14:paraId="4A20072D" w14:textId="77777777" w:rsidR="00DB522C" w:rsidRPr="00CF34BD" w:rsidRDefault="00DB522C" w:rsidP="00DB522C">
            <w:pPr>
              <w:pStyle w:val="TableText"/>
            </w:pPr>
            <w:r w:rsidRPr="00CF34BD">
              <w:t>8.3</w:t>
            </w:r>
          </w:p>
        </w:tc>
        <w:tc>
          <w:tcPr>
            <w:tcW w:w="645" w:type="dxa"/>
            <w:tcBorders>
              <w:bottom w:val="single" w:sz="4" w:space="0" w:color="auto"/>
            </w:tcBorders>
            <w:shd w:val="clear" w:color="auto" w:fill="auto"/>
            <w:noWrap/>
            <w:vAlign w:val="bottom"/>
          </w:tcPr>
          <w:p w14:paraId="49C03817" w14:textId="77777777" w:rsidR="00DB522C" w:rsidRPr="00CF34BD" w:rsidRDefault="00DB522C" w:rsidP="00DB522C">
            <w:pPr>
              <w:pStyle w:val="TableText"/>
            </w:pPr>
            <w:r w:rsidRPr="00CF34BD">
              <w:t>8.3</w:t>
            </w:r>
          </w:p>
        </w:tc>
        <w:tc>
          <w:tcPr>
            <w:tcW w:w="645" w:type="dxa"/>
            <w:tcBorders>
              <w:bottom w:val="single" w:sz="4" w:space="0" w:color="auto"/>
            </w:tcBorders>
            <w:vAlign w:val="bottom"/>
          </w:tcPr>
          <w:p w14:paraId="6E34B606" w14:textId="77777777" w:rsidR="00DB522C" w:rsidRPr="00CF34BD" w:rsidRDefault="00DB522C" w:rsidP="00DB522C">
            <w:pPr>
              <w:pStyle w:val="TableText"/>
            </w:pPr>
            <w:r w:rsidRPr="00CF34BD">
              <w:t>8.3</w:t>
            </w:r>
          </w:p>
        </w:tc>
        <w:tc>
          <w:tcPr>
            <w:tcW w:w="645" w:type="dxa"/>
            <w:tcBorders>
              <w:bottom w:val="single" w:sz="4" w:space="0" w:color="auto"/>
            </w:tcBorders>
            <w:vAlign w:val="bottom"/>
          </w:tcPr>
          <w:p w14:paraId="7738050E" w14:textId="77777777" w:rsidR="00DB522C" w:rsidRPr="00CF34BD" w:rsidRDefault="00DB522C" w:rsidP="00DB522C">
            <w:pPr>
              <w:pStyle w:val="TableText"/>
            </w:pPr>
            <w:r w:rsidRPr="00CF34BD">
              <w:t>8.3</w:t>
            </w:r>
          </w:p>
        </w:tc>
      </w:tr>
    </w:tbl>
    <w:p w14:paraId="5BA410E9" w14:textId="77777777" w:rsidR="00DB522C" w:rsidRPr="00886087" w:rsidRDefault="00DB522C" w:rsidP="00DB522C">
      <w:pPr>
        <w:keepNext/>
      </w:pPr>
    </w:p>
    <w:tbl>
      <w:tblPr>
        <w:tblW w:w="11422" w:type="dxa"/>
        <w:tblInd w:w="-34" w:type="dxa"/>
        <w:tblLayout w:type="fixed"/>
        <w:tblLook w:val="0000" w:firstRow="0" w:lastRow="0" w:firstColumn="0" w:lastColumn="0" w:noHBand="0" w:noVBand="0"/>
      </w:tblPr>
      <w:tblGrid>
        <w:gridCol w:w="982"/>
        <w:gridCol w:w="652"/>
        <w:gridCol w:w="653"/>
        <w:gridCol w:w="652"/>
        <w:gridCol w:w="653"/>
        <w:gridCol w:w="652"/>
        <w:gridCol w:w="653"/>
        <w:gridCol w:w="652"/>
        <w:gridCol w:w="653"/>
        <w:gridCol w:w="652"/>
        <w:gridCol w:w="653"/>
        <w:gridCol w:w="652"/>
        <w:gridCol w:w="653"/>
        <w:gridCol w:w="652"/>
        <w:gridCol w:w="653"/>
        <w:gridCol w:w="652"/>
        <w:gridCol w:w="653"/>
      </w:tblGrid>
      <w:tr w:rsidR="00DB522C" w:rsidRPr="00CF34BD" w14:paraId="16014CEC" w14:textId="77777777">
        <w:trPr>
          <w:tblHeader/>
        </w:trPr>
        <w:tc>
          <w:tcPr>
            <w:tcW w:w="11422" w:type="dxa"/>
            <w:gridSpan w:val="17"/>
            <w:shd w:val="clear" w:color="auto" w:fill="auto"/>
            <w:noWrap/>
          </w:tcPr>
          <w:p w14:paraId="40299336" w14:textId="77777777" w:rsidR="00DB522C" w:rsidRDefault="00DB522C" w:rsidP="00DB522C">
            <w:pPr>
              <w:pStyle w:val="ScheduleHeading"/>
            </w:pPr>
            <w:r>
              <w:lastRenderedPageBreak/>
              <w:t>Table 2</w:t>
            </w:r>
            <w:r>
              <w:tab/>
              <w:t>Police Superannuation Scheme — female members of the Police Force</w:t>
            </w:r>
          </w:p>
        </w:tc>
      </w:tr>
      <w:tr w:rsidR="00DB522C" w:rsidRPr="00CF34BD" w14:paraId="39D61EA9" w14:textId="77777777">
        <w:trPr>
          <w:tblHeader/>
        </w:trPr>
        <w:tc>
          <w:tcPr>
            <w:tcW w:w="982" w:type="dxa"/>
            <w:vMerge w:val="restart"/>
            <w:shd w:val="clear" w:color="auto" w:fill="auto"/>
            <w:noWrap/>
          </w:tcPr>
          <w:p w14:paraId="4AF0A617" w14:textId="77777777" w:rsidR="00DB522C" w:rsidRPr="00CF34BD" w:rsidRDefault="00DB522C" w:rsidP="00DB522C">
            <w:pPr>
              <w:pStyle w:val="TableColHead"/>
            </w:pPr>
            <w:r>
              <w:t>Age at relevant date</w:t>
            </w:r>
          </w:p>
        </w:tc>
        <w:tc>
          <w:tcPr>
            <w:tcW w:w="10440" w:type="dxa"/>
            <w:gridSpan w:val="16"/>
            <w:shd w:val="clear" w:color="auto" w:fill="auto"/>
            <w:noWrap/>
            <w:vAlign w:val="bottom"/>
          </w:tcPr>
          <w:p w14:paraId="0D20AE94" w14:textId="77777777" w:rsidR="00DB522C" w:rsidRPr="00CF34BD" w:rsidRDefault="00DB522C" w:rsidP="00DB522C">
            <w:pPr>
              <w:pStyle w:val="TableColHead"/>
            </w:pPr>
            <w:r>
              <w:t>Age at Entry</w:t>
            </w:r>
          </w:p>
        </w:tc>
      </w:tr>
      <w:tr w:rsidR="00DB522C" w:rsidRPr="00CF34BD" w14:paraId="464BB221" w14:textId="77777777">
        <w:trPr>
          <w:tblHeader/>
        </w:trPr>
        <w:tc>
          <w:tcPr>
            <w:tcW w:w="982" w:type="dxa"/>
            <w:vMerge/>
            <w:tcBorders>
              <w:bottom w:val="single" w:sz="4" w:space="0" w:color="auto"/>
            </w:tcBorders>
            <w:shd w:val="clear" w:color="auto" w:fill="auto"/>
            <w:noWrap/>
            <w:vAlign w:val="bottom"/>
          </w:tcPr>
          <w:p w14:paraId="66630A64" w14:textId="77777777" w:rsidR="00DB522C" w:rsidRPr="00CF34BD" w:rsidRDefault="00DB522C" w:rsidP="00DB522C">
            <w:pPr>
              <w:pStyle w:val="TableColHead"/>
            </w:pPr>
          </w:p>
        </w:tc>
        <w:tc>
          <w:tcPr>
            <w:tcW w:w="652" w:type="dxa"/>
            <w:tcBorders>
              <w:bottom w:val="single" w:sz="4" w:space="0" w:color="auto"/>
            </w:tcBorders>
            <w:shd w:val="clear" w:color="auto" w:fill="auto"/>
            <w:noWrap/>
            <w:vAlign w:val="bottom"/>
          </w:tcPr>
          <w:p w14:paraId="009285BC" w14:textId="77777777" w:rsidR="00DB522C" w:rsidRPr="00CF34BD" w:rsidRDefault="00DB522C" w:rsidP="00DB522C">
            <w:pPr>
              <w:pStyle w:val="TableColHead"/>
            </w:pPr>
            <w:r w:rsidRPr="00CF34BD">
              <w:t>19</w:t>
            </w:r>
          </w:p>
        </w:tc>
        <w:tc>
          <w:tcPr>
            <w:tcW w:w="653" w:type="dxa"/>
            <w:tcBorders>
              <w:bottom w:val="single" w:sz="4" w:space="0" w:color="auto"/>
            </w:tcBorders>
            <w:shd w:val="clear" w:color="auto" w:fill="auto"/>
            <w:noWrap/>
            <w:vAlign w:val="bottom"/>
          </w:tcPr>
          <w:p w14:paraId="102123E3" w14:textId="77777777" w:rsidR="00DB522C" w:rsidRPr="00CF34BD" w:rsidRDefault="00DB522C" w:rsidP="00DB522C">
            <w:pPr>
              <w:pStyle w:val="TableColHead"/>
            </w:pPr>
            <w:r w:rsidRPr="00CF34BD">
              <w:t>20</w:t>
            </w:r>
          </w:p>
        </w:tc>
        <w:tc>
          <w:tcPr>
            <w:tcW w:w="652" w:type="dxa"/>
            <w:tcBorders>
              <w:bottom w:val="single" w:sz="4" w:space="0" w:color="auto"/>
            </w:tcBorders>
            <w:shd w:val="clear" w:color="auto" w:fill="auto"/>
            <w:noWrap/>
            <w:vAlign w:val="bottom"/>
          </w:tcPr>
          <w:p w14:paraId="626A83D8" w14:textId="77777777" w:rsidR="00DB522C" w:rsidRPr="00CF34BD" w:rsidRDefault="00DB522C" w:rsidP="00DB522C">
            <w:pPr>
              <w:pStyle w:val="TableColHead"/>
            </w:pPr>
            <w:r w:rsidRPr="00CF34BD">
              <w:t>21</w:t>
            </w:r>
          </w:p>
        </w:tc>
        <w:tc>
          <w:tcPr>
            <w:tcW w:w="653" w:type="dxa"/>
            <w:tcBorders>
              <w:bottom w:val="single" w:sz="4" w:space="0" w:color="auto"/>
            </w:tcBorders>
            <w:shd w:val="clear" w:color="auto" w:fill="auto"/>
            <w:noWrap/>
            <w:vAlign w:val="bottom"/>
          </w:tcPr>
          <w:p w14:paraId="2B50ECA5" w14:textId="77777777" w:rsidR="00DB522C" w:rsidRPr="00CF34BD" w:rsidRDefault="00DB522C" w:rsidP="00DB522C">
            <w:pPr>
              <w:pStyle w:val="TableColHead"/>
            </w:pPr>
            <w:r w:rsidRPr="00CF34BD">
              <w:t>22</w:t>
            </w:r>
          </w:p>
        </w:tc>
        <w:tc>
          <w:tcPr>
            <w:tcW w:w="652" w:type="dxa"/>
            <w:tcBorders>
              <w:bottom w:val="single" w:sz="4" w:space="0" w:color="auto"/>
            </w:tcBorders>
            <w:shd w:val="clear" w:color="auto" w:fill="auto"/>
            <w:noWrap/>
            <w:vAlign w:val="bottom"/>
          </w:tcPr>
          <w:p w14:paraId="5A9338C7" w14:textId="77777777" w:rsidR="00DB522C" w:rsidRPr="00CF34BD" w:rsidRDefault="00DB522C" w:rsidP="00DB522C">
            <w:pPr>
              <w:pStyle w:val="TableColHead"/>
            </w:pPr>
            <w:r w:rsidRPr="00CF34BD">
              <w:t>23</w:t>
            </w:r>
          </w:p>
        </w:tc>
        <w:tc>
          <w:tcPr>
            <w:tcW w:w="653" w:type="dxa"/>
            <w:tcBorders>
              <w:bottom w:val="single" w:sz="4" w:space="0" w:color="auto"/>
            </w:tcBorders>
            <w:shd w:val="clear" w:color="auto" w:fill="auto"/>
            <w:noWrap/>
            <w:vAlign w:val="bottom"/>
          </w:tcPr>
          <w:p w14:paraId="5CF60508" w14:textId="77777777" w:rsidR="00DB522C" w:rsidRPr="00CF34BD" w:rsidRDefault="00DB522C" w:rsidP="00DB522C">
            <w:pPr>
              <w:pStyle w:val="TableColHead"/>
            </w:pPr>
            <w:r w:rsidRPr="00CF34BD">
              <w:t>24</w:t>
            </w:r>
          </w:p>
        </w:tc>
        <w:tc>
          <w:tcPr>
            <w:tcW w:w="652" w:type="dxa"/>
            <w:tcBorders>
              <w:bottom w:val="single" w:sz="4" w:space="0" w:color="auto"/>
            </w:tcBorders>
            <w:shd w:val="clear" w:color="auto" w:fill="auto"/>
            <w:noWrap/>
            <w:vAlign w:val="bottom"/>
          </w:tcPr>
          <w:p w14:paraId="652BDC78" w14:textId="77777777" w:rsidR="00DB522C" w:rsidRPr="00CF34BD" w:rsidRDefault="00DB522C" w:rsidP="00DB522C">
            <w:pPr>
              <w:pStyle w:val="TableColHead"/>
            </w:pPr>
            <w:r w:rsidRPr="00CF34BD">
              <w:t>25</w:t>
            </w:r>
          </w:p>
        </w:tc>
        <w:tc>
          <w:tcPr>
            <w:tcW w:w="653" w:type="dxa"/>
            <w:tcBorders>
              <w:bottom w:val="single" w:sz="4" w:space="0" w:color="auto"/>
            </w:tcBorders>
            <w:shd w:val="clear" w:color="auto" w:fill="auto"/>
            <w:noWrap/>
            <w:vAlign w:val="bottom"/>
          </w:tcPr>
          <w:p w14:paraId="5EB5DC41" w14:textId="77777777" w:rsidR="00DB522C" w:rsidRPr="00CF34BD" w:rsidRDefault="00DB522C" w:rsidP="00DB522C">
            <w:pPr>
              <w:pStyle w:val="TableColHead"/>
            </w:pPr>
            <w:r w:rsidRPr="00CF34BD">
              <w:t>26</w:t>
            </w:r>
          </w:p>
        </w:tc>
        <w:tc>
          <w:tcPr>
            <w:tcW w:w="652" w:type="dxa"/>
            <w:tcBorders>
              <w:bottom w:val="single" w:sz="4" w:space="0" w:color="auto"/>
            </w:tcBorders>
            <w:shd w:val="clear" w:color="auto" w:fill="auto"/>
            <w:noWrap/>
            <w:vAlign w:val="bottom"/>
          </w:tcPr>
          <w:p w14:paraId="01CFA2B4" w14:textId="77777777" w:rsidR="00DB522C" w:rsidRPr="00CF34BD" w:rsidRDefault="00DB522C" w:rsidP="00DB522C">
            <w:pPr>
              <w:pStyle w:val="TableColHead"/>
            </w:pPr>
            <w:r w:rsidRPr="00CF34BD">
              <w:t>27</w:t>
            </w:r>
          </w:p>
        </w:tc>
        <w:tc>
          <w:tcPr>
            <w:tcW w:w="653" w:type="dxa"/>
            <w:tcBorders>
              <w:bottom w:val="single" w:sz="4" w:space="0" w:color="auto"/>
            </w:tcBorders>
            <w:shd w:val="clear" w:color="auto" w:fill="auto"/>
            <w:noWrap/>
            <w:vAlign w:val="bottom"/>
          </w:tcPr>
          <w:p w14:paraId="15A174E3" w14:textId="77777777" w:rsidR="00DB522C" w:rsidRPr="00CF34BD" w:rsidRDefault="00DB522C" w:rsidP="00DB522C">
            <w:pPr>
              <w:pStyle w:val="TableColHead"/>
            </w:pPr>
            <w:r w:rsidRPr="00CF34BD">
              <w:t>28</w:t>
            </w:r>
          </w:p>
        </w:tc>
        <w:tc>
          <w:tcPr>
            <w:tcW w:w="652" w:type="dxa"/>
            <w:tcBorders>
              <w:bottom w:val="single" w:sz="4" w:space="0" w:color="auto"/>
            </w:tcBorders>
            <w:shd w:val="clear" w:color="auto" w:fill="auto"/>
            <w:noWrap/>
            <w:vAlign w:val="bottom"/>
          </w:tcPr>
          <w:p w14:paraId="6E0DE35C" w14:textId="77777777" w:rsidR="00DB522C" w:rsidRPr="00CF34BD" w:rsidRDefault="00DB522C" w:rsidP="00DB522C">
            <w:pPr>
              <w:pStyle w:val="TableColHead"/>
            </w:pPr>
            <w:r w:rsidRPr="00CF34BD">
              <w:t>29</w:t>
            </w:r>
          </w:p>
        </w:tc>
        <w:tc>
          <w:tcPr>
            <w:tcW w:w="653" w:type="dxa"/>
            <w:tcBorders>
              <w:bottom w:val="single" w:sz="4" w:space="0" w:color="auto"/>
            </w:tcBorders>
            <w:shd w:val="clear" w:color="auto" w:fill="auto"/>
            <w:noWrap/>
            <w:vAlign w:val="bottom"/>
          </w:tcPr>
          <w:p w14:paraId="25D8286D" w14:textId="77777777" w:rsidR="00DB522C" w:rsidRPr="00CF34BD" w:rsidRDefault="00DB522C" w:rsidP="00DB522C">
            <w:pPr>
              <w:pStyle w:val="TableColHead"/>
            </w:pPr>
            <w:r w:rsidRPr="00CF34BD">
              <w:t>30</w:t>
            </w:r>
          </w:p>
        </w:tc>
        <w:tc>
          <w:tcPr>
            <w:tcW w:w="652" w:type="dxa"/>
            <w:tcBorders>
              <w:bottom w:val="single" w:sz="4" w:space="0" w:color="auto"/>
            </w:tcBorders>
            <w:shd w:val="clear" w:color="auto" w:fill="auto"/>
            <w:noWrap/>
            <w:vAlign w:val="bottom"/>
          </w:tcPr>
          <w:p w14:paraId="70939591" w14:textId="77777777" w:rsidR="00DB522C" w:rsidRPr="00CF34BD" w:rsidRDefault="00DB522C" w:rsidP="00DB522C">
            <w:pPr>
              <w:pStyle w:val="TableColHead"/>
            </w:pPr>
            <w:r w:rsidRPr="00CF34BD">
              <w:t>31</w:t>
            </w:r>
          </w:p>
        </w:tc>
        <w:tc>
          <w:tcPr>
            <w:tcW w:w="653" w:type="dxa"/>
            <w:tcBorders>
              <w:bottom w:val="single" w:sz="4" w:space="0" w:color="auto"/>
            </w:tcBorders>
            <w:shd w:val="clear" w:color="auto" w:fill="auto"/>
            <w:noWrap/>
            <w:vAlign w:val="bottom"/>
          </w:tcPr>
          <w:p w14:paraId="68DDCFD0" w14:textId="77777777" w:rsidR="00DB522C" w:rsidRPr="00CF34BD" w:rsidRDefault="00DB522C" w:rsidP="00DB522C">
            <w:pPr>
              <w:spacing w:before="40" w:after="40"/>
              <w:jc w:val="center"/>
              <w:rPr>
                <w:rFonts w:ascii="Arial" w:hAnsi="Arial" w:cs="Arial"/>
                <w:b/>
                <w:sz w:val="16"/>
                <w:szCs w:val="16"/>
              </w:rPr>
            </w:pPr>
            <w:r w:rsidRPr="00CF34BD">
              <w:rPr>
                <w:rFonts w:ascii="Arial" w:hAnsi="Arial" w:cs="Arial"/>
                <w:b/>
                <w:sz w:val="16"/>
                <w:szCs w:val="16"/>
              </w:rPr>
              <w:t>32</w:t>
            </w:r>
          </w:p>
        </w:tc>
        <w:tc>
          <w:tcPr>
            <w:tcW w:w="652" w:type="dxa"/>
            <w:tcBorders>
              <w:bottom w:val="single" w:sz="4" w:space="0" w:color="auto"/>
            </w:tcBorders>
            <w:vAlign w:val="bottom"/>
          </w:tcPr>
          <w:p w14:paraId="207A4D62" w14:textId="77777777" w:rsidR="00DB522C" w:rsidRPr="00CF34BD" w:rsidRDefault="00DB522C" w:rsidP="00DB522C">
            <w:pPr>
              <w:spacing w:before="40" w:after="40"/>
              <w:jc w:val="center"/>
              <w:rPr>
                <w:rFonts w:ascii="Arial" w:hAnsi="Arial" w:cs="Arial"/>
                <w:b/>
                <w:sz w:val="16"/>
                <w:szCs w:val="16"/>
              </w:rPr>
            </w:pPr>
            <w:r w:rsidRPr="00CF34BD">
              <w:rPr>
                <w:rFonts w:ascii="Arial" w:hAnsi="Arial" w:cs="Arial"/>
                <w:b/>
                <w:sz w:val="16"/>
                <w:szCs w:val="16"/>
              </w:rPr>
              <w:t>33</w:t>
            </w:r>
          </w:p>
        </w:tc>
        <w:tc>
          <w:tcPr>
            <w:tcW w:w="653" w:type="dxa"/>
            <w:tcBorders>
              <w:bottom w:val="single" w:sz="4" w:space="0" w:color="auto"/>
            </w:tcBorders>
            <w:vAlign w:val="bottom"/>
          </w:tcPr>
          <w:p w14:paraId="0EF774E2" w14:textId="77777777" w:rsidR="00DB522C" w:rsidRPr="00CF34BD" w:rsidRDefault="00DB522C" w:rsidP="00DB522C">
            <w:pPr>
              <w:spacing w:before="40" w:after="40"/>
              <w:jc w:val="center"/>
              <w:rPr>
                <w:rFonts w:ascii="Arial" w:hAnsi="Arial" w:cs="Arial"/>
                <w:b/>
                <w:sz w:val="16"/>
                <w:szCs w:val="16"/>
              </w:rPr>
            </w:pPr>
            <w:r w:rsidRPr="00CF34BD">
              <w:rPr>
                <w:rFonts w:ascii="Arial" w:hAnsi="Arial" w:cs="Arial"/>
                <w:b/>
                <w:sz w:val="16"/>
                <w:szCs w:val="16"/>
              </w:rPr>
              <w:t>34</w:t>
            </w:r>
          </w:p>
        </w:tc>
      </w:tr>
      <w:tr w:rsidR="00DB522C" w:rsidRPr="00212112" w14:paraId="38AAA606" w14:textId="77777777">
        <w:tc>
          <w:tcPr>
            <w:tcW w:w="982" w:type="dxa"/>
            <w:tcBorders>
              <w:top w:val="single" w:sz="4" w:space="0" w:color="auto"/>
            </w:tcBorders>
            <w:shd w:val="clear" w:color="auto" w:fill="auto"/>
            <w:noWrap/>
            <w:vAlign w:val="bottom"/>
          </w:tcPr>
          <w:p w14:paraId="60FD8663" w14:textId="77777777" w:rsidR="00DB522C" w:rsidRPr="00791553" w:rsidRDefault="00DB522C" w:rsidP="00DB522C">
            <w:pPr>
              <w:pStyle w:val="TableColHead"/>
            </w:pPr>
            <w:r w:rsidRPr="00791553">
              <w:t>34</w:t>
            </w:r>
          </w:p>
        </w:tc>
        <w:tc>
          <w:tcPr>
            <w:tcW w:w="652" w:type="dxa"/>
            <w:tcBorders>
              <w:top w:val="single" w:sz="4" w:space="0" w:color="auto"/>
            </w:tcBorders>
            <w:shd w:val="clear" w:color="auto" w:fill="auto"/>
            <w:noWrap/>
            <w:vAlign w:val="bottom"/>
          </w:tcPr>
          <w:p w14:paraId="79195B1A" w14:textId="77777777" w:rsidR="00DB522C" w:rsidRPr="001D4D84" w:rsidRDefault="00DB522C" w:rsidP="00DB522C">
            <w:pPr>
              <w:pStyle w:val="TableText"/>
            </w:pPr>
            <w:r w:rsidRPr="001D4D84">
              <w:t>3.1</w:t>
            </w:r>
          </w:p>
        </w:tc>
        <w:tc>
          <w:tcPr>
            <w:tcW w:w="653" w:type="dxa"/>
            <w:tcBorders>
              <w:top w:val="single" w:sz="4" w:space="0" w:color="auto"/>
            </w:tcBorders>
            <w:shd w:val="clear" w:color="auto" w:fill="auto"/>
            <w:noWrap/>
            <w:vAlign w:val="bottom"/>
          </w:tcPr>
          <w:p w14:paraId="5CC8FE29" w14:textId="77777777" w:rsidR="00DB522C" w:rsidRPr="001D4D84" w:rsidRDefault="00DB522C" w:rsidP="00DB522C">
            <w:pPr>
              <w:pStyle w:val="TableText"/>
            </w:pPr>
          </w:p>
        </w:tc>
        <w:tc>
          <w:tcPr>
            <w:tcW w:w="652" w:type="dxa"/>
            <w:tcBorders>
              <w:top w:val="single" w:sz="4" w:space="0" w:color="auto"/>
            </w:tcBorders>
            <w:shd w:val="clear" w:color="auto" w:fill="auto"/>
            <w:noWrap/>
            <w:vAlign w:val="bottom"/>
          </w:tcPr>
          <w:p w14:paraId="25CB65B4" w14:textId="77777777" w:rsidR="00DB522C" w:rsidRPr="001D4D84" w:rsidRDefault="00DB522C" w:rsidP="00DB522C">
            <w:pPr>
              <w:pStyle w:val="TableText"/>
            </w:pPr>
          </w:p>
        </w:tc>
        <w:tc>
          <w:tcPr>
            <w:tcW w:w="653" w:type="dxa"/>
            <w:tcBorders>
              <w:top w:val="single" w:sz="4" w:space="0" w:color="auto"/>
            </w:tcBorders>
            <w:shd w:val="clear" w:color="auto" w:fill="auto"/>
            <w:noWrap/>
            <w:vAlign w:val="bottom"/>
          </w:tcPr>
          <w:p w14:paraId="07097912" w14:textId="77777777" w:rsidR="00DB522C" w:rsidRPr="001D4D84" w:rsidRDefault="00DB522C" w:rsidP="00DB522C">
            <w:pPr>
              <w:pStyle w:val="TableText"/>
            </w:pPr>
          </w:p>
        </w:tc>
        <w:tc>
          <w:tcPr>
            <w:tcW w:w="652" w:type="dxa"/>
            <w:tcBorders>
              <w:top w:val="single" w:sz="4" w:space="0" w:color="auto"/>
            </w:tcBorders>
            <w:shd w:val="clear" w:color="auto" w:fill="auto"/>
            <w:noWrap/>
            <w:vAlign w:val="bottom"/>
          </w:tcPr>
          <w:p w14:paraId="11765061" w14:textId="77777777" w:rsidR="00DB522C" w:rsidRPr="001D4D84" w:rsidRDefault="00DB522C" w:rsidP="00DB522C">
            <w:pPr>
              <w:pStyle w:val="TableText"/>
            </w:pPr>
          </w:p>
        </w:tc>
        <w:tc>
          <w:tcPr>
            <w:tcW w:w="653" w:type="dxa"/>
            <w:tcBorders>
              <w:top w:val="single" w:sz="4" w:space="0" w:color="auto"/>
            </w:tcBorders>
            <w:shd w:val="clear" w:color="auto" w:fill="auto"/>
            <w:noWrap/>
            <w:vAlign w:val="bottom"/>
          </w:tcPr>
          <w:p w14:paraId="02F64C7E" w14:textId="77777777" w:rsidR="00DB522C" w:rsidRPr="001D4D84" w:rsidRDefault="00DB522C" w:rsidP="00DB522C">
            <w:pPr>
              <w:pStyle w:val="TableText"/>
            </w:pPr>
          </w:p>
        </w:tc>
        <w:tc>
          <w:tcPr>
            <w:tcW w:w="652" w:type="dxa"/>
            <w:tcBorders>
              <w:top w:val="single" w:sz="4" w:space="0" w:color="auto"/>
            </w:tcBorders>
            <w:shd w:val="clear" w:color="auto" w:fill="auto"/>
            <w:noWrap/>
            <w:vAlign w:val="bottom"/>
          </w:tcPr>
          <w:p w14:paraId="3DE13A8A" w14:textId="77777777" w:rsidR="00DB522C" w:rsidRPr="001D4D84" w:rsidRDefault="00DB522C" w:rsidP="00DB522C">
            <w:pPr>
              <w:pStyle w:val="TableText"/>
            </w:pPr>
          </w:p>
        </w:tc>
        <w:tc>
          <w:tcPr>
            <w:tcW w:w="653" w:type="dxa"/>
            <w:tcBorders>
              <w:top w:val="single" w:sz="4" w:space="0" w:color="auto"/>
            </w:tcBorders>
            <w:shd w:val="clear" w:color="auto" w:fill="auto"/>
            <w:noWrap/>
            <w:vAlign w:val="bottom"/>
          </w:tcPr>
          <w:p w14:paraId="048FA5E4" w14:textId="77777777" w:rsidR="00DB522C" w:rsidRPr="001D4D84" w:rsidRDefault="00DB522C" w:rsidP="00DB522C">
            <w:pPr>
              <w:pStyle w:val="TableText"/>
            </w:pPr>
          </w:p>
        </w:tc>
        <w:tc>
          <w:tcPr>
            <w:tcW w:w="652" w:type="dxa"/>
            <w:tcBorders>
              <w:top w:val="single" w:sz="4" w:space="0" w:color="auto"/>
            </w:tcBorders>
            <w:shd w:val="clear" w:color="auto" w:fill="auto"/>
            <w:noWrap/>
            <w:vAlign w:val="bottom"/>
          </w:tcPr>
          <w:p w14:paraId="15DBD992" w14:textId="77777777" w:rsidR="00DB522C" w:rsidRPr="001D4D84" w:rsidRDefault="00DB522C" w:rsidP="00DB522C">
            <w:pPr>
              <w:pStyle w:val="TableText"/>
            </w:pPr>
          </w:p>
        </w:tc>
        <w:tc>
          <w:tcPr>
            <w:tcW w:w="653" w:type="dxa"/>
            <w:tcBorders>
              <w:top w:val="single" w:sz="4" w:space="0" w:color="auto"/>
            </w:tcBorders>
            <w:shd w:val="clear" w:color="auto" w:fill="auto"/>
            <w:noWrap/>
            <w:vAlign w:val="bottom"/>
          </w:tcPr>
          <w:p w14:paraId="2E36834B" w14:textId="77777777" w:rsidR="00DB522C" w:rsidRPr="001D4D84" w:rsidRDefault="00DB522C" w:rsidP="00DB522C">
            <w:pPr>
              <w:pStyle w:val="TableText"/>
            </w:pPr>
          </w:p>
        </w:tc>
        <w:tc>
          <w:tcPr>
            <w:tcW w:w="652" w:type="dxa"/>
            <w:tcBorders>
              <w:top w:val="single" w:sz="4" w:space="0" w:color="auto"/>
            </w:tcBorders>
            <w:shd w:val="clear" w:color="auto" w:fill="auto"/>
            <w:noWrap/>
            <w:vAlign w:val="bottom"/>
          </w:tcPr>
          <w:p w14:paraId="7C579222" w14:textId="77777777" w:rsidR="00DB522C" w:rsidRPr="001D4D84" w:rsidRDefault="00DB522C" w:rsidP="00DB522C">
            <w:pPr>
              <w:pStyle w:val="TableText"/>
            </w:pPr>
          </w:p>
        </w:tc>
        <w:tc>
          <w:tcPr>
            <w:tcW w:w="653" w:type="dxa"/>
            <w:tcBorders>
              <w:top w:val="single" w:sz="4" w:space="0" w:color="auto"/>
            </w:tcBorders>
            <w:shd w:val="clear" w:color="auto" w:fill="auto"/>
            <w:noWrap/>
            <w:vAlign w:val="bottom"/>
          </w:tcPr>
          <w:p w14:paraId="468E23E7" w14:textId="77777777" w:rsidR="00DB522C" w:rsidRPr="001D4D84" w:rsidRDefault="00DB522C" w:rsidP="00DB522C">
            <w:pPr>
              <w:pStyle w:val="TableText"/>
            </w:pPr>
          </w:p>
        </w:tc>
        <w:tc>
          <w:tcPr>
            <w:tcW w:w="652" w:type="dxa"/>
            <w:tcBorders>
              <w:top w:val="single" w:sz="4" w:space="0" w:color="auto"/>
            </w:tcBorders>
            <w:shd w:val="clear" w:color="auto" w:fill="auto"/>
            <w:noWrap/>
            <w:vAlign w:val="bottom"/>
          </w:tcPr>
          <w:p w14:paraId="56043101" w14:textId="77777777" w:rsidR="00DB522C" w:rsidRPr="001D4D84" w:rsidRDefault="00DB522C" w:rsidP="00DB522C">
            <w:pPr>
              <w:pStyle w:val="TableText"/>
            </w:pPr>
          </w:p>
        </w:tc>
        <w:tc>
          <w:tcPr>
            <w:tcW w:w="653" w:type="dxa"/>
            <w:tcBorders>
              <w:top w:val="single" w:sz="4" w:space="0" w:color="auto"/>
            </w:tcBorders>
            <w:shd w:val="clear" w:color="auto" w:fill="auto"/>
            <w:noWrap/>
            <w:vAlign w:val="bottom"/>
          </w:tcPr>
          <w:p w14:paraId="79D8D644" w14:textId="77777777" w:rsidR="00DB522C" w:rsidRPr="001D4D84" w:rsidRDefault="00DB522C" w:rsidP="00DB522C">
            <w:pPr>
              <w:pStyle w:val="TableText"/>
            </w:pPr>
          </w:p>
        </w:tc>
        <w:tc>
          <w:tcPr>
            <w:tcW w:w="652" w:type="dxa"/>
            <w:tcBorders>
              <w:top w:val="single" w:sz="4" w:space="0" w:color="auto"/>
            </w:tcBorders>
            <w:vAlign w:val="bottom"/>
          </w:tcPr>
          <w:p w14:paraId="0EA0E5EB" w14:textId="77777777" w:rsidR="00DB522C" w:rsidRPr="001D4D84" w:rsidRDefault="00DB522C" w:rsidP="00DB522C">
            <w:pPr>
              <w:pStyle w:val="TableText"/>
            </w:pPr>
          </w:p>
        </w:tc>
        <w:tc>
          <w:tcPr>
            <w:tcW w:w="653" w:type="dxa"/>
            <w:tcBorders>
              <w:top w:val="single" w:sz="4" w:space="0" w:color="auto"/>
            </w:tcBorders>
            <w:vAlign w:val="bottom"/>
          </w:tcPr>
          <w:p w14:paraId="4DA11B8C" w14:textId="77777777" w:rsidR="00DB522C" w:rsidRPr="001D4D84" w:rsidRDefault="00DB522C" w:rsidP="00DB522C">
            <w:pPr>
              <w:pStyle w:val="TableText"/>
            </w:pPr>
          </w:p>
        </w:tc>
      </w:tr>
      <w:tr w:rsidR="00DB522C" w:rsidRPr="00212112" w14:paraId="524880EA" w14:textId="77777777">
        <w:tc>
          <w:tcPr>
            <w:tcW w:w="982" w:type="dxa"/>
            <w:shd w:val="clear" w:color="auto" w:fill="auto"/>
            <w:noWrap/>
            <w:vAlign w:val="bottom"/>
          </w:tcPr>
          <w:p w14:paraId="05AFF7B2" w14:textId="77777777" w:rsidR="00DB522C" w:rsidRPr="00791553" w:rsidRDefault="00DB522C" w:rsidP="00DB522C">
            <w:pPr>
              <w:pStyle w:val="TableColHead"/>
            </w:pPr>
            <w:r w:rsidRPr="00791553">
              <w:t>35</w:t>
            </w:r>
          </w:p>
        </w:tc>
        <w:tc>
          <w:tcPr>
            <w:tcW w:w="652" w:type="dxa"/>
            <w:shd w:val="clear" w:color="auto" w:fill="auto"/>
            <w:noWrap/>
            <w:vAlign w:val="bottom"/>
          </w:tcPr>
          <w:p w14:paraId="4ABE0E07" w14:textId="77777777" w:rsidR="00DB522C" w:rsidRPr="001D4D84" w:rsidRDefault="00DB522C" w:rsidP="00DB522C">
            <w:pPr>
              <w:pStyle w:val="TableText"/>
            </w:pPr>
            <w:r w:rsidRPr="001D4D84">
              <w:t>3.3</w:t>
            </w:r>
          </w:p>
        </w:tc>
        <w:tc>
          <w:tcPr>
            <w:tcW w:w="653" w:type="dxa"/>
            <w:shd w:val="clear" w:color="auto" w:fill="auto"/>
            <w:noWrap/>
            <w:vAlign w:val="bottom"/>
          </w:tcPr>
          <w:p w14:paraId="782CFC61" w14:textId="77777777" w:rsidR="00DB522C" w:rsidRPr="001D4D84" w:rsidRDefault="00DB522C" w:rsidP="00DB522C">
            <w:pPr>
              <w:pStyle w:val="TableText"/>
            </w:pPr>
            <w:r w:rsidRPr="001D4D84">
              <w:t>3.2</w:t>
            </w:r>
          </w:p>
        </w:tc>
        <w:tc>
          <w:tcPr>
            <w:tcW w:w="652" w:type="dxa"/>
            <w:shd w:val="clear" w:color="auto" w:fill="auto"/>
            <w:noWrap/>
            <w:vAlign w:val="bottom"/>
          </w:tcPr>
          <w:p w14:paraId="70DB0D45" w14:textId="77777777" w:rsidR="00DB522C" w:rsidRPr="001D4D84" w:rsidRDefault="00DB522C" w:rsidP="00DB522C">
            <w:pPr>
              <w:pStyle w:val="TableText"/>
            </w:pPr>
          </w:p>
        </w:tc>
        <w:tc>
          <w:tcPr>
            <w:tcW w:w="653" w:type="dxa"/>
            <w:shd w:val="clear" w:color="auto" w:fill="auto"/>
            <w:noWrap/>
            <w:vAlign w:val="bottom"/>
          </w:tcPr>
          <w:p w14:paraId="1E990FF9" w14:textId="77777777" w:rsidR="00DB522C" w:rsidRPr="001D4D84" w:rsidRDefault="00DB522C" w:rsidP="00DB522C">
            <w:pPr>
              <w:pStyle w:val="TableText"/>
            </w:pPr>
          </w:p>
        </w:tc>
        <w:tc>
          <w:tcPr>
            <w:tcW w:w="652" w:type="dxa"/>
            <w:shd w:val="clear" w:color="auto" w:fill="auto"/>
            <w:noWrap/>
            <w:vAlign w:val="bottom"/>
          </w:tcPr>
          <w:p w14:paraId="71067954" w14:textId="77777777" w:rsidR="00DB522C" w:rsidRPr="001D4D84" w:rsidRDefault="00DB522C" w:rsidP="00DB522C">
            <w:pPr>
              <w:pStyle w:val="TableText"/>
            </w:pPr>
          </w:p>
        </w:tc>
        <w:tc>
          <w:tcPr>
            <w:tcW w:w="653" w:type="dxa"/>
            <w:shd w:val="clear" w:color="auto" w:fill="auto"/>
            <w:noWrap/>
            <w:vAlign w:val="bottom"/>
          </w:tcPr>
          <w:p w14:paraId="20697C5C" w14:textId="77777777" w:rsidR="00DB522C" w:rsidRPr="001D4D84" w:rsidRDefault="00DB522C" w:rsidP="00DB522C">
            <w:pPr>
              <w:pStyle w:val="TableText"/>
            </w:pPr>
          </w:p>
        </w:tc>
        <w:tc>
          <w:tcPr>
            <w:tcW w:w="652" w:type="dxa"/>
            <w:shd w:val="clear" w:color="auto" w:fill="auto"/>
            <w:noWrap/>
            <w:vAlign w:val="bottom"/>
          </w:tcPr>
          <w:p w14:paraId="09D49E2E" w14:textId="77777777" w:rsidR="00DB522C" w:rsidRPr="001D4D84" w:rsidRDefault="00DB522C" w:rsidP="00DB522C">
            <w:pPr>
              <w:pStyle w:val="TableText"/>
            </w:pPr>
          </w:p>
        </w:tc>
        <w:tc>
          <w:tcPr>
            <w:tcW w:w="653" w:type="dxa"/>
            <w:shd w:val="clear" w:color="auto" w:fill="auto"/>
            <w:noWrap/>
            <w:vAlign w:val="bottom"/>
          </w:tcPr>
          <w:p w14:paraId="3CC50C80" w14:textId="77777777" w:rsidR="00DB522C" w:rsidRPr="001D4D84" w:rsidRDefault="00DB522C" w:rsidP="00DB522C">
            <w:pPr>
              <w:pStyle w:val="TableText"/>
            </w:pPr>
          </w:p>
        </w:tc>
        <w:tc>
          <w:tcPr>
            <w:tcW w:w="652" w:type="dxa"/>
            <w:shd w:val="clear" w:color="auto" w:fill="auto"/>
            <w:noWrap/>
            <w:vAlign w:val="bottom"/>
          </w:tcPr>
          <w:p w14:paraId="6E7D5068" w14:textId="77777777" w:rsidR="00DB522C" w:rsidRPr="001D4D84" w:rsidRDefault="00DB522C" w:rsidP="00DB522C">
            <w:pPr>
              <w:pStyle w:val="TableText"/>
            </w:pPr>
          </w:p>
        </w:tc>
        <w:tc>
          <w:tcPr>
            <w:tcW w:w="653" w:type="dxa"/>
            <w:shd w:val="clear" w:color="auto" w:fill="auto"/>
            <w:noWrap/>
            <w:vAlign w:val="bottom"/>
          </w:tcPr>
          <w:p w14:paraId="588291AD" w14:textId="77777777" w:rsidR="00DB522C" w:rsidRPr="001D4D84" w:rsidRDefault="00DB522C" w:rsidP="00DB522C">
            <w:pPr>
              <w:pStyle w:val="TableText"/>
            </w:pPr>
          </w:p>
        </w:tc>
        <w:tc>
          <w:tcPr>
            <w:tcW w:w="652" w:type="dxa"/>
            <w:shd w:val="clear" w:color="auto" w:fill="auto"/>
            <w:noWrap/>
            <w:vAlign w:val="bottom"/>
          </w:tcPr>
          <w:p w14:paraId="241B8945" w14:textId="77777777" w:rsidR="00DB522C" w:rsidRPr="001D4D84" w:rsidRDefault="00DB522C" w:rsidP="00DB522C">
            <w:pPr>
              <w:pStyle w:val="TableText"/>
            </w:pPr>
          </w:p>
        </w:tc>
        <w:tc>
          <w:tcPr>
            <w:tcW w:w="653" w:type="dxa"/>
            <w:shd w:val="clear" w:color="auto" w:fill="auto"/>
            <w:noWrap/>
            <w:vAlign w:val="bottom"/>
          </w:tcPr>
          <w:p w14:paraId="4F6DD35D" w14:textId="77777777" w:rsidR="00DB522C" w:rsidRPr="001D4D84" w:rsidRDefault="00DB522C" w:rsidP="00DB522C">
            <w:pPr>
              <w:pStyle w:val="TableText"/>
            </w:pPr>
          </w:p>
        </w:tc>
        <w:tc>
          <w:tcPr>
            <w:tcW w:w="652" w:type="dxa"/>
            <w:shd w:val="clear" w:color="auto" w:fill="auto"/>
            <w:noWrap/>
            <w:vAlign w:val="bottom"/>
          </w:tcPr>
          <w:p w14:paraId="43527293" w14:textId="77777777" w:rsidR="00DB522C" w:rsidRPr="001D4D84" w:rsidRDefault="00DB522C" w:rsidP="00DB522C">
            <w:pPr>
              <w:pStyle w:val="TableText"/>
            </w:pPr>
          </w:p>
        </w:tc>
        <w:tc>
          <w:tcPr>
            <w:tcW w:w="653" w:type="dxa"/>
            <w:shd w:val="clear" w:color="auto" w:fill="auto"/>
            <w:noWrap/>
            <w:vAlign w:val="bottom"/>
          </w:tcPr>
          <w:p w14:paraId="4D02386F" w14:textId="77777777" w:rsidR="00DB522C" w:rsidRPr="001D4D84" w:rsidRDefault="00DB522C" w:rsidP="00DB522C">
            <w:pPr>
              <w:pStyle w:val="TableText"/>
            </w:pPr>
          </w:p>
        </w:tc>
        <w:tc>
          <w:tcPr>
            <w:tcW w:w="652" w:type="dxa"/>
            <w:vAlign w:val="bottom"/>
          </w:tcPr>
          <w:p w14:paraId="693BDBA7" w14:textId="77777777" w:rsidR="00DB522C" w:rsidRPr="001D4D84" w:rsidRDefault="00DB522C" w:rsidP="00DB522C">
            <w:pPr>
              <w:pStyle w:val="TableText"/>
            </w:pPr>
          </w:p>
        </w:tc>
        <w:tc>
          <w:tcPr>
            <w:tcW w:w="653" w:type="dxa"/>
            <w:vAlign w:val="bottom"/>
          </w:tcPr>
          <w:p w14:paraId="386693FF" w14:textId="77777777" w:rsidR="00DB522C" w:rsidRPr="001D4D84" w:rsidRDefault="00DB522C" w:rsidP="00DB522C">
            <w:pPr>
              <w:pStyle w:val="TableText"/>
            </w:pPr>
          </w:p>
        </w:tc>
      </w:tr>
      <w:tr w:rsidR="00DB522C" w:rsidRPr="00212112" w14:paraId="211A41B6" w14:textId="77777777">
        <w:tc>
          <w:tcPr>
            <w:tcW w:w="982" w:type="dxa"/>
            <w:shd w:val="clear" w:color="auto" w:fill="auto"/>
            <w:noWrap/>
            <w:vAlign w:val="bottom"/>
          </w:tcPr>
          <w:p w14:paraId="428684B2" w14:textId="77777777" w:rsidR="00DB522C" w:rsidRPr="00791553" w:rsidRDefault="00DB522C" w:rsidP="00DB522C">
            <w:pPr>
              <w:pStyle w:val="TableColHead"/>
            </w:pPr>
            <w:r w:rsidRPr="00791553">
              <w:t>36</w:t>
            </w:r>
          </w:p>
        </w:tc>
        <w:tc>
          <w:tcPr>
            <w:tcW w:w="652" w:type="dxa"/>
            <w:shd w:val="clear" w:color="auto" w:fill="auto"/>
            <w:noWrap/>
            <w:vAlign w:val="bottom"/>
          </w:tcPr>
          <w:p w14:paraId="3D9D8BE3" w14:textId="77777777" w:rsidR="00DB522C" w:rsidRPr="001D4D84" w:rsidRDefault="00DB522C" w:rsidP="00DB522C">
            <w:pPr>
              <w:pStyle w:val="TableText"/>
            </w:pPr>
            <w:r w:rsidRPr="001D4D84">
              <w:t>3.6</w:t>
            </w:r>
          </w:p>
        </w:tc>
        <w:tc>
          <w:tcPr>
            <w:tcW w:w="653" w:type="dxa"/>
            <w:shd w:val="clear" w:color="auto" w:fill="auto"/>
            <w:noWrap/>
            <w:vAlign w:val="bottom"/>
          </w:tcPr>
          <w:p w14:paraId="600C5A88" w14:textId="77777777" w:rsidR="00DB522C" w:rsidRPr="001D4D84" w:rsidRDefault="00DB522C" w:rsidP="00DB522C">
            <w:pPr>
              <w:pStyle w:val="TableText"/>
            </w:pPr>
            <w:r w:rsidRPr="001D4D84">
              <w:t>3.4</w:t>
            </w:r>
          </w:p>
        </w:tc>
        <w:tc>
          <w:tcPr>
            <w:tcW w:w="652" w:type="dxa"/>
            <w:shd w:val="clear" w:color="auto" w:fill="auto"/>
            <w:noWrap/>
            <w:vAlign w:val="bottom"/>
          </w:tcPr>
          <w:p w14:paraId="54F9EFCB" w14:textId="77777777" w:rsidR="00DB522C" w:rsidRPr="001D4D84" w:rsidRDefault="00DB522C" w:rsidP="00DB522C">
            <w:pPr>
              <w:pStyle w:val="TableText"/>
            </w:pPr>
            <w:r w:rsidRPr="001D4D84">
              <w:t>3.4</w:t>
            </w:r>
          </w:p>
        </w:tc>
        <w:tc>
          <w:tcPr>
            <w:tcW w:w="653" w:type="dxa"/>
            <w:shd w:val="clear" w:color="auto" w:fill="auto"/>
            <w:noWrap/>
            <w:vAlign w:val="bottom"/>
          </w:tcPr>
          <w:p w14:paraId="1371172A" w14:textId="77777777" w:rsidR="00DB522C" w:rsidRPr="001D4D84" w:rsidRDefault="00DB522C" w:rsidP="00DB522C">
            <w:pPr>
              <w:pStyle w:val="TableText"/>
            </w:pPr>
          </w:p>
        </w:tc>
        <w:tc>
          <w:tcPr>
            <w:tcW w:w="652" w:type="dxa"/>
            <w:shd w:val="clear" w:color="auto" w:fill="auto"/>
            <w:noWrap/>
            <w:vAlign w:val="bottom"/>
          </w:tcPr>
          <w:p w14:paraId="7492669E" w14:textId="77777777" w:rsidR="00DB522C" w:rsidRPr="001D4D84" w:rsidRDefault="00DB522C" w:rsidP="00DB522C">
            <w:pPr>
              <w:pStyle w:val="TableText"/>
            </w:pPr>
          </w:p>
        </w:tc>
        <w:tc>
          <w:tcPr>
            <w:tcW w:w="653" w:type="dxa"/>
            <w:shd w:val="clear" w:color="auto" w:fill="auto"/>
            <w:noWrap/>
            <w:vAlign w:val="bottom"/>
          </w:tcPr>
          <w:p w14:paraId="2F77BCBA" w14:textId="77777777" w:rsidR="00DB522C" w:rsidRPr="001D4D84" w:rsidRDefault="00DB522C" w:rsidP="00DB522C">
            <w:pPr>
              <w:pStyle w:val="TableText"/>
            </w:pPr>
          </w:p>
        </w:tc>
        <w:tc>
          <w:tcPr>
            <w:tcW w:w="652" w:type="dxa"/>
            <w:shd w:val="clear" w:color="auto" w:fill="auto"/>
            <w:noWrap/>
            <w:vAlign w:val="bottom"/>
          </w:tcPr>
          <w:p w14:paraId="1F8FF2D4" w14:textId="77777777" w:rsidR="00DB522C" w:rsidRPr="001D4D84" w:rsidRDefault="00DB522C" w:rsidP="00DB522C">
            <w:pPr>
              <w:pStyle w:val="TableText"/>
            </w:pPr>
          </w:p>
        </w:tc>
        <w:tc>
          <w:tcPr>
            <w:tcW w:w="653" w:type="dxa"/>
            <w:shd w:val="clear" w:color="auto" w:fill="auto"/>
            <w:noWrap/>
            <w:vAlign w:val="bottom"/>
          </w:tcPr>
          <w:p w14:paraId="70637EE3" w14:textId="77777777" w:rsidR="00DB522C" w:rsidRPr="001D4D84" w:rsidRDefault="00DB522C" w:rsidP="00DB522C">
            <w:pPr>
              <w:pStyle w:val="TableText"/>
            </w:pPr>
          </w:p>
        </w:tc>
        <w:tc>
          <w:tcPr>
            <w:tcW w:w="652" w:type="dxa"/>
            <w:shd w:val="clear" w:color="auto" w:fill="auto"/>
            <w:noWrap/>
            <w:vAlign w:val="bottom"/>
          </w:tcPr>
          <w:p w14:paraId="3407BC6F" w14:textId="77777777" w:rsidR="00DB522C" w:rsidRPr="001D4D84" w:rsidRDefault="00DB522C" w:rsidP="00DB522C">
            <w:pPr>
              <w:pStyle w:val="TableText"/>
            </w:pPr>
          </w:p>
        </w:tc>
        <w:tc>
          <w:tcPr>
            <w:tcW w:w="653" w:type="dxa"/>
            <w:shd w:val="clear" w:color="auto" w:fill="auto"/>
            <w:noWrap/>
            <w:vAlign w:val="bottom"/>
          </w:tcPr>
          <w:p w14:paraId="27D4AC71" w14:textId="77777777" w:rsidR="00DB522C" w:rsidRPr="001D4D84" w:rsidRDefault="00DB522C" w:rsidP="00DB522C">
            <w:pPr>
              <w:pStyle w:val="TableText"/>
            </w:pPr>
          </w:p>
        </w:tc>
        <w:tc>
          <w:tcPr>
            <w:tcW w:w="652" w:type="dxa"/>
            <w:shd w:val="clear" w:color="auto" w:fill="auto"/>
            <w:noWrap/>
            <w:vAlign w:val="bottom"/>
          </w:tcPr>
          <w:p w14:paraId="24E834C8" w14:textId="77777777" w:rsidR="00DB522C" w:rsidRPr="001D4D84" w:rsidRDefault="00DB522C" w:rsidP="00DB522C">
            <w:pPr>
              <w:pStyle w:val="TableText"/>
            </w:pPr>
          </w:p>
        </w:tc>
        <w:tc>
          <w:tcPr>
            <w:tcW w:w="653" w:type="dxa"/>
            <w:shd w:val="clear" w:color="auto" w:fill="auto"/>
            <w:noWrap/>
            <w:vAlign w:val="bottom"/>
          </w:tcPr>
          <w:p w14:paraId="7B3DAC4D" w14:textId="77777777" w:rsidR="00DB522C" w:rsidRPr="001D4D84" w:rsidRDefault="00DB522C" w:rsidP="00DB522C">
            <w:pPr>
              <w:pStyle w:val="TableText"/>
            </w:pPr>
          </w:p>
        </w:tc>
        <w:tc>
          <w:tcPr>
            <w:tcW w:w="652" w:type="dxa"/>
            <w:shd w:val="clear" w:color="auto" w:fill="auto"/>
            <w:noWrap/>
            <w:vAlign w:val="bottom"/>
          </w:tcPr>
          <w:p w14:paraId="08080967" w14:textId="77777777" w:rsidR="00DB522C" w:rsidRPr="001D4D84" w:rsidRDefault="00DB522C" w:rsidP="00DB522C">
            <w:pPr>
              <w:pStyle w:val="TableText"/>
            </w:pPr>
          </w:p>
        </w:tc>
        <w:tc>
          <w:tcPr>
            <w:tcW w:w="653" w:type="dxa"/>
            <w:shd w:val="clear" w:color="auto" w:fill="auto"/>
            <w:noWrap/>
            <w:vAlign w:val="bottom"/>
          </w:tcPr>
          <w:p w14:paraId="375D589C" w14:textId="77777777" w:rsidR="00DB522C" w:rsidRPr="001D4D84" w:rsidRDefault="00DB522C" w:rsidP="00DB522C">
            <w:pPr>
              <w:pStyle w:val="TableText"/>
            </w:pPr>
          </w:p>
        </w:tc>
        <w:tc>
          <w:tcPr>
            <w:tcW w:w="652" w:type="dxa"/>
            <w:vAlign w:val="bottom"/>
          </w:tcPr>
          <w:p w14:paraId="131D2840" w14:textId="77777777" w:rsidR="00DB522C" w:rsidRPr="001D4D84" w:rsidRDefault="00DB522C" w:rsidP="00DB522C">
            <w:pPr>
              <w:pStyle w:val="TableText"/>
            </w:pPr>
          </w:p>
        </w:tc>
        <w:tc>
          <w:tcPr>
            <w:tcW w:w="653" w:type="dxa"/>
            <w:vAlign w:val="bottom"/>
          </w:tcPr>
          <w:p w14:paraId="609DCEFA" w14:textId="77777777" w:rsidR="00DB522C" w:rsidRPr="001D4D84" w:rsidRDefault="00DB522C" w:rsidP="00DB522C">
            <w:pPr>
              <w:pStyle w:val="TableText"/>
            </w:pPr>
          </w:p>
        </w:tc>
      </w:tr>
      <w:tr w:rsidR="00DB522C" w:rsidRPr="00212112" w14:paraId="118554E3" w14:textId="77777777">
        <w:tc>
          <w:tcPr>
            <w:tcW w:w="982" w:type="dxa"/>
            <w:shd w:val="clear" w:color="auto" w:fill="auto"/>
            <w:noWrap/>
            <w:vAlign w:val="bottom"/>
          </w:tcPr>
          <w:p w14:paraId="0757A462" w14:textId="77777777" w:rsidR="00DB522C" w:rsidRPr="00791553" w:rsidRDefault="00DB522C" w:rsidP="00DB522C">
            <w:pPr>
              <w:pStyle w:val="TableColHead"/>
            </w:pPr>
            <w:r w:rsidRPr="00791553">
              <w:t>37</w:t>
            </w:r>
          </w:p>
        </w:tc>
        <w:tc>
          <w:tcPr>
            <w:tcW w:w="652" w:type="dxa"/>
            <w:shd w:val="clear" w:color="auto" w:fill="auto"/>
            <w:noWrap/>
            <w:vAlign w:val="bottom"/>
          </w:tcPr>
          <w:p w14:paraId="4849FF18" w14:textId="77777777" w:rsidR="00DB522C" w:rsidRPr="001D4D84" w:rsidRDefault="00DB522C" w:rsidP="00DB522C">
            <w:pPr>
              <w:pStyle w:val="TableText"/>
            </w:pPr>
            <w:r w:rsidRPr="001D4D84">
              <w:t>3.8</w:t>
            </w:r>
          </w:p>
        </w:tc>
        <w:tc>
          <w:tcPr>
            <w:tcW w:w="653" w:type="dxa"/>
            <w:shd w:val="clear" w:color="auto" w:fill="auto"/>
            <w:noWrap/>
            <w:vAlign w:val="bottom"/>
          </w:tcPr>
          <w:p w14:paraId="59CC1E19" w14:textId="77777777" w:rsidR="00DB522C" w:rsidRPr="001D4D84" w:rsidRDefault="00DB522C" w:rsidP="00DB522C">
            <w:pPr>
              <w:pStyle w:val="TableText"/>
            </w:pPr>
            <w:r w:rsidRPr="001D4D84">
              <w:t>3.7</w:t>
            </w:r>
          </w:p>
        </w:tc>
        <w:tc>
          <w:tcPr>
            <w:tcW w:w="652" w:type="dxa"/>
            <w:shd w:val="clear" w:color="auto" w:fill="auto"/>
            <w:noWrap/>
            <w:vAlign w:val="bottom"/>
          </w:tcPr>
          <w:p w14:paraId="06AB91E2" w14:textId="77777777" w:rsidR="00DB522C" w:rsidRPr="001D4D84" w:rsidRDefault="00DB522C" w:rsidP="00DB522C">
            <w:pPr>
              <w:pStyle w:val="TableText"/>
            </w:pPr>
            <w:r w:rsidRPr="001D4D84">
              <w:t>3.6</w:t>
            </w:r>
          </w:p>
        </w:tc>
        <w:tc>
          <w:tcPr>
            <w:tcW w:w="653" w:type="dxa"/>
            <w:shd w:val="clear" w:color="auto" w:fill="auto"/>
            <w:noWrap/>
            <w:vAlign w:val="bottom"/>
          </w:tcPr>
          <w:p w14:paraId="7F0834AF" w14:textId="77777777" w:rsidR="00DB522C" w:rsidRPr="001D4D84" w:rsidRDefault="00DB522C" w:rsidP="00DB522C">
            <w:pPr>
              <w:pStyle w:val="TableText"/>
            </w:pPr>
            <w:r w:rsidRPr="001D4D84">
              <w:t>3.5</w:t>
            </w:r>
          </w:p>
        </w:tc>
        <w:tc>
          <w:tcPr>
            <w:tcW w:w="652" w:type="dxa"/>
            <w:shd w:val="clear" w:color="auto" w:fill="auto"/>
            <w:noWrap/>
            <w:vAlign w:val="bottom"/>
          </w:tcPr>
          <w:p w14:paraId="78DA1681" w14:textId="77777777" w:rsidR="00DB522C" w:rsidRPr="001D4D84" w:rsidRDefault="00DB522C" w:rsidP="00DB522C">
            <w:pPr>
              <w:pStyle w:val="TableText"/>
            </w:pPr>
          </w:p>
        </w:tc>
        <w:tc>
          <w:tcPr>
            <w:tcW w:w="653" w:type="dxa"/>
            <w:shd w:val="clear" w:color="auto" w:fill="auto"/>
            <w:noWrap/>
            <w:vAlign w:val="bottom"/>
          </w:tcPr>
          <w:p w14:paraId="619E59A8" w14:textId="77777777" w:rsidR="00DB522C" w:rsidRPr="001D4D84" w:rsidRDefault="00DB522C" w:rsidP="00DB522C">
            <w:pPr>
              <w:pStyle w:val="TableText"/>
            </w:pPr>
          </w:p>
        </w:tc>
        <w:tc>
          <w:tcPr>
            <w:tcW w:w="652" w:type="dxa"/>
            <w:shd w:val="clear" w:color="auto" w:fill="auto"/>
            <w:noWrap/>
            <w:vAlign w:val="bottom"/>
          </w:tcPr>
          <w:p w14:paraId="12E2798C" w14:textId="77777777" w:rsidR="00DB522C" w:rsidRPr="001D4D84" w:rsidRDefault="00DB522C" w:rsidP="00DB522C">
            <w:pPr>
              <w:pStyle w:val="TableText"/>
            </w:pPr>
          </w:p>
        </w:tc>
        <w:tc>
          <w:tcPr>
            <w:tcW w:w="653" w:type="dxa"/>
            <w:shd w:val="clear" w:color="auto" w:fill="auto"/>
            <w:noWrap/>
          </w:tcPr>
          <w:p w14:paraId="155D9879" w14:textId="77777777" w:rsidR="00DB522C" w:rsidRPr="00212112" w:rsidRDefault="00DB522C" w:rsidP="00DB522C">
            <w:pPr>
              <w:pStyle w:val="TableText"/>
            </w:pPr>
          </w:p>
        </w:tc>
        <w:tc>
          <w:tcPr>
            <w:tcW w:w="652" w:type="dxa"/>
            <w:shd w:val="clear" w:color="auto" w:fill="auto"/>
            <w:noWrap/>
            <w:vAlign w:val="bottom"/>
          </w:tcPr>
          <w:p w14:paraId="42AF1EAB" w14:textId="77777777" w:rsidR="00DB522C" w:rsidRPr="00212112" w:rsidRDefault="00DB522C" w:rsidP="00DB522C">
            <w:pPr>
              <w:pStyle w:val="TableText"/>
            </w:pPr>
          </w:p>
        </w:tc>
        <w:tc>
          <w:tcPr>
            <w:tcW w:w="653" w:type="dxa"/>
            <w:shd w:val="clear" w:color="auto" w:fill="auto"/>
            <w:noWrap/>
            <w:vAlign w:val="bottom"/>
          </w:tcPr>
          <w:p w14:paraId="53384F40" w14:textId="77777777" w:rsidR="00DB522C" w:rsidRPr="00212112" w:rsidRDefault="00DB522C" w:rsidP="00DB522C">
            <w:pPr>
              <w:pStyle w:val="TableText"/>
            </w:pPr>
          </w:p>
        </w:tc>
        <w:tc>
          <w:tcPr>
            <w:tcW w:w="652" w:type="dxa"/>
            <w:shd w:val="clear" w:color="auto" w:fill="auto"/>
            <w:noWrap/>
            <w:vAlign w:val="bottom"/>
          </w:tcPr>
          <w:p w14:paraId="32452EE1" w14:textId="77777777" w:rsidR="00DB522C" w:rsidRPr="00212112" w:rsidRDefault="00DB522C" w:rsidP="00DB522C">
            <w:pPr>
              <w:pStyle w:val="TableText"/>
            </w:pPr>
          </w:p>
        </w:tc>
        <w:tc>
          <w:tcPr>
            <w:tcW w:w="653" w:type="dxa"/>
            <w:shd w:val="clear" w:color="auto" w:fill="auto"/>
            <w:noWrap/>
            <w:vAlign w:val="bottom"/>
          </w:tcPr>
          <w:p w14:paraId="23244568" w14:textId="77777777" w:rsidR="00DB522C" w:rsidRPr="00212112" w:rsidRDefault="00DB522C" w:rsidP="00DB522C">
            <w:pPr>
              <w:pStyle w:val="TableText"/>
            </w:pPr>
          </w:p>
        </w:tc>
        <w:tc>
          <w:tcPr>
            <w:tcW w:w="652" w:type="dxa"/>
            <w:shd w:val="clear" w:color="auto" w:fill="auto"/>
            <w:noWrap/>
            <w:vAlign w:val="bottom"/>
          </w:tcPr>
          <w:p w14:paraId="41876E30" w14:textId="77777777" w:rsidR="00DB522C" w:rsidRPr="00212112" w:rsidRDefault="00DB522C" w:rsidP="00DB522C">
            <w:pPr>
              <w:pStyle w:val="TableText"/>
            </w:pPr>
          </w:p>
        </w:tc>
        <w:tc>
          <w:tcPr>
            <w:tcW w:w="653" w:type="dxa"/>
            <w:shd w:val="clear" w:color="auto" w:fill="auto"/>
            <w:noWrap/>
            <w:vAlign w:val="bottom"/>
          </w:tcPr>
          <w:p w14:paraId="039B0540" w14:textId="77777777" w:rsidR="00DB522C" w:rsidRPr="00212112" w:rsidRDefault="00DB522C" w:rsidP="00DB522C">
            <w:pPr>
              <w:pStyle w:val="TableText"/>
            </w:pPr>
          </w:p>
        </w:tc>
        <w:tc>
          <w:tcPr>
            <w:tcW w:w="652" w:type="dxa"/>
            <w:vAlign w:val="bottom"/>
          </w:tcPr>
          <w:p w14:paraId="6D252B9C" w14:textId="77777777" w:rsidR="00DB522C" w:rsidRPr="00212112" w:rsidRDefault="00DB522C" w:rsidP="00DB522C">
            <w:pPr>
              <w:pStyle w:val="TableText"/>
            </w:pPr>
          </w:p>
        </w:tc>
        <w:tc>
          <w:tcPr>
            <w:tcW w:w="653" w:type="dxa"/>
            <w:vAlign w:val="bottom"/>
          </w:tcPr>
          <w:p w14:paraId="4606E4D3" w14:textId="77777777" w:rsidR="00DB522C" w:rsidRPr="00212112" w:rsidRDefault="00DB522C" w:rsidP="00DB522C">
            <w:pPr>
              <w:pStyle w:val="TableText"/>
            </w:pPr>
          </w:p>
        </w:tc>
      </w:tr>
      <w:tr w:rsidR="00DB522C" w:rsidRPr="00212112" w14:paraId="19A3F5BB" w14:textId="77777777">
        <w:tc>
          <w:tcPr>
            <w:tcW w:w="982" w:type="dxa"/>
            <w:shd w:val="clear" w:color="auto" w:fill="auto"/>
            <w:noWrap/>
            <w:vAlign w:val="bottom"/>
          </w:tcPr>
          <w:p w14:paraId="431640F6" w14:textId="77777777" w:rsidR="00DB522C" w:rsidRPr="00791553" w:rsidRDefault="00DB522C" w:rsidP="00DB522C">
            <w:pPr>
              <w:pStyle w:val="TableColHead"/>
            </w:pPr>
            <w:r w:rsidRPr="00791553">
              <w:t>38</w:t>
            </w:r>
          </w:p>
        </w:tc>
        <w:tc>
          <w:tcPr>
            <w:tcW w:w="652" w:type="dxa"/>
            <w:shd w:val="clear" w:color="auto" w:fill="auto"/>
            <w:noWrap/>
            <w:vAlign w:val="bottom"/>
          </w:tcPr>
          <w:p w14:paraId="47C6F58F" w14:textId="77777777" w:rsidR="00DB522C" w:rsidRPr="001D4D84" w:rsidRDefault="00DB522C" w:rsidP="00DB522C">
            <w:pPr>
              <w:pStyle w:val="TableText"/>
            </w:pPr>
            <w:r w:rsidRPr="001D4D84">
              <w:t>4.1</w:t>
            </w:r>
          </w:p>
        </w:tc>
        <w:tc>
          <w:tcPr>
            <w:tcW w:w="653" w:type="dxa"/>
            <w:shd w:val="clear" w:color="auto" w:fill="auto"/>
            <w:noWrap/>
            <w:vAlign w:val="bottom"/>
          </w:tcPr>
          <w:p w14:paraId="36C740C6" w14:textId="77777777" w:rsidR="00DB522C" w:rsidRPr="001D4D84" w:rsidRDefault="00DB522C" w:rsidP="00DB522C">
            <w:pPr>
              <w:pStyle w:val="TableText"/>
            </w:pPr>
            <w:r w:rsidRPr="001D4D84">
              <w:t>4.0</w:t>
            </w:r>
          </w:p>
        </w:tc>
        <w:tc>
          <w:tcPr>
            <w:tcW w:w="652" w:type="dxa"/>
            <w:shd w:val="clear" w:color="auto" w:fill="auto"/>
            <w:noWrap/>
            <w:vAlign w:val="bottom"/>
          </w:tcPr>
          <w:p w14:paraId="150CACE5" w14:textId="77777777" w:rsidR="00DB522C" w:rsidRPr="001D4D84" w:rsidRDefault="00DB522C" w:rsidP="00DB522C">
            <w:pPr>
              <w:pStyle w:val="TableText"/>
            </w:pPr>
            <w:r w:rsidRPr="001D4D84">
              <w:t>3.8</w:t>
            </w:r>
          </w:p>
        </w:tc>
        <w:tc>
          <w:tcPr>
            <w:tcW w:w="653" w:type="dxa"/>
            <w:shd w:val="clear" w:color="auto" w:fill="auto"/>
            <w:noWrap/>
            <w:vAlign w:val="bottom"/>
          </w:tcPr>
          <w:p w14:paraId="2251932D" w14:textId="77777777" w:rsidR="00DB522C" w:rsidRPr="001D4D84" w:rsidRDefault="00DB522C" w:rsidP="00DB522C">
            <w:pPr>
              <w:pStyle w:val="TableText"/>
            </w:pPr>
            <w:r w:rsidRPr="001D4D84">
              <w:t>3.7</w:t>
            </w:r>
          </w:p>
        </w:tc>
        <w:tc>
          <w:tcPr>
            <w:tcW w:w="652" w:type="dxa"/>
            <w:shd w:val="clear" w:color="auto" w:fill="auto"/>
            <w:noWrap/>
            <w:vAlign w:val="bottom"/>
          </w:tcPr>
          <w:p w14:paraId="2E87F1DA" w14:textId="77777777" w:rsidR="00DB522C" w:rsidRPr="001D4D84" w:rsidRDefault="00DB522C" w:rsidP="00DB522C">
            <w:pPr>
              <w:pStyle w:val="TableText"/>
            </w:pPr>
            <w:r w:rsidRPr="001D4D84">
              <w:t>3.6</w:t>
            </w:r>
          </w:p>
        </w:tc>
        <w:tc>
          <w:tcPr>
            <w:tcW w:w="653" w:type="dxa"/>
            <w:shd w:val="clear" w:color="auto" w:fill="auto"/>
            <w:noWrap/>
            <w:vAlign w:val="bottom"/>
          </w:tcPr>
          <w:p w14:paraId="3055FD21" w14:textId="77777777" w:rsidR="00DB522C" w:rsidRPr="001D4D84" w:rsidRDefault="00DB522C" w:rsidP="00DB522C">
            <w:pPr>
              <w:pStyle w:val="TableText"/>
            </w:pPr>
          </w:p>
        </w:tc>
        <w:tc>
          <w:tcPr>
            <w:tcW w:w="652" w:type="dxa"/>
            <w:shd w:val="clear" w:color="auto" w:fill="auto"/>
            <w:noWrap/>
            <w:vAlign w:val="bottom"/>
          </w:tcPr>
          <w:p w14:paraId="6DDCB905" w14:textId="77777777" w:rsidR="00DB522C" w:rsidRPr="001D4D84" w:rsidRDefault="00DB522C" w:rsidP="00DB522C">
            <w:pPr>
              <w:pStyle w:val="TableText"/>
            </w:pPr>
          </w:p>
        </w:tc>
        <w:tc>
          <w:tcPr>
            <w:tcW w:w="653" w:type="dxa"/>
            <w:shd w:val="clear" w:color="auto" w:fill="auto"/>
            <w:noWrap/>
            <w:vAlign w:val="bottom"/>
          </w:tcPr>
          <w:p w14:paraId="47B2F372" w14:textId="77777777" w:rsidR="00DB522C" w:rsidRPr="001D4D84" w:rsidRDefault="00DB522C" w:rsidP="00DB522C">
            <w:pPr>
              <w:pStyle w:val="TableText"/>
            </w:pPr>
          </w:p>
        </w:tc>
        <w:tc>
          <w:tcPr>
            <w:tcW w:w="652" w:type="dxa"/>
            <w:shd w:val="clear" w:color="auto" w:fill="auto"/>
            <w:noWrap/>
            <w:vAlign w:val="bottom"/>
          </w:tcPr>
          <w:p w14:paraId="3732355B" w14:textId="77777777" w:rsidR="00DB522C" w:rsidRPr="001D4D84" w:rsidRDefault="00DB522C" w:rsidP="00DB522C">
            <w:pPr>
              <w:pStyle w:val="TableText"/>
            </w:pPr>
          </w:p>
        </w:tc>
        <w:tc>
          <w:tcPr>
            <w:tcW w:w="653" w:type="dxa"/>
            <w:shd w:val="clear" w:color="auto" w:fill="auto"/>
            <w:noWrap/>
            <w:vAlign w:val="bottom"/>
          </w:tcPr>
          <w:p w14:paraId="1C35AED7" w14:textId="77777777" w:rsidR="00DB522C" w:rsidRPr="001D4D84" w:rsidRDefault="00DB522C" w:rsidP="00DB522C">
            <w:pPr>
              <w:pStyle w:val="TableText"/>
            </w:pPr>
          </w:p>
        </w:tc>
        <w:tc>
          <w:tcPr>
            <w:tcW w:w="652" w:type="dxa"/>
            <w:shd w:val="clear" w:color="auto" w:fill="auto"/>
            <w:noWrap/>
            <w:vAlign w:val="bottom"/>
          </w:tcPr>
          <w:p w14:paraId="52812C38" w14:textId="77777777" w:rsidR="00DB522C" w:rsidRPr="001D4D84" w:rsidRDefault="00DB522C" w:rsidP="00DB522C">
            <w:pPr>
              <w:pStyle w:val="TableText"/>
            </w:pPr>
          </w:p>
        </w:tc>
        <w:tc>
          <w:tcPr>
            <w:tcW w:w="653" w:type="dxa"/>
            <w:shd w:val="clear" w:color="auto" w:fill="auto"/>
            <w:noWrap/>
            <w:vAlign w:val="bottom"/>
          </w:tcPr>
          <w:p w14:paraId="408A5070" w14:textId="77777777" w:rsidR="00DB522C" w:rsidRPr="001D4D84" w:rsidRDefault="00DB522C" w:rsidP="00DB522C">
            <w:pPr>
              <w:pStyle w:val="TableText"/>
            </w:pPr>
          </w:p>
        </w:tc>
        <w:tc>
          <w:tcPr>
            <w:tcW w:w="652" w:type="dxa"/>
            <w:shd w:val="clear" w:color="auto" w:fill="auto"/>
            <w:noWrap/>
            <w:vAlign w:val="bottom"/>
          </w:tcPr>
          <w:p w14:paraId="153CA857" w14:textId="77777777" w:rsidR="00DB522C" w:rsidRPr="001D4D84" w:rsidRDefault="00DB522C" w:rsidP="00DB522C">
            <w:pPr>
              <w:pStyle w:val="TableText"/>
            </w:pPr>
          </w:p>
        </w:tc>
        <w:tc>
          <w:tcPr>
            <w:tcW w:w="653" w:type="dxa"/>
            <w:shd w:val="clear" w:color="auto" w:fill="auto"/>
            <w:noWrap/>
            <w:vAlign w:val="bottom"/>
          </w:tcPr>
          <w:p w14:paraId="5312C84D" w14:textId="77777777" w:rsidR="00DB522C" w:rsidRPr="001D4D84" w:rsidRDefault="00DB522C" w:rsidP="00DB522C">
            <w:pPr>
              <w:pStyle w:val="TableText"/>
            </w:pPr>
          </w:p>
        </w:tc>
        <w:tc>
          <w:tcPr>
            <w:tcW w:w="652" w:type="dxa"/>
            <w:vAlign w:val="bottom"/>
          </w:tcPr>
          <w:p w14:paraId="129B22BE" w14:textId="77777777" w:rsidR="00DB522C" w:rsidRPr="001D4D84" w:rsidRDefault="00DB522C" w:rsidP="00DB522C">
            <w:pPr>
              <w:pStyle w:val="TableText"/>
            </w:pPr>
          </w:p>
        </w:tc>
        <w:tc>
          <w:tcPr>
            <w:tcW w:w="653" w:type="dxa"/>
            <w:vAlign w:val="bottom"/>
          </w:tcPr>
          <w:p w14:paraId="649094A9" w14:textId="77777777" w:rsidR="00DB522C" w:rsidRPr="001D4D84" w:rsidRDefault="00DB522C" w:rsidP="00DB522C">
            <w:pPr>
              <w:pStyle w:val="TableText"/>
            </w:pPr>
          </w:p>
        </w:tc>
      </w:tr>
      <w:tr w:rsidR="00DB522C" w:rsidRPr="00212112" w14:paraId="2368AB55" w14:textId="77777777">
        <w:tc>
          <w:tcPr>
            <w:tcW w:w="982" w:type="dxa"/>
            <w:shd w:val="clear" w:color="auto" w:fill="auto"/>
            <w:noWrap/>
            <w:vAlign w:val="bottom"/>
          </w:tcPr>
          <w:p w14:paraId="4216D4B6" w14:textId="77777777" w:rsidR="00DB522C" w:rsidRPr="00791553" w:rsidRDefault="00DB522C" w:rsidP="00DB522C">
            <w:pPr>
              <w:pStyle w:val="TableColHead"/>
            </w:pPr>
            <w:r w:rsidRPr="00791553">
              <w:t>39</w:t>
            </w:r>
          </w:p>
        </w:tc>
        <w:tc>
          <w:tcPr>
            <w:tcW w:w="652" w:type="dxa"/>
            <w:shd w:val="clear" w:color="auto" w:fill="auto"/>
            <w:noWrap/>
            <w:vAlign w:val="bottom"/>
          </w:tcPr>
          <w:p w14:paraId="00EB126D" w14:textId="77777777" w:rsidR="00DB522C" w:rsidRPr="001D4D84" w:rsidRDefault="00DB522C" w:rsidP="00DB522C">
            <w:pPr>
              <w:pStyle w:val="TableText"/>
            </w:pPr>
            <w:r w:rsidRPr="001D4D84">
              <w:t>4.4</w:t>
            </w:r>
          </w:p>
        </w:tc>
        <w:tc>
          <w:tcPr>
            <w:tcW w:w="653" w:type="dxa"/>
            <w:shd w:val="clear" w:color="auto" w:fill="auto"/>
            <w:noWrap/>
            <w:vAlign w:val="bottom"/>
          </w:tcPr>
          <w:p w14:paraId="552E9DF0" w14:textId="77777777" w:rsidR="00DB522C" w:rsidRPr="001D4D84" w:rsidRDefault="00DB522C" w:rsidP="00DB522C">
            <w:pPr>
              <w:pStyle w:val="TableText"/>
            </w:pPr>
            <w:r w:rsidRPr="001D4D84">
              <w:t>4.2</w:t>
            </w:r>
          </w:p>
        </w:tc>
        <w:tc>
          <w:tcPr>
            <w:tcW w:w="652" w:type="dxa"/>
            <w:shd w:val="clear" w:color="auto" w:fill="auto"/>
            <w:noWrap/>
            <w:vAlign w:val="bottom"/>
          </w:tcPr>
          <w:p w14:paraId="786DDED2" w14:textId="77777777" w:rsidR="00DB522C" w:rsidRPr="001D4D84" w:rsidRDefault="00DB522C" w:rsidP="00DB522C">
            <w:pPr>
              <w:pStyle w:val="TableText"/>
            </w:pPr>
            <w:r w:rsidRPr="001D4D84">
              <w:t>4.1</w:t>
            </w:r>
          </w:p>
        </w:tc>
        <w:tc>
          <w:tcPr>
            <w:tcW w:w="653" w:type="dxa"/>
            <w:shd w:val="clear" w:color="auto" w:fill="auto"/>
            <w:noWrap/>
            <w:vAlign w:val="bottom"/>
          </w:tcPr>
          <w:p w14:paraId="2A0A1367" w14:textId="77777777" w:rsidR="00DB522C" w:rsidRPr="001D4D84" w:rsidRDefault="00DB522C" w:rsidP="00DB522C">
            <w:pPr>
              <w:pStyle w:val="TableText"/>
            </w:pPr>
            <w:r w:rsidRPr="001D4D84">
              <w:t>4.0</w:t>
            </w:r>
          </w:p>
        </w:tc>
        <w:tc>
          <w:tcPr>
            <w:tcW w:w="652" w:type="dxa"/>
            <w:shd w:val="clear" w:color="auto" w:fill="auto"/>
            <w:noWrap/>
            <w:vAlign w:val="bottom"/>
          </w:tcPr>
          <w:p w14:paraId="5F972CA9" w14:textId="77777777" w:rsidR="00DB522C" w:rsidRPr="001D4D84" w:rsidRDefault="00DB522C" w:rsidP="00DB522C">
            <w:pPr>
              <w:pStyle w:val="TableText"/>
            </w:pPr>
            <w:r w:rsidRPr="001D4D84">
              <w:t>3.8</w:t>
            </w:r>
          </w:p>
        </w:tc>
        <w:tc>
          <w:tcPr>
            <w:tcW w:w="653" w:type="dxa"/>
            <w:shd w:val="clear" w:color="auto" w:fill="auto"/>
            <w:noWrap/>
            <w:vAlign w:val="bottom"/>
          </w:tcPr>
          <w:p w14:paraId="45992BDB" w14:textId="77777777" w:rsidR="00DB522C" w:rsidRPr="001D4D84" w:rsidRDefault="00DB522C" w:rsidP="00DB522C">
            <w:pPr>
              <w:pStyle w:val="TableText"/>
            </w:pPr>
            <w:r w:rsidRPr="001D4D84">
              <w:t>3.7</w:t>
            </w:r>
          </w:p>
        </w:tc>
        <w:tc>
          <w:tcPr>
            <w:tcW w:w="652" w:type="dxa"/>
            <w:shd w:val="clear" w:color="auto" w:fill="auto"/>
            <w:noWrap/>
            <w:vAlign w:val="bottom"/>
          </w:tcPr>
          <w:p w14:paraId="20344FF2" w14:textId="77777777" w:rsidR="00DB522C" w:rsidRPr="001D4D84" w:rsidRDefault="00DB522C" w:rsidP="00DB522C">
            <w:pPr>
              <w:pStyle w:val="TableText"/>
            </w:pPr>
          </w:p>
        </w:tc>
        <w:tc>
          <w:tcPr>
            <w:tcW w:w="653" w:type="dxa"/>
            <w:shd w:val="clear" w:color="auto" w:fill="auto"/>
            <w:noWrap/>
            <w:vAlign w:val="bottom"/>
          </w:tcPr>
          <w:p w14:paraId="11EBB329" w14:textId="77777777" w:rsidR="00DB522C" w:rsidRPr="001D4D84" w:rsidRDefault="00DB522C" w:rsidP="00DB522C">
            <w:pPr>
              <w:pStyle w:val="TableText"/>
            </w:pPr>
          </w:p>
        </w:tc>
        <w:tc>
          <w:tcPr>
            <w:tcW w:w="652" w:type="dxa"/>
            <w:shd w:val="clear" w:color="auto" w:fill="auto"/>
            <w:noWrap/>
            <w:vAlign w:val="bottom"/>
          </w:tcPr>
          <w:p w14:paraId="1A44E0DF" w14:textId="77777777" w:rsidR="00DB522C" w:rsidRPr="001D4D84" w:rsidRDefault="00DB522C" w:rsidP="00DB522C">
            <w:pPr>
              <w:pStyle w:val="TableText"/>
            </w:pPr>
          </w:p>
        </w:tc>
        <w:tc>
          <w:tcPr>
            <w:tcW w:w="653" w:type="dxa"/>
            <w:shd w:val="clear" w:color="auto" w:fill="auto"/>
            <w:noWrap/>
            <w:vAlign w:val="bottom"/>
          </w:tcPr>
          <w:p w14:paraId="5F738E98" w14:textId="77777777" w:rsidR="00DB522C" w:rsidRPr="001D4D84" w:rsidRDefault="00DB522C" w:rsidP="00DB522C">
            <w:pPr>
              <w:pStyle w:val="TableText"/>
            </w:pPr>
          </w:p>
        </w:tc>
        <w:tc>
          <w:tcPr>
            <w:tcW w:w="652" w:type="dxa"/>
            <w:shd w:val="clear" w:color="auto" w:fill="auto"/>
            <w:noWrap/>
            <w:vAlign w:val="bottom"/>
          </w:tcPr>
          <w:p w14:paraId="6F325746" w14:textId="77777777" w:rsidR="00DB522C" w:rsidRPr="001D4D84" w:rsidRDefault="00DB522C" w:rsidP="00DB522C">
            <w:pPr>
              <w:pStyle w:val="TableText"/>
            </w:pPr>
          </w:p>
        </w:tc>
        <w:tc>
          <w:tcPr>
            <w:tcW w:w="653" w:type="dxa"/>
            <w:shd w:val="clear" w:color="auto" w:fill="auto"/>
            <w:noWrap/>
            <w:vAlign w:val="bottom"/>
          </w:tcPr>
          <w:p w14:paraId="794B1482" w14:textId="77777777" w:rsidR="00DB522C" w:rsidRPr="001D4D84" w:rsidRDefault="00DB522C" w:rsidP="00DB522C">
            <w:pPr>
              <w:pStyle w:val="TableText"/>
            </w:pPr>
          </w:p>
        </w:tc>
        <w:tc>
          <w:tcPr>
            <w:tcW w:w="652" w:type="dxa"/>
            <w:shd w:val="clear" w:color="auto" w:fill="auto"/>
            <w:noWrap/>
            <w:vAlign w:val="bottom"/>
          </w:tcPr>
          <w:p w14:paraId="505EB7A3" w14:textId="77777777" w:rsidR="00DB522C" w:rsidRPr="001D4D84" w:rsidRDefault="00DB522C" w:rsidP="00DB522C">
            <w:pPr>
              <w:pStyle w:val="TableText"/>
            </w:pPr>
          </w:p>
        </w:tc>
        <w:tc>
          <w:tcPr>
            <w:tcW w:w="653" w:type="dxa"/>
            <w:shd w:val="clear" w:color="auto" w:fill="auto"/>
            <w:noWrap/>
            <w:vAlign w:val="bottom"/>
          </w:tcPr>
          <w:p w14:paraId="5CB7BE28" w14:textId="77777777" w:rsidR="00DB522C" w:rsidRPr="001D4D84" w:rsidRDefault="00DB522C" w:rsidP="00DB522C">
            <w:pPr>
              <w:pStyle w:val="TableText"/>
            </w:pPr>
          </w:p>
        </w:tc>
        <w:tc>
          <w:tcPr>
            <w:tcW w:w="652" w:type="dxa"/>
            <w:vAlign w:val="bottom"/>
          </w:tcPr>
          <w:p w14:paraId="1006EB7C" w14:textId="77777777" w:rsidR="00DB522C" w:rsidRPr="001D4D84" w:rsidRDefault="00DB522C" w:rsidP="00DB522C">
            <w:pPr>
              <w:pStyle w:val="TableText"/>
            </w:pPr>
          </w:p>
        </w:tc>
        <w:tc>
          <w:tcPr>
            <w:tcW w:w="653" w:type="dxa"/>
            <w:vAlign w:val="bottom"/>
          </w:tcPr>
          <w:p w14:paraId="7484BD8C" w14:textId="77777777" w:rsidR="00DB522C" w:rsidRPr="001D4D84" w:rsidRDefault="00DB522C" w:rsidP="00DB522C">
            <w:pPr>
              <w:pStyle w:val="TableText"/>
            </w:pPr>
          </w:p>
        </w:tc>
      </w:tr>
      <w:tr w:rsidR="00DB522C" w:rsidRPr="00212112" w14:paraId="0AC92B91" w14:textId="77777777">
        <w:tc>
          <w:tcPr>
            <w:tcW w:w="982" w:type="dxa"/>
            <w:shd w:val="clear" w:color="auto" w:fill="auto"/>
            <w:noWrap/>
            <w:vAlign w:val="bottom"/>
          </w:tcPr>
          <w:p w14:paraId="01819EF2" w14:textId="77777777" w:rsidR="00DB522C" w:rsidRPr="00791553" w:rsidRDefault="00DB522C" w:rsidP="00DB522C">
            <w:pPr>
              <w:pStyle w:val="TableColHead"/>
            </w:pPr>
            <w:r w:rsidRPr="00791553">
              <w:t>40</w:t>
            </w:r>
          </w:p>
        </w:tc>
        <w:tc>
          <w:tcPr>
            <w:tcW w:w="652" w:type="dxa"/>
            <w:shd w:val="clear" w:color="auto" w:fill="auto"/>
            <w:noWrap/>
            <w:vAlign w:val="bottom"/>
          </w:tcPr>
          <w:p w14:paraId="64BB4CD4" w14:textId="77777777" w:rsidR="00DB522C" w:rsidRPr="001D4D84" w:rsidRDefault="00DB522C" w:rsidP="00DB522C">
            <w:pPr>
              <w:pStyle w:val="TableText"/>
            </w:pPr>
            <w:r w:rsidRPr="001D4D84">
              <w:t>4.7</w:t>
            </w:r>
          </w:p>
        </w:tc>
        <w:tc>
          <w:tcPr>
            <w:tcW w:w="653" w:type="dxa"/>
            <w:shd w:val="clear" w:color="auto" w:fill="auto"/>
            <w:noWrap/>
            <w:vAlign w:val="bottom"/>
          </w:tcPr>
          <w:p w14:paraId="007F5396" w14:textId="77777777" w:rsidR="00DB522C" w:rsidRPr="001D4D84" w:rsidRDefault="00DB522C" w:rsidP="00DB522C">
            <w:pPr>
              <w:pStyle w:val="TableText"/>
            </w:pPr>
            <w:r w:rsidRPr="001D4D84">
              <w:t>4.6</w:t>
            </w:r>
          </w:p>
        </w:tc>
        <w:tc>
          <w:tcPr>
            <w:tcW w:w="652" w:type="dxa"/>
            <w:shd w:val="clear" w:color="auto" w:fill="auto"/>
            <w:noWrap/>
            <w:vAlign w:val="bottom"/>
          </w:tcPr>
          <w:p w14:paraId="2FB65605" w14:textId="77777777" w:rsidR="00DB522C" w:rsidRPr="001D4D84" w:rsidRDefault="00DB522C" w:rsidP="00DB522C">
            <w:pPr>
              <w:pStyle w:val="TableText"/>
            </w:pPr>
            <w:r w:rsidRPr="001D4D84">
              <w:t>4.4</w:t>
            </w:r>
          </w:p>
        </w:tc>
        <w:tc>
          <w:tcPr>
            <w:tcW w:w="653" w:type="dxa"/>
            <w:shd w:val="clear" w:color="auto" w:fill="auto"/>
            <w:noWrap/>
            <w:vAlign w:val="bottom"/>
          </w:tcPr>
          <w:p w14:paraId="010EBDF6" w14:textId="77777777" w:rsidR="00DB522C" w:rsidRPr="001D4D84" w:rsidRDefault="00DB522C" w:rsidP="00DB522C">
            <w:pPr>
              <w:pStyle w:val="TableText"/>
            </w:pPr>
            <w:r w:rsidRPr="001D4D84">
              <w:t>4.3</w:t>
            </w:r>
          </w:p>
        </w:tc>
        <w:tc>
          <w:tcPr>
            <w:tcW w:w="652" w:type="dxa"/>
            <w:shd w:val="clear" w:color="auto" w:fill="auto"/>
            <w:noWrap/>
            <w:vAlign w:val="bottom"/>
          </w:tcPr>
          <w:p w14:paraId="2D9A3191" w14:textId="77777777" w:rsidR="00DB522C" w:rsidRPr="001D4D84" w:rsidRDefault="00DB522C" w:rsidP="00DB522C">
            <w:pPr>
              <w:pStyle w:val="TableText"/>
            </w:pPr>
            <w:r w:rsidRPr="001D4D84">
              <w:t>4.1</w:t>
            </w:r>
          </w:p>
        </w:tc>
        <w:tc>
          <w:tcPr>
            <w:tcW w:w="653" w:type="dxa"/>
            <w:shd w:val="clear" w:color="auto" w:fill="auto"/>
            <w:noWrap/>
            <w:vAlign w:val="bottom"/>
          </w:tcPr>
          <w:p w14:paraId="0F6C4370" w14:textId="77777777" w:rsidR="00DB522C" w:rsidRPr="001D4D84" w:rsidRDefault="00DB522C" w:rsidP="00DB522C">
            <w:pPr>
              <w:pStyle w:val="TableText"/>
            </w:pPr>
            <w:r w:rsidRPr="001D4D84">
              <w:t>4.0</w:t>
            </w:r>
          </w:p>
        </w:tc>
        <w:tc>
          <w:tcPr>
            <w:tcW w:w="652" w:type="dxa"/>
            <w:shd w:val="clear" w:color="auto" w:fill="auto"/>
            <w:noWrap/>
            <w:vAlign w:val="bottom"/>
          </w:tcPr>
          <w:p w14:paraId="4763C60D" w14:textId="77777777" w:rsidR="00DB522C" w:rsidRPr="001D4D84" w:rsidRDefault="00DB522C" w:rsidP="00DB522C">
            <w:pPr>
              <w:pStyle w:val="TableText"/>
            </w:pPr>
            <w:r w:rsidRPr="001D4D84">
              <w:t>3.9</w:t>
            </w:r>
          </w:p>
        </w:tc>
        <w:tc>
          <w:tcPr>
            <w:tcW w:w="653" w:type="dxa"/>
            <w:shd w:val="clear" w:color="auto" w:fill="auto"/>
            <w:noWrap/>
            <w:vAlign w:val="bottom"/>
          </w:tcPr>
          <w:p w14:paraId="59B1BA8F" w14:textId="77777777" w:rsidR="00DB522C" w:rsidRPr="001D4D84" w:rsidRDefault="00DB522C" w:rsidP="00DB522C">
            <w:pPr>
              <w:pStyle w:val="TableText"/>
            </w:pPr>
          </w:p>
        </w:tc>
        <w:tc>
          <w:tcPr>
            <w:tcW w:w="652" w:type="dxa"/>
            <w:shd w:val="clear" w:color="auto" w:fill="auto"/>
            <w:noWrap/>
            <w:vAlign w:val="bottom"/>
          </w:tcPr>
          <w:p w14:paraId="124EF7FD" w14:textId="77777777" w:rsidR="00DB522C" w:rsidRPr="001D4D84" w:rsidRDefault="00DB522C" w:rsidP="00DB522C">
            <w:pPr>
              <w:pStyle w:val="TableText"/>
            </w:pPr>
          </w:p>
        </w:tc>
        <w:tc>
          <w:tcPr>
            <w:tcW w:w="653" w:type="dxa"/>
            <w:shd w:val="clear" w:color="auto" w:fill="auto"/>
            <w:noWrap/>
            <w:vAlign w:val="bottom"/>
          </w:tcPr>
          <w:p w14:paraId="7A8C57EF" w14:textId="77777777" w:rsidR="00DB522C" w:rsidRPr="001D4D84" w:rsidRDefault="00DB522C" w:rsidP="00DB522C">
            <w:pPr>
              <w:pStyle w:val="TableText"/>
            </w:pPr>
          </w:p>
        </w:tc>
        <w:tc>
          <w:tcPr>
            <w:tcW w:w="652" w:type="dxa"/>
            <w:shd w:val="clear" w:color="auto" w:fill="auto"/>
            <w:noWrap/>
            <w:vAlign w:val="bottom"/>
          </w:tcPr>
          <w:p w14:paraId="75166069" w14:textId="77777777" w:rsidR="00DB522C" w:rsidRPr="001D4D84" w:rsidRDefault="00DB522C" w:rsidP="00DB522C">
            <w:pPr>
              <w:pStyle w:val="TableText"/>
            </w:pPr>
          </w:p>
        </w:tc>
        <w:tc>
          <w:tcPr>
            <w:tcW w:w="653" w:type="dxa"/>
            <w:shd w:val="clear" w:color="auto" w:fill="auto"/>
            <w:noWrap/>
            <w:vAlign w:val="bottom"/>
          </w:tcPr>
          <w:p w14:paraId="767D8E42" w14:textId="77777777" w:rsidR="00DB522C" w:rsidRPr="001D4D84" w:rsidRDefault="00DB522C" w:rsidP="00DB522C">
            <w:pPr>
              <w:pStyle w:val="TableText"/>
            </w:pPr>
          </w:p>
        </w:tc>
        <w:tc>
          <w:tcPr>
            <w:tcW w:w="652" w:type="dxa"/>
            <w:shd w:val="clear" w:color="auto" w:fill="auto"/>
            <w:noWrap/>
            <w:vAlign w:val="bottom"/>
          </w:tcPr>
          <w:p w14:paraId="49C76C64" w14:textId="77777777" w:rsidR="00DB522C" w:rsidRPr="001D4D84" w:rsidRDefault="00DB522C" w:rsidP="00DB522C">
            <w:pPr>
              <w:pStyle w:val="TableText"/>
            </w:pPr>
          </w:p>
        </w:tc>
        <w:tc>
          <w:tcPr>
            <w:tcW w:w="653" w:type="dxa"/>
            <w:shd w:val="clear" w:color="auto" w:fill="auto"/>
            <w:noWrap/>
            <w:vAlign w:val="bottom"/>
          </w:tcPr>
          <w:p w14:paraId="02962042" w14:textId="77777777" w:rsidR="00DB522C" w:rsidRPr="001D4D84" w:rsidRDefault="00DB522C" w:rsidP="00DB522C">
            <w:pPr>
              <w:pStyle w:val="TableText"/>
            </w:pPr>
          </w:p>
        </w:tc>
        <w:tc>
          <w:tcPr>
            <w:tcW w:w="652" w:type="dxa"/>
            <w:vAlign w:val="bottom"/>
          </w:tcPr>
          <w:p w14:paraId="546034FB" w14:textId="77777777" w:rsidR="00DB522C" w:rsidRPr="001D4D84" w:rsidRDefault="00DB522C" w:rsidP="00DB522C">
            <w:pPr>
              <w:pStyle w:val="TableText"/>
            </w:pPr>
          </w:p>
        </w:tc>
        <w:tc>
          <w:tcPr>
            <w:tcW w:w="653" w:type="dxa"/>
            <w:vAlign w:val="bottom"/>
          </w:tcPr>
          <w:p w14:paraId="09DD5316" w14:textId="77777777" w:rsidR="00DB522C" w:rsidRPr="001D4D84" w:rsidRDefault="00DB522C" w:rsidP="00DB522C">
            <w:pPr>
              <w:pStyle w:val="TableText"/>
            </w:pPr>
          </w:p>
        </w:tc>
      </w:tr>
      <w:tr w:rsidR="00DB522C" w:rsidRPr="00212112" w14:paraId="63942057" w14:textId="77777777">
        <w:tc>
          <w:tcPr>
            <w:tcW w:w="982" w:type="dxa"/>
            <w:shd w:val="clear" w:color="auto" w:fill="auto"/>
            <w:noWrap/>
            <w:vAlign w:val="bottom"/>
          </w:tcPr>
          <w:p w14:paraId="62991278" w14:textId="77777777" w:rsidR="00DB522C" w:rsidRPr="00791553" w:rsidRDefault="00DB522C" w:rsidP="00DB522C">
            <w:pPr>
              <w:pStyle w:val="TableColHead"/>
            </w:pPr>
            <w:r w:rsidRPr="00791553">
              <w:t>41</w:t>
            </w:r>
          </w:p>
        </w:tc>
        <w:tc>
          <w:tcPr>
            <w:tcW w:w="652" w:type="dxa"/>
            <w:shd w:val="clear" w:color="auto" w:fill="auto"/>
            <w:noWrap/>
            <w:vAlign w:val="bottom"/>
          </w:tcPr>
          <w:p w14:paraId="256679A9" w14:textId="77777777" w:rsidR="00DB522C" w:rsidRPr="001D4D84" w:rsidRDefault="00DB522C" w:rsidP="00DB522C">
            <w:pPr>
              <w:pStyle w:val="TableText"/>
            </w:pPr>
            <w:r w:rsidRPr="001D4D84">
              <w:t>4.9</w:t>
            </w:r>
          </w:p>
        </w:tc>
        <w:tc>
          <w:tcPr>
            <w:tcW w:w="653" w:type="dxa"/>
            <w:shd w:val="clear" w:color="auto" w:fill="auto"/>
            <w:noWrap/>
            <w:vAlign w:val="bottom"/>
          </w:tcPr>
          <w:p w14:paraId="675609BB" w14:textId="77777777" w:rsidR="00DB522C" w:rsidRPr="001D4D84" w:rsidRDefault="00DB522C" w:rsidP="00DB522C">
            <w:pPr>
              <w:pStyle w:val="TableText"/>
            </w:pPr>
            <w:r w:rsidRPr="001D4D84">
              <w:t>4.8</w:t>
            </w:r>
          </w:p>
        </w:tc>
        <w:tc>
          <w:tcPr>
            <w:tcW w:w="652" w:type="dxa"/>
            <w:shd w:val="clear" w:color="auto" w:fill="auto"/>
            <w:noWrap/>
            <w:vAlign w:val="bottom"/>
          </w:tcPr>
          <w:p w14:paraId="6AC033C2" w14:textId="77777777" w:rsidR="00DB522C" w:rsidRPr="001D4D84" w:rsidRDefault="00DB522C" w:rsidP="00DB522C">
            <w:pPr>
              <w:pStyle w:val="TableText"/>
            </w:pPr>
            <w:r w:rsidRPr="001D4D84">
              <w:t>4.7</w:t>
            </w:r>
          </w:p>
        </w:tc>
        <w:tc>
          <w:tcPr>
            <w:tcW w:w="653" w:type="dxa"/>
            <w:shd w:val="clear" w:color="auto" w:fill="auto"/>
            <w:noWrap/>
            <w:vAlign w:val="bottom"/>
          </w:tcPr>
          <w:p w14:paraId="6A8E77BC" w14:textId="77777777" w:rsidR="00DB522C" w:rsidRPr="001D4D84" w:rsidRDefault="00DB522C" w:rsidP="00DB522C">
            <w:pPr>
              <w:pStyle w:val="TableText"/>
            </w:pPr>
            <w:r w:rsidRPr="001D4D84">
              <w:t>4.6</w:t>
            </w:r>
          </w:p>
        </w:tc>
        <w:tc>
          <w:tcPr>
            <w:tcW w:w="652" w:type="dxa"/>
            <w:shd w:val="clear" w:color="auto" w:fill="auto"/>
            <w:noWrap/>
            <w:vAlign w:val="bottom"/>
          </w:tcPr>
          <w:p w14:paraId="76945477" w14:textId="77777777" w:rsidR="00DB522C" w:rsidRPr="001D4D84" w:rsidRDefault="00DB522C" w:rsidP="00DB522C">
            <w:pPr>
              <w:pStyle w:val="TableText"/>
            </w:pPr>
            <w:r w:rsidRPr="001D4D84">
              <w:t>4.4</w:t>
            </w:r>
          </w:p>
        </w:tc>
        <w:tc>
          <w:tcPr>
            <w:tcW w:w="653" w:type="dxa"/>
            <w:shd w:val="clear" w:color="auto" w:fill="auto"/>
            <w:noWrap/>
            <w:vAlign w:val="bottom"/>
          </w:tcPr>
          <w:p w14:paraId="33794C06" w14:textId="77777777" w:rsidR="00DB522C" w:rsidRPr="001D4D84" w:rsidRDefault="00DB522C" w:rsidP="00DB522C">
            <w:pPr>
              <w:pStyle w:val="TableText"/>
            </w:pPr>
            <w:r w:rsidRPr="001D4D84">
              <w:t>4.3</w:t>
            </w:r>
          </w:p>
        </w:tc>
        <w:tc>
          <w:tcPr>
            <w:tcW w:w="652" w:type="dxa"/>
            <w:shd w:val="clear" w:color="auto" w:fill="auto"/>
            <w:noWrap/>
            <w:vAlign w:val="bottom"/>
          </w:tcPr>
          <w:p w14:paraId="4F664025" w14:textId="77777777" w:rsidR="00DB522C" w:rsidRPr="001D4D84" w:rsidRDefault="00DB522C" w:rsidP="00DB522C">
            <w:pPr>
              <w:pStyle w:val="TableText"/>
            </w:pPr>
            <w:r w:rsidRPr="001D4D84">
              <w:t>4.1</w:t>
            </w:r>
          </w:p>
        </w:tc>
        <w:tc>
          <w:tcPr>
            <w:tcW w:w="653" w:type="dxa"/>
            <w:shd w:val="clear" w:color="auto" w:fill="auto"/>
            <w:noWrap/>
            <w:vAlign w:val="bottom"/>
          </w:tcPr>
          <w:p w14:paraId="20B7AD9A" w14:textId="77777777" w:rsidR="00DB522C" w:rsidRPr="001D4D84" w:rsidRDefault="00DB522C" w:rsidP="00DB522C">
            <w:pPr>
              <w:pStyle w:val="TableText"/>
            </w:pPr>
            <w:r w:rsidRPr="001D4D84">
              <w:t>4.0</w:t>
            </w:r>
          </w:p>
        </w:tc>
        <w:tc>
          <w:tcPr>
            <w:tcW w:w="652" w:type="dxa"/>
            <w:shd w:val="clear" w:color="auto" w:fill="auto"/>
            <w:noWrap/>
            <w:vAlign w:val="bottom"/>
          </w:tcPr>
          <w:p w14:paraId="418B9E79" w14:textId="77777777" w:rsidR="00DB522C" w:rsidRPr="001D4D84" w:rsidRDefault="00DB522C" w:rsidP="00DB522C">
            <w:pPr>
              <w:pStyle w:val="TableText"/>
            </w:pPr>
          </w:p>
        </w:tc>
        <w:tc>
          <w:tcPr>
            <w:tcW w:w="653" w:type="dxa"/>
            <w:shd w:val="clear" w:color="auto" w:fill="auto"/>
            <w:noWrap/>
            <w:vAlign w:val="bottom"/>
          </w:tcPr>
          <w:p w14:paraId="244B6445" w14:textId="77777777" w:rsidR="00DB522C" w:rsidRPr="001D4D84" w:rsidRDefault="00DB522C" w:rsidP="00DB522C">
            <w:pPr>
              <w:pStyle w:val="TableText"/>
            </w:pPr>
          </w:p>
        </w:tc>
        <w:tc>
          <w:tcPr>
            <w:tcW w:w="652" w:type="dxa"/>
            <w:shd w:val="clear" w:color="auto" w:fill="auto"/>
            <w:noWrap/>
            <w:vAlign w:val="bottom"/>
          </w:tcPr>
          <w:p w14:paraId="7B527C83" w14:textId="77777777" w:rsidR="00DB522C" w:rsidRPr="001D4D84" w:rsidRDefault="00DB522C" w:rsidP="00DB522C">
            <w:pPr>
              <w:pStyle w:val="TableText"/>
            </w:pPr>
          </w:p>
        </w:tc>
        <w:tc>
          <w:tcPr>
            <w:tcW w:w="653" w:type="dxa"/>
            <w:shd w:val="clear" w:color="auto" w:fill="auto"/>
            <w:noWrap/>
            <w:vAlign w:val="bottom"/>
          </w:tcPr>
          <w:p w14:paraId="267F9871" w14:textId="77777777" w:rsidR="00DB522C" w:rsidRPr="001D4D84" w:rsidRDefault="00DB522C" w:rsidP="00DB522C">
            <w:pPr>
              <w:pStyle w:val="TableText"/>
            </w:pPr>
          </w:p>
        </w:tc>
        <w:tc>
          <w:tcPr>
            <w:tcW w:w="652" w:type="dxa"/>
            <w:shd w:val="clear" w:color="auto" w:fill="auto"/>
            <w:noWrap/>
            <w:vAlign w:val="bottom"/>
          </w:tcPr>
          <w:p w14:paraId="0807DB6E" w14:textId="77777777" w:rsidR="00DB522C" w:rsidRPr="001D4D84" w:rsidRDefault="00DB522C" w:rsidP="00DB522C">
            <w:pPr>
              <w:pStyle w:val="TableText"/>
            </w:pPr>
          </w:p>
        </w:tc>
        <w:tc>
          <w:tcPr>
            <w:tcW w:w="653" w:type="dxa"/>
            <w:shd w:val="clear" w:color="auto" w:fill="auto"/>
            <w:noWrap/>
            <w:vAlign w:val="bottom"/>
          </w:tcPr>
          <w:p w14:paraId="3079BD2A" w14:textId="77777777" w:rsidR="00DB522C" w:rsidRPr="001D4D84" w:rsidRDefault="00DB522C" w:rsidP="00DB522C">
            <w:pPr>
              <w:pStyle w:val="TableText"/>
            </w:pPr>
          </w:p>
        </w:tc>
        <w:tc>
          <w:tcPr>
            <w:tcW w:w="652" w:type="dxa"/>
            <w:vAlign w:val="bottom"/>
          </w:tcPr>
          <w:p w14:paraId="495AC28F" w14:textId="77777777" w:rsidR="00DB522C" w:rsidRPr="001D4D84" w:rsidRDefault="00DB522C" w:rsidP="00DB522C">
            <w:pPr>
              <w:pStyle w:val="TableText"/>
            </w:pPr>
          </w:p>
        </w:tc>
        <w:tc>
          <w:tcPr>
            <w:tcW w:w="653" w:type="dxa"/>
            <w:vAlign w:val="bottom"/>
          </w:tcPr>
          <w:p w14:paraId="39E6BAAC" w14:textId="77777777" w:rsidR="00DB522C" w:rsidRPr="001D4D84" w:rsidRDefault="00DB522C" w:rsidP="00DB522C">
            <w:pPr>
              <w:pStyle w:val="TableText"/>
            </w:pPr>
          </w:p>
        </w:tc>
      </w:tr>
      <w:tr w:rsidR="00DB522C" w:rsidRPr="00212112" w14:paraId="2DDB6CEF" w14:textId="77777777">
        <w:tc>
          <w:tcPr>
            <w:tcW w:w="982" w:type="dxa"/>
            <w:shd w:val="clear" w:color="auto" w:fill="auto"/>
            <w:noWrap/>
            <w:vAlign w:val="bottom"/>
          </w:tcPr>
          <w:p w14:paraId="44A98ADD" w14:textId="77777777" w:rsidR="00DB522C" w:rsidRPr="00791553" w:rsidRDefault="00DB522C" w:rsidP="00DB522C">
            <w:pPr>
              <w:pStyle w:val="TableColHead"/>
            </w:pPr>
            <w:r w:rsidRPr="00791553">
              <w:t>42</w:t>
            </w:r>
          </w:p>
        </w:tc>
        <w:tc>
          <w:tcPr>
            <w:tcW w:w="652" w:type="dxa"/>
            <w:shd w:val="clear" w:color="auto" w:fill="auto"/>
            <w:noWrap/>
            <w:vAlign w:val="bottom"/>
          </w:tcPr>
          <w:p w14:paraId="37411149" w14:textId="77777777" w:rsidR="00DB522C" w:rsidRPr="001D4D84" w:rsidRDefault="00DB522C" w:rsidP="00DB522C">
            <w:pPr>
              <w:pStyle w:val="TableText"/>
            </w:pPr>
            <w:r w:rsidRPr="001D4D84">
              <w:t>5.2</w:t>
            </w:r>
          </w:p>
        </w:tc>
        <w:tc>
          <w:tcPr>
            <w:tcW w:w="653" w:type="dxa"/>
            <w:shd w:val="clear" w:color="auto" w:fill="auto"/>
            <w:noWrap/>
            <w:vAlign w:val="bottom"/>
          </w:tcPr>
          <w:p w14:paraId="5640DE8E" w14:textId="77777777" w:rsidR="00DB522C" w:rsidRPr="001D4D84" w:rsidRDefault="00DB522C" w:rsidP="00DB522C">
            <w:pPr>
              <w:pStyle w:val="TableText"/>
            </w:pPr>
            <w:r w:rsidRPr="001D4D84">
              <w:t>5.1</w:t>
            </w:r>
          </w:p>
        </w:tc>
        <w:tc>
          <w:tcPr>
            <w:tcW w:w="652" w:type="dxa"/>
            <w:shd w:val="clear" w:color="auto" w:fill="auto"/>
            <w:noWrap/>
            <w:vAlign w:val="bottom"/>
          </w:tcPr>
          <w:p w14:paraId="11A6E0E7" w14:textId="77777777" w:rsidR="00DB522C" w:rsidRPr="001D4D84" w:rsidRDefault="00DB522C" w:rsidP="00DB522C">
            <w:pPr>
              <w:pStyle w:val="TableText"/>
            </w:pPr>
            <w:r w:rsidRPr="001D4D84">
              <w:t>5.0</w:t>
            </w:r>
          </w:p>
        </w:tc>
        <w:tc>
          <w:tcPr>
            <w:tcW w:w="653" w:type="dxa"/>
            <w:shd w:val="clear" w:color="auto" w:fill="auto"/>
            <w:noWrap/>
            <w:vAlign w:val="bottom"/>
          </w:tcPr>
          <w:p w14:paraId="4A0EC64C" w14:textId="77777777" w:rsidR="00DB522C" w:rsidRPr="001D4D84" w:rsidRDefault="00DB522C" w:rsidP="00DB522C">
            <w:pPr>
              <w:pStyle w:val="TableText"/>
            </w:pPr>
            <w:r w:rsidRPr="001D4D84">
              <w:t>4.9</w:t>
            </w:r>
          </w:p>
        </w:tc>
        <w:tc>
          <w:tcPr>
            <w:tcW w:w="652" w:type="dxa"/>
            <w:shd w:val="clear" w:color="auto" w:fill="auto"/>
            <w:noWrap/>
            <w:vAlign w:val="bottom"/>
          </w:tcPr>
          <w:p w14:paraId="33DA3D48" w14:textId="77777777" w:rsidR="00DB522C" w:rsidRPr="001D4D84" w:rsidRDefault="00DB522C" w:rsidP="00DB522C">
            <w:pPr>
              <w:pStyle w:val="TableText"/>
            </w:pPr>
            <w:r w:rsidRPr="001D4D84">
              <w:t>4.7</w:t>
            </w:r>
          </w:p>
        </w:tc>
        <w:tc>
          <w:tcPr>
            <w:tcW w:w="653" w:type="dxa"/>
            <w:shd w:val="clear" w:color="auto" w:fill="auto"/>
            <w:noWrap/>
            <w:vAlign w:val="bottom"/>
          </w:tcPr>
          <w:p w14:paraId="566DCDAB" w14:textId="77777777" w:rsidR="00DB522C" w:rsidRPr="001D4D84" w:rsidRDefault="00DB522C" w:rsidP="00DB522C">
            <w:pPr>
              <w:pStyle w:val="TableText"/>
            </w:pPr>
            <w:r w:rsidRPr="001D4D84">
              <w:t>4.6</w:t>
            </w:r>
          </w:p>
        </w:tc>
        <w:tc>
          <w:tcPr>
            <w:tcW w:w="652" w:type="dxa"/>
            <w:shd w:val="clear" w:color="auto" w:fill="auto"/>
            <w:noWrap/>
            <w:vAlign w:val="bottom"/>
          </w:tcPr>
          <w:p w14:paraId="4D780325" w14:textId="77777777" w:rsidR="00DB522C" w:rsidRPr="001D4D84" w:rsidRDefault="00DB522C" w:rsidP="00DB522C">
            <w:pPr>
              <w:pStyle w:val="TableText"/>
            </w:pPr>
            <w:r w:rsidRPr="001D4D84">
              <w:t>4.4</w:t>
            </w:r>
          </w:p>
        </w:tc>
        <w:tc>
          <w:tcPr>
            <w:tcW w:w="653" w:type="dxa"/>
            <w:shd w:val="clear" w:color="auto" w:fill="auto"/>
            <w:noWrap/>
            <w:vAlign w:val="bottom"/>
          </w:tcPr>
          <w:p w14:paraId="101D7D1C" w14:textId="77777777" w:rsidR="00DB522C" w:rsidRPr="001D4D84" w:rsidRDefault="00DB522C" w:rsidP="00DB522C">
            <w:pPr>
              <w:pStyle w:val="TableText"/>
            </w:pPr>
            <w:r w:rsidRPr="001D4D84">
              <w:t>4.3</w:t>
            </w:r>
          </w:p>
        </w:tc>
        <w:tc>
          <w:tcPr>
            <w:tcW w:w="652" w:type="dxa"/>
            <w:shd w:val="clear" w:color="auto" w:fill="auto"/>
            <w:noWrap/>
            <w:vAlign w:val="bottom"/>
          </w:tcPr>
          <w:p w14:paraId="56554668" w14:textId="77777777" w:rsidR="00DB522C" w:rsidRPr="001D4D84" w:rsidRDefault="00DB522C" w:rsidP="00DB522C">
            <w:pPr>
              <w:pStyle w:val="TableText"/>
            </w:pPr>
            <w:r w:rsidRPr="001D4D84">
              <w:t>4.1</w:t>
            </w:r>
          </w:p>
        </w:tc>
        <w:tc>
          <w:tcPr>
            <w:tcW w:w="653" w:type="dxa"/>
            <w:shd w:val="clear" w:color="auto" w:fill="auto"/>
            <w:noWrap/>
            <w:vAlign w:val="bottom"/>
          </w:tcPr>
          <w:p w14:paraId="207AD634" w14:textId="77777777" w:rsidR="00DB522C" w:rsidRPr="001D4D84" w:rsidRDefault="00DB522C" w:rsidP="00DB522C">
            <w:pPr>
              <w:pStyle w:val="TableText"/>
            </w:pPr>
          </w:p>
        </w:tc>
        <w:tc>
          <w:tcPr>
            <w:tcW w:w="652" w:type="dxa"/>
            <w:shd w:val="clear" w:color="auto" w:fill="auto"/>
            <w:noWrap/>
            <w:vAlign w:val="bottom"/>
          </w:tcPr>
          <w:p w14:paraId="23785B3D" w14:textId="77777777" w:rsidR="00DB522C" w:rsidRPr="001D4D84" w:rsidRDefault="00DB522C" w:rsidP="00DB522C">
            <w:pPr>
              <w:pStyle w:val="TableText"/>
            </w:pPr>
          </w:p>
        </w:tc>
        <w:tc>
          <w:tcPr>
            <w:tcW w:w="653" w:type="dxa"/>
            <w:shd w:val="clear" w:color="auto" w:fill="auto"/>
            <w:noWrap/>
            <w:vAlign w:val="bottom"/>
          </w:tcPr>
          <w:p w14:paraId="5B50FE89" w14:textId="77777777" w:rsidR="00DB522C" w:rsidRPr="001D4D84" w:rsidRDefault="00DB522C" w:rsidP="00DB522C">
            <w:pPr>
              <w:pStyle w:val="TableText"/>
            </w:pPr>
          </w:p>
        </w:tc>
        <w:tc>
          <w:tcPr>
            <w:tcW w:w="652" w:type="dxa"/>
            <w:shd w:val="clear" w:color="auto" w:fill="auto"/>
            <w:noWrap/>
            <w:vAlign w:val="bottom"/>
          </w:tcPr>
          <w:p w14:paraId="4D41C3A2" w14:textId="77777777" w:rsidR="00DB522C" w:rsidRPr="001D4D84" w:rsidRDefault="00DB522C" w:rsidP="00DB522C">
            <w:pPr>
              <w:pStyle w:val="TableText"/>
            </w:pPr>
          </w:p>
        </w:tc>
        <w:tc>
          <w:tcPr>
            <w:tcW w:w="653" w:type="dxa"/>
            <w:shd w:val="clear" w:color="auto" w:fill="auto"/>
            <w:noWrap/>
            <w:vAlign w:val="bottom"/>
          </w:tcPr>
          <w:p w14:paraId="6EFAECF9" w14:textId="77777777" w:rsidR="00DB522C" w:rsidRPr="001D4D84" w:rsidRDefault="00DB522C" w:rsidP="00DB522C">
            <w:pPr>
              <w:pStyle w:val="TableText"/>
            </w:pPr>
          </w:p>
        </w:tc>
        <w:tc>
          <w:tcPr>
            <w:tcW w:w="652" w:type="dxa"/>
            <w:vAlign w:val="bottom"/>
          </w:tcPr>
          <w:p w14:paraId="2B620578" w14:textId="77777777" w:rsidR="00DB522C" w:rsidRPr="001D4D84" w:rsidRDefault="00DB522C" w:rsidP="00DB522C">
            <w:pPr>
              <w:pStyle w:val="TableText"/>
            </w:pPr>
          </w:p>
        </w:tc>
        <w:tc>
          <w:tcPr>
            <w:tcW w:w="653" w:type="dxa"/>
            <w:vAlign w:val="bottom"/>
          </w:tcPr>
          <w:p w14:paraId="6A788D8E" w14:textId="77777777" w:rsidR="00DB522C" w:rsidRPr="001D4D84" w:rsidRDefault="00DB522C" w:rsidP="00DB522C">
            <w:pPr>
              <w:pStyle w:val="TableText"/>
            </w:pPr>
          </w:p>
        </w:tc>
      </w:tr>
      <w:tr w:rsidR="00DB522C" w:rsidRPr="00212112" w14:paraId="58353712" w14:textId="77777777">
        <w:tc>
          <w:tcPr>
            <w:tcW w:w="982" w:type="dxa"/>
            <w:shd w:val="clear" w:color="auto" w:fill="auto"/>
            <w:noWrap/>
            <w:vAlign w:val="bottom"/>
          </w:tcPr>
          <w:p w14:paraId="55EED953" w14:textId="77777777" w:rsidR="00DB522C" w:rsidRPr="00791553" w:rsidRDefault="00DB522C" w:rsidP="00DB522C">
            <w:pPr>
              <w:pStyle w:val="TableColHead"/>
            </w:pPr>
            <w:r w:rsidRPr="00791553">
              <w:t>43</w:t>
            </w:r>
          </w:p>
        </w:tc>
        <w:tc>
          <w:tcPr>
            <w:tcW w:w="652" w:type="dxa"/>
            <w:shd w:val="clear" w:color="auto" w:fill="auto"/>
            <w:noWrap/>
            <w:vAlign w:val="bottom"/>
          </w:tcPr>
          <w:p w14:paraId="47143073" w14:textId="77777777" w:rsidR="00DB522C" w:rsidRPr="001D4D84" w:rsidRDefault="00DB522C" w:rsidP="00DB522C">
            <w:pPr>
              <w:pStyle w:val="TableText"/>
            </w:pPr>
            <w:r w:rsidRPr="001D4D84">
              <w:t>5.5</w:t>
            </w:r>
          </w:p>
        </w:tc>
        <w:tc>
          <w:tcPr>
            <w:tcW w:w="653" w:type="dxa"/>
            <w:shd w:val="clear" w:color="auto" w:fill="auto"/>
            <w:noWrap/>
            <w:vAlign w:val="bottom"/>
          </w:tcPr>
          <w:p w14:paraId="6C9389CF" w14:textId="77777777" w:rsidR="00DB522C" w:rsidRPr="001D4D84" w:rsidRDefault="00DB522C" w:rsidP="00DB522C">
            <w:pPr>
              <w:pStyle w:val="TableText"/>
            </w:pPr>
            <w:r w:rsidRPr="001D4D84">
              <w:t>5.4</w:t>
            </w:r>
          </w:p>
        </w:tc>
        <w:tc>
          <w:tcPr>
            <w:tcW w:w="652" w:type="dxa"/>
            <w:shd w:val="clear" w:color="auto" w:fill="auto"/>
            <w:noWrap/>
            <w:vAlign w:val="bottom"/>
          </w:tcPr>
          <w:p w14:paraId="731AC8D3" w14:textId="77777777" w:rsidR="00DB522C" w:rsidRPr="001D4D84" w:rsidRDefault="00DB522C" w:rsidP="00DB522C">
            <w:pPr>
              <w:pStyle w:val="TableText"/>
            </w:pPr>
            <w:r w:rsidRPr="001D4D84">
              <w:t>5.3</w:t>
            </w:r>
          </w:p>
        </w:tc>
        <w:tc>
          <w:tcPr>
            <w:tcW w:w="653" w:type="dxa"/>
            <w:shd w:val="clear" w:color="auto" w:fill="auto"/>
            <w:noWrap/>
            <w:vAlign w:val="bottom"/>
          </w:tcPr>
          <w:p w14:paraId="659745F4" w14:textId="77777777" w:rsidR="00DB522C" w:rsidRPr="001D4D84" w:rsidRDefault="00DB522C" w:rsidP="00DB522C">
            <w:pPr>
              <w:pStyle w:val="TableText"/>
            </w:pPr>
            <w:r w:rsidRPr="001D4D84">
              <w:t>5.2</w:t>
            </w:r>
          </w:p>
        </w:tc>
        <w:tc>
          <w:tcPr>
            <w:tcW w:w="652" w:type="dxa"/>
            <w:shd w:val="clear" w:color="auto" w:fill="auto"/>
            <w:noWrap/>
            <w:vAlign w:val="bottom"/>
          </w:tcPr>
          <w:p w14:paraId="776392DB" w14:textId="77777777" w:rsidR="00DB522C" w:rsidRPr="001D4D84" w:rsidRDefault="00DB522C" w:rsidP="00DB522C">
            <w:pPr>
              <w:pStyle w:val="TableText"/>
            </w:pPr>
            <w:r w:rsidRPr="001D4D84">
              <w:t>5.1</w:t>
            </w:r>
          </w:p>
        </w:tc>
        <w:tc>
          <w:tcPr>
            <w:tcW w:w="653" w:type="dxa"/>
            <w:shd w:val="clear" w:color="auto" w:fill="auto"/>
            <w:noWrap/>
            <w:vAlign w:val="bottom"/>
          </w:tcPr>
          <w:p w14:paraId="4205C702" w14:textId="77777777" w:rsidR="00DB522C" w:rsidRPr="001D4D84" w:rsidRDefault="00DB522C" w:rsidP="00DB522C">
            <w:pPr>
              <w:pStyle w:val="TableText"/>
            </w:pPr>
            <w:r w:rsidRPr="001D4D84">
              <w:t>4.9</w:t>
            </w:r>
          </w:p>
        </w:tc>
        <w:tc>
          <w:tcPr>
            <w:tcW w:w="652" w:type="dxa"/>
            <w:shd w:val="clear" w:color="auto" w:fill="auto"/>
            <w:noWrap/>
            <w:vAlign w:val="bottom"/>
          </w:tcPr>
          <w:p w14:paraId="72B05D7B" w14:textId="77777777" w:rsidR="00DB522C" w:rsidRPr="001D4D84" w:rsidRDefault="00DB522C" w:rsidP="00DB522C">
            <w:pPr>
              <w:pStyle w:val="TableText"/>
            </w:pPr>
            <w:r w:rsidRPr="001D4D84">
              <w:t>4.8</w:t>
            </w:r>
          </w:p>
        </w:tc>
        <w:tc>
          <w:tcPr>
            <w:tcW w:w="653" w:type="dxa"/>
            <w:shd w:val="clear" w:color="auto" w:fill="auto"/>
            <w:noWrap/>
            <w:vAlign w:val="bottom"/>
          </w:tcPr>
          <w:p w14:paraId="72FF3C01" w14:textId="77777777" w:rsidR="00DB522C" w:rsidRPr="001D4D84" w:rsidRDefault="00DB522C" w:rsidP="00DB522C">
            <w:pPr>
              <w:pStyle w:val="TableText"/>
            </w:pPr>
            <w:r w:rsidRPr="001D4D84">
              <w:t>4.6</w:t>
            </w:r>
          </w:p>
        </w:tc>
        <w:tc>
          <w:tcPr>
            <w:tcW w:w="652" w:type="dxa"/>
            <w:shd w:val="clear" w:color="auto" w:fill="auto"/>
            <w:noWrap/>
            <w:vAlign w:val="bottom"/>
          </w:tcPr>
          <w:p w14:paraId="44ADEA2C" w14:textId="77777777" w:rsidR="00DB522C" w:rsidRPr="001D4D84" w:rsidRDefault="00DB522C" w:rsidP="00DB522C">
            <w:pPr>
              <w:pStyle w:val="TableText"/>
            </w:pPr>
            <w:r w:rsidRPr="001D4D84">
              <w:t>4.4</w:t>
            </w:r>
          </w:p>
        </w:tc>
        <w:tc>
          <w:tcPr>
            <w:tcW w:w="653" w:type="dxa"/>
            <w:shd w:val="clear" w:color="auto" w:fill="auto"/>
            <w:noWrap/>
            <w:vAlign w:val="bottom"/>
          </w:tcPr>
          <w:p w14:paraId="5EFD84E8" w14:textId="77777777" w:rsidR="00DB522C" w:rsidRPr="001D4D84" w:rsidRDefault="00DB522C" w:rsidP="00DB522C">
            <w:pPr>
              <w:pStyle w:val="TableText"/>
            </w:pPr>
            <w:r w:rsidRPr="001D4D84">
              <w:t>4.2</w:t>
            </w:r>
          </w:p>
        </w:tc>
        <w:tc>
          <w:tcPr>
            <w:tcW w:w="652" w:type="dxa"/>
            <w:shd w:val="clear" w:color="auto" w:fill="auto"/>
            <w:noWrap/>
            <w:vAlign w:val="bottom"/>
          </w:tcPr>
          <w:p w14:paraId="3EE099D7" w14:textId="77777777" w:rsidR="00DB522C" w:rsidRPr="001D4D84" w:rsidRDefault="00DB522C" w:rsidP="00DB522C">
            <w:pPr>
              <w:pStyle w:val="TableText"/>
            </w:pPr>
          </w:p>
        </w:tc>
        <w:tc>
          <w:tcPr>
            <w:tcW w:w="653" w:type="dxa"/>
            <w:shd w:val="clear" w:color="auto" w:fill="auto"/>
            <w:noWrap/>
            <w:vAlign w:val="bottom"/>
          </w:tcPr>
          <w:p w14:paraId="497A939D" w14:textId="77777777" w:rsidR="00DB522C" w:rsidRPr="001D4D84" w:rsidRDefault="00DB522C" w:rsidP="00DB522C">
            <w:pPr>
              <w:pStyle w:val="TableText"/>
            </w:pPr>
          </w:p>
        </w:tc>
        <w:tc>
          <w:tcPr>
            <w:tcW w:w="652" w:type="dxa"/>
            <w:shd w:val="clear" w:color="auto" w:fill="auto"/>
            <w:noWrap/>
            <w:vAlign w:val="bottom"/>
          </w:tcPr>
          <w:p w14:paraId="7E7DC4F3" w14:textId="77777777" w:rsidR="00DB522C" w:rsidRPr="001D4D84" w:rsidRDefault="00DB522C" w:rsidP="00DB522C">
            <w:pPr>
              <w:pStyle w:val="TableText"/>
            </w:pPr>
          </w:p>
        </w:tc>
        <w:tc>
          <w:tcPr>
            <w:tcW w:w="653" w:type="dxa"/>
            <w:shd w:val="clear" w:color="auto" w:fill="auto"/>
            <w:noWrap/>
            <w:vAlign w:val="bottom"/>
          </w:tcPr>
          <w:p w14:paraId="39F99317" w14:textId="77777777" w:rsidR="00DB522C" w:rsidRPr="001D4D84" w:rsidRDefault="00DB522C" w:rsidP="00DB522C">
            <w:pPr>
              <w:pStyle w:val="TableText"/>
            </w:pPr>
          </w:p>
        </w:tc>
        <w:tc>
          <w:tcPr>
            <w:tcW w:w="652" w:type="dxa"/>
            <w:vAlign w:val="bottom"/>
          </w:tcPr>
          <w:p w14:paraId="368CBA17" w14:textId="77777777" w:rsidR="00DB522C" w:rsidRPr="001D4D84" w:rsidRDefault="00DB522C" w:rsidP="00DB522C">
            <w:pPr>
              <w:pStyle w:val="TableText"/>
            </w:pPr>
          </w:p>
        </w:tc>
        <w:tc>
          <w:tcPr>
            <w:tcW w:w="653" w:type="dxa"/>
            <w:vAlign w:val="bottom"/>
          </w:tcPr>
          <w:p w14:paraId="4FCBCAF0" w14:textId="77777777" w:rsidR="00DB522C" w:rsidRPr="001D4D84" w:rsidRDefault="00DB522C" w:rsidP="00DB522C">
            <w:pPr>
              <w:pStyle w:val="TableText"/>
            </w:pPr>
          </w:p>
        </w:tc>
      </w:tr>
      <w:tr w:rsidR="00DB522C" w:rsidRPr="00212112" w14:paraId="1B0AC87A" w14:textId="77777777">
        <w:tc>
          <w:tcPr>
            <w:tcW w:w="982" w:type="dxa"/>
            <w:shd w:val="clear" w:color="auto" w:fill="auto"/>
            <w:noWrap/>
            <w:vAlign w:val="bottom"/>
          </w:tcPr>
          <w:p w14:paraId="0C8E9E3C" w14:textId="77777777" w:rsidR="00DB522C" w:rsidRPr="00791553" w:rsidRDefault="00DB522C" w:rsidP="00DB522C">
            <w:pPr>
              <w:pStyle w:val="TableColHead"/>
            </w:pPr>
            <w:r w:rsidRPr="00791553">
              <w:t>44</w:t>
            </w:r>
          </w:p>
        </w:tc>
        <w:tc>
          <w:tcPr>
            <w:tcW w:w="652" w:type="dxa"/>
            <w:shd w:val="clear" w:color="auto" w:fill="auto"/>
            <w:noWrap/>
            <w:vAlign w:val="bottom"/>
          </w:tcPr>
          <w:p w14:paraId="56591E77" w14:textId="77777777" w:rsidR="00DB522C" w:rsidRPr="001D4D84" w:rsidRDefault="00DB522C" w:rsidP="00DB522C">
            <w:pPr>
              <w:pStyle w:val="TableText"/>
            </w:pPr>
            <w:r w:rsidRPr="001D4D84">
              <w:t>5.7</w:t>
            </w:r>
          </w:p>
        </w:tc>
        <w:tc>
          <w:tcPr>
            <w:tcW w:w="653" w:type="dxa"/>
            <w:shd w:val="clear" w:color="auto" w:fill="auto"/>
            <w:noWrap/>
            <w:vAlign w:val="bottom"/>
          </w:tcPr>
          <w:p w14:paraId="33F29DB0" w14:textId="77777777" w:rsidR="00DB522C" w:rsidRPr="001D4D84" w:rsidRDefault="00DB522C" w:rsidP="00DB522C">
            <w:pPr>
              <w:pStyle w:val="TableText"/>
            </w:pPr>
            <w:r w:rsidRPr="001D4D84">
              <w:t>5.7</w:t>
            </w:r>
          </w:p>
        </w:tc>
        <w:tc>
          <w:tcPr>
            <w:tcW w:w="652" w:type="dxa"/>
            <w:shd w:val="clear" w:color="auto" w:fill="auto"/>
            <w:noWrap/>
            <w:vAlign w:val="bottom"/>
          </w:tcPr>
          <w:p w14:paraId="7D983656" w14:textId="77777777" w:rsidR="00DB522C" w:rsidRPr="001D4D84" w:rsidRDefault="00DB522C" w:rsidP="00DB522C">
            <w:pPr>
              <w:pStyle w:val="TableText"/>
            </w:pPr>
            <w:r w:rsidRPr="001D4D84">
              <w:t>5.6</w:t>
            </w:r>
          </w:p>
        </w:tc>
        <w:tc>
          <w:tcPr>
            <w:tcW w:w="653" w:type="dxa"/>
            <w:shd w:val="clear" w:color="auto" w:fill="auto"/>
            <w:noWrap/>
            <w:vAlign w:val="bottom"/>
          </w:tcPr>
          <w:p w14:paraId="5369736F" w14:textId="77777777" w:rsidR="00DB522C" w:rsidRPr="001D4D84" w:rsidRDefault="00DB522C" w:rsidP="00DB522C">
            <w:pPr>
              <w:pStyle w:val="TableText"/>
            </w:pPr>
            <w:r w:rsidRPr="001D4D84">
              <w:t>5.4</w:t>
            </w:r>
          </w:p>
        </w:tc>
        <w:tc>
          <w:tcPr>
            <w:tcW w:w="652" w:type="dxa"/>
            <w:shd w:val="clear" w:color="auto" w:fill="auto"/>
            <w:noWrap/>
            <w:vAlign w:val="bottom"/>
          </w:tcPr>
          <w:p w14:paraId="0F7E3C46" w14:textId="77777777" w:rsidR="00DB522C" w:rsidRPr="001D4D84" w:rsidRDefault="00DB522C" w:rsidP="00DB522C">
            <w:pPr>
              <w:pStyle w:val="TableText"/>
            </w:pPr>
            <w:r w:rsidRPr="001D4D84">
              <w:t>5.3</w:t>
            </w:r>
          </w:p>
        </w:tc>
        <w:tc>
          <w:tcPr>
            <w:tcW w:w="653" w:type="dxa"/>
            <w:shd w:val="clear" w:color="auto" w:fill="auto"/>
            <w:noWrap/>
            <w:vAlign w:val="bottom"/>
          </w:tcPr>
          <w:p w14:paraId="78DAFFD3" w14:textId="77777777" w:rsidR="00DB522C" w:rsidRPr="001D4D84" w:rsidRDefault="00DB522C" w:rsidP="00DB522C">
            <w:pPr>
              <w:pStyle w:val="TableText"/>
            </w:pPr>
            <w:r w:rsidRPr="001D4D84">
              <w:t>5.2</w:t>
            </w:r>
          </w:p>
        </w:tc>
        <w:tc>
          <w:tcPr>
            <w:tcW w:w="652" w:type="dxa"/>
            <w:shd w:val="clear" w:color="auto" w:fill="auto"/>
            <w:noWrap/>
            <w:vAlign w:val="bottom"/>
          </w:tcPr>
          <w:p w14:paraId="04953CEA" w14:textId="77777777" w:rsidR="00DB522C" w:rsidRPr="001D4D84" w:rsidRDefault="00DB522C" w:rsidP="00DB522C">
            <w:pPr>
              <w:pStyle w:val="TableText"/>
            </w:pPr>
            <w:r w:rsidRPr="001D4D84">
              <w:t>5.1</w:t>
            </w:r>
          </w:p>
        </w:tc>
        <w:tc>
          <w:tcPr>
            <w:tcW w:w="653" w:type="dxa"/>
            <w:shd w:val="clear" w:color="auto" w:fill="auto"/>
            <w:noWrap/>
            <w:vAlign w:val="bottom"/>
          </w:tcPr>
          <w:p w14:paraId="6C4E88D7" w14:textId="77777777" w:rsidR="00DB522C" w:rsidRPr="001D4D84" w:rsidRDefault="00DB522C" w:rsidP="00DB522C">
            <w:pPr>
              <w:pStyle w:val="TableText"/>
            </w:pPr>
            <w:r w:rsidRPr="001D4D84">
              <w:t>4.9</w:t>
            </w:r>
          </w:p>
        </w:tc>
        <w:tc>
          <w:tcPr>
            <w:tcW w:w="652" w:type="dxa"/>
            <w:shd w:val="clear" w:color="auto" w:fill="auto"/>
            <w:noWrap/>
            <w:vAlign w:val="bottom"/>
          </w:tcPr>
          <w:p w14:paraId="1BE483EA" w14:textId="77777777" w:rsidR="00DB522C" w:rsidRPr="001D4D84" w:rsidRDefault="00DB522C" w:rsidP="00DB522C">
            <w:pPr>
              <w:pStyle w:val="TableText"/>
            </w:pPr>
            <w:r w:rsidRPr="001D4D84">
              <w:t>4.7</w:t>
            </w:r>
          </w:p>
        </w:tc>
        <w:tc>
          <w:tcPr>
            <w:tcW w:w="653" w:type="dxa"/>
            <w:shd w:val="clear" w:color="auto" w:fill="auto"/>
            <w:noWrap/>
            <w:vAlign w:val="bottom"/>
          </w:tcPr>
          <w:p w14:paraId="28A55963" w14:textId="77777777" w:rsidR="00DB522C" w:rsidRPr="001D4D84" w:rsidRDefault="00DB522C" w:rsidP="00DB522C">
            <w:pPr>
              <w:pStyle w:val="TableText"/>
            </w:pPr>
            <w:r w:rsidRPr="001D4D84">
              <w:t>4.5</w:t>
            </w:r>
          </w:p>
        </w:tc>
        <w:tc>
          <w:tcPr>
            <w:tcW w:w="652" w:type="dxa"/>
            <w:shd w:val="clear" w:color="auto" w:fill="auto"/>
            <w:noWrap/>
            <w:vAlign w:val="bottom"/>
          </w:tcPr>
          <w:p w14:paraId="6A62F956" w14:textId="77777777" w:rsidR="00DB522C" w:rsidRPr="001D4D84" w:rsidRDefault="00DB522C" w:rsidP="00DB522C">
            <w:pPr>
              <w:pStyle w:val="TableText"/>
            </w:pPr>
            <w:r w:rsidRPr="001D4D84">
              <w:t>4.3</w:t>
            </w:r>
          </w:p>
        </w:tc>
        <w:tc>
          <w:tcPr>
            <w:tcW w:w="653" w:type="dxa"/>
            <w:shd w:val="clear" w:color="auto" w:fill="auto"/>
            <w:noWrap/>
            <w:vAlign w:val="bottom"/>
          </w:tcPr>
          <w:p w14:paraId="7204584B" w14:textId="77777777" w:rsidR="00DB522C" w:rsidRPr="001D4D84" w:rsidRDefault="00DB522C" w:rsidP="00DB522C">
            <w:pPr>
              <w:pStyle w:val="TableText"/>
            </w:pPr>
          </w:p>
        </w:tc>
        <w:tc>
          <w:tcPr>
            <w:tcW w:w="652" w:type="dxa"/>
            <w:shd w:val="clear" w:color="auto" w:fill="auto"/>
            <w:noWrap/>
            <w:vAlign w:val="bottom"/>
          </w:tcPr>
          <w:p w14:paraId="2BBC1F59" w14:textId="77777777" w:rsidR="00DB522C" w:rsidRPr="001D4D84" w:rsidRDefault="00DB522C" w:rsidP="00DB522C">
            <w:pPr>
              <w:pStyle w:val="TableText"/>
            </w:pPr>
          </w:p>
        </w:tc>
        <w:tc>
          <w:tcPr>
            <w:tcW w:w="653" w:type="dxa"/>
            <w:shd w:val="clear" w:color="auto" w:fill="auto"/>
            <w:noWrap/>
            <w:vAlign w:val="bottom"/>
          </w:tcPr>
          <w:p w14:paraId="6B0B5499" w14:textId="77777777" w:rsidR="00DB522C" w:rsidRPr="001D4D84" w:rsidRDefault="00DB522C" w:rsidP="00DB522C">
            <w:pPr>
              <w:pStyle w:val="TableText"/>
            </w:pPr>
          </w:p>
        </w:tc>
        <w:tc>
          <w:tcPr>
            <w:tcW w:w="652" w:type="dxa"/>
            <w:vAlign w:val="bottom"/>
          </w:tcPr>
          <w:p w14:paraId="2CB9656C" w14:textId="77777777" w:rsidR="00DB522C" w:rsidRPr="001D4D84" w:rsidRDefault="00DB522C" w:rsidP="00DB522C">
            <w:pPr>
              <w:pStyle w:val="TableText"/>
            </w:pPr>
          </w:p>
        </w:tc>
        <w:tc>
          <w:tcPr>
            <w:tcW w:w="653" w:type="dxa"/>
            <w:vAlign w:val="bottom"/>
          </w:tcPr>
          <w:p w14:paraId="5F74B32E" w14:textId="77777777" w:rsidR="00DB522C" w:rsidRPr="001D4D84" w:rsidRDefault="00DB522C" w:rsidP="00DB522C">
            <w:pPr>
              <w:pStyle w:val="TableText"/>
            </w:pPr>
          </w:p>
        </w:tc>
      </w:tr>
      <w:tr w:rsidR="00DB522C" w:rsidRPr="00212112" w14:paraId="68830E00" w14:textId="77777777">
        <w:tc>
          <w:tcPr>
            <w:tcW w:w="982" w:type="dxa"/>
            <w:shd w:val="clear" w:color="auto" w:fill="auto"/>
            <w:noWrap/>
            <w:vAlign w:val="bottom"/>
          </w:tcPr>
          <w:p w14:paraId="07B99EDB" w14:textId="77777777" w:rsidR="00DB522C" w:rsidRPr="00791553" w:rsidRDefault="00DB522C" w:rsidP="00DB522C">
            <w:pPr>
              <w:pStyle w:val="TableColHead"/>
            </w:pPr>
            <w:r w:rsidRPr="00791553">
              <w:t>45</w:t>
            </w:r>
          </w:p>
        </w:tc>
        <w:tc>
          <w:tcPr>
            <w:tcW w:w="652" w:type="dxa"/>
            <w:shd w:val="clear" w:color="auto" w:fill="auto"/>
            <w:noWrap/>
            <w:vAlign w:val="bottom"/>
          </w:tcPr>
          <w:p w14:paraId="770FE350" w14:textId="77777777" w:rsidR="00DB522C" w:rsidRPr="001D4D84" w:rsidRDefault="00DB522C" w:rsidP="00DB522C">
            <w:pPr>
              <w:pStyle w:val="TableText"/>
            </w:pPr>
            <w:r w:rsidRPr="001D4D84">
              <w:t>6.0</w:t>
            </w:r>
          </w:p>
        </w:tc>
        <w:tc>
          <w:tcPr>
            <w:tcW w:w="653" w:type="dxa"/>
            <w:shd w:val="clear" w:color="auto" w:fill="auto"/>
            <w:noWrap/>
            <w:vAlign w:val="bottom"/>
          </w:tcPr>
          <w:p w14:paraId="37907743" w14:textId="77777777" w:rsidR="00DB522C" w:rsidRPr="001D4D84" w:rsidRDefault="00DB522C" w:rsidP="00DB522C">
            <w:pPr>
              <w:pStyle w:val="TableText"/>
            </w:pPr>
            <w:r w:rsidRPr="001D4D84">
              <w:t>5.9</w:t>
            </w:r>
          </w:p>
        </w:tc>
        <w:tc>
          <w:tcPr>
            <w:tcW w:w="652" w:type="dxa"/>
            <w:shd w:val="clear" w:color="auto" w:fill="auto"/>
            <w:noWrap/>
            <w:vAlign w:val="bottom"/>
          </w:tcPr>
          <w:p w14:paraId="3C3C2147" w14:textId="77777777" w:rsidR="00DB522C" w:rsidRPr="001D4D84" w:rsidRDefault="00DB522C" w:rsidP="00DB522C">
            <w:pPr>
              <w:pStyle w:val="TableText"/>
            </w:pPr>
            <w:r w:rsidRPr="001D4D84">
              <w:t>5.8</w:t>
            </w:r>
          </w:p>
        </w:tc>
        <w:tc>
          <w:tcPr>
            <w:tcW w:w="653" w:type="dxa"/>
            <w:shd w:val="clear" w:color="auto" w:fill="auto"/>
            <w:noWrap/>
            <w:vAlign w:val="bottom"/>
          </w:tcPr>
          <w:p w14:paraId="69D575C2" w14:textId="77777777" w:rsidR="00DB522C" w:rsidRPr="001D4D84" w:rsidRDefault="00DB522C" w:rsidP="00DB522C">
            <w:pPr>
              <w:pStyle w:val="TableText"/>
            </w:pPr>
            <w:r w:rsidRPr="001D4D84">
              <w:t>5.7</w:t>
            </w:r>
          </w:p>
        </w:tc>
        <w:tc>
          <w:tcPr>
            <w:tcW w:w="652" w:type="dxa"/>
            <w:shd w:val="clear" w:color="auto" w:fill="auto"/>
            <w:noWrap/>
            <w:vAlign w:val="bottom"/>
          </w:tcPr>
          <w:p w14:paraId="3D1392EE" w14:textId="77777777" w:rsidR="00DB522C" w:rsidRPr="001D4D84" w:rsidRDefault="00DB522C" w:rsidP="00DB522C">
            <w:pPr>
              <w:pStyle w:val="TableText"/>
            </w:pPr>
            <w:r w:rsidRPr="001D4D84">
              <w:t>5.6</w:t>
            </w:r>
          </w:p>
        </w:tc>
        <w:tc>
          <w:tcPr>
            <w:tcW w:w="653" w:type="dxa"/>
            <w:shd w:val="clear" w:color="auto" w:fill="auto"/>
            <w:noWrap/>
            <w:vAlign w:val="bottom"/>
          </w:tcPr>
          <w:p w14:paraId="32F88D2D" w14:textId="77777777" w:rsidR="00DB522C" w:rsidRPr="001D4D84" w:rsidRDefault="00DB522C" w:rsidP="00DB522C">
            <w:pPr>
              <w:pStyle w:val="TableText"/>
            </w:pPr>
            <w:r w:rsidRPr="001D4D84">
              <w:t>5.5</w:t>
            </w:r>
          </w:p>
        </w:tc>
        <w:tc>
          <w:tcPr>
            <w:tcW w:w="652" w:type="dxa"/>
            <w:shd w:val="clear" w:color="auto" w:fill="auto"/>
            <w:noWrap/>
            <w:vAlign w:val="bottom"/>
          </w:tcPr>
          <w:p w14:paraId="044CD397" w14:textId="77777777" w:rsidR="00DB522C" w:rsidRPr="001D4D84" w:rsidRDefault="00DB522C" w:rsidP="00DB522C">
            <w:pPr>
              <w:pStyle w:val="TableText"/>
            </w:pPr>
            <w:r w:rsidRPr="001D4D84">
              <w:t>5.4</w:t>
            </w:r>
          </w:p>
        </w:tc>
        <w:tc>
          <w:tcPr>
            <w:tcW w:w="653" w:type="dxa"/>
            <w:shd w:val="clear" w:color="auto" w:fill="auto"/>
            <w:noWrap/>
            <w:vAlign w:val="bottom"/>
          </w:tcPr>
          <w:p w14:paraId="125DEBF9" w14:textId="77777777" w:rsidR="00DB522C" w:rsidRPr="001D4D84" w:rsidRDefault="00DB522C" w:rsidP="00DB522C">
            <w:pPr>
              <w:pStyle w:val="TableText"/>
            </w:pPr>
            <w:r w:rsidRPr="001D4D84">
              <w:t>5.2</w:t>
            </w:r>
          </w:p>
        </w:tc>
        <w:tc>
          <w:tcPr>
            <w:tcW w:w="652" w:type="dxa"/>
            <w:shd w:val="clear" w:color="auto" w:fill="auto"/>
            <w:noWrap/>
            <w:vAlign w:val="bottom"/>
          </w:tcPr>
          <w:p w14:paraId="38327810" w14:textId="77777777" w:rsidR="00DB522C" w:rsidRPr="001D4D84" w:rsidRDefault="00DB522C" w:rsidP="00DB522C">
            <w:pPr>
              <w:pStyle w:val="TableText"/>
            </w:pPr>
            <w:r w:rsidRPr="001D4D84">
              <w:t>5.0</w:t>
            </w:r>
          </w:p>
        </w:tc>
        <w:tc>
          <w:tcPr>
            <w:tcW w:w="653" w:type="dxa"/>
            <w:shd w:val="clear" w:color="auto" w:fill="auto"/>
            <w:noWrap/>
            <w:vAlign w:val="bottom"/>
          </w:tcPr>
          <w:p w14:paraId="0334D808" w14:textId="77777777" w:rsidR="00DB522C" w:rsidRPr="001D4D84" w:rsidRDefault="00DB522C" w:rsidP="00DB522C">
            <w:pPr>
              <w:pStyle w:val="TableText"/>
            </w:pPr>
            <w:r w:rsidRPr="001D4D84">
              <w:t>4.7</w:t>
            </w:r>
          </w:p>
        </w:tc>
        <w:tc>
          <w:tcPr>
            <w:tcW w:w="652" w:type="dxa"/>
            <w:shd w:val="clear" w:color="auto" w:fill="auto"/>
            <w:noWrap/>
            <w:vAlign w:val="bottom"/>
          </w:tcPr>
          <w:p w14:paraId="1D5052B2" w14:textId="77777777" w:rsidR="00DB522C" w:rsidRPr="001D4D84" w:rsidRDefault="00DB522C" w:rsidP="00DB522C">
            <w:pPr>
              <w:pStyle w:val="TableText"/>
            </w:pPr>
            <w:r w:rsidRPr="001D4D84">
              <w:t>4.6</w:t>
            </w:r>
          </w:p>
        </w:tc>
        <w:tc>
          <w:tcPr>
            <w:tcW w:w="653" w:type="dxa"/>
            <w:shd w:val="clear" w:color="auto" w:fill="auto"/>
            <w:noWrap/>
            <w:vAlign w:val="bottom"/>
          </w:tcPr>
          <w:p w14:paraId="2D813B74" w14:textId="77777777" w:rsidR="00DB522C" w:rsidRPr="001D4D84" w:rsidRDefault="00DB522C" w:rsidP="00DB522C">
            <w:pPr>
              <w:pStyle w:val="TableText"/>
            </w:pPr>
            <w:r w:rsidRPr="001D4D84">
              <w:t>4.4</w:t>
            </w:r>
          </w:p>
        </w:tc>
        <w:tc>
          <w:tcPr>
            <w:tcW w:w="652" w:type="dxa"/>
            <w:shd w:val="clear" w:color="auto" w:fill="auto"/>
            <w:noWrap/>
            <w:vAlign w:val="bottom"/>
          </w:tcPr>
          <w:p w14:paraId="51D291E1" w14:textId="77777777" w:rsidR="00DB522C" w:rsidRPr="001D4D84" w:rsidRDefault="00DB522C" w:rsidP="00DB522C">
            <w:pPr>
              <w:pStyle w:val="TableText"/>
            </w:pPr>
          </w:p>
        </w:tc>
        <w:tc>
          <w:tcPr>
            <w:tcW w:w="653" w:type="dxa"/>
            <w:shd w:val="clear" w:color="auto" w:fill="auto"/>
            <w:noWrap/>
            <w:vAlign w:val="bottom"/>
          </w:tcPr>
          <w:p w14:paraId="16333C2F" w14:textId="77777777" w:rsidR="00DB522C" w:rsidRPr="001D4D84" w:rsidRDefault="00DB522C" w:rsidP="00DB522C">
            <w:pPr>
              <w:pStyle w:val="TableText"/>
            </w:pPr>
          </w:p>
        </w:tc>
        <w:tc>
          <w:tcPr>
            <w:tcW w:w="652" w:type="dxa"/>
            <w:vAlign w:val="bottom"/>
          </w:tcPr>
          <w:p w14:paraId="46988993" w14:textId="77777777" w:rsidR="00DB522C" w:rsidRPr="001D4D84" w:rsidRDefault="00DB522C" w:rsidP="00DB522C">
            <w:pPr>
              <w:pStyle w:val="TableText"/>
            </w:pPr>
          </w:p>
        </w:tc>
        <w:tc>
          <w:tcPr>
            <w:tcW w:w="653" w:type="dxa"/>
            <w:vAlign w:val="bottom"/>
          </w:tcPr>
          <w:p w14:paraId="64E2B693" w14:textId="77777777" w:rsidR="00DB522C" w:rsidRPr="001D4D84" w:rsidRDefault="00DB522C" w:rsidP="00DB522C">
            <w:pPr>
              <w:pStyle w:val="TableText"/>
            </w:pPr>
          </w:p>
        </w:tc>
      </w:tr>
      <w:tr w:rsidR="00DB522C" w:rsidRPr="00212112" w14:paraId="23D0A74E" w14:textId="77777777">
        <w:tc>
          <w:tcPr>
            <w:tcW w:w="982" w:type="dxa"/>
            <w:shd w:val="clear" w:color="auto" w:fill="auto"/>
            <w:noWrap/>
            <w:vAlign w:val="bottom"/>
          </w:tcPr>
          <w:p w14:paraId="06BD05B9" w14:textId="77777777" w:rsidR="00DB522C" w:rsidRPr="00791553" w:rsidRDefault="00DB522C" w:rsidP="00DB522C">
            <w:pPr>
              <w:pStyle w:val="TableColHead"/>
            </w:pPr>
            <w:r w:rsidRPr="00791553">
              <w:t>46</w:t>
            </w:r>
          </w:p>
        </w:tc>
        <w:tc>
          <w:tcPr>
            <w:tcW w:w="652" w:type="dxa"/>
            <w:shd w:val="clear" w:color="auto" w:fill="auto"/>
            <w:noWrap/>
            <w:vAlign w:val="bottom"/>
          </w:tcPr>
          <w:p w14:paraId="1C913704" w14:textId="77777777" w:rsidR="00DB522C" w:rsidRPr="001D4D84" w:rsidRDefault="00DB522C" w:rsidP="00DB522C">
            <w:pPr>
              <w:pStyle w:val="TableText"/>
            </w:pPr>
            <w:r w:rsidRPr="001D4D84">
              <w:t>6.3</w:t>
            </w:r>
          </w:p>
        </w:tc>
        <w:tc>
          <w:tcPr>
            <w:tcW w:w="653" w:type="dxa"/>
            <w:shd w:val="clear" w:color="auto" w:fill="auto"/>
            <w:noWrap/>
            <w:vAlign w:val="bottom"/>
          </w:tcPr>
          <w:p w14:paraId="09F85FC2" w14:textId="77777777" w:rsidR="00DB522C" w:rsidRPr="001D4D84" w:rsidRDefault="00DB522C" w:rsidP="00DB522C">
            <w:pPr>
              <w:pStyle w:val="TableText"/>
            </w:pPr>
            <w:r w:rsidRPr="001D4D84">
              <w:t>6.2</w:t>
            </w:r>
          </w:p>
        </w:tc>
        <w:tc>
          <w:tcPr>
            <w:tcW w:w="652" w:type="dxa"/>
            <w:shd w:val="clear" w:color="auto" w:fill="auto"/>
            <w:noWrap/>
            <w:vAlign w:val="bottom"/>
          </w:tcPr>
          <w:p w14:paraId="187E5E03" w14:textId="77777777" w:rsidR="00DB522C" w:rsidRPr="001D4D84" w:rsidRDefault="00DB522C" w:rsidP="00DB522C">
            <w:pPr>
              <w:pStyle w:val="TableText"/>
            </w:pPr>
            <w:r w:rsidRPr="001D4D84">
              <w:t>6.1</w:t>
            </w:r>
          </w:p>
        </w:tc>
        <w:tc>
          <w:tcPr>
            <w:tcW w:w="653" w:type="dxa"/>
            <w:shd w:val="clear" w:color="auto" w:fill="auto"/>
            <w:noWrap/>
            <w:vAlign w:val="bottom"/>
          </w:tcPr>
          <w:p w14:paraId="42E945F9" w14:textId="77777777" w:rsidR="00DB522C" w:rsidRPr="001D4D84" w:rsidRDefault="00DB522C" w:rsidP="00DB522C">
            <w:pPr>
              <w:pStyle w:val="TableText"/>
            </w:pPr>
            <w:r w:rsidRPr="001D4D84">
              <w:t>6.0</w:t>
            </w:r>
          </w:p>
        </w:tc>
        <w:tc>
          <w:tcPr>
            <w:tcW w:w="652" w:type="dxa"/>
            <w:shd w:val="clear" w:color="auto" w:fill="auto"/>
            <w:noWrap/>
            <w:vAlign w:val="bottom"/>
          </w:tcPr>
          <w:p w14:paraId="0A2E33BB" w14:textId="77777777" w:rsidR="00DB522C" w:rsidRPr="001D4D84" w:rsidRDefault="00DB522C" w:rsidP="00DB522C">
            <w:pPr>
              <w:pStyle w:val="TableText"/>
            </w:pPr>
            <w:r w:rsidRPr="001D4D84">
              <w:t>5.9</w:t>
            </w:r>
          </w:p>
        </w:tc>
        <w:tc>
          <w:tcPr>
            <w:tcW w:w="653" w:type="dxa"/>
            <w:shd w:val="clear" w:color="auto" w:fill="auto"/>
            <w:noWrap/>
            <w:vAlign w:val="bottom"/>
          </w:tcPr>
          <w:p w14:paraId="29835158" w14:textId="77777777" w:rsidR="00DB522C" w:rsidRPr="001D4D84" w:rsidRDefault="00DB522C" w:rsidP="00DB522C">
            <w:pPr>
              <w:pStyle w:val="TableText"/>
            </w:pPr>
            <w:r w:rsidRPr="001D4D84">
              <w:t>5.8</w:t>
            </w:r>
          </w:p>
        </w:tc>
        <w:tc>
          <w:tcPr>
            <w:tcW w:w="652" w:type="dxa"/>
            <w:shd w:val="clear" w:color="auto" w:fill="auto"/>
            <w:noWrap/>
            <w:vAlign w:val="bottom"/>
          </w:tcPr>
          <w:p w14:paraId="2DD47097" w14:textId="77777777" w:rsidR="00DB522C" w:rsidRPr="001D4D84" w:rsidRDefault="00DB522C" w:rsidP="00DB522C">
            <w:pPr>
              <w:pStyle w:val="TableText"/>
            </w:pPr>
            <w:r w:rsidRPr="001D4D84">
              <w:t>5.7</w:t>
            </w:r>
          </w:p>
        </w:tc>
        <w:tc>
          <w:tcPr>
            <w:tcW w:w="653" w:type="dxa"/>
            <w:shd w:val="clear" w:color="auto" w:fill="auto"/>
            <w:noWrap/>
            <w:vAlign w:val="bottom"/>
          </w:tcPr>
          <w:p w14:paraId="49F01F9B" w14:textId="77777777" w:rsidR="00DB522C" w:rsidRPr="001D4D84" w:rsidRDefault="00DB522C" w:rsidP="00DB522C">
            <w:pPr>
              <w:pStyle w:val="TableText"/>
            </w:pPr>
            <w:r w:rsidRPr="001D4D84">
              <w:t>5.6</w:t>
            </w:r>
          </w:p>
        </w:tc>
        <w:tc>
          <w:tcPr>
            <w:tcW w:w="652" w:type="dxa"/>
            <w:shd w:val="clear" w:color="auto" w:fill="auto"/>
            <w:noWrap/>
            <w:vAlign w:val="bottom"/>
          </w:tcPr>
          <w:p w14:paraId="1BF9537B" w14:textId="77777777" w:rsidR="00DB522C" w:rsidRPr="001D4D84" w:rsidRDefault="00DB522C" w:rsidP="00DB522C">
            <w:pPr>
              <w:pStyle w:val="TableText"/>
            </w:pPr>
            <w:r w:rsidRPr="001D4D84">
              <w:t>5.4</w:t>
            </w:r>
          </w:p>
        </w:tc>
        <w:tc>
          <w:tcPr>
            <w:tcW w:w="653" w:type="dxa"/>
            <w:shd w:val="clear" w:color="auto" w:fill="auto"/>
            <w:noWrap/>
            <w:vAlign w:val="bottom"/>
          </w:tcPr>
          <w:p w14:paraId="470444D0" w14:textId="77777777" w:rsidR="00DB522C" w:rsidRPr="001D4D84" w:rsidRDefault="00DB522C" w:rsidP="00DB522C">
            <w:pPr>
              <w:pStyle w:val="TableText"/>
            </w:pPr>
            <w:r w:rsidRPr="001D4D84">
              <w:t>5.1</w:t>
            </w:r>
          </w:p>
        </w:tc>
        <w:tc>
          <w:tcPr>
            <w:tcW w:w="652" w:type="dxa"/>
            <w:shd w:val="clear" w:color="auto" w:fill="auto"/>
            <w:noWrap/>
            <w:vAlign w:val="bottom"/>
          </w:tcPr>
          <w:p w14:paraId="09D0C312" w14:textId="77777777" w:rsidR="00DB522C" w:rsidRPr="001D4D84" w:rsidRDefault="00DB522C" w:rsidP="00DB522C">
            <w:pPr>
              <w:pStyle w:val="TableText"/>
            </w:pPr>
            <w:r w:rsidRPr="001D4D84">
              <w:t>4.9</w:t>
            </w:r>
          </w:p>
        </w:tc>
        <w:tc>
          <w:tcPr>
            <w:tcW w:w="653" w:type="dxa"/>
            <w:shd w:val="clear" w:color="auto" w:fill="auto"/>
            <w:noWrap/>
            <w:vAlign w:val="bottom"/>
          </w:tcPr>
          <w:p w14:paraId="28D84569" w14:textId="77777777" w:rsidR="00DB522C" w:rsidRPr="001D4D84" w:rsidRDefault="00DB522C" w:rsidP="00DB522C">
            <w:pPr>
              <w:pStyle w:val="TableText"/>
            </w:pPr>
            <w:r w:rsidRPr="001D4D84">
              <w:t>4.6</w:t>
            </w:r>
          </w:p>
        </w:tc>
        <w:tc>
          <w:tcPr>
            <w:tcW w:w="652" w:type="dxa"/>
            <w:shd w:val="clear" w:color="auto" w:fill="auto"/>
            <w:noWrap/>
            <w:vAlign w:val="bottom"/>
          </w:tcPr>
          <w:p w14:paraId="0BEB85A5" w14:textId="77777777" w:rsidR="00DB522C" w:rsidRPr="001D4D84" w:rsidRDefault="00DB522C" w:rsidP="00DB522C">
            <w:pPr>
              <w:pStyle w:val="TableText"/>
            </w:pPr>
            <w:r w:rsidRPr="001D4D84">
              <w:t>4.5</w:t>
            </w:r>
          </w:p>
        </w:tc>
        <w:tc>
          <w:tcPr>
            <w:tcW w:w="653" w:type="dxa"/>
            <w:shd w:val="clear" w:color="auto" w:fill="auto"/>
            <w:noWrap/>
            <w:vAlign w:val="bottom"/>
          </w:tcPr>
          <w:p w14:paraId="6572BCC4" w14:textId="77777777" w:rsidR="00DB522C" w:rsidRPr="001D4D84" w:rsidRDefault="00DB522C" w:rsidP="00DB522C">
            <w:pPr>
              <w:pStyle w:val="TableText"/>
            </w:pPr>
          </w:p>
        </w:tc>
        <w:tc>
          <w:tcPr>
            <w:tcW w:w="652" w:type="dxa"/>
            <w:vAlign w:val="bottom"/>
          </w:tcPr>
          <w:p w14:paraId="7DC0A362" w14:textId="77777777" w:rsidR="00DB522C" w:rsidRPr="001D4D84" w:rsidRDefault="00DB522C" w:rsidP="00DB522C">
            <w:pPr>
              <w:pStyle w:val="TableText"/>
            </w:pPr>
          </w:p>
        </w:tc>
        <w:tc>
          <w:tcPr>
            <w:tcW w:w="653" w:type="dxa"/>
            <w:vAlign w:val="bottom"/>
          </w:tcPr>
          <w:p w14:paraId="6248F44A" w14:textId="77777777" w:rsidR="00DB522C" w:rsidRPr="001D4D84" w:rsidRDefault="00DB522C" w:rsidP="00DB522C">
            <w:pPr>
              <w:pStyle w:val="TableText"/>
            </w:pPr>
          </w:p>
        </w:tc>
      </w:tr>
      <w:tr w:rsidR="00DB522C" w:rsidRPr="00212112" w14:paraId="74369D8C" w14:textId="77777777">
        <w:tc>
          <w:tcPr>
            <w:tcW w:w="982" w:type="dxa"/>
            <w:shd w:val="clear" w:color="auto" w:fill="auto"/>
            <w:noWrap/>
            <w:vAlign w:val="bottom"/>
          </w:tcPr>
          <w:p w14:paraId="16AF2ECF" w14:textId="77777777" w:rsidR="00DB522C" w:rsidRPr="00791553" w:rsidRDefault="00DB522C" w:rsidP="00DB522C">
            <w:pPr>
              <w:pStyle w:val="TableColHead"/>
            </w:pPr>
            <w:r w:rsidRPr="00791553">
              <w:t>47</w:t>
            </w:r>
          </w:p>
        </w:tc>
        <w:tc>
          <w:tcPr>
            <w:tcW w:w="652" w:type="dxa"/>
            <w:shd w:val="clear" w:color="auto" w:fill="auto"/>
            <w:noWrap/>
            <w:vAlign w:val="bottom"/>
          </w:tcPr>
          <w:p w14:paraId="59A37C03" w14:textId="77777777" w:rsidR="00DB522C" w:rsidRPr="001D4D84" w:rsidRDefault="00DB522C" w:rsidP="00DB522C">
            <w:pPr>
              <w:pStyle w:val="TableText"/>
            </w:pPr>
            <w:r w:rsidRPr="001D4D84">
              <w:t>6.5</w:t>
            </w:r>
          </w:p>
        </w:tc>
        <w:tc>
          <w:tcPr>
            <w:tcW w:w="653" w:type="dxa"/>
            <w:shd w:val="clear" w:color="auto" w:fill="auto"/>
            <w:noWrap/>
            <w:vAlign w:val="bottom"/>
          </w:tcPr>
          <w:p w14:paraId="6FD95D7F" w14:textId="77777777" w:rsidR="00DB522C" w:rsidRPr="001D4D84" w:rsidRDefault="00DB522C" w:rsidP="00DB522C">
            <w:pPr>
              <w:pStyle w:val="TableText"/>
            </w:pPr>
            <w:r w:rsidRPr="001D4D84">
              <w:t>6.5</w:t>
            </w:r>
          </w:p>
        </w:tc>
        <w:tc>
          <w:tcPr>
            <w:tcW w:w="652" w:type="dxa"/>
            <w:shd w:val="clear" w:color="auto" w:fill="auto"/>
            <w:noWrap/>
            <w:vAlign w:val="bottom"/>
          </w:tcPr>
          <w:p w14:paraId="00E4CC40" w14:textId="77777777" w:rsidR="00DB522C" w:rsidRPr="001D4D84" w:rsidRDefault="00DB522C" w:rsidP="00DB522C">
            <w:pPr>
              <w:pStyle w:val="TableText"/>
            </w:pPr>
            <w:r w:rsidRPr="001D4D84">
              <w:t>6.3</w:t>
            </w:r>
          </w:p>
        </w:tc>
        <w:tc>
          <w:tcPr>
            <w:tcW w:w="653" w:type="dxa"/>
            <w:shd w:val="clear" w:color="auto" w:fill="auto"/>
            <w:noWrap/>
            <w:vAlign w:val="bottom"/>
          </w:tcPr>
          <w:p w14:paraId="647C5125" w14:textId="77777777" w:rsidR="00DB522C" w:rsidRPr="001D4D84" w:rsidRDefault="00DB522C" w:rsidP="00DB522C">
            <w:pPr>
              <w:pStyle w:val="TableText"/>
            </w:pPr>
            <w:r w:rsidRPr="001D4D84">
              <w:t>6.3</w:t>
            </w:r>
          </w:p>
        </w:tc>
        <w:tc>
          <w:tcPr>
            <w:tcW w:w="652" w:type="dxa"/>
            <w:shd w:val="clear" w:color="auto" w:fill="auto"/>
            <w:noWrap/>
            <w:vAlign w:val="bottom"/>
          </w:tcPr>
          <w:p w14:paraId="1041E47E" w14:textId="77777777" w:rsidR="00DB522C" w:rsidRPr="001D4D84" w:rsidRDefault="00DB522C" w:rsidP="00DB522C">
            <w:pPr>
              <w:pStyle w:val="TableText"/>
            </w:pPr>
            <w:r w:rsidRPr="001D4D84">
              <w:t>6.2</w:t>
            </w:r>
          </w:p>
        </w:tc>
        <w:tc>
          <w:tcPr>
            <w:tcW w:w="653" w:type="dxa"/>
            <w:shd w:val="clear" w:color="auto" w:fill="auto"/>
            <w:noWrap/>
            <w:vAlign w:val="bottom"/>
          </w:tcPr>
          <w:p w14:paraId="4AE771DE" w14:textId="77777777" w:rsidR="00DB522C" w:rsidRPr="001D4D84" w:rsidRDefault="00DB522C" w:rsidP="00DB522C">
            <w:pPr>
              <w:pStyle w:val="TableText"/>
            </w:pPr>
            <w:r w:rsidRPr="001D4D84">
              <w:t>6.1</w:t>
            </w:r>
          </w:p>
        </w:tc>
        <w:tc>
          <w:tcPr>
            <w:tcW w:w="652" w:type="dxa"/>
            <w:shd w:val="clear" w:color="auto" w:fill="auto"/>
            <w:noWrap/>
            <w:vAlign w:val="bottom"/>
          </w:tcPr>
          <w:p w14:paraId="2C081F0D" w14:textId="77777777" w:rsidR="00DB522C" w:rsidRPr="001D4D84" w:rsidRDefault="00DB522C" w:rsidP="00DB522C">
            <w:pPr>
              <w:pStyle w:val="TableText"/>
            </w:pPr>
            <w:r w:rsidRPr="001D4D84">
              <w:t>6.0</w:t>
            </w:r>
          </w:p>
        </w:tc>
        <w:tc>
          <w:tcPr>
            <w:tcW w:w="653" w:type="dxa"/>
            <w:shd w:val="clear" w:color="auto" w:fill="auto"/>
            <w:noWrap/>
            <w:vAlign w:val="bottom"/>
          </w:tcPr>
          <w:p w14:paraId="4E9C018D" w14:textId="77777777" w:rsidR="00DB522C" w:rsidRPr="001D4D84" w:rsidRDefault="00DB522C" w:rsidP="00DB522C">
            <w:pPr>
              <w:pStyle w:val="TableText"/>
            </w:pPr>
            <w:r w:rsidRPr="001D4D84">
              <w:t>5.9</w:t>
            </w:r>
          </w:p>
        </w:tc>
        <w:tc>
          <w:tcPr>
            <w:tcW w:w="652" w:type="dxa"/>
            <w:shd w:val="clear" w:color="auto" w:fill="auto"/>
            <w:noWrap/>
            <w:vAlign w:val="bottom"/>
          </w:tcPr>
          <w:p w14:paraId="51F4512B" w14:textId="77777777" w:rsidR="00DB522C" w:rsidRPr="001D4D84" w:rsidRDefault="00DB522C" w:rsidP="00DB522C">
            <w:pPr>
              <w:pStyle w:val="TableText"/>
            </w:pPr>
            <w:r w:rsidRPr="001D4D84">
              <w:t>5.7</w:t>
            </w:r>
          </w:p>
        </w:tc>
        <w:tc>
          <w:tcPr>
            <w:tcW w:w="653" w:type="dxa"/>
            <w:shd w:val="clear" w:color="auto" w:fill="auto"/>
            <w:noWrap/>
            <w:vAlign w:val="bottom"/>
          </w:tcPr>
          <w:p w14:paraId="24DABB62" w14:textId="77777777" w:rsidR="00DB522C" w:rsidRPr="001D4D84" w:rsidRDefault="00DB522C" w:rsidP="00DB522C">
            <w:pPr>
              <w:pStyle w:val="TableText"/>
            </w:pPr>
            <w:r w:rsidRPr="001D4D84">
              <w:t>5.4</w:t>
            </w:r>
          </w:p>
        </w:tc>
        <w:tc>
          <w:tcPr>
            <w:tcW w:w="652" w:type="dxa"/>
            <w:shd w:val="clear" w:color="auto" w:fill="auto"/>
            <w:noWrap/>
            <w:vAlign w:val="bottom"/>
          </w:tcPr>
          <w:p w14:paraId="7653737E" w14:textId="77777777" w:rsidR="00DB522C" w:rsidRPr="001D4D84" w:rsidRDefault="00DB522C" w:rsidP="00DB522C">
            <w:pPr>
              <w:pStyle w:val="TableText"/>
            </w:pPr>
            <w:r w:rsidRPr="001D4D84">
              <w:t>5.1</w:t>
            </w:r>
          </w:p>
        </w:tc>
        <w:tc>
          <w:tcPr>
            <w:tcW w:w="653" w:type="dxa"/>
            <w:shd w:val="clear" w:color="auto" w:fill="auto"/>
            <w:noWrap/>
            <w:vAlign w:val="bottom"/>
          </w:tcPr>
          <w:p w14:paraId="7A82A141" w14:textId="77777777" w:rsidR="00DB522C" w:rsidRPr="001D4D84" w:rsidRDefault="00DB522C" w:rsidP="00DB522C">
            <w:pPr>
              <w:pStyle w:val="TableText"/>
            </w:pPr>
            <w:r w:rsidRPr="001D4D84">
              <w:t>4.9</w:t>
            </w:r>
          </w:p>
        </w:tc>
        <w:tc>
          <w:tcPr>
            <w:tcW w:w="652" w:type="dxa"/>
            <w:shd w:val="clear" w:color="auto" w:fill="auto"/>
            <w:noWrap/>
            <w:vAlign w:val="bottom"/>
          </w:tcPr>
          <w:p w14:paraId="00713DD1" w14:textId="77777777" w:rsidR="00DB522C" w:rsidRPr="001D4D84" w:rsidRDefault="00DB522C" w:rsidP="00DB522C">
            <w:pPr>
              <w:pStyle w:val="TableText"/>
            </w:pPr>
            <w:r w:rsidRPr="001D4D84">
              <w:t>4.7</w:t>
            </w:r>
          </w:p>
        </w:tc>
        <w:tc>
          <w:tcPr>
            <w:tcW w:w="653" w:type="dxa"/>
            <w:shd w:val="clear" w:color="auto" w:fill="auto"/>
            <w:noWrap/>
            <w:vAlign w:val="bottom"/>
          </w:tcPr>
          <w:p w14:paraId="135D3081" w14:textId="77777777" w:rsidR="00DB522C" w:rsidRPr="001D4D84" w:rsidRDefault="00DB522C" w:rsidP="00DB522C">
            <w:pPr>
              <w:pStyle w:val="TableText"/>
            </w:pPr>
            <w:r w:rsidRPr="001D4D84">
              <w:t>4.5</w:t>
            </w:r>
          </w:p>
        </w:tc>
        <w:tc>
          <w:tcPr>
            <w:tcW w:w="652" w:type="dxa"/>
            <w:vAlign w:val="bottom"/>
          </w:tcPr>
          <w:p w14:paraId="791A7377" w14:textId="77777777" w:rsidR="00DB522C" w:rsidRPr="001D4D84" w:rsidRDefault="00DB522C" w:rsidP="00DB522C">
            <w:pPr>
              <w:pStyle w:val="TableText"/>
            </w:pPr>
          </w:p>
        </w:tc>
        <w:tc>
          <w:tcPr>
            <w:tcW w:w="653" w:type="dxa"/>
            <w:vAlign w:val="bottom"/>
          </w:tcPr>
          <w:p w14:paraId="06CCA730" w14:textId="77777777" w:rsidR="00DB522C" w:rsidRPr="001D4D84" w:rsidRDefault="00DB522C" w:rsidP="00DB522C">
            <w:pPr>
              <w:pStyle w:val="TableText"/>
            </w:pPr>
          </w:p>
        </w:tc>
      </w:tr>
      <w:tr w:rsidR="00DB522C" w:rsidRPr="00212112" w14:paraId="4B1A6C37" w14:textId="77777777">
        <w:tc>
          <w:tcPr>
            <w:tcW w:w="982" w:type="dxa"/>
            <w:shd w:val="clear" w:color="auto" w:fill="auto"/>
            <w:noWrap/>
            <w:vAlign w:val="bottom"/>
          </w:tcPr>
          <w:p w14:paraId="6E46FE24" w14:textId="77777777" w:rsidR="00DB522C" w:rsidRPr="00791553" w:rsidRDefault="00DB522C" w:rsidP="00DB522C">
            <w:pPr>
              <w:pStyle w:val="TableColHead"/>
            </w:pPr>
            <w:r w:rsidRPr="00791553">
              <w:t>48</w:t>
            </w:r>
          </w:p>
        </w:tc>
        <w:tc>
          <w:tcPr>
            <w:tcW w:w="652" w:type="dxa"/>
            <w:shd w:val="clear" w:color="auto" w:fill="auto"/>
            <w:noWrap/>
            <w:vAlign w:val="bottom"/>
          </w:tcPr>
          <w:p w14:paraId="349095B4" w14:textId="77777777" w:rsidR="00DB522C" w:rsidRPr="001D4D84" w:rsidRDefault="00DB522C" w:rsidP="00DB522C">
            <w:pPr>
              <w:pStyle w:val="TableText"/>
            </w:pPr>
            <w:r w:rsidRPr="001D4D84">
              <w:t>6.8</w:t>
            </w:r>
          </w:p>
        </w:tc>
        <w:tc>
          <w:tcPr>
            <w:tcW w:w="653" w:type="dxa"/>
            <w:shd w:val="clear" w:color="auto" w:fill="auto"/>
            <w:noWrap/>
            <w:vAlign w:val="bottom"/>
          </w:tcPr>
          <w:p w14:paraId="29CBE027" w14:textId="77777777" w:rsidR="00DB522C" w:rsidRPr="001D4D84" w:rsidRDefault="00DB522C" w:rsidP="00DB522C">
            <w:pPr>
              <w:pStyle w:val="TableText"/>
            </w:pPr>
            <w:r w:rsidRPr="001D4D84">
              <w:t>6.7</w:t>
            </w:r>
          </w:p>
        </w:tc>
        <w:tc>
          <w:tcPr>
            <w:tcW w:w="652" w:type="dxa"/>
            <w:shd w:val="clear" w:color="auto" w:fill="auto"/>
            <w:noWrap/>
            <w:vAlign w:val="bottom"/>
          </w:tcPr>
          <w:p w14:paraId="0D62EFC5" w14:textId="77777777" w:rsidR="00DB522C" w:rsidRPr="001D4D84" w:rsidRDefault="00DB522C" w:rsidP="00DB522C">
            <w:pPr>
              <w:pStyle w:val="TableText"/>
            </w:pPr>
            <w:r w:rsidRPr="001D4D84">
              <w:t>6.6</w:t>
            </w:r>
          </w:p>
        </w:tc>
        <w:tc>
          <w:tcPr>
            <w:tcW w:w="653" w:type="dxa"/>
            <w:shd w:val="clear" w:color="auto" w:fill="auto"/>
            <w:noWrap/>
            <w:vAlign w:val="bottom"/>
          </w:tcPr>
          <w:p w14:paraId="27950381" w14:textId="77777777" w:rsidR="00DB522C" w:rsidRPr="001D4D84" w:rsidRDefault="00DB522C" w:rsidP="00DB522C">
            <w:pPr>
              <w:pStyle w:val="TableText"/>
            </w:pPr>
            <w:r w:rsidRPr="001D4D84">
              <w:t>6.6</w:t>
            </w:r>
          </w:p>
        </w:tc>
        <w:tc>
          <w:tcPr>
            <w:tcW w:w="652" w:type="dxa"/>
            <w:shd w:val="clear" w:color="auto" w:fill="auto"/>
            <w:noWrap/>
            <w:vAlign w:val="bottom"/>
          </w:tcPr>
          <w:p w14:paraId="1AB4226A" w14:textId="77777777" w:rsidR="00DB522C" w:rsidRPr="001D4D84" w:rsidRDefault="00DB522C" w:rsidP="00DB522C">
            <w:pPr>
              <w:pStyle w:val="TableText"/>
            </w:pPr>
            <w:r w:rsidRPr="001D4D84">
              <w:t>6.5</w:t>
            </w:r>
          </w:p>
        </w:tc>
        <w:tc>
          <w:tcPr>
            <w:tcW w:w="653" w:type="dxa"/>
            <w:shd w:val="clear" w:color="auto" w:fill="auto"/>
            <w:noWrap/>
            <w:vAlign w:val="bottom"/>
          </w:tcPr>
          <w:p w14:paraId="0B98F8FA" w14:textId="77777777" w:rsidR="00DB522C" w:rsidRPr="001D4D84" w:rsidRDefault="00DB522C" w:rsidP="00DB522C">
            <w:pPr>
              <w:pStyle w:val="TableText"/>
            </w:pPr>
            <w:r w:rsidRPr="001D4D84">
              <w:t>6.5</w:t>
            </w:r>
          </w:p>
        </w:tc>
        <w:tc>
          <w:tcPr>
            <w:tcW w:w="652" w:type="dxa"/>
            <w:shd w:val="clear" w:color="auto" w:fill="auto"/>
            <w:noWrap/>
            <w:vAlign w:val="bottom"/>
          </w:tcPr>
          <w:p w14:paraId="069458B4" w14:textId="77777777" w:rsidR="00DB522C" w:rsidRPr="001D4D84" w:rsidRDefault="00DB522C" w:rsidP="00DB522C">
            <w:pPr>
              <w:pStyle w:val="TableText"/>
            </w:pPr>
            <w:r w:rsidRPr="001D4D84">
              <w:t>6.3</w:t>
            </w:r>
          </w:p>
        </w:tc>
        <w:tc>
          <w:tcPr>
            <w:tcW w:w="653" w:type="dxa"/>
            <w:shd w:val="clear" w:color="auto" w:fill="auto"/>
            <w:noWrap/>
            <w:vAlign w:val="bottom"/>
          </w:tcPr>
          <w:p w14:paraId="041BA89E" w14:textId="77777777" w:rsidR="00DB522C" w:rsidRPr="001D4D84" w:rsidRDefault="00DB522C" w:rsidP="00DB522C">
            <w:pPr>
              <w:pStyle w:val="TableText"/>
            </w:pPr>
            <w:r w:rsidRPr="001D4D84">
              <w:t>6.2</w:t>
            </w:r>
          </w:p>
        </w:tc>
        <w:tc>
          <w:tcPr>
            <w:tcW w:w="652" w:type="dxa"/>
            <w:shd w:val="clear" w:color="auto" w:fill="auto"/>
            <w:noWrap/>
            <w:vAlign w:val="bottom"/>
          </w:tcPr>
          <w:p w14:paraId="342063DB" w14:textId="77777777" w:rsidR="00DB522C" w:rsidRPr="001D4D84" w:rsidRDefault="00DB522C" w:rsidP="00DB522C">
            <w:pPr>
              <w:pStyle w:val="TableText"/>
            </w:pPr>
            <w:r w:rsidRPr="001D4D84">
              <w:t>6.0</w:t>
            </w:r>
          </w:p>
        </w:tc>
        <w:tc>
          <w:tcPr>
            <w:tcW w:w="653" w:type="dxa"/>
            <w:shd w:val="clear" w:color="auto" w:fill="auto"/>
            <w:noWrap/>
            <w:vAlign w:val="bottom"/>
          </w:tcPr>
          <w:p w14:paraId="59A393B6" w14:textId="77777777" w:rsidR="00DB522C" w:rsidRPr="001D4D84" w:rsidRDefault="00DB522C" w:rsidP="00DB522C">
            <w:pPr>
              <w:pStyle w:val="TableText"/>
            </w:pPr>
            <w:r w:rsidRPr="001D4D84">
              <w:t>5.8</w:t>
            </w:r>
          </w:p>
        </w:tc>
        <w:tc>
          <w:tcPr>
            <w:tcW w:w="652" w:type="dxa"/>
            <w:shd w:val="clear" w:color="auto" w:fill="auto"/>
            <w:noWrap/>
            <w:vAlign w:val="bottom"/>
          </w:tcPr>
          <w:p w14:paraId="73668E12" w14:textId="77777777" w:rsidR="00DB522C" w:rsidRPr="001D4D84" w:rsidRDefault="00DB522C" w:rsidP="00DB522C">
            <w:pPr>
              <w:pStyle w:val="TableText"/>
            </w:pPr>
            <w:r w:rsidRPr="001D4D84">
              <w:t>5.6</w:t>
            </w:r>
          </w:p>
        </w:tc>
        <w:tc>
          <w:tcPr>
            <w:tcW w:w="653" w:type="dxa"/>
            <w:shd w:val="clear" w:color="auto" w:fill="auto"/>
            <w:noWrap/>
            <w:vAlign w:val="bottom"/>
          </w:tcPr>
          <w:p w14:paraId="40654A64" w14:textId="77777777" w:rsidR="00DB522C" w:rsidRPr="001D4D84" w:rsidRDefault="00DB522C" w:rsidP="00DB522C">
            <w:pPr>
              <w:pStyle w:val="TableText"/>
            </w:pPr>
            <w:r w:rsidRPr="001D4D84">
              <w:t>5.3</w:t>
            </w:r>
          </w:p>
        </w:tc>
        <w:tc>
          <w:tcPr>
            <w:tcW w:w="652" w:type="dxa"/>
            <w:shd w:val="clear" w:color="auto" w:fill="auto"/>
            <w:noWrap/>
            <w:vAlign w:val="bottom"/>
          </w:tcPr>
          <w:p w14:paraId="08E3AFEE" w14:textId="77777777" w:rsidR="00DB522C" w:rsidRPr="001D4D84" w:rsidRDefault="00DB522C" w:rsidP="00DB522C">
            <w:pPr>
              <w:pStyle w:val="TableText"/>
            </w:pPr>
            <w:r w:rsidRPr="001D4D84">
              <w:t>5.0</w:t>
            </w:r>
          </w:p>
        </w:tc>
        <w:tc>
          <w:tcPr>
            <w:tcW w:w="653" w:type="dxa"/>
            <w:shd w:val="clear" w:color="auto" w:fill="auto"/>
            <w:noWrap/>
            <w:vAlign w:val="bottom"/>
          </w:tcPr>
          <w:p w14:paraId="21E0E985" w14:textId="77777777" w:rsidR="00DB522C" w:rsidRPr="001D4D84" w:rsidRDefault="00DB522C" w:rsidP="00DB522C">
            <w:pPr>
              <w:pStyle w:val="TableText"/>
            </w:pPr>
            <w:r w:rsidRPr="001D4D84">
              <w:t>4.8</w:t>
            </w:r>
          </w:p>
        </w:tc>
        <w:tc>
          <w:tcPr>
            <w:tcW w:w="652" w:type="dxa"/>
            <w:vAlign w:val="bottom"/>
          </w:tcPr>
          <w:p w14:paraId="4C6B65AA" w14:textId="77777777" w:rsidR="00DB522C" w:rsidRPr="001D4D84" w:rsidRDefault="00DB522C" w:rsidP="00DB522C">
            <w:pPr>
              <w:pStyle w:val="TableText"/>
            </w:pPr>
            <w:r w:rsidRPr="001D4D84">
              <w:t>4.6</w:t>
            </w:r>
          </w:p>
        </w:tc>
        <w:tc>
          <w:tcPr>
            <w:tcW w:w="653" w:type="dxa"/>
            <w:vAlign w:val="bottom"/>
          </w:tcPr>
          <w:p w14:paraId="4F27F623" w14:textId="77777777" w:rsidR="00DB522C" w:rsidRPr="001D4D84" w:rsidRDefault="00DB522C" w:rsidP="00DB522C">
            <w:pPr>
              <w:pStyle w:val="TableText"/>
            </w:pPr>
          </w:p>
        </w:tc>
      </w:tr>
      <w:tr w:rsidR="00DB522C" w:rsidRPr="00212112" w14:paraId="352FBF5C" w14:textId="77777777">
        <w:tc>
          <w:tcPr>
            <w:tcW w:w="982" w:type="dxa"/>
            <w:shd w:val="clear" w:color="auto" w:fill="auto"/>
            <w:noWrap/>
            <w:vAlign w:val="bottom"/>
          </w:tcPr>
          <w:p w14:paraId="4FB6491B" w14:textId="77777777" w:rsidR="00DB522C" w:rsidRPr="00791553" w:rsidRDefault="00DB522C" w:rsidP="00DB522C">
            <w:pPr>
              <w:pStyle w:val="TableColHead"/>
            </w:pPr>
            <w:r w:rsidRPr="00791553">
              <w:t>49</w:t>
            </w:r>
          </w:p>
        </w:tc>
        <w:tc>
          <w:tcPr>
            <w:tcW w:w="652" w:type="dxa"/>
            <w:shd w:val="clear" w:color="auto" w:fill="auto"/>
            <w:noWrap/>
            <w:vAlign w:val="bottom"/>
          </w:tcPr>
          <w:p w14:paraId="1F1F6375" w14:textId="77777777" w:rsidR="00DB522C" w:rsidRPr="001D4D84" w:rsidRDefault="00DB522C" w:rsidP="00DB522C">
            <w:pPr>
              <w:pStyle w:val="TableText"/>
            </w:pPr>
            <w:r w:rsidRPr="001D4D84">
              <w:t>7.0</w:t>
            </w:r>
          </w:p>
        </w:tc>
        <w:tc>
          <w:tcPr>
            <w:tcW w:w="653" w:type="dxa"/>
            <w:shd w:val="clear" w:color="auto" w:fill="auto"/>
            <w:noWrap/>
            <w:vAlign w:val="bottom"/>
          </w:tcPr>
          <w:p w14:paraId="12374065" w14:textId="77777777" w:rsidR="00DB522C" w:rsidRPr="001D4D84" w:rsidRDefault="00DB522C" w:rsidP="00DB522C">
            <w:pPr>
              <w:pStyle w:val="TableText"/>
            </w:pPr>
            <w:r w:rsidRPr="001D4D84">
              <w:t>7.0</w:t>
            </w:r>
          </w:p>
        </w:tc>
        <w:tc>
          <w:tcPr>
            <w:tcW w:w="652" w:type="dxa"/>
            <w:shd w:val="clear" w:color="auto" w:fill="auto"/>
            <w:noWrap/>
            <w:vAlign w:val="bottom"/>
          </w:tcPr>
          <w:p w14:paraId="6CAE21B4" w14:textId="77777777" w:rsidR="00DB522C" w:rsidRPr="001D4D84" w:rsidRDefault="00DB522C" w:rsidP="00DB522C">
            <w:pPr>
              <w:pStyle w:val="TableText"/>
            </w:pPr>
            <w:r w:rsidRPr="001D4D84">
              <w:t>6.9</w:t>
            </w:r>
          </w:p>
        </w:tc>
        <w:tc>
          <w:tcPr>
            <w:tcW w:w="653" w:type="dxa"/>
            <w:shd w:val="clear" w:color="auto" w:fill="auto"/>
            <w:noWrap/>
            <w:vAlign w:val="bottom"/>
          </w:tcPr>
          <w:p w14:paraId="6F4FED60" w14:textId="77777777" w:rsidR="00DB522C" w:rsidRPr="001D4D84" w:rsidRDefault="00DB522C" w:rsidP="00DB522C">
            <w:pPr>
              <w:pStyle w:val="TableText"/>
            </w:pPr>
            <w:r w:rsidRPr="001D4D84">
              <w:t>6.8</w:t>
            </w:r>
          </w:p>
        </w:tc>
        <w:tc>
          <w:tcPr>
            <w:tcW w:w="652" w:type="dxa"/>
            <w:shd w:val="clear" w:color="auto" w:fill="auto"/>
            <w:noWrap/>
            <w:vAlign w:val="bottom"/>
          </w:tcPr>
          <w:p w14:paraId="685266CC" w14:textId="77777777" w:rsidR="00DB522C" w:rsidRPr="001D4D84" w:rsidRDefault="00DB522C" w:rsidP="00DB522C">
            <w:pPr>
              <w:pStyle w:val="TableText"/>
            </w:pPr>
            <w:r w:rsidRPr="001D4D84">
              <w:t>6.8</w:t>
            </w:r>
          </w:p>
        </w:tc>
        <w:tc>
          <w:tcPr>
            <w:tcW w:w="653" w:type="dxa"/>
            <w:shd w:val="clear" w:color="auto" w:fill="auto"/>
            <w:noWrap/>
            <w:vAlign w:val="bottom"/>
          </w:tcPr>
          <w:p w14:paraId="3C3E81BE" w14:textId="77777777" w:rsidR="00DB522C" w:rsidRPr="001D4D84" w:rsidRDefault="00DB522C" w:rsidP="00DB522C">
            <w:pPr>
              <w:pStyle w:val="TableText"/>
            </w:pPr>
            <w:r w:rsidRPr="001D4D84">
              <w:t>6.7</w:t>
            </w:r>
          </w:p>
        </w:tc>
        <w:tc>
          <w:tcPr>
            <w:tcW w:w="652" w:type="dxa"/>
            <w:shd w:val="clear" w:color="auto" w:fill="auto"/>
            <w:noWrap/>
            <w:vAlign w:val="bottom"/>
          </w:tcPr>
          <w:p w14:paraId="45042380" w14:textId="77777777" w:rsidR="00DB522C" w:rsidRPr="001D4D84" w:rsidRDefault="00DB522C" w:rsidP="00DB522C">
            <w:pPr>
              <w:pStyle w:val="TableText"/>
            </w:pPr>
            <w:r w:rsidRPr="001D4D84">
              <w:t>6.6</w:t>
            </w:r>
          </w:p>
        </w:tc>
        <w:tc>
          <w:tcPr>
            <w:tcW w:w="653" w:type="dxa"/>
            <w:shd w:val="clear" w:color="auto" w:fill="auto"/>
            <w:noWrap/>
            <w:vAlign w:val="bottom"/>
          </w:tcPr>
          <w:p w14:paraId="4AD2B84C" w14:textId="77777777" w:rsidR="00DB522C" w:rsidRPr="001D4D84" w:rsidRDefault="00DB522C" w:rsidP="00DB522C">
            <w:pPr>
              <w:pStyle w:val="TableText"/>
            </w:pPr>
            <w:r w:rsidRPr="001D4D84">
              <w:t>6.5</w:t>
            </w:r>
          </w:p>
        </w:tc>
        <w:tc>
          <w:tcPr>
            <w:tcW w:w="652" w:type="dxa"/>
            <w:shd w:val="clear" w:color="auto" w:fill="auto"/>
            <w:noWrap/>
            <w:vAlign w:val="bottom"/>
          </w:tcPr>
          <w:p w14:paraId="10F50A70" w14:textId="77777777" w:rsidR="00DB522C" w:rsidRPr="001D4D84" w:rsidRDefault="00DB522C" w:rsidP="00DB522C">
            <w:pPr>
              <w:pStyle w:val="TableText"/>
            </w:pPr>
            <w:r w:rsidRPr="001D4D84">
              <w:t>6.3</w:t>
            </w:r>
          </w:p>
        </w:tc>
        <w:tc>
          <w:tcPr>
            <w:tcW w:w="653" w:type="dxa"/>
            <w:shd w:val="clear" w:color="auto" w:fill="auto"/>
            <w:noWrap/>
            <w:vAlign w:val="bottom"/>
          </w:tcPr>
          <w:p w14:paraId="239E2176" w14:textId="77777777" w:rsidR="00DB522C" w:rsidRPr="001D4D84" w:rsidRDefault="00DB522C" w:rsidP="00DB522C">
            <w:pPr>
              <w:pStyle w:val="TableText"/>
            </w:pPr>
            <w:r w:rsidRPr="001D4D84">
              <w:t>6.1</w:t>
            </w:r>
          </w:p>
        </w:tc>
        <w:tc>
          <w:tcPr>
            <w:tcW w:w="652" w:type="dxa"/>
            <w:shd w:val="clear" w:color="auto" w:fill="auto"/>
            <w:noWrap/>
            <w:vAlign w:val="bottom"/>
          </w:tcPr>
          <w:p w14:paraId="04767D3E" w14:textId="77777777" w:rsidR="00DB522C" w:rsidRPr="001D4D84" w:rsidRDefault="00DB522C" w:rsidP="00DB522C">
            <w:pPr>
              <w:pStyle w:val="TableText"/>
            </w:pPr>
            <w:r w:rsidRPr="001D4D84">
              <w:t>6.0</w:t>
            </w:r>
          </w:p>
        </w:tc>
        <w:tc>
          <w:tcPr>
            <w:tcW w:w="653" w:type="dxa"/>
            <w:shd w:val="clear" w:color="auto" w:fill="auto"/>
            <w:noWrap/>
            <w:vAlign w:val="bottom"/>
          </w:tcPr>
          <w:p w14:paraId="50AF710A" w14:textId="77777777" w:rsidR="00DB522C" w:rsidRPr="001D4D84" w:rsidRDefault="00DB522C" w:rsidP="00DB522C">
            <w:pPr>
              <w:pStyle w:val="TableText"/>
            </w:pPr>
            <w:r w:rsidRPr="001D4D84">
              <w:t>5.7</w:t>
            </w:r>
          </w:p>
        </w:tc>
        <w:tc>
          <w:tcPr>
            <w:tcW w:w="652" w:type="dxa"/>
            <w:shd w:val="clear" w:color="auto" w:fill="auto"/>
            <w:noWrap/>
            <w:vAlign w:val="bottom"/>
          </w:tcPr>
          <w:p w14:paraId="75906B57" w14:textId="77777777" w:rsidR="00DB522C" w:rsidRPr="001D4D84" w:rsidRDefault="00DB522C" w:rsidP="00DB522C">
            <w:pPr>
              <w:pStyle w:val="TableText"/>
            </w:pPr>
            <w:r w:rsidRPr="001D4D84">
              <w:t>5.4</w:t>
            </w:r>
          </w:p>
        </w:tc>
        <w:tc>
          <w:tcPr>
            <w:tcW w:w="653" w:type="dxa"/>
            <w:shd w:val="clear" w:color="auto" w:fill="auto"/>
            <w:noWrap/>
            <w:vAlign w:val="bottom"/>
          </w:tcPr>
          <w:p w14:paraId="4072D939" w14:textId="77777777" w:rsidR="00DB522C" w:rsidRPr="001D4D84" w:rsidRDefault="00DB522C" w:rsidP="00DB522C">
            <w:pPr>
              <w:pStyle w:val="TableText"/>
            </w:pPr>
            <w:r w:rsidRPr="001D4D84">
              <w:t>5.1</w:t>
            </w:r>
          </w:p>
        </w:tc>
        <w:tc>
          <w:tcPr>
            <w:tcW w:w="652" w:type="dxa"/>
            <w:vAlign w:val="bottom"/>
          </w:tcPr>
          <w:p w14:paraId="110439D9" w14:textId="77777777" w:rsidR="00DB522C" w:rsidRPr="001D4D84" w:rsidRDefault="00DB522C" w:rsidP="00DB522C">
            <w:pPr>
              <w:pStyle w:val="TableText"/>
            </w:pPr>
            <w:r w:rsidRPr="001D4D84">
              <w:t>4.8</w:t>
            </w:r>
          </w:p>
        </w:tc>
        <w:tc>
          <w:tcPr>
            <w:tcW w:w="653" w:type="dxa"/>
            <w:vAlign w:val="bottom"/>
          </w:tcPr>
          <w:p w14:paraId="6A2C0103" w14:textId="77777777" w:rsidR="00DB522C" w:rsidRPr="001D4D84" w:rsidRDefault="00DB522C" w:rsidP="00DB522C">
            <w:pPr>
              <w:pStyle w:val="TableText"/>
            </w:pPr>
            <w:r w:rsidRPr="001D4D84">
              <w:t>4.6</w:t>
            </w:r>
          </w:p>
        </w:tc>
      </w:tr>
      <w:tr w:rsidR="00DB522C" w:rsidRPr="00212112" w14:paraId="15676ED8" w14:textId="77777777">
        <w:tc>
          <w:tcPr>
            <w:tcW w:w="982" w:type="dxa"/>
            <w:shd w:val="clear" w:color="auto" w:fill="auto"/>
            <w:noWrap/>
            <w:vAlign w:val="bottom"/>
          </w:tcPr>
          <w:p w14:paraId="03CCFC26" w14:textId="77777777" w:rsidR="00DB522C" w:rsidRPr="00791553" w:rsidRDefault="00DB522C" w:rsidP="00DB522C">
            <w:pPr>
              <w:pStyle w:val="TableColHead"/>
            </w:pPr>
            <w:r w:rsidRPr="00791553">
              <w:t>50</w:t>
            </w:r>
          </w:p>
        </w:tc>
        <w:tc>
          <w:tcPr>
            <w:tcW w:w="652" w:type="dxa"/>
            <w:shd w:val="clear" w:color="auto" w:fill="auto"/>
            <w:noWrap/>
            <w:vAlign w:val="bottom"/>
          </w:tcPr>
          <w:p w14:paraId="69F1FB78" w14:textId="77777777" w:rsidR="00DB522C" w:rsidRPr="001D4D84" w:rsidRDefault="00DB522C" w:rsidP="00DB522C">
            <w:pPr>
              <w:pStyle w:val="TableText"/>
            </w:pPr>
            <w:r w:rsidRPr="001D4D84">
              <w:t>7.2</w:t>
            </w:r>
          </w:p>
        </w:tc>
        <w:tc>
          <w:tcPr>
            <w:tcW w:w="653" w:type="dxa"/>
            <w:shd w:val="clear" w:color="auto" w:fill="auto"/>
            <w:noWrap/>
            <w:vAlign w:val="bottom"/>
          </w:tcPr>
          <w:p w14:paraId="0349173E" w14:textId="77777777" w:rsidR="00DB522C" w:rsidRPr="001D4D84" w:rsidRDefault="00DB522C" w:rsidP="00DB522C">
            <w:pPr>
              <w:pStyle w:val="TableText"/>
            </w:pPr>
            <w:r w:rsidRPr="001D4D84">
              <w:t>7.2</w:t>
            </w:r>
          </w:p>
        </w:tc>
        <w:tc>
          <w:tcPr>
            <w:tcW w:w="652" w:type="dxa"/>
            <w:shd w:val="clear" w:color="auto" w:fill="auto"/>
            <w:noWrap/>
            <w:vAlign w:val="bottom"/>
          </w:tcPr>
          <w:p w14:paraId="260D678A" w14:textId="77777777" w:rsidR="00DB522C" w:rsidRPr="001D4D84" w:rsidRDefault="00DB522C" w:rsidP="00DB522C">
            <w:pPr>
              <w:pStyle w:val="TableText"/>
            </w:pPr>
            <w:r w:rsidRPr="001D4D84">
              <w:t>7.2</w:t>
            </w:r>
          </w:p>
        </w:tc>
        <w:tc>
          <w:tcPr>
            <w:tcW w:w="653" w:type="dxa"/>
            <w:shd w:val="clear" w:color="auto" w:fill="auto"/>
            <w:noWrap/>
            <w:vAlign w:val="bottom"/>
          </w:tcPr>
          <w:p w14:paraId="6B49CD95" w14:textId="77777777" w:rsidR="00DB522C" w:rsidRPr="001D4D84" w:rsidRDefault="00DB522C" w:rsidP="00DB522C">
            <w:pPr>
              <w:pStyle w:val="TableText"/>
            </w:pPr>
            <w:r w:rsidRPr="001D4D84">
              <w:t>7.1</w:t>
            </w:r>
          </w:p>
        </w:tc>
        <w:tc>
          <w:tcPr>
            <w:tcW w:w="652" w:type="dxa"/>
            <w:shd w:val="clear" w:color="auto" w:fill="auto"/>
            <w:noWrap/>
            <w:vAlign w:val="bottom"/>
          </w:tcPr>
          <w:p w14:paraId="0960C3AB" w14:textId="77777777" w:rsidR="00DB522C" w:rsidRPr="001D4D84" w:rsidRDefault="00DB522C" w:rsidP="00DB522C">
            <w:pPr>
              <w:pStyle w:val="TableText"/>
            </w:pPr>
            <w:r w:rsidRPr="001D4D84">
              <w:t>7.1</w:t>
            </w:r>
          </w:p>
        </w:tc>
        <w:tc>
          <w:tcPr>
            <w:tcW w:w="653" w:type="dxa"/>
            <w:shd w:val="clear" w:color="auto" w:fill="auto"/>
            <w:noWrap/>
            <w:vAlign w:val="bottom"/>
          </w:tcPr>
          <w:p w14:paraId="603F3862" w14:textId="77777777" w:rsidR="00DB522C" w:rsidRPr="001D4D84" w:rsidRDefault="00DB522C" w:rsidP="00DB522C">
            <w:pPr>
              <w:pStyle w:val="TableText"/>
            </w:pPr>
            <w:r w:rsidRPr="001D4D84">
              <w:t>7.0</w:t>
            </w:r>
          </w:p>
        </w:tc>
        <w:tc>
          <w:tcPr>
            <w:tcW w:w="652" w:type="dxa"/>
            <w:shd w:val="clear" w:color="auto" w:fill="auto"/>
            <w:noWrap/>
            <w:vAlign w:val="bottom"/>
          </w:tcPr>
          <w:p w14:paraId="7462E974" w14:textId="77777777" w:rsidR="00DB522C" w:rsidRPr="001D4D84" w:rsidRDefault="00DB522C" w:rsidP="00DB522C">
            <w:pPr>
              <w:pStyle w:val="TableText"/>
            </w:pPr>
            <w:r w:rsidRPr="001D4D84">
              <w:t>6.9</w:t>
            </w:r>
          </w:p>
        </w:tc>
        <w:tc>
          <w:tcPr>
            <w:tcW w:w="653" w:type="dxa"/>
            <w:shd w:val="clear" w:color="auto" w:fill="auto"/>
            <w:noWrap/>
            <w:vAlign w:val="bottom"/>
          </w:tcPr>
          <w:p w14:paraId="11A30FE3" w14:textId="77777777" w:rsidR="00DB522C" w:rsidRPr="001D4D84" w:rsidRDefault="00DB522C" w:rsidP="00DB522C">
            <w:pPr>
              <w:pStyle w:val="TableText"/>
            </w:pPr>
            <w:r w:rsidRPr="001D4D84">
              <w:t>6.8</w:t>
            </w:r>
          </w:p>
        </w:tc>
        <w:tc>
          <w:tcPr>
            <w:tcW w:w="652" w:type="dxa"/>
            <w:shd w:val="clear" w:color="auto" w:fill="auto"/>
            <w:noWrap/>
            <w:vAlign w:val="bottom"/>
          </w:tcPr>
          <w:p w14:paraId="37A53DF9" w14:textId="77777777" w:rsidR="00DB522C" w:rsidRPr="001D4D84" w:rsidRDefault="00DB522C" w:rsidP="00DB522C">
            <w:pPr>
              <w:pStyle w:val="TableText"/>
            </w:pPr>
            <w:r w:rsidRPr="001D4D84">
              <w:t>6.6</w:t>
            </w:r>
          </w:p>
        </w:tc>
        <w:tc>
          <w:tcPr>
            <w:tcW w:w="653" w:type="dxa"/>
            <w:shd w:val="clear" w:color="auto" w:fill="auto"/>
            <w:noWrap/>
            <w:vAlign w:val="bottom"/>
          </w:tcPr>
          <w:p w14:paraId="5947505F" w14:textId="77777777" w:rsidR="00DB522C" w:rsidRPr="001D4D84" w:rsidRDefault="00DB522C" w:rsidP="00DB522C">
            <w:pPr>
              <w:pStyle w:val="TableText"/>
            </w:pPr>
            <w:r w:rsidRPr="001D4D84">
              <w:t>6.4</w:t>
            </w:r>
          </w:p>
        </w:tc>
        <w:tc>
          <w:tcPr>
            <w:tcW w:w="652" w:type="dxa"/>
            <w:shd w:val="clear" w:color="auto" w:fill="auto"/>
            <w:noWrap/>
            <w:vAlign w:val="bottom"/>
          </w:tcPr>
          <w:p w14:paraId="1FE34154" w14:textId="77777777" w:rsidR="00DB522C" w:rsidRPr="001D4D84" w:rsidRDefault="00DB522C" w:rsidP="00DB522C">
            <w:pPr>
              <w:pStyle w:val="TableText"/>
            </w:pPr>
            <w:r w:rsidRPr="001D4D84">
              <w:t>6.2</w:t>
            </w:r>
          </w:p>
        </w:tc>
        <w:tc>
          <w:tcPr>
            <w:tcW w:w="653" w:type="dxa"/>
            <w:shd w:val="clear" w:color="auto" w:fill="auto"/>
            <w:noWrap/>
            <w:vAlign w:val="bottom"/>
          </w:tcPr>
          <w:p w14:paraId="6C4DEDCF" w14:textId="77777777" w:rsidR="00DB522C" w:rsidRPr="001D4D84" w:rsidRDefault="00DB522C" w:rsidP="00DB522C">
            <w:pPr>
              <w:pStyle w:val="TableText"/>
            </w:pPr>
            <w:r w:rsidRPr="001D4D84">
              <w:t>6.0</w:t>
            </w:r>
          </w:p>
        </w:tc>
        <w:tc>
          <w:tcPr>
            <w:tcW w:w="652" w:type="dxa"/>
            <w:shd w:val="clear" w:color="auto" w:fill="auto"/>
            <w:noWrap/>
            <w:vAlign w:val="bottom"/>
          </w:tcPr>
          <w:p w14:paraId="04A9042E" w14:textId="77777777" w:rsidR="00DB522C" w:rsidRPr="001D4D84" w:rsidRDefault="00DB522C" w:rsidP="00DB522C">
            <w:pPr>
              <w:pStyle w:val="TableText"/>
            </w:pPr>
            <w:r w:rsidRPr="001D4D84">
              <w:t>5.7</w:t>
            </w:r>
          </w:p>
        </w:tc>
        <w:tc>
          <w:tcPr>
            <w:tcW w:w="653" w:type="dxa"/>
            <w:shd w:val="clear" w:color="auto" w:fill="auto"/>
            <w:noWrap/>
            <w:vAlign w:val="bottom"/>
          </w:tcPr>
          <w:p w14:paraId="6312146D" w14:textId="77777777" w:rsidR="00DB522C" w:rsidRPr="001D4D84" w:rsidRDefault="00DB522C" w:rsidP="00DB522C">
            <w:pPr>
              <w:pStyle w:val="TableText"/>
            </w:pPr>
            <w:r w:rsidRPr="001D4D84">
              <w:t>5.5</w:t>
            </w:r>
          </w:p>
        </w:tc>
        <w:tc>
          <w:tcPr>
            <w:tcW w:w="652" w:type="dxa"/>
            <w:vAlign w:val="bottom"/>
          </w:tcPr>
          <w:p w14:paraId="47A690E2" w14:textId="77777777" w:rsidR="00DB522C" w:rsidRPr="001D4D84" w:rsidRDefault="00DB522C" w:rsidP="00DB522C">
            <w:pPr>
              <w:pStyle w:val="TableText"/>
            </w:pPr>
            <w:r w:rsidRPr="001D4D84">
              <w:t>5.1</w:t>
            </w:r>
          </w:p>
        </w:tc>
        <w:tc>
          <w:tcPr>
            <w:tcW w:w="653" w:type="dxa"/>
            <w:vAlign w:val="bottom"/>
          </w:tcPr>
          <w:p w14:paraId="5C110E88" w14:textId="77777777" w:rsidR="00DB522C" w:rsidRPr="001D4D84" w:rsidRDefault="00DB522C" w:rsidP="00DB522C">
            <w:pPr>
              <w:pStyle w:val="TableText"/>
            </w:pPr>
            <w:r w:rsidRPr="001D4D84">
              <w:t>4.9</w:t>
            </w:r>
          </w:p>
        </w:tc>
      </w:tr>
      <w:tr w:rsidR="00DB522C" w:rsidRPr="00212112" w14:paraId="429CAC59" w14:textId="77777777">
        <w:tc>
          <w:tcPr>
            <w:tcW w:w="982" w:type="dxa"/>
            <w:shd w:val="clear" w:color="auto" w:fill="auto"/>
            <w:noWrap/>
            <w:vAlign w:val="bottom"/>
          </w:tcPr>
          <w:p w14:paraId="3C141C7A" w14:textId="77777777" w:rsidR="00DB522C" w:rsidRPr="00791553" w:rsidRDefault="00DB522C" w:rsidP="00DB522C">
            <w:pPr>
              <w:pStyle w:val="TableColHead"/>
            </w:pPr>
            <w:r w:rsidRPr="00791553">
              <w:lastRenderedPageBreak/>
              <w:t>51</w:t>
            </w:r>
          </w:p>
        </w:tc>
        <w:tc>
          <w:tcPr>
            <w:tcW w:w="652" w:type="dxa"/>
            <w:shd w:val="clear" w:color="auto" w:fill="auto"/>
            <w:noWrap/>
            <w:vAlign w:val="bottom"/>
          </w:tcPr>
          <w:p w14:paraId="6A953D26" w14:textId="77777777" w:rsidR="00DB522C" w:rsidRPr="001D4D84" w:rsidRDefault="00DB522C" w:rsidP="00DB522C">
            <w:pPr>
              <w:pStyle w:val="TableText"/>
            </w:pPr>
            <w:r w:rsidRPr="001D4D84">
              <w:t>7.5</w:t>
            </w:r>
          </w:p>
        </w:tc>
        <w:tc>
          <w:tcPr>
            <w:tcW w:w="653" w:type="dxa"/>
            <w:shd w:val="clear" w:color="auto" w:fill="auto"/>
            <w:noWrap/>
            <w:vAlign w:val="bottom"/>
          </w:tcPr>
          <w:p w14:paraId="7A57C9EC" w14:textId="77777777" w:rsidR="00DB522C" w:rsidRPr="001D4D84" w:rsidRDefault="00DB522C" w:rsidP="00DB522C">
            <w:pPr>
              <w:pStyle w:val="TableText"/>
            </w:pPr>
            <w:r w:rsidRPr="001D4D84">
              <w:t>7.4</w:t>
            </w:r>
          </w:p>
        </w:tc>
        <w:tc>
          <w:tcPr>
            <w:tcW w:w="652" w:type="dxa"/>
            <w:shd w:val="clear" w:color="auto" w:fill="auto"/>
            <w:noWrap/>
            <w:vAlign w:val="bottom"/>
          </w:tcPr>
          <w:p w14:paraId="14EA4AE3" w14:textId="77777777" w:rsidR="00DB522C" w:rsidRPr="001D4D84" w:rsidRDefault="00DB522C" w:rsidP="00DB522C">
            <w:pPr>
              <w:pStyle w:val="TableText"/>
            </w:pPr>
            <w:r w:rsidRPr="001D4D84">
              <w:t>7.4</w:t>
            </w:r>
          </w:p>
        </w:tc>
        <w:tc>
          <w:tcPr>
            <w:tcW w:w="653" w:type="dxa"/>
            <w:shd w:val="clear" w:color="auto" w:fill="auto"/>
            <w:noWrap/>
            <w:vAlign w:val="bottom"/>
          </w:tcPr>
          <w:p w14:paraId="7B47AC85" w14:textId="77777777" w:rsidR="00DB522C" w:rsidRPr="001D4D84" w:rsidRDefault="00DB522C" w:rsidP="00DB522C">
            <w:pPr>
              <w:pStyle w:val="TableText"/>
            </w:pPr>
            <w:r w:rsidRPr="001D4D84">
              <w:t>7.3</w:t>
            </w:r>
          </w:p>
        </w:tc>
        <w:tc>
          <w:tcPr>
            <w:tcW w:w="652" w:type="dxa"/>
            <w:shd w:val="clear" w:color="auto" w:fill="auto"/>
            <w:noWrap/>
            <w:vAlign w:val="bottom"/>
          </w:tcPr>
          <w:p w14:paraId="07B26427" w14:textId="77777777" w:rsidR="00DB522C" w:rsidRPr="001D4D84" w:rsidRDefault="00DB522C" w:rsidP="00DB522C">
            <w:pPr>
              <w:pStyle w:val="TableText"/>
            </w:pPr>
            <w:r w:rsidRPr="001D4D84">
              <w:t>7.3</w:t>
            </w:r>
          </w:p>
        </w:tc>
        <w:tc>
          <w:tcPr>
            <w:tcW w:w="653" w:type="dxa"/>
            <w:shd w:val="clear" w:color="auto" w:fill="auto"/>
            <w:noWrap/>
            <w:vAlign w:val="bottom"/>
          </w:tcPr>
          <w:p w14:paraId="61B8ED21" w14:textId="77777777" w:rsidR="00DB522C" w:rsidRPr="001D4D84" w:rsidRDefault="00DB522C" w:rsidP="00DB522C">
            <w:pPr>
              <w:pStyle w:val="TableText"/>
            </w:pPr>
            <w:r w:rsidRPr="001D4D84">
              <w:t>7.2</w:t>
            </w:r>
          </w:p>
        </w:tc>
        <w:tc>
          <w:tcPr>
            <w:tcW w:w="652" w:type="dxa"/>
            <w:shd w:val="clear" w:color="auto" w:fill="auto"/>
            <w:noWrap/>
            <w:vAlign w:val="bottom"/>
          </w:tcPr>
          <w:p w14:paraId="0E6DF757" w14:textId="77777777" w:rsidR="00DB522C" w:rsidRPr="001D4D84" w:rsidRDefault="00DB522C" w:rsidP="00DB522C">
            <w:pPr>
              <w:pStyle w:val="TableText"/>
            </w:pPr>
            <w:r w:rsidRPr="001D4D84">
              <w:t>7.1</w:t>
            </w:r>
          </w:p>
        </w:tc>
        <w:tc>
          <w:tcPr>
            <w:tcW w:w="653" w:type="dxa"/>
            <w:shd w:val="clear" w:color="auto" w:fill="auto"/>
            <w:noWrap/>
            <w:vAlign w:val="bottom"/>
          </w:tcPr>
          <w:p w14:paraId="2BB66ABF" w14:textId="77777777" w:rsidR="00DB522C" w:rsidRPr="001D4D84" w:rsidRDefault="00DB522C" w:rsidP="00DB522C">
            <w:pPr>
              <w:pStyle w:val="TableText"/>
            </w:pPr>
            <w:r w:rsidRPr="001D4D84">
              <w:t>7.0</w:t>
            </w:r>
          </w:p>
        </w:tc>
        <w:tc>
          <w:tcPr>
            <w:tcW w:w="652" w:type="dxa"/>
            <w:shd w:val="clear" w:color="auto" w:fill="auto"/>
            <w:noWrap/>
            <w:vAlign w:val="bottom"/>
          </w:tcPr>
          <w:p w14:paraId="1029E653" w14:textId="77777777" w:rsidR="00DB522C" w:rsidRPr="001D4D84" w:rsidRDefault="00DB522C" w:rsidP="00DB522C">
            <w:pPr>
              <w:pStyle w:val="TableText"/>
            </w:pPr>
            <w:r w:rsidRPr="001D4D84">
              <w:t>6.8</w:t>
            </w:r>
          </w:p>
        </w:tc>
        <w:tc>
          <w:tcPr>
            <w:tcW w:w="653" w:type="dxa"/>
            <w:shd w:val="clear" w:color="auto" w:fill="auto"/>
            <w:noWrap/>
            <w:vAlign w:val="bottom"/>
          </w:tcPr>
          <w:p w14:paraId="3275B5D3" w14:textId="77777777" w:rsidR="00DB522C" w:rsidRPr="001D4D84" w:rsidRDefault="00DB522C" w:rsidP="00DB522C">
            <w:pPr>
              <w:pStyle w:val="TableText"/>
            </w:pPr>
            <w:r w:rsidRPr="001D4D84">
              <w:t>6.7</w:t>
            </w:r>
          </w:p>
        </w:tc>
        <w:tc>
          <w:tcPr>
            <w:tcW w:w="652" w:type="dxa"/>
            <w:shd w:val="clear" w:color="auto" w:fill="auto"/>
            <w:noWrap/>
            <w:vAlign w:val="bottom"/>
          </w:tcPr>
          <w:p w14:paraId="68CD37EA" w14:textId="77777777" w:rsidR="00DB522C" w:rsidRPr="001D4D84" w:rsidRDefault="00DB522C" w:rsidP="00DB522C">
            <w:pPr>
              <w:pStyle w:val="TableText"/>
            </w:pPr>
            <w:r w:rsidRPr="001D4D84">
              <w:t>6.4</w:t>
            </w:r>
          </w:p>
        </w:tc>
        <w:tc>
          <w:tcPr>
            <w:tcW w:w="653" w:type="dxa"/>
            <w:shd w:val="clear" w:color="auto" w:fill="auto"/>
            <w:noWrap/>
            <w:vAlign w:val="bottom"/>
          </w:tcPr>
          <w:p w14:paraId="23E70B2A" w14:textId="77777777" w:rsidR="00DB522C" w:rsidRPr="001D4D84" w:rsidRDefault="00DB522C" w:rsidP="00DB522C">
            <w:pPr>
              <w:pStyle w:val="TableText"/>
            </w:pPr>
            <w:r w:rsidRPr="001D4D84">
              <w:t>6.3</w:t>
            </w:r>
          </w:p>
        </w:tc>
        <w:tc>
          <w:tcPr>
            <w:tcW w:w="652" w:type="dxa"/>
            <w:shd w:val="clear" w:color="auto" w:fill="auto"/>
            <w:noWrap/>
            <w:vAlign w:val="bottom"/>
          </w:tcPr>
          <w:p w14:paraId="71A40719" w14:textId="77777777" w:rsidR="00DB522C" w:rsidRPr="001D4D84" w:rsidRDefault="00DB522C" w:rsidP="00DB522C">
            <w:pPr>
              <w:pStyle w:val="TableText"/>
            </w:pPr>
            <w:r w:rsidRPr="001D4D84">
              <w:t>6.0</w:t>
            </w:r>
          </w:p>
        </w:tc>
        <w:tc>
          <w:tcPr>
            <w:tcW w:w="653" w:type="dxa"/>
            <w:shd w:val="clear" w:color="auto" w:fill="auto"/>
            <w:noWrap/>
            <w:vAlign w:val="bottom"/>
          </w:tcPr>
          <w:p w14:paraId="3CB136CE" w14:textId="77777777" w:rsidR="00DB522C" w:rsidRPr="001D4D84" w:rsidRDefault="00DB522C" w:rsidP="00DB522C">
            <w:pPr>
              <w:pStyle w:val="TableText"/>
            </w:pPr>
            <w:r w:rsidRPr="001D4D84">
              <w:t>5.7</w:t>
            </w:r>
          </w:p>
        </w:tc>
        <w:tc>
          <w:tcPr>
            <w:tcW w:w="652" w:type="dxa"/>
            <w:vAlign w:val="bottom"/>
          </w:tcPr>
          <w:p w14:paraId="759045E3" w14:textId="77777777" w:rsidR="00DB522C" w:rsidRPr="001D4D84" w:rsidRDefault="00DB522C" w:rsidP="00DB522C">
            <w:pPr>
              <w:pStyle w:val="TableText"/>
            </w:pPr>
            <w:r w:rsidRPr="001D4D84">
              <w:t>5.4</w:t>
            </w:r>
          </w:p>
        </w:tc>
        <w:tc>
          <w:tcPr>
            <w:tcW w:w="653" w:type="dxa"/>
            <w:vAlign w:val="bottom"/>
          </w:tcPr>
          <w:p w14:paraId="3AD6197D" w14:textId="77777777" w:rsidR="00DB522C" w:rsidRPr="001D4D84" w:rsidRDefault="00DB522C" w:rsidP="00DB522C">
            <w:pPr>
              <w:pStyle w:val="TableText"/>
            </w:pPr>
            <w:r w:rsidRPr="001D4D84">
              <w:t>5.1</w:t>
            </w:r>
          </w:p>
        </w:tc>
      </w:tr>
      <w:tr w:rsidR="00DB522C" w:rsidRPr="00212112" w14:paraId="50E1B2C9" w14:textId="77777777">
        <w:trPr>
          <w:trHeight w:val="363"/>
        </w:trPr>
        <w:tc>
          <w:tcPr>
            <w:tcW w:w="982" w:type="dxa"/>
            <w:shd w:val="clear" w:color="auto" w:fill="auto"/>
            <w:noWrap/>
            <w:vAlign w:val="bottom"/>
          </w:tcPr>
          <w:p w14:paraId="0F8CA74E" w14:textId="77777777" w:rsidR="00DB522C" w:rsidRPr="00791553" w:rsidRDefault="00DB522C" w:rsidP="00DB522C">
            <w:pPr>
              <w:pStyle w:val="TableColHead"/>
            </w:pPr>
            <w:r w:rsidRPr="00791553">
              <w:t>52</w:t>
            </w:r>
          </w:p>
        </w:tc>
        <w:tc>
          <w:tcPr>
            <w:tcW w:w="652" w:type="dxa"/>
            <w:shd w:val="clear" w:color="auto" w:fill="auto"/>
            <w:noWrap/>
            <w:vAlign w:val="bottom"/>
          </w:tcPr>
          <w:p w14:paraId="21FB0E11" w14:textId="77777777" w:rsidR="00DB522C" w:rsidRPr="001D4D84" w:rsidRDefault="00DB522C" w:rsidP="00DB522C">
            <w:pPr>
              <w:pStyle w:val="TableText"/>
            </w:pPr>
            <w:r w:rsidRPr="001D4D84">
              <w:t>7.7</w:t>
            </w:r>
          </w:p>
        </w:tc>
        <w:tc>
          <w:tcPr>
            <w:tcW w:w="653" w:type="dxa"/>
            <w:shd w:val="clear" w:color="auto" w:fill="auto"/>
            <w:noWrap/>
            <w:vAlign w:val="bottom"/>
          </w:tcPr>
          <w:p w14:paraId="37575487" w14:textId="77777777" w:rsidR="00DB522C" w:rsidRPr="001D4D84" w:rsidRDefault="00DB522C" w:rsidP="00DB522C">
            <w:pPr>
              <w:pStyle w:val="TableText"/>
            </w:pPr>
            <w:r w:rsidRPr="001D4D84">
              <w:t>7.6</w:t>
            </w:r>
          </w:p>
        </w:tc>
        <w:tc>
          <w:tcPr>
            <w:tcW w:w="652" w:type="dxa"/>
            <w:shd w:val="clear" w:color="auto" w:fill="auto"/>
            <w:noWrap/>
            <w:vAlign w:val="bottom"/>
          </w:tcPr>
          <w:p w14:paraId="2C529B48" w14:textId="77777777" w:rsidR="00DB522C" w:rsidRPr="001D4D84" w:rsidRDefault="00DB522C" w:rsidP="00DB522C">
            <w:pPr>
              <w:pStyle w:val="TableText"/>
            </w:pPr>
            <w:r w:rsidRPr="001D4D84">
              <w:t>7.6</w:t>
            </w:r>
          </w:p>
        </w:tc>
        <w:tc>
          <w:tcPr>
            <w:tcW w:w="653" w:type="dxa"/>
            <w:shd w:val="clear" w:color="auto" w:fill="auto"/>
            <w:noWrap/>
            <w:vAlign w:val="bottom"/>
          </w:tcPr>
          <w:p w14:paraId="781BE3A2" w14:textId="77777777" w:rsidR="00DB522C" w:rsidRPr="001D4D84" w:rsidRDefault="00DB522C" w:rsidP="00DB522C">
            <w:pPr>
              <w:pStyle w:val="TableText"/>
            </w:pPr>
            <w:r w:rsidRPr="001D4D84">
              <w:t>7.6</w:t>
            </w:r>
          </w:p>
        </w:tc>
        <w:tc>
          <w:tcPr>
            <w:tcW w:w="652" w:type="dxa"/>
            <w:shd w:val="clear" w:color="auto" w:fill="auto"/>
            <w:noWrap/>
            <w:vAlign w:val="bottom"/>
          </w:tcPr>
          <w:p w14:paraId="60F8ACD2" w14:textId="77777777" w:rsidR="00DB522C" w:rsidRPr="001D4D84" w:rsidRDefault="00DB522C" w:rsidP="00DB522C">
            <w:pPr>
              <w:pStyle w:val="TableText"/>
            </w:pPr>
            <w:r w:rsidRPr="001D4D84">
              <w:t>7.6</w:t>
            </w:r>
          </w:p>
        </w:tc>
        <w:tc>
          <w:tcPr>
            <w:tcW w:w="653" w:type="dxa"/>
            <w:shd w:val="clear" w:color="auto" w:fill="auto"/>
            <w:noWrap/>
            <w:vAlign w:val="bottom"/>
          </w:tcPr>
          <w:p w14:paraId="3F0ACE94" w14:textId="77777777" w:rsidR="00DB522C" w:rsidRPr="001D4D84" w:rsidRDefault="00DB522C" w:rsidP="00DB522C">
            <w:pPr>
              <w:pStyle w:val="TableText"/>
            </w:pPr>
            <w:r w:rsidRPr="001D4D84">
              <w:t>7.5</w:t>
            </w:r>
          </w:p>
        </w:tc>
        <w:tc>
          <w:tcPr>
            <w:tcW w:w="652" w:type="dxa"/>
            <w:shd w:val="clear" w:color="auto" w:fill="auto"/>
            <w:noWrap/>
            <w:vAlign w:val="bottom"/>
          </w:tcPr>
          <w:p w14:paraId="1CA3D8E3" w14:textId="77777777" w:rsidR="00DB522C" w:rsidRPr="001D4D84" w:rsidRDefault="00DB522C" w:rsidP="00DB522C">
            <w:pPr>
              <w:pStyle w:val="TableText"/>
            </w:pPr>
            <w:r w:rsidRPr="001D4D84">
              <w:t>7.5</w:t>
            </w:r>
          </w:p>
        </w:tc>
        <w:tc>
          <w:tcPr>
            <w:tcW w:w="653" w:type="dxa"/>
            <w:shd w:val="clear" w:color="auto" w:fill="auto"/>
            <w:noWrap/>
            <w:vAlign w:val="bottom"/>
          </w:tcPr>
          <w:p w14:paraId="54C43D21" w14:textId="77777777" w:rsidR="00DB522C" w:rsidRPr="001D4D84" w:rsidRDefault="00DB522C" w:rsidP="00DB522C">
            <w:pPr>
              <w:pStyle w:val="TableText"/>
            </w:pPr>
            <w:r w:rsidRPr="001D4D84">
              <w:t>7.3</w:t>
            </w:r>
          </w:p>
        </w:tc>
        <w:tc>
          <w:tcPr>
            <w:tcW w:w="652" w:type="dxa"/>
            <w:shd w:val="clear" w:color="auto" w:fill="auto"/>
            <w:noWrap/>
            <w:vAlign w:val="bottom"/>
          </w:tcPr>
          <w:p w14:paraId="0769EB77" w14:textId="77777777" w:rsidR="00DB522C" w:rsidRPr="001D4D84" w:rsidRDefault="00DB522C" w:rsidP="00DB522C">
            <w:pPr>
              <w:pStyle w:val="TableText"/>
            </w:pPr>
            <w:r w:rsidRPr="001D4D84">
              <w:t>7.2</w:t>
            </w:r>
          </w:p>
        </w:tc>
        <w:tc>
          <w:tcPr>
            <w:tcW w:w="653" w:type="dxa"/>
            <w:shd w:val="clear" w:color="auto" w:fill="auto"/>
            <w:noWrap/>
            <w:vAlign w:val="bottom"/>
          </w:tcPr>
          <w:p w14:paraId="057AEADB" w14:textId="77777777" w:rsidR="00DB522C" w:rsidRPr="001D4D84" w:rsidRDefault="00DB522C" w:rsidP="00DB522C">
            <w:pPr>
              <w:pStyle w:val="TableText"/>
            </w:pPr>
            <w:r w:rsidRPr="001D4D84">
              <w:t>7.0</w:t>
            </w:r>
          </w:p>
        </w:tc>
        <w:tc>
          <w:tcPr>
            <w:tcW w:w="652" w:type="dxa"/>
            <w:shd w:val="clear" w:color="auto" w:fill="auto"/>
            <w:noWrap/>
            <w:vAlign w:val="bottom"/>
          </w:tcPr>
          <w:p w14:paraId="579096FE" w14:textId="77777777" w:rsidR="00DB522C" w:rsidRPr="001D4D84" w:rsidRDefault="00DB522C" w:rsidP="00DB522C">
            <w:pPr>
              <w:pStyle w:val="TableText"/>
            </w:pPr>
            <w:r w:rsidRPr="001D4D84">
              <w:t>6.8</w:t>
            </w:r>
          </w:p>
        </w:tc>
        <w:tc>
          <w:tcPr>
            <w:tcW w:w="653" w:type="dxa"/>
            <w:shd w:val="clear" w:color="auto" w:fill="auto"/>
            <w:noWrap/>
            <w:vAlign w:val="bottom"/>
          </w:tcPr>
          <w:p w14:paraId="60FD7A65" w14:textId="77777777" w:rsidR="00DB522C" w:rsidRPr="001D4D84" w:rsidRDefault="00DB522C" w:rsidP="00DB522C">
            <w:pPr>
              <w:pStyle w:val="TableText"/>
            </w:pPr>
            <w:r w:rsidRPr="001D4D84">
              <w:t>6.5</w:t>
            </w:r>
          </w:p>
        </w:tc>
        <w:tc>
          <w:tcPr>
            <w:tcW w:w="652" w:type="dxa"/>
            <w:shd w:val="clear" w:color="auto" w:fill="auto"/>
            <w:noWrap/>
            <w:vAlign w:val="bottom"/>
          </w:tcPr>
          <w:p w14:paraId="774D52A6" w14:textId="77777777" w:rsidR="00DB522C" w:rsidRPr="001D4D84" w:rsidRDefault="00DB522C" w:rsidP="00DB522C">
            <w:pPr>
              <w:pStyle w:val="TableText"/>
            </w:pPr>
            <w:r w:rsidRPr="001D4D84">
              <w:t>6.3</w:t>
            </w:r>
          </w:p>
        </w:tc>
        <w:tc>
          <w:tcPr>
            <w:tcW w:w="653" w:type="dxa"/>
            <w:shd w:val="clear" w:color="auto" w:fill="auto"/>
            <w:noWrap/>
            <w:vAlign w:val="bottom"/>
          </w:tcPr>
          <w:p w14:paraId="6C68A1F6" w14:textId="77777777" w:rsidR="00DB522C" w:rsidRPr="001D4D84" w:rsidRDefault="00DB522C" w:rsidP="00DB522C">
            <w:pPr>
              <w:pStyle w:val="TableText"/>
            </w:pPr>
            <w:r w:rsidRPr="001D4D84">
              <w:t>6.0</w:t>
            </w:r>
          </w:p>
        </w:tc>
        <w:tc>
          <w:tcPr>
            <w:tcW w:w="652" w:type="dxa"/>
            <w:vAlign w:val="bottom"/>
          </w:tcPr>
          <w:p w14:paraId="051A5DB8" w14:textId="77777777" w:rsidR="00DB522C" w:rsidRPr="001D4D84" w:rsidRDefault="00DB522C" w:rsidP="00DB522C">
            <w:pPr>
              <w:pStyle w:val="TableText"/>
            </w:pPr>
            <w:r w:rsidRPr="001D4D84">
              <w:t>5.7</w:t>
            </w:r>
          </w:p>
        </w:tc>
        <w:tc>
          <w:tcPr>
            <w:tcW w:w="653" w:type="dxa"/>
            <w:vAlign w:val="bottom"/>
          </w:tcPr>
          <w:p w14:paraId="5F8A1F5A" w14:textId="77777777" w:rsidR="00DB522C" w:rsidRPr="001D4D84" w:rsidRDefault="00DB522C" w:rsidP="00DB522C">
            <w:pPr>
              <w:pStyle w:val="TableText"/>
            </w:pPr>
            <w:r w:rsidRPr="001D4D84">
              <w:t>5.6</w:t>
            </w:r>
          </w:p>
        </w:tc>
      </w:tr>
      <w:tr w:rsidR="00DB522C" w:rsidRPr="00212112" w14:paraId="2A8AFD56" w14:textId="77777777">
        <w:trPr>
          <w:trHeight w:val="363"/>
        </w:trPr>
        <w:tc>
          <w:tcPr>
            <w:tcW w:w="982" w:type="dxa"/>
            <w:shd w:val="clear" w:color="auto" w:fill="auto"/>
            <w:noWrap/>
            <w:vAlign w:val="bottom"/>
          </w:tcPr>
          <w:p w14:paraId="7D94A2DB" w14:textId="77777777" w:rsidR="00DB522C" w:rsidRPr="00791553" w:rsidRDefault="00DB522C" w:rsidP="00DB522C">
            <w:pPr>
              <w:pStyle w:val="TableColHead"/>
            </w:pPr>
            <w:r w:rsidRPr="00791553">
              <w:t>53</w:t>
            </w:r>
          </w:p>
        </w:tc>
        <w:tc>
          <w:tcPr>
            <w:tcW w:w="652" w:type="dxa"/>
            <w:shd w:val="clear" w:color="auto" w:fill="auto"/>
            <w:noWrap/>
            <w:vAlign w:val="bottom"/>
          </w:tcPr>
          <w:p w14:paraId="4A38A398" w14:textId="77777777" w:rsidR="00DB522C" w:rsidRPr="001D4D84" w:rsidRDefault="00DB522C" w:rsidP="00DB522C">
            <w:pPr>
              <w:pStyle w:val="TableText"/>
            </w:pPr>
            <w:r w:rsidRPr="001D4D84">
              <w:t>7.9</w:t>
            </w:r>
          </w:p>
        </w:tc>
        <w:tc>
          <w:tcPr>
            <w:tcW w:w="653" w:type="dxa"/>
            <w:shd w:val="clear" w:color="auto" w:fill="auto"/>
            <w:noWrap/>
            <w:vAlign w:val="bottom"/>
          </w:tcPr>
          <w:p w14:paraId="79E8D7C1" w14:textId="77777777" w:rsidR="00DB522C" w:rsidRPr="001D4D84" w:rsidRDefault="00DB522C" w:rsidP="00DB522C">
            <w:pPr>
              <w:pStyle w:val="TableText"/>
            </w:pPr>
            <w:r w:rsidRPr="001D4D84">
              <w:t>7.9</w:t>
            </w:r>
          </w:p>
        </w:tc>
        <w:tc>
          <w:tcPr>
            <w:tcW w:w="652" w:type="dxa"/>
            <w:shd w:val="clear" w:color="auto" w:fill="auto"/>
            <w:noWrap/>
            <w:vAlign w:val="bottom"/>
          </w:tcPr>
          <w:p w14:paraId="74AA09A3" w14:textId="77777777" w:rsidR="00DB522C" w:rsidRPr="001D4D84" w:rsidRDefault="00DB522C" w:rsidP="00DB522C">
            <w:pPr>
              <w:pStyle w:val="TableText"/>
            </w:pPr>
            <w:r w:rsidRPr="001D4D84">
              <w:t>7.9</w:t>
            </w:r>
          </w:p>
        </w:tc>
        <w:tc>
          <w:tcPr>
            <w:tcW w:w="653" w:type="dxa"/>
            <w:shd w:val="clear" w:color="auto" w:fill="auto"/>
            <w:noWrap/>
            <w:vAlign w:val="bottom"/>
          </w:tcPr>
          <w:p w14:paraId="3A409C3D" w14:textId="77777777" w:rsidR="00DB522C" w:rsidRPr="001D4D84" w:rsidRDefault="00DB522C" w:rsidP="00DB522C">
            <w:pPr>
              <w:pStyle w:val="TableText"/>
            </w:pPr>
            <w:r w:rsidRPr="001D4D84">
              <w:t>7.9</w:t>
            </w:r>
          </w:p>
        </w:tc>
        <w:tc>
          <w:tcPr>
            <w:tcW w:w="652" w:type="dxa"/>
            <w:shd w:val="clear" w:color="auto" w:fill="auto"/>
            <w:noWrap/>
            <w:vAlign w:val="bottom"/>
          </w:tcPr>
          <w:p w14:paraId="5BB6AAE6" w14:textId="77777777" w:rsidR="00DB522C" w:rsidRPr="001D4D84" w:rsidRDefault="00DB522C" w:rsidP="00DB522C">
            <w:pPr>
              <w:pStyle w:val="TableText"/>
            </w:pPr>
            <w:r w:rsidRPr="001D4D84">
              <w:t>7.8</w:t>
            </w:r>
          </w:p>
        </w:tc>
        <w:tc>
          <w:tcPr>
            <w:tcW w:w="653" w:type="dxa"/>
            <w:shd w:val="clear" w:color="auto" w:fill="auto"/>
            <w:noWrap/>
            <w:vAlign w:val="bottom"/>
          </w:tcPr>
          <w:p w14:paraId="09C71220" w14:textId="77777777" w:rsidR="00DB522C" w:rsidRPr="001D4D84" w:rsidRDefault="00DB522C" w:rsidP="00DB522C">
            <w:pPr>
              <w:pStyle w:val="TableText"/>
            </w:pPr>
            <w:r w:rsidRPr="001D4D84">
              <w:t>7.8</w:t>
            </w:r>
          </w:p>
        </w:tc>
        <w:tc>
          <w:tcPr>
            <w:tcW w:w="652" w:type="dxa"/>
            <w:shd w:val="clear" w:color="auto" w:fill="auto"/>
            <w:noWrap/>
            <w:vAlign w:val="bottom"/>
          </w:tcPr>
          <w:p w14:paraId="350EFD90" w14:textId="77777777" w:rsidR="00DB522C" w:rsidRPr="001D4D84" w:rsidRDefault="00DB522C" w:rsidP="00DB522C">
            <w:pPr>
              <w:pStyle w:val="TableText"/>
            </w:pPr>
            <w:r w:rsidRPr="001D4D84">
              <w:t>7.8</w:t>
            </w:r>
          </w:p>
        </w:tc>
        <w:tc>
          <w:tcPr>
            <w:tcW w:w="653" w:type="dxa"/>
            <w:shd w:val="clear" w:color="auto" w:fill="auto"/>
            <w:noWrap/>
            <w:vAlign w:val="bottom"/>
          </w:tcPr>
          <w:p w14:paraId="1B225009" w14:textId="77777777" w:rsidR="00DB522C" w:rsidRPr="001D4D84" w:rsidRDefault="00DB522C" w:rsidP="00DB522C">
            <w:pPr>
              <w:pStyle w:val="TableText"/>
            </w:pPr>
            <w:r w:rsidRPr="001D4D84">
              <w:t>7.6</w:t>
            </w:r>
          </w:p>
        </w:tc>
        <w:tc>
          <w:tcPr>
            <w:tcW w:w="652" w:type="dxa"/>
            <w:shd w:val="clear" w:color="auto" w:fill="auto"/>
            <w:noWrap/>
            <w:vAlign w:val="bottom"/>
          </w:tcPr>
          <w:p w14:paraId="0E653121" w14:textId="77777777" w:rsidR="00DB522C" w:rsidRPr="001D4D84" w:rsidRDefault="00DB522C" w:rsidP="00DB522C">
            <w:pPr>
              <w:pStyle w:val="TableText"/>
            </w:pPr>
            <w:r w:rsidRPr="001D4D84">
              <w:t>7.5</w:t>
            </w:r>
          </w:p>
        </w:tc>
        <w:tc>
          <w:tcPr>
            <w:tcW w:w="653" w:type="dxa"/>
            <w:shd w:val="clear" w:color="auto" w:fill="auto"/>
            <w:noWrap/>
            <w:vAlign w:val="bottom"/>
          </w:tcPr>
          <w:p w14:paraId="5B1A79E1" w14:textId="77777777" w:rsidR="00DB522C" w:rsidRPr="001D4D84" w:rsidRDefault="00DB522C" w:rsidP="00DB522C">
            <w:pPr>
              <w:pStyle w:val="TableText"/>
            </w:pPr>
            <w:r w:rsidRPr="001D4D84">
              <w:t>7.3</w:t>
            </w:r>
          </w:p>
        </w:tc>
        <w:tc>
          <w:tcPr>
            <w:tcW w:w="652" w:type="dxa"/>
            <w:shd w:val="clear" w:color="auto" w:fill="auto"/>
            <w:noWrap/>
            <w:vAlign w:val="bottom"/>
          </w:tcPr>
          <w:p w14:paraId="21C2A41A" w14:textId="77777777" w:rsidR="00DB522C" w:rsidRPr="001D4D84" w:rsidRDefault="00DB522C" w:rsidP="00DB522C">
            <w:pPr>
              <w:pStyle w:val="TableText"/>
            </w:pPr>
            <w:r w:rsidRPr="001D4D84">
              <w:t>7.1</w:t>
            </w:r>
          </w:p>
        </w:tc>
        <w:tc>
          <w:tcPr>
            <w:tcW w:w="653" w:type="dxa"/>
            <w:shd w:val="clear" w:color="auto" w:fill="auto"/>
            <w:noWrap/>
            <w:vAlign w:val="bottom"/>
          </w:tcPr>
          <w:p w14:paraId="431E3A7C" w14:textId="77777777" w:rsidR="00DB522C" w:rsidRPr="001D4D84" w:rsidRDefault="00DB522C" w:rsidP="00DB522C">
            <w:pPr>
              <w:pStyle w:val="TableText"/>
            </w:pPr>
            <w:r w:rsidRPr="001D4D84">
              <w:t>6.8</w:t>
            </w:r>
          </w:p>
        </w:tc>
        <w:tc>
          <w:tcPr>
            <w:tcW w:w="652" w:type="dxa"/>
            <w:shd w:val="clear" w:color="auto" w:fill="auto"/>
            <w:noWrap/>
            <w:vAlign w:val="bottom"/>
          </w:tcPr>
          <w:p w14:paraId="79B673FF" w14:textId="77777777" w:rsidR="00DB522C" w:rsidRPr="001D4D84" w:rsidRDefault="00DB522C" w:rsidP="00DB522C">
            <w:pPr>
              <w:pStyle w:val="TableText"/>
            </w:pPr>
            <w:r w:rsidRPr="001D4D84">
              <w:t>6.6</w:t>
            </w:r>
          </w:p>
        </w:tc>
        <w:tc>
          <w:tcPr>
            <w:tcW w:w="653" w:type="dxa"/>
            <w:shd w:val="clear" w:color="auto" w:fill="auto"/>
            <w:noWrap/>
            <w:vAlign w:val="bottom"/>
          </w:tcPr>
          <w:p w14:paraId="678CEC61" w14:textId="77777777" w:rsidR="00DB522C" w:rsidRPr="001D4D84" w:rsidRDefault="00DB522C" w:rsidP="00DB522C">
            <w:pPr>
              <w:pStyle w:val="TableText"/>
            </w:pPr>
            <w:r w:rsidRPr="001D4D84">
              <w:t>6.4</w:t>
            </w:r>
          </w:p>
        </w:tc>
        <w:tc>
          <w:tcPr>
            <w:tcW w:w="652" w:type="dxa"/>
            <w:vAlign w:val="bottom"/>
          </w:tcPr>
          <w:p w14:paraId="24553110" w14:textId="77777777" w:rsidR="00DB522C" w:rsidRPr="001D4D84" w:rsidRDefault="00DB522C" w:rsidP="00DB522C">
            <w:pPr>
              <w:pStyle w:val="TableText"/>
            </w:pPr>
            <w:r w:rsidRPr="001D4D84">
              <w:t>6.1</w:t>
            </w:r>
          </w:p>
        </w:tc>
        <w:tc>
          <w:tcPr>
            <w:tcW w:w="653" w:type="dxa"/>
            <w:vAlign w:val="bottom"/>
          </w:tcPr>
          <w:p w14:paraId="7347F4E5" w14:textId="77777777" w:rsidR="00DB522C" w:rsidRPr="001D4D84" w:rsidRDefault="00DB522C" w:rsidP="00DB522C">
            <w:pPr>
              <w:pStyle w:val="TableText"/>
            </w:pPr>
            <w:r w:rsidRPr="001D4D84">
              <w:t>5.8</w:t>
            </w:r>
          </w:p>
        </w:tc>
      </w:tr>
      <w:tr w:rsidR="00DB522C" w:rsidRPr="00212112" w14:paraId="69B21C16" w14:textId="77777777">
        <w:trPr>
          <w:trHeight w:val="363"/>
        </w:trPr>
        <w:tc>
          <w:tcPr>
            <w:tcW w:w="982" w:type="dxa"/>
            <w:shd w:val="clear" w:color="auto" w:fill="auto"/>
            <w:noWrap/>
            <w:vAlign w:val="bottom"/>
          </w:tcPr>
          <w:p w14:paraId="3125A7BB" w14:textId="77777777" w:rsidR="00DB522C" w:rsidRPr="00791553" w:rsidRDefault="00DB522C" w:rsidP="00DB522C">
            <w:pPr>
              <w:pStyle w:val="TableColHead"/>
            </w:pPr>
            <w:r w:rsidRPr="00791553">
              <w:t>54</w:t>
            </w:r>
          </w:p>
        </w:tc>
        <w:tc>
          <w:tcPr>
            <w:tcW w:w="652" w:type="dxa"/>
            <w:shd w:val="clear" w:color="auto" w:fill="auto"/>
            <w:noWrap/>
            <w:vAlign w:val="bottom"/>
          </w:tcPr>
          <w:p w14:paraId="0CA08276" w14:textId="77777777" w:rsidR="00DB522C" w:rsidRPr="001D4D84" w:rsidRDefault="00DB522C" w:rsidP="00DB522C">
            <w:pPr>
              <w:pStyle w:val="TableText"/>
            </w:pPr>
            <w:r w:rsidRPr="001D4D84">
              <w:t>8.2</w:t>
            </w:r>
          </w:p>
        </w:tc>
        <w:tc>
          <w:tcPr>
            <w:tcW w:w="653" w:type="dxa"/>
            <w:shd w:val="clear" w:color="auto" w:fill="auto"/>
            <w:noWrap/>
            <w:vAlign w:val="bottom"/>
          </w:tcPr>
          <w:p w14:paraId="04B98DF6" w14:textId="77777777" w:rsidR="00DB522C" w:rsidRPr="001D4D84" w:rsidRDefault="00DB522C" w:rsidP="00DB522C">
            <w:pPr>
              <w:pStyle w:val="TableText"/>
            </w:pPr>
            <w:r w:rsidRPr="001D4D84">
              <w:t>8.2</w:t>
            </w:r>
          </w:p>
        </w:tc>
        <w:tc>
          <w:tcPr>
            <w:tcW w:w="652" w:type="dxa"/>
            <w:shd w:val="clear" w:color="auto" w:fill="auto"/>
            <w:noWrap/>
            <w:vAlign w:val="bottom"/>
          </w:tcPr>
          <w:p w14:paraId="5D87C678" w14:textId="77777777" w:rsidR="00DB522C" w:rsidRPr="001D4D84" w:rsidRDefault="00DB522C" w:rsidP="00DB522C">
            <w:pPr>
              <w:pStyle w:val="TableText"/>
            </w:pPr>
            <w:r w:rsidRPr="001D4D84">
              <w:t>8.1</w:t>
            </w:r>
          </w:p>
        </w:tc>
        <w:tc>
          <w:tcPr>
            <w:tcW w:w="653" w:type="dxa"/>
            <w:shd w:val="clear" w:color="auto" w:fill="auto"/>
            <w:noWrap/>
            <w:vAlign w:val="bottom"/>
          </w:tcPr>
          <w:p w14:paraId="3CD5DAF6" w14:textId="77777777" w:rsidR="00DB522C" w:rsidRPr="001D4D84" w:rsidRDefault="00DB522C" w:rsidP="00DB522C">
            <w:pPr>
              <w:pStyle w:val="TableText"/>
            </w:pPr>
            <w:r w:rsidRPr="001D4D84">
              <w:t>8.1</w:t>
            </w:r>
          </w:p>
        </w:tc>
        <w:tc>
          <w:tcPr>
            <w:tcW w:w="652" w:type="dxa"/>
            <w:shd w:val="clear" w:color="auto" w:fill="auto"/>
            <w:noWrap/>
            <w:vAlign w:val="bottom"/>
          </w:tcPr>
          <w:p w14:paraId="733DE263" w14:textId="77777777" w:rsidR="00DB522C" w:rsidRPr="001D4D84" w:rsidRDefault="00DB522C" w:rsidP="00DB522C">
            <w:pPr>
              <w:pStyle w:val="TableText"/>
            </w:pPr>
            <w:r w:rsidRPr="001D4D84">
              <w:t>8.1</w:t>
            </w:r>
          </w:p>
        </w:tc>
        <w:tc>
          <w:tcPr>
            <w:tcW w:w="653" w:type="dxa"/>
            <w:shd w:val="clear" w:color="auto" w:fill="auto"/>
            <w:noWrap/>
            <w:vAlign w:val="bottom"/>
          </w:tcPr>
          <w:p w14:paraId="2822D3B2" w14:textId="77777777" w:rsidR="00DB522C" w:rsidRPr="001D4D84" w:rsidRDefault="00DB522C" w:rsidP="00DB522C">
            <w:pPr>
              <w:pStyle w:val="TableText"/>
            </w:pPr>
            <w:r w:rsidRPr="001D4D84">
              <w:t>8.1</w:t>
            </w:r>
          </w:p>
        </w:tc>
        <w:tc>
          <w:tcPr>
            <w:tcW w:w="652" w:type="dxa"/>
            <w:shd w:val="clear" w:color="auto" w:fill="auto"/>
            <w:noWrap/>
            <w:vAlign w:val="bottom"/>
          </w:tcPr>
          <w:p w14:paraId="5B202483" w14:textId="77777777" w:rsidR="00DB522C" w:rsidRPr="001D4D84" w:rsidRDefault="00DB522C" w:rsidP="00DB522C">
            <w:pPr>
              <w:pStyle w:val="TableText"/>
            </w:pPr>
            <w:r w:rsidRPr="001D4D84">
              <w:t>8.1</w:t>
            </w:r>
          </w:p>
        </w:tc>
        <w:tc>
          <w:tcPr>
            <w:tcW w:w="653" w:type="dxa"/>
            <w:shd w:val="clear" w:color="auto" w:fill="auto"/>
            <w:noWrap/>
            <w:vAlign w:val="bottom"/>
          </w:tcPr>
          <w:p w14:paraId="7B258F0D" w14:textId="77777777" w:rsidR="00DB522C" w:rsidRPr="001D4D84" w:rsidRDefault="00DB522C" w:rsidP="00DB522C">
            <w:pPr>
              <w:pStyle w:val="TableText"/>
            </w:pPr>
            <w:r w:rsidRPr="001D4D84">
              <w:t>7.9</w:t>
            </w:r>
          </w:p>
        </w:tc>
        <w:tc>
          <w:tcPr>
            <w:tcW w:w="652" w:type="dxa"/>
            <w:shd w:val="clear" w:color="auto" w:fill="auto"/>
            <w:noWrap/>
            <w:vAlign w:val="bottom"/>
          </w:tcPr>
          <w:p w14:paraId="6AEDE147" w14:textId="77777777" w:rsidR="00DB522C" w:rsidRPr="001D4D84" w:rsidRDefault="00DB522C" w:rsidP="00DB522C">
            <w:pPr>
              <w:pStyle w:val="TableText"/>
            </w:pPr>
            <w:r w:rsidRPr="001D4D84">
              <w:t>7.7</w:t>
            </w:r>
          </w:p>
        </w:tc>
        <w:tc>
          <w:tcPr>
            <w:tcW w:w="653" w:type="dxa"/>
            <w:shd w:val="clear" w:color="auto" w:fill="auto"/>
            <w:noWrap/>
            <w:vAlign w:val="bottom"/>
          </w:tcPr>
          <w:p w14:paraId="42E84EDD" w14:textId="77777777" w:rsidR="00DB522C" w:rsidRPr="001D4D84" w:rsidRDefault="00DB522C" w:rsidP="00DB522C">
            <w:pPr>
              <w:pStyle w:val="TableText"/>
            </w:pPr>
            <w:r w:rsidRPr="001D4D84">
              <w:t>7.6</w:t>
            </w:r>
          </w:p>
        </w:tc>
        <w:tc>
          <w:tcPr>
            <w:tcW w:w="652" w:type="dxa"/>
            <w:shd w:val="clear" w:color="auto" w:fill="auto"/>
            <w:noWrap/>
            <w:vAlign w:val="bottom"/>
          </w:tcPr>
          <w:p w14:paraId="652647AE" w14:textId="77777777" w:rsidR="00DB522C" w:rsidRPr="001D4D84" w:rsidRDefault="00DB522C" w:rsidP="00DB522C">
            <w:pPr>
              <w:pStyle w:val="TableText"/>
            </w:pPr>
            <w:r w:rsidRPr="001D4D84">
              <w:t>7.3</w:t>
            </w:r>
          </w:p>
        </w:tc>
        <w:tc>
          <w:tcPr>
            <w:tcW w:w="653" w:type="dxa"/>
            <w:shd w:val="clear" w:color="auto" w:fill="auto"/>
            <w:noWrap/>
            <w:vAlign w:val="bottom"/>
          </w:tcPr>
          <w:p w14:paraId="0898BE6C" w14:textId="77777777" w:rsidR="00DB522C" w:rsidRPr="001D4D84" w:rsidRDefault="00DB522C" w:rsidP="00DB522C">
            <w:pPr>
              <w:pStyle w:val="TableText"/>
            </w:pPr>
            <w:r w:rsidRPr="001D4D84">
              <w:t>7.2</w:t>
            </w:r>
          </w:p>
        </w:tc>
        <w:tc>
          <w:tcPr>
            <w:tcW w:w="652" w:type="dxa"/>
            <w:shd w:val="clear" w:color="auto" w:fill="auto"/>
            <w:noWrap/>
            <w:vAlign w:val="bottom"/>
          </w:tcPr>
          <w:p w14:paraId="66CDF166" w14:textId="77777777" w:rsidR="00DB522C" w:rsidRPr="001D4D84" w:rsidRDefault="00DB522C" w:rsidP="00DB522C">
            <w:pPr>
              <w:pStyle w:val="TableText"/>
            </w:pPr>
            <w:r w:rsidRPr="001D4D84">
              <w:t>7.0</w:t>
            </w:r>
          </w:p>
        </w:tc>
        <w:tc>
          <w:tcPr>
            <w:tcW w:w="653" w:type="dxa"/>
            <w:shd w:val="clear" w:color="auto" w:fill="auto"/>
            <w:noWrap/>
            <w:vAlign w:val="bottom"/>
          </w:tcPr>
          <w:p w14:paraId="05B2D0CB" w14:textId="77777777" w:rsidR="00DB522C" w:rsidRPr="001D4D84" w:rsidRDefault="00DB522C" w:rsidP="00DB522C">
            <w:pPr>
              <w:pStyle w:val="TableText"/>
            </w:pPr>
            <w:r w:rsidRPr="001D4D84">
              <w:t>6.6</w:t>
            </w:r>
          </w:p>
        </w:tc>
        <w:tc>
          <w:tcPr>
            <w:tcW w:w="652" w:type="dxa"/>
            <w:vAlign w:val="bottom"/>
          </w:tcPr>
          <w:p w14:paraId="38009D17" w14:textId="77777777" w:rsidR="00DB522C" w:rsidRPr="001D4D84" w:rsidRDefault="00DB522C" w:rsidP="00DB522C">
            <w:pPr>
              <w:pStyle w:val="TableText"/>
            </w:pPr>
            <w:r w:rsidRPr="001D4D84">
              <w:t>6.4</w:t>
            </w:r>
          </w:p>
        </w:tc>
        <w:tc>
          <w:tcPr>
            <w:tcW w:w="653" w:type="dxa"/>
            <w:vAlign w:val="bottom"/>
          </w:tcPr>
          <w:p w14:paraId="0A974EAE" w14:textId="77777777" w:rsidR="00DB522C" w:rsidRPr="001D4D84" w:rsidRDefault="00DB522C" w:rsidP="00DB522C">
            <w:pPr>
              <w:pStyle w:val="TableText"/>
            </w:pPr>
            <w:r w:rsidRPr="001D4D84">
              <w:t>6.0</w:t>
            </w:r>
          </w:p>
        </w:tc>
      </w:tr>
      <w:tr w:rsidR="00DB522C" w:rsidRPr="00212112" w14:paraId="694D80D1" w14:textId="77777777">
        <w:trPr>
          <w:trHeight w:val="363"/>
        </w:trPr>
        <w:tc>
          <w:tcPr>
            <w:tcW w:w="982" w:type="dxa"/>
            <w:shd w:val="clear" w:color="auto" w:fill="auto"/>
            <w:noWrap/>
            <w:vAlign w:val="bottom"/>
          </w:tcPr>
          <w:p w14:paraId="70EC5EA4" w14:textId="77777777" w:rsidR="00DB522C" w:rsidRPr="00791553" w:rsidRDefault="00DB522C" w:rsidP="00DB522C">
            <w:pPr>
              <w:pStyle w:val="TableColHead"/>
            </w:pPr>
            <w:r w:rsidRPr="00791553">
              <w:t>55</w:t>
            </w:r>
          </w:p>
        </w:tc>
        <w:tc>
          <w:tcPr>
            <w:tcW w:w="652" w:type="dxa"/>
            <w:shd w:val="clear" w:color="auto" w:fill="auto"/>
            <w:noWrap/>
            <w:vAlign w:val="bottom"/>
          </w:tcPr>
          <w:p w14:paraId="36F7B3F0" w14:textId="77777777" w:rsidR="00DB522C" w:rsidRPr="001D4D84" w:rsidRDefault="00DB522C" w:rsidP="00DB522C">
            <w:pPr>
              <w:pStyle w:val="TableText"/>
            </w:pPr>
            <w:r w:rsidRPr="001D4D84">
              <w:t>8.4</w:t>
            </w:r>
          </w:p>
        </w:tc>
        <w:tc>
          <w:tcPr>
            <w:tcW w:w="653" w:type="dxa"/>
            <w:shd w:val="clear" w:color="auto" w:fill="auto"/>
            <w:noWrap/>
            <w:vAlign w:val="bottom"/>
          </w:tcPr>
          <w:p w14:paraId="57BEC97D" w14:textId="77777777" w:rsidR="00DB522C" w:rsidRPr="001D4D84" w:rsidRDefault="00DB522C" w:rsidP="00DB522C">
            <w:pPr>
              <w:pStyle w:val="TableText"/>
            </w:pPr>
            <w:r w:rsidRPr="001D4D84">
              <w:t>8.4</w:t>
            </w:r>
          </w:p>
        </w:tc>
        <w:tc>
          <w:tcPr>
            <w:tcW w:w="652" w:type="dxa"/>
            <w:shd w:val="clear" w:color="auto" w:fill="auto"/>
            <w:noWrap/>
            <w:vAlign w:val="bottom"/>
          </w:tcPr>
          <w:p w14:paraId="4D44AF4E" w14:textId="77777777" w:rsidR="00DB522C" w:rsidRPr="001D4D84" w:rsidRDefault="00DB522C" w:rsidP="00DB522C">
            <w:pPr>
              <w:pStyle w:val="TableText"/>
            </w:pPr>
            <w:r w:rsidRPr="001D4D84">
              <w:t>8.4</w:t>
            </w:r>
          </w:p>
        </w:tc>
        <w:tc>
          <w:tcPr>
            <w:tcW w:w="653" w:type="dxa"/>
            <w:shd w:val="clear" w:color="auto" w:fill="auto"/>
            <w:noWrap/>
            <w:vAlign w:val="bottom"/>
          </w:tcPr>
          <w:p w14:paraId="5F061694" w14:textId="77777777" w:rsidR="00DB522C" w:rsidRPr="001D4D84" w:rsidRDefault="00DB522C" w:rsidP="00DB522C">
            <w:pPr>
              <w:pStyle w:val="TableText"/>
            </w:pPr>
            <w:r w:rsidRPr="001D4D84">
              <w:t>8.4</w:t>
            </w:r>
          </w:p>
        </w:tc>
        <w:tc>
          <w:tcPr>
            <w:tcW w:w="652" w:type="dxa"/>
            <w:shd w:val="clear" w:color="auto" w:fill="auto"/>
            <w:noWrap/>
            <w:vAlign w:val="bottom"/>
          </w:tcPr>
          <w:p w14:paraId="079D2467" w14:textId="77777777" w:rsidR="00DB522C" w:rsidRPr="001D4D84" w:rsidRDefault="00DB522C" w:rsidP="00DB522C">
            <w:pPr>
              <w:pStyle w:val="TableText"/>
            </w:pPr>
            <w:r w:rsidRPr="001D4D84">
              <w:t>8.3</w:t>
            </w:r>
          </w:p>
        </w:tc>
        <w:tc>
          <w:tcPr>
            <w:tcW w:w="653" w:type="dxa"/>
            <w:shd w:val="clear" w:color="auto" w:fill="auto"/>
            <w:noWrap/>
            <w:vAlign w:val="bottom"/>
          </w:tcPr>
          <w:p w14:paraId="328A47D4" w14:textId="77777777" w:rsidR="00DB522C" w:rsidRPr="001D4D84" w:rsidRDefault="00DB522C" w:rsidP="00DB522C">
            <w:pPr>
              <w:pStyle w:val="TableText"/>
            </w:pPr>
            <w:r w:rsidRPr="001D4D84">
              <w:t>8.3</w:t>
            </w:r>
          </w:p>
        </w:tc>
        <w:tc>
          <w:tcPr>
            <w:tcW w:w="652" w:type="dxa"/>
            <w:shd w:val="clear" w:color="auto" w:fill="auto"/>
            <w:noWrap/>
            <w:vAlign w:val="bottom"/>
          </w:tcPr>
          <w:p w14:paraId="7DF263A2" w14:textId="77777777" w:rsidR="00DB522C" w:rsidRPr="001D4D84" w:rsidRDefault="00DB522C" w:rsidP="00DB522C">
            <w:pPr>
              <w:pStyle w:val="TableText"/>
            </w:pPr>
            <w:r w:rsidRPr="001D4D84">
              <w:t>8.3</w:t>
            </w:r>
          </w:p>
        </w:tc>
        <w:tc>
          <w:tcPr>
            <w:tcW w:w="653" w:type="dxa"/>
            <w:shd w:val="clear" w:color="auto" w:fill="auto"/>
            <w:noWrap/>
            <w:vAlign w:val="bottom"/>
          </w:tcPr>
          <w:p w14:paraId="56E532F7" w14:textId="77777777" w:rsidR="00DB522C" w:rsidRPr="001D4D84" w:rsidRDefault="00DB522C" w:rsidP="00DB522C">
            <w:pPr>
              <w:pStyle w:val="TableText"/>
            </w:pPr>
            <w:r w:rsidRPr="001D4D84">
              <w:t>8.2</w:t>
            </w:r>
          </w:p>
        </w:tc>
        <w:tc>
          <w:tcPr>
            <w:tcW w:w="652" w:type="dxa"/>
            <w:shd w:val="clear" w:color="auto" w:fill="auto"/>
            <w:noWrap/>
            <w:vAlign w:val="bottom"/>
          </w:tcPr>
          <w:p w14:paraId="31E103F9" w14:textId="77777777" w:rsidR="00DB522C" w:rsidRPr="001D4D84" w:rsidRDefault="00DB522C" w:rsidP="00DB522C">
            <w:pPr>
              <w:pStyle w:val="TableText"/>
            </w:pPr>
            <w:r w:rsidRPr="001D4D84">
              <w:t>8.0</w:t>
            </w:r>
          </w:p>
        </w:tc>
        <w:tc>
          <w:tcPr>
            <w:tcW w:w="653" w:type="dxa"/>
            <w:shd w:val="clear" w:color="auto" w:fill="auto"/>
            <w:noWrap/>
            <w:vAlign w:val="bottom"/>
          </w:tcPr>
          <w:p w14:paraId="206243EC" w14:textId="77777777" w:rsidR="00DB522C" w:rsidRPr="001D4D84" w:rsidRDefault="00DB522C" w:rsidP="00DB522C">
            <w:pPr>
              <w:pStyle w:val="TableText"/>
            </w:pPr>
            <w:r w:rsidRPr="001D4D84">
              <w:t>7.8</w:t>
            </w:r>
          </w:p>
        </w:tc>
        <w:tc>
          <w:tcPr>
            <w:tcW w:w="652" w:type="dxa"/>
            <w:shd w:val="clear" w:color="auto" w:fill="auto"/>
            <w:noWrap/>
            <w:vAlign w:val="bottom"/>
          </w:tcPr>
          <w:p w14:paraId="74D46DC0" w14:textId="77777777" w:rsidR="00DB522C" w:rsidRPr="001D4D84" w:rsidRDefault="00DB522C" w:rsidP="00DB522C">
            <w:pPr>
              <w:pStyle w:val="TableText"/>
            </w:pPr>
            <w:r w:rsidRPr="001D4D84">
              <w:t>7.6</w:t>
            </w:r>
          </w:p>
        </w:tc>
        <w:tc>
          <w:tcPr>
            <w:tcW w:w="653" w:type="dxa"/>
            <w:shd w:val="clear" w:color="auto" w:fill="auto"/>
            <w:noWrap/>
            <w:vAlign w:val="bottom"/>
          </w:tcPr>
          <w:p w14:paraId="148367B9" w14:textId="77777777" w:rsidR="00DB522C" w:rsidRPr="001D4D84" w:rsidRDefault="00DB522C" w:rsidP="00DB522C">
            <w:pPr>
              <w:pStyle w:val="TableText"/>
            </w:pPr>
            <w:r w:rsidRPr="001D4D84">
              <w:t>7.4</w:t>
            </w:r>
          </w:p>
        </w:tc>
        <w:tc>
          <w:tcPr>
            <w:tcW w:w="652" w:type="dxa"/>
            <w:shd w:val="clear" w:color="auto" w:fill="auto"/>
            <w:noWrap/>
            <w:vAlign w:val="bottom"/>
          </w:tcPr>
          <w:p w14:paraId="102ED92F" w14:textId="77777777" w:rsidR="00DB522C" w:rsidRPr="001D4D84" w:rsidRDefault="00DB522C" w:rsidP="00DB522C">
            <w:pPr>
              <w:pStyle w:val="TableText"/>
            </w:pPr>
            <w:r w:rsidRPr="001D4D84">
              <w:t>7.2</w:t>
            </w:r>
          </w:p>
        </w:tc>
        <w:tc>
          <w:tcPr>
            <w:tcW w:w="653" w:type="dxa"/>
            <w:shd w:val="clear" w:color="auto" w:fill="auto"/>
            <w:noWrap/>
            <w:vAlign w:val="bottom"/>
          </w:tcPr>
          <w:p w14:paraId="704EA3A8" w14:textId="77777777" w:rsidR="00DB522C" w:rsidRPr="001D4D84" w:rsidRDefault="00DB522C" w:rsidP="00DB522C">
            <w:pPr>
              <w:pStyle w:val="TableText"/>
            </w:pPr>
            <w:r w:rsidRPr="001D4D84">
              <w:t>6.9</w:t>
            </w:r>
          </w:p>
        </w:tc>
        <w:tc>
          <w:tcPr>
            <w:tcW w:w="652" w:type="dxa"/>
            <w:vAlign w:val="bottom"/>
          </w:tcPr>
          <w:p w14:paraId="13E95E18" w14:textId="77777777" w:rsidR="00DB522C" w:rsidRPr="001D4D84" w:rsidRDefault="00DB522C" w:rsidP="00DB522C">
            <w:pPr>
              <w:pStyle w:val="TableText"/>
            </w:pPr>
            <w:r w:rsidRPr="001D4D84">
              <w:t>6.6</w:t>
            </w:r>
          </w:p>
        </w:tc>
        <w:tc>
          <w:tcPr>
            <w:tcW w:w="653" w:type="dxa"/>
            <w:vAlign w:val="bottom"/>
          </w:tcPr>
          <w:p w14:paraId="7ACB6E25" w14:textId="77777777" w:rsidR="00DB522C" w:rsidRPr="001D4D84" w:rsidRDefault="00DB522C" w:rsidP="00DB522C">
            <w:pPr>
              <w:pStyle w:val="TableText"/>
            </w:pPr>
            <w:r w:rsidRPr="001D4D84">
              <w:t>6.2</w:t>
            </w:r>
          </w:p>
        </w:tc>
      </w:tr>
      <w:tr w:rsidR="00DB522C" w:rsidRPr="00212112" w14:paraId="1CB86BE0" w14:textId="77777777">
        <w:trPr>
          <w:trHeight w:val="363"/>
        </w:trPr>
        <w:tc>
          <w:tcPr>
            <w:tcW w:w="982" w:type="dxa"/>
            <w:shd w:val="clear" w:color="auto" w:fill="auto"/>
            <w:noWrap/>
            <w:vAlign w:val="bottom"/>
          </w:tcPr>
          <w:p w14:paraId="5D53CA09" w14:textId="77777777" w:rsidR="00DB522C" w:rsidRPr="00791553" w:rsidRDefault="00DB522C" w:rsidP="00DB522C">
            <w:pPr>
              <w:pStyle w:val="TableColHead"/>
            </w:pPr>
            <w:r w:rsidRPr="00791553">
              <w:t>56</w:t>
            </w:r>
          </w:p>
        </w:tc>
        <w:tc>
          <w:tcPr>
            <w:tcW w:w="652" w:type="dxa"/>
            <w:shd w:val="clear" w:color="auto" w:fill="auto"/>
            <w:noWrap/>
            <w:vAlign w:val="bottom"/>
          </w:tcPr>
          <w:p w14:paraId="727A9BA0" w14:textId="77777777" w:rsidR="00DB522C" w:rsidRPr="001D4D84" w:rsidRDefault="00DB522C" w:rsidP="00DB522C">
            <w:pPr>
              <w:pStyle w:val="TableText"/>
            </w:pPr>
            <w:r w:rsidRPr="001D4D84">
              <w:t>8.5</w:t>
            </w:r>
          </w:p>
        </w:tc>
        <w:tc>
          <w:tcPr>
            <w:tcW w:w="653" w:type="dxa"/>
            <w:shd w:val="clear" w:color="auto" w:fill="auto"/>
            <w:noWrap/>
            <w:vAlign w:val="bottom"/>
          </w:tcPr>
          <w:p w14:paraId="64B13997" w14:textId="77777777" w:rsidR="00DB522C" w:rsidRPr="001D4D84" w:rsidRDefault="00DB522C" w:rsidP="00DB522C">
            <w:pPr>
              <w:pStyle w:val="TableText"/>
            </w:pPr>
            <w:r w:rsidRPr="001D4D84">
              <w:t>8.5</w:t>
            </w:r>
          </w:p>
        </w:tc>
        <w:tc>
          <w:tcPr>
            <w:tcW w:w="652" w:type="dxa"/>
            <w:shd w:val="clear" w:color="auto" w:fill="auto"/>
            <w:noWrap/>
            <w:vAlign w:val="bottom"/>
          </w:tcPr>
          <w:p w14:paraId="7DFB486B" w14:textId="77777777" w:rsidR="00DB522C" w:rsidRPr="001D4D84" w:rsidRDefault="00DB522C" w:rsidP="00DB522C">
            <w:pPr>
              <w:pStyle w:val="TableText"/>
            </w:pPr>
            <w:r w:rsidRPr="001D4D84">
              <w:t>8.5</w:t>
            </w:r>
          </w:p>
        </w:tc>
        <w:tc>
          <w:tcPr>
            <w:tcW w:w="653" w:type="dxa"/>
            <w:shd w:val="clear" w:color="auto" w:fill="auto"/>
            <w:noWrap/>
            <w:vAlign w:val="bottom"/>
          </w:tcPr>
          <w:p w14:paraId="2C1626A9" w14:textId="77777777" w:rsidR="00DB522C" w:rsidRPr="001D4D84" w:rsidRDefault="00DB522C" w:rsidP="00DB522C">
            <w:pPr>
              <w:pStyle w:val="TableText"/>
            </w:pPr>
            <w:r w:rsidRPr="001D4D84">
              <w:t>8.5</w:t>
            </w:r>
          </w:p>
        </w:tc>
        <w:tc>
          <w:tcPr>
            <w:tcW w:w="652" w:type="dxa"/>
            <w:shd w:val="clear" w:color="auto" w:fill="auto"/>
            <w:noWrap/>
            <w:vAlign w:val="bottom"/>
          </w:tcPr>
          <w:p w14:paraId="68D5E98C" w14:textId="77777777" w:rsidR="00DB522C" w:rsidRPr="001D4D84" w:rsidRDefault="00DB522C" w:rsidP="00DB522C">
            <w:pPr>
              <w:pStyle w:val="TableText"/>
            </w:pPr>
            <w:r w:rsidRPr="001D4D84">
              <w:t>8.5</w:t>
            </w:r>
          </w:p>
        </w:tc>
        <w:tc>
          <w:tcPr>
            <w:tcW w:w="653" w:type="dxa"/>
            <w:shd w:val="clear" w:color="auto" w:fill="auto"/>
            <w:noWrap/>
            <w:vAlign w:val="bottom"/>
          </w:tcPr>
          <w:p w14:paraId="716D9CFD" w14:textId="77777777" w:rsidR="00DB522C" w:rsidRPr="001D4D84" w:rsidRDefault="00DB522C" w:rsidP="00DB522C">
            <w:pPr>
              <w:pStyle w:val="TableText"/>
            </w:pPr>
            <w:r w:rsidRPr="001D4D84">
              <w:t>8.5</w:t>
            </w:r>
          </w:p>
        </w:tc>
        <w:tc>
          <w:tcPr>
            <w:tcW w:w="652" w:type="dxa"/>
            <w:shd w:val="clear" w:color="auto" w:fill="auto"/>
            <w:noWrap/>
            <w:vAlign w:val="bottom"/>
          </w:tcPr>
          <w:p w14:paraId="152C7CCA" w14:textId="77777777" w:rsidR="00DB522C" w:rsidRPr="001D4D84" w:rsidRDefault="00DB522C" w:rsidP="00DB522C">
            <w:pPr>
              <w:pStyle w:val="TableText"/>
            </w:pPr>
            <w:r w:rsidRPr="001D4D84">
              <w:t>8.4</w:t>
            </w:r>
          </w:p>
        </w:tc>
        <w:tc>
          <w:tcPr>
            <w:tcW w:w="653" w:type="dxa"/>
            <w:shd w:val="clear" w:color="auto" w:fill="auto"/>
            <w:noWrap/>
            <w:vAlign w:val="bottom"/>
          </w:tcPr>
          <w:p w14:paraId="66BC13FE" w14:textId="77777777" w:rsidR="00DB522C" w:rsidRPr="001D4D84" w:rsidRDefault="00DB522C" w:rsidP="00DB522C">
            <w:pPr>
              <w:pStyle w:val="TableText"/>
            </w:pPr>
            <w:r w:rsidRPr="001D4D84">
              <w:t>8.4</w:t>
            </w:r>
          </w:p>
        </w:tc>
        <w:tc>
          <w:tcPr>
            <w:tcW w:w="652" w:type="dxa"/>
            <w:shd w:val="clear" w:color="auto" w:fill="auto"/>
            <w:noWrap/>
            <w:vAlign w:val="bottom"/>
          </w:tcPr>
          <w:p w14:paraId="5857E378" w14:textId="77777777" w:rsidR="00DB522C" w:rsidRPr="001D4D84" w:rsidRDefault="00DB522C" w:rsidP="00DB522C">
            <w:pPr>
              <w:pStyle w:val="TableText"/>
            </w:pPr>
            <w:r w:rsidRPr="001D4D84">
              <w:t>8.3</w:t>
            </w:r>
          </w:p>
        </w:tc>
        <w:tc>
          <w:tcPr>
            <w:tcW w:w="653" w:type="dxa"/>
            <w:shd w:val="clear" w:color="auto" w:fill="auto"/>
            <w:noWrap/>
            <w:vAlign w:val="bottom"/>
          </w:tcPr>
          <w:p w14:paraId="3EBE5786" w14:textId="77777777" w:rsidR="00DB522C" w:rsidRPr="001D4D84" w:rsidRDefault="00DB522C" w:rsidP="00DB522C">
            <w:pPr>
              <w:pStyle w:val="TableText"/>
            </w:pPr>
            <w:r w:rsidRPr="001D4D84">
              <w:t>8.2</w:t>
            </w:r>
          </w:p>
        </w:tc>
        <w:tc>
          <w:tcPr>
            <w:tcW w:w="652" w:type="dxa"/>
            <w:shd w:val="clear" w:color="auto" w:fill="auto"/>
            <w:noWrap/>
            <w:vAlign w:val="bottom"/>
          </w:tcPr>
          <w:p w14:paraId="27307CDC" w14:textId="77777777" w:rsidR="00DB522C" w:rsidRPr="001D4D84" w:rsidRDefault="00DB522C" w:rsidP="00DB522C">
            <w:pPr>
              <w:pStyle w:val="TableText"/>
            </w:pPr>
            <w:r w:rsidRPr="001D4D84">
              <w:t>8.0</w:t>
            </w:r>
          </w:p>
        </w:tc>
        <w:tc>
          <w:tcPr>
            <w:tcW w:w="653" w:type="dxa"/>
            <w:shd w:val="clear" w:color="auto" w:fill="auto"/>
            <w:noWrap/>
            <w:vAlign w:val="bottom"/>
          </w:tcPr>
          <w:p w14:paraId="0A32BAD9" w14:textId="77777777" w:rsidR="00DB522C" w:rsidRPr="001D4D84" w:rsidRDefault="00DB522C" w:rsidP="00DB522C">
            <w:pPr>
              <w:pStyle w:val="TableText"/>
            </w:pPr>
            <w:r w:rsidRPr="001D4D84">
              <w:t>7.8</w:t>
            </w:r>
          </w:p>
        </w:tc>
        <w:tc>
          <w:tcPr>
            <w:tcW w:w="652" w:type="dxa"/>
            <w:shd w:val="clear" w:color="auto" w:fill="auto"/>
            <w:noWrap/>
            <w:vAlign w:val="bottom"/>
          </w:tcPr>
          <w:p w14:paraId="5736CFC7" w14:textId="77777777" w:rsidR="00DB522C" w:rsidRPr="001D4D84" w:rsidRDefault="00DB522C" w:rsidP="00DB522C">
            <w:pPr>
              <w:pStyle w:val="TableText"/>
            </w:pPr>
            <w:r w:rsidRPr="001D4D84">
              <w:t>7.5</w:t>
            </w:r>
          </w:p>
        </w:tc>
        <w:tc>
          <w:tcPr>
            <w:tcW w:w="653" w:type="dxa"/>
            <w:shd w:val="clear" w:color="auto" w:fill="auto"/>
            <w:noWrap/>
            <w:vAlign w:val="bottom"/>
          </w:tcPr>
          <w:p w14:paraId="6CCDE0EE" w14:textId="77777777" w:rsidR="00DB522C" w:rsidRPr="001D4D84" w:rsidRDefault="00DB522C" w:rsidP="00DB522C">
            <w:pPr>
              <w:pStyle w:val="TableText"/>
            </w:pPr>
            <w:r w:rsidRPr="001D4D84">
              <w:t>7.3</w:t>
            </w:r>
          </w:p>
        </w:tc>
        <w:tc>
          <w:tcPr>
            <w:tcW w:w="652" w:type="dxa"/>
            <w:vAlign w:val="bottom"/>
          </w:tcPr>
          <w:p w14:paraId="313AE9EC" w14:textId="77777777" w:rsidR="00DB522C" w:rsidRPr="001D4D84" w:rsidRDefault="00DB522C" w:rsidP="00DB522C">
            <w:pPr>
              <w:pStyle w:val="TableText"/>
            </w:pPr>
            <w:r w:rsidRPr="001D4D84">
              <w:t>7.0</w:t>
            </w:r>
          </w:p>
        </w:tc>
        <w:tc>
          <w:tcPr>
            <w:tcW w:w="653" w:type="dxa"/>
            <w:vAlign w:val="bottom"/>
          </w:tcPr>
          <w:p w14:paraId="3C2CC618" w14:textId="77777777" w:rsidR="00DB522C" w:rsidRPr="001D4D84" w:rsidRDefault="00DB522C" w:rsidP="00DB522C">
            <w:pPr>
              <w:pStyle w:val="TableText"/>
            </w:pPr>
            <w:r w:rsidRPr="001D4D84">
              <w:t>6.6</w:t>
            </w:r>
          </w:p>
        </w:tc>
      </w:tr>
      <w:tr w:rsidR="00DB522C" w:rsidRPr="00212112" w14:paraId="0A12A6A7" w14:textId="77777777">
        <w:trPr>
          <w:trHeight w:val="364"/>
        </w:trPr>
        <w:tc>
          <w:tcPr>
            <w:tcW w:w="982" w:type="dxa"/>
            <w:shd w:val="clear" w:color="auto" w:fill="auto"/>
            <w:noWrap/>
            <w:vAlign w:val="bottom"/>
          </w:tcPr>
          <w:p w14:paraId="6A0F2C17" w14:textId="77777777" w:rsidR="00DB522C" w:rsidRPr="00791553" w:rsidRDefault="00DB522C" w:rsidP="00DB522C">
            <w:pPr>
              <w:pStyle w:val="TableColHead"/>
            </w:pPr>
            <w:r w:rsidRPr="00791553">
              <w:t>57</w:t>
            </w:r>
          </w:p>
        </w:tc>
        <w:tc>
          <w:tcPr>
            <w:tcW w:w="652" w:type="dxa"/>
            <w:shd w:val="clear" w:color="auto" w:fill="auto"/>
            <w:noWrap/>
            <w:vAlign w:val="bottom"/>
          </w:tcPr>
          <w:p w14:paraId="631B65A4" w14:textId="77777777" w:rsidR="00DB522C" w:rsidRPr="001D4D84" w:rsidRDefault="00DB522C" w:rsidP="00DB522C">
            <w:pPr>
              <w:pStyle w:val="TableText"/>
            </w:pPr>
            <w:r w:rsidRPr="001D4D84">
              <w:t>8.6</w:t>
            </w:r>
          </w:p>
        </w:tc>
        <w:tc>
          <w:tcPr>
            <w:tcW w:w="653" w:type="dxa"/>
            <w:shd w:val="clear" w:color="auto" w:fill="auto"/>
            <w:noWrap/>
            <w:vAlign w:val="bottom"/>
          </w:tcPr>
          <w:p w14:paraId="2D172503" w14:textId="77777777" w:rsidR="00DB522C" w:rsidRPr="001D4D84" w:rsidRDefault="00DB522C" w:rsidP="00DB522C">
            <w:pPr>
              <w:pStyle w:val="TableText"/>
            </w:pPr>
            <w:r w:rsidRPr="001D4D84">
              <w:t>8.6</w:t>
            </w:r>
          </w:p>
        </w:tc>
        <w:tc>
          <w:tcPr>
            <w:tcW w:w="652" w:type="dxa"/>
            <w:shd w:val="clear" w:color="auto" w:fill="auto"/>
            <w:noWrap/>
            <w:vAlign w:val="bottom"/>
          </w:tcPr>
          <w:p w14:paraId="6BF3B529" w14:textId="77777777" w:rsidR="00DB522C" w:rsidRPr="001D4D84" w:rsidRDefault="00DB522C" w:rsidP="00DB522C">
            <w:pPr>
              <w:pStyle w:val="TableText"/>
            </w:pPr>
            <w:r w:rsidRPr="001D4D84">
              <w:t>8.6</w:t>
            </w:r>
          </w:p>
        </w:tc>
        <w:tc>
          <w:tcPr>
            <w:tcW w:w="653" w:type="dxa"/>
            <w:shd w:val="clear" w:color="auto" w:fill="auto"/>
            <w:noWrap/>
            <w:vAlign w:val="bottom"/>
          </w:tcPr>
          <w:p w14:paraId="7F79D443" w14:textId="77777777" w:rsidR="00DB522C" w:rsidRPr="001D4D84" w:rsidRDefault="00DB522C" w:rsidP="00DB522C">
            <w:pPr>
              <w:pStyle w:val="TableText"/>
            </w:pPr>
            <w:r w:rsidRPr="001D4D84">
              <w:t>8.6</w:t>
            </w:r>
          </w:p>
        </w:tc>
        <w:tc>
          <w:tcPr>
            <w:tcW w:w="652" w:type="dxa"/>
            <w:shd w:val="clear" w:color="auto" w:fill="auto"/>
            <w:noWrap/>
            <w:vAlign w:val="bottom"/>
          </w:tcPr>
          <w:p w14:paraId="7FD0FD9B" w14:textId="77777777" w:rsidR="00DB522C" w:rsidRPr="001D4D84" w:rsidRDefault="00DB522C" w:rsidP="00DB522C">
            <w:pPr>
              <w:pStyle w:val="TableText"/>
            </w:pPr>
            <w:r w:rsidRPr="001D4D84">
              <w:t>8.6</w:t>
            </w:r>
          </w:p>
        </w:tc>
        <w:tc>
          <w:tcPr>
            <w:tcW w:w="653" w:type="dxa"/>
            <w:shd w:val="clear" w:color="auto" w:fill="auto"/>
            <w:noWrap/>
            <w:vAlign w:val="bottom"/>
          </w:tcPr>
          <w:p w14:paraId="0F9E1979" w14:textId="77777777" w:rsidR="00DB522C" w:rsidRPr="001D4D84" w:rsidRDefault="00DB522C" w:rsidP="00DB522C">
            <w:pPr>
              <w:pStyle w:val="TableText"/>
            </w:pPr>
            <w:r w:rsidRPr="001D4D84">
              <w:t>8.6</w:t>
            </w:r>
          </w:p>
        </w:tc>
        <w:tc>
          <w:tcPr>
            <w:tcW w:w="652" w:type="dxa"/>
            <w:shd w:val="clear" w:color="auto" w:fill="auto"/>
            <w:noWrap/>
            <w:vAlign w:val="bottom"/>
          </w:tcPr>
          <w:p w14:paraId="3F43FBAB" w14:textId="77777777" w:rsidR="00DB522C" w:rsidRPr="001D4D84" w:rsidRDefault="00DB522C" w:rsidP="00DB522C">
            <w:pPr>
              <w:pStyle w:val="TableText"/>
            </w:pPr>
            <w:r w:rsidRPr="001D4D84">
              <w:t>8.6</w:t>
            </w:r>
          </w:p>
        </w:tc>
        <w:tc>
          <w:tcPr>
            <w:tcW w:w="653" w:type="dxa"/>
            <w:shd w:val="clear" w:color="auto" w:fill="auto"/>
            <w:noWrap/>
            <w:vAlign w:val="bottom"/>
          </w:tcPr>
          <w:p w14:paraId="2E1A9841" w14:textId="77777777" w:rsidR="00DB522C" w:rsidRPr="001D4D84" w:rsidRDefault="00DB522C" w:rsidP="00DB522C">
            <w:pPr>
              <w:pStyle w:val="TableText"/>
            </w:pPr>
            <w:r w:rsidRPr="001D4D84">
              <w:t>8.6</w:t>
            </w:r>
          </w:p>
        </w:tc>
        <w:tc>
          <w:tcPr>
            <w:tcW w:w="652" w:type="dxa"/>
            <w:shd w:val="clear" w:color="auto" w:fill="auto"/>
            <w:noWrap/>
            <w:vAlign w:val="bottom"/>
          </w:tcPr>
          <w:p w14:paraId="4D4FB3E1" w14:textId="77777777" w:rsidR="00DB522C" w:rsidRPr="001D4D84" w:rsidRDefault="00DB522C" w:rsidP="00DB522C">
            <w:pPr>
              <w:pStyle w:val="TableText"/>
            </w:pPr>
            <w:r w:rsidRPr="001D4D84">
              <w:t>8.5</w:t>
            </w:r>
          </w:p>
        </w:tc>
        <w:tc>
          <w:tcPr>
            <w:tcW w:w="653" w:type="dxa"/>
            <w:shd w:val="clear" w:color="auto" w:fill="auto"/>
            <w:noWrap/>
            <w:vAlign w:val="bottom"/>
          </w:tcPr>
          <w:p w14:paraId="05B49669" w14:textId="77777777" w:rsidR="00DB522C" w:rsidRPr="001D4D84" w:rsidRDefault="00DB522C" w:rsidP="00DB522C">
            <w:pPr>
              <w:pStyle w:val="TableText"/>
            </w:pPr>
            <w:r w:rsidRPr="001D4D84">
              <w:t>8.4</w:t>
            </w:r>
          </w:p>
        </w:tc>
        <w:tc>
          <w:tcPr>
            <w:tcW w:w="652" w:type="dxa"/>
            <w:shd w:val="clear" w:color="auto" w:fill="auto"/>
            <w:noWrap/>
            <w:vAlign w:val="bottom"/>
          </w:tcPr>
          <w:p w14:paraId="7BFADB2F" w14:textId="77777777" w:rsidR="00DB522C" w:rsidRPr="001D4D84" w:rsidRDefault="00DB522C" w:rsidP="00DB522C">
            <w:pPr>
              <w:pStyle w:val="TableText"/>
            </w:pPr>
            <w:r w:rsidRPr="001D4D84">
              <w:t>8.3</w:t>
            </w:r>
          </w:p>
        </w:tc>
        <w:tc>
          <w:tcPr>
            <w:tcW w:w="653" w:type="dxa"/>
            <w:shd w:val="clear" w:color="auto" w:fill="auto"/>
            <w:noWrap/>
            <w:vAlign w:val="bottom"/>
          </w:tcPr>
          <w:p w14:paraId="61B79E3F" w14:textId="77777777" w:rsidR="00DB522C" w:rsidRPr="001D4D84" w:rsidRDefault="00DB522C" w:rsidP="00DB522C">
            <w:pPr>
              <w:pStyle w:val="TableText"/>
            </w:pPr>
            <w:r w:rsidRPr="001D4D84">
              <w:t>8.1</w:t>
            </w:r>
          </w:p>
        </w:tc>
        <w:tc>
          <w:tcPr>
            <w:tcW w:w="652" w:type="dxa"/>
            <w:shd w:val="clear" w:color="auto" w:fill="auto"/>
            <w:noWrap/>
            <w:vAlign w:val="bottom"/>
          </w:tcPr>
          <w:p w14:paraId="5C3EC09C" w14:textId="77777777" w:rsidR="00DB522C" w:rsidRPr="001D4D84" w:rsidRDefault="00DB522C" w:rsidP="00DB522C">
            <w:pPr>
              <w:pStyle w:val="TableText"/>
            </w:pPr>
            <w:r w:rsidRPr="001D4D84">
              <w:t>7.9</w:t>
            </w:r>
          </w:p>
        </w:tc>
        <w:tc>
          <w:tcPr>
            <w:tcW w:w="653" w:type="dxa"/>
            <w:shd w:val="clear" w:color="auto" w:fill="auto"/>
            <w:noWrap/>
            <w:vAlign w:val="bottom"/>
          </w:tcPr>
          <w:p w14:paraId="6E7005D3" w14:textId="77777777" w:rsidR="00DB522C" w:rsidRPr="001D4D84" w:rsidRDefault="00DB522C" w:rsidP="00DB522C">
            <w:pPr>
              <w:pStyle w:val="TableText"/>
            </w:pPr>
            <w:r w:rsidRPr="001D4D84">
              <w:t>7.5</w:t>
            </w:r>
          </w:p>
        </w:tc>
        <w:tc>
          <w:tcPr>
            <w:tcW w:w="652" w:type="dxa"/>
            <w:vAlign w:val="bottom"/>
          </w:tcPr>
          <w:p w14:paraId="5A9C51BB" w14:textId="77777777" w:rsidR="00DB522C" w:rsidRPr="001D4D84" w:rsidRDefault="00DB522C" w:rsidP="00DB522C">
            <w:pPr>
              <w:pStyle w:val="TableText"/>
            </w:pPr>
            <w:r w:rsidRPr="001D4D84">
              <w:t>7.3</w:t>
            </w:r>
          </w:p>
        </w:tc>
        <w:tc>
          <w:tcPr>
            <w:tcW w:w="653" w:type="dxa"/>
            <w:vAlign w:val="bottom"/>
          </w:tcPr>
          <w:p w14:paraId="39F86A4C" w14:textId="77777777" w:rsidR="00DB522C" w:rsidRPr="001D4D84" w:rsidRDefault="00DB522C" w:rsidP="00DB522C">
            <w:pPr>
              <w:pStyle w:val="TableText"/>
            </w:pPr>
            <w:r w:rsidRPr="001D4D84">
              <w:t>7.1</w:t>
            </w:r>
          </w:p>
        </w:tc>
      </w:tr>
      <w:tr w:rsidR="00DB522C" w:rsidRPr="00212112" w14:paraId="363D0668" w14:textId="77777777">
        <w:trPr>
          <w:trHeight w:val="363"/>
        </w:trPr>
        <w:tc>
          <w:tcPr>
            <w:tcW w:w="982" w:type="dxa"/>
            <w:shd w:val="clear" w:color="auto" w:fill="auto"/>
            <w:noWrap/>
            <w:vAlign w:val="bottom"/>
          </w:tcPr>
          <w:p w14:paraId="088FFB42" w14:textId="77777777" w:rsidR="00DB522C" w:rsidRPr="00791553" w:rsidRDefault="00DB522C" w:rsidP="00DB522C">
            <w:pPr>
              <w:pStyle w:val="TableColHead"/>
            </w:pPr>
            <w:r w:rsidRPr="00791553">
              <w:t>58</w:t>
            </w:r>
          </w:p>
        </w:tc>
        <w:tc>
          <w:tcPr>
            <w:tcW w:w="652" w:type="dxa"/>
            <w:shd w:val="clear" w:color="auto" w:fill="auto"/>
            <w:noWrap/>
            <w:vAlign w:val="bottom"/>
          </w:tcPr>
          <w:p w14:paraId="16A6DB5C" w14:textId="77777777" w:rsidR="00DB522C" w:rsidRPr="001D4D84" w:rsidRDefault="00DB522C" w:rsidP="00DB522C">
            <w:pPr>
              <w:pStyle w:val="TableText"/>
            </w:pPr>
            <w:r w:rsidRPr="001D4D84">
              <w:t>8.8</w:t>
            </w:r>
          </w:p>
        </w:tc>
        <w:tc>
          <w:tcPr>
            <w:tcW w:w="653" w:type="dxa"/>
            <w:shd w:val="clear" w:color="auto" w:fill="auto"/>
            <w:noWrap/>
            <w:vAlign w:val="bottom"/>
          </w:tcPr>
          <w:p w14:paraId="1A3A1DBC" w14:textId="77777777" w:rsidR="00DB522C" w:rsidRPr="001D4D84" w:rsidRDefault="00DB522C" w:rsidP="00DB522C">
            <w:pPr>
              <w:pStyle w:val="TableText"/>
            </w:pPr>
            <w:r w:rsidRPr="001D4D84">
              <w:t>8.7</w:t>
            </w:r>
          </w:p>
        </w:tc>
        <w:tc>
          <w:tcPr>
            <w:tcW w:w="652" w:type="dxa"/>
            <w:shd w:val="clear" w:color="auto" w:fill="auto"/>
            <w:noWrap/>
            <w:vAlign w:val="bottom"/>
          </w:tcPr>
          <w:p w14:paraId="42936972" w14:textId="77777777" w:rsidR="00DB522C" w:rsidRPr="001D4D84" w:rsidRDefault="00DB522C" w:rsidP="00DB522C">
            <w:pPr>
              <w:pStyle w:val="TableText"/>
            </w:pPr>
            <w:r w:rsidRPr="001D4D84">
              <w:t>8.7</w:t>
            </w:r>
          </w:p>
        </w:tc>
        <w:tc>
          <w:tcPr>
            <w:tcW w:w="653" w:type="dxa"/>
            <w:shd w:val="clear" w:color="auto" w:fill="auto"/>
            <w:noWrap/>
            <w:vAlign w:val="bottom"/>
          </w:tcPr>
          <w:p w14:paraId="2C412470" w14:textId="77777777" w:rsidR="00DB522C" w:rsidRPr="001D4D84" w:rsidRDefault="00DB522C" w:rsidP="00DB522C">
            <w:pPr>
              <w:pStyle w:val="TableText"/>
            </w:pPr>
            <w:r w:rsidRPr="001D4D84">
              <w:t>8.7</w:t>
            </w:r>
          </w:p>
        </w:tc>
        <w:tc>
          <w:tcPr>
            <w:tcW w:w="652" w:type="dxa"/>
            <w:shd w:val="clear" w:color="auto" w:fill="auto"/>
            <w:noWrap/>
            <w:vAlign w:val="bottom"/>
          </w:tcPr>
          <w:p w14:paraId="5A1FB759" w14:textId="77777777" w:rsidR="00DB522C" w:rsidRPr="001D4D84" w:rsidRDefault="00DB522C" w:rsidP="00DB522C">
            <w:pPr>
              <w:pStyle w:val="TableText"/>
            </w:pPr>
            <w:r w:rsidRPr="001D4D84">
              <w:t>8.7</w:t>
            </w:r>
          </w:p>
        </w:tc>
        <w:tc>
          <w:tcPr>
            <w:tcW w:w="653" w:type="dxa"/>
            <w:shd w:val="clear" w:color="auto" w:fill="auto"/>
            <w:noWrap/>
            <w:vAlign w:val="bottom"/>
          </w:tcPr>
          <w:p w14:paraId="0DC9C94C" w14:textId="77777777" w:rsidR="00DB522C" w:rsidRPr="001D4D84" w:rsidRDefault="00DB522C" w:rsidP="00DB522C">
            <w:pPr>
              <w:pStyle w:val="TableText"/>
            </w:pPr>
            <w:r w:rsidRPr="001D4D84">
              <w:t>8.7</w:t>
            </w:r>
          </w:p>
        </w:tc>
        <w:tc>
          <w:tcPr>
            <w:tcW w:w="652" w:type="dxa"/>
            <w:shd w:val="clear" w:color="auto" w:fill="auto"/>
            <w:noWrap/>
            <w:vAlign w:val="bottom"/>
          </w:tcPr>
          <w:p w14:paraId="113C14AC" w14:textId="77777777" w:rsidR="00DB522C" w:rsidRPr="001D4D84" w:rsidRDefault="00DB522C" w:rsidP="00DB522C">
            <w:pPr>
              <w:pStyle w:val="TableText"/>
            </w:pPr>
            <w:r w:rsidRPr="001D4D84">
              <w:t>8.7</w:t>
            </w:r>
          </w:p>
        </w:tc>
        <w:tc>
          <w:tcPr>
            <w:tcW w:w="653" w:type="dxa"/>
            <w:shd w:val="clear" w:color="auto" w:fill="auto"/>
            <w:noWrap/>
            <w:vAlign w:val="bottom"/>
          </w:tcPr>
          <w:p w14:paraId="48F1B678" w14:textId="77777777" w:rsidR="00DB522C" w:rsidRPr="001D4D84" w:rsidRDefault="00DB522C" w:rsidP="00DB522C">
            <w:pPr>
              <w:pStyle w:val="TableText"/>
            </w:pPr>
            <w:r w:rsidRPr="001D4D84">
              <w:t>8.7</w:t>
            </w:r>
          </w:p>
        </w:tc>
        <w:tc>
          <w:tcPr>
            <w:tcW w:w="652" w:type="dxa"/>
            <w:shd w:val="clear" w:color="auto" w:fill="auto"/>
            <w:noWrap/>
            <w:vAlign w:val="bottom"/>
          </w:tcPr>
          <w:p w14:paraId="7BF1E4F8" w14:textId="77777777" w:rsidR="00DB522C" w:rsidRPr="001D4D84" w:rsidRDefault="00DB522C" w:rsidP="00DB522C">
            <w:pPr>
              <w:pStyle w:val="TableText"/>
            </w:pPr>
            <w:r w:rsidRPr="001D4D84">
              <w:t>8.7</w:t>
            </w:r>
          </w:p>
        </w:tc>
        <w:tc>
          <w:tcPr>
            <w:tcW w:w="653" w:type="dxa"/>
            <w:shd w:val="clear" w:color="auto" w:fill="auto"/>
            <w:noWrap/>
            <w:vAlign w:val="bottom"/>
          </w:tcPr>
          <w:p w14:paraId="09E9F3F6" w14:textId="77777777" w:rsidR="00DB522C" w:rsidRPr="001D4D84" w:rsidRDefault="00DB522C" w:rsidP="00DB522C">
            <w:pPr>
              <w:pStyle w:val="TableText"/>
            </w:pPr>
            <w:r w:rsidRPr="001D4D84">
              <w:t>8.7</w:t>
            </w:r>
          </w:p>
        </w:tc>
        <w:tc>
          <w:tcPr>
            <w:tcW w:w="652" w:type="dxa"/>
            <w:shd w:val="clear" w:color="auto" w:fill="auto"/>
            <w:noWrap/>
            <w:vAlign w:val="bottom"/>
          </w:tcPr>
          <w:p w14:paraId="6F40CD33" w14:textId="77777777" w:rsidR="00DB522C" w:rsidRPr="001D4D84" w:rsidRDefault="00DB522C" w:rsidP="00DB522C">
            <w:pPr>
              <w:pStyle w:val="TableText"/>
            </w:pPr>
            <w:r w:rsidRPr="001D4D84">
              <w:t>8.6</w:t>
            </w:r>
          </w:p>
        </w:tc>
        <w:tc>
          <w:tcPr>
            <w:tcW w:w="653" w:type="dxa"/>
            <w:shd w:val="clear" w:color="auto" w:fill="auto"/>
            <w:noWrap/>
            <w:vAlign w:val="bottom"/>
          </w:tcPr>
          <w:p w14:paraId="240D1D82" w14:textId="77777777" w:rsidR="00DB522C" w:rsidRPr="001D4D84" w:rsidRDefault="00DB522C" w:rsidP="00DB522C">
            <w:pPr>
              <w:pStyle w:val="TableText"/>
            </w:pPr>
            <w:r w:rsidRPr="001D4D84">
              <w:t>8.4</w:t>
            </w:r>
          </w:p>
        </w:tc>
        <w:tc>
          <w:tcPr>
            <w:tcW w:w="652" w:type="dxa"/>
            <w:shd w:val="clear" w:color="auto" w:fill="auto"/>
            <w:noWrap/>
            <w:vAlign w:val="bottom"/>
          </w:tcPr>
          <w:p w14:paraId="2631C0FF" w14:textId="77777777" w:rsidR="00DB522C" w:rsidRPr="001D4D84" w:rsidRDefault="00DB522C" w:rsidP="00DB522C">
            <w:pPr>
              <w:pStyle w:val="TableText"/>
            </w:pPr>
            <w:r w:rsidRPr="001D4D84">
              <w:t>8.0</w:t>
            </w:r>
          </w:p>
        </w:tc>
        <w:tc>
          <w:tcPr>
            <w:tcW w:w="653" w:type="dxa"/>
            <w:shd w:val="clear" w:color="auto" w:fill="auto"/>
            <w:noWrap/>
            <w:vAlign w:val="bottom"/>
          </w:tcPr>
          <w:p w14:paraId="5DC5B606" w14:textId="77777777" w:rsidR="00DB522C" w:rsidRPr="001D4D84" w:rsidRDefault="00DB522C" w:rsidP="00DB522C">
            <w:pPr>
              <w:pStyle w:val="TableText"/>
            </w:pPr>
            <w:r w:rsidRPr="001D4D84">
              <w:t>7.8</w:t>
            </w:r>
          </w:p>
        </w:tc>
        <w:tc>
          <w:tcPr>
            <w:tcW w:w="652" w:type="dxa"/>
            <w:vAlign w:val="bottom"/>
          </w:tcPr>
          <w:p w14:paraId="04E4F7A6" w14:textId="77777777" w:rsidR="00DB522C" w:rsidRPr="001D4D84" w:rsidRDefault="00DB522C" w:rsidP="00DB522C">
            <w:pPr>
              <w:pStyle w:val="TableText"/>
            </w:pPr>
            <w:r w:rsidRPr="001D4D84">
              <w:t>7.5</w:t>
            </w:r>
          </w:p>
        </w:tc>
        <w:tc>
          <w:tcPr>
            <w:tcW w:w="653" w:type="dxa"/>
            <w:vAlign w:val="bottom"/>
          </w:tcPr>
          <w:p w14:paraId="5EFD4B42" w14:textId="77777777" w:rsidR="00DB522C" w:rsidRPr="001D4D84" w:rsidRDefault="00DB522C" w:rsidP="00DB522C">
            <w:pPr>
              <w:pStyle w:val="TableText"/>
            </w:pPr>
            <w:r w:rsidRPr="001D4D84">
              <w:t>7.3</w:t>
            </w:r>
          </w:p>
        </w:tc>
      </w:tr>
      <w:tr w:rsidR="00DB522C" w:rsidRPr="00212112" w14:paraId="7B4A1FF1" w14:textId="77777777">
        <w:trPr>
          <w:trHeight w:val="363"/>
        </w:trPr>
        <w:tc>
          <w:tcPr>
            <w:tcW w:w="982" w:type="dxa"/>
            <w:shd w:val="clear" w:color="auto" w:fill="auto"/>
            <w:noWrap/>
            <w:vAlign w:val="bottom"/>
          </w:tcPr>
          <w:p w14:paraId="5E2B9F0B" w14:textId="77777777" w:rsidR="00DB522C" w:rsidRPr="00791553" w:rsidRDefault="00DB522C" w:rsidP="00DB522C">
            <w:pPr>
              <w:pStyle w:val="TableColHead"/>
              <w:keepNext w:val="0"/>
            </w:pPr>
            <w:r w:rsidRPr="00791553">
              <w:t>59</w:t>
            </w:r>
          </w:p>
        </w:tc>
        <w:tc>
          <w:tcPr>
            <w:tcW w:w="652" w:type="dxa"/>
            <w:shd w:val="clear" w:color="auto" w:fill="auto"/>
            <w:noWrap/>
            <w:vAlign w:val="bottom"/>
          </w:tcPr>
          <w:p w14:paraId="4A814BFA" w14:textId="77777777" w:rsidR="00DB522C" w:rsidRPr="001D4D84" w:rsidRDefault="00DB522C" w:rsidP="00DB522C">
            <w:pPr>
              <w:pStyle w:val="TableText"/>
            </w:pPr>
            <w:r w:rsidRPr="001D4D84">
              <w:t>8.9</w:t>
            </w:r>
          </w:p>
        </w:tc>
        <w:tc>
          <w:tcPr>
            <w:tcW w:w="653" w:type="dxa"/>
            <w:shd w:val="clear" w:color="auto" w:fill="auto"/>
            <w:noWrap/>
            <w:vAlign w:val="bottom"/>
          </w:tcPr>
          <w:p w14:paraId="5D4C8DA3" w14:textId="77777777" w:rsidR="00DB522C" w:rsidRPr="001D4D84" w:rsidRDefault="00DB522C" w:rsidP="00DB522C">
            <w:pPr>
              <w:pStyle w:val="TableText"/>
            </w:pPr>
            <w:r w:rsidRPr="001D4D84">
              <w:t>8.9</w:t>
            </w:r>
          </w:p>
        </w:tc>
        <w:tc>
          <w:tcPr>
            <w:tcW w:w="652" w:type="dxa"/>
            <w:shd w:val="clear" w:color="auto" w:fill="auto"/>
            <w:noWrap/>
            <w:vAlign w:val="bottom"/>
          </w:tcPr>
          <w:p w14:paraId="5CE27B8F" w14:textId="77777777" w:rsidR="00DB522C" w:rsidRPr="001D4D84" w:rsidRDefault="00DB522C" w:rsidP="00DB522C">
            <w:pPr>
              <w:pStyle w:val="TableText"/>
            </w:pPr>
            <w:r w:rsidRPr="001D4D84">
              <w:t>8.9</w:t>
            </w:r>
          </w:p>
        </w:tc>
        <w:tc>
          <w:tcPr>
            <w:tcW w:w="653" w:type="dxa"/>
            <w:shd w:val="clear" w:color="auto" w:fill="auto"/>
            <w:noWrap/>
            <w:vAlign w:val="bottom"/>
          </w:tcPr>
          <w:p w14:paraId="77AAF284" w14:textId="77777777" w:rsidR="00DB522C" w:rsidRPr="001D4D84" w:rsidRDefault="00DB522C" w:rsidP="00DB522C">
            <w:pPr>
              <w:pStyle w:val="TableText"/>
            </w:pPr>
            <w:r w:rsidRPr="001D4D84">
              <w:t>8.9</w:t>
            </w:r>
          </w:p>
        </w:tc>
        <w:tc>
          <w:tcPr>
            <w:tcW w:w="652" w:type="dxa"/>
            <w:shd w:val="clear" w:color="auto" w:fill="auto"/>
            <w:noWrap/>
            <w:vAlign w:val="bottom"/>
          </w:tcPr>
          <w:p w14:paraId="74269C6C" w14:textId="77777777" w:rsidR="00DB522C" w:rsidRPr="001D4D84" w:rsidRDefault="00DB522C" w:rsidP="00DB522C">
            <w:pPr>
              <w:pStyle w:val="TableText"/>
            </w:pPr>
            <w:r w:rsidRPr="001D4D84">
              <w:t>8.9</w:t>
            </w:r>
          </w:p>
        </w:tc>
        <w:tc>
          <w:tcPr>
            <w:tcW w:w="653" w:type="dxa"/>
            <w:shd w:val="clear" w:color="auto" w:fill="auto"/>
            <w:noWrap/>
            <w:vAlign w:val="bottom"/>
          </w:tcPr>
          <w:p w14:paraId="084BDFC9" w14:textId="77777777" w:rsidR="00DB522C" w:rsidRPr="001D4D84" w:rsidRDefault="00DB522C" w:rsidP="00DB522C">
            <w:pPr>
              <w:pStyle w:val="TableText"/>
            </w:pPr>
            <w:r w:rsidRPr="001D4D84">
              <w:t>8.9</w:t>
            </w:r>
          </w:p>
        </w:tc>
        <w:tc>
          <w:tcPr>
            <w:tcW w:w="652" w:type="dxa"/>
            <w:shd w:val="clear" w:color="auto" w:fill="auto"/>
            <w:noWrap/>
            <w:vAlign w:val="bottom"/>
          </w:tcPr>
          <w:p w14:paraId="61D4E1EE" w14:textId="77777777" w:rsidR="00DB522C" w:rsidRPr="001D4D84" w:rsidRDefault="00DB522C" w:rsidP="00DB522C">
            <w:pPr>
              <w:pStyle w:val="TableText"/>
            </w:pPr>
            <w:r w:rsidRPr="001D4D84">
              <w:t>8.9</w:t>
            </w:r>
          </w:p>
        </w:tc>
        <w:tc>
          <w:tcPr>
            <w:tcW w:w="653" w:type="dxa"/>
            <w:shd w:val="clear" w:color="auto" w:fill="auto"/>
            <w:noWrap/>
            <w:vAlign w:val="bottom"/>
          </w:tcPr>
          <w:p w14:paraId="3EEC6557" w14:textId="77777777" w:rsidR="00DB522C" w:rsidRPr="001D4D84" w:rsidRDefault="00DB522C" w:rsidP="00DB522C">
            <w:pPr>
              <w:pStyle w:val="TableText"/>
            </w:pPr>
            <w:r w:rsidRPr="001D4D84">
              <w:t>8.9</w:t>
            </w:r>
          </w:p>
        </w:tc>
        <w:tc>
          <w:tcPr>
            <w:tcW w:w="652" w:type="dxa"/>
            <w:shd w:val="clear" w:color="auto" w:fill="auto"/>
            <w:noWrap/>
            <w:vAlign w:val="bottom"/>
          </w:tcPr>
          <w:p w14:paraId="0DF89A71" w14:textId="77777777" w:rsidR="00DB522C" w:rsidRPr="001D4D84" w:rsidRDefault="00DB522C" w:rsidP="00DB522C">
            <w:pPr>
              <w:pStyle w:val="TableText"/>
            </w:pPr>
            <w:r w:rsidRPr="001D4D84">
              <w:t>8.9</w:t>
            </w:r>
          </w:p>
        </w:tc>
        <w:tc>
          <w:tcPr>
            <w:tcW w:w="653" w:type="dxa"/>
            <w:shd w:val="clear" w:color="auto" w:fill="auto"/>
            <w:noWrap/>
            <w:vAlign w:val="bottom"/>
          </w:tcPr>
          <w:p w14:paraId="1549A0BE" w14:textId="77777777" w:rsidR="00DB522C" w:rsidRPr="001D4D84" w:rsidRDefault="00DB522C" w:rsidP="00DB522C">
            <w:pPr>
              <w:pStyle w:val="TableText"/>
            </w:pPr>
            <w:r w:rsidRPr="001D4D84">
              <w:t>8.9</w:t>
            </w:r>
            <w:r>
              <w:t>1</w:t>
            </w:r>
          </w:p>
        </w:tc>
        <w:tc>
          <w:tcPr>
            <w:tcW w:w="652" w:type="dxa"/>
            <w:shd w:val="clear" w:color="auto" w:fill="auto"/>
            <w:noWrap/>
            <w:vAlign w:val="bottom"/>
          </w:tcPr>
          <w:p w14:paraId="44A85BA2" w14:textId="77777777" w:rsidR="00DB522C" w:rsidRPr="001D4D84" w:rsidRDefault="00DB522C" w:rsidP="00DB522C">
            <w:pPr>
              <w:pStyle w:val="TableText"/>
            </w:pPr>
            <w:r w:rsidRPr="001D4D84">
              <w:t>8.9</w:t>
            </w:r>
          </w:p>
        </w:tc>
        <w:tc>
          <w:tcPr>
            <w:tcW w:w="653" w:type="dxa"/>
            <w:shd w:val="clear" w:color="auto" w:fill="auto"/>
            <w:noWrap/>
            <w:vAlign w:val="bottom"/>
          </w:tcPr>
          <w:p w14:paraId="09D0420D" w14:textId="77777777" w:rsidR="00DB522C" w:rsidRPr="001D4D84" w:rsidRDefault="00DB522C" w:rsidP="00DB522C">
            <w:pPr>
              <w:pStyle w:val="TableText"/>
            </w:pPr>
            <w:r w:rsidRPr="001D4D84">
              <w:t>8.7</w:t>
            </w:r>
          </w:p>
        </w:tc>
        <w:tc>
          <w:tcPr>
            <w:tcW w:w="652" w:type="dxa"/>
            <w:shd w:val="clear" w:color="auto" w:fill="auto"/>
            <w:noWrap/>
            <w:vAlign w:val="bottom"/>
          </w:tcPr>
          <w:p w14:paraId="1582AB4A" w14:textId="77777777" w:rsidR="00DB522C" w:rsidRPr="001D4D84" w:rsidRDefault="00DB522C" w:rsidP="00DB522C">
            <w:pPr>
              <w:pStyle w:val="TableText"/>
            </w:pPr>
            <w:r w:rsidRPr="001D4D84">
              <w:t>8.4</w:t>
            </w:r>
          </w:p>
        </w:tc>
        <w:tc>
          <w:tcPr>
            <w:tcW w:w="653" w:type="dxa"/>
            <w:shd w:val="clear" w:color="auto" w:fill="auto"/>
            <w:noWrap/>
            <w:vAlign w:val="bottom"/>
          </w:tcPr>
          <w:p w14:paraId="50F2030F" w14:textId="77777777" w:rsidR="00DB522C" w:rsidRPr="001D4D84" w:rsidRDefault="00DB522C" w:rsidP="00DB522C">
            <w:pPr>
              <w:pStyle w:val="TableText"/>
            </w:pPr>
            <w:r w:rsidRPr="001D4D84">
              <w:t>8.2</w:t>
            </w:r>
          </w:p>
        </w:tc>
        <w:tc>
          <w:tcPr>
            <w:tcW w:w="652" w:type="dxa"/>
            <w:vAlign w:val="bottom"/>
          </w:tcPr>
          <w:p w14:paraId="6F6C33BB" w14:textId="77777777" w:rsidR="00DB522C" w:rsidRPr="001D4D84" w:rsidRDefault="00DB522C" w:rsidP="00DB522C">
            <w:pPr>
              <w:pStyle w:val="TableText"/>
            </w:pPr>
            <w:r w:rsidRPr="001D4D84">
              <w:t>7.9</w:t>
            </w:r>
          </w:p>
        </w:tc>
        <w:tc>
          <w:tcPr>
            <w:tcW w:w="653" w:type="dxa"/>
            <w:vAlign w:val="bottom"/>
          </w:tcPr>
          <w:p w14:paraId="2509929C" w14:textId="77777777" w:rsidR="00DB522C" w:rsidRPr="001D4D84" w:rsidRDefault="00DB522C" w:rsidP="00DB522C">
            <w:pPr>
              <w:pStyle w:val="TableText"/>
            </w:pPr>
            <w:r w:rsidRPr="001D4D84">
              <w:t>7.6</w:t>
            </w:r>
          </w:p>
        </w:tc>
      </w:tr>
      <w:tr w:rsidR="00DB522C" w:rsidRPr="00212112" w14:paraId="0295A8CF" w14:textId="77777777">
        <w:trPr>
          <w:trHeight w:val="363"/>
        </w:trPr>
        <w:tc>
          <w:tcPr>
            <w:tcW w:w="982" w:type="dxa"/>
            <w:shd w:val="clear" w:color="auto" w:fill="auto"/>
            <w:noWrap/>
            <w:vAlign w:val="bottom"/>
          </w:tcPr>
          <w:p w14:paraId="65B8665F" w14:textId="77777777" w:rsidR="00DB522C" w:rsidRPr="00791553" w:rsidRDefault="00DB522C" w:rsidP="00DB522C">
            <w:pPr>
              <w:pStyle w:val="TableColHead"/>
              <w:keepNext w:val="0"/>
            </w:pPr>
            <w:r w:rsidRPr="00791553">
              <w:t>60</w:t>
            </w:r>
          </w:p>
        </w:tc>
        <w:tc>
          <w:tcPr>
            <w:tcW w:w="652" w:type="dxa"/>
            <w:shd w:val="clear" w:color="auto" w:fill="auto"/>
            <w:noWrap/>
            <w:vAlign w:val="bottom"/>
          </w:tcPr>
          <w:p w14:paraId="6E3C343C" w14:textId="77777777" w:rsidR="00DB522C" w:rsidRPr="001D4D84" w:rsidRDefault="00DB522C" w:rsidP="00DB522C">
            <w:pPr>
              <w:pStyle w:val="TableText"/>
            </w:pPr>
            <w:r w:rsidRPr="001D4D84">
              <w:t>9.0</w:t>
            </w:r>
          </w:p>
        </w:tc>
        <w:tc>
          <w:tcPr>
            <w:tcW w:w="653" w:type="dxa"/>
            <w:shd w:val="clear" w:color="auto" w:fill="auto"/>
            <w:noWrap/>
            <w:vAlign w:val="bottom"/>
          </w:tcPr>
          <w:p w14:paraId="16ACC6F4" w14:textId="77777777" w:rsidR="00DB522C" w:rsidRPr="001D4D84" w:rsidRDefault="00DB522C" w:rsidP="00DB522C">
            <w:pPr>
              <w:pStyle w:val="TableText"/>
            </w:pPr>
            <w:r w:rsidRPr="001D4D84">
              <w:t>9.0</w:t>
            </w:r>
          </w:p>
        </w:tc>
        <w:tc>
          <w:tcPr>
            <w:tcW w:w="652" w:type="dxa"/>
            <w:shd w:val="clear" w:color="auto" w:fill="auto"/>
            <w:noWrap/>
            <w:vAlign w:val="bottom"/>
          </w:tcPr>
          <w:p w14:paraId="7D593A81" w14:textId="77777777" w:rsidR="00DB522C" w:rsidRPr="001D4D84" w:rsidRDefault="00DB522C" w:rsidP="00DB522C">
            <w:pPr>
              <w:pStyle w:val="TableText"/>
            </w:pPr>
            <w:r w:rsidRPr="001D4D84">
              <w:t>9.0</w:t>
            </w:r>
          </w:p>
        </w:tc>
        <w:tc>
          <w:tcPr>
            <w:tcW w:w="653" w:type="dxa"/>
            <w:shd w:val="clear" w:color="auto" w:fill="auto"/>
            <w:noWrap/>
            <w:vAlign w:val="bottom"/>
          </w:tcPr>
          <w:p w14:paraId="63266C15" w14:textId="77777777" w:rsidR="00DB522C" w:rsidRPr="001D4D84" w:rsidRDefault="00DB522C" w:rsidP="00DB522C">
            <w:pPr>
              <w:pStyle w:val="TableText"/>
            </w:pPr>
            <w:r w:rsidRPr="001D4D84">
              <w:t>9.0</w:t>
            </w:r>
          </w:p>
        </w:tc>
        <w:tc>
          <w:tcPr>
            <w:tcW w:w="652" w:type="dxa"/>
            <w:shd w:val="clear" w:color="auto" w:fill="auto"/>
            <w:noWrap/>
            <w:vAlign w:val="bottom"/>
          </w:tcPr>
          <w:p w14:paraId="540D6055" w14:textId="77777777" w:rsidR="00DB522C" w:rsidRPr="001D4D84" w:rsidRDefault="00DB522C" w:rsidP="00DB522C">
            <w:pPr>
              <w:pStyle w:val="TableText"/>
            </w:pPr>
            <w:r w:rsidRPr="001D4D84">
              <w:t>9.0</w:t>
            </w:r>
          </w:p>
        </w:tc>
        <w:tc>
          <w:tcPr>
            <w:tcW w:w="653" w:type="dxa"/>
            <w:shd w:val="clear" w:color="auto" w:fill="auto"/>
            <w:noWrap/>
            <w:vAlign w:val="bottom"/>
          </w:tcPr>
          <w:p w14:paraId="20357CA4" w14:textId="77777777" w:rsidR="00DB522C" w:rsidRPr="001D4D84" w:rsidRDefault="00DB522C" w:rsidP="00DB522C">
            <w:pPr>
              <w:pStyle w:val="TableText"/>
            </w:pPr>
            <w:r w:rsidRPr="001D4D84">
              <w:t>9.0</w:t>
            </w:r>
          </w:p>
        </w:tc>
        <w:tc>
          <w:tcPr>
            <w:tcW w:w="652" w:type="dxa"/>
            <w:shd w:val="clear" w:color="auto" w:fill="auto"/>
            <w:noWrap/>
            <w:vAlign w:val="bottom"/>
          </w:tcPr>
          <w:p w14:paraId="3EFB584D" w14:textId="77777777" w:rsidR="00DB522C" w:rsidRPr="001D4D84" w:rsidRDefault="00DB522C" w:rsidP="00DB522C">
            <w:pPr>
              <w:pStyle w:val="TableText"/>
            </w:pPr>
            <w:r w:rsidRPr="001D4D84">
              <w:t>9.0</w:t>
            </w:r>
          </w:p>
        </w:tc>
        <w:tc>
          <w:tcPr>
            <w:tcW w:w="653" w:type="dxa"/>
            <w:shd w:val="clear" w:color="auto" w:fill="auto"/>
            <w:noWrap/>
            <w:vAlign w:val="bottom"/>
          </w:tcPr>
          <w:p w14:paraId="4B7748B4" w14:textId="77777777" w:rsidR="00DB522C" w:rsidRPr="001D4D84" w:rsidRDefault="00DB522C" w:rsidP="00DB522C">
            <w:pPr>
              <w:pStyle w:val="TableText"/>
            </w:pPr>
            <w:r w:rsidRPr="001D4D84">
              <w:t>9.0</w:t>
            </w:r>
          </w:p>
        </w:tc>
        <w:tc>
          <w:tcPr>
            <w:tcW w:w="652" w:type="dxa"/>
            <w:shd w:val="clear" w:color="auto" w:fill="auto"/>
            <w:noWrap/>
            <w:vAlign w:val="bottom"/>
          </w:tcPr>
          <w:p w14:paraId="3A2D0D37" w14:textId="77777777" w:rsidR="00DB522C" w:rsidRPr="001D4D84" w:rsidRDefault="00DB522C" w:rsidP="00DB522C">
            <w:pPr>
              <w:pStyle w:val="TableText"/>
            </w:pPr>
            <w:r w:rsidRPr="001D4D84">
              <w:t>9.0</w:t>
            </w:r>
          </w:p>
        </w:tc>
        <w:tc>
          <w:tcPr>
            <w:tcW w:w="653" w:type="dxa"/>
            <w:shd w:val="clear" w:color="auto" w:fill="auto"/>
            <w:noWrap/>
            <w:vAlign w:val="bottom"/>
          </w:tcPr>
          <w:p w14:paraId="6D60B911" w14:textId="77777777" w:rsidR="00DB522C" w:rsidRPr="001D4D84" w:rsidRDefault="00DB522C" w:rsidP="00DB522C">
            <w:pPr>
              <w:pStyle w:val="TableText"/>
            </w:pPr>
            <w:r w:rsidRPr="001D4D84">
              <w:t>9.0</w:t>
            </w:r>
          </w:p>
        </w:tc>
        <w:tc>
          <w:tcPr>
            <w:tcW w:w="652" w:type="dxa"/>
            <w:shd w:val="clear" w:color="auto" w:fill="auto"/>
            <w:noWrap/>
            <w:vAlign w:val="bottom"/>
          </w:tcPr>
          <w:p w14:paraId="32A8A2F5" w14:textId="77777777" w:rsidR="00DB522C" w:rsidRPr="001D4D84" w:rsidRDefault="00DB522C" w:rsidP="00DB522C">
            <w:pPr>
              <w:pStyle w:val="TableText"/>
            </w:pPr>
            <w:r w:rsidRPr="001D4D84">
              <w:t>9.0</w:t>
            </w:r>
          </w:p>
        </w:tc>
        <w:tc>
          <w:tcPr>
            <w:tcW w:w="653" w:type="dxa"/>
            <w:shd w:val="clear" w:color="auto" w:fill="auto"/>
            <w:noWrap/>
            <w:vAlign w:val="bottom"/>
          </w:tcPr>
          <w:p w14:paraId="0A806C7F" w14:textId="77777777" w:rsidR="00DB522C" w:rsidRPr="001D4D84" w:rsidRDefault="00DB522C" w:rsidP="00DB522C">
            <w:pPr>
              <w:pStyle w:val="TableText"/>
            </w:pPr>
            <w:r w:rsidRPr="001D4D84">
              <w:t>9.0</w:t>
            </w:r>
          </w:p>
        </w:tc>
        <w:tc>
          <w:tcPr>
            <w:tcW w:w="652" w:type="dxa"/>
            <w:shd w:val="clear" w:color="auto" w:fill="auto"/>
            <w:noWrap/>
            <w:vAlign w:val="bottom"/>
          </w:tcPr>
          <w:p w14:paraId="7BCEEF4B" w14:textId="77777777" w:rsidR="00DB522C" w:rsidRPr="001D4D84" w:rsidRDefault="00DB522C" w:rsidP="00DB522C">
            <w:pPr>
              <w:pStyle w:val="TableText"/>
            </w:pPr>
            <w:r w:rsidRPr="001D4D84">
              <w:t>8.7</w:t>
            </w:r>
          </w:p>
        </w:tc>
        <w:tc>
          <w:tcPr>
            <w:tcW w:w="653" w:type="dxa"/>
            <w:shd w:val="clear" w:color="auto" w:fill="auto"/>
            <w:noWrap/>
            <w:vAlign w:val="bottom"/>
          </w:tcPr>
          <w:p w14:paraId="4CBF0210" w14:textId="77777777" w:rsidR="00DB522C" w:rsidRPr="001D4D84" w:rsidRDefault="00DB522C" w:rsidP="00DB522C">
            <w:pPr>
              <w:pStyle w:val="TableText"/>
            </w:pPr>
            <w:r w:rsidRPr="001D4D84">
              <w:t>8.4</w:t>
            </w:r>
          </w:p>
        </w:tc>
        <w:tc>
          <w:tcPr>
            <w:tcW w:w="652" w:type="dxa"/>
            <w:vAlign w:val="bottom"/>
          </w:tcPr>
          <w:p w14:paraId="56BEF65B" w14:textId="77777777" w:rsidR="00DB522C" w:rsidRPr="001D4D84" w:rsidRDefault="00DB522C" w:rsidP="00DB522C">
            <w:pPr>
              <w:pStyle w:val="TableText"/>
            </w:pPr>
            <w:r w:rsidRPr="001D4D84">
              <w:t>8.1</w:t>
            </w:r>
          </w:p>
        </w:tc>
        <w:tc>
          <w:tcPr>
            <w:tcW w:w="653" w:type="dxa"/>
            <w:vAlign w:val="bottom"/>
          </w:tcPr>
          <w:p w14:paraId="76FDD307" w14:textId="77777777" w:rsidR="00DB522C" w:rsidRPr="001D4D84" w:rsidRDefault="00DB522C" w:rsidP="00DB522C">
            <w:pPr>
              <w:pStyle w:val="TableText"/>
            </w:pPr>
            <w:r w:rsidRPr="001D4D84">
              <w:t>7.8</w:t>
            </w:r>
          </w:p>
        </w:tc>
      </w:tr>
      <w:tr w:rsidR="00DB522C" w:rsidRPr="00212112" w14:paraId="344F600C" w14:textId="77777777">
        <w:trPr>
          <w:trHeight w:val="363"/>
        </w:trPr>
        <w:tc>
          <w:tcPr>
            <w:tcW w:w="982" w:type="dxa"/>
            <w:shd w:val="clear" w:color="auto" w:fill="auto"/>
            <w:noWrap/>
            <w:vAlign w:val="bottom"/>
          </w:tcPr>
          <w:p w14:paraId="4279CB04" w14:textId="77777777" w:rsidR="00DB522C" w:rsidRPr="00791553" w:rsidRDefault="00DB522C" w:rsidP="00DB522C">
            <w:pPr>
              <w:pStyle w:val="TableColHead"/>
              <w:keepNext w:val="0"/>
            </w:pPr>
            <w:r w:rsidRPr="00791553">
              <w:t>61</w:t>
            </w:r>
          </w:p>
        </w:tc>
        <w:tc>
          <w:tcPr>
            <w:tcW w:w="652" w:type="dxa"/>
            <w:shd w:val="clear" w:color="auto" w:fill="auto"/>
            <w:noWrap/>
            <w:vAlign w:val="bottom"/>
          </w:tcPr>
          <w:p w14:paraId="556E2CAD" w14:textId="77777777" w:rsidR="00DB522C" w:rsidRPr="001D4D84" w:rsidRDefault="00DB522C" w:rsidP="00DB522C">
            <w:pPr>
              <w:pStyle w:val="TableText"/>
            </w:pPr>
            <w:r w:rsidRPr="001D4D84">
              <w:t>9.0</w:t>
            </w:r>
          </w:p>
        </w:tc>
        <w:tc>
          <w:tcPr>
            <w:tcW w:w="653" w:type="dxa"/>
            <w:shd w:val="clear" w:color="auto" w:fill="auto"/>
            <w:noWrap/>
            <w:vAlign w:val="bottom"/>
          </w:tcPr>
          <w:p w14:paraId="7EB4B99E" w14:textId="77777777" w:rsidR="00DB522C" w:rsidRPr="001D4D84" w:rsidRDefault="00DB522C" w:rsidP="00DB522C">
            <w:pPr>
              <w:pStyle w:val="TableText"/>
            </w:pPr>
            <w:r w:rsidRPr="001D4D84">
              <w:t>9.0</w:t>
            </w:r>
          </w:p>
        </w:tc>
        <w:tc>
          <w:tcPr>
            <w:tcW w:w="652" w:type="dxa"/>
            <w:shd w:val="clear" w:color="auto" w:fill="auto"/>
            <w:noWrap/>
            <w:vAlign w:val="bottom"/>
          </w:tcPr>
          <w:p w14:paraId="7641DB41" w14:textId="77777777" w:rsidR="00DB522C" w:rsidRPr="001D4D84" w:rsidRDefault="00DB522C" w:rsidP="00DB522C">
            <w:pPr>
              <w:pStyle w:val="TableText"/>
            </w:pPr>
            <w:r w:rsidRPr="001D4D84">
              <w:t>9.0</w:t>
            </w:r>
          </w:p>
        </w:tc>
        <w:tc>
          <w:tcPr>
            <w:tcW w:w="653" w:type="dxa"/>
            <w:shd w:val="clear" w:color="auto" w:fill="auto"/>
            <w:noWrap/>
            <w:vAlign w:val="bottom"/>
          </w:tcPr>
          <w:p w14:paraId="57854C5D" w14:textId="77777777" w:rsidR="00DB522C" w:rsidRPr="001D4D84" w:rsidRDefault="00DB522C" w:rsidP="00DB522C">
            <w:pPr>
              <w:pStyle w:val="TableText"/>
            </w:pPr>
            <w:r w:rsidRPr="001D4D84">
              <w:t>9.0</w:t>
            </w:r>
          </w:p>
        </w:tc>
        <w:tc>
          <w:tcPr>
            <w:tcW w:w="652" w:type="dxa"/>
            <w:shd w:val="clear" w:color="auto" w:fill="auto"/>
            <w:noWrap/>
            <w:vAlign w:val="bottom"/>
          </w:tcPr>
          <w:p w14:paraId="2FCF8073" w14:textId="77777777" w:rsidR="00DB522C" w:rsidRPr="001D4D84" w:rsidRDefault="00DB522C" w:rsidP="00DB522C">
            <w:pPr>
              <w:pStyle w:val="TableText"/>
            </w:pPr>
            <w:r w:rsidRPr="001D4D84">
              <w:t>9.0</w:t>
            </w:r>
          </w:p>
        </w:tc>
        <w:tc>
          <w:tcPr>
            <w:tcW w:w="653" w:type="dxa"/>
            <w:shd w:val="clear" w:color="auto" w:fill="auto"/>
            <w:noWrap/>
            <w:vAlign w:val="bottom"/>
          </w:tcPr>
          <w:p w14:paraId="467F8E80" w14:textId="77777777" w:rsidR="00DB522C" w:rsidRPr="001D4D84" w:rsidRDefault="00DB522C" w:rsidP="00DB522C">
            <w:pPr>
              <w:pStyle w:val="TableText"/>
            </w:pPr>
            <w:r w:rsidRPr="001D4D84">
              <w:t>9.0</w:t>
            </w:r>
          </w:p>
        </w:tc>
        <w:tc>
          <w:tcPr>
            <w:tcW w:w="652" w:type="dxa"/>
            <w:shd w:val="clear" w:color="auto" w:fill="auto"/>
            <w:noWrap/>
            <w:vAlign w:val="bottom"/>
          </w:tcPr>
          <w:p w14:paraId="268A8C5C" w14:textId="77777777" w:rsidR="00DB522C" w:rsidRPr="001D4D84" w:rsidRDefault="00DB522C" w:rsidP="00DB522C">
            <w:pPr>
              <w:pStyle w:val="TableText"/>
            </w:pPr>
            <w:r w:rsidRPr="001D4D84">
              <w:t>9.0</w:t>
            </w:r>
          </w:p>
        </w:tc>
        <w:tc>
          <w:tcPr>
            <w:tcW w:w="653" w:type="dxa"/>
            <w:shd w:val="clear" w:color="auto" w:fill="auto"/>
            <w:noWrap/>
            <w:vAlign w:val="bottom"/>
          </w:tcPr>
          <w:p w14:paraId="2C376051" w14:textId="77777777" w:rsidR="00DB522C" w:rsidRPr="001D4D84" w:rsidRDefault="00DB522C" w:rsidP="00DB522C">
            <w:pPr>
              <w:pStyle w:val="TableText"/>
            </w:pPr>
            <w:r w:rsidRPr="001D4D84">
              <w:t>9.0</w:t>
            </w:r>
          </w:p>
        </w:tc>
        <w:tc>
          <w:tcPr>
            <w:tcW w:w="652" w:type="dxa"/>
            <w:shd w:val="clear" w:color="auto" w:fill="auto"/>
            <w:noWrap/>
            <w:vAlign w:val="bottom"/>
          </w:tcPr>
          <w:p w14:paraId="6376D46C" w14:textId="77777777" w:rsidR="00DB522C" w:rsidRPr="001D4D84" w:rsidRDefault="00DB522C" w:rsidP="00DB522C">
            <w:pPr>
              <w:pStyle w:val="TableText"/>
            </w:pPr>
            <w:r w:rsidRPr="001D4D84">
              <w:t>9.0</w:t>
            </w:r>
          </w:p>
        </w:tc>
        <w:tc>
          <w:tcPr>
            <w:tcW w:w="653" w:type="dxa"/>
            <w:shd w:val="clear" w:color="auto" w:fill="auto"/>
            <w:noWrap/>
            <w:vAlign w:val="bottom"/>
          </w:tcPr>
          <w:p w14:paraId="60C01AA2" w14:textId="77777777" w:rsidR="00DB522C" w:rsidRPr="001D4D84" w:rsidRDefault="00DB522C" w:rsidP="00DB522C">
            <w:pPr>
              <w:pStyle w:val="TableText"/>
            </w:pPr>
            <w:r w:rsidRPr="001D4D84">
              <w:t>9.0</w:t>
            </w:r>
          </w:p>
        </w:tc>
        <w:tc>
          <w:tcPr>
            <w:tcW w:w="652" w:type="dxa"/>
            <w:shd w:val="clear" w:color="auto" w:fill="auto"/>
            <w:noWrap/>
            <w:vAlign w:val="bottom"/>
          </w:tcPr>
          <w:p w14:paraId="44CAAC2B" w14:textId="77777777" w:rsidR="00DB522C" w:rsidRPr="001D4D84" w:rsidRDefault="00DB522C" w:rsidP="00DB522C">
            <w:pPr>
              <w:pStyle w:val="TableText"/>
            </w:pPr>
            <w:r w:rsidRPr="001D4D84">
              <w:t>9.0</w:t>
            </w:r>
          </w:p>
        </w:tc>
        <w:tc>
          <w:tcPr>
            <w:tcW w:w="653" w:type="dxa"/>
            <w:shd w:val="clear" w:color="auto" w:fill="auto"/>
            <w:noWrap/>
            <w:vAlign w:val="bottom"/>
          </w:tcPr>
          <w:p w14:paraId="2E3BB601" w14:textId="77777777" w:rsidR="00DB522C" w:rsidRPr="001D4D84" w:rsidRDefault="00DB522C" w:rsidP="00DB522C">
            <w:pPr>
              <w:pStyle w:val="TableText"/>
            </w:pPr>
            <w:r w:rsidRPr="001D4D84">
              <w:t>9.0</w:t>
            </w:r>
          </w:p>
        </w:tc>
        <w:tc>
          <w:tcPr>
            <w:tcW w:w="652" w:type="dxa"/>
            <w:shd w:val="clear" w:color="auto" w:fill="auto"/>
            <w:noWrap/>
            <w:vAlign w:val="bottom"/>
          </w:tcPr>
          <w:p w14:paraId="43C209AC" w14:textId="77777777" w:rsidR="00DB522C" w:rsidRPr="001D4D84" w:rsidRDefault="00DB522C" w:rsidP="00DB522C">
            <w:pPr>
              <w:pStyle w:val="TableText"/>
            </w:pPr>
            <w:r w:rsidRPr="001D4D84">
              <w:t>9.0</w:t>
            </w:r>
          </w:p>
        </w:tc>
        <w:tc>
          <w:tcPr>
            <w:tcW w:w="653" w:type="dxa"/>
            <w:shd w:val="clear" w:color="auto" w:fill="auto"/>
            <w:noWrap/>
            <w:vAlign w:val="bottom"/>
          </w:tcPr>
          <w:p w14:paraId="05F9E600" w14:textId="77777777" w:rsidR="00DB522C" w:rsidRPr="001D4D84" w:rsidRDefault="00DB522C" w:rsidP="00DB522C">
            <w:pPr>
              <w:pStyle w:val="TableText"/>
            </w:pPr>
            <w:r w:rsidRPr="001D4D84">
              <w:t>8.6</w:t>
            </w:r>
          </w:p>
        </w:tc>
        <w:tc>
          <w:tcPr>
            <w:tcW w:w="652" w:type="dxa"/>
            <w:vAlign w:val="bottom"/>
          </w:tcPr>
          <w:p w14:paraId="5EF951A9" w14:textId="77777777" w:rsidR="00DB522C" w:rsidRPr="001D4D84" w:rsidRDefault="00DB522C" w:rsidP="00DB522C">
            <w:pPr>
              <w:pStyle w:val="TableText"/>
            </w:pPr>
            <w:r w:rsidRPr="001D4D84">
              <w:t>8.4</w:t>
            </w:r>
          </w:p>
        </w:tc>
        <w:tc>
          <w:tcPr>
            <w:tcW w:w="653" w:type="dxa"/>
            <w:vAlign w:val="bottom"/>
          </w:tcPr>
          <w:p w14:paraId="1DBE9B0F" w14:textId="77777777" w:rsidR="00DB522C" w:rsidRPr="001D4D84" w:rsidRDefault="00DB522C" w:rsidP="00DB522C">
            <w:pPr>
              <w:pStyle w:val="TableText"/>
            </w:pPr>
            <w:r w:rsidRPr="001D4D84">
              <w:t>8.1</w:t>
            </w:r>
          </w:p>
        </w:tc>
      </w:tr>
      <w:tr w:rsidR="00DB522C" w:rsidRPr="00212112" w14:paraId="5E7CE282" w14:textId="77777777">
        <w:trPr>
          <w:trHeight w:val="363"/>
        </w:trPr>
        <w:tc>
          <w:tcPr>
            <w:tcW w:w="982" w:type="dxa"/>
            <w:shd w:val="clear" w:color="auto" w:fill="auto"/>
            <w:noWrap/>
            <w:vAlign w:val="bottom"/>
          </w:tcPr>
          <w:p w14:paraId="64247EC7" w14:textId="77777777" w:rsidR="00DB522C" w:rsidRPr="00791553" w:rsidRDefault="00DB522C" w:rsidP="00DB522C">
            <w:pPr>
              <w:pStyle w:val="TableColHead"/>
              <w:keepNext w:val="0"/>
            </w:pPr>
            <w:r w:rsidRPr="00791553">
              <w:t>62</w:t>
            </w:r>
          </w:p>
        </w:tc>
        <w:tc>
          <w:tcPr>
            <w:tcW w:w="652" w:type="dxa"/>
            <w:shd w:val="clear" w:color="auto" w:fill="auto"/>
            <w:noWrap/>
            <w:vAlign w:val="bottom"/>
          </w:tcPr>
          <w:p w14:paraId="67209100" w14:textId="77777777" w:rsidR="00DB522C" w:rsidRPr="001D4D84" w:rsidRDefault="00DB522C" w:rsidP="00DB522C">
            <w:pPr>
              <w:pStyle w:val="TableText"/>
            </w:pPr>
            <w:r w:rsidRPr="001D4D84">
              <w:t>8.9</w:t>
            </w:r>
          </w:p>
        </w:tc>
        <w:tc>
          <w:tcPr>
            <w:tcW w:w="653" w:type="dxa"/>
            <w:shd w:val="clear" w:color="auto" w:fill="auto"/>
            <w:noWrap/>
            <w:vAlign w:val="bottom"/>
          </w:tcPr>
          <w:p w14:paraId="67679EBD" w14:textId="77777777" w:rsidR="00DB522C" w:rsidRPr="001D4D84" w:rsidRDefault="00DB522C" w:rsidP="00DB522C">
            <w:pPr>
              <w:pStyle w:val="TableText"/>
            </w:pPr>
            <w:r w:rsidRPr="001D4D84">
              <w:t>8.9</w:t>
            </w:r>
          </w:p>
        </w:tc>
        <w:tc>
          <w:tcPr>
            <w:tcW w:w="652" w:type="dxa"/>
            <w:shd w:val="clear" w:color="auto" w:fill="auto"/>
            <w:noWrap/>
            <w:vAlign w:val="bottom"/>
          </w:tcPr>
          <w:p w14:paraId="0D41AE87" w14:textId="77777777" w:rsidR="00DB522C" w:rsidRPr="001D4D84" w:rsidRDefault="00DB522C" w:rsidP="00DB522C">
            <w:pPr>
              <w:pStyle w:val="TableText"/>
            </w:pPr>
            <w:r w:rsidRPr="001D4D84">
              <w:t>8.9</w:t>
            </w:r>
          </w:p>
        </w:tc>
        <w:tc>
          <w:tcPr>
            <w:tcW w:w="653" w:type="dxa"/>
            <w:shd w:val="clear" w:color="auto" w:fill="auto"/>
            <w:noWrap/>
            <w:vAlign w:val="bottom"/>
          </w:tcPr>
          <w:p w14:paraId="2BD119CE" w14:textId="77777777" w:rsidR="00DB522C" w:rsidRPr="001D4D84" w:rsidRDefault="00DB522C" w:rsidP="00DB522C">
            <w:pPr>
              <w:pStyle w:val="TableText"/>
            </w:pPr>
            <w:r w:rsidRPr="001D4D84">
              <w:t>8.9</w:t>
            </w:r>
          </w:p>
        </w:tc>
        <w:tc>
          <w:tcPr>
            <w:tcW w:w="652" w:type="dxa"/>
            <w:shd w:val="clear" w:color="auto" w:fill="auto"/>
            <w:noWrap/>
            <w:vAlign w:val="bottom"/>
          </w:tcPr>
          <w:p w14:paraId="0FD7C67C" w14:textId="77777777" w:rsidR="00DB522C" w:rsidRPr="001D4D84" w:rsidRDefault="00DB522C" w:rsidP="00DB522C">
            <w:pPr>
              <w:pStyle w:val="TableText"/>
            </w:pPr>
            <w:r w:rsidRPr="001D4D84">
              <w:t>8.9</w:t>
            </w:r>
          </w:p>
        </w:tc>
        <w:tc>
          <w:tcPr>
            <w:tcW w:w="653" w:type="dxa"/>
            <w:shd w:val="clear" w:color="auto" w:fill="auto"/>
            <w:noWrap/>
            <w:vAlign w:val="bottom"/>
          </w:tcPr>
          <w:p w14:paraId="63E643EF" w14:textId="77777777" w:rsidR="00DB522C" w:rsidRPr="001D4D84" w:rsidRDefault="00DB522C" w:rsidP="00DB522C">
            <w:pPr>
              <w:pStyle w:val="TableText"/>
            </w:pPr>
            <w:r w:rsidRPr="001D4D84">
              <w:t>8.9</w:t>
            </w:r>
          </w:p>
        </w:tc>
        <w:tc>
          <w:tcPr>
            <w:tcW w:w="652" w:type="dxa"/>
            <w:shd w:val="clear" w:color="auto" w:fill="auto"/>
            <w:noWrap/>
            <w:vAlign w:val="bottom"/>
          </w:tcPr>
          <w:p w14:paraId="13C90D35" w14:textId="77777777" w:rsidR="00DB522C" w:rsidRPr="001D4D84" w:rsidRDefault="00DB522C" w:rsidP="00DB522C">
            <w:pPr>
              <w:pStyle w:val="TableText"/>
            </w:pPr>
            <w:r w:rsidRPr="001D4D84">
              <w:t>8.9</w:t>
            </w:r>
          </w:p>
        </w:tc>
        <w:tc>
          <w:tcPr>
            <w:tcW w:w="653" w:type="dxa"/>
            <w:shd w:val="clear" w:color="auto" w:fill="auto"/>
            <w:noWrap/>
            <w:vAlign w:val="bottom"/>
          </w:tcPr>
          <w:p w14:paraId="230C5484" w14:textId="77777777" w:rsidR="00DB522C" w:rsidRPr="001D4D84" w:rsidRDefault="00DB522C" w:rsidP="00DB522C">
            <w:pPr>
              <w:pStyle w:val="TableText"/>
            </w:pPr>
            <w:r w:rsidRPr="001D4D84">
              <w:t>8.9</w:t>
            </w:r>
          </w:p>
        </w:tc>
        <w:tc>
          <w:tcPr>
            <w:tcW w:w="652" w:type="dxa"/>
            <w:shd w:val="clear" w:color="auto" w:fill="auto"/>
            <w:noWrap/>
            <w:vAlign w:val="bottom"/>
          </w:tcPr>
          <w:p w14:paraId="2B131084" w14:textId="77777777" w:rsidR="00DB522C" w:rsidRPr="001D4D84" w:rsidRDefault="00DB522C" w:rsidP="00DB522C">
            <w:pPr>
              <w:pStyle w:val="TableText"/>
            </w:pPr>
            <w:r w:rsidRPr="001D4D84">
              <w:t>8.9</w:t>
            </w:r>
          </w:p>
        </w:tc>
        <w:tc>
          <w:tcPr>
            <w:tcW w:w="653" w:type="dxa"/>
            <w:shd w:val="clear" w:color="auto" w:fill="auto"/>
            <w:noWrap/>
            <w:vAlign w:val="bottom"/>
          </w:tcPr>
          <w:p w14:paraId="156D5326" w14:textId="77777777" w:rsidR="00DB522C" w:rsidRPr="001D4D84" w:rsidRDefault="00DB522C" w:rsidP="00DB522C">
            <w:pPr>
              <w:pStyle w:val="TableText"/>
            </w:pPr>
            <w:r w:rsidRPr="001D4D84">
              <w:t>8.9</w:t>
            </w:r>
          </w:p>
        </w:tc>
        <w:tc>
          <w:tcPr>
            <w:tcW w:w="652" w:type="dxa"/>
            <w:shd w:val="clear" w:color="auto" w:fill="auto"/>
            <w:noWrap/>
            <w:vAlign w:val="bottom"/>
          </w:tcPr>
          <w:p w14:paraId="1E1B9F51" w14:textId="77777777" w:rsidR="00DB522C" w:rsidRPr="001D4D84" w:rsidRDefault="00DB522C" w:rsidP="00DB522C">
            <w:pPr>
              <w:pStyle w:val="TableText"/>
            </w:pPr>
            <w:r w:rsidRPr="001D4D84">
              <w:t>8.9</w:t>
            </w:r>
          </w:p>
        </w:tc>
        <w:tc>
          <w:tcPr>
            <w:tcW w:w="653" w:type="dxa"/>
            <w:shd w:val="clear" w:color="auto" w:fill="auto"/>
            <w:noWrap/>
            <w:vAlign w:val="bottom"/>
          </w:tcPr>
          <w:p w14:paraId="24BB96FB" w14:textId="77777777" w:rsidR="00DB522C" w:rsidRPr="001D4D84" w:rsidRDefault="00DB522C" w:rsidP="00DB522C">
            <w:pPr>
              <w:pStyle w:val="TableText"/>
            </w:pPr>
            <w:r w:rsidRPr="001D4D84">
              <w:t>8.9</w:t>
            </w:r>
          </w:p>
        </w:tc>
        <w:tc>
          <w:tcPr>
            <w:tcW w:w="652" w:type="dxa"/>
            <w:shd w:val="clear" w:color="auto" w:fill="auto"/>
            <w:noWrap/>
            <w:vAlign w:val="bottom"/>
          </w:tcPr>
          <w:p w14:paraId="4B9BE9A2" w14:textId="77777777" w:rsidR="00DB522C" w:rsidRPr="001D4D84" w:rsidRDefault="00DB522C" w:rsidP="00DB522C">
            <w:pPr>
              <w:pStyle w:val="TableText"/>
            </w:pPr>
            <w:r w:rsidRPr="001D4D84">
              <w:t>8.9</w:t>
            </w:r>
          </w:p>
        </w:tc>
        <w:tc>
          <w:tcPr>
            <w:tcW w:w="653" w:type="dxa"/>
            <w:shd w:val="clear" w:color="auto" w:fill="auto"/>
            <w:noWrap/>
            <w:vAlign w:val="bottom"/>
          </w:tcPr>
          <w:p w14:paraId="375ECC83" w14:textId="77777777" w:rsidR="00DB522C" w:rsidRPr="001D4D84" w:rsidRDefault="00DB522C" w:rsidP="00DB522C">
            <w:pPr>
              <w:pStyle w:val="TableText"/>
            </w:pPr>
            <w:r w:rsidRPr="001D4D84">
              <w:t>9.0</w:t>
            </w:r>
          </w:p>
        </w:tc>
        <w:tc>
          <w:tcPr>
            <w:tcW w:w="652" w:type="dxa"/>
            <w:vAlign w:val="bottom"/>
          </w:tcPr>
          <w:p w14:paraId="4AD87D34" w14:textId="77777777" w:rsidR="00DB522C" w:rsidRPr="001D4D84" w:rsidRDefault="00DB522C" w:rsidP="00DB522C">
            <w:pPr>
              <w:pStyle w:val="TableText"/>
            </w:pPr>
            <w:r w:rsidRPr="001D4D84">
              <w:t>8.6</w:t>
            </w:r>
          </w:p>
        </w:tc>
        <w:tc>
          <w:tcPr>
            <w:tcW w:w="653" w:type="dxa"/>
            <w:vAlign w:val="bottom"/>
          </w:tcPr>
          <w:p w14:paraId="6E4815E5" w14:textId="77777777" w:rsidR="00DB522C" w:rsidRPr="001D4D84" w:rsidRDefault="00DB522C" w:rsidP="00DB522C">
            <w:pPr>
              <w:pStyle w:val="TableText"/>
            </w:pPr>
            <w:r w:rsidRPr="001D4D84">
              <w:t>8.4</w:t>
            </w:r>
          </w:p>
        </w:tc>
      </w:tr>
      <w:tr w:rsidR="00DB522C" w:rsidRPr="00212112" w14:paraId="33B7BBAA" w14:textId="77777777">
        <w:trPr>
          <w:trHeight w:val="363"/>
        </w:trPr>
        <w:tc>
          <w:tcPr>
            <w:tcW w:w="982" w:type="dxa"/>
            <w:shd w:val="clear" w:color="auto" w:fill="auto"/>
            <w:noWrap/>
            <w:vAlign w:val="bottom"/>
          </w:tcPr>
          <w:p w14:paraId="780A79DA" w14:textId="77777777" w:rsidR="00DB522C" w:rsidRPr="00791553" w:rsidRDefault="00DB522C" w:rsidP="00DB522C">
            <w:pPr>
              <w:pStyle w:val="TableColHead"/>
              <w:keepNext w:val="0"/>
            </w:pPr>
            <w:r w:rsidRPr="00791553">
              <w:t>63</w:t>
            </w:r>
          </w:p>
        </w:tc>
        <w:tc>
          <w:tcPr>
            <w:tcW w:w="652" w:type="dxa"/>
            <w:shd w:val="clear" w:color="auto" w:fill="auto"/>
            <w:noWrap/>
            <w:vAlign w:val="bottom"/>
          </w:tcPr>
          <w:p w14:paraId="44F19E3A" w14:textId="77777777" w:rsidR="00DB522C" w:rsidRPr="001D4D84" w:rsidRDefault="00DB522C" w:rsidP="00DB522C">
            <w:pPr>
              <w:pStyle w:val="TableText"/>
            </w:pPr>
            <w:r w:rsidRPr="001D4D84">
              <w:t>8.8</w:t>
            </w:r>
          </w:p>
        </w:tc>
        <w:tc>
          <w:tcPr>
            <w:tcW w:w="653" w:type="dxa"/>
            <w:shd w:val="clear" w:color="auto" w:fill="auto"/>
            <w:noWrap/>
            <w:vAlign w:val="bottom"/>
          </w:tcPr>
          <w:p w14:paraId="044FDEA1" w14:textId="77777777" w:rsidR="00DB522C" w:rsidRPr="001D4D84" w:rsidRDefault="00DB522C" w:rsidP="00DB522C">
            <w:pPr>
              <w:pStyle w:val="TableText"/>
            </w:pPr>
            <w:r w:rsidRPr="001D4D84">
              <w:t>8.8</w:t>
            </w:r>
          </w:p>
        </w:tc>
        <w:tc>
          <w:tcPr>
            <w:tcW w:w="652" w:type="dxa"/>
            <w:shd w:val="clear" w:color="auto" w:fill="auto"/>
            <w:noWrap/>
            <w:vAlign w:val="bottom"/>
          </w:tcPr>
          <w:p w14:paraId="071C8BE0" w14:textId="77777777" w:rsidR="00DB522C" w:rsidRPr="001D4D84" w:rsidRDefault="00DB522C" w:rsidP="00DB522C">
            <w:pPr>
              <w:pStyle w:val="TableText"/>
            </w:pPr>
            <w:r w:rsidRPr="001D4D84">
              <w:t>8.8</w:t>
            </w:r>
          </w:p>
        </w:tc>
        <w:tc>
          <w:tcPr>
            <w:tcW w:w="653" w:type="dxa"/>
            <w:shd w:val="clear" w:color="auto" w:fill="auto"/>
            <w:noWrap/>
            <w:vAlign w:val="bottom"/>
          </w:tcPr>
          <w:p w14:paraId="6D2ECB7E" w14:textId="77777777" w:rsidR="00DB522C" w:rsidRPr="001D4D84" w:rsidRDefault="00DB522C" w:rsidP="00DB522C">
            <w:pPr>
              <w:pStyle w:val="TableText"/>
            </w:pPr>
            <w:r w:rsidRPr="001D4D84">
              <w:t>8.8</w:t>
            </w:r>
          </w:p>
        </w:tc>
        <w:tc>
          <w:tcPr>
            <w:tcW w:w="652" w:type="dxa"/>
            <w:shd w:val="clear" w:color="auto" w:fill="auto"/>
            <w:noWrap/>
            <w:vAlign w:val="bottom"/>
          </w:tcPr>
          <w:p w14:paraId="374186AD" w14:textId="77777777" w:rsidR="00DB522C" w:rsidRPr="001D4D84" w:rsidRDefault="00DB522C" w:rsidP="00DB522C">
            <w:pPr>
              <w:pStyle w:val="TableText"/>
            </w:pPr>
            <w:r w:rsidRPr="001D4D84">
              <w:t>8.8</w:t>
            </w:r>
          </w:p>
        </w:tc>
        <w:tc>
          <w:tcPr>
            <w:tcW w:w="653" w:type="dxa"/>
            <w:shd w:val="clear" w:color="auto" w:fill="auto"/>
            <w:noWrap/>
            <w:vAlign w:val="bottom"/>
          </w:tcPr>
          <w:p w14:paraId="67D875E2" w14:textId="77777777" w:rsidR="00DB522C" w:rsidRPr="001D4D84" w:rsidRDefault="00DB522C" w:rsidP="00DB522C">
            <w:pPr>
              <w:pStyle w:val="TableText"/>
            </w:pPr>
            <w:r w:rsidRPr="001D4D84">
              <w:t>8.8</w:t>
            </w:r>
          </w:p>
        </w:tc>
        <w:tc>
          <w:tcPr>
            <w:tcW w:w="652" w:type="dxa"/>
            <w:shd w:val="clear" w:color="auto" w:fill="auto"/>
            <w:noWrap/>
            <w:vAlign w:val="bottom"/>
          </w:tcPr>
          <w:p w14:paraId="762F538A" w14:textId="77777777" w:rsidR="00DB522C" w:rsidRPr="001D4D84" w:rsidRDefault="00DB522C" w:rsidP="00DB522C">
            <w:pPr>
              <w:pStyle w:val="TableText"/>
            </w:pPr>
            <w:r w:rsidRPr="001D4D84">
              <w:t>8.8</w:t>
            </w:r>
          </w:p>
        </w:tc>
        <w:tc>
          <w:tcPr>
            <w:tcW w:w="653" w:type="dxa"/>
            <w:shd w:val="clear" w:color="auto" w:fill="auto"/>
            <w:noWrap/>
            <w:vAlign w:val="bottom"/>
          </w:tcPr>
          <w:p w14:paraId="10A4B951" w14:textId="77777777" w:rsidR="00DB522C" w:rsidRPr="001D4D84" w:rsidRDefault="00DB522C" w:rsidP="00DB522C">
            <w:pPr>
              <w:pStyle w:val="TableText"/>
            </w:pPr>
            <w:r w:rsidRPr="001D4D84">
              <w:t>8.8</w:t>
            </w:r>
          </w:p>
        </w:tc>
        <w:tc>
          <w:tcPr>
            <w:tcW w:w="652" w:type="dxa"/>
            <w:shd w:val="clear" w:color="auto" w:fill="auto"/>
            <w:noWrap/>
            <w:vAlign w:val="bottom"/>
          </w:tcPr>
          <w:p w14:paraId="1A66065C" w14:textId="77777777" w:rsidR="00DB522C" w:rsidRPr="001D4D84" w:rsidRDefault="00DB522C" w:rsidP="00DB522C">
            <w:pPr>
              <w:pStyle w:val="TableText"/>
            </w:pPr>
            <w:r w:rsidRPr="001D4D84">
              <w:t>8.8</w:t>
            </w:r>
          </w:p>
        </w:tc>
        <w:tc>
          <w:tcPr>
            <w:tcW w:w="653" w:type="dxa"/>
            <w:shd w:val="clear" w:color="auto" w:fill="auto"/>
            <w:noWrap/>
            <w:vAlign w:val="bottom"/>
          </w:tcPr>
          <w:p w14:paraId="570EB829" w14:textId="77777777" w:rsidR="00DB522C" w:rsidRPr="001D4D84" w:rsidRDefault="00DB522C" w:rsidP="00DB522C">
            <w:pPr>
              <w:pStyle w:val="TableText"/>
            </w:pPr>
            <w:r w:rsidRPr="001D4D84">
              <w:t>8.8</w:t>
            </w:r>
          </w:p>
        </w:tc>
        <w:tc>
          <w:tcPr>
            <w:tcW w:w="652" w:type="dxa"/>
            <w:shd w:val="clear" w:color="auto" w:fill="auto"/>
            <w:noWrap/>
            <w:vAlign w:val="bottom"/>
          </w:tcPr>
          <w:p w14:paraId="6ABBD455" w14:textId="77777777" w:rsidR="00DB522C" w:rsidRPr="001D4D84" w:rsidRDefault="00DB522C" w:rsidP="00DB522C">
            <w:pPr>
              <w:pStyle w:val="TableText"/>
            </w:pPr>
            <w:r w:rsidRPr="001D4D84">
              <w:t>8.8</w:t>
            </w:r>
          </w:p>
        </w:tc>
        <w:tc>
          <w:tcPr>
            <w:tcW w:w="653" w:type="dxa"/>
            <w:shd w:val="clear" w:color="auto" w:fill="auto"/>
            <w:noWrap/>
            <w:vAlign w:val="bottom"/>
          </w:tcPr>
          <w:p w14:paraId="42CDC01B" w14:textId="77777777" w:rsidR="00DB522C" w:rsidRPr="001D4D84" w:rsidRDefault="00DB522C" w:rsidP="00DB522C">
            <w:pPr>
              <w:pStyle w:val="TableText"/>
            </w:pPr>
            <w:r w:rsidRPr="001D4D84">
              <w:t>8.8</w:t>
            </w:r>
          </w:p>
        </w:tc>
        <w:tc>
          <w:tcPr>
            <w:tcW w:w="652" w:type="dxa"/>
            <w:shd w:val="clear" w:color="auto" w:fill="auto"/>
            <w:noWrap/>
            <w:vAlign w:val="bottom"/>
          </w:tcPr>
          <w:p w14:paraId="6A4FB5FB" w14:textId="77777777" w:rsidR="00DB522C" w:rsidRPr="001D4D84" w:rsidRDefault="00DB522C" w:rsidP="00DB522C">
            <w:pPr>
              <w:pStyle w:val="TableText"/>
            </w:pPr>
            <w:r w:rsidRPr="001D4D84">
              <w:t>8.8</w:t>
            </w:r>
          </w:p>
        </w:tc>
        <w:tc>
          <w:tcPr>
            <w:tcW w:w="653" w:type="dxa"/>
            <w:shd w:val="clear" w:color="auto" w:fill="auto"/>
            <w:noWrap/>
            <w:vAlign w:val="bottom"/>
          </w:tcPr>
          <w:p w14:paraId="0F0546C9" w14:textId="77777777" w:rsidR="00DB522C" w:rsidRPr="001D4D84" w:rsidRDefault="00DB522C" w:rsidP="00DB522C">
            <w:pPr>
              <w:pStyle w:val="TableText"/>
            </w:pPr>
            <w:r w:rsidRPr="001D4D84">
              <w:t>8.8</w:t>
            </w:r>
          </w:p>
        </w:tc>
        <w:tc>
          <w:tcPr>
            <w:tcW w:w="652" w:type="dxa"/>
            <w:vAlign w:val="bottom"/>
          </w:tcPr>
          <w:p w14:paraId="58795660" w14:textId="77777777" w:rsidR="00DB522C" w:rsidRPr="001D4D84" w:rsidRDefault="00DB522C" w:rsidP="00DB522C">
            <w:pPr>
              <w:pStyle w:val="TableText"/>
            </w:pPr>
            <w:r w:rsidRPr="001D4D84">
              <w:t>8.7</w:t>
            </w:r>
          </w:p>
        </w:tc>
        <w:tc>
          <w:tcPr>
            <w:tcW w:w="653" w:type="dxa"/>
            <w:vAlign w:val="bottom"/>
          </w:tcPr>
          <w:p w14:paraId="41F3740C" w14:textId="77777777" w:rsidR="00DB522C" w:rsidRPr="001D4D84" w:rsidRDefault="00DB522C" w:rsidP="00DB522C">
            <w:pPr>
              <w:pStyle w:val="TableText"/>
            </w:pPr>
            <w:r w:rsidRPr="001D4D84">
              <w:t>8.6</w:t>
            </w:r>
          </w:p>
        </w:tc>
      </w:tr>
      <w:tr w:rsidR="00DB522C" w:rsidRPr="00212112" w14:paraId="151C58C9" w14:textId="77777777">
        <w:trPr>
          <w:trHeight w:val="363"/>
        </w:trPr>
        <w:tc>
          <w:tcPr>
            <w:tcW w:w="982" w:type="dxa"/>
            <w:shd w:val="clear" w:color="auto" w:fill="auto"/>
            <w:noWrap/>
            <w:vAlign w:val="bottom"/>
          </w:tcPr>
          <w:p w14:paraId="2AA7314A" w14:textId="77777777" w:rsidR="00DB522C" w:rsidRPr="00791553" w:rsidRDefault="00DB522C" w:rsidP="00DB522C">
            <w:pPr>
              <w:pStyle w:val="TableColHead"/>
              <w:keepNext w:val="0"/>
            </w:pPr>
            <w:r w:rsidRPr="00791553">
              <w:t>64</w:t>
            </w:r>
          </w:p>
        </w:tc>
        <w:tc>
          <w:tcPr>
            <w:tcW w:w="652" w:type="dxa"/>
            <w:shd w:val="clear" w:color="auto" w:fill="auto"/>
            <w:noWrap/>
            <w:vAlign w:val="bottom"/>
          </w:tcPr>
          <w:p w14:paraId="6B1AB720" w14:textId="77777777" w:rsidR="00DB522C" w:rsidRPr="001D4D84" w:rsidRDefault="00DB522C" w:rsidP="00DB522C">
            <w:pPr>
              <w:pStyle w:val="TableText"/>
            </w:pPr>
            <w:r w:rsidRPr="001D4D84">
              <w:t>8.7</w:t>
            </w:r>
          </w:p>
        </w:tc>
        <w:tc>
          <w:tcPr>
            <w:tcW w:w="653" w:type="dxa"/>
            <w:shd w:val="clear" w:color="auto" w:fill="auto"/>
            <w:noWrap/>
            <w:vAlign w:val="bottom"/>
          </w:tcPr>
          <w:p w14:paraId="7AF03F42" w14:textId="77777777" w:rsidR="00DB522C" w:rsidRPr="001D4D84" w:rsidRDefault="00DB522C" w:rsidP="00DB522C">
            <w:pPr>
              <w:pStyle w:val="TableText"/>
            </w:pPr>
            <w:r w:rsidRPr="001D4D84">
              <w:t>8.7</w:t>
            </w:r>
          </w:p>
        </w:tc>
        <w:tc>
          <w:tcPr>
            <w:tcW w:w="652" w:type="dxa"/>
            <w:shd w:val="clear" w:color="auto" w:fill="auto"/>
            <w:noWrap/>
            <w:vAlign w:val="bottom"/>
          </w:tcPr>
          <w:p w14:paraId="6DB7B1E6" w14:textId="77777777" w:rsidR="00DB522C" w:rsidRPr="001D4D84" w:rsidRDefault="00DB522C" w:rsidP="00DB522C">
            <w:pPr>
              <w:pStyle w:val="TableText"/>
            </w:pPr>
            <w:r w:rsidRPr="001D4D84">
              <w:t>8.7</w:t>
            </w:r>
          </w:p>
        </w:tc>
        <w:tc>
          <w:tcPr>
            <w:tcW w:w="653" w:type="dxa"/>
            <w:shd w:val="clear" w:color="auto" w:fill="auto"/>
            <w:noWrap/>
            <w:vAlign w:val="bottom"/>
          </w:tcPr>
          <w:p w14:paraId="3B30A630" w14:textId="77777777" w:rsidR="00DB522C" w:rsidRPr="001D4D84" w:rsidRDefault="00DB522C" w:rsidP="00DB522C">
            <w:pPr>
              <w:pStyle w:val="TableText"/>
            </w:pPr>
            <w:r w:rsidRPr="001D4D84">
              <w:t>8.7</w:t>
            </w:r>
          </w:p>
        </w:tc>
        <w:tc>
          <w:tcPr>
            <w:tcW w:w="652" w:type="dxa"/>
            <w:shd w:val="clear" w:color="auto" w:fill="auto"/>
            <w:noWrap/>
            <w:vAlign w:val="bottom"/>
          </w:tcPr>
          <w:p w14:paraId="54644CFD" w14:textId="77777777" w:rsidR="00DB522C" w:rsidRPr="001D4D84" w:rsidRDefault="00DB522C" w:rsidP="00DB522C">
            <w:pPr>
              <w:pStyle w:val="TableText"/>
            </w:pPr>
            <w:r w:rsidRPr="001D4D84">
              <w:t>8.7</w:t>
            </w:r>
          </w:p>
        </w:tc>
        <w:tc>
          <w:tcPr>
            <w:tcW w:w="653" w:type="dxa"/>
            <w:shd w:val="clear" w:color="auto" w:fill="auto"/>
            <w:noWrap/>
            <w:vAlign w:val="bottom"/>
          </w:tcPr>
          <w:p w14:paraId="26EA5FAD" w14:textId="77777777" w:rsidR="00DB522C" w:rsidRPr="001D4D84" w:rsidRDefault="00DB522C" w:rsidP="00DB522C">
            <w:pPr>
              <w:pStyle w:val="TableText"/>
            </w:pPr>
            <w:r w:rsidRPr="001D4D84">
              <w:t>8.7</w:t>
            </w:r>
          </w:p>
        </w:tc>
        <w:tc>
          <w:tcPr>
            <w:tcW w:w="652" w:type="dxa"/>
            <w:shd w:val="clear" w:color="auto" w:fill="auto"/>
            <w:noWrap/>
            <w:vAlign w:val="bottom"/>
          </w:tcPr>
          <w:p w14:paraId="08653A8E" w14:textId="77777777" w:rsidR="00DB522C" w:rsidRPr="001D4D84" w:rsidRDefault="00DB522C" w:rsidP="00DB522C">
            <w:pPr>
              <w:pStyle w:val="TableText"/>
            </w:pPr>
            <w:r w:rsidRPr="001D4D84">
              <w:t>8.7</w:t>
            </w:r>
          </w:p>
        </w:tc>
        <w:tc>
          <w:tcPr>
            <w:tcW w:w="653" w:type="dxa"/>
            <w:shd w:val="clear" w:color="auto" w:fill="auto"/>
            <w:noWrap/>
            <w:vAlign w:val="bottom"/>
          </w:tcPr>
          <w:p w14:paraId="2E8410BC" w14:textId="77777777" w:rsidR="00DB522C" w:rsidRPr="001D4D84" w:rsidRDefault="00DB522C" w:rsidP="00DB522C">
            <w:pPr>
              <w:pStyle w:val="TableText"/>
            </w:pPr>
            <w:r w:rsidRPr="001D4D84">
              <w:t>8.7</w:t>
            </w:r>
          </w:p>
        </w:tc>
        <w:tc>
          <w:tcPr>
            <w:tcW w:w="652" w:type="dxa"/>
            <w:shd w:val="clear" w:color="auto" w:fill="auto"/>
            <w:noWrap/>
            <w:vAlign w:val="bottom"/>
          </w:tcPr>
          <w:p w14:paraId="1B82CA26" w14:textId="77777777" w:rsidR="00DB522C" w:rsidRPr="001D4D84" w:rsidRDefault="00DB522C" w:rsidP="00DB522C">
            <w:pPr>
              <w:pStyle w:val="TableText"/>
            </w:pPr>
            <w:r w:rsidRPr="001D4D84">
              <w:t>8.7</w:t>
            </w:r>
          </w:p>
        </w:tc>
        <w:tc>
          <w:tcPr>
            <w:tcW w:w="653" w:type="dxa"/>
            <w:shd w:val="clear" w:color="auto" w:fill="auto"/>
            <w:noWrap/>
            <w:vAlign w:val="bottom"/>
          </w:tcPr>
          <w:p w14:paraId="0391E315" w14:textId="77777777" w:rsidR="00DB522C" w:rsidRPr="001D4D84" w:rsidRDefault="00DB522C" w:rsidP="00DB522C">
            <w:pPr>
              <w:pStyle w:val="TableText"/>
            </w:pPr>
            <w:r w:rsidRPr="001D4D84">
              <w:t>8.7</w:t>
            </w:r>
          </w:p>
        </w:tc>
        <w:tc>
          <w:tcPr>
            <w:tcW w:w="652" w:type="dxa"/>
            <w:shd w:val="clear" w:color="auto" w:fill="auto"/>
            <w:noWrap/>
            <w:vAlign w:val="bottom"/>
          </w:tcPr>
          <w:p w14:paraId="0EC156DA" w14:textId="77777777" w:rsidR="00DB522C" w:rsidRPr="001D4D84" w:rsidRDefault="00DB522C" w:rsidP="00DB522C">
            <w:pPr>
              <w:pStyle w:val="TableText"/>
            </w:pPr>
            <w:r w:rsidRPr="001D4D84">
              <w:t>8.7</w:t>
            </w:r>
          </w:p>
        </w:tc>
        <w:tc>
          <w:tcPr>
            <w:tcW w:w="653" w:type="dxa"/>
            <w:shd w:val="clear" w:color="auto" w:fill="auto"/>
            <w:noWrap/>
            <w:vAlign w:val="bottom"/>
          </w:tcPr>
          <w:p w14:paraId="2A2DA1D8" w14:textId="77777777" w:rsidR="00DB522C" w:rsidRPr="001D4D84" w:rsidRDefault="00DB522C" w:rsidP="00DB522C">
            <w:pPr>
              <w:pStyle w:val="TableText"/>
            </w:pPr>
            <w:r w:rsidRPr="001D4D84">
              <w:t>8.7</w:t>
            </w:r>
          </w:p>
        </w:tc>
        <w:tc>
          <w:tcPr>
            <w:tcW w:w="652" w:type="dxa"/>
            <w:shd w:val="clear" w:color="auto" w:fill="auto"/>
            <w:noWrap/>
            <w:vAlign w:val="bottom"/>
          </w:tcPr>
          <w:p w14:paraId="33A69B3C" w14:textId="77777777" w:rsidR="00DB522C" w:rsidRPr="001D4D84" w:rsidRDefault="00DB522C" w:rsidP="00DB522C">
            <w:pPr>
              <w:pStyle w:val="TableText"/>
            </w:pPr>
            <w:r w:rsidRPr="001D4D84">
              <w:t>8.7</w:t>
            </w:r>
          </w:p>
        </w:tc>
        <w:tc>
          <w:tcPr>
            <w:tcW w:w="653" w:type="dxa"/>
            <w:shd w:val="clear" w:color="auto" w:fill="auto"/>
            <w:noWrap/>
            <w:vAlign w:val="bottom"/>
          </w:tcPr>
          <w:p w14:paraId="199E1661" w14:textId="77777777" w:rsidR="00DB522C" w:rsidRPr="001D4D84" w:rsidRDefault="00DB522C" w:rsidP="00DB522C">
            <w:pPr>
              <w:pStyle w:val="TableText"/>
            </w:pPr>
            <w:r w:rsidRPr="001D4D84">
              <w:t>8.7</w:t>
            </w:r>
          </w:p>
        </w:tc>
        <w:tc>
          <w:tcPr>
            <w:tcW w:w="652" w:type="dxa"/>
            <w:vAlign w:val="bottom"/>
          </w:tcPr>
          <w:p w14:paraId="60CD48F3" w14:textId="77777777" w:rsidR="00DB522C" w:rsidRPr="001D4D84" w:rsidRDefault="00DB522C" w:rsidP="00DB522C">
            <w:pPr>
              <w:pStyle w:val="TableText"/>
            </w:pPr>
            <w:r w:rsidRPr="001D4D84">
              <w:t>8.7</w:t>
            </w:r>
          </w:p>
        </w:tc>
        <w:tc>
          <w:tcPr>
            <w:tcW w:w="653" w:type="dxa"/>
            <w:vAlign w:val="bottom"/>
          </w:tcPr>
          <w:p w14:paraId="3E747795" w14:textId="77777777" w:rsidR="00DB522C" w:rsidRPr="001D4D84" w:rsidRDefault="00DB522C" w:rsidP="00DB522C">
            <w:pPr>
              <w:pStyle w:val="TableText"/>
            </w:pPr>
            <w:r w:rsidRPr="001D4D84">
              <w:t>8.6</w:t>
            </w:r>
          </w:p>
        </w:tc>
      </w:tr>
      <w:tr w:rsidR="00DB522C" w:rsidRPr="00212112" w14:paraId="1D5A35BE" w14:textId="77777777">
        <w:trPr>
          <w:trHeight w:val="364"/>
        </w:trPr>
        <w:tc>
          <w:tcPr>
            <w:tcW w:w="982" w:type="dxa"/>
            <w:tcBorders>
              <w:bottom w:val="single" w:sz="4" w:space="0" w:color="auto"/>
            </w:tcBorders>
            <w:shd w:val="clear" w:color="auto" w:fill="auto"/>
            <w:noWrap/>
            <w:vAlign w:val="bottom"/>
          </w:tcPr>
          <w:p w14:paraId="7B86DFB2" w14:textId="77777777" w:rsidR="00DB522C" w:rsidRPr="00791553" w:rsidRDefault="00DB522C" w:rsidP="00DB522C">
            <w:pPr>
              <w:pStyle w:val="TableColHead"/>
              <w:keepNext w:val="0"/>
            </w:pPr>
            <w:r w:rsidRPr="00791553">
              <w:t>65</w:t>
            </w:r>
          </w:p>
        </w:tc>
        <w:tc>
          <w:tcPr>
            <w:tcW w:w="652" w:type="dxa"/>
            <w:tcBorders>
              <w:bottom w:val="single" w:sz="4" w:space="0" w:color="auto"/>
            </w:tcBorders>
            <w:shd w:val="clear" w:color="auto" w:fill="auto"/>
            <w:noWrap/>
            <w:vAlign w:val="bottom"/>
          </w:tcPr>
          <w:p w14:paraId="0040B737" w14:textId="77777777" w:rsidR="00DB522C" w:rsidRPr="001D4D84" w:rsidRDefault="00DB522C" w:rsidP="00DB522C">
            <w:pPr>
              <w:pStyle w:val="TableText"/>
            </w:pPr>
            <w:r w:rsidRPr="001D4D84">
              <w:t>8.6</w:t>
            </w:r>
          </w:p>
        </w:tc>
        <w:tc>
          <w:tcPr>
            <w:tcW w:w="653" w:type="dxa"/>
            <w:tcBorders>
              <w:bottom w:val="single" w:sz="4" w:space="0" w:color="auto"/>
            </w:tcBorders>
            <w:shd w:val="clear" w:color="auto" w:fill="auto"/>
            <w:noWrap/>
            <w:vAlign w:val="bottom"/>
          </w:tcPr>
          <w:p w14:paraId="4DC15CB9" w14:textId="77777777" w:rsidR="00DB522C" w:rsidRPr="001D4D84" w:rsidRDefault="00DB522C" w:rsidP="00DB522C">
            <w:pPr>
              <w:pStyle w:val="TableText"/>
            </w:pPr>
            <w:r w:rsidRPr="001D4D84">
              <w:t>8.6</w:t>
            </w:r>
          </w:p>
        </w:tc>
        <w:tc>
          <w:tcPr>
            <w:tcW w:w="652" w:type="dxa"/>
            <w:tcBorders>
              <w:bottom w:val="single" w:sz="4" w:space="0" w:color="auto"/>
            </w:tcBorders>
            <w:shd w:val="clear" w:color="auto" w:fill="auto"/>
            <w:noWrap/>
            <w:vAlign w:val="bottom"/>
          </w:tcPr>
          <w:p w14:paraId="0E0EF157" w14:textId="77777777" w:rsidR="00DB522C" w:rsidRPr="001D4D84" w:rsidRDefault="00DB522C" w:rsidP="00DB522C">
            <w:pPr>
              <w:pStyle w:val="TableText"/>
            </w:pPr>
            <w:r w:rsidRPr="001D4D84">
              <w:t>8.6</w:t>
            </w:r>
          </w:p>
        </w:tc>
        <w:tc>
          <w:tcPr>
            <w:tcW w:w="653" w:type="dxa"/>
            <w:tcBorders>
              <w:bottom w:val="single" w:sz="4" w:space="0" w:color="auto"/>
            </w:tcBorders>
            <w:shd w:val="clear" w:color="auto" w:fill="auto"/>
            <w:noWrap/>
            <w:vAlign w:val="bottom"/>
          </w:tcPr>
          <w:p w14:paraId="6E4D4715" w14:textId="77777777" w:rsidR="00DB522C" w:rsidRPr="001D4D84" w:rsidRDefault="00DB522C" w:rsidP="00DB522C">
            <w:pPr>
              <w:pStyle w:val="TableText"/>
            </w:pPr>
            <w:r w:rsidRPr="001D4D84">
              <w:t>8.6</w:t>
            </w:r>
          </w:p>
        </w:tc>
        <w:tc>
          <w:tcPr>
            <w:tcW w:w="652" w:type="dxa"/>
            <w:tcBorders>
              <w:bottom w:val="single" w:sz="4" w:space="0" w:color="auto"/>
            </w:tcBorders>
            <w:shd w:val="clear" w:color="auto" w:fill="auto"/>
            <w:noWrap/>
            <w:vAlign w:val="bottom"/>
          </w:tcPr>
          <w:p w14:paraId="25ACDE7A" w14:textId="77777777" w:rsidR="00DB522C" w:rsidRPr="001D4D84" w:rsidRDefault="00DB522C" w:rsidP="00DB522C">
            <w:pPr>
              <w:pStyle w:val="TableText"/>
            </w:pPr>
            <w:r w:rsidRPr="001D4D84">
              <w:t>8.6</w:t>
            </w:r>
          </w:p>
        </w:tc>
        <w:tc>
          <w:tcPr>
            <w:tcW w:w="653" w:type="dxa"/>
            <w:tcBorders>
              <w:bottom w:val="single" w:sz="4" w:space="0" w:color="auto"/>
            </w:tcBorders>
            <w:shd w:val="clear" w:color="auto" w:fill="auto"/>
            <w:noWrap/>
            <w:vAlign w:val="bottom"/>
          </w:tcPr>
          <w:p w14:paraId="73DFACE2" w14:textId="77777777" w:rsidR="00DB522C" w:rsidRPr="001D4D84" w:rsidRDefault="00DB522C" w:rsidP="00DB522C">
            <w:pPr>
              <w:pStyle w:val="TableText"/>
            </w:pPr>
            <w:r w:rsidRPr="001D4D84">
              <w:t>8.6</w:t>
            </w:r>
          </w:p>
        </w:tc>
        <w:tc>
          <w:tcPr>
            <w:tcW w:w="652" w:type="dxa"/>
            <w:tcBorders>
              <w:bottom w:val="single" w:sz="4" w:space="0" w:color="auto"/>
            </w:tcBorders>
            <w:shd w:val="clear" w:color="auto" w:fill="auto"/>
            <w:noWrap/>
            <w:vAlign w:val="bottom"/>
          </w:tcPr>
          <w:p w14:paraId="66F84DA4" w14:textId="77777777" w:rsidR="00DB522C" w:rsidRPr="001D4D84" w:rsidRDefault="00DB522C" w:rsidP="00DB522C">
            <w:pPr>
              <w:pStyle w:val="TableText"/>
            </w:pPr>
            <w:r w:rsidRPr="001D4D84">
              <w:t>8.6</w:t>
            </w:r>
          </w:p>
        </w:tc>
        <w:tc>
          <w:tcPr>
            <w:tcW w:w="653" w:type="dxa"/>
            <w:tcBorders>
              <w:bottom w:val="single" w:sz="4" w:space="0" w:color="auto"/>
            </w:tcBorders>
            <w:shd w:val="clear" w:color="auto" w:fill="auto"/>
            <w:noWrap/>
            <w:vAlign w:val="bottom"/>
          </w:tcPr>
          <w:p w14:paraId="5EC76A03" w14:textId="77777777" w:rsidR="00DB522C" w:rsidRPr="001D4D84" w:rsidRDefault="00DB522C" w:rsidP="00DB522C">
            <w:pPr>
              <w:pStyle w:val="TableText"/>
            </w:pPr>
            <w:r w:rsidRPr="001D4D84">
              <w:t>8.6</w:t>
            </w:r>
          </w:p>
        </w:tc>
        <w:tc>
          <w:tcPr>
            <w:tcW w:w="652" w:type="dxa"/>
            <w:tcBorders>
              <w:bottom w:val="single" w:sz="4" w:space="0" w:color="auto"/>
            </w:tcBorders>
            <w:shd w:val="clear" w:color="auto" w:fill="auto"/>
            <w:noWrap/>
            <w:vAlign w:val="bottom"/>
          </w:tcPr>
          <w:p w14:paraId="233AE256" w14:textId="77777777" w:rsidR="00DB522C" w:rsidRPr="001D4D84" w:rsidRDefault="00DB522C" w:rsidP="00DB522C">
            <w:pPr>
              <w:pStyle w:val="TableText"/>
            </w:pPr>
            <w:r w:rsidRPr="001D4D84">
              <w:t>8.6</w:t>
            </w:r>
          </w:p>
        </w:tc>
        <w:tc>
          <w:tcPr>
            <w:tcW w:w="653" w:type="dxa"/>
            <w:tcBorders>
              <w:bottom w:val="single" w:sz="4" w:space="0" w:color="auto"/>
            </w:tcBorders>
            <w:shd w:val="clear" w:color="auto" w:fill="auto"/>
            <w:noWrap/>
            <w:vAlign w:val="bottom"/>
          </w:tcPr>
          <w:p w14:paraId="2509D0A4" w14:textId="77777777" w:rsidR="00DB522C" w:rsidRPr="001D4D84" w:rsidRDefault="00DB522C" w:rsidP="00DB522C">
            <w:pPr>
              <w:pStyle w:val="TableText"/>
            </w:pPr>
            <w:r w:rsidRPr="001D4D84">
              <w:t>8.6</w:t>
            </w:r>
          </w:p>
        </w:tc>
        <w:tc>
          <w:tcPr>
            <w:tcW w:w="652" w:type="dxa"/>
            <w:tcBorders>
              <w:bottom w:val="single" w:sz="4" w:space="0" w:color="auto"/>
            </w:tcBorders>
            <w:shd w:val="clear" w:color="auto" w:fill="auto"/>
            <w:noWrap/>
            <w:vAlign w:val="bottom"/>
          </w:tcPr>
          <w:p w14:paraId="0495DD6D" w14:textId="77777777" w:rsidR="00DB522C" w:rsidRPr="001D4D84" w:rsidRDefault="00DB522C" w:rsidP="00DB522C">
            <w:pPr>
              <w:pStyle w:val="TableText"/>
            </w:pPr>
            <w:r w:rsidRPr="001D4D84">
              <w:t>8.6</w:t>
            </w:r>
          </w:p>
        </w:tc>
        <w:tc>
          <w:tcPr>
            <w:tcW w:w="653" w:type="dxa"/>
            <w:tcBorders>
              <w:bottom w:val="single" w:sz="4" w:space="0" w:color="auto"/>
            </w:tcBorders>
            <w:shd w:val="clear" w:color="auto" w:fill="auto"/>
            <w:noWrap/>
            <w:vAlign w:val="bottom"/>
          </w:tcPr>
          <w:p w14:paraId="045C5AC5" w14:textId="77777777" w:rsidR="00DB522C" w:rsidRPr="001D4D84" w:rsidRDefault="00DB522C" w:rsidP="00DB522C">
            <w:pPr>
              <w:pStyle w:val="TableText"/>
            </w:pPr>
            <w:r w:rsidRPr="001D4D84">
              <w:t>8.6</w:t>
            </w:r>
          </w:p>
        </w:tc>
        <w:tc>
          <w:tcPr>
            <w:tcW w:w="652" w:type="dxa"/>
            <w:tcBorders>
              <w:bottom w:val="single" w:sz="4" w:space="0" w:color="auto"/>
            </w:tcBorders>
            <w:shd w:val="clear" w:color="auto" w:fill="auto"/>
            <w:noWrap/>
            <w:vAlign w:val="bottom"/>
          </w:tcPr>
          <w:p w14:paraId="6612E592" w14:textId="77777777" w:rsidR="00DB522C" w:rsidRPr="001D4D84" w:rsidRDefault="00DB522C" w:rsidP="00DB522C">
            <w:pPr>
              <w:pStyle w:val="TableText"/>
            </w:pPr>
            <w:r w:rsidRPr="001D4D84">
              <w:t>8.6</w:t>
            </w:r>
          </w:p>
        </w:tc>
        <w:tc>
          <w:tcPr>
            <w:tcW w:w="653" w:type="dxa"/>
            <w:tcBorders>
              <w:bottom w:val="single" w:sz="4" w:space="0" w:color="auto"/>
            </w:tcBorders>
            <w:shd w:val="clear" w:color="auto" w:fill="auto"/>
            <w:noWrap/>
            <w:vAlign w:val="bottom"/>
          </w:tcPr>
          <w:p w14:paraId="7DFE001B" w14:textId="77777777" w:rsidR="00DB522C" w:rsidRPr="001D4D84" w:rsidRDefault="00DB522C" w:rsidP="00DB522C">
            <w:pPr>
              <w:pStyle w:val="TableText"/>
            </w:pPr>
            <w:r w:rsidRPr="001D4D84">
              <w:t>8.6</w:t>
            </w:r>
          </w:p>
        </w:tc>
        <w:tc>
          <w:tcPr>
            <w:tcW w:w="652" w:type="dxa"/>
            <w:tcBorders>
              <w:bottom w:val="single" w:sz="4" w:space="0" w:color="auto"/>
            </w:tcBorders>
            <w:vAlign w:val="bottom"/>
          </w:tcPr>
          <w:p w14:paraId="1457057F" w14:textId="77777777" w:rsidR="00DB522C" w:rsidRPr="001D4D84" w:rsidRDefault="00DB522C" w:rsidP="00DB522C">
            <w:pPr>
              <w:pStyle w:val="TableText"/>
            </w:pPr>
            <w:r w:rsidRPr="001D4D84">
              <w:t>8.6</w:t>
            </w:r>
          </w:p>
        </w:tc>
        <w:tc>
          <w:tcPr>
            <w:tcW w:w="653" w:type="dxa"/>
            <w:tcBorders>
              <w:bottom w:val="single" w:sz="4" w:space="0" w:color="auto"/>
            </w:tcBorders>
            <w:vAlign w:val="bottom"/>
          </w:tcPr>
          <w:p w14:paraId="697A8C03" w14:textId="77777777" w:rsidR="00DB522C" w:rsidRPr="001D4D84" w:rsidRDefault="00DB522C" w:rsidP="00DB522C">
            <w:pPr>
              <w:pStyle w:val="TableText"/>
            </w:pPr>
            <w:r w:rsidRPr="001D4D84">
              <w:t>8.6</w:t>
            </w:r>
          </w:p>
        </w:tc>
      </w:tr>
    </w:tbl>
    <w:p w14:paraId="28CC8E05" w14:textId="77777777" w:rsidR="00351930" w:rsidRDefault="00351930">
      <w:pPr>
        <w:pStyle w:val="SchedSectionBreak"/>
        <w:sectPr w:rsidR="00351930" w:rsidSect="00C66598">
          <w:headerReference w:type="even" r:id="rId34"/>
          <w:headerReference w:type="default" r:id="rId35"/>
          <w:footerReference w:type="even" r:id="rId36"/>
          <w:footerReference w:type="default" r:id="rId37"/>
          <w:headerReference w:type="first" r:id="rId38"/>
          <w:footerReference w:type="first" r:id="rId39"/>
          <w:pgSz w:w="16838" w:h="11906" w:orient="landscape"/>
          <w:pgMar w:top="1797" w:right="1440" w:bottom="1797" w:left="1440" w:header="709" w:footer="709" w:gutter="0"/>
          <w:cols w:space="708"/>
          <w:docGrid w:linePitch="360"/>
        </w:sectPr>
      </w:pPr>
    </w:p>
    <w:p w14:paraId="4A71210B" w14:textId="77777777" w:rsidR="00DB522C" w:rsidRDefault="00DB522C" w:rsidP="00DB522C">
      <w:pPr>
        <w:ind w:left="1080" w:hanging="1080"/>
        <w:rPr>
          <w:b/>
          <w:caps/>
        </w:rPr>
      </w:pPr>
    </w:p>
    <w:tbl>
      <w:tblPr>
        <w:tblW w:w="4573" w:type="pct"/>
        <w:tblInd w:w="348" w:type="dxa"/>
        <w:tblLayout w:type="fixed"/>
        <w:tblLook w:val="0000" w:firstRow="0" w:lastRow="0" w:firstColumn="0" w:lastColumn="0" w:noHBand="0" w:noVBand="0"/>
      </w:tblPr>
      <w:tblGrid>
        <w:gridCol w:w="1169"/>
        <w:gridCol w:w="1636"/>
        <w:gridCol w:w="1522"/>
        <w:gridCol w:w="1638"/>
        <w:gridCol w:w="1638"/>
      </w:tblGrid>
      <w:tr w:rsidR="00DB522C" w:rsidRPr="00486B68" w14:paraId="2F97571A" w14:textId="77777777">
        <w:trPr>
          <w:cantSplit/>
          <w:tblHeader/>
        </w:trPr>
        <w:tc>
          <w:tcPr>
            <w:tcW w:w="5000" w:type="pct"/>
            <w:gridSpan w:val="5"/>
            <w:shd w:val="clear" w:color="auto" w:fill="auto"/>
            <w:noWrap/>
          </w:tcPr>
          <w:p w14:paraId="710D8AEB" w14:textId="77777777" w:rsidR="00DB522C" w:rsidRDefault="00DB522C" w:rsidP="00DB522C">
            <w:pPr>
              <w:pStyle w:val="ScheduleHeading"/>
            </w:pPr>
            <w:r>
              <w:t>Table 3</w:t>
            </w:r>
            <w:r>
              <w:tab/>
              <w:t>Police Superannuation Scheme — Payment phase — males</w:t>
            </w:r>
          </w:p>
        </w:tc>
      </w:tr>
      <w:tr w:rsidR="00DB522C" w:rsidRPr="00486B68" w14:paraId="16EF6997" w14:textId="77777777">
        <w:trPr>
          <w:cantSplit/>
          <w:tblHeader/>
        </w:trPr>
        <w:tc>
          <w:tcPr>
            <w:tcW w:w="769" w:type="pct"/>
            <w:vMerge w:val="restart"/>
            <w:shd w:val="clear" w:color="auto" w:fill="auto"/>
            <w:noWrap/>
          </w:tcPr>
          <w:p w14:paraId="5BF5527E" w14:textId="77777777" w:rsidR="00DB522C" w:rsidRPr="00486B68" w:rsidRDefault="00DB522C" w:rsidP="00DB522C">
            <w:pPr>
              <w:pStyle w:val="TableColHead"/>
              <w:keepNext w:val="0"/>
            </w:pPr>
            <w:r w:rsidRPr="00486B68">
              <w:t xml:space="preserve">Age in </w:t>
            </w:r>
            <w:r>
              <w:br/>
            </w:r>
            <w:r w:rsidRPr="00486B68">
              <w:t>Completed Years</w:t>
            </w:r>
          </w:p>
        </w:tc>
        <w:tc>
          <w:tcPr>
            <w:tcW w:w="1076" w:type="pct"/>
            <w:vMerge w:val="restart"/>
            <w:shd w:val="clear" w:color="auto" w:fill="auto"/>
            <w:noWrap/>
          </w:tcPr>
          <w:p w14:paraId="6D6A81A4" w14:textId="77777777" w:rsidR="00DB522C" w:rsidRDefault="00DB522C" w:rsidP="00DB522C">
            <w:pPr>
              <w:pStyle w:val="TableColHead"/>
              <w:keepNext w:val="0"/>
            </w:pPr>
            <w:r>
              <w:t>Age Retirement Superannuation Allowance</w:t>
            </w:r>
          </w:p>
          <w:p w14:paraId="29FC5090" w14:textId="77777777" w:rsidR="00DB522C" w:rsidRPr="00486B68" w:rsidRDefault="00DB522C" w:rsidP="00DB522C">
            <w:pPr>
              <w:pStyle w:val="TableColHead"/>
              <w:keepNext w:val="0"/>
            </w:pPr>
            <w:r>
              <w:t>(ss 7 and 7AA)</w:t>
            </w:r>
          </w:p>
        </w:tc>
        <w:tc>
          <w:tcPr>
            <w:tcW w:w="2078" w:type="pct"/>
            <w:gridSpan w:val="2"/>
          </w:tcPr>
          <w:p w14:paraId="4FAB7203" w14:textId="77777777" w:rsidR="00DB522C" w:rsidRPr="00486B68" w:rsidRDefault="00DB522C" w:rsidP="00DB522C">
            <w:pPr>
              <w:pStyle w:val="TableColHead"/>
              <w:keepNext w:val="0"/>
            </w:pPr>
            <w:r>
              <w:t>Invalid Superannuation Allowance</w:t>
            </w:r>
          </w:p>
        </w:tc>
        <w:tc>
          <w:tcPr>
            <w:tcW w:w="1077" w:type="pct"/>
            <w:vMerge w:val="restart"/>
          </w:tcPr>
          <w:p w14:paraId="7F41C4C9" w14:textId="77777777" w:rsidR="00DB522C" w:rsidRDefault="00DB522C" w:rsidP="00DB522C">
            <w:pPr>
              <w:pStyle w:val="TableColHead"/>
              <w:keepNext w:val="0"/>
            </w:pPr>
            <w:r>
              <w:t>Reversionary Superannuation Allowance</w:t>
            </w:r>
          </w:p>
          <w:p w14:paraId="19276236" w14:textId="77777777" w:rsidR="00DB522C" w:rsidRPr="00486B68" w:rsidRDefault="00DB522C" w:rsidP="00DB522C">
            <w:pPr>
              <w:pStyle w:val="TableColHead"/>
              <w:keepNext w:val="0"/>
            </w:pPr>
            <w:r>
              <w:t>(ss 11, 11AA, 11A, 11B, 11C, 11D and 12)</w:t>
            </w:r>
          </w:p>
        </w:tc>
      </w:tr>
      <w:tr w:rsidR="00DB522C" w14:paraId="6369B75E" w14:textId="77777777">
        <w:trPr>
          <w:cantSplit/>
          <w:trHeight w:val="285"/>
          <w:tblHeader/>
        </w:trPr>
        <w:tc>
          <w:tcPr>
            <w:tcW w:w="769" w:type="pct"/>
            <w:vMerge/>
            <w:tcBorders>
              <w:bottom w:val="single" w:sz="4" w:space="0" w:color="auto"/>
            </w:tcBorders>
            <w:shd w:val="clear" w:color="auto" w:fill="auto"/>
            <w:noWrap/>
            <w:vAlign w:val="bottom"/>
          </w:tcPr>
          <w:p w14:paraId="79B293A1" w14:textId="77777777" w:rsidR="00DB522C" w:rsidRPr="00486B68" w:rsidRDefault="00DB522C" w:rsidP="00DB522C">
            <w:pPr>
              <w:keepLines/>
              <w:spacing w:after="80"/>
              <w:jc w:val="center"/>
              <w:rPr>
                <w:rFonts w:cs="Arial"/>
                <w:b/>
                <w:bCs/>
              </w:rPr>
            </w:pPr>
          </w:p>
        </w:tc>
        <w:tc>
          <w:tcPr>
            <w:tcW w:w="1076" w:type="pct"/>
            <w:vMerge/>
            <w:tcBorders>
              <w:bottom w:val="single" w:sz="4" w:space="0" w:color="auto"/>
            </w:tcBorders>
            <w:shd w:val="clear" w:color="auto" w:fill="auto"/>
            <w:noWrap/>
            <w:vAlign w:val="bottom"/>
          </w:tcPr>
          <w:p w14:paraId="52D67628" w14:textId="77777777" w:rsidR="00DB522C" w:rsidRDefault="00DB522C" w:rsidP="00DB522C">
            <w:pPr>
              <w:keepLines/>
              <w:spacing w:after="80"/>
              <w:jc w:val="center"/>
              <w:rPr>
                <w:rFonts w:cs="Arial"/>
                <w:b/>
              </w:rPr>
            </w:pPr>
          </w:p>
        </w:tc>
        <w:tc>
          <w:tcPr>
            <w:tcW w:w="1001" w:type="pct"/>
            <w:tcBorders>
              <w:bottom w:val="single" w:sz="4" w:space="0" w:color="auto"/>
            </w:tcBorders>
          </w:tcPr>
          <w:p w14:paraId="087FC150" w14:textId="77777777" w:rsidR="00DB522C" w:rsidRDefault="00DB522C" w:rsidP="00DB522C">
            <w:pPr>
              <w:pStyle w:val="TableColHead"/>
            </w:pPr>
            <w:r>
              <w:t>Hurt on Duty</w:t>
            </w:r>
          </w:p>
          <w:p w14:paraId="2827D94E" w14:textId="77777777" w:rsidR="00DB522C" w:rsidRDefault="00DB522C" w:rsidP="00DB522C">
            <w:pPr>
              <w:pStyle w:val="TableColHead"/>
            </w:pPr>
            <w:r>
              <w:t>(s 10)</w:t>
            </w:r>
          </w:p>
        </w:tc>
        <w:tc>
          <w:tcPr>
            <w:tcW w:w="1077" w:type="pct"/>
            <w:tcBorders>
              <w:bottom w:val="single" w:sz="4" w:space="0" w:color="auto"/>
            </w:tcBorders>
          </w:tcPr>
          <w:p w14:paraId="1BC84481" w14:textId="77777777" w:rsidR="00DB522C" w:rsidRDefault="00DB522C" w:rsidP="00DB522C">
            <w:pPr>
              <w:pStyle w:val="TableColHead"/>
            </w:pPr>
            <w:r>
              <w:t>Not Hurt on Duty</w:t>
            </w:r>
          </w:p>
          <w:p w14:paraId="6CF8C10F" w14:textId="77777777" w:rsidR="00DB522C" w:rsidRDefault="00DB522C" w:rsidP="00DB522C">
            <w:pPr>
              <w:pStyle w:val="TableColHead"/>
            </w:pPr>
            <w:r>
              <w:t>(</w:t>
            </w:r>
            <w:r w:rsidRPr="00D821F8">
              <w:t>s 7 with certification</w:t>
            </w:r>
            <w:r>
              <w:t xml:space="preserve"> under s 8)</w:t>
            </w:r>
          </w:p>
        </w:tc>
        <w:tc>
          <w:tcPr>
            <w:tcW w:w="1077" w:type="pct"/>
            <w:vMerge/>
            <w:tcBorders>
              <w:bottom w:val="single" w:sz="4" w:space="0" w:color="auto"/>
            </w:tcBorders>
            <w:vAlign w:val="bottom"/>
          </w:tcPr>
          <w:p w14:paraId="1E133F22" w14:textId="77777777" w:rsidR="00DB522C" w:rsidRDefault="00DB522C" w:rsidP="00DB522C">
            <w:pPr>
              <w:keepLines/>
              <w:spacing w:after="80"/>
              <w:jc w:val="center"/>
              <w:rPr>
                <w:rFonts w:cs="Arial"/>
                <w:b/>
              </w:rPr>
            </w:pPr>
          </w:p>
        </w:tc>
      </w:tr>
      <w:tr w:rsidR="00DB522C" w:rsidRPr="005C50F5" w14:paraId="5292EC8E" w14:textId="77777777">
        <w:trPr>
          <w:cantSplit/>
          <w:trHeight w:val="300"/>
        </w:trPr>
        <w:tc>
          <w:tcPr>
            <w:tcW w:w="769" w:type="pct"/>
            <w:tcBorders>
              <w:top w:val="single" w:sz="4" w:space="0" w:color="auto"/>
            </w:tcBorders>
            <w:shd w:val="clear" w:color="auto" w:fill="auto"/>
            <w:noWrap/>
            <w:vAlign w:val="bottom"/>
          </w:tcPr>
          <w:p w14:paraId="69AC7DF1" w14:textId="77777777" w:rsidR="00DB522C" w:rsidRPr="00BE1A03" w:rsidRDefault="00DB522C" w:rsidP="00DB522C">
            <w:pPr>
              <w:pStyle w:val="TableColHead"/>
              <w:keepNext w:val="0"/>
            </w:pPr>
            <w:r>
              <w:t>25</w:t>
            </w:r>
          </w:p>
        </w:tc>
        <w:tc>
          <w:tcPr>
            <w:tcW w:w="1076" w:type="pct"/>
            <w:tcBorders>
              <w:top w:val="single" w:sz="4" w:space="0" w:color="auto"/>
            </w:tcBorders>
            <w:shd w:val="clear" w:color="auto" w:fill="auto"/>
            <w:noWrap/>
            <w:vAlign w:val="bottom"/>
          </w:tcPr>
          <w:p w14:paraId="19687CDD" w14:textId="77777777" w:rsidR="00DB522C" w:rsidRPr="005C50F5" w:rsidRDefault="00DB522C" w:rsidP="00DB522C">
            <w:pPr>
              <w:pStyle w:val="TableText"/>
            </w:pPr>
            <w:r w:rsidRPr="005C50F5">
              <w:t>23.53</w:t>
            </w:r>
          </w:p>
        </w:tc>
        <w:tc>
          <w:tcPr>
            <w:tcW w:w="1001" w:type="pct"/>
            <w:tcBorders>
              <w:top w:val="single" w:sz="4" w:space="0" w:color="auto"/>
            </w:tcBorders>
            <w:vAlign w:val="bottom"/>
          </w:tcPr>
          <w:p w14:paraId="588AFCDB" w14:textId="77777777" w:rsidR="00DB522C" w:rsidRPr="009C1C5A" w:rsidRDefault="00DB522C" w:rsidP="00DB522C">
            <w:pPr>
              <w:pStyle w:val="TableText"/>
            </w:pPr>
            <w:r w:rsidRPr="009C1C5A">
              <w:t>22.88</w:t>
            </w:r>
          </w:p>
        </w:tc>
        <w:tc>
          <w:tcPr>
            <w:tcW w:w="1077" w:type="pct"/>
            <w:tcBorders>
              <w:top w:val="single" w:sz="4" w:space="0" w:color="auto"/>
            </w:tcBorders>
            <w:shd w:val="clear" w:color="auto" w:fill="auto"/>
            <w:noWrap/>
            <w:vAlign w:val="bottom"/>
          </w:tcPr>
          <w:p w14:paraId="67133DD7" w14:textId="77777777" w:rsidR="00DB522C" w:rsidRPr="009C1C5A" w:rsidRDefault="00DB522C" w:rsidP="00DB522C">
            <w:pPr>
              <w:pStyle w:val="TableText"/>
            </w:pPr>
            <w:r w:rsidRPr="009C1C5A">
              <w:t>22.02</w:t>
            </w:r>
          </w:p>
        </w:tc>
        <w:tc>
          <w:tcPr>
            <w:tcW w:w="1077" w:type="pct"/>
            <w:tcBorders>
              <w:top w:val="single" w:sz="4" w:space="0" w:color="auto"/>
            </w:tcBorders>
            <w:vAlign w:val="bottom"/>
          </w:tcPr>
          <w:p w14:paraId="68384A9A" w14:textId="77777777" w:rsidR="00DB522C" w:rsidRPr="005C50F5" w:rsidRDefault="00DB522C" w:rsidP="00DB522C">
            <w:pPr>
              <w:pStyle w:val="TableText"/>
            </w:pPr>
            <w:r w:rsidRPr="005C50F5">
              <w:t>23.24</w:t>
            </w:r>
          </w:p>
        </w:tc>
      </w:tr>
      <w:tr w:rsidR="00DB522C" w:rsidRPr="005C50F5" w14:paraId="4389DE30" w14:textId="77777777">
        <w:trPr>
          <w:cantSplit/>
          <w:trHeight w:val="300"/>
        </w:trPr>
        <w:tc>
          <w:tcPr>
            <w:tcW w:w="769" w:type="pct"/>
            <w:shd w:val="clear" w:color="auto" w:fill="auto"/>
            <w:noWrap/>
            <w:vAlign w:val="bottom"/>
          </w:tcPr>
          <w:p w14:paraId="6989F207" w14:textId="77777777" w:rsidR="00DB522C" w:rsidRPr="00BE1A03" w:rsidRDefault="00DB522C" w:rsidP="00DB522C">
            <w:pPr>
              <w:pStyle w:val="TableColHead"/>
              <w:keepNext w:val="0"/>
            </w:pPr>
            <w:r>
              <w:t>26</w:t>
            </w:r>
          </w:p>
        </w:tc>
        <w:tc>
          <w:tcPr>
            <w:tcW w:w="1076" w:type="pct"/>
            <w:shd w:val="clear" w:color="auto" w:fill="auto"/>
            <w:noWrap/>
            <w:vAlign w:val="bottom"/>
          </w:tcPr>
          <w:p w14:paraId="6C16ECB4" w14:textId="77777777" w:rsidR="00DB522C" w:rsidRPr="005C50F5" w:rsidRDefault="00DB522C" w:rsidP="00DB522C">
            <w:pPr>
              <w:pStyle w:val="TableText"/>
            </w:pPr>
            <w:r w:rsidRPr="005C50F5">
              <w:t>23.43</w:t>
            </w:r>
          </w:p>
        </w:tc>
        <w:tc>
          <w:tcPr>
            <w:tcW w:w="1001" w:type="pct"/>
            <w:vAlign w:val="bottom"/>
          </w:tcPr>
          <w:p w14:paraId="4683A063" w14:textId="77777777" w:rsidR="00DB522C" w:rsidRPr="009C1C5A" w:rsidRDefault="00DB522C" w:rsidP="00DB522C">
            <w:pPr>
              <w:pStyle w:val="TableText"/>
            </w:pPr>
            <w:r w:rsidRPr="009C1C5A">
              <w:t>22.78</w:t>
            </w:r>
          </w:p>
        </w:tc>
        <w:tc>
          <w:tcPr>
            <w:tcW w:w="1077" w:type="pct"/>
            <w:shd w:val="clear" w:color="auto" w:fill="auto"/>
            <w:noWrap/>
            <w:vAlign w:val="bottom"/>
          </w:tcPr>
          <w:p w14:paraId="42ACDE7D" w14:textId="77777777" w:rsidR="00DB522C" w:rsidRPr="009C1C5A" w:rsidRDefault="00DB522C" w:rsidP="00DB522C">
            <w:pPr>
              <w:pStyle w:val="TableText"/>
            </w:pPr>
            <w:r w:rsidRPr="009C1C5A">
              <w:t>21.90</w:t>
            </w:r>
          </w:p>
        </w:tc>
        <w:tc>
          <w:tcPr>
            <w:tcW w:w="1077" w:type="pct"/>
            <w:vAlign w:val="bottom"/>
          </w:tcPr>
          <w:p w14:paraId="7CE04A28" w14:textId="77777777" w:rsidR="00DB522C" w:rsidRPr="005C50F5" w:rsidRDefault="00DB522C" w:rsidP="00DB522C">
            <w:pPr>
              <w:pStyle w:val="TableText"/>
            </w:pPr>
            <w:r w:rsidRPr="005C50F5">
              <w:t>23.13</w:t>
            </w:r>
          </w:p>
        </w:tc>
      </w:tr>
      <w:tr w:rsidR="00DB522C" w:rsidRPr="005C50F5" w14:paraId="4C337856" w14:textId="77777777">
        <w:trPr>
          <w:cantSplit/>
          <w:trHeight w:val="300"/>
        </w:trPr>
        <w:tc>
          <w:tcPr>
            <w:tcW w:w="769" w:type="pct"/>
            <w:shd w:val="clear" w:color="auto" w:fill="auto"/>
            <w:noWrap/>
            <w:vAlign w:val="bottom"/>
          </w:tcPr>
          <w:p w14:paraId="1B1DA271" w14:textId="77777777" w:rsidR="00DB522C" w:rsidRPr="00BE1A03" w:rsidRDefault="00DB522C" w:rsidP="00DB522C">
            <w:pPr>
              <w:pStyle w:val="TableColHead"/>
              <w:keepNext w:val="0"/>
            </w:pPr>
            <w:r>
              <w:t>27</w:t>
            </w:r>
          </w:p>
        </w:tc>
        <w:tc>
          <w:tcPr>
            <w:tcW w:w="1076" w:type="pct"/>
            <w:shd w:val="clear" w:color="auto" w:fill="auto"/>
            <w:noWrap/>
            <w:vAlign w:val="bottom"/>
          </w:tcPr>
          <w:p w14:paraId="5AED9C12" w14:textId="77777777" w:rsidR="00DB522C" w:rsidRPr="005C50F5" w:rsidRDefault="00DB522C" w:rsidP="00DB522C">
            <w:pPr>
              <w:pStyle w:val="TableText"/>
            </w:pPr>
            <w:r w:rsidRPr="005C50F5">
              <w:t>23.32</w:t>
            </w:r>
          </w:p>
        </w:tc>
        <w:tc>
          <w:tcPr>
            <w:tcW w:w="1001" w:type="pct"/>
            <w:vAlign w:val="bottom"/>
          </w:tcPr>
          <w:p w14:paraId="68894244" w14:textId="77777777" w:rsidR="00DB522C" w:rsidRPr="009C1C5A" w:rsidRDefault="00DB522C" w:rsidP="00DB522C">
            <w:pPr>
              <w:pStyle w:val="TableText"/>
            </w:pPr>
            <w:r w:rsidRPr="009C1C5A">
              <w:t>22.67</w:t>
            </w:r>
          </w:p>
        </w:tc>
        <w:tc>
          <w:tcPr>
            <w:tcW w:w="1077" w:type="pct"/>
            <w:shd w:val="clear" w:color="auto" w:fill="auto"/>
            <w:noWrap/>
            <w:vAlign w:val="bottom"/>
          </w:tcPr>
          <w:p w14:paraId="74C021D6" w14:textId="77777777" w:rsidR="00DB522C" w:rsidRPr="009C1C5A" w:rsidRDefault="00DB522C" w:rsidP="00DB522C">
            <w:pPr>
              <w:pStyle w:val="TableText"/>
            </w:pPr>
            <w:r w:rsidRPr="009C1C5A">
              <w:t>21.78</w:t>
            </w:r>
          </w:p>
        </w:tc>
        <w:tc>
          <w:tcPr>
            <w:tcW w:w="1077" w:type="pct"/>
            <w:vAlign w:val="bottom"/>
          </w:tcPr>
          <w:p w14:paraId="09DF079B" w14:textId="77777777" w:rsidR="00DB522C" w:rsidRPr="005C50F5" w:rsidRDefault="00DB522C" w:rsidP="00DB522C">
            <w:pPr>
              <w:pStyle w:val="TableText"/>
            </w:pPr>
            <w:r w:rsidRPr="005C50F5">
              <w:t>23.01</w:t>
            </w:r>
          </w:p>
        </w:tc>
      </w:tr>
      <w:tr w:rsidR="00DB522C" w:rsidRPr="005C50F5" w14:paraId="7C3FB2E3" w14:textId="77777777">
        <w:trPr>
          <w:cantSplit/>
          <w:trHeight w:val="300"/>
        </w:trPr>
        <w:tc>
          <w:tcPr>
            <w:tcW w:w="769" w:type="pct"/>
            <w:shd w:val="clear" w:color="auto" w:fill="auto"/>
            <w:noWrap/>
            <w:vAlign w:val="bottom"/>
          </w:tcPr>
          <w:p w14:paraId="6D9C4977" w14:textId="77777777" w:rsidR="00DB522C" w:rsidRPr="00BE1A03" w:rsidRDefault="00DB522C" w:rsidP="00DB522C">
            <w:pPr>
              <w:pStyle w:val="TableColHead"/>
              <w:keepNext w:val="0"/>
            </w:pPr>
            <w:r>
              <w:t>28</w:t>
            </w:r>
          </w:p>
        </w:tc>
        <w:tc>
          <w:tcPr>
            <w:tcW w:w="1076" w:type="pct"/>
            <w:shd w:val="clear" w:color="auto" w:fill="auto"/>
            <w:noWrap/>
            <w:vAlign w:val="bottom"/>
          </w:tcPr>
          <w:p w14:paraId="1FBB4C59" w14:textId="77777777" w:rsidR="00DB522C" w:rsidRPr="005C50F5" w:rsidRDefault="00DB522C" w:rsidP="00DB522C">
            <w:pPr>
              <w:pStyle w:val="TableText"/>
            </w:pPr>
            <w:r w:rsidRPr="005C50F5">
              <w:t>23.22</w:t>
            </w:r>
          </w:p>
        </w:tc>
        <w:tc>
          <w:tcPr>
            <w:tcW w:w="1001" w:type="pct"/>
            <w:vAlign w:val="bottom"/>
          </w:tcPr>
          <w:p w14:paraId="6F6CBE62" w14:textId="77777777" w:rsidR="00DB522C" w:rsidRPr="009C1C5A" w:rsidRDefault="00DB522C" w:rsidP="00DB522C">
            <w:pPr>
              <w:pStyle w:val="TableText"/>
            </w:pPr>
            <w:r w:rsidRPr="009C1C5A">
              <w:t>22.56</w:t>
            </w:r>
          </w:p>
        </w:tc>
        <w:tc>
          <w:tcPr>
            <w:tcW w:w="1077" w:type="pct"/>
            <w:shd w:val="clear" w:color="auto" w:fill="auto"/>
            <w:noWrap/>
            <w:vAlign w:val="bottom"/>
          </w:tcPr>
          <w:p w14:paraId="39D09D74" w14:textId="77777777" w:rsidR="00DB522C" w:rsidRPr="009C1C5A" w:rsidRDefault="00DB522C" w:rsidP="00DB522C">
            <w:pPr>
              <w:pStyle w:val="TableText"/>
            </w:pPr>
            <w:r w:rsidRPr="009C1C5A">
              <w:t>21.66</w:t>
            </w:r>
          </w:p>
        </w:tc>
        <w:tc>
          <w:tcPr>
            <w:tcW w:w="1077" w:type="pct"/>
            <w:vAlign w:val="bottom"/>
          </w:tcPr>
          <w:p w14:paraId="13353BB1" w14:textId="77777777" w:rsidR="00DB522C" w:rsidRPr="005C50F5" w:rsidRDefault="00DB522C" w:rsidP="00DB522C">
            <w:pPr>
              <w:pStyle w:val="TableText"/>
            </w:pPr>
            <w:r w:rsidRPr="005C50F5">
              <w:t>22.89</w:t>
            </w:r>
          </w:p>
        </w:tc>
      </w:tr>
      <w:tr w:rsidR="00DB522C" w:rsidRPr="005C50F5" w14:paraId="39215FE7" w14:textId="77777777">
        <w:trPr>
          <w:cantSplit/>
          <w:trHeight w:val="300"/>
        </w:trPr>
        <w:tc>
          <w:tcPr>
            <w:tcW w:w="769" w:type="pct"/>
            <w:shd w:val="clear" w:color="auto" w:fill="auto"/>
            <w:noWrap/>
            <w:vAlign w:val="bottom"/>
          </w:tcPr>
          <w:p w14:paraId="32BEBA82" w14:textId="77777777" w:rsidR="00DB522C" w:rsidRPr="00BE1A03" w:rsidRDefault="00DB522C" w:rsidP="00DB522C">
            <w:pPr>
              <w:pStyle w:val="TableColHead"/>
              <w:keepNext w:val="0"/>
            </w:pPr>
            <w:r>
              <w:t>29</w:t>
            </w:r>
          </w:p>
        </w:tc>
        <w:tc>
          <w:tcPr>
            <w:tcW w:w="1076" w:type="pct"/>
            <w:shd w:val="clear" w:color="auto" w:fill="auto"/>
            <w:noWrap/>
            <w:vAlign w:val="bottom"/>
          </w:tcPr>
          <w:p w14:paraId="5A05D36F" w14:textId="77777777" w:rsidR="00DB522C" w:rsidRPr="005C50F5" w:rsidRDefault="00DB522C" w:rsidP="00DB522C">
            <w:pPr>
              <w:pStyle w:val="TableText"/>
            </w:pPr>
            <w:r w:rsidRPr="005C50F5">
              <w:t>23.10</w:t>
            </w:r>
          </w:p>
        </w:tc>
        <w:tc>
          <w:tcPr>
            <w:tcW w:w="1001" w:type="pct"/>
            <w:vAlign w:val="bottom"/>
          </w:tcPr>
          <w:p w14:paraId="2C8D2ABC" w14:textId="77777777" w:rsidR="00DB522C" w:rsidRPr="009C1C5A" w:rsidRDefault="00DB522C" w:rsidP="00DB522C">
            <w:pPr>
              <w:pStyle w:val="TableText"/>
            </w:pPr>
            <w:r w:rsidRPr="009C1C5A">
              <w:t>22.44</w:t>
            </w:r>
          </w:p>
        </w:tc>
        <w:tc>
          <w:tcPr>
            <w:tcW w:w="1077" w:type="pct"/>
            <w:shd w:val="clear" w:color="auto" w:fill="auto"/>
            <w:noWrap/>
            <w:vAlign w:val="bottom"/>
          </w:tcPr>
          <w:p w14:paraId="3EAD26DE" w14:textId="77777777" w:rsidR="00DB522C" w:rsidRPr="009C1C5A" w:rsidRDefault="00DB522C" w:rsidP="00DB522C">
            <w:pPr>
              <w:pStyle w:val="TableText"/>
            </w:pPr>
            <w:r w:rsidRPr="009C1C5A">
              <w:t>21.53</w:t>
            </w:r>
          </w:p>
        </w:tc>
        <w:tc>
          <w:tcPr>
            <w:tcW w:w="1077" w:type="pct"/>
            <w:vAlign w:val="bottom"/>
          </w:tcPr>
          <w:p w14:paraId="13B8F1CF" w14:textId="77777777" w:rsidR="00DB522C" w:rsidRPr="005C50F5" w:rsidRDefault="00DB522C" w:rsidP="00DB522C">
            <w:pPr>
              <w:pStyle w:val="TableText"/>
            </w:pPr>
            <w:r w:rsidRPr="005C50F5">
              <w:t>22.76</w:t>
            </w:r>
          </w:p>
        </w:tc>
      </w:tr>
      <w:tr w:rsidR="00DB522C" w:rsidRPr="005C50F5" w14:paraId="1DF1FC26" w14:textId="77777777">
        <w:trPr>
          <w:cantSplit/>
          <w:trHeight w:val="300"/>
        </w:trPr>
        <w:tc>
          <w:tcPr>
            <w:tcW w:w="769" w:type="pct"/>
            <w:shd w:val="clear" w:color="auto" w:fill="auto"/>
            <w:noWrap/>
            <w:vAlign w:val="bottom"/>
          </w:tcPr>
          <w:p w14:paraId="5068E241" w14:textId="77777777" w:rsidR="00DB522C" w:rsidRPr="00BE1A03" w:rsidRDefault="00DB522C" w:rsidP="00DB522C">
            <w:pPr>
              <w:pStyle w:val="TableColHead"/>
              <w:keepNext w:val="0"/>
            </w:pPr>
            <w:r>
              <w:t>30</w:t>
            </w:r>
          </w:p>
        </w:tc>
        <w:tc>
          <w:tcPr>
            <w:tcW w:w="1076" w:type="pct"/>
            <w:shd w:val="clear" w:color="auto" w:fill="auto"/>
            <w:noWrap/>
            <w:vAlign w:val="bottom"/>
          </w:tcPr>
          <w:p w14:paraId="62BCC070" w14:textId="77777777" w:rsidR="00DB522C" w:rsidRPr="005C50F5" w:rsidRDefault="00DB522C" w:rsidP="00DB522C">
            <w:pPr>
              <w:pStyle w:val="TableText"/>
            </w:pPr>
            <w:r w:rsidRPr="005C50F5">
              <w:t>22.99</w:t>
            </w:r>
          </w:p>
        </w:tc>
        <w:tc>
          <w:tcPr>
            <w:tcW w:w="1001" w:type="pct"/>
            <w:vAlign w:val="bottom"/>
          </w:tcPr>
          <w:p w14:paraId="7E2F66F2" w14:textId="77777777" w:rsidR="00DB522C" w:rsidRPr="009C1C5A" w:rsidRDefault="00DB522C" w:rsidP="00DB522C">
            <w:pPr>
              <w:pStyle w:val="TableText"/>
            </w:pPr>
            <w:r w:rsidRPr="009C1C5A">
              <w:t>22.32</w:t>
            </w:r>
          </w:p>
        </w:tc>
        <w:tc>
          <w:tcPr>
            <w:tcW w:w="1077" w:type="pct"/>
            <w:shd w:val="clear" w:color="auto" w:fill="auto"/>
            <w:noWrap/>
            <w:vAlign w:val="bottom"/>
          </w:tcPr>
          <w:p w14:paraId="7B8D3F15" w14:textId="77777777" w:rsidR="00DB522C" w:rsidRPr="009C1C5A" w:rsidRDefault="00DB522C" w:rsidP="00DB522C">
            <w:pPr>
              <w:pStyle w:val="TableText"/>
            </w:pPr>
            <w:r w:rsidRPr="009C1C5A">
              <w:t>21.39</w:t>
            </w:r>
          </w:p>
        </w:tc>
        <w:tc>
          <w:tcPr>
            <w:tcW w:w="1077" w:type="pct"/>
            <w:vAlign w:val="bottom"/>
          </w:tcPr>
          <w:p w14:paraId="74B9FB7E" w14:textId="77777777" w:rsidR="00DB522C" w:rsidRPr="005C50F5" w:rsidRDefault="00DB522C" w:rsidP="00DB522C">
            <w:pPr>
              <w:pStyle w:val="TableText"/>
            </w:pPr>
            <w:r w:rsidRPr="005C50F5">
              <w:t>22.63</w:t>
            </w:r>
          </w:p>
        </w:tc>
      </w:tr>
      <w:tr w:rsidR="00DB522C" w:rsidRPr="005C50F5" w14:paraId="700168A0" w14:textId="77777777">
        <w:trPr>
          <w:cantSplit/>
          <w:trHeight w:val="300"/>
        </w:trPr>
        <w:tc>
          <w:tcPr>
            <w:tcW w:w="769" w:type="pct"/>
            <w:shd w:val="clear" w:color="auto" w:fill="auto"/>
            <w:noWrap/>
            <w:vAlign w:val="bottom"/>
          </w:tcPr>
          <w:p w14:paraId="6762FC85" w14:textId="77777777" w:rsidR="00DB522C" w:rsidRPr="00BE1A03" w:rsidRDefault="00DB522C" w:rsidP="00DB522C">
            <w:pPr>
              <w:pStyle w:val="TableColHead"/>
              <w:keepNext w:val="0"/>
            </w:pPr>
            <w:r>
              <w:t>31</w:t>
            </w:r>
          </w:p>
        </w:tc>
        <w:tc>
          <w:tcPr>
            <w:tcW w:w="1076" w:type="pct"/>
            <w:shd w:val="clear" w:color="auto" w:fill="auto"/>
            <w:noWrap/>
            <w:vAlign w:val="bottom"/>
          </w:tcPr>
          <w:p w14:paraId="5B7E556E" w14:textId="77777777" w:rsidR="00DB522C" w:rsidRPr="005C50F5" w:rsidRDefault="00DB522C" w:rsidP="00DB522C">
            <w:pPr>
              <w:pStyle w:val="TableText"/>
            </w:pPr>
            <w:r w:rsidRPr="005C50F5">
              <w:t>22.86</w:t>
            </w:r>
          </w:p>
        </w:tc>
        <w:tc>
          <w:tcPr>
            <w:tcW w:w="1001" w:type="pct"/>
            <w:vAlign w:val="bottom"/>
          </w:tcPr>
          <w:p w14:paraId="18A03202" w14:textId="77777777" w:rsidR="00DB522C" w:rsidRPr="009C1C5A" w:rsidRDefault="00DB522C" w:rsidP="00DB522C">
            <w:pPr>
              <w:pStyle w:val="TableText"/>
            </w:pPr>
            <w:r w:rsidRPr="009C1C5A">
              <w:t>22.19</w:t>
            </w:r>
          </w:p>
        </w:tc>
        <w:tc>
          <w:tcPr>
            <w:tcW w:w="1077" w:type="pct"/>
            <w:shd w:val="clear" w:color="auto" w:fill="auto"/>
            <w:noWrap/>
            <w:vAlign w:val="bottom"/>
          </w:tcPr>
          <w:p w14:paraId="54AB306C" w14:textId="77777777" w:rsidR="00DB522C" w:rsidRPr="009C1C5A" w:rsidRDefault="00DB522C" w:rsidP="00DB522C">
            <w:pPr>
              <w:pStyle w:val="TableText"/>
            </w:pPr>
            <w:r w:rsidRPr="009C1C5A">
              <w:t>21.25</w:t>
            </w:r>
          </w:p>
        </w:tc>
        <w:tc>
          <w:tcPr>
            <w:tcW w:w="1077" w:type="pct"/>
            <w:vAlign w:val="bottom"/>
          </w:tcPr>
          <w:p w14:paraId="466D73D4" w14:textId="77777777" w:rsidR="00DB522C" w:rsidRPr="005C50F5" w:rsidRDefault="00DB522C" w:rsidP="00DB522C">
            <w:pPr>
              <w:pStyle w:val="TableText"/>
            </w:pPr>
            <w:r w:rsidRPr="005C50F5">
              <w:t>22.49</w:t>
            </w:r>
          </w:p>
        </w:tc>
      </w:tr>
      <w:tr w:rsidR="00DB522C" w:rsidRPr="005C50F5" w14:paraId="16748547" w14:textId="77777777">
        <w:trPr>
          <w:cantSplit/>
          <w:trHeight w:val="300"/>
        </w:trPr>
        <w:tc>
          <w:tcPr>
            <w:tcW w:w="769" w:type="pct"/>
            <w:shd w:val="clear" w:color="auto" w:fill="auto"/>
            <w:noWrap/>
            <w:vAlign w:val="bottom"/>
          </w:tcPr>
          <w:p w14:paraId="0117AF73" w14:textId="77777777" w:rsidR="00DB522C" w:rsidRPr="00BE1A03" w:rsidRDefault="00DB522C" w:rsidP="00DB522C">
            <w:pPr>
              <w:pStyle w:val="TableColHead"/>
              <w:keepNext w:val="0"/>
            </w:pPr>
            <w:r>
              <w:t>32</w:t>
            </w:r>
          </w:p>
        </w:tc>
        <w:tc>
          <w:tcPr>
            <w:tcW w:w="1076" w:type="pct"/>
            <w:shd w:val="clear" w:color="auto" w:fill="auto"/>
            <w:noWrap/>
            <w:vAlign w:val="bottom"/>
          </w:tcPr>
          <w:p w14:paraId="04B282DB" w14:textId="77777777" w:rsidR="00DB522C" w:rsidRPr="005C50F5" w:rsidRDefault="00DB522C" w:rsidP="00DB522C">
            <w:pPr>
              <w:pStyle w:val="TableText"/>
            </w:pPr>
            <w:r w:rsidRPr="005C50F5">
              <w:t>22.74</w:t>
            </w:r>
          </w:p>
        </w:tc>
        <w:tc>
          <w:tcPr>
            <w:tcW w:w="1001" w:type="pct"/>
            <w:vAlign w:val="bottom"/>
          </w:tcPr>
          <w:p w14:paraId="4F52C840" w14:textId="77777777" w:rsidR="00DB522C" w:rsidRPr="009C1C5A" w:rsidRDefault="00DB522C" w:rsidP="00DB522C">
            <w:pPr>
              <w:pStyle w:val="TableText"/>
            </w:pPr>
            <w:r w:rsidRPr="009C1C5A">
              <w:t>22.06</w:t>
            </w:r>
          </w:p>
        </w:tc>
        <w:tc>
          <w:tcPr>
            <w:tcW w:w="1077" w:type="pct"/>
            <w:shd w:val="clear" w:color="auto" w:fill="auto"/>
            <w:noWrap/>
            <w:vAlign w:val="bottom"/>
          </w:tcPr>
          <w:p w14:paraId="35D92988" w14:textId="77777777" w:rsidR="00DB522C" w:rsidRPr="009C1C5A" w:rsidRDefault="00DB522C" w:rsidP="00DB522C">
            <w:pPr>
              <w:pStyle w:val="TableText"/>
            </w:pPr>
            <w:r w:rsidRPr="009C1C5A">
              <w:t>21.10</w:t>
            </w:r>
          </w:p>
        </w:tc>
        <w:tc>
          <w:tcPr>
            <w:tcW w:w="1077" w:type="pct"/>
            <w:vAlign w:val="bottom"/>
          </w:tcPr>
          <w:p w14:paraId="671B1EAB" w14:textId="77777777" w:rsidR="00DB522C" w:rsidRPr="005C50F5" w:rsidRDefault="00DB522C" w:rsidP="00DB522C">
            <w:pPr>
              <w:pStyle w:val="TableText"/>
            </w:pPr>
            <w:r w:rsidRPr="005C50F5">
              <w:t>22.34</w:t>
            </w:r>
          </w:p>
        </w:tc>
      </w:tr>
      <w:tr w:rsidR="00DB522C" w:rsidRPr="005C50F5" w14:paraId="3C541430" w14:textId="77777777">
        <w:trPr>
          <w:cantSplit/>
          <w:trHeight w:val="300"/>
        </w:trPr>
        <w:tc>
          <w:tcPr>
            <w:tcW w:w="769" w:type="pct"/>
            <w:shd w:val="clear" w:color="auto" w:fill="auto"/>
            <w:noWrap/>
            <w:vAlign w:val="bottom"/>
          </w:tcPr>
          <w:p w14:paraId="0F29B1A3" w14:textId="77777777" w:rsidR="00DB522C" w:rsidRPr="00BE1A03" w:rsidRDefault="00DB522C" w:rsidP="00DB522C">
            <w:pPr>
              <w:pStyle w:val="TableColHead"/>
              <w:keepNext w:val="0"/>
            </w:pPr>
            <w:r>
              <w:t>33</w:t>
            </w:r>
          </w:p>
        </w:tc>
        <w:tc>
          <w:tcPr>
            <w:tcW w:w="1076" w:type="pct"/>
            <w:shd w:val="clear" w:color="auto" w:fill="auto"/>
            <w:noWrap/>
            <w:vAlign w:val="bottom"/>
          </w:tcPr>
          <w:p w14:paraId="4D908092" w14:textId="77777777" w:rsidR="00DB522C" w:rsidRPr="005C50F5" w:rsidRDefault="00DB522C" w:rsidP="00DB522C">
            <w:pPr>
              <w:pStyle w:val="TableText"/>
            </w:pPr>
            <w:r w:rsidRPr="005C50F5">
              <w:t>22.61</w:t>
            </w:r>
          </w:p>
        </w:tc>
        <w:tc>
          <w:tcPr>
            <w:tcW w:w="1001" w:type="pct"/>
            <w:vAlign w:val="bottom"/>
          </w:tcPr>
          <w:p w14:paraId="3BA15062" w14:textId="77777777" w:rsidR="00DB522C" w:rsidRPr="009C1C5A" w:rsidRDefault="00DB522C" w:rsidP="00DB522C">
            <w:pPr>
              <w:pStyle w:val="TableText"/>
            </w:pPr>
            <w:r w:rsidRPr="009C1C5A">
              <w:t>21.93</w:t>
            </w:r>
          </w:p>
        </w:tc>
        <w:tc>
          <w:tcPr>
            <w:tcW w:w="1077" w:type="pct"/>
            <w:shd w:val="clear" w:color="auto" w:fill="auto"/>
            <w:noWrap/>
            <w:vAlign w:val="bottom"/>
          </w:tcPr>
          <w:p w14:paraId="3695964B" w14:textId="77777777" w:rsidR="00DB522C" w:rsidRPr="009C1C5A" w:rsidRDefault="00DB522C" w:rsidP="00DB522C">
            <w:pPr>
              <w:pStyle w:val="TableText"/>
            </w:pPr>
            <w:r w:rsidRPr="009C1C5A">
              <w:t>20.96</w:t>
            </w:r>
          </w:p>
        </w:tc>
        <w:tc>
          <w:tcPr>
            <w:tcW w:w="1077" w:type="pct"/>
            <w:vAlign w:val="bottom"/>
          </w:tcPr>
          <w:p w14:paraId="23B39B28" w14:textId="77777777" w:rsidR="00DB522C" w:rsidRPr="005C50F5" w:rsidRDefault="00DB522C" w:rsidP="00DB522C">
            <w:pPr>
              <w:pStyle w:val="TableText"/>
            </w:pPr>
            <w:r w:rsidRPr="005C50F5">
              <w:t>22.19</w:t>
            </w:r>
          </w:p>
        </w:tc>
      </w:tr>
      <w:tr w:rsidR="00DB522C" w:rsidRPr="005C50F5" w14:paraId="6BB83240" w14:textId="77777777">
        <w:trPr>
          <w:cantSplit/>
          <w:trHeight w:val="300"/>
        </w:trPr>
        <w:tc>
          <w:tcPr>
            <w:tcW w:w="769" w:type="pct"/>
            <w:shd w:val="clear" w:color="auto" w:fill="auto"/>
            <w:noWrap/>
            <w:vAlign w:val="bottom"/>
          </w:tcPr>
          <w:p w14:paraId="00975A4C" w14:textId="77777777" w:rsidR="00DB522C" w:rsidRPr="00BE1A03" w:rsidRDefault="00DB522C" w:rsidP="00DB522C">
            <w:pPr>
              <w:pStyle w:val="TableColHead"/>
              <w:keepNext w:val="0"/>
            </w:pPr>
            <w:r>
              <w:t>34</w:t>
            </w:r>
          </w:p>
        </w:tc>
        <w:tc>
          <w:tcPr>
            <w:tcW w:w="1076" w:type="pct"/>
            <w:shd w:val="clear" w:color="auto" w:fill="auto"/>
            <w:noWrap/>
            <w:vAlign w:val="bottom"/>
          </w:tcPr>
          <w:p w14:paraId="496FB574" w14:textId="77777777" w:rsidR="00DB522C" w:rsidRPr="005C50F5" w:rsidRDefault="00DB522C" w:rsidP="00DB522C">
            <w:pPr>
              <w:pStyle w:val="TableText"/>
            </w:pPr>
            <w:r w:rsidRPr="005C50F5">
              <w:t>22.47</w:t>
            </w:r>
          </w:p>
        </w:tc>
        <w:tc>
          <w:tcPr>
            <w:tcW w:w="1001" w:type="pct"/>
            <w:vAlign w:val="bottom"/>
          </w:tcPr>
          <w:p w14:paraId="5D91048C" w14:textId="77777777" w:rsidR="00DB522C" w:rsidRPr="009C1C5A" w:rsidRDefault="00DB522C" w:rsidP="00DB522C">
            <w:pPr>
              <w:pStyle w:val="TableText"/>
            </w:pPr>
            <w:r w:rsidRPr="009C1C5A">
              <w:t>21.80</w:t>
            </w:r>
          </w:p>
        </w:tc>
        <w:tc>
          <w:tcPr>
            <w:tcW w:w="1077" w:type="pct"/>
            <w:shd w:val="clear" w:color="auto" w:fill="auto"/>
            <w:noWrap/>
            <w:vAlign w:val="bottom"/>
          </w:tcPr>
          <w:p w14:paraId="1F685943" w14:textId="77777777" w:rsidR="00DB522C" w:rsidRPr="009C1C5A" w:rsidRDefault="00DB522C" w:rsidP="00DB522C">
            <w:pPr>
              <w:pStyle w:val="TableText"/>
            </w:pPr>
            <w:r w:rsidRPr="009C1C5A">
              <w:t>20.81</w:t>
            </w:r>
          </w:p>
        </w:tc>
        <w:tc>
          <w:tcPr>
            <w:tcW w:w="1077" w:type="pct"/>
            <w:vAlign w:val="bottom"/>
          </w:tcPr>
          <w:p w14:paraId="0135101F" w14:textId="77777777" w:rsidR="00DB522C" w:rsidRPr="005C50F5" w:rsidRDefault="00DB522C" w:rsidP="00DB522C">
            <w:pPr>
              <w:pStyle w:val="TableText"/>
            </w:pPr>
            <w:r w:rsidRPr="005C50F5">
              <w:t>22.04</w:t>
            </w:r>
          </w:p>
        </w:tc>
      </w:tr>
      <w:tr w:rsidR="00DB522C" w:rsidRPr="005C50F5" w14:paraId="2AC74C84" w14:textId="77777777">
        <w:trPr>
          <w:cantSplit/>
          <w:trHeight w:val="300"/>
        </w:trPr>
        <w:tc>
          <w:tcPr>
            <w:tcW w:w="769" w:type="pct"/>
            <w:shd w:val="clear" w:color="auto" w:fill="auto"/>
            <w:noWrap/>
            <w:vAlign w:val="bottom"/>
          </w:tcPr>
          <w:p w14:paraId="146CBBE9" w14:textId="77777777" w:rsidR="00DB522C" w:rsidRPr="00BE1A03" w:rsidRDefault="00DB522C" w:rsidP="00DB522C">
            <w:pPr>
              <w:pStyle w:val="TableColHead"/>
              <w:keepNext w:val="0"/>
            </w:pPr>
            <w:r w:rsidRPr="00BE1A03">
              <w:t>35</w:t>
            </w:r>
          </w:p>
        </w:tc>
        <w:tc>
          <w:tcPr>
            <w:tcW w:w="1076" w:type="pct"/>
            <w:shd w:val="clear" w:color="auto" w:fill="auto"/>
            <w:noWrap/>
            <w:vAlign w:val="bottom"/>
          </w:tcPr>
          <w:p w14:paraId="2A71A600" w14:textId="77777777" w:rsidR="00DB522C" w:rsidRPr="005C50F5" w:rsidRDefault="00DB522C" w:rsidP="00DB522C">
            <w:pPr>
              <w:pStyle w:val="TableText"/>
            </w:pPr>
            <w:r w:rsidRPr="005C50F5">
              <w:t>22.33</w:t>
            </w:r>
          </w:p>
        </w:tc>
        <w:tc>
          <w:tcPr>
            <w:tcW w:w="1001" w:type="pct"/>
            <w:vAlign w:val="bottom"/>
          </w:tcPr>
          <w:p w14:paraId="64FA04FF" w14:textId="77777777" w:rsidR="00DB522C" w:rsidRPr="009C1C5A" w:rsidRDefault="00DB522C" w:rsidP="00DB522C">
            <w:pPr>
              <w:pStyle w:val="TableText"/>
            </w:pPr>
            <w:r w:rsidRPr="009C1C5A">
              <w:t>21.65</w:t>
            </w:r>
          </w:p>
        </w:tc>
        <w:tc>
          <w:tcPr>
            <w:tcW w:w="1077" w:type="pct"/>
            <w:shd w:val="clear" w:color="auto" w:fill="auto"/>
            <w:noWrap/>
            <w:vAlign w:val="bottom"/>
          </w:tcPr>
          <w:p w14:paraId="669E90E9" w14:textId="77777777" w:rsidR="00DB522C" w:rsidRPr="009C1C5A" w:rsidRDefault="00DB522C" w:rsidP="00DB522C">
            <w:pPr>
              <w:pStyle w:val="TableText"/>
            </w:pPr>
            <w:r w:rsidRPr="009C1C5A">
              <w:t>20.65</w:t>
            </w:r>
          </w:p>
        </w:tc>
        <w:tc>
          <w:tcPr>
            <w:tcW w:w="1077" w:type="pct"/>
            <w:vAlign w:val="bottom"/>
          </w:tcPr>
          <w:p w14:paraId="6C2A3886" w14:textId="77777777" w:rsidR="00DB522C" w:rsidRPr="005C50F5" w:rsidRDefault="00DB522C" w:rsidP="00DB522C">
            <w:pPr>
              <w:pStyle w:val="TableText"/>
            </w:pPr>
            <w:r w:rsidRPr="005C50F5">
              <w:t>21.88</w:t>
            </w:r>
          </w:p>
        </w:tc>
      </w:tr>
      <w:tr w:rsidR="00DB522C" w:rsidRPr="005C50F5" w14:paraId="20904A80" w14:textId="77777777">
        <w:trPr>
          <w:cantSplit/>
          <w:trHeight w:val="300"/>
        </w:trPr>
        <w:tc>
          <w:tcPr>
            <w:tcW w:w="769" w:type="pct"/>
            <w:shd w:val="clear" w:color="auto" w:fill="auto"/>
            <w:noWrap/>
            <w:vAlign w:val="bottom"/>
          </w:tcPr>
          <w:p w14:paraId="3ACF23B8" w14:textId="77777777" w:rsidR="00DB522C" w:rsidRPr="00BE1A03" w:rsidRDefault="00DB522C" w:rsidP="00DB522C">
            <w:pPr>
              <w:pStyle w:val="TableColHead"/>
              <w:keepNext w:val="0"/>
            </w:pPr>
            <w:r w:rsidRPr="00BE1A03">
              <w:t>36</w:t>
            </w:r>
          </w:p>
        </w:tc>
        <w:tc>
          <w:tcPr>
            <w:tcW w:w="1076" w:type="pct"/>
            <w:shd w:val="clear" w:color="auto" w:fill="auto"/>
            <w:noWrap/>
            <w:vAlign w:val="bottom"/>
          </w:tcPr>
          <w:p w14:paraId="379A136D" w14:textId="77777777" w:rsidR="00DB522C" w:rsidRPr="005C50F5" w:rsidRDefault="00DB522C" w:rsidP="00DB522C">
            <w:pPr>
              <w:pStyle w:val="TableText"/>
            </w:pPr>
            <w:r w:rsidRPr="005C50F5">
              <w:t>22.18</w:t>
            </w:r>
          </w:p>
        </w:tc>
        <w:tc>
          <w:tcPr>
            <w:tcW w:w="1001" w:type="pct"/>
            <w:vAlign w:val="bottom"/>
          </w:tcPr>
          <w:p w14:paraId="2CE7FE50" w14:textId="77777777" w:rsidR="00DB522C" w:rsidRPr="009C1C5A" w:rsidRDefault="00DB522C" w:rsidP="00DB522C">
            <w:pPr>
              <w:pStyle w:val="TableText"/>
            </w:pPr>
            <w:r w:rsidRPr="009C1C5A">
              <w:t>21.51</w:t>
            </w:r>
          </w:p>
        </w:tc>
        <w:tc>
          <w:tcPr>
            <w:tcW w:w="1077" w:type="pct"/>
            <w:shd w:val="clear" w:color="auto" w:fill="auto"/>
            <w:noWrap/>
            <w:vAlign w:val="bottom"/>
          </w:tcPr>
          <w:p w14:paraId="5B140200" w14:textId="77777777" w:rsidR="00DB522C" w:rsidRPr="009C1C5A" w:rsidRDefault="00DB522C" w:rsidP="00DB522C">
            <w:pPr>
              <w:pStyle w:val="TableText"/>
            </w:pPr>
            <w:r w:rsidRPr="009C1C5A">
              <w:t>20.49</w:t>
            </w:r>
          </w:p>
        </w:tc>
        <w:tc>
          <w:tcPr>
            <w:tcW w:w="1077" w:type="pct"/>
            <w:vAlign w:val="bottom"/>
          </w:tcPr>
          <w:p w14:paraId="299DAA05" w14:textId="77777777" w:rsidR="00DB522C" w:rsidRPr="005C50F5" w:rsidRDefault="00DB522C" w:rsidP="00DB522C">
            <w:pPr>
              <w:pStyle w:val="TableText"/>
            </w:pPr>
            <w:r w:rsidRPr="005C50F5">
              <w:t>21.72</w:t>
            </w:r>
          </w:p>
        </w:tc>
      </w:tr>
      <w:tr w:rsidR="00DB522C" w:rsidRPr="005C50F5" w14:paraId="0B447F74" w14:textId="77777777">
        <w:trPr>
          <w:cantSplit/>
          <w:trHeight w:val="300"/>
        </w:trPr>
        <w:tc>
          <w:tcPr>
            <w:tcW w:w="769" w:type="pct"/>
            <w:shd w:val="clear" w:color="auto" w:fill="auto"/>
            <w:noWrap/>
            <w:vAlign w:val="bottom"/>
          </w:tcPr>
          <w:p w14:paraId="5A86CB51" w14:textId="77777777" w:rsidR="00DB522C" w:rsidRPr="00BE1A03" w:rsidRDefault="00DB522C" w:rsidP="00DB522C">
            <w:pPr>
              <w:pStyle w:val="TableColHead"/>
              <w:keepNext w:val="0"/>
            </w:pPr>
            <w:r w:rsidRPr="00BE1A03">
              <w:t>37</w:t>
            </w:r>
          </w:p>
        </w:tc>
        <w:tc>
          <w:tcPr>
            <w:tcW w:w="1076" w:type="pct"/>
            <w:shd w:val="clear" w:color="auto" w:fill="auto"/>
            <w:noWrap/>
            <w:vAlign w:val="bottom"/>
          </w:tcPr>
          <w:p w14:paraId="0032D2D3" w14:textId="77777777" w:rsidR="00DB522C" w:rsidRPr="005C50F5" w:rsidRDefault="00DB522C" w:rsidP="00DB522C">
            <w:pPr>
              <w:pStyle w:val="TableText"/>
            </w:pPr>
            <w:r w:rsidRPr="005C50F5">
              <w:t>22.03</w:t>
            </w:r>
          </w:p>
        </w:tc>
        <w:tc>
          <w:tcPr>
            <w:tcW w:w="1001" w:type="pct"/>
            <w:vAlign w:val="bottom"/>
          </w:tcPr>
          <w:p w14:paraId="38CE8773" w14:textId="77777777" w:rsidR="00DB522C" w:rsidRPr="009C1C5A" w:rsidRDefault="00DB522C" w:rsidP="00DB522C">
            <w:pPr>
              <w:pStyle w:val="TableText"/>
            </w:pPr>
            <w:r w:rsidRPr="009C1C5A">
              <w:t>21.35</w:t>
            </w:r>
          </w:p>
        </w:tc>
        <w:tc>
          <w:tcPr>
            <w:tcW w:w="1077" w:type="pct"/>
            <w:shd w:val="clear" w:color="auto" w:fill="auto"/>
            <w:noWrap/>
            <w:vAlign w:val="bottom"/>
          </w:tcPr>
          <w:p w14:paraId="662F135B" w14:textId="77777777" w:rsidR="00DB522C" w:rsidRPr="009C1C5A" w:rsidRDefault="00DB522C" w:rsidP="00DB522C">
            <w:pPr>
              <w:pStyle w:val="TableText"/>
            </w:pPr>
            <w:r w:rsidRPr="009C1C5A">
              <w:t>20.32</w:t>
            </w:r>
          </w:p>
        </w:tc>
        <w:tc>
          <w:tcPr>
            <w:tcW w:w="1077" w:type="pct"/>
            <w:vAlign w:val="bottom"/>
          </w:tcPr>
          <w:p w14:paraId="37066459" w14:textId="77777777" w:rsidR="00DB522C" w:rsidRPr="005C50F5" w:rsidRDefault="00DB522C" w:rsidP="00DB522C">
            <w:pPr>
              <w:pStyle w:val="TableText"/>
            </w:pPr>
            <w:r w:rsidRPr="005C50F5">
              <w:t>21.54</w:t>
            </w:r>
          </w:p>
        </w:tc>
      </w:tr>
      <w:tr w:rsidR="00DB522C" w:rsidRPr="005C50F5" w14:paraId="61A866E3" w14:textId="77777777">
        <w:trPr>
          <w:cantSplit/>
          <w:trHeight w:val="300"/>
        </w:trPr>
        <w:tc>
          <w:tcPr>
            <w:tcW w:w="769" w:type="pct"/>
            <w:shd w:val="clear" w:color="auto" w:fill="auto"/>
            <w:noWrap/>
            <w:vAlign w:val="bottom"/>
          </w:tcPr>
          <w:p w14:paraId="5DDA45CD" w14:textId="77777777" w:rsidR="00DB522C" w:rsidRPr="00BE1A03" w:rsidRDefault="00DB522C" w:rsidP="00DB522C">
            <w:pPr>
              <w:pStyle w:val="TableColHead"/>
              <w:keepNext w:val="0"/>
            </w:pPr>
            <w:r w:rsidRPr="00BE1A03">
              <w:t>38</w:t>
            </w:r>
          </w:p>
        </w:tc>
        <w:tc>
          <w:tcPr>
            <w:tcW w:w="1076" w:type="pct"/>
            <w:shd w:val="clear" w:color="auto" w:fill="auto"/>
            <w:noWrap/>
            <w:vAlign w:val="bottom"/>
          </w:tcPr>
          <w:p w14:paraId="19B4C050" w14:textId="77777777" w:rsidR="00DB522C" w:rsidRPr="005C50F5" w:rsidRDefault="00DB522C" w:rsidP="00DB522C">
            <w:pPr>
              <w:pStyle w:val="TableText"/>
            </w:pPr>
            <w:r w:rsidRPr="005C50F5">
              <w:t>21.87</w:t>
            </w:r>
          </w:p>
        </w:tc>
        <w:tc>
          <w:tcPr>
            <w:tcW w:w="1001" w:type="pct"/>
            <w:vAlign w:val="bottom"/>
          </w:tcPr>
          <w:p w14:paraId="464273AF" w14:textId="77777777" w:rsidR="00DB522C" w:rsidRPr="009C1C5A" w:rsidRDefault="00DB522C" w:rsidP="00DB522C">
            <w:pPr>
              <w:pStyle w:val="TableText"/>
            </w:pPr>
            <w:r w:rsidRPr="009C1C5A">
              <w:t>21.19</w:t>
            </w:r>
          </w:p>
        </w:tc>
        <w:tc>
          <w:tcPr>
            <w:tcW w:w="1077" w:type="pct"/>
            <w:shd w:val="clear" w:color="auto" w:fill="auto"/>
            <w:noWrap/>
            <w:vAlign w:val="bottom"/>
          </w:tcPr>
          <w:p w14:paraId="7E5CEA5F" w14:textId="77777777" w:rsidR="00DB522C" w:rsidRPr="009C1C5A" w:rsidRDefault="00DB522C" w:rsidP="00DB522C">
            <w:pPr>
              <w:pStyle w:val="TableText"/>
            </w:pPr>
            <w:r w:rsidRPr="009C1C5A">
              <w:t>20.14</w:t>
            </w:r>
          </w:p>
        </w:tc>
        <w:tc>
          <w:tcPr>
            <w:tcW w:w="1077" w:type="pct"/>
            <w:vAlign w:val="bottom"/>
          </w:tcPr>
          <w:p w14:paraId="4D982AA2" w14:textId="77777777" w:rsidR="00DB522C" w:rsidRPr="005C50F5" w:rsidRDefault="00DB522C" w:rsidP="00DB522C">
            <w:pPr>
              <w:pStyle w:val="TableText"/>
            </w:pPr>
            <w:r w:rsidRPr="005C50F5">
              <w:t>21.36</w:t>
            </w:r>
          </w:p>
        </w:tc>
      </w:tr>
      <w:tr w:rsidR="00DB522C" w:rsidRPr="005C50F5" w14:paraId="43F3842E" w14:textId="77777777">
        <w:trPr>
          <w:cantSplit/>
          <w:trHeight w:val="300"/>
        </w:trPr>
        <w:tc>
          <w:tcPr>
            <w:tcW w:w="769" w:type="pct"/>
            <w:shd w:val="clear" w:color="auto" w:fill="auto"/>
            <w:noWrap/>
            <w:vAlign w:val="bottom"/>
          </w:tcPr>
          <w:p w14:paraId="147FEABC" w14:textId="77777777" w:rsidR="00DB522C" w:rsidRPr="00BE1A03" w:rsidRDefault="00DB522C" w:rsidP="00DB522C">
            <w:pPr>
              <w:pStyle w:val="TableColHead"/>
              <w:keepNext w:val="0"/>
            </w:pPr>
            <w:r w:rsidRPr="00BE1A03">
              <w:t>39</w:t>
            </w:r>
          </w:p>
        </w:tc>
        <w:tc>
          <w:tcPr>
            <w:tcW w:w="1076" w:type="pct"/>
            <w:shd w:val="clear" w:color="auto" w:fill="auto"/>
            <w:noWrap/>
            <w:vAlign w:val="bottom"/>
          </w:tcPr>
          <w:p w14:paraId="0A5CE0BA" w14:textId="77777777" w:rsidR="00DB522C" w:rsidRPr="005C50F5" w:rsidRDefault="00DB522C" w:rsidP="00DB522C">
            <w:pPr>
              <w:pStyle w:val="TableText"/>
            </w:pPr>
            <w:r w:rsidRPr="005C50F5">
              <w:t>21.70</w:t>
            </w:r>
          </w:p>
        </w:tc>
        <w:tc>
          <w:tcPr>
            <w:tcW w:w="1001" w:type="pct"/>
            <w:vAlign w:val="bottom"/>
          </w:tcPr>
          <w:p w14:paraId="2825FC6A" w14:textId="77777777" w:rsidR="00DB522C" w:rsidRPr="009C1C5A" w:rsidRDefault="00DB522C" w:rsidP="00DB522C">
            <w:pPr>
              <w:pStyle w:val="TableText"/>
            </w:pPr>
            <w:r w:rsidRPr="009C1C5A">
              <w:t>21.03</w:t>
            </w:r>
          </w:p>
        </w:tc>
        <w:tc>
          <w:tcPr>
            <w:tcW w:w="1077" w:type="pct"/>
            <w:shd w:val="clear" w:color="auto" w:fill="auto"/>
            <w:noWrap/>
            <w:vAlign w:val="bottom"/>
          </w:tcPr>
          <w:p w14:paraId="545134DD" w14:textId="77777777" w:rsidR="00DB522C" w:rsidRPr="009C1C5A" w:rsidRDefault="00DB522C" w:rsidP="00DB522C">
            <w:pPr>
              <w:pStyle w:val="TableText"/>
            </w:pPr>
            <w:r w:rsidRPr="009C1C5A">
              <w:t>19.96</w:t>
            </w:r>
          </w:p>
        </w:tc>
        <w:tc>
          <w:tcPr>
            <w:tcW w:w="1077" w:type="pct"/>
            <w:vAlign w:val="bottom"/>
          </w:tcPr>
          <w:p w14:paraId="4A65F1A1" w14:textId="77777777" w:rsidR="00DB522C" w:rsidRPr="005C50F5" w:rsidRDefault="00DB522C" w:rsidP="00DB522C">
            <w:pPr>
              <w:pStyle w:val="TableText"/>
            </w:pPr>
            <w:r w:rsidRPr="005C50F5">
              <w:t>21.18</w:t>
            </w:r>
          </w:p>
        </w:tc>
      </w:tr>
      <w:tr w:rsidR="00DB522C" w:rsidRPr="005C50F5" w14:paraId="2B5EB335" w14:textId="77777777">
        <w:trPr>
          <w:cantSplit/>
          <w:trHeight w:val="300"/>
        </w:trPr>
        <w:tc>
          <w:tcPr>
            <w:tcW w:w="769" w:type="pct"/>
            <w:shd w:val="clear" w:color="auto" w:fill="auto"/>
            <w:noWrap/>
            <w:vAlign w:val="bottom"/>
          </w:tcPr>
          <w:p w14:paraId="7022B89E" w14:textId="77777777" w:rsidR="00DB522C" w:rsidRPr="00BE1A03" w:rsidRDefault="00DB522C" w:rsidP="00DB522C">
            <w:pPr>
              <w:pStyle w:val="TableColHead"/>
              <w:keepNext w:val="0"/>
            </w:pPr>
            <w:r w:rsidRPr="00BE1A03">
              <w:t>40</w:t>
            </w:r>
          </w:p>
        </w:tc>
        <w:tc>
          <w:tcPr>
            <w:tcW w:w="1076" w:type="pct"/>
            <w:shd w:val="clear" w:color="auto" w:fill="auto"/>
            <w:noWrap/>
            <w:vAlign w:val="bottom"/>
          </w:tcPr>
          <w:p w14:paraId="7F11726A" w14:textId="77777777" w:rsidR="00DB522C" w:rsidRPr="005C50F5" w:rsidRDefault="00DB522C" w:rsidP="00DB522C">
            <w:pPr>
              <w:pStyle w:val="TableText"/>
            </w:pPr>
            <w:r w:rsidRPr="005C50F5">
              <w:t>21.53</w:t>
            </w:r>
          </w:p>
        </w:tc>
        <w:tc>
          <w:tcPr>
            <w:tcW w:w="1001" w:type="pct"/>
            <w:vAlign w:val="bottom"/>
          </w:tcPr>
          <w:p w14:paraId="5B5F57CC" w14:textId="77777777" w:rsidR="00DB522C" w:rsidRPr="009C1C5A" w:rsidRDefault="00DB522C" w:rsidP="00DB522C">
            <w:pPr>
              <w:pStyle w:val="TableText"/>
            </w:pPr>
            <w:r w:rsidRPr="009C1C5A">
              <w:t>20.86</w:t>
            </w:r>
          </w:p>
        </w:tc>
        <w:tc>
          <w:tcPr>
            <w:tcW w:w="1077" w:type="pct"/>
            <w:shd w:val="clear" w:color="auto" w:fill="auto"/>
            <w:noWrap/>
            <w:vAlign w:val="bottom"/>
          </w:tcPr>
          <w:p w14:paraId="73B820B9" w14:textId="77777777" w:rsidR="00DB522C" w:rsidRPr="009C1C5A" w:rsidRDefault="00DB522C" w:rsidP="00DB522C">
            <w:pPr>
              <w:pStyle w:val="TableText"/>
            </w:pPr>
            <w:r w:rsidRPr="009C1C5A">
              <w:t>19.78</w:t>
            </w:r>
          </w:p>
        </w:tc>
        <w:tc>
          <w:tcPr>
            <w:tcW w:w="1077" w:type="pct"/>
            <w:vAlign w:val="bottom"/>
          </w:tcPr>
          <w:p w14:paraId="79CC3D75" w14:textId="77777777" w:rsidR="00DB522C" w:rsidRPr="005C50F5" w:rsidRDefault="00DB522C" w:rsidP="00DB522C">
            <w:pPr>
              <w:pStyle w:val="TableText"/>
            </w:pPr>
            <w:r w:rsidRPr="005C50F5">
              <w:t>20.99</w:t>
            </w:r>
          </w:p>
        </w:tc>
      </w:tr>
      <w:tr w:rsidR="00DB522C" w:rsidRPr="005C50F5" w14:paraId="541C5952" w14:textId="77777777">
        <w:trPr>
          <w:cantSplit/>
          <w:trHeight w:val="300"/>
        </w:trPr>
        <w:tc>
          <w:tcPr>
            <w:tcW w:w="769" w:type="pct"/>
            <w:shd w:val="clear" w:color="auto" w:fill="auto"/>
            <w:noWrap/>
            <w:vAlign w:val="bottom"/>
          </w:tcPr>
          <w:p w14:paraId="6B0DBBE9" w14:textId="77777777" w:rsidR="00DB522C" w:rsidRPr="00BE1A03" w:rsidRDefault="00DB522C" w:rsidP="00DB522C">
            <w:pPr>
              <w:pStyle w:val="TableColHead"/>
              <w:keepNext w:val="0"/>
            </w:pPr>
            <w:r w:rsidRPr="00BE1A03">
              <w:t>41</w:t>
            </w:r>
          </w:p>
        </w:tc>
        <w:tc>
          <w:tcPr>
            <w:tcW w:w="1076" w:type="pct"/>
            <w:shd w:val="clear" w:color="auto" w:fill="auto"/>
            <w:noWrap/>
            <w:vAlign w:val="bottom"/>
          </w:tcPr>
          <w:p w14:paraId="08EEDAAD" w14:textId="77777777" w:rsidR="00DB522C" w:rsidRPr="005C50F5" w:rsidRDefault="00DB522C" w:rsidP="00DB522C">
            <w:pPr>
              <w:pStyle w:val="TableText"/>
            </w:pPr>
            <w:r w:rsidRPr="005C50F5">
              <w:t>21.33</w:t>
            </w:r>
          </w:p>
        </w:tc>
        <w:tc>
          <w:tcPr>
            <w:tcW w:w="1001" w:type="pct"/>
            <w:vAlign w:val="bottom"/>
          </w:tcPr>
          <w:p w14:paraId="4E47CA3B" w14:textId="77777777" w:rsidR="00DB522C" w:rsidRPr="009C1C5A" w:rsidRDefault="00DB522C" w:rsidP="00DB522C">
            <w:pPr>
              <w:pStyle w:val="TableText"/>
            </w:pPr>
            <w:r w:rsidRPr="009C1C5A">
              <w:t>20.66</w:t>
            </w:r>
          </w:p>
        </w:tc>
        <w:tc>
          <w:tcPr>
            <w:tcW w:w="1077" w:type="pct"/>
            <w:shd w:val="clear" w:color="auto" w:fill="auto"/>
            <w:noWrap/>
            <w:vAlign w:val="bottom"/>
          </w:tcPr>
          <w:p w14:paraId="332619CB" w14:textId="77777777" w:rsidR="00DB522C" w:rsidRPr="009C1C5A" w:rsidRDefault="00DB522C" w:rsidP="00DB522C">
            <w:pPr>
              <w:pStyle w:val="TableText"/>
            </w:pPr>
            <w:r w:rsidRPr="009C1C5A">
              <w:t>19.55</w:t>
            </w:r>
          </w:p>
        </w:tc>
        <w:tc>
          <w:tcPr>
            <w:tcW w:w="1077" w:type="pct"/>
            <w:vAlign w:val="bottom"/>
          </w:tcPr>
          <w:p w14:paraId="57B84AD9" w14:textId="77777777" w:rsidR="00DB522C" w:rsidRPr="005C50F5" w:rsidRDefault="00DB522C" w:rsidP="00DB522C">
            <w:pPr>
              <w:pStyle w:val="TableText"/>
            </w:pPr>
            <w:r w:rsidRPr="005C50F5">
              <w:t>20.79</w:t>
            </w:r>
          </w:p>
        </w:tc>
      </w:tr>
      <w:tr w:rsidR="00DB522C" w:rsidRPr="005C50F5" w14:paraId="2E280BDC" w14:textId="77777777">
        <w:trPr>
          <w:cantSplit/>
          <w:trHeight w:val="300"/>
        </w:trPr>
        <w:tc>
          <w:tcPr>
            <w:tcW w:w="769" w:type="pct"/>
            <w:shd w:val="clear" w:color="auto" w:fill="auto"/>
            <w:noWrap/>
            <w:vAlign w:val="bottom"/>
          </w:tcPr>
          <w:p w14:paraId="5E9B8D9B" w14:textId="77777777" w:rsidR="00DB522C" w:rsidRPr="00BE1A03" w:rsidRDefault="00DB522C" w:rsidP="00DB522C">
            <w:pPr>
              <w:pStyle w:val="TableColHead"/>
              <w:keepNext w:val="0"/>
            </w:pPr>
            <w:r w:rsidRPr="00BE1A03">
              <w:t>42</w:t>
            </w:r>
          </w:p>
        </w:tc>
        <w:tc>
          <w:tcPr>
            <w:tcW w:w="1076" w:type="pct"/>
            <w:shd w:val="clear" w:color="auto" w:fill="auto"/>
            <w:noWrap/>
            <w:vAlign w:val="bottom"/>
          </w:tcPr>
          <w:p w14:paraId="109465F4" w14:textId="77777777" w:rsidR="00DB522C" w:rsidRPr="005C50F5" w:rsidRDefault="00DB522C" w:rsidP="00DB522C">
            <w:pPr>
              <w:pStyle w:val="TableText"/>
            </w:pPr>
            <w:r w:rsidRPr="005C50F5">
              <w:t>21.13</w:t>
            </w:r>
          </w:p>
        </w:tc>
        <w:tc>
          <w:tcPr>
            <w:tcW w:w="1001" w:type="pct"/>
            <w:vAlign w:val="bottom"/>
          </w:tcPr>
          <w:p w14:paraId="2817F1AC" w14:textId="77777777" w:rsidR="00DB522C" w:rsidRPr="009C1C5A" w:rsidRDefault="00DB522C" w:rsidP="00DB522C">
            <w:pPr>
              <w:pStyle w:val="TableText"/>
            </w:pPr>
            <w:r w:rsidRPr="009C1C5A">
              <w:t>20.46</w:t>
            </w:r>
          </w:p>
        </w:tc>
        <w:tc>
          <w:tcPr>
            <w:tcW w:w="1077" w:type="pct"/>
            <w:shd w:val="clear" w:color="auto" w:fill="auto"/>
            <w:noWrap/>
            <w:vAlign w:val="bottom"/>
          </w:tcPr>
          <w:p w14:paraId="399F1785" w14:textId="77777777" w:rsidR="00DB522C" w:rsidRPr="009C1C5A" w:rsidRDefault="00DB522C" w:rsidP="00DB522C">
            <w:pPr>
              <w:pStyle w:val="TableText"/>
            </w:pPr>
            <w:r w:rsidRPr="009C1C5A">
              <w:t>19.33</w:t>
            </w:r>
          </w:p>
        </w:tc>
        <w:tc>
          <w:tcPr>
            <w:tcW w:w="1077" w:type="pct"/>
            <w:vAlign w:val="bottom"/>
          </w:tcPr>
          <w:p w14:paraId="27562076" w14:textId="77777777" w:rsidR="00DB522C" w:rsidRPr="005C50F5" w:rsidRDefault="00DB522C" w:rsidP="00DB522C">
            <w:pPr>
              <w:pStyle w:val="TableText"/>
            </w:pPr>
            <w:r w:rsidRPr="005C50F5">
              <w:t>20.59</w:t>
            </w:r>
          </w:p>
        </w:tc>
      </w:tr>
      <w:tr w:rsidR="00DB522C" w:rsidRPr="005C50F5" w14:paraId="16A61675" w14:textId="77777777">
        <w:trPr>
          <w:cantSplit/>
          <w:trHeight w:val="300"/>
        </w:trPr>
        <w:tc>
          <w:tcPr>
            <w:tcW w:w="769" w:type="pct"/>
            <w:shd w:val="clear" w:color="auto" w:fill="auto"/>
            <w:noWrap/>
            <w:vAlign w:val="bottom"/>
          </w:tcPr>
          <w:p w14:paraId="515BCB37" w14:textId="77777777" w:rsidR="00DB522C" w:rsidRPr="00BE1A03" w:rsidRDefault="00DB522C" w:rsidP="00DB522C">
            <w:pPr>
              <w:pStyle w:val="TableColHead"/>
              <w:keepNext w:val="0"/>
            </w:pPr>
            <w:r w:rsidRPr="00BE1A03">
              <w:t>43</w:t>
            </w:r>
          </w:p>
        </w:tc>
        <w:tc>
          <w:tcPr>
            <w:tcW w:w="1076" w:type="pct"/>
            <w:shd w:val="clear" w:color="auto" w:fill="auto"/>
            <w:noWrap/>
            <w:vAlign w:val="bottom"/>
          </w:tcPr>
          <w:p w14:paraId="498FE415" w14:textId="77777777" w:rsidR="00DB522C" w:rsidRPr="005C50F5" w:rsidRDefault="00DB522C" w:rsidP="00DB522C">
            <w:pPr>
              <w:pStyle w:val="TableText"/>
            </w:pPr>
            <w:r w:rsidRPr="005C50F5">
              <w:t>20.92</w:t>
            </w:r>
          </w:p>
        </w:tc>
        <w:tc>
          <w:tcPr>
            <w:tcW w:w="1001" w:type="pct"/>
            <w:vAlign w:val="bottom"/>
          </w:tcPr>
          <w:p w14:paraId="302DD112" w14:textId="77777777" w:rsidR="00DB522C" w:rsidRPr="009C1C5A" w:rsidRDefault="00DB522C" w:rsidP="00DB522C">
            <w:pPr>
              <w:pStyle w:val="TableText"/>
            </w:pPr>
            <w:r w:rsidRPr="009C1C5A">
              <w:t>20.25</w:t>
            </w:r>
          </w:p>
        </w:tc>
        <w:tc>
          <w:tcPr>
            <w:tcW w:w="1077" w:type="pct"/>
            <w:shd w:val="clear" w:color="auto" w:fill="auto"/>
            <w:noWrap/>
            <w:vAlign w:val="bottom"/>
          </w:tcPr>
          <w:p w14:paraId="68BA7867" w14:textId="77777777" w:rsidR="00DB522C" w:rsidRPr="009C1C5A" w:rsidRDefault="00DB522C" w:rsidP="00DB522C">
            <w:pPr>
              <w:pStyle w:val="TableText"/>
            </w:pPr>
            <w:r w:rsidRPr="009C1C5A">
              <w:t>19.09</w:t>
            </w:r>
          </w:p>
        </w:tc>
        <w:tc>
          <w:tcPr>
            <w:tcW w:w="1077" w:type="pct"/>
            <w:vAlign w:val="bottom"/>
          </w:tcPr>
          <w:p w14:paraId="54A9F197" w14:textId="77777777" w:rsidR="00DB522C" w:rsidRPr="005C50F5" w:rsidRDefault="00DB522C" w:rsidP="00DB522C">
            <w:pPr>
              <w:pStyle w:val="TableText"/>
            </w:pPr>
            <w:r w:rsidRPr="005C50F5">
              <w:t>20.37</w:t>
            </w:r>
          </w:p>
        </w:tc>
      </w:tr>
      <w:tr w:rsidR="00DB522C" w:rsidRPr="005C50F5" w14:paraId="5D54E776" w14:textId="77777777">
        <w:trPr>
          <w:cantSplit/>
          <w:trHeight w:val="300"/>
        </w:trPr>
        <w:tc>
          <w:tcPr>
            <w:tcW w:w="769" w:type="pct"/>
            <w:shd w:val="clear" w:color="auto" w:fill="auto"/>
            <w:noWrap/>
            <w:vAlign w:val="bottom"/>
          </w:tcPr>
          <w:p w14:paraId="7CB84FDB" w14:textId="77777777" w:rsidR="00DB522C" w:rsidRPr="00BE1A03" w:rsidRDefault="00DB522C" w:rsidP="00DB522C">
            <w:pPr>
              <w:pStyle w:val="TableColHead"/>
              <w:keepNext w:val="0"/>
            </w:pPr>
            <w:r w:rsidRPr="00BE1A03">
              <w:t>44</w:t>
            </w:r>
          </w:p>
        </w:tc>
        <w:tc>
          <w:tcPr>
            <w:tcW w:w="1076" w:type="pct"/>
            <w:shd w:val="clear" w:color="auto" w:fill="auto"/>
            <w:noWrap/>
            <w:vAlign w:val="bottom"/>
          </w:tcPr>
          <w:p w14:paraId="45DC7E18" w14:textId="77777777" w:rsidR="00DB522C" w:rsidRPr="005C50F5" w:rsidRDefault="00DB522C" w:rsidP="00DB522C">
            <w:pPr>
              <w:pStyle w:val="TableText"/>
            </w:pPr>
            <w:r w:rsidRPr="005C50F5">
              <w:t>20.70</w:t>
            </w:r>
          </w:p>
        </w:tc>
        <w:tc>
          <w:tcPr>
            <w:tcW w:w="1001" w:type="pct"/>
            <w:vAlign w:val="bottom"/>
          </w:tcPr>
          <w:p w14:paraId="36DE2A2C" w14:textId="77777777" w:rsidR="00DB522C" w:rsidRPr="009C1C5A" w:rsidRDefault="00DB522C" w:rsidP="00DB522C">
            <w:pPr>
              <w:pStyle w:val="TableText"/>
            </w:pPr>
            <w:r w:rsidRPr="009C1C5A">
              <w:t>20.04</w:t>
            </w:r>
          </w:p>
        </w:tc>
        <w:tc>
          <w:tcPr>
            <w:tcW w:w="1077" w:type="pct"/>
            <w:shd w:val="clear" w:color="auto" w:fill="auto"/>
            <w:noWrap/>
            <w:vAlign w:val="bottom"/>
          </w:tcPr>
          <w:p w14:paraId="0404B075" w14:textId="77777777" w:rsidR="00DB522C" w:rsidRPr="009C1C5A" w:rsidRDefault="00DB522C" w:rsidP="00DB522C">
            <w:pPr>
              <w:pStyle w:val="TableText"/>
            </w:pPr>
            <w:r w:rsidRPr="009C1C5A">
              <w:t>18.85</w:t>
            </w:r>
          </w:p>
        </w:tc>
        <w:tc>
          <w:tcPr>
            <w:tcW w:w="1077" w:type="pct"/>
            <w:vAlign w:val="bottom"/>
          </w:tcPr>
          <w:p w14:paraId="42F21D25" w14:textId="77777777" w:rsidR="00DB522C" w:rsidRPr="005C50F5" w:rsidRDefault="00DB522C" w:rsidP="00DB522C">
            <w:pPr>
              <w:pStyle w:val="TableText"/>
            </w:pPr>
            <w:r w:rsidRPr="005C50F5">
              <w:t>20.15</w:t>
            </w:r>
          </w:p>
        </w:tc>
      </w:tr>
      <w:tr w:rsidR="00DB522C" w:rsidRPr="005C50F5" w14:paraId="35C07F39" w14:textId="77777777">
        <w:trPr>
          <w:cantSplit/>
          <w:trHeight w:val="300"/>
        </w:trPr>
        <w:tc>
          <w:tcPr>
            <w:tcW w:w="769" w:type="pct"/>
            <w:shd w:val="clear" w:color="auto" w:fill="auto"/>
            <w:noWrap/>
            <w:vAlign w:val="bottom"/>
          </w:tcPr>
          <w:p w14:paraId="1D407D99" w14:textId="77777777" w:rsidR="00DB522C" w:rsidRPr="00BE1A03" w:rsidRDefault="00DB522C" w:rsidP="00DB522C">
            <w:pPr>
              <w:pStyle w:val="TableColHead"/>
              <w:keepNext w:val="0"/>
            </w:pPr>
            <w:r w:rsidRPr="00BE1A03">
              <w:t>45</w:t>
            </w:r>
          </w:p>
        </w:tc>
        <w:tc>
          <w:tcPr>
            <w:tcW w:w="1076" w:type="pct"/>
            <w:shd w:val="clear" w:color="auto" w:fill="auto"/>
            <w:noWrap/>
            <w:vAlign w:val="bottom"/>
          </w:tcPr>
          <w:p w14:paraId="4E1F275B" w14:textId="77777777" w:rsidR="00DB522C" w:rsidRPr="005C50F5" w:rsidRDefault="00DB522C" w:rsidP="00DB522C">
            <w:pPr>
              <w:pStyle w:val="TableText"/>
            </w:pPr>
            <w:r w:rsidRPr="005C50F5">
              <w:t>20.47</w:t>
            </w:r>
          </w:p>
        </w:tc>
        <w:tc>
          <w:tcPr>
            <w:tcW w:w="1001" w:type="pct"/>
            <w:vAlign w:val="bottom"/>
          </w:tcPr>
          <w:p w14:paraId="1C35A08F" w14:textId="77777777" w:rsidR="00DB522C" w:rsidRPr="009C1C5A" w:rsidRDefault="00DB522C" w:rsidP="00DB522C">
            <w:pPr>
              <w:pStyle w:val="TableText"/>
            </w:pPr>
            <w:r w:rsidRPr="009C1C5A">
              <w:t>19.82</w:t>
            </w:r>
          </w:p>
        </w:tc>
        <w:tc>
          <w:tcPr>
            <w:tcW w:w="1077" w:type="pct"/>
            <w:shd w:val="clear" w:color="auto" w:fill="auto"/>
            <w:noWrap/>
            <w:vAlign w:val="bottom"/>
          </w:tcPr>
          <w:p w14:paraId="505D40E6" w14:textId="77777777" w:rsidR="00DB522C" w:rsidRPr="009C1C5A" w:rsidRDefault="00DB522C" w:rsidP="00DB522C">
            <w:pPr>
              <w:pStyle w:val="TableText"/>
            </w:pPr>
            <w:r w:rsidRPr="009C1C5A">
              <w:t>18.60</w:t>
            </w:r>
          </w:p>
        </w:tc>
        <w:tc>
          <w:tcPr>
            <w:tcW w:w="1077" w:type="pct"/>
            <w:vAlign w:val="bottom"/>
          </w:tcPr>
          <w:p w14:paraId="248FA52D" w14:textId="77777777" w:rsidR="00DB522C" w:rsidRPr="005C50F5" w:rsidRDefault="00DB522C" w:rsidP="00DB522C">
            <w:pPr>
              <w:pStyle w:val="TableText"/>
            </w:pPr>
            <w:r w:rsidRPr="005C50F5">
              <w:t>19.92</w:t>
            </w:r>
          </w:p>
        </w:tc>
      </w:tr>
      <w:tr w:rsidR="00DB522C" w:rsidRPr="005C50F5" w14:paraId="6F3F9963" w14:textId="77777777">
        <w:trPr>
          <w:cantSplit/>
          <w:trHeight w:val="300"/>
        </w:trPr>
        <w:tc>
          <w:tcPr>
            <w:tcW w:w="769" w:type="pct"/>
            <w:shd w:val="clear" w:color="auto" w:fill="auto"/>
            <w:noWrap/>
            <w:vAlign w:val="bottom"/>
          </w:tcPr>
          <w:p w14:paraId="34DD7950" w14:textId="77777777" w:rsidR="00DB522C" w:rsidRPr="00BE1A03" w:rsidRDefault="00DB522C" w:rsidP="00DB522C">
            <w:pPr>
              <w:pStyle w:val="TableColHead"/>
              <w:keepNext w:val="0"/>
            </w:pPr>
            <w:r w:rsidRPr="00BE1A03">
              <w:t>46</w:t>
            </w:r>
          </w:p>
        </w:tc>
        <w:tc>
          <w:tcPr>
            <w:tcW w:w="1076" w:type="pct"/>
            <w:shd w:val="clear" w:color="auto" w:fill="auto"/>
            <w:noWrap/>
            <w:vAlign w:val="bottom"/>
          </w:tcPr>
          <w:p w14:paraId="2F83B01B" w14:textId="77777777" w:rsidR="00DB522C" w:rsidRPr="005C50F5" w:rsidRDefault="00DB522C" w:rsidP="00DB522C">
            <w:pPr>
              <w:pStyle w:val="TableText"/>
            </w:pPr>
            <w:r w:rsidRPr="005C50F5">
              <w:t>20.16</w:t>
            </w:r>
          </w:p>
        </w:tc>
        <w:tc>
          <w:tcPr>
            <w:tcW w:w="1001" w:type="pct"/>
            <w:vAlign w:val="bottom"/>
          </w:tcPr>
          <w:p w14:paraId="6A07BE91" w14:textId="77777777" w:rsidR="00DB522C" w:rsidRPr="009C1C5A" w:rsidRDefault="00DB522C" w:rsidP="00DB522C">
            <w:pPr>
              <w:pStyle w:val="TableText"/>
            </w:pPr>
            <w:r w:rsidRPr="009C1C5A">
              <w:t>19.50</w:t>
            </w:r>
          </w:p>
        </w:tc>
        <w:tc>
          <w:tcPr>
            <w:tcW w:w="1077" w:type="pct"/>
            <w:shd w:val="clear" w:color="auto" w:fill="auto"/>
            <w:noWrap/>
            <w:vAlign w:val="bottom"/>
          </w:tcPr>
          <w:p w14:paraId="4626BACF" w14:textId="77777777" w:rsidR="00DB522C" w:rsidRPr="009C1C5A" w:rsidRDefault="00DB522C" w:rsidP="00DB522C">
            <w:pPr>
              <w:pStyle w:val="TableText"/>
            </w:pPr>
            <w:r w:rsidRPr="009C1C5A">
              <w:t>18.21</w:t>
            </w:r>
          </w:p>
        </w:tc>
        <w:tc>
          <w:tcPr>
            <w:tcW w:w="1077" w:type="pct"/>
            <w:vAlign w:val="bottom"/>
          </w:tcPr>
          <w:p w14:paraId="56D973E2" w14:textId="77777777" w:rsidR="00DB522C" w:rsidRPr="005C50F5" w:rsidRDefault="00DB522C" w:rsidP="00DB522C">
            <w:pPr>
              <w:pStyle w:val="TableText"/>
            </w:pPr>
            <w:r w:rsidRPr="005C50F5">
              <w:t>19.69</w:t>
            </w:r>
          </w:p>
        </w:tc>
      </w:tr>
      <w:tr w:rsidR="00DB522C" w:rsidRPr="005C50F5" w14:paraId="60E95BF3" w14:textId="77777777">
        <w:trPr>
          <w:cantSplit/>
          <w:trHeight w:val="300"/>
        </w:trPr>
        <w:tc>
          <w:tcPr>
            <w:tcW w:w="769" w:type="pct"/>
            <w:shd w:val="clear" w:color="auto" w:fill="auto"/>
            <w:noWrap/>
            <w:vAlign w:val="bottom"/>
          </w:tcPr>
          <w:p w14:paraId="75EC6791" w14:textId="77777777" w:rsidR="00DB522C" w:rsidRPr="00BE1A03" w:rsidRDefault="00DB522C" w:rsidP="00DB522C">
            <w:pPr>
              <w:pStyle w:val="TableColHead"/>
              <w:keepNext w:val="0"/>
            </w:pPr>
            <w:r w:rsidRPr="00BE1A03">
              <w:t>47</w:t>
            </w:r>
          </w:p>
        </w:tc>
        <w:tc>
          <w:tcPr>
            <w:tcW w:w="1076" w:type="pct"/>
            <w:shd w:val="clear" w:color="auto" w:fill="auto"/>
            <w:noWrap/>
            <w:vAlign w:val="bottom"/>
          </w:tcPr>
          <w:p w14:paraId="094E2894" w14:textId="77777777" w:rsidR="00DB522C" w:rsidRPr="005C50F5" w:rsidRDefault="00DB522C" w:rsidP="00DB522C">
            <w:pPr>
              <w:pStyle w:val="TableText"/>
            </w:pPr>
            <w:r w:rsidRPr="005C50F5">
              <w:t>19.84</w:t>
            </w:r>
          </w:p>
        </w:tc>
        <w:tc>
          <w:tcPr>
            <w:tcW w:w="1001" w:type="pct"/>
            <w:vAlign w:val="bottom"/>
          </w:tcPr>
          <w:p w14:paraId="167775D5" w14:textId="77777777" w:rsidR="00DB522C" w:rsidRPr="009C1C5A" w:rsidRDefault="00DB522C" w:rsidP="00DB522C">
            <w:pPr>
              <w:pStyle w:val="TableText"/>
            </w:pPr>
            <w:r w:rsidRPr="009C1C5A">
              <w:t>19.18</w:t>
            </w:r>
          </w:p>
        </w:tc>
        <w:tc>
          <w:tcPr>
            <w:tcW w:w="1077" w:type="pct"/>
            <w:shd w:val="clear" w:color="auto" w:fill="auto"/>
            <w:noWrap/>
            <w:vAlign w:val="bottom"/>
          </w:tcPr>
          <w:p w14:paraId="7FF02B77" w14:textId="77777777" w:rsidR="00DB522C" w:rsidRPr="009C1C5A" w:rsidRDefault="00DB522C" w:rsidP="00DB522C">
            <w:pPr>
              <w:pStyle w:val="TableText"/>
            </w:pPr>
            <w:r w:rsidRPr="009C1C5A">
              <w:t>17.83</w:t>
            </w:r>
          </w:p>
        </w:tc>
        <w:tc>
          <w:tcPr>
            <w:tcW w:w="1077" w:type="pct"/>
            <w:vAlign w:val="bottom"/>
          </w:tcPr>
          <w:p w14:paraId="3BC0722F" w14:textId="77777777" w:rsidR="00DB522C" w:rsidRPr="005C50F5" w:rsidRDefault="00DB522C" w:rsidP="00DB522C">
            <w:pPr>
              <w:pStyle w:val="TableText"/>
            </w:pPr>
            <w:r w:rsidRPr="005C50F5">
              <w:t>19.44</w:t>
            </w:r>
          </w:p>
        </w:tc>
      </w:tr>
      <w:tr w:rsidR="00DB522C" w:rsidRPr="005C50F5" w14:paraId="55B2C82D" w14:textId="77777777">
        <w:trPr>
          <w:cantSplit/>
          <w:trHeight w:val="300"/>
        </w:trPr>
        <w:tc>
          <w:tcPr>
            <w:tcW w:w="769" w:type="pct"/>
            <w:shd w:val="clear" w:color="auto" w:fill="auto"/>
            <w:noWrap/>
            <w:vAlign w:val="bottom"/>
          </w:tcPr>
          <w:p w14:paraId="7379622D" w14:textId="77777777" w:rsidR="00DB522C" w:rsidRPr="00BE1A03" w:rsidRDefault="00DB522C" w:rsidP="00DB522C">
            <w:pPr>
              <w:pStyle w:val="TableColHead"/>
              <w:keepNext w:val="0"/>
            </w:pPr>
            <w:r w:rsidRPr="00BE1A03">
              <w:t>48</w:t>
            </w:r>
          </w:p>
        </w:tc>
        <w:tc>
          <w:tcPr>
            <w:tcW w:w="1076" w:type="pct"/>
            <w:shd w:val="clear" w:color="auto" w:fill="auto"/>
            <w:noWrap/>
            <w:vAlign w:val="bottom"/>
          </w:tcPr>
          <w:p w14:paraId="12B83D94" w14:textId="77777777" w:rsidR="00DB522C" w:rsidRPr="005C50F5" w:rsidRDefault="00DB522C" w:rsidP="00DB522C">
            <w:pPr>
              <w:pStyle w:val="TableText"/>
            </w:pPr>
            <w:r w:rsidRPr="005C50F5">
              <w:t>19.51</w:t>
            </w:r>
          </w:p>
        </w:tc>
        <w:tc>
          <w:tcPr>
            <w:tcW w:w="1001" w:type="pct"/>
            <w:vAlign w:val="bottom"/>
          </w:tcPr>
          <w:p w14:paraId="411F1987" w14:textId="77777777" w:rsidR="00DB522C" w:rsidRPr="009C1C5A" w:rsidRDefault="00DB522C" w:rsidP="00DB522C">
            <w:pPr>
              <w:pStyle w:val="TableText"/>
            </w:pPr>
            <w:r w:rsidRPr="009C1C5A">
              <w:t>18.85</w:t>
            </w:r>
          </w:p>
        </w:tc>
        <w:tc>
          <w:tcPr>
            <w:tcW w:w="1077" w:type="pct"/>
            <w:shd w:val="clear" w:color="auto" w:fill="auto"/>
            <w:noWrap/>
            <w:vAlign w:val="bottom"/>
          </w:tcPr>
          <w:p w14:paraId="612323D0" w14:textId="77777777" w:rsidR="00DB522C" w:rsidRPr="009C1C5A" w:rsidRDefault="00DB522C" w:rsidP="00DB522C">
            <w:pPr>
              <w:pStyle w:val="TableText"/>
            </w:pPr>
            <w:r w:rsidRPr="009C1C5A">
              <w:t>17.44</w:t>
            </w:r>
          </w:p>
        </w:tc>
        <w:tc>
          <w:tcPr>
            <w:tcW w:w="1077" w:type="pct"/>
            <w:vAlign w:val="bottom"/>
          </w:tcPr>
          <w:p w14:paraId="1C21BF40" w14:textId="77777777" w:rsidR="00DB522C" w:rsidRPr="005C50F5" w:rsidRDefault="00DB522C" w:rsidP="00DB522C">
            <w:pPr>
              <w:pStyle w:val="TableText"/>
            </w:pPr>
            <w:r w:rsidRPr="005C50F5">
              <w:t>19.19</w:t>
            </w:r>
          </w:p>
        </w:tc>
      </w:tr>
      <w:tr w:rsidR="00DB522C" w:rsidRPr="005C50F5" w14:paraId="68AC15EE" w14:textId="77777777">
        <w:trPr>
          <w:cantSplit/>
          <w:trHeight w:val="300"/>
        </w:trPr>
        <w:tc>
          <w:tcPr>
            <w:tcW w:w="769" w:type="pct"/>
            <w:shd w:val="clear" w:color="auto" w:fill="auto"/>
            <w:noWrap/>
            <w:vAlign w:val="bottom"/>
          </w:tcPr>
          <w:p w14:paraId="46B63C97" w14:textId="77777777" w:rsidR="00DB522C" w:rsidRPr="00BE1A03" w:rsidRDefault="00DB522C" w:rsidP="00DB522C">
            <w:pPr>
              <w:pStyle w:val="TableColHead"/>
              <w:keepNext w:val="0"/>
            </w:pPr>
            <w:r w:rsidRPr="00BE1A03">
              <w:t>49</w:t>
            </w:r>
          </w:p>
        </w:tc>
        <w:tc>
          <w:tcPr>
            <w:tcW w:w="1076" w:type="pct"/>
            <w:shd w:val="clear" w:color="auto" w:fill="auto"/>
            <w:noWrap/>
            <w:vAlign w:val="bottom"/>
          </w:tcPr>
          <w:p w14:paraId="583F4951" w14:textId="77777777" w:rsidR="00DB522C" w:rsidRPr="005C50F5" w:rsidRDefault="00DB522C" w:rsidP="00DB522C">
            <w:pPr>
              <w:pStyle w:val="TableText"/>
            </w:pPr>
            <w:r w:rsidRPr="005C50F5">
              <w:t>19.17</w:t>
            </w:r>
          </w:p>
        </w:tc>
        <w:tc>
          <w:tcPr>
            <w:tcW w:w="1001" w:type="pct"/>
            <w:vAlign w:val="bottom"/>
          </w:tcPr>
          <w:p w14:paraId="0EEC87D0" w14:textId="77777777" w:rsidR="00DB522C" w:rsidRPr="009C1C5A" w:rsidRDefault="00DB522C" w:rsidP="00DB522C">
            <w:pPr>
              <w:pStyle w:val="TableText"/>
            </w:pPr>
            <w:r w:rsidRPr="009C1C5A">
              <w:t>18.52</w:t>
            </w:r>
          </w:p>
        </w:tc>
        <w:tc>
          <w:tcPr>
            <w:tcW w:w="1077" w:type="pct"/>
            <w:shd w:val="clear" w:color="auto" w:fill="auto"/>
            <w:noWrap/>
            <w:vAlign w:val="bottom"/>
          </w:tcPr>
          <w:p w14:paraId="2322F2CF" w14:textId="77777777" w:rsidR="00DB522C" w:rsidRPr="009C1C5A" w:rsidRDefault="00DB522C" w:rsidP="00DB522C">
            <w:pPr>
              <w:pStyle w:val="TableText"/>
            </w:pPr>
            <w:r w:rsidRPr="009C1C5A">
              <w:t>17.06</w:t>
            </w:r>
          </w:p>
        </w:tc>
        <w:tc>
          <w:tcPr>
            <w:tcW w:w="1077" w:type="pct"/>
            <w:vAlign w:val="bottom"/>
          </w:tcPr>
          <w:p w14:paraId="0EC9A42D" w14:textId="77777777" w:rsidR="00DB522C" w:rsidRPr="005C50F5" w:rsidRDefault="00DB522C" w:rsidP="00DB522C">
            <w:pPr>
              <w:pStyle w:val="TableText"/>
            </w:pPr>
            <w:r w:rsidRPr="005C50F5">
              <w:t>18.93</w:t>
            </w:r>
          </w:p>
        </w:tc>
      </w:tr>
      <w:tr w:rsidR="00DB522C" w:rsidRPr="005C50F5" w14:paraId="32676B0F" w14:textId="77777777">
        <w:trPr>
          <w:cantSplit/>
          <w:trHeight w:val="300"/>
        </w:trPr>
        <w:tc>
          <w:tcPr>
            <w:tcW w:w="769" w:type="pct"/>
            <w:shd w:val="clear" w:color="auto" w:fill="auto"/>
            <w:noWrap/>
            <w:vAlign w:val="bottom"/>
          </w:tcPr>
          <w:p w14:paraId="2CD24585" w14:textId="77777777" w:rsidR="00DB522C" w:rsidRPr="00BE1A03" w:rsidRDefault="00DB522C" w:rsidP="00DB522C">
            <w:pPr>
              <w:pStyle w:val="TableColHead"/>
              <w:keepNext w:val="0"/>
            </w:pPr>
            <w:r w:rsidRPr="00BE1A03">
              <w:t>50</w:t>
            </w:r>
          </w:p>
        </w:tc>
        <w:tc>
          <w:tcPr>
            <w:tcW w:w="1076" w:type="pct"/>
            <w:shd w:val="clear" w:color="auto" w:fill="auto"/>
            <w:noWrap/>
            <w:vAlign w:val="bottom"/>
          </w:tcPr>
          <w:p w14:paraId="19C1D509" w14:textId="77777777" w:rsidR="00DB522C" w:rsidRPr="005C50F5" w:rsidRDefault="00DB522C" w:rsidP="00DB522C">
            <w:pPr>
              <w:pStyle w:val="TableText"/>
            </w:pPr>
            <w:r w:rsidRPr="005C50F5">
              <w:t>18.83</w:t>
            </w:r>
          </w:p>
        </w:tc>
        <w:tc>
          <w:tcPr>
            <w:tcW w:w="1001" w:type="pct"/>
            <w:vAlign w:val="bottom"/>
          </w:tcPr>
          <w:p w14:paraId="3C168C51" w14:textId="77777777" w:rsidR="00DB522C" w:rsidRPr="009C1C5A" w:rsidRDefault="00DB522C" w:rsidP="00DB522C">
            <w:pPr>
              <w:pStyle w:val="TableText"/>
            </w:pPr>
            <w:r w:rsidRPr="009C1C5A">
              <w:t>18.19</w:t>
            </w:r>
          </w:p>
        </w:tc>
        <w:tc>
          <w:tcPr>
            <w:tcW w:w="1077" w:type="pct"/>
            <w:shd w:val="clear" w:color="auto" w:fill="auto"/>
            <w:noWrap/>
            <w:vAlign w:val="bottom"/>
          </w:tcPr>
          <w:p w14:paraId="4811D54B" w14:textId="77777777" w:rsidR="00DB522C" w:rsidRPr="009C1C5A" w:rsidRDefault="00DB522C" w:rsidP="00DB522C">
            <w:pPr>
              <w:pStyle w:val="TableText"/>
            </w:pPr>
            <w:r w:rsidRPr="009C1C5A">
              <w:t>16.68</w:t>
            </w:r>
          </w:p>
        </w:tc>
        <w:tc>
          <w:tcPr>
            <w:tcW w:w="1077" w:type="pct"/>
            <w:vAlign w:val="bottom"/>
          </w:tcPr>
          <w:p w14:paraId="6F307E3A" w14:textId="77777777" w:rsidR="00DB522C" w:rsidRPr="005C50F5" w:rsidRDefault="00DB522C" w:rsidP="00DB522C">
            <w:pPr>
              <w:pStyle w:val="TableText"/>
            </w:pPr>
            <w:r w:rsidRPr="005C50F5">
              <w:t>18.66</w:t>
            </w:r>
          </w:p>
        </w:tc>
      </w:tr>
      <w:tr w:rsidR="00DB522C" w:rsidRPr="005C50F5" w14:paraId="78449ECB" w14:textId="77777777">
        <w:trPr>
          <w:cantSplit/>
          <w:trHeight w:val="300"/>
        </w:trPr>
        <w:tc>
          <w:tcPr>
            <w:tcW w:w="769" w:type="pct"/>
            <w:shd w:val="clear" w:color="auto" w:fill="auto"/>
            <w:noWrap/>
            <w:vAlign w:val="bottom"/>
          </w:tcPr>
          <w:p w14:paraId="4482FF2F" w14:textId="77777777" w:rsidR="00DB522C" w:rsidRPr="00BE1A03" w:rsidRDefault="00DB522C" w:rsidP="00DB522C">
            <w:pPr>
              <w:pStyle w:val="TableColHead"/>
              <w:keepNext w:val="0"/>
            </w:pPr>
            <w:r w:rsidRPr="00BE1A03">
              <w:t>51</w:t>
            </w:r>
          </w:p>
        </w:tc>
        <w:tc>
          <w:tcPr>
            <w:tcW w:w="1076" w:type="pct"/>
            <w:shd w:val="clear" w:color="auto" w:fill="auto"/>
            <w:noWrap/>
            <w:vAlign w:val="bottom"/>
          </w:tcPr>
          <w:p w14:paraId="708474A7" w14:textId="77777777" w:rsidR="00DB522C" w:rsidRPr="005C50F5" w:rsidRDefault="00DB522C" w:rsidP="00DB522C">
            <w:pPr>
              <w:pStyle w:val="TableText"/>
            </w:pPr>
            <w:r w:rsidRPr="005C50F5">
              <w:t>18.47</w:t>
            </w:r>
          </w:p>
        </w:tc>
        <w:tc>
          <w:tcPr>
            <w:tcW w:w="1001" w:type="pct"/>
            <w:vAlign w:val="bottom"/>
          </w:tcPr>
          <w:p w14:paraId="247C2EEB" w14:textId="77777777" w:rsidR="00DB522C" w:rsidRPr="009C1C5A" w:rsidRDefault="00DB522C" w:rsidP="00DB522C">
            <w:pPr>
              <w:pStyle w:val="TableText"/>
            </w:pPr>
            <w:r w:rsidRPr="009C1C5A">
              <w:t>17.85</w:t>
            </w:r>
          </w:p>
        </w:tc>
        <w:tc>
          <w:tcPr>
            <w:tcW w:w="1077" w:type="pct"/>
            <w:shd w:val="clear" w:color="auto" w:fill="auto"/>
            <w:noWrap/>
            <w:vAlign w:val="bottom"/>
          </w:tcPr>
          <w:p w14:paraId="4B20B7C6" w14:textId="77777777" w:rsidR="00DB522C" w:rsidRPr="009C1C5A" w:rsidRDefault="00DB522C" w:rsidP="00DB522C">
            <w:pPr>
              <w:pStyle w:val="TableText"/>
            </w:pPr>
            <w:r w:rsidRPr="009C1C5A">
              <w:t>16.31</w:t>
            </w:r>
          </w:p>
        </w:tc>
        <w:tc>
          <w:tcPr>
            <w:tcW w:w="1077" w:type="pct"/>
            <w:vAlign w:val="bottom"/>
          </w:tcPr>
          <w:p w14:paraId="41370EEE" w14:textId="77777777" w:rsidR="00DB522C" w:rsidRPr="005C50F5" w:rsidRDefault="00DB522C" w:rsidP="00DB522C">
            <w:pPr>
              <w:pStyle w:val="TableText"/>
            </w:pPr>
            <w:r w:rsidRPr="005C50F5">
              <w:t>18.39</w:t>
            </w:r>
          </w:p>
        </w:tc>
      </w:tr>
      <w:tr w:rsidR="00DB522C" w:rsidRPr="005C50F5" w14:paraId="1750B20D" w14:textId="77777777">
        <w:trPr>
          <w:cantSplit/>
          <w:trHeight w:val="300"/>
        </w:trPr>
        <w:tc>
          <w:tcPr>
            <w:tcW w:w="769" w:type="pct"/>
            <w:shd w:val="clear" w:color="auto" w:fill="auto"/>
            <w:noWrap/>
            <w:vAlign w:val="bottom"/>
          </w:tcPr>
          <w:p w14:paraId="7B8CC5E2" w14:textId="77777777" w:rsidR="00DB522C" w:rsidRPr="00BE1A03" w:rsidRDefault="00DB522C" w:rsidP="00DB522C">
            <w:pPr>
              <w:pStyle w:val="TableColHead"/>
              <w:keepNext w:val="0"/>
            </w:pPr>
            <w:r w:rsidRPr="00BE1A03">
              <w:lastRenderedPageBreak/>
              <w:t>52</w:t>
            </w:r>
          </w:p>
        </w:tc>
        <w:tc>
          <w:tcPr>
            <w:tcW w:w="1076" w:type="pct"/>
            <w:shd w:val="clear" w:color="auto" w:fill="auto"/>
            <w:noWrap/>
            <w:vAlign w:val="bottom"/>
          </w:tcPr>
          <w:p w14:paraId="62905DEB" w14:textId="77777777" w:rsidR="00DB522C" w:rsidRPr="005C50F5" w:rsidRDefault="00DB522C" w:rsidP="00DB522C">
            <w:pPr>
              <w:pStyle w:val="TableText"/>
            </w:pPr>
            <w:r w:rsidRPr="005C50F5">
              <w:t>18.19</w:t>
            </w:r>
          </w:p>
        </w:tc>
        <w:tc>
          <w:tcPr>
            <w:tcW w:w="1001" w:type="pct"/>
            <w:vAlign w:val="bottom"/>
          </w:tcPr>
          <w:p w14:paraId="576FF316" w14:textId="77777777" w:rsidR="00DB522C" w:rsidRPr="009C1C5A" w:rsidRDefault="00DB522C" w:rsidP="00DB522C">
            <w:pPr>
              <w:pStyle w:val="TableText"/>
            </w:pPr>
            <w:r w:rsidRPr="009C1C5A">
              <w:t>17.59</w:t>
            </w:r>
          </w:p>
        </w:tc>
        <w:tc>
          <w:tcPr>
            <w:tcW w:w="1077" w:type="pct"/>
            <w:shd w:val="clear" w:color="auto" w:fill="auto"/>
            <w:noWrap/>
            <w:vAlign w:val="bottom"/>
          </w:tcPr>
          <w:p w14:paraId="7CCD7059" w14:textId="77777777" w:rsidR="00DB522C" w:rsidRPr="009C1C5A" w:rsidRDefault="00DB522C" w:rsidP="00DB522C">
            <w:pPr>
              <w:pStyle w:val="TableText"/>
            </w:pPr>
            <w:r w:rsidRPr="009C1C5A">
              <w:t>16.05</w:t>
            </w:r>
          </w:p>
        </w:tc>
        <w:tc>
          <w:tcPr>
            <w:tcW w:w="1077" w:type="pct"/>
            <w:vAlign w:val="bottom"/>
          </w:tcPr>
          <w:p w14:paraId="705C12F8" w14:textId="77777777" w:rsidR="00DB522C" w:rsidRPr="005C50F5" w:rsidRDefault="00DB522C" w:rsidP="00DB522C">
            <w:pPr>
              <w:pStyle w:val="TableText"/>
            </w:pPr>
            <w:r w:rsidRPr="005C50F5">
              <w:t>18.10</w:t>
            </w:r>
          </w:p>
        </w:tc>
      </w:tr>
      <w:tr w:rsidR="00DB522C" w:rsidRPr="005C50F5" w14:paraId="1CA621F1" w14:textId="77777777">
        <w:trPr>
          <w:cantSplit/>
          <w:trHeight w:val="300"/>
        </w:trPr>
        <w:tc>
          <w:tcPr>
            <w:tcW w:w="769" w:type="pct"/>
            <w:shd w:val="clear" w:color="auto" w:fill="auto"/>
            <w:noWrap/>
            <w:vAlign w:val="bottom"/>
          </w:tcPr>
          <w:p w14:paraId="0DCB5D3D" w14:textId="77777777" w:rsidR="00DB522C" w:rsidRPr="00BE1A03" w:rsidRDefault="00DB522C" w:rsidP="00DB522C">
            <w:pPr>
              <w:pStyle w:val="TableColHead"/>
              <w:keepNext w:val="0"/>
            </w:pPr>
            <w:r w:rsidRPr="00BE1A03">
              <w:t>53</w:t>
            </w:r>
          </w:p>
        </w:tc>
        <w:tc>
          <w:tcPr>
            <w:tcW w:w="1076" w:type="pct"/>
            <w:shd w:val="clear" w:color="auto" w:fill="auto"/>
            <w:noWrap/>
            <w:vAlign w:val="bottom"/>
          </w:tcPr>
          <w:p w14:paraId="4DC4AFB2" w14:textId="77777777" w:rsidR="00DB522C" w:rsidRPr="005C50F5" w:rsidRDefault="00DB522C" w:rsidP="00DB522C">
            <w:pPr>
              <w:pStyle w:val="TableText"/>
            </w:pPr>
            <w:r w:rsidRPr="005C50F5">
              <w:t>17.89</w:t>
            </w:r>
          </w:p>
        </w:tc>
        <w:tc>
          <w:tcPr>
            <w:tcW w:w="1001" w:type="pct"/>
            <w:vAlign w:val="bottom"/>
          </w:tcPr>
          <w:p w14:paraId="0D9524E5" w14:textId="77777777" w:rsidR="00DB522C" w:rsidRPr="009C1C5A" w:rsidRDefault="00DB522C" w:rsidP="00DB522C">
            <w:pPr>
              <w:pStyle w:val="TableText"/>
            </w:pPr>
            <w:r w:rsidRPr="009C1C5A">
              <w:t>17.32</w:t>
            </w:r>
          </w:p>
        </w:tc>
        <w:tc>
          <w:tcPr>
            <w:tcW w:w="1077" w:type="pct"/>
            <w:shd w:val="clear" w:color="auto" w:fill="auto"/>
            <w:noWrap/>
            <w:vAlign w:val="bottom"/>
          </w:tcPr>
          <w:p w14:paraId="2DB527E1" w14:textId="77777777" w:rsidR="00DB522C" w:rsidRPr="009C1C5A" w:rsidRDefault="00DB522C" w:rsidP="00DB522C">
            <w:pPr>
              <w:pStyle w:val="TableText"/>
            </w:pPr>
            <w:r w:rsidRPr="009C1C5A">
              <w:t>15.79</w:t>
            </w:r>
          </w:p>
        </w:tc>
        <w:tc>
          <w:tcPr>
            <w:tcW w:w="1077" w:type="pct"/>
            <w:vAlign w:val="bottom"/>
          </w:tcPr>
          <w:p w14:paraId="19C7AF8B" w14:textId="77777777" w:rsidR="00DB522C" w:rsidRPr="005C50F5" w:rsidRDefault="00DB522C" w:rsidP="00DB522C">
            <w:pPr>
              <w:pStyle w:val="TableText"/>
            </w:pPr>
            <w:r w:rsidRPr="005C50F5">
              <w:t>17.81</w:t>
            </w:r>
          </w:p>
        </w:tc>
      </w:tr>
      <w:tr w:rsidR="00DB522C" w:rsidRPr="005C50F5" w14:paraId="174F4160" w14:textId="77777777">
        <w:trPr>
          <w:cantSplit/>
          <w:trHeight w:val="300"/>
        </w:trPr>
        <w:tc>
          <w:tcPr>
            <w:tcW w:w="769" w:type="pct"/>
            <w:shd w:val="clear" w:color="auto" w:fill="auto"/>
            <w:noWrap/>
            <w:vAlign w:val="bottom"/>
          </w:tcPr>
          <w:p w14:paraId="2C70E81A" w14:textId="77777777" w:rsidR="00DB522C" w:rsidRPr="00BE1A03" w:rsidRDefault="00DB522C" w:rsidP="00DB522C">
            <w:pPr>
              <w:pStyle w:val="TableColHead"/>
              <w:keepNext w:val="0"/>
            </w:pPr>
            <w:r w:rsidRPr="00BE1A03">
              <w:t>54</w:t>
            </w:r>
          </w:p>
        </w:tc>
        <w:tc>
          <w:tcPr>
            <w:tcW w:w="1076" w:type="pct"/>
            <w:shd w:val="clear" w:color="auto" w:fill="auto"/>
            <w:noWrap/>
            <w:vAlign w:val="bottom"/>
          </w:tcPr>
          <w:p w14:paraId="02850737" w14:textId="77777777" w:rsidR="00DB522C" w:rsidRPr="005C50F5" w:rsidRDefault="00DB522C" w:rsidP="00DB522C">
            <w:pPr>
              <w:pStyle w:val="TableText"/>
            </w:pPr>
            <w:r w:rsidRPr="005C50F5">
              <w:t>17.58</w:t>
            </w:r>
          </w:p>
        </w:tc>
        <w:tc>
          <w:tcPr>
            <w:tcW w:w="1001" w:type="pct"/>
            <w:vAlign w:val="bottom"/>
          </w:tcPr>
          <w:p w14:paraId="44726D52" w14:textId="77777777" w:rsidR="00DB522C" w:rsidRPr="009C1C5A" w:rsidRDefault="00DB522C" w:rsidP="00DB522C">
            <w:pPr>
              <w:pStyle w:val="TableText"/>
            </w:pPr>
            <w:r w:rsidRPr="009C1C5A">
              <w:t>17.04</w:t>
            </w:r>
          </w:p>
        </w:tc>
        <w:tc>
          <w:tcPr>
            <w:tcW w:w="1077" w:type="pct"/>
            <w:shd w:val="clear" w:color="auto" w:fill="auto"/>
            <w:noWrap/>
            <w:vAlign w:val="bottom"/>
          </w:tcPr>
          <w:p w14:paraId="74D8C04D" w14:textId="77777777" w:rsidR="00DB522C" w:rsidRPr="009C1C5A" w:rsidRDefault="00DB522C" w:rsidP="00DB522C">
            <w:pPr>
              <w:pStyle w:val="TableText"/>
            </w:pPr>
            <w:r w:rsidRPr="009C1C5A">
              <w:t>15.52</w:t>
            </w:r>
          </w:p>
        </w:tc>
        <w:tc>
          <w:tcPr>
            <w:tcW w:w="1077" w:type="pct"/>
            <w:vAlign w:val="bottom"/>
          </w:tcPr>
          <w:p w14:paraId="3A562ED4" w14:textId="77777777" w:rsidR="00DB522C" w:rsidRPr="005C50F5" w:rsidRDefault="00DB522C" w:rsidP="00DB522C">
            <w:pPr>
              <w:pStyle w:val="TableText"/>
            </w:pPr>
            <w:r w:rsidRPr="005C50F5">
              <w:t>17.50</w:t>
            </w:r>
          </w:p>
        </w:tc>
      </w:tr>
      <w:tr w:rsidR="00DB522C" w:rsidRPr="005C50F5" w14:paraId="0038197A" w14:textId="77777777">
        <w:trPr>
          <w:cantSplit/>
          <w:trHeight w:val="300"/>
        </w:trPr>
        <w:tc>
          <w:tcPr>
            <w:tcW w:w="769" w:type="pct"/>
            <w:shd w:val="clear" w:color="auto" w:fill="auto"/>
            <w:noWrap/>
            <w:vAlign w:val="bottom"/>
          </w:tcPr>
          <w:p w14:paraId="568BC8DB" w14:textId="77777777" w:rsidR="00DB522C" w:rsidRPr="00BE1A03" w:rsidRDefault="00DB522C" w:rsidP="00DB522C">
            <w:pPr>
              <w:pStyle w:val="TableColHead"/>
              <w:keepNext w:val="0"/>
            </w:pPr>
            <w:r w:rsidRPr="00BE1A03">
              <w:t>55</w:t>
            </w:r>
          </w:p>
        </w:tc>
        <w:tc>
          <w:tcPr>
            <w:tcW w:w="1076" w:type="pct"/>
            <w:shd w:val="clear" w:color="auto" w:fill="auto"/>
            <w:noWrap/>
            <w:vAlign w:val="bottom"/>
          </w:tcPr>
          <w:p w14:paraId="4BA55040" w14:textId="77777777" w:rsidR="00DB522C" w:rsidRPr="005C50F5" w:rsidRDefault="00DB522C" w:rsidP="00DB522C">
            <w:pPr>
              <w:pStyle w:val="TableText"/>
            </w:pPr>
            <w:r w:rsidRPr="005C50F5">
              <w:t>17.27</w:t>
            </w:r>
          </w:p>
        </w:tc>
        <w:tc>
          <w:tcPr>
            <w:tcW w:w="1001" w:type="pct"/>
            <w:vAlign w:val="bottom"/>
          </w:tcPr>
          <w:p w14:paraId="20048729" w14:textId="77777777" w:rsidR="00DB522C" w:rsidRPr="009C1C5A" w:rsidRDefault="00DB522C" w:rsidP="00DB522C">
            <w:pPr>
              <w:pStyle w:val="TableText"/>
            </w:pPr>
            <w:r w:rsidRPr="009C1C5A">
              <w:t>16.74</w:t>
            </w:r>
          </w:p>
        </w:tc>
        <w:tc>
          <w:tcPr>
            <w:tcW w:w="1077" w:type="pct"/>
            <w:shd w:val="clear" w:color="auto" w:fill="auto"/>
            <w:noWrap/>
            <w:vAlign w:val="bottom"/>
          </w:tcPr>
          <w:p w14:paraId="68C1F68D" w14:textId="77777777" w:rsidR="00DB522C" w:rsidRPr="009C1C5A" w:rsidRDefault="00DB522C" w:rsidP="00DB522C">
            <w:pPr>
              <w:pStyle w:val="TableText"/>
            </w:pPr>
            <w:r w:rsidRPr="009C1C5A">
              <w:t>15.25</w:t>
            </w:r>
          </w:p>
        </w:tc>
        <w:tc>
          <w:tcPr>
            <w:tcW w:w="1077" w:type="pct"/>
            <w:vAlign w:val="bottom"/>
          </w:tcPr>
          <w:p w14:paraId="741C6413" w14:textId="77777777" w:rsidR="00DB522C" w:rsidRPr="005C50F5" w:rsidRDefault="00DB522C" w:rsidP="00DB522C">
            <w:pPr>
              <w:pStyle w:val="TableText"/>
            </w:pPr>
            <w:r w:rsidRPr="005C50F5">
              <w:t>17.19</w:t>
            </w:r>
          </w:p>
        </w:tc>
      </w:tr>
      <w:tr w:rsidR="00DB522C" w:rsidRPr="005C50F5" w14:paraId="5B2D3315" w14:textId="77777777">
        <w:trPr>
          <w:cantSplit/>
          <w:trHeight w:val="300"/>
        </w:trPr>
        <w:tc>
          <w:tcPr>
            <w:tcW w:w="769" w:type="pct"/>
            <w:shd w:val="clear" w:color="auto" w:fill="auto"/>
            <w:noWrap/>
            <w:vAlign w:val="bottom"/>
          </w:tcPr>
          <w:p w14:paraId="03361871" w14:textId="77777777" w:rsidR="00DB522C" w:rsidRPr="00BE1A03" w:rsidRDefault="00DB522C" w:rsidP="00DB522C">
            <w:pPr>
              <w:pStyle w:val="TableColHead"/>
              <w:keepNext w:val="0"/>
            </w:pPr>
            <w:r w:rsidRPr="00BE1A03">
              <w:t>56</w:t>
            </w:r>
          </w:p>
        </w:tc>
        <w:tc>
          <w:tcPr>
            <w:tcW w:w="1076" w:type="pct"/>
            <w:shd w:val="clear" w:color="auto" w:fill="auto"/>
            <w:noWrap/>
            <w:vAlign w:val="bottom"/>
          </w:tcPr>
          <w:p w14:paraId="4D546697" w14:textId="77777777" w:rsidR="00DB522C" w:rsidRPr="005C50F5" w:rsidRDefault="00DB522C" w:rsidP="00DB522C">
            <w:pPr>
              <w:pStyle w:val="TableText"/>
            </w:pPr>
            <w:r w:rsidRPr="005C50F5">
              <w:t>16.94</w:t>
            </w:r>
          </w:p>
        </w:tc>
        <w:tc>
          <w:tcPr>
            <w:tcW w:w="1001" w:type="pct"/>
            <w:vAlign w:val="bottom"/>
          </w:tcPr>
          <w:p w14:paraId="39F09845" w14:textId="77777777" w:rsidR="00DB522C" w:rsidRPr="009C1C5A" w:rsidRDefault="00DB522C" w:rsidP="00DB522C">
            <w:pPr>
              <w:pStyle w:val="TableText"/>
            </w:pPr>
            <w:r w:rsidRPr="009C1C5A">
              <w:t>16.44</w:t>
            </w:r>
          </w:p>
        </w:tc>
        <w:tc>
          <w:tcPr>
            <w:tcW w:w="1077" w:type="pct"/>
            <w:shd w:val="clear" w:color="auto" w:fill="auto"/>
            <w:noWrap/>
            <w:vAlign w:val="bottom"/>
          </w:tcPr>
          <w:p w14:paraId="5E0E586B" w14:textId="77777777" w:rsidR="00DB522C" w:rsidRPr="009C1C5A" w:rsidRDefault="00DB522C" w:rsidP="00DB522C">
            <w:pPr>
              <w:pStyle w:val="TableText"/>
            </w:pPr>
            <w:r w:rsidRPr="009C1C5A">
              <w:t>14.97</w:t>
            </w:r>
          </w:p>
        </w:tc>
        <w:tc>
          <w:tcPr>
            <w:tcW w:w="1077" w:type="pct"/>
            <w:vAlign w:val="bottom"/>
          </w:tcPr>
          <w:p w14:paraId="6762FA67" w14:textId="77777777" w:rsidR="00DB522C" w:rsidRPr="005C50F5" w:rsidRDefault="00DB522C" w:rsidP="00DB522C">
            <w:pPr>
              <w:pStyle w:val="TableText"/>
            </w:pPr>
            <w:r w:rsidRPr="005C50F5">
              <w:t>16.87</w:t>
            </w:r>
          </w:p>
        </w:tc>
      </w:tr>
      <w:tr w:rsidR="00DB522C" w:rsidRPr="005C50F5" w14:paraId="61BD5302" w14:textId="77777777">
        <w:trPr>
          <w:cantSplit/>
          <w:trHeight w:val="300"/>
        </w:trPr>
        <w:tc>
          <w:tcPr>
            <w:tcW w:w="769" w:type="pct"/>
            <w:shd w:val="clear" w:color="auto" w:fill="auto"/>
            <w:noWrap/>
            <w:vAlign w:val="bottom"/>
          </w:tcPr>
          <w:p w14:paraId="700D9B85" w14:textId="77777777" w:rsidR="00DB522C" w:rsidRPr="00BE1A03" w:rsidRDefault="00DB522C" w:rsidP="00DB522C">
            <w:pPr>
              <w:pStyle w:val="TableColHead"/>
              <w:keepNext w:val="0"/>
            </w:pPr>
            <w:r w:rsidRPr="00BE1A03">
              <w:t>57</w:t>
            </w:r>
          </w:p>
        </w:tc>
        <w:tc>
          <w:tcPr>
            <w:tcW w:w="1076" w:type="pct"/>
            <w:shd w:val="clear" w:color="auto" w:fill="auto"/>
            <w:noWrap/>
            <w:vAlign w:val="bottom"/>
          </w:tcPr>
          <w:p w14:paraId="551436ED" w14:textId="77777777" w:rsidR="00DB522C" w:rsidRPr="005C50F5" w:rsidRDefault="00DB522C" w:rsidP="00DB522C">
            <w:pPr>
              <w:pStyle w:val="TableText"/>
            </w:pPr>
            <w:r w:rsidRPr="005C50F5">
              <w:t>16.61</w:t>
            </w:r>
          </w:p>
        </w:tc>
        <w:tc>
          <w:tcPr>
            <w:tcW w:w="1001" w:type="pct"/>
            <w:vAlign w:val="bottom"/>
          </w:tcPr>
          <w:p w14:paraId="038BF473" w14:textId="77777777" w:rsidR="00DB522C" w:rsidRPr="009C1C5A" w:rsidRDefault="00DB522C" w:rsidP="00DB522C">
            <w:pPr>
              <w:pStyle w:val="TableText"/>
            </w:pPr>
            <w:r w:rsidRPr="009C1C5A">
              <w:t>16.13</w:t>
            </w:r>
          </w:p>
        </w:tc>
        <w:tc>
          <w:tcPr>
            <w:tcW w:w="1077" w:type="pct"/>
            <w:shd w:val="clear" w:color="auto" w:fill="auto"/>
            <w:noWrap/>
            <w:vAlign w:val="bottom"/>
          </w:tcPr>
          <w:p w14:paraId="2B2D84CB" w14:textId="77777777" w:rsidR="00DB522C" w:rsidRPr="009C1C5A" w:rsidRDefault="00DB522C" w:rsidP="00DB522C">
            <w:pPr>
              <w:pStyle w:val="TableText"/>
            </w:pPr>
            <w:r w:rsidRPr="009C1C5A">
              <w:t>14.68</w:t>
            </w:r>
          </w:p>
        </w:tc>
        <w:tc>
          <w:tcPr>
            <w:tcW w:w="1077" w:type="pct"/>
            <w:vAlign w:val="bottom"/>
          </w:tcPr>
          <w:p w14:paraId="0C4C2F40" w14:textId="77777777" w:rsidR="00DB522C" w:rsidRPr="005C50F5" w:rsidRDefault="00DB522C" w:rsidP="00DB522C">
            <w:pPr>
              <w:pStyle w:val="TableText"/>
            </w:pPr>
            <w:r w:rsidRPr="005C50F5">
              <w:t>16.53</w:t>
            </w:r>
          </w:p>
        </w:tc>
      </w:tr>
      <w:tr w:rsidR="00DB522C" w:rsidRPr="005C50F5" w14:paraId="3C82F966" w14:textId="77777777">
        <w:trPr>
          <w:cantSplit/>
          <w:trHeight w:val="300"/>
        </w:trPr>
        <w:tc>
          <w:tcPr>
            <w:tcW w:w="769" w:type="pct"/>
            <w:shd w:val="clear" w:color="auto" w:fill="auto"/>
            <w:noWrap/>
            <w:vAlign w:val="bottom"/>
          </w:tcPr>
          <w:p w14:paraId="37266CBD" w14:textId="77777777" w:rsidR="00DB522C" w:rsidRPr="00BE1A03" w:rsidRDefault="00DB522C" w:rsidP="00DB522C">
            <w:pPr>
              <w:pStyle w:val="TableColHead"/>
              <w:keepNext w:val="0"/>
            </w:pPr>
            <w:r w:rsidRPr="00BE1A03">
              <w:t>58</w:t>
            </w:r>
          </w:p>
        </w:tc>
        <w:tc>
          <w:tcPr>
            <w:tcW w:w="1076" w:type="pct"/>
            <w:shd w:val="clear" w:color="auto" w:fill="auto"/>
            <w:noWrap/>
            <w:vAlign w:val="bottom"/>
          </w:tcPr>
          <w:p w14:paraId="58264F8C" w14:textId="77777777" w:rsidR="00DB522C" w:rsidRPr="005C50F5" w:rsidRDefault="00DB522C" w:rsidP="00DB522C">
            <w:pPr>
              <w:pStyle w:val="TableText"/>
            </w:pPr>
            <w:r w:rsidRPr="005C50F5">
              <w:t>16.26</w:t>
            </w:r>
          </w:p>
        </w:tc>
        <w:tc>
          <w:tcPr>
            <w:tcW w:w="1001" w:type="pct"/>
            <w:vAlign w:val="bottom"/>
          </w:tcPr>
          <w:p w14:paraId="50C6933D" w14:textId="77777777" w:rsidR="00DB522C" w:rsidRPr="009C1C5A" w:rsidRDefault="00DB522C" w:rsidP="00DB522C">
            <w:pPr>
              <w:pStyle w:val="TableText"/>
            </w:pPr>
            <w:r w:rsidRPr="009C1C5A">
              <w:t>15.80</w:t>
            </w:r>
          </w:p>
        </w:tc>
        <w:tc>
          <w:tcPr>
            <w:tcW w:w="1077" w:type="pct"/>
            <w:shd w:val="clear" w:color="auto" w:fill="auto"/>
            <w:noWrap/>
            <w:vAlign w:val="bottom"/>
          </w:tcPr>
          <w:p w14:paraId="6D0B5BC8" w14:textId="77777777" w:rsidR="00DB522C" w:rsidRPr="009C1C5A" w:rsidRDefault="00DB522C" w:rsidP="00DB522C">
            <w:pPr>
              <w:pStyle w:val="TableText"/>
            </w:pPr>
            <w:r w:rsidRPr="009C1C5A">
              <w:t>14.38</w:t>
            </w:r>
          </w:p>
        </w:tc>
        <w:tc>
          <w:tcPr>
            <w:tcW w:w="1077" w:type="pct"/>
            <w:vAlign w:val="bottom"/>
          </w:tcPr>
          <w:p w14:paraId="67CCF294" w14:textId="77777777" w:rsidR="00DB522C" w:rsidRPr="005C50F5" w:rsidRDefault="00DB522C" w:rsidP="00DB522C">
            <w:pPr>
              <w:pStyle w:val="TableText"/>
            </w:pPr>
            <w:r w:rsidRPr="005C50F5">
              <w:t>16.19</w:t>
            </w:r>
          </w:p>
        </w:tc>
      </w:tr>
      <w:tr w:rsidR="00DB522C" w:rsidRPr="005C50F5" w14:paraId="02DFA09A" w14:textId="77777777">
        <w:trPr>
          <w:cantSplit/>
          <w:trHeight w:val="300"/>
        </w:trPr>
        <w:tc>
          <w:tcPr>
            <w:tcW w:w="769" w:type="pct"/>
            <w:shd w:val="clear" w:color="auto" w:fill="auto"/>
            <w:noWrap/>
            <w:vAlign w:val="bottom"/>
          </w:tcPr>
          <w:p w14:paraId="07A68B89" w14:textId="77777777" w:rsidR="00DB522C" w:rsidRPr="00BE1A03" w:rsidRDefault="00DB522C" w:rsidP="00DB522C">
            <w:pPr>
              <w:pStyle w:val="TableColHead"/>
              <w:keepNext w:val="0"/>
            </w:pPr>
            <w:r w:rsidRPr="00BE1A03">
              <w:t>59</w:t>
            </w:r>
          </w:p>
        </w:tc>
        <w:tc>
          <w:tcPr>
            <w:tcW w:w="1076" w:type="pct"/>
            <w:shd w:val="clear" w:color="auto" w:fill="auto"/>
            <w:noWrap/>
            <w:vAlign w:val="bottom"/>
          </w:tcPr>
          <w:p w14:paraId="1B43B334" w14:textId="77777777" w:rsidR="00DB522C" w:rsidRPr="005C50F5" w:rsidRDefault="00DB522C" w:rsidP="00DB522C">
            <w:pPr>
              <w:pStyle w:val="TableText"/>
            </w:pPr>
            <w:r w:rsidRPr="005C50F5">
              <w:t>15.90</w:t>
            </w:r>
          </w:p>
        </w:tc>
        <w:tc>
          <w:tcPr>
            <w:tcW w:w="1001" w:type="pct"/>
            <w:vAlign w:val="bottom"/>
          </w:tcPr>
          <w:p w14:paraId="0F3EA0B8" w14:textId="77777777" w:rsidR="00DB522C" w:rsidRPr="009C1C5A" w:rsidRDefault="00DB522C" w:rsidP="00DB522C">
            <w:pPr>
              <w:pStyle w:val="TableText"/>
            </w:pPr>
            <w:r w:rsidRPr="009C1C5A">
              <w:t>15.47</w:t>
            </w:r>
          </w:p>
        </w:tc>
        <w:tc>
          <w:tcPr>
            <w:tcW w:w="1077" w:type="pct"/>
            <w:shd w:val="clear" w:color="auto" w:fill="auto"/>
            <w:noWrap/>
            <w:vAlign w:val="bottom"/>
          </w:tcPr>
          <w:p w14:paraId="70A8699D" w14:textId="77777777" w:rsidR="00DB522C" w:rsidRPr="009C1C5A" w:rsidRDefault="00DB522C" w:rsidP="00DB522C">
            <w:pPr>
              <w:pStyle w:val="TableText"/>
            </w:pPr>
            <w:r w:rsidRPr="009C1C5A">
              <w:t>14.08</w:t>
            </w:r>
          </w:p>
        </w:tc>
        <w:tc>
          <w:tcPr>
            <w:tcW w:w="1077" w:type="pct"/>
            <w:vAlign w:val="bottom"/>
          </w:tcPr>
          <w:p w14:paraId="07E8A3C6" w14:textId="77777777" w:rsidR="00DB522C" w:rsidRPr="005C50F5" w:rsidRDefault="00DB522C" w:rsidP="00DB522C">
            <w:pPr>
              <w:pStyle w:val="TableText"/>
            </w:pPr>
            <w:r w:rsidRPr="005C50F5">
              <w:t>15.83</w:t>
            </w:r>
          </w:p>
        </w:tc>
      </w:tr>
      <w:tr w:rsidR="00DB522C" w:rsidRPr="005C50F5" w14:paraId="67B5E58C" w14:textId="77777777">
        <w:trPr>
          <w:cantSplit/>
          <w:trHeight w:val="300"/>
        </w:trPr>
        <w:tc>
          <w:tcPr>
            <w:tcW w:w="769" w:type="pct"/>
            <w:shd w:val="clear" w:color="auto" w:fill="auto"/>
            <w:noWrap/>
            <w:vAlign w:val="bottom"/>
          </w:tcPr>
          <w:p w14:paraId="5820D3DD" w14:textId="77777777" w:rsidR="00DB522C" w:rsidRPr="00BE1A03" w:rsidRDefault="00DB522C" w:rsidP="00DB522C">
            <w:pPr>
              <w:pStyle w:val="TableColHead"/>
              <w:keepNext w:val="0"/>
            </w:pPr>
            <w:r w:rsidRPr="00BE1A03">
              <w:t>60</w:t>
            </w:r>
          </w:p>
        </w:tc>
        <w:tc>
          <w:tcPr>
            <w:tcW w:w="1076" w:type="pct"/>
            <w:shd w:val="clear" w:color="auto" w:fill="auto"/>
            <w:noWrap/>
            <w:vAlign w:val="bottom"/>
          </w:tcPr>
          <w:p w14:paraId="7E6CADA9" w14:textId="77777777" w:rsidR="00DB522C" w:rsidRPr="005C50F5" w:rsidRDefault="00DB522C" w:rsidP="00DB522C">
            <w:pPr>
              <w:pStyle w:val="TableText"/>
            </w:pPr>
            <w:r w:rsidRPr="005C50F5">
              <w:t>15.53</w:t>
            </w:r>
          </w:p>
        </w:tc>
        <w:tc>
          <w:tcPr>
            <w:tcW w:w="1001" w:type="pct"/>
            <w:vAlign w:val="bottom"/>
          </w:tcPr>
          <w:p w14:paraId="2A4F1E36" w14:textId="77777777" w:rsidR="00DB522C" w:rsidRPr="009C1C5A" w:rsidRDefault="00DB522C" w:rsidP="00DB522C">
            <w:pPr>
              <w:pStyle w:val="TableText"/>
            </w:pPr>
            <w:r w:rsidRPr="009C1C5A">
              <w:t>15.13</w:t>
            </w:r>
          </w:p>
        </w:tc>
        <w:tc>
          <w:tcPr>
            <w:tcW w:w="1077" w:type="pct"/>
            <w:shd w:val="clear" w:color="auto" w:fill="auto"/>
            <w:noWrap/>
            <w:vAlign w:val="bottom"/>
          </w:tcPr>
          <w:p w14:paraId="3846D429" w14:textId="77777777" w:rsidR="00DB522C" w:rsidRPr="009C1C5A" w:rsidRDefault="00DB522C" w:rsidP="00DB522C">
            <w:pPr>
              <w:pStyle w:val="TableText"/>
            </w:pPr>
            <w:r w:rsidRPr="009C1C5A">
              <w:t>13.77</w:t>
            </w:r>
          </w:p>
        </w:tc>
        <w:tc>
          <w:tcPr>
            <w:tcW w:w="1077" w:type="pct"/>
            <w:vAlign w:val="bottom"/>
          </w:tcPr>
          <w:p w14:paraId="1045FADF" w14:textId="77777777" w:rsidR="00DB522C" w:rsidRPr="005C50F5" w:rsidRDefault="00DB522C" w:rsidP="00DB522C">
            <w:pPr>
              <w:pStyle w:val="TableText"/>
            </w:pPr>
            <w:r w:rsidRPr="005C50F5">
              <w:t>15.47</w:t>
            </w:r>
          </w:p>
        </w:tc>
      </w:tr>
      <w:tr w:rsidR="00DB522C" w:rsidRPr="005C50F5" w14:paraId="7B187DE6" w14:textId="77777777">
        <w:trPr>
          <w:cantSplit/>
          <w:trHeight w:val="300"/>
        </w:trPr>
        <w:tc>
          <w:tcPr>
            <w:tcW w:w="769" w:type="pct"/>
            <w:shd w:val="clear" w:color="auto" w:fill="auto"/>
            <w:noWrap/>
            <w:vAlign w:val="bottom"/>
          </w:tcPr>
          <w:p w14:paraId="48340FF7" w14:textId="77777777" w:rsidR="00DB522C" w:rsidRPr="00BE1A03" w:rsidRDefault="00DB522C" w:rsidP="00DB522C">
            <w:pPr>
              <w:pStyle w:val="TableColHead"/>
              <w:keepNext w:val="0"/>
            </w:pPr>
            <w:r w:rsidRPr="00BE1A03">
              <w:t>61</w:t>
            </w:r>
          </w:p>
        </w:tc>
        <w:tc>
          <w:tcPr>
            <w:tcW w:w="1076" w:type="pct"/>
            <w:shd w:val="clear" w:color="auto" w:fill="auto"/>
            <w:noWrap/>
            <w:vAlign w:val="bottom"/>
          </w:tcPr>
          <w:p w14:paraId="105543FC" w14:textId="77777777" w:rsidR="00DB522C" w:rsidRPr="005C50F5" w:rsidRDefault="00DB522C" w:rsidP="00DB522C">
            <w:pPr>
              <w:pStyle w:val="TableText"/>
            </w:pPr>
            <w:r w:rsidRPr="005C50F5">
              <w:t>15.16</w:t>
            </w:r>
          </w:p>
        </w:tc>
        <w:tc>
          <w:tcPr>
            <w:tcW w:w="1001" w:type="pct"/>
            <w:vAlign w:val="bottom"/>
          </w:tcPr>
          <w:p w14:paraId="321DD870" w14:textId="77777777" w:rsidR="00DB522C" w:rsidRPr="009C1C5A" w:rsidRDefault="00DB522C" w:rsidP="00DB522C">
            <w:pPr>
              <w:pStyle w:val="TableText"/>
            </w:pPr>
            <w:r w:rsidRPr="009C1C5A">
              <w:t>14.78</w:t>
            </w:r>
          </w:p>
        </w:tc>
        <w:tc>
          <w:tcPr>
            <w:tcW w:w="1077" w:type="pct"/>
            <w:shd w:val="clear" w:color="auto" w:fill="auto"/>
            <w:noWrap/>
            <w:vAlign w:val="bottom"/>
          </w:tcPr>
          <w:p w14:paraId="3E051BE0" w14:textId="77777777" w:rsidR="00DB522C" w:rsidRPr="009C1C5A" w:rsidRDefault="00DB522C" w:rsidP="00DB522C">
            <w:pPr>
              <w:pStyle w:val="TableText"/>
            </w:pPr>
            <w:r w:rsidRPr="009C1C5A">
              <w:t>13.45</w:t>
            </w:r>
          </w:p>
        </w:tc>
        <w:tc>
          <w:tcPr>
            <w:tcW w:w="1077" w:type="pct"/>
            <w:vAlign w:val="bottom"/>
          </w:tcPr>
          <w:p w14:paraId="650B3C63" w14:textId="77777777" w:rsidR="00DB522C" w:rsidRPr="005C50F5" w:rsidRDefault="00DB522C" w:rsidP="00DB522C">
            <w:pPr>
              <w:pStyle w:val="TableText"/>
            </w:pPr>
            <w:r w:rsidRPr="005C50F5">
              <w:t>15.10</w:t>
            </w:r>
          </w:p>
        </w:tc>
      </w:tr>
      <w:tr w:rsidR="00DB522C" w:rsidRPr="005C50F5" w14:paraId="16AD425F" w14:textId="77777777">
        <w:trPr>
          <w:cantSplit/>
          <w:trHeight w:val="300"/>
        </w:trPr>
        <w:tc>
          <w:tcPr>
            <w:tcW w:w="769" w:type="pct"/>
            <w:shd w:val="clear" w:color="auto" w:fill="auto"/>
            <w:noWrap/>
            <w:vAlign w:val="bottom"/>
          </w:tcPr>
          <w:p w14:paraId="75A2DBE2" w14:textId="77777777" w:rsidR="00DB522C" w:rsidRPr="00BE1A03" w:rsidRDefault="00DB522C" w:rsidP="00DB522C">
            <w:pPr>
              <w:pStyle w:val="TableColHead"/>
              <w:keepNext w:val="0"/>
            </w:pPr>
            <w:r w:rsidRPr="00BE1A03">
              <w:t>62</w:t>
            </w:r>
          </w:p>
        </w:tc>
        <w:tc>
          <w:tcPr>
            <w:tcW w:w="1076" w:type="pct"/>
            <w:shd w:val="clear" w:color="auto" w:fill="auto"/>
            <w:noWrap/>
            <w:vAlign w:val="bottom"/>
          </w:tcPr>
          <w:p w14:paraId="03DA6CB5" w14:textId="77777777" w:rsidR="00DB522C" w:rsidRPr="005C50F5" w:rsidRDefault="00DB522C" w:rsidP="00DB522C">
            <w:pPr>
              <w:pStyle w:val="TableText"/>
            </w:pPr>
            <w:r w:rsidRPr="005C50F5">
              <w:t>14.77</w:t>
            </w:r>
          </w:p>
        </w:tc>
        <w:tc>
          <w:tcPr>
            <w:tcW w:w="1001" w:type="pct"/>
            <w:vAlign w:val="bottom"/>
          </w:tcPr>
          <w:p w14:paraId="6D891C1D" w14:textId="77777777" w:rsidR="00DB522C" w:rsidRPr="009C1C5A" w:rsidRDefault="00DB522C" w:rsidP="00DB522C">
            <w:pPr>
              <w:pStyle w:val="TableText"/>
            </w:pPr>
            <w:r w:rsidRPr="009C1C5A">
              <w:t>14.42</w:t>
            </w:r>
          </w:p>
        </w:tc>
        <w:tc>
          <w:tcPr>
            <w:tcW w:w="1077" w:type="pct"/>
            <w:shd w:val="clear" w:color="auto" w:fill="auto"/>
            <w:noWrap/>
            <w:vAlign w:val="bottom"/>
          </w:tcPr>
          <w:p w14:paraId="400885DD" w14:textId="77777777" w:rsidR="00DB522C" w:rsidRPr="009C1C5A" w:rsidRDefault="00DB522C" w:rsidP="00DB522C">
            <w:pPr>
              <w:pStyle w:val="TableText"/>
            </w:pPr>
            <w:r w:rsidRPr="009C1C5A">
              <w:t>13.12</w:t>
            </w:r>
          </w:p>
        </w:tc>
        <w:tc>
          <w:tcPr>
            <w:tcW w:w="1077" w:type="pct"/>
            <w:vAlign w:val="bottom"/>
          </w:tcPr>
          <w:p w14:paraId="2204368B" w14:textId="77777777" w:rsidR="00DB522C" w:rsidRPr="005C50F5" w:rsidRDefault="00DB522C" w:rsidP="00DB522C">
            <w:pPr>
              <w:pStyle w:val="TableText"/>
            </w:pPr>
            <w:r w:rsidRPr="005C50F5">
              <w:t>14.72</w:t>
            </w:r>
          </w:p>
        </w:tc>
      </w:tr>
      <w:tr w:rsidR="00DB522C" w:rsidRPr="005C50F5" w14:paraId="5DF1F1FE" w14:textId="77777777">
        <w:trPr>
          <w:cantSplit/>
          <w:trHeight w:val="300"/>
        </w:trPr>
        <w:tc>
          <w:tcPr>
            <w:tcW w:w="769" w:type="pct"/>
            <w:shd w:val="clear" w:color="auto" w:fill="auto"/>
            <w:noWrap/>
            <w:vAlign w:val="bottom"/>
          </w:tcPr>
          <w:p w14:paraId="0FD8021E" w14:textId="77777777" w:rsidR="00DB522C" w:rsidRPr="00BE1A03" w:rsidRDefault="00DB522C" w:rsidP="00DB522C">
            <w:pPr>
              <w:pStyle w:val="TableColHead"/>
              <w:keepNext w:val="0"/>
            </w:pPr>
            <w:r w:rsidRPr="00BE1A03">
              <w:t>63</w:t>
            </w:r>
          </w:p>
        </w:tc>
        <w:tc>
          <w:tcPr>
            <w:tcW w:w="1076" w:type="pct"/>
            <w:shd w:val="clear" w:color="auto" w:fill="auto"/>
            <w:noWrap/>
            <w:vAlign w:val="bottom"/>
          </w:tcPr>
          <w:p w14:paraId="6CD5F6F0" w14:textId="77777777" w:rsidR="00DB522C" w:rsidRPr="005C50F5" w:rsidRDefault="00DB522C" w:rsidP="00DB522C">
            <w:pPr>
              <w:pStyle w:val="TableText"/>
            </w:pPr>
            <w:r w:rsidRPr="005C50F5">
              <w:t>14.38</w:t>
            </w:r>
          </w:p>
        </w:tc>
        <w:tc>
          <w:tcPr>
            <w:tcW w:w="1001" w:type="pct"/>
            <w:vAlign w:val="bottom"/>
          </w:tcPr>
          <w:p w14:paraId="676F3E4F" w14:textId="77777777" w:rsidR="00DB522C" w:rsidRPr="009C1C5A" w:rsidRDefault="00DB522C" w:rsidP="00DB522C">
            <w:pPr>
              <w:pStyle w:val="TableText"/>
            </w:pPr>
            <w:r w:rsidRPr="009C1C5A">
              <w:t>14.05</w:t>
            </w:r>
          </w:p>
        </w:tc>
        <w:tc>
          <w:tcPr>
            <w:tcW w:w="1077" w:type="pct"/>
            <w:shd w:val="clear" w:color="auto" w:fill="auto"/>
            <w:noWrap/>
            <w:vAlign w:val="bottom"/>
          </w:tcPr>
          <w:p w14:paraId="31B656E9" w14:textId="77777777" w:rsidR="00DB522C" w:rsidRPr="009C1C5A" w:rsidRDefault="00DB522C" w:rsidP="00DB522C">
            <w:pPr>
              <w:pStyle w:val="TableText"/>
            </w:pPr>
            <w:r w:rsidRPr="009C1C5A">
              <w:t>12.78</w:t>
            </w:r>
          </w:p>
        </w:tc>
        <w:tc>
          <w:tcPr>
            <w:tcW w:w="1077" w:type="pct"/>
            <w:vAlign w:val="bottom"/>
          </w:tcPr>
          <w:p w14:paraId="3B30E5F0" w14:textId="77777777" w:rsidR="00DB522C" w:rsidRPr="005C50F5" w:rsidRDefault="00DB522C" w:rsidP="00DB522C">
            <w:pPr>
              <w:pStyle w:val="TableText"/>
            </w:pPr>
            <w:r w:rsidRPr="005C50F5">
              <w:t>14.33</w:t>
            </w:r>
          </w:p>
        </w:tc>
      </w:tr>
      <w:tr w:rsidR="00DB522C" w:rsidRPr="005C50F5" w14:paraId="386829BF" w14:textId="77777777">
        <w:trPr>
          <w:cantSplit/>
          <w:trHeight w:val="300"/>
        </w:trPr>
        <w:tc>
          <w:tcPr>
            <w:tcW w:w="769" w:type="pct"/>
            <w:shd w:val="clear" w:color="auto" w:fill="auto"/>
            <w:noWrap/>
            <w:vAlign w:val="bottom"/>
          </w:tcPr>
          <w:p w14:paraId="25DD73E4" w14:textId="77777777" w:rsidR="00DB522C" w:rsidRPr="00BE1A03" w:rsidRDefault="00DB522C" w:rsidP="00DB522C">
            <w:pPr>
              <w:pStyle w:val="TableColHead"/>
              <w:keepNext w:val="0"/>
            </w:pPr>
            <w:r w:rsidRPr="00BE1A03">
              <w:t>64</w:t>
            </w:r>
          </w:p>
        </w:tc>
        <w:tc>
          <w:tcPr>
            <w:tcW w:w="1076" w:type="pct"/>
            <w:shd w:val="clear" w:color="auto" w:fill="auto"/>
            <w:noWrap/>
            <w:vAlign w:val="bottom"/>
          </w:tcPr>
          <w:p w14:paraId="3BB3CAC5" w14:textId="77777777" w:rsidR="00DB522C" w:rsidRPr="005C50F5" w:rsidRDefault="00DB522C" w:rsidP="00DB522C">
            <w:pPr>
              <w:pStyle w:val="TableText"/>
            </w:pPr>
            <w:r w:rsidRPr="005C50F5">
              <w:t>13.98</w:t>
            </w:r>
          </w:p>
        </w:tc>
        <w:tc>
          <w:tcPr>
            <w:tcW w:w="1001" w:type="pct"/>
            <w:vAlign w:val="bottom"/>
          </w:tcPr>
          <w:p w14:paraId="7B76B257" w14:textId="77777777" w:rsidR="00DB522C" w:rsidRPr="009C1C5A" w:rsidRDefault="00DB522C" w:rsidP="00DB522C">
            <w:pPr>
              <w:pStyle w:val="TableText"/>
            </w:pPr>
            <w:r w:rsidRPr="009C1C5A">
              <w:t>13.68</w:t>
            </w:r>
          </w:p>
        </w:tc>
        <w:tc>
          <w:tcPr>
            <w:tcW w:w="1077" w:type="pct"/>
            <w:shd w:val="clear" w:color="auto" w:fill="auto"/>
            <w:noWrap/>
            <w:vAlign w:val="bottom"/>
          </w:tcPr>
          <w:p w14:paraId="13A4BE73" w14:textId="77777777" w:rsidR="00DB522C" w:rsidRPr="009C1C5A" w:rsidRDefault="00DB522C" w:rsidP="00DB522C">
            <w:pPr>
              <w:pStyle w:val="TableText"/>
            </w:pPr>
            <w:r w:rsidRPr="009C1C5A">
              <w:t>12.44</w:t>
            </w:r>
          </w:p>
        </w:tc>
        <w:tc>
          <w:tcPr>
            <w:tcW w:w="1077" w:type="pct"/>
            <w:vAlign w:val="bottom"/>
          </w:tcPr>
          <w:p w14:paraId="322B0B95" w14:textId="77777777" w:rsidR="00DB522C" w:rsidRPr="005C50F5" w:rsidRDefault="00DB522C" w:rsidP="00DB522C">
            <w:pPr>
              <w:pStyle w:val="TableText"/>
            </w:pPr>
            <w:r w:rsidRPr="005C50F5">
              <w:t>13.93</w:t>
            </w:r>
          </w:p>
        </w:tc>
      </w:tr>
      <w:tr w:rsidR="00DB522C" w:rsidRPr="005C50F5" w14:paraId="22E4A5D3" w14:textId="77777777">
        <w:trPr>
          <w:cantSplit/>
          <w:trHeight w:val="300"/>
        </w:trPr>
        <w:tc>
          <w:tcPr>
            <w:tcW w:w="769" w:type="pct"/>
            <w:shd w:val="clear" w:color="auto" w:fill="auto"/>
            <w:noWrap/>
            <w:vAlign w:val="bottom"/>
          </w:tcPr>
          <w:p w14:paraId="0F165D54" w14:textId="77777777" w:rsidR="00DB522C" w:rsidRPr="00BE1A03" w:rsidRDefault="00DB522C" w:rsidP="00DB522C">
            <w:pPr>
              <w:pStyle w:val="TableColHead"/>
              <w:keepNext w:val="0"/>
            </w:pPr>
            <w:r w:rsidRPr="00BE1A03">
              <w:t>65</w:t>
            </w:r>
          </w:p>
        </w:tc>
        <w:tc>
          <w:tcPr>
            <w:tcW w:w="1076" w:type="pct"/>
            <w:shd w:val="clear" w:color="auto" w:fill="auto"/>
            <w:noWrap/>
            <w:vAlign w:val="bottom"/>
          </w:tcPr>
          <w:p w14:paraId="68072A4B" w14:textId="77777777" w:rsidR="00DB522C" w:rsidRPr="005C50F5" w:rsidRDefault="00DB522C" w:rsidP="00DB522C">
            <w:pPr>
              <w:pStyle w:val="TableText"/>
            </w:pPr>
            <w:r w:rsidRPr="005C50F5">
              <w:t>13.57</w:t>
            </w:r>
          </w:p>
        </w:tc>
        <w:tc>
          <w:tcPr>
            <w:tcW w:w="1001" w:type="pct"/>
            <w:vAlign w:val="bottom"/>
          </w:tcPr>
          <w:p w14:paraId="75EE63B9" w14:textId="77777777" w:rsidR="00DB522C" w:rsidRPr="009C1C5A" w:rsidRDefault="00DB522C" w:rsidP="00DB522C">
            <w:pPr>
              <w:pStyle w:val="TableText"/>
            </w:pPr>
            <w:r w:rsidRPr="009C1C5A">
              <w:t>13.30</w:t>
            </w:r>
          </w:p>
        </w:tc>
        <w:tc>
          <w:tcPr>
            <w:tcW w:w="1077" w:type="pct"/>
            <w:shd w:val="clear" w:color="auto" w:fill="auto"/>
            <w:noWrap/>
            <w:vAlign w:val="bottom"/>
          </w:tcPr>
          <w:p w14:paraId="5574A04C" w14:textId="77777777" w:rsidR="00DB522C" w:rsidRPr="009C1C5A" w:rsidRDefault="00DB522C" w:rsidP="00DB522C">
            <w:pPr>
              <w:pStyle w:val="TableText"/>
            </w:pPr>
            <w:r w:rsidRPr="009C1C5A">
              <w:t>12.10</w:t>
            </w:r>
          </w:p>
        </w:tc>
        <w:tc>
          <w:tcPr>
            <w:tcW w:w="1077" w:type="pct"/>
            <w:vAlign w:val="bottom"/>
          </w:tcPr>
          <w:p w14:paraId="7636799E" w14:textId="77777777" w:rsidR="00DB522C" w:rsidRPr="005C50F5" w:rsidRDefault="00DB522C" w:rsidP="00DB522C">
            <w:pPr>
              <w:pStyle w:val="TableText"/>
            </w:pPr>
            <w:r w:rsidRPr="005C50F5">
              <w:t>13.52</w:t>
            </w:r>
          </w:p>
        </w:tc>
      </w:tr>
      <w:tr w:rsidR="00DB522C" w:rsidRPr="00D619EE" w14:paraId="478ED5BD" w14:textId="77777777">
        <w:trPr>
          <w:cantSplit/>
          <w:trHeight w:val="300"/>
        </w:trPr>
        <w:tc>
          <w:tcPr>
            <w:tcW w:w="769" w:type="pct"/>
            <w:shd w:val="clear" w:color="auto" w:fill="auto"/>
            <w:noWrap/>
            <w:vAlign w:val="bottom"/>
          </w:tcPr>
          <w:p w14:paraId="38BA5A35" w14:textId="77777777" w:rsidR="00DB522C" w:rsidRPr="00BE1A03" w:rsidRDefault="00DB522C" w:rsidP="00DB522C">
            <w:pPr>
              <w:pStyle w:val="TableColHead"/>
              <w:keepNext w:val="0"/>
            </w:pPr>
            <w:r>
              <w:t>66</w:t>
            </w:r>
          </w:p>
        </w:tc>
        <w:tc>
          <w:tcPr>
            <w:tcW w:w="1076" w:type="pct"/>
            <w:shd w:val="clear" w:color="auto" w:fill="auto"/>
            <w:noWrap/>
            <w:vAlign w:val="bottom"/>
          </w:tcPr>
          <w:p w14:paraId="602372D3" w14:textId="77777777" w:rsidR="00DB522C" w:rsidRPr="00D619EE" w:rsidRDefault="00DB522C" w:rsidP="00DB522C">
            <w:pPr>
              <w:pStyle w:val="TableText"/>
            </w:pPr>
            <w:r w:rsidRPr="00D619EE">
              <w:t>13.15</w:t>
            </w:r>
          </w:p>
        </w:tc>
        <w:tc>
          <w:tcPr>
            <w:tcW w:w="1001" w:type="pct"/>
            <w:vAlign w:val="bottom"/>
          </w:tcPr>
          <w:p w14:paraId="4AF9051C" w14:textId="77777777" w:rsidR="00DB522C" w:rsidRPr="008A0DDC" w:rsidRDefault="00DB522C" w:rsidP="00DB522C">
            <w:pPr>
              <w:pStyle w:val="TableText"/>
            </w:pPr>
            <w:r w:rsidRPr="008A0DDC">
              <w:t>12.91</w:t>
            </w:r>
          </w:p>
        </w:tc>
        <w:tc>
          <w:tcPr>
            <w:tcW w:w="1077" w:type="pct"/>
            <w:shd w:val="clear" w:color="auto" w:fill="auto"/>
            <w:noWrap/>
            <w:vAlign w:val="bottom"/>
          </w:tcPr>
          <w:p w14:paraId="4E45D1B2" w14:textId="77777777" w:rsidR="00DB522C" w:rsidRPr="008A0DDC" w:rsidRDefault="00DB522C" w:rsidP="00DB522C">
            <w:pPr>
              <w:pStyle w:val="TableText"/>
            </w:pPr>
            <w:r w:rsidRPr="008A0DDC">
              <w:t>11.74</w:t>
            </w:r>
          </w:p>
        </w:tc>
        <w:tc>
          <w:tcPr>
            <w:tcW w:w="1077" w:type="pct"/>
            <w:vAlign w:val="bottom"/>
          </w:tcPr>
          <w:p w14:paraId="678A814A" w14:textId="77777777" w:rsidR="00DB522C" w:rsidRPr="00D619EE" w:rsidRDefault="00DB522C" w:rsidP="00DB522C">
            <w:pPr>
              <w:pStyle w:val="TableText"/>
            </w:pPr>
            <w:r w:rsidRPr="00D619EE">
              <w:t>13.11</w:t>
            </w:r>
          </w:p>
        </w:tc>
      </w:tr>
      <w:tr w:rsidR="00DB522C" w:rsidRPr="00D619EE" w14:paraId="6EB4BFD6" w14:textId="77777777">
        <w:trPr>
          <w:cantSplit/>
          <w:trHeight w:val="300"/>
        </w:trPr>
        <w:tc>
          <w:tcPr>
            <w:tcW w:w="769" w:type="pct"/>
            <w:shd w:val="clear" w:color="auto" w:fill="auto"/>
            <w:noWrap/>
            <w:vAlign w:val="bottom"/>
          </w:tcPr>
          <w:p w14:paraId="4DAA960A" w14:textId="77777777" w:rsidR="00DB522C" w:rsidRPr="00BE1A03" w:rsidRDefault="00DB522C" w:rsidP="00DB522C">
            <w:pPr>
              <w:pStyle w:val="TableColHead"/>
              <w:keepNext w:val="0"/>
            </w:pPr>
            <w:r>
              <w:t>67</w:t>
            </w:r>
          </w:p>
        </w:tc>
        <w:tc>
          <w:tcPr>
            <w:tcW w:w="1076" w:type="pct"/>
            <w:shd w:val="clear" w:color="auto" w:fill="auto"/>
            <w:noWrap/>
            <w:vAlign w:val="bottom"/>
          </w:tcPr>
          <w:p w14:paraId="244AEA6E" w14:textId="77777777" w:rsidR="00DB522C" w:rsidRPr="00D619EE" w:rsidRDefault="00DB522C" w:rsidP="00DB522C">
            <w:pPr>
              <w:pStyle w:val="TableText"/>
            </w:pPr>
            <w:r w:rsidRPr="00D619EE">
              <w:t>12.72</w:t>
            </w:r>
          </w:p>
        </w:tc>
        <w:tc>
          <w:tcPr>
            <w:tcW w:w="1001" w:type="pct"/>
            <w:vAlign w:val="bottom"/>
          </w:tcPr>
          <w:p w14:paraId="69104DE8" w14:textId="77777777" w:rsidR="00DB522C" w:rsidRPr="008A0DDC" w:rsidRDefault="00DB522C" w:rsidP="00DB522C">
            <w:pPr>
              <w:pStyle w:val="TableText"/>
            </w:pPr>
            <w:r w:rsidRPr="008A0DDC">
              <w:t>12.52</w:t>
            </w:r>
          </w:p>
        </w:tc>
        <w:tc>
          <w:tcPr>
            <w:tcW w:w="1077" w:type="pct"/>
            <w:shd w:val="clear" w:color="auto" w:fill="auto"/>
            <w:noWrap/>
            <w:vAlign w:val="bottom"/>
          </w:tcPr>
          <w:p w14:paraId="3189B637" w14:textId="77777777" w:rsidR="00DB522C" w:rsidRPr="008A0DDC" w:rsidRDefault="00DB522C" w:rsidP="00DB522C">
            <w:pPr>
              <w:pStyle w:val="TableText"/>
            </w:pPr>
            <w:r w:rsidRPr="008A0DDC">
              <w:t>11.38</w:t>
            </w:r>
          </w:p>
        </w:tc>
        <w:tc>
          <w:tcPr>
            <w:tcW w:w="1077" w:type="pct"/>
            <w:vAlign w:val="bottom"/>
          </w:tcPr>
          <w:p w14:paraId="0B203C44" w14:textId="77777777" w:rsidR="00DB522C" w:rsidRPr="00D619EE" w:rsidRDefault="00DB522C" w:rsidP="00DB522C">
            <w:pPr>
              <w:pStyle w:val="TableText"/>
            </w:pPr>
            <w:r w:rsidRPr="00D619EE">
              <w:t>12.69</w:t>
            </w:r>
          </w:p>
        </w:tc>
      </w:tr>
      <w:tr w:rsidR="00DB522C" w:rsidRPr="00D619EE" w14:paraId="7D155463" w14:textId="77777777">
        <w:trPr>
          <w:cantSplit/>
          <w:trHeight w:val="300"/>
        </w:trPr>
        <w:tc>
          <w:tcPr>
            <w:tcW w:w="769" w:type="pct"/>
            <w:shd w:val="clear" w:color="auto" w:fill="auto"/>
            <w:noWrap/>
            <w:vAlign w:val="bottom"/>
          </w:tcPr>
          <w:p w14:paraId="27306B5B" w14:textId="77777777" w:rsidR="00DB522C" w:rsidRPr="00BE1A03" w:rsidRDefault="00DB522C" w:rsidP="00DB522C">
            <w:pPr>
              <w:pStyle w:val="TableColHead"/>
              <w:keepNext w:val="0"/>
            </w:pPr>
            <w:r>
              <w:t>68</w:t>
            </w:r>
          </w:p>
        </w:tc>
        <w:tc>
          <w:tcPr>
            <w:tcW w:w="1076" w:type="pct"/>
            <w:shd w:val="clear" w:color="auto" w:fill="auto"/>
            <w:noWrap/>
            <w:vAlign w:val="bottom"/>
          </w:tcPr>
          <w:p w14:paraId="07934A38" w14:textId="77777777" w:rsidR="00DB522C" w:rsidRPr="00D619EE" w:rsidRDefault="00DB522C" w:rsidP="00DB522C">
            <w:pPr>
              <w:pStyle w:val="TableText"/>
            </w:pPr>
            <w:r w:rsidRPr="00D619EE">
              <w:t>12.28</w:t>
            </w:r>
          </w:p>
        </w:tc>
        <w:tc>
          <w:tcPr>
            <w:tcW w:w="1001" w:type="pct"/>
            <w:vAlign w:val="bottom"/>
          </w:tcPr>
          <w:p w14:paraId="3892F6C0" w14:textId="77777777" w:rsidR="00DB522C" w:rsidRPr="008A0DDC" w:rsidRDefault="00DB522C" w:rsidP="00DB522C">
            <w:pPr>
              <w:pStyle w:val="TableText"/>
            </w:pPr>
            <w:r w:rsidRPr="008A0DDC">
              <w:t>12.12</w:t>
            </w:r>
          </w:p>
        </w:tc>
        <w:tc>
          <w:tcPr>
            <w:tcW w:w="1077" w:type="pct"/>
            <w:shd w:val="clear" w:color="auto" w:fill="auto"/>
            <w:noWrap/>
            <w:vAlign w:val="bottom"/>
          </w:tcPr>
          <w:p w14:paraId="7910E443" w14:textId="77777777" w:rsidR="00DB522C" w:rsidRPr="008A0DDC" w:rsidRDefault="00DB522C" w:rsidP="00DB522C">
            <w:pPr>
              <w:pStyle w:val="TableText"/>
            </w:pPr>
            <w:r w:rsidRPr="008A0DDC">
              <w:t>11.01</w:t>
            </w:r>
          </w:p>
        </w:tc>
        <w:tc>
          <w:tcPr>
            <w:tcW w:w="1077" w:type="pct"/>
            <w:vAlign w:val="bottom"/>
          </w:tcPr>
          <w:p w14:paraId="1811C73E" w14:textId="77777777" w:rsidR="00DB522C" w:rsidRPr="00D619EE" w:rsidRDefault="00DB522C" w:rsidP="00DB522C">
            <w:pPr>
              <w:pStyle w:val="TableText"/>
            </w:pPr>
            <w:r w:rsidRPr="00D619EE">
              <w:t>12.26</w:t>
            </w:r>
          </w:p>
        </w:tc>
      </w:tr>
      <w:tr w:rsidR="00DB522C" w:rsidRPr="00D619EE" w14:paraId="3CCAEF76" w14:textId="77777777">
        <w:trPr>
          <w:cantSplit/>
          <w:trHeight w:val="300"/>
        </w:trPr>
        <w:tc>
          <w:tcPr>
            <w:tcW w:w="769" w:type="pct"/>
            <w:shd w:val="clear" w:color="auto" w:fill="auto"/>
            <w:noWrap/>
            <w:vAlign w:val="bottom"/>
          </w:tcPr>
          <w:p w14:paraId="36534304" w14:textId="77777777" w:rsidR="00DB522C" w:rsidRPr="00BE1A03" w:rsidRDefault="00DB522C" w:rsidP="00DB522C">
            <w:pPr>
              <w:pStyle w:val="TableColHead"/>
              <w:keepNext w:val="0"/>
            </w:pPr>
            <w:r>
              <w:t>69</w:t>
            </w:r>
          </w:p>
        </w:tc>
        <w:tc>
          <w:tcPr>
            <w:tcW w:w="1076" w:type="pct"/>
            <w:shd w:val="clear" w:color="auto" w:fill="auto"/>
            <w:noWrap/>
            <w:vAlign w:val="bottom"/>
          </w:tcPr>
          <w:p w14:paraId="333EBD68" w14:textId="77777777" w:rsidR="00DB522C" w:rsidRPr="00D619EE" w:rsidRDefault="00DB522C" w:rsidP="00DB522C">
            <w:pPr>
              <w:pStyle w:val="TableText"/>
            </w:pPr>
            <w:r w:rsidRPr="00D619EE">
              <w:t>11.83</w:t>
            </w:r>
          </w:p>
        </w:tc>
        <w:tc>
          <w:tcPr>
            <w:tcW w:w="1001" w:type="pct"/>
            <w:vAlign w:val="bottom"/>
          </w:tcPr>
          <w:p w14:paraId="08F5072A" w14:textId="77777777" w:rsidR="00DB522C" w:rsidRPr="008A0DDC" w:rsidRDefault="00DB522C" w:rsidP="00DB522C">
            <w:pPr>
              <w:pStyle w:val="TableText"/>
            </w:pPr>
            <w:r w:rsidRPr="008A0DDC">
              <w:t>11.71</w:t>
            </w:r>
          </w:p>
        </w:tc>
        <w:tc>
          <w:tcPr>
            <w:tcW w:w="1077" w:type="pct"/>
            <w:shd w:val="clear" w:color="auto" w:fill="auto"/>
            <w:noWrap/>
            <w:vAlign w:val="bottom"/>
          </w:tcPr>
          <w:p w14:paraId="3B209B91" w14:textId="77777777" w:rsidR="00DB522C" w:rsidRPr="008A0DDC" w:rsidRDefault="00DB522C" w:rsidP="00DB522C">
            <w:pPr>
              <w:pStyle w:val="TableText"/>
            </w:pPr>
            <w:r w:rsidRPr="008A0DDC">
              <w:t>10.63</w:t>
            </w:r>
          </w:p>
        </w:tc>
        <w:tc>
          <w:tcPr>
            <w:tcW w:w="1077" w:type="pct"/>
            <w:vAlign w:val="bottom"/>
          </w:tcPr>
          <w:p w14:paraId="6CFCE430" w14:textId="77777777" w:rsidR="00DB522C" w:rsidRPr="00D619EE" w:rsidRDefault="00DB522C" w:rsidP="00DB522C">
            <w:pPr>
              <w:pStyle w:val="TableText"/>
            </w:pPr>
            <w:r w:rsidRPr="00D619EE">
              <w:t>11.81</w:t>
            </w:r>
          </w:p>
        </w:tc>
      </w:tr>
      <w:tr w:rsidR="00DB522C" w:rsidRPr="00D619EE" w14:paraId="26D7EA73" w14:textId="77777777">
        <w:trPr>
          <w:cantSplit/>
          <w:trHeight w:val="300"/>
        </w:trPr>
        <w:tc>
          <w:tcPr>
            <w:tcW w:w="769" w:type="pct"/>
            <w:shd w:val="clear" w:color="auto" w:fill="auto"/>
            <w:noWrap/>
            <w:vAlign w:val="bottom"/>
          </w:tcPr>
          <w:p w14:paraId="50515C9B" w14:textId="77777777" w:rsidR="00DB522C" w:rsidRPr="00BE1A03" w:rsidRDefault="00DB522C" w:rsidP="00DB522C">
            <w:pPr>
              <w:pStyle w:val="TableColHead"/>
              <w:keepNext w:val="0"/>
            </w:pPr>
            <w:r>
              <w:t>70</w:t>
            </w:r>
          </w:p>
        </w:tc>
        <w:tc>
          <w:tcPr>
            <w:tcW w:w="1076" w:type="pct"/>
            <w:shd w:val="clear" w:color="auto" w:fill="auto"/>
            <w:noWrap/>
            <w:vAlign w:val="bottom"/>
          </w:tcPr>
          <w:p w14:paraId="5C5A7EDF" w14:textId="77777777" w:rsidR="00DB522C" w:rsidRPr="00D619EE" w:rsidRDefault="00DB522C" w:rsidP="00DB522C">
            <w:pPr>
              <w:pStyle w:val="TableText"/>
            </w:pPr>
            <w:r w:rsidRPr="00D619EE">
              <w:t>11.38</w:t>
            </w:r>
          </w:p>
        </w:tc>
        <w:tc>
          <w:tcPr>
            <w:tcW w:w="1001" w:type="pct"/>
            <w:vAlign w:val="bottom"/>
          </w:tcPr>
          <w:p w14:paraId="16C225AE" w14:textId="77777777" w:rsidR="00DB522C" w:rsidRPr="008A0DDC" w:rsidRDefault="00DB522C" w:rsidP="00DB522C">
            <w:pPr>
              <w:pStyle w:val="TableText"/>
            </w:pPr>
            <w:r w:rsidRPr="008A0DDC">
              <w:t>11.30</w:t>
            </w:r>
          </w:p>
        </w:tc>
        <w:tc>
          <w:tcPr>
            <w:tcW w:w="1077" w:type="pct"/>
            <w:shd w:val="clear" w:color="auto" w:fill="auto"/>
            <w:noWrap/>
            <w:vAlign w:val="bottom"/>
          </w:tcPr>
          <w:p w14:paraId="312C3092" w14:textId="77777777" w:rsidR="00DB522C" w:rsidRPr="008A0DDC" w:rsidRDefault="00DB522C" w:rsidP="00DB522C">
            <w:pPr>
              <w:pStyle w:val="TableText"/>
            </w:pPr>
            <w:r w:rsidRPr="008A0DDC">
              <w:t>10.26</w:t>
            </w:r>
          </w:p>
        </w:tc>
        <w:tc>
          <w:tcPr>
            <w:tcW w:w="1077" w:type="pct"/>
            <w:vAlign w:val="bottom"/>
          </w:tcPr>
          <w:p w14:paraId="075018E6" w14:textId="77777777" w:rsidR="00DB522C" w:rsidRPr="00D619EE" w:rsidRDefault="00DB522C" w:rsidP="00DB522C">
            <w:pPr>
              <w:pStyle w:val="TableText"/>
            </w:pPr>
            <w:r w:rsidRPr="00D619EE">
              <w:t>11.36</w:t>
            </w:r>
          </w:p>
        </w:tc>
      </w:tr>
      <w:tr w:rsidR="00DB522C" w:rsidRPr="00D619EE" w14:paraId="4B8D0351" w14:textId="77777777">
        <w:trPr>
          <w:cantSplit/>
          <w:trHeight w:val="300"/>
        </w:trPr>
        <w:tc>
          <w:tcPr>
            <w:tcW w:w="769" w:type="pct"/>
            <w:shd w:val="clear" w:color="auto" w:fill="auto"/>
            <w:noWrap/>
            <w:vAlign w:val="bottom"/>
          </w:tcPr>
          <w:p w14:paraId="444A0EC6" w14:textId="77777777" w:rsidR="00DB522C" w:rsidRPr="00BE1A03" w:rsidRDefault="00DB522C" w:rsidP="00DB522C">
            <w:pPr>
              <w:pStyle w:val="TableColHead"/>
              <w:keepNext w:val="0"/>
            </w:pPr>
            <w:r>
              <w:t>71</w:t>
            </w:r>
          </w:p>
        </w:tc>
        <w:tc>
          <w:tcPr>
            <w:tcW w:w="1076" w:type="pct"/>
            <w:shd w:val="clear" w:color="auto" w:fill="auto"/>
            <w:noWrap/>
            <w:vAlign w:val="bottom"/>
          </w:tcPr>
          <w:p w14:paraId="6825A954" w14:textId="77777777" w:rsidR="00DB522C" w:rsidRPr="00D619EE" w:rsidRDefault="00DB522C" w:rsidP="00DB522C">
            <w:pPr>
              <w:pStyle w:val="TableText"/>
            </w:pPr>
            <w:r w:rsidRPr="00D619EE">
              <w:t>10.91</w:t>
            </w:r>
          </w:p>
        </w:tc>
        <w:tc>
          <w:tcPr>
            <w:tcW w:w="1001" w:type="pct"/>
            <w:vAlign w:val="bottom"/>
          </w:tcPr>
          <w:p w14:paraId="07DDEED6" w14:textId="77777777" w:rsidR="00DB522C" w:rsidRPr="008A0DDC" w:rsidRDefault="00DB522C" w:rsidP="00DB522C">
            <w:pPr>
              <w:pStyle w:val="TableText"/>
            </w:pPr>
            <w:r w:rsidRPr="008A0DDC">
              <w:t>10.89</w:t>
            </w:r>
          </w:p>
        </w:tc>
        <w:tc>
          <w:tcPr>
            <w:tcW w:w="1077" w:type="pct"/>
            <w:shd w:val="clear" w:color="auto" w:fill="auto"/>
            <w:noWrap/>
            <w:vAlign w:val="bottom"/>
          </w:tcPr>
          <w:p w14:paraId="682029C2" w14:textId="77777777" w:rsidR="00DB522C" w:rsidRPr="008A0DDC" w:rsidRDefault="00DB522C" w:rsidP="00DB522C">
            <w:pPr>
              <w:pStyle w:val="TableText"/>
            </w:pPr>
            <w:r w:rsidRPr="008A0DDC">
              <w:t>9.88</w:t>
            </w:r>
          </w:p>
        </w:tc>
        <w:tc>
          <w:tcPr>
            <w:tcW w:w="1077" w:type="pct"/>
            <w:vAlign w:val="bottom"/>
          </w:tcPr>
          <w:p w14:paraId="34EEE326" w14:textId="77777777" w:rsidR="00DB522C" w:rsidRPr="00D619EE" w:rsidRDefault="00DB522C" w:rsidP="00DB522C">
            <w:pPr>
              <w:pStyle w:val="TableText"/>
            </w:pPr>
            <w:r w:rsidRPr="00D619EE">
              <w:t>10.90</w:t>
            </w:r>
          </w:p>
        </w:tc>
      </w:tr>
      <w:tr w:rsidR="00DB522C" w:rsidRPr="00D619EE" w14:paraId="54CAD328" w14:textId="77777777">
        <w:trPr>
          <w:cantSplit/>
          <w:trHeight w:val="300"/>
        </w:trPr>
        <w:tc>
          <w:tcPr>
            <w:tcW w:w="769" w:type="pct"/>
            <w:shd w:val="clear" w:color="auto" w:fill="auto"/>
            <w:noWrap/>
            <w:vAlign w:val="bottom"/>
          </w:tcPr>
          <w:p w14:paraId="7BC52472" w14:textId="77777777" w:rsidR="00DB522C" w:rsidRPr="00BE1A03" w:rsidRDefault="00DB522C" w:rsidP="00DB522C">
            <w:pPr>
              <w:pStyle w:val="TableColHead"/>
              <w:keepNext w:val="0"/>
            </w:pPr>
            <w:r>
              <w:t>72</w:t>
            </w:r>
          </w:p>
        </w:tc>
        <w:tc>
          <w:tcPr>
            <w:tcW w:w="1076" w:type="pct"/>
            <w:shd w:val="clear" w:color="auto" w:fill="auto"/>
            <w:noWrap/>
            <w:vAlign w:val="bottom"/>
          </w:tcPr>
          <w:p w14:paraId="55142A71" w14:textId="77777777" w:rsidR="00DB522C" w:rsidRPr="00D619EE" w:rsidRDefault="00DB522C" w:rsidP="00DB522C">
            <w:pPr>
              <w:pStyle w:val="TableText"/>
            </w:pPr>
            <w:r w:rsidRPr="00D619EE">
              <w:t>10.43</w:t>
            </w:r>
          </w:p>
        </w:tc>
        <w:tc>
          <w:tcPr>
            <w:tcW w:w="1001" w:type="pct"/>
            <w:vAlign w:val="bottom"/>
          </w:tcPr>
          <w:p w14:paraId="01AD02CD" w14:textId="77777777" w:rsidR="00DB522C" w:rsidRPr="008A0DDC" w:rsidRDefault="00DB522C" w:rsidP="00DB522C">
            <w:pPr>
              <w:pStyle w:val="TableText"/>
            </w:pPr>
            <w:r w:rsidRPr="008A0DDC">
              <w:t>10.48</w:t>
            </w:r>
          </w:p>
        </w:tc>
        <w:tc>
          <w:tcPr>
            <w:tcW w:w="1077" w:type="pct"/>
            <w:shd w:val="clear" w:color="auto" w:fill="auto"/>
            <w:noWrap/>
            <w:vAlign w:val="bottom"/>
          </w:tcPr>
          <w:p w14:paraId="65512C77" w14:textId="77777777" w:rsidR="00DB522C" w:rsidRPr="008A0DDC" w:rsidRDefault="00DB522C" w:rsidP="00DB522C">
            <w:pPr>
              <w:pStyle w:val="TableText"/>
            </w:pPr>
            <w:r w:rsidRPr="008A0DDC">
              <w:t>9.51</w:t>
            </w:r>
          </w:p>
        </w:tc>
        <w:tc>
          <w:tcPr>
            <w:tcW w:w="1077" w:type="pct"/>
            <w:vAlign w:val="bottom"/>
          </w:tcPr>
          <w:p w14:paraId="7623C1B2" w14:textId="77777777" w:rsidR="00DB522C" w:rsidRPr="00D619EE" w:rsidRDefault="00DB522C" w:rsidP="00DB522C">
            <w:pPr>
              <w:pStyle w:val="TableText"/>
            </w:pPr>
            <w:r w:rsidRPr="00D619EE">
              <w:t>10.43</w:t>
            </w:r>
          </w:p>
        </w:tc>
      </w:tr>
      <w:tr w:rsidR="00DB522C" w:rsidRPr="00D619EE" w14:paraId="54B4DEE0" w14:textId="77777777">
        <w:trPr>
          <w:cantSplit/>
          <w:trHeight w:val="300"/>
        </w:trPr>
        <w:tc>
          <w:tcPr>
            <w:tcW w:w="769" w:type="pct"/>
            <w:shd w:val="clear" w:color="auto" w:fill="auto"/>
            <w:noWrap/>
            <w:vAlign w:val="bottom"/>
          </w:tcPr>
          <w:p w14:paraId="04138B5D" w14:textId="77777777" w:rsidR="00DB522C" w:rsidRPr="00BE1A03" w:rsidRDefault="00DB522C" w:rsidP="00DB522C">
            <w:pPr>
              <w:pStyle w:val="TableColHead"/>
              <w:keepNext w:val="0"/>
            </w:pPr>
            <w:r>
              <w:t>73</w:t>
            </w:r>
          </w:p>
        </w:tc>
        <w:tc>
          <w:tcPr>
            <w:tcW w:w="1076" w:type="pct"/>
            <w:shd w:val="clear" w:color="auto" w:fill="auto"/>
            <w:noWrap/>
            <w:vAlign w:val="bottom"/>
          </w:tcPr>
          <w:p w14:paraId="7CD61C7D" w14:textId="77777777" w:rsidR="00DB522C" w:rsidRPr="00D619EE" w:rsidRDefault="00DB522C" w:rsidP="00DB522C">
            <w:pPr>
              <w:pStyle w:val="TableText"/>
            </w:pPr>
            <w:r w:rsidRPr="00D619EE">
              <w:t>9.95</w:t>
            </w:r>
          </w:p>
        </w:tc>
        <w:tc>
          <w:tcPr>
            <w:tcW w:w="1001" w:type="pct"/>
            <w:vAlign w:val="bottom"/>
          </w:tcPr>
          <w:p w14:paraId="3D0FDFF8" w14:textId="77777777" w:rsidR="00DB522C" w:rsidRPr="008A0DDC" w:rsidRDefault="00DB522C" w:rsidP="00DB522C">
            <w:pPr>
              <w:pStyle w:val="TableText"/>
            </w:pPr>
            <w:r w:rsidRPr="008A0DDC">
              <w:t>10.07</w:t>
            </w:r>
          </w:p>
        </w:tc>
        <w:tc>
          <w:tcPr>
            <w:tcW w:w="1077" w:type="pct"/>
            <w:shd w:val="clear" w:color="auto" w:fill="auto"/>
            <w:noWrap/>
            <w:vAlign w:val="bottom"/>
          </w:tcPr>
          <w:p w14:paraId="251010FA" w14:textId="77777777" w:rsidR="00DB522C" w:rsidRPr="008A0DDC" w:rsidRDefault="00DB522C" w:rsidP="00DB522C">
            <w:pPr>
              <w:pStyle w:val="TableText"/>
            </w:pPr>
            <w:r w:rsidRPr="008A0DDC">
              <w:t>9.13</w:t>
            </w:r>
          </w:p>
        </w:tc>
        <w:tc>
          <w:tcPr>
            <w:tcW w:w="1077" w:type="pct"/>
            <w:vAlign w:val="bottom"/>
          </w:tcPr>
          <w:p w14:paraId="7467FF2A" w14:textId="77777777" w:rsidR="00DB522C" w:rsidRPr="00D619EE" w:rsidRDefault="00DB522C" w:rsidP="00DB522C">
            <w:pPr>
              <w:pStyle w:val="TableText"/>
            </w:pPr>
            <w:r w:rsidRPr="00D619EE">
              <w:t>9.96</w:t>
            </w:r>
          </w:p>
        </w:tc>
      </w:tr>
      <w:tr w:rsidR="00DB522C" w:rsidRPr="00D619EE" w14:paraId="2616548D" w14:textId="77777777">
        <w:trPr>
          <w:cantSplit/>
          <w:trHeight w:val="300"/>
        </w:trPr>
        <w:tc>
          <w:tcPr>
            <w:tcW w:w="769" w:type="pct"/>
            <w:shd w:val="clear" w:color="auto" w:fill="auto"/>
            <w:noWrap/>
            <w:vAlign w:val="bottom"/>
          </w:tcPr>
          <w:p w14:paraId="39D71184" w14:textId="77777777" w:rsidR="00DB522C" w:rsidRPr="00BE1A03" w:rsidRDefault="00DB522C" w:rsidP="00DB522C">
            <w:pPr>
              <w:pStyle w:val="TableColHead"/>
              <w:keepNext w:val="0"/>
            </w:pPr>
            <w:r>
              <w:t>74</w:t>
            </w:r>
          </w:p>
        </w:tc>
        <w:tc>
          <w:tcPr>
            <w:tcW w:w="1076" w:type="pct"/>
            <w:shd w:val="clear" w:color="auto" w:fill="auto"/>
            <w:noWrap/>
            <w:vAlign w:val="bottom"/>
          </w:tcPr>
          <w:p w14:paraId="0AC7BC23" w14:textId="77777777" w:rsidR="00DB522C" w:rsidRPr="00D619EE" w:rsidRDefault="00DB522C" w:rsidP="00DB522C">
            <w:pPr>
              <w:pStyle w:val="TableText"/>
            </w:pPr>
            <w:r w:rsidRPr="00D619EE">
              <w:t>9.47</w:t>
            </w:r>
          </w:p>
        </w:tc>
        <w:tc>
          <w:tcPr>
            <w:tcW w:w="1001" w:type="pct"/>
            <w:vAlign w:val="bottom"/>
          </w:tcPr>
          <w:p w14:paraId="2B89539F" w14:textId="77777777" w:rsidR="00DB522C" w:rsidRPr="008A0DDC" w:rsidRDefault="00DB522C" w:rsidP="00DB522C">
            <w:pPr>
              <w:pStyle w:val="TableText"/>
            </w:pPr>
            <w:r w:rsidRPr="008A0DDC">
              <w:t>9.67</w:t>
            </w:r>
          </w:p>
        </w:tc>
        <w:tc>
          <w:tcPr>
            <w:tcW w:w="1077" w:type="pct"/>
            <w:shd w:val="clear" w:color="auto" w:fill="auto"/>
            <w:noWrap/>
            <w:vAlign w:val="bottom"/>
          </w:tcPr>
          <w:p w14:paraId="4E59CA7C" w14:textId="77777777" w:rsidR="00DB522C" w:rsidRPr="008A0DDC" w:rsidRDefault="00DB522C" w:rsidP="00DB522C">
            <w:pPr>
              <w:pStyle w:val="TableText"/>
            </w:pPr>
            <w:r w:rsidRPr="008A0DDC">
              <w:t>8.75</w:t>
            </w:r>
          </w:p>
        </w:tc>
        <w:tc>
          <w:tcPr>
            <w:tcW w:w="1077" w:type="pct"/>
            <w:vAlign w:val="bottom"/>
          </w:tcPr>
          <w:p w14:paraId="65B9DB13" w14:textId="77777777" w:rsidR="00DB522C" w:rsidRPr="00D619EE" w:rsidRDefault="00DB522C" w:rsidP="00DB522C">
            <w:pPr>
              <w:pStyle w:val="TableText"/>
            </w:pPr>
            <w:r w:rsidRPr="00D619EE">
              <w:t>9.48</w:t>
            </w:r>
          </w:p>
        </w:tc>
      </w:tr>
      <w:tr w:rsidR="00DB522C" w:rsidRPr="00D619EE" w14:paraId="36783A92" w14:textId="77777777">
        <w:trPr>
          <w:cantSplit/>
          <w:trHeight w:val="300"/>
        </w:trPr>
        <w:tc>
          <w:tcPr>
            <w:tcW w:w="769" w:type="pct"/>
            <w:shd w:val="clear" w:color="auto" w:fill="auto"/>
            <w:noWrap/>
            <w:vAlign w:val="bottom"/>
          </w:tcPr>
          <w:p w14:paraId="41B6673C" w14:textId="77777777" w:rsidR="00DB522C" w:rsidRPr="00BE1A03" w:rsidRDefault="00DB522C" w:rsidP="00DB522C">
            <w:pPr>
              <w:pStyle w:val="TableColHead"/>
              <w:keepNext w:val="0"/>
            </w:pPr>
            <w:r>
              <w:t>7</w:t>
            </w:r>
            <w:r w:rsidRPr="00BE1A03">
              <w:t>5</w:t>
            </w:r>
          </w:p>
        </w:tc>
        <w:tc>
          <w:tcPr>
            <w:tcW w:w="1076" w:type="pct"/>
            <w:shd w:val="clear" w:color="auto" w:fill="auto"/>
            <w:noWrap/>
            <w:vAlign w:val="bottom"/>
          </w:tcPr>
          <w:p w14:paraId="0DA3439D" w14:textId="77777777" w:rsidR="00DB522C" w:rsidRPr="00D619EE" w:rsidRDefault="00DB522C" w:rsidP="00DB522C">
            <w:pPr>
              <w:pStyle w:val="TableText"/>
            </w:pPr>
            <w:r w:rsidRPr="00D619EE">
              <w:t>8.98</w:t>
            </w:r>
          </w:p>
        </w:tc>
        <w:tc>
          <w:tcPr>
            <w:tcW w:w="1001" w:type="pct"/>
            <w:vAlign w:val="bottom"/>
          </w:tcPr>
          <w:p w14:paraId="4B659734" w14:textId="77777777" w:rsidR="00DB522C" w:rsidRPr="008A0DDC" w:rsidRDefault="00DB522C" w:rsidP="00DB522C">
            <w:pPr>
              <w:pStyle w:val="TableText"/>
            </w:pPr>
            <w:r w:rsidRPr="008A0DDC">
              <w:t>9.26</w:t>
            </w:r>
          </w:p>
        </w:tc>
        <w:tc>
          <w:tcPr>
            <w:tcW w:w="1077" w:type="pct"/>
            <w:shd w:val="clear" w:color="auto" w:fill="auto"/>
            <w:noWrap/>
            <w:vAlign w:val="bottom"/>
          </w:tcPr>
          <w:p w14:paraId="13669670" w14:textId="77777777" w:rsidR="00DB522C" w:rsidRPr="008A0DDC" w:rsidRDefault="00DB522C" w:rsidP="00DB522C">
            <w:pPr>
              <w:pStyle w:val="TableText"/>
            </w:pPr>
            <w:r w:rsidRPr="008A0DDC">
              <w:t>8.37</w:t>
            </w:r>
          </w:p>
        </w:tc>
        <w:tc>
          <w:tcPr>
            <w:tcW w:w="1077" w:type="pct"/>
            <w:vAlign w:val="bottom"/>
          </w:tcPr>
          <w:p w14:paraId="61A5F36B" w14:textId="77777777" w:rsidR="00DB522C" w:rsidRPr="00D619EE" w:rsidRDefault="00DB522C" w:rsidP="00DB522C">
            <w:pPr>
              <w:pStyle w:val="TableText"/>
            </w:pPr>
            <w:r w:rsidRPr="00D619EE">
              <w:t>8.99</w:t>
            </w:r>
          </w:p>
        </w:tc>
      </w:tr>
      <w:tr w:rsidR="00DB522C" w:rsidRPr="00D619EE" w14:paraId="003DDDC7" w14:textId="77777777">
        <w:trPr>
          <w:cantSplit/>
          <w:trHeight w:val="300"/>
        </w:trPr>
        <w:tc>
          <w:tcPr>
            <w:tcW w:w="769" w:type="pct"/>
            <w:shd w:val="clear" w:color="auto" w:fill="auto"/>
            <w:noWrap/>
            <w:vAlign w:val="bottom"/>
          </w:tcPr>
          <w:p w14:paraId="3D6BBFB1" w14:textId="77777777" w:rsidR="00DB522C" w:rsidRPr="00BE1A03" w:rsidRDefault="00DB522C" w:rsidP="00DB522C">
            <w:pPr>
              <w:pStyle w:val="TableColHead"/>
              <w:keepNext w:val="0"/>
            </w:pPr>
            <w:r>
              <w:t>7</w:t>
            </w:r>
            <w:r w:rsidRPr="00BE1A03">
              <w:t>6</w:t>
            </w:r>
          </w:p>
        </w:tc>
        <w:tc>
          <w:tcPr>
            <w:tcW w:w="1076" w:type="pct"/>
            <w:shd w:val="clear" w:color="auto" w:fill="auto"/>
            <w:noWrap/>
            <w:vAlign w:val="bottom"/>
          </w:tcPr>
          <w:p w14:paraId="69A5BC2B" w14:textId="77777777" w:rsidR="00DB522C" w:rsidRPr="00D619EE" w:rsidRDefault="00DB522C" w:rsidP="00DB522C">
            <w:pPr>
              <w:pStyle w:val="TableText"/>
            </w:pPr>
            <w:r w:rsidRPr="00D619EE">
              <w:t>8.48</w:t>
            </w:r>
          </w:p>
        </w:tc>
        <w:tc>
          <w:tcPr>
            <w:tcW w:w="1001" w:type="pct"/>
            <w:vAlign w:val="bottom"/>
          </w:tcPr>
          <w:p w14:paraId="1630B9C8" w14:textId="77777777" w:rsidR="00DB522C" w:rsidRPr="008A0DDC" w:rsidRDefault="00DB522C" w:rsidP="00DB522C">
            <w:pPr>
              <w:pStyle w:val="TableText"/>
            </w:pPr>
            <w:r w:rsidRPr="008A0DDC">
              <w:t>8.86</w:t>
            </w:r>
          </w:p>
        </w:tc>
        <w:tc>
          <w:tcPr>
            <w:tcW w:w="1077" w:type="pct"/>
            <w:shd w:val="clear" w:color="auto" w:fill="auto"/>
            <w:noWrap/>
            <w:vAlign w:val="bottom"/>
          </w:tcPr>
          <w:p w14:paraId="6653E04E" w14:textId="77777777" w:rsidR="00DB522C" w:rsidRPr="008A0DDC" w:rsidRDefault="00DB522C" w:rsidP="00DB522C">
            <w:pPr>
              <w:pStyle w:val="TableText"/>
            </w:pPr>
            <w:r w:rsidRPr="008A0DDC">
              <w:t>7.99</w:t>
            </w:r>
          </w:p>
        </w:tc>
        <w:tc>
          <w:tcPr>
            <w:tcW w:w="1077" w:type="pct"/>
            <w:vAlign w:val="bottom"/>
          </w:tcPr>
          <w:p w14:paraId="3AD10872" w14:textId="77777777" w:rsidR="00DB522C" w:rsidRPr="00D619EE" w:rsidRDefault="00DB522C" w:rsidP="00DB522C">
            <w:pPr>
              <w:pStyle w:val="TableText"/>
            </w:pPr>
            <w:r w:rsidRPr="00D619EE">
              <w:t>8.50</w:t>
            </w:r>
          </w:p>
        </w:tc>
      </w:tr>
      <w:tr w:rsidR="00DB522C" w:rsidRPr="00D619EE" w14:paraId="5ED051F6" w14:textId="77777777">
        <w:trPr>
          <w:cantSplit/>
          <w:trHeight w:val="300"/>
        </w:trPr>
        <w:tc>
          <w:tcPr>
            <w:tcW w:w="769" w:type="pct"/>
            <w:shd w:val="clear" w:color="auto" w:fill="auto"/>
            <w:noWrap/>
            <w:vAlign w:val="bottom"/>
          </w:tcPr>
          <w:p w14:paraId="6071BF08" w14:textId="77777777" w:rsidR="00DB522C" w:rsidRPr="00BE1A03" w:rsidRDefault="00DB522C" w:rsidP="00DB522C">
            <w:pPr>
              <w:pStyle w:val="TableColHead"/>
              <w:keepNext w:val="0"/>
            </w:pPr>
            <w:r>
              <w:t>7</w:t>
            </w:r>
            <w:r w:rsidRPr="00BE1A03">
              <w:t>7</w:t>
            </w:r>
          </w:p>
        </w:tc>
        <w:tc>
          <w:tcPr>
            <w:tcW w:w="1076" w:type="pct"/>
            <w:shd w:val="clear" w:color="auto" w:fill="auto"/>
            <w:noWrap/>
            <w:vAlign w:val="bottom"/>
          </w:tcPr>
          <w:p w14:paraId="06BA8867" w14:textId="77777777" w:rsidR="00DB522C" w:rsidRPr="00D619EE" w:rsidRDefault="00DB522C" w:rsidP="00DB522C">
            <w:pPr>
              <w:pStyle w:val="TableText"/>
            </w:pPr>
            <w:r w:rsidRPr="00D619EE">
              <w:t>8.00</w:t>
            </w:r>
          </w:p>
        </w:tc>
        <w:tc>
          <w:tcPr>
            <w:tcW w:w="1001" w:type="pct"/>
            <w:vAlign w:val="bottom"/>
          </w:tcPr>
          <w:p w14:paraId="3D0F87E6" w14:textId="77777777" w:rsidR="00DB522C" w:rsidRPr="008A0DDC" w:rsidRDefault="00DB522C" w:rsidP="00DB522C">
            <w:pPr>
              <w:pStyle w:val="TableText"/>
            </w:pPr>
            <w:r w:rsidRPr="008A0DDC">
              <w:t>8.46</w:t>
            </w:r>
          </w:p>
        </w:tc>
        <w:tc>
          <w:tcPr>
            <w:tcW w:w="1077" w:type="pct"/>
            <w:shd w:val="clear" w:color="auto" w:fill="auto"/>
            <w:noWrap/>
            <w:vAlign w:val="bottom"/>
          </w:tcPr>
          <w:p w14:paraId="17DD4A0A" w14:textId="77777777" w:rsidR="00DB522C" w:rsidRPr="008A0DDC" w:rsidRDefault="00DB522C" w:rsidP="00DB522C">
            <w:pPr>
              <w:pStyle w:val="TableText"/>
            </w:pPr>
            <w:r w:rsidRPr="008A0DDC">
              <w:t>7.61</w:t>
            </w:r>
          </w:p>
        </w:tc>
        <w:tc>
          <w:tcPr>
            <w:tcW w:w="1077" w:type="pct"/>
            <w:vAlign w:val="bottom"/>
          </w:tcPr>
          <w:p w14:paraId="1F6E200D" w14:textId="77777777" w:rsidR="00DB522C" w:rsidRPr="00D619EE" w:rsidRDefault="00DB522C" w:rsidP="00DB522C">
            <w:pPr>
              <w:pStyle w:val="TableText"/>
            </w:pPr>
            <w:r w:rsidRPr="00D619EE">
              <w:t>8.03</w:t>
            </w:r>
          </w:p>
        </w:tc>
      </w:tr>
      <w:tr w:rsidR="00DB522C" w:rsidRPr="00D619EE" w14:paraId="4604CBE2" w14:textId="77777777">
        <w:trPr>
          <w:cantSplit/>
          <w:trHeight w:val="300"/>
        </w:trPr>
        <w:tc>
          <w:tcPr>
            <w:tcW w:w="769" w:type="pct"/>
            <w:shd w:val="clear" w:color="auto" w:fill="auto"/>
            <w:noWrap/>
            <w:vAlign w:val="bottom"/>
          </w:tcPr>
          <w:p w14:paraId="78E52FE4" w14:textId="77777777" w:rsidR="00DB522C" w:rsidRPr="00BE1A03" w:rsidRDefault="00DB522C" w:rsidP="00DB522C">
            <w:pPr>
              <w:pStyle w:val="TableColHead"/>
              <w:keepNext w:val="0"/>
            </w:pPr>
            <w:r>
              <w:t>7</w:t>
            </w:r>
            <w:r w:rsidRPr="00BE1A03">
              <w:t>8</w:t>
            </w:r>
          </w:p>
        </w:tc>
        <w:tc>
          <w:tcPr>
            <w:tcW w:w="1076" w:type="pct"/>
            <w:shd w:val="clear" w:color="auto" w:fill="auto"/>
            <w:noWrap/>
            <w:vAlign w:val="bottom"/>
          </w:tcPr>
          <w:p w14:paraId="0B6B42C1" w14:textId="77777777" w:rsidR="00DB522C" w:rsidRPr="00D619EE" w:rsidRDefault="00DB522C" w:rsidP="00DB522C">
            <w:pPr>
              <w:pStyle w:val="TableText"/>
            </w:pPr>
            <w:r w:rsidRPr="00D619EE">
              <w:t>7.54</w:t>
            </w:r>
          </w:p>
        </w:tc>
        <w:tc>
          <w:tcPr>
            <w:tcW w:w="1001" w:type="pct"/>
            <w:vAlign w:val="bottom"/>
          </w:tcPr>
          <w:p w14:paraId="2CECA295" w14:textId="77777777" w:rsidR="00DB522C" w:rsidRPr="008A0DDC" w:rsidRDefault="00DB522C" w:rsidP="00DB522C">
            <w:pPr>
              <w:pStyle w:val="TableText"/>
            </w:pPr>
            <w:r w:rsidRPr="008A0DDC">
              <w:t>8.08</w:t>
            </w:r>
          </w:p>
        </w:tc>
        <w:tc>
          <w:tcPr>
            <w:tcW w:w="1077" w:type="pct"/>
            <w:shd w:val="clear" w:color="auto" w:fill="auto"/>
            <w:noWrap/>
            <w:vAlign w:val="bottom"/>
          </w:tcPr>
          <w:p w14:paraId="0D25F803" w14:textId="77777777" w:rsidR="00DB522C" w:rsidRPr="008A0DDC" w:rsidRDefault="00DB522C" w:rsidP="00DB522C">
            <w:pPr>
              <w:pStyle w:val="TableText"/>
            </w:pPr>
            <w:r w:rsidRPr="008A0DDC">
              <w:t>7.24</w:t>
            </w:r>
          </w:p>
        </w:tc>
        <w:tc>
          <w:tcPr>
            <w:tcW w:w="1077" w:type="pct"/>
            <w:vAlign w:val="bottom"/>
          </w:tcPr>
          <w:p w14:paraId="04A84251" w14:textId="77777777" w:rsidR="00DB522C" w:rsidRPr="00D619EE" w:rsidRDefault="00DB522C" w:rsidP="00DB522C">
            <w:pPr>
              <w:pStyle w:val="TableText"/>
            </w:pPr>
            <w:r w:rsidRPr="00D619EE">
              <w:t>7.57</w:t>
            </w:r>
          </w:p>
        </w:tc>
      </w:tr>
      <w:tr w:rsidR="00DB522C" w:rsidRPr="00D619EE" w14:paraId="519BD474" w14:textId="77777777">
        <w:trPr>
          <w:cantSplit/>
          <w:trHeight w:val="300"/>
        </w:trPr>
        <w:tc>
          <w:tcPr>
            <w:tcW w:w="769" w:type="pct"/>
            <w:shd w:val="clear" w:color="auto" w:fill="auto"/>
            <w:noWrap/>
            <w:vAlign w:val="bottom"/>
          </w:tcPr>
          <w:p w14:paraId="410E6841" w14:textId="77777777" w:rsidR="00DB522C" w:rsidRPr="00BE1A03" w:rsidRDefault="00DB522C" w:rsidP="00DB522C">
            <w:pPr>
              <w:pStyle w:val="TableColHead"/>
              <w:keepNext w:val="0"/>
            </w:pPr>
            <w:r>
              <w:t>7</w:t>
            </w:r>
            <w:r w:rsidRPr="00BE1A03">
              <w:t>9</w:t>
            </w:r>
          </w:p>
        </w:tc>
        <w:tc>
          <w:tcPr>
            <w:tcW w:w="1076" w:type="pct"/>
            <w:shd w:val="clear" w:color="auto" w:fill="auto"/>
            <w:noWrap/>
            <w:vAlign w:val="bottom"/>
          </w:tcPr>
          <w:p w14:paraId="60C26692" w14:textId="77777777" w:rsidR="00DB522C" w:rsidRPr="00D619EE" w:rsidRDefault="00DB522C" w:rsidP="00DB522C">
            <w:pPr>
              <w:pStyle w:val="TableText"/>
            </w:pPr>
            <w:r w:rsidRPr="00D619EE">
              <w:t>7.09</w:t>
            </w:r>
          </w:p>
        </w:tc>
        <w:tc>
          <w:tcPr>
            <w:tcW w:w="1001" w:type="pct"/>
            <w:vAlign w:val="bottom"/>
          </w:tcPr>
          <w:p w14:paraId="1CE5CA87" w14:textId="77777777" w:rsidR="00DB522C" w:rsidRPr="008A0DDC" w:rsidRDefault="00DB522C" w:rsidP="00DB522C">
            <w:pPr>
              <w:pStyle w:val="TableText"/>
            </w:pPr>
            <w:r w:rsidRPr="008A0DDC">
              <w:t>7.70</w:t>
            </w:r>
          </w:p>
        </w:tc>
        <w:tc>
          <w:tcPr>
            <w:tcW w:w="1077" w:type="pct"/>
            <w:shd w:val="clear" w:color="auto" w:fill="auto"/>
            <w:noWrap/>
            <w:vAlign w:val="bottom"/>
          </w:tcPr>
          <w:p w14:paraId="36976E91" w14:textId="77777777" w:rsidR="00DB522C" w:rsidRPr="008A0DDC" w:rsidRDefault="00DB522C" w:rsidP="00DB522C">
            <w:pPr>
              <w:pStyle w:val="TableText"/>
            </w:pPr>
            <w:r w:rsidRPr="008A0DDC">
              <w:t>6.87</w:t>
            </w:r>
          </w:p>
        </w:tc>
        <w:tc>
          <w:tcPr>
            <w:tcW w:w="1077" w:type="pct"/>
            <w:vAlign w:val="bottom"/>
          </w:tcPr>
          <w:p w14:paraId="6A797C20" w14:textId="77777777" w:rsidR="00DB522C" w:rsidRPr="00D619EE" w:rsidRDefault="00DB522C" w:rsidP="00DB522C">
            <w:pPr>
              <w:pStyle w:val="TableText"/>
            </w:pPr>
            <w:r w:rsidRPr="00D619EE">
              <w:t>7.12</w:t>
            </w:r>
          </w:p>
        </w:tc>
      </w:tr>
      <w:tr w:rsidR="00DB522C" w:rsidRPr="00D619EE" w14:paraId="31EB54BE" w14:textId="77777777">
        <w:trPr>
          <w:cantSplit/>
          <w:trHeight w:val="300"/>
        </w:trPr>
        <w:tc>
          <w:tcPr>
            <w:tcW w:w="769" w:type="pct"/>
            <w:shd w:val="clear" w:color="auto" w:fill="auto"/>
            <w:noWrap/>
            <w:vAlign w:val="bottom"/>
          </w:tcPr>
          <w:p w14:paraId="62325781" w14:textId="77777777" w:rsidR="00DB522C" w:rsidRPr="00BE1A03" w:rsidRDefault="00DB522C" w:rsidP="00DB522C">
            <w:pPr>
              <w:pStyle w:val="TableColHead"/>
              <w:keepNext w:val="0"/>
            </w:pPr>
            <w:r>
              <w:lastRenderedPageBreak/>
              <w:t>8</w:t>
            </w:r>
            <w:r w:rsidRPr="00BE1A03">
              <w:t>0</w:t>
            </w:r>
          </w:p>
        </w:tc>
        <w:tc>
          <w:tcPr>
            <w:tcW w:w="1076" w:type="pct"/>
            <w:shd w:val="clear" w:color="auto" w:fill="auto"/>
            <w:noWrap/>
            <w:vAlign w:val="bottom"/>
          </w:tcPr>
          <w:p w14:paraId="4053E93F" w14:textId="77777777" w:rsidR="00DB522C" w:rsidRPr="00D619EE" w:rsidRDefault="00DB522C" w:rsidP="00DB522C">
            <w:pPr>
              <w:pStyle w:val="TableText"/>
            </w:pPr>
            <w:r w:rsidRPr="00D619EE">
              <w:t>6.67</w:t>
            </w:r>
          </w:p>
        </w:tc>
        <w:tc>
          <w:tcPr>
            <w:tcW w:w="1001" w:type="pct"/>
            <w:vAlign w:val="bottom"/>
          </w:tcPr>
          <w:p w14:paraId="6E27F99D" w14:textId="77777777" w:rsidR="00DB522C" w:rsidRPr="008A0DDC" w:rsidRDefault="00DB522C" w:rsidP="00DB522C">
            <w:pPr>
              <w:pStyle w:val="TableText"/>
            </w:pPr>
            <w:r w:rsidRPr="008A0DDC">
              <w:t>7.33</w:t>
            </w:r>
          </w:p>
        </w:tc>
        <w:tc>
          <w:tcPr>
            <w:tcW w:w="1077" w:type="pct"/>
            <w:shd w:val="clear" w:color="auto" w:fill="auto"/>
            <w:noWrap/>
            <w:vAlign w:val="bottom"/>
          </w:tcPr>
          <w:p w14:paraId="0E9FF32D" w14:textId="77777777" w:rsidR="00DB522C" w:rsidRPr="008A0DDC" w:rsidRDefault="00DB522C" w:rsidP="00DB522C">
            <w:pPr>
              <w:pStyle w:val="TableText"/>
            </w:pPr>
            <w:r w:rsidRPr="008A0DDC">
              <w:t>6.51</w:t>
            </w:r>
          </w:p>
        </w:tc>
        <w:tc>
          <w:tcPr>
            <w:tcW w:w="1077" w:type="pct"/>
            <w:vAlign w:val="bottom"/>
          </w:tcPr>
          <w:p w14:paraId="2940B1A2" w14:textId="77777777" w:rsidR="00DB522C" w:rsidRPr="00D619EE" w:rsidRDefault="00DB522C" w:rsidP="00DB522C">
            <w:pPr>
              <w:pStyle w:val="TableText"/>
            </w:pPr>
            <w:r w:rsidRPr="00D619EE">
              <w:t>6.70</w:t>
            </w:r>
          </w:p>
        </w:tc>
      </w:tr>
      <w:tr w:rsidR="00DB522C" w:rsidRPr="00D619EE" w14:paraId="43E79B19" w14:textId="77777777">
        <w:trPr>
          <w:cantSplit/>
          <w:trHeight w:val="300"/>
        </w:trPr>
        <w:tc>
          <w:tcPr>
            <w:tcW w:w="769" w:type="pct"/>
            <w:shd w:val="clear" w:color="auto" w:fill="auto"/>
            <w:noWrap/>
            <w:vAlign w:val="bottom"/>
          </w:tcPr>
          <w:p w14:paraId="2C1EBC0A" w14:textId="77777777" w:rsidR="00DB522C" w:rsidRPr="00BE1A03" w:rsidRDefault="00DB522C" w:rsidP="00DB522C">
            <w:pPr>
              <w:pStyle w:val="TableColHead"/>
              <w:keepNext w:val="0"/>
            </w:pPr>
            <w:r>
              <w:t>8</w:t>
            </w:r>
            <w:r w:rsidRPr="00BE1A03">
              <w:t>1</w:t>
            </w:r>
          </w:p>
        </w:tc>
        <w:tc>
          <w:tcPr>
            <w:tcW w:w="1076" w:type="pct"/>
            <w:shd w:val="clear" w:color="auto" w:fill="auto"/>
            <w:noWrap/>
            <w:vAlign w:val="bottom"/>
          </w:tcPr>
          <w:p w14:paraId="32209C42" w14:textId="77777777" w:rsidR="00DB522C" w:rsidRPr="00D619EE" w:rsidRDefault="00DB522C" w:rsidP="00DB522C">
            <w:pPr>
              <w:pStyle w:val="TableText"/>
            </w:pPr>
            <w:r w:rsidRPr="00D619EE">
              <w:t>6.28</w:t>
            </w:r>
          </w:p>
        </w:tc>
        <w:tc>
          <w:tcPr>
            <w:tcW w:w="1001" w:type="pct"/>
            <w:vAlign w:val="bottom"/>
          </w:tcPr>
          <w:p w14:paraId="2817548A" w14:textId="77777777" w:rsidR="00DB522C" w:rsidRPr="008A0DDC" w:rsidRDefault="00DB522C" w:rsidP="00DB522C">
            <w:pPr>
              <w:pStyle w:val="TableText"/>
            </w:pPr>
            <w:r w:rsidRPr="008A0DDC">
              <w:t>6.97</w:t>
            </w:r>
          </w:p>
        </w:tc>
        <w:tc>
          <w:tcPr>
            <w:tcW w:w="1077" w:type="pct"/>
            <w:shd w:val="clear" w:color="auto" w:fill="auto"/>
            <w:noWrap/>
            <w:vAlign w:val="bottom"/>
          </w:tcPr>
          <w:p w14:paraId="2212ED54" w14:textId="77777777" w:rsidR="00DB522C" w:rsidRPr="008A0DDC" w:rsidRDefault="00DB522C" w:rsidP="00DB522C">
            <w:pPr>
              <w:pStyle w:val="TableText"/>
            </w:pPr>
            <w:r w:rsidRPr="008A0DDC">
              <w:t>6.16</w:t>
            </w:r>
          </w:p>
        </w:tc>
        <w:tc>
          <w:tcPr>
            <w:tcW w:w="1077" w:type="pct"/>
            <w:vAlign w:val="bottom"/>
          </w:tcPr>
          <w:p w14:paraId="4B277606" w14:textId="77777777" w:rsidR="00DB522C" w:rsidRPr="00D619EE" w:rsidRDefault="00DB522C" w:rsidP="00DB522C">
            <w:pPr>
              <w:pStyle w:val="TableText"/>
            </w:pPr>
            <w:r w:rsidRPr="00D619EE">
              <w:t>6.31</w:t>
            </w:r>
          </w:p>
        </w:tc>
      </w:tr>
      <w:tr w:rsidR="00DB522C" w:rsidRPr="00D619EE" w14:paraId="524540C9" w14:textId="77777777">
        <w:trPr>
          <w:cantSplit/>
          <w:trHeight w:val="300"/>
        </w:trPr>
        <w:tc>
          <w:tcPr>
            <w:tcW w:w="769" w:type="pct"/>
            <w:shd w:val="clear" w:color="auto" w:fill="auto"/>
            <w:noWrap/>
            <w:vAlign w:val="bottom"/>
          </w:tcPr>
          <w:p w14:paraId="2735DC89" w14:textId="77777777" w:rsidR="00DB522C" w:rsidRPr="00BE1A03" w:rsidRDefault="00DB522C" w:rsidP="00DB522C">
            <w:pPr>
              <w:pStyle w:val="TableColHead"/>
              <w:keepNext w:val="0"/>
            </w:pPr>
            <w:r>
              <w:t>8</w:t>
            </w:r>
            <w:r w:rsidRPr="00BE1A03">
              <w:t>2</w:t>
            </w:r>
          </w:p>
        </w:tc>
        <w:tc>
          <w:tcPr>
            <w:tcW w:w="1076" w:type="pct"/>
            <w:shd w:val="clear" w:color="auto" w:fill="auto"/>
            <w:noWrap/>
            <w:vAlign w:val="bottom"/>
          </w:tcPr>
          <w:p w14:paraId="585A2E10" w14:textId="77777777" w:rsidR="00DB522C" w:rsidRPr="00D619EE" w:rsidRDefault="00DB522C" w:rsidP="00DB522C">
            <w:pPr>
              <w:pStyle w:val="TableText"/>
            </w:pPr>
            <w:r w:rsidRPr="00D619EE">
              <w:t>5.91</w:t>
            </w:r>
          </w:p>
        </w:tc>
        <w:tc>
          <w:tcPr>
            <w:tcW w:w="1001" w:type="pct"/>
            <w:vAlign w:val="bottom"/>
          </w:tcPr>
          <w:p w14:paraId="16A601CB" w14:textId="77777777" w:rsidR="00DB522C" w:rsidRPr="008A0DDC" w:rsidRDefault="00DB522C" w:rsidP="00DB522C">
            <w:pPr>
              <w:pStyle w:val="TableText"/>
            </w:pPr>
            <w:r w:rsidRPr="008A0DDC">
              <w:t>6.61</w:t>
            </w:r>
          </w:p>
        </w:tc>
        <w:tc>
          <w:tcPr>
            <w:tcW w:w="1077" w:type="pct"/>
            <w:shd w:val="clear" w:color="auto" w:fill="auto"/>
            <w:noWrap/>
            <w:vAlign w:val="bottom"/>
          </w:tcPr>
          <w:p w14:paraId="799F8463" w14:textId="77777777" w:rsidR="00DB522C" w:rsidRPr="008A0DDC" w:rsidRDefault="00DB522C" w:rsidP="00DB522C">
            <w:pPr>
              <w:pStyle w:val="TableText"/>
            </w:pPr>
            <w:r w:rsidRPr="008A0DDC">
              <w:t>5.82</w:t>
            </w:r>
          </w:p>
        </w:tc>
        <w:tc>
          <w:tcPr>
            <w:tcW w:w="1077" w:type="pct"/>
            <w:vAlign w:val="bottom"/>
          </w:tcPr>
          <w:p w14:paraId="77A6BA47" w14:textId="77777777" w:rsidR="00DB522C" w:rsidRPr="00D619EE" w:rsidRDefault="00DB522C" w:rsidP="00DB522C">
            <w:pPr>
              <w:pStyle w:val="TableText"/>
            </w:pPr>
            <w:r w:rsidRPr="00D619EE">
              <w:t>5.94</w:t>
            </w:r>
          </w:p>
        </w:tc>
      </w:tr>
      <w:tr w:rsidR="00DB522C" w:rsidRPr="00D619EE" w14:paraId="3601D74C" w14:textId="77777777">
        <w:trPr>
          <w:cantSplit/>
          <w:trHeight w:val="300"/>
        </w:trPr>
        <w:tc>
          <w:tcPr>
            <w:tcW w:w="769" w:type="pct"/>
            <w:shd w:val="clear" w:color="auto" w:fill="auto"/>
            <w:noWrap/>
            <w:vAlign w:val="bottom"/>
          </w:tcPr>
          <w:p w14:paraId="45D336C3" w14:textId="77777777" w:rsidR="00DB522C" w:rsidRPr="00BE1A03" w:rsidRDefault="00DB522C" w:rsidP="00DB522C">
            <w:pPr>
              <w:pStyle w:val="TableColHead"/>
              <w:keepNext w:val="0"/>
            </w:pPr>
            <w:r>
              <w:t>8</w:t>
            </w:r>
            <w:r w:rsidRPr="00BE1A03">
              <w:t>3</w:t>
            </w:r>
          </w:p>
        </w:tc>
        <w:tc>
          <w:tcPr>
            <w:tcW w:w="1076" w:type="pct"/>
            <w:shd w:val="clear" w:color="auto" w:fill="auto"/>
            <w:noWrap/>
            <w:vAlign w:val="bottom"/>
          </w:tcPr>
          <w:p w14:paraId="52E8A537" w14:textId="77777777" w:rsidR="00DB522C" w:rsidRPr="00D619EE" w:rsidRDefault="00DB522C" w:rsidP="00DB522C">
            <w:pPr>
              <w:pStyle w:val="TableText"/>
            </w:pPr>
            <w:r w:rsidRPr="00D619EE">
              <w:t>5.57</w:t>
            </w:r>
          </w:p>
        </w:tc>
        <w:tc>
          <w:tcPr>
            <w:tcW w:w="1001" w:type="pct"/>
            <w:vAlign w:val="bottom"/>
          </w:tcPr>
          <w:p w14:paraId="421708AB" w14:textId="77777777" w:rsidR="00DB522C" w:rsidRPr="008A0DDC" w:rsidRDefault="00DB522C" w:rsidP="00DB522C">
            <w:pPr>
              <w:pStyle w:val="TableText"/>
            </w:pPr>
            <w:r w:rsidRPr="008A0DDC">
              <w:t>6.27</w:t>
            </w:r>
          </w:p>
        </w:tc>
        <w:tc>
          <w:tcPr>
            <w:tcW w:w="1077" w:type="pct"/>
            <w:shd w:val="clear" w:color="auto" w:fill="auto"/>
            <w:noWrap/>
            <w:vAlign w:val="bottom"/>
          </w:tcPr>
          <w:p w14:paraId="08B47239" w14:textId="77777777" w:rsidR="00DB522C" w:rsidRPr="008A0DDC" w:rsidRDefault="00DB522C" w:rsidP="00DB522C">
            <w:pPr>
              <w:pStyle w:val="TableText"/>
            </w:pPr>
            <w:r w:rsidRPr="008A0DDC">
              <w:t>5.49</w:t>
            </w:r>
          </w:p>
        </w:tc>
        <w:tc>
          <w:tcPr>
            <w:tcW w:w="1077" w:type="pct"/>
            <w:vAlign w:val="bottom"/>
          </w:tcPr>
          <w:p w14:paraId="0D8EAFFB" w14:textId="77777777" w:rsidR="00DB522C" w:rsidRPr="00D619EE" w:rsidRDefault="00DB522C" w:rsidP="00DB522C">
            <w:pPr>
              <w:pStyle w:val="TableText"/>
            </w:pPr>
            <w:r w:rsidRPr="00D619EE">
              <w:t>5.60</w:t>
            </w:r>
          </w:p>
        </w:tc>
      </w:tr>
      <w:tr w:rsidR="00DB522C" w:rsidRPr="00D619EE" w14:paraId="1968BA44" w14:textId="77777777">
        <w:trPr>
          <w:cantSplit/>
          <w:trHeight w:val="300"/>
        </w:trPr>
        <w:tc>
          <w:tcPr>
            <w:tcW w:w="769" w:type="pct"/>
            <w:shd w:val="clear" w:color="auto" w:fill="auto"/>
            <w:noWrap/>
            <w:vAlign w:val="bottom"/>
          </w:tcPr>
          <w:p w14:paraId="7FAD5167" w14:textId="77777777" w:rsidR="00DB522C" w:rsidRPr="00BE1A03" w:rsidRDefault="00DB522C" w:rsidP="00DB522C">
            <w:pPr>
              <w:pStyle w:val="TableColHead"/>
              <w:keepNext w:val="0"/>
            </w:pPr>
            <w:r>
              <w:t>8</w:t>
            </w:r>
            <w:r w:rsidRPr="00BE1A03">
              <w:t>4</w:t>
            </w:r>
          </w:p>
        </w:tc>
        <w:tc>
          <w:tcPr>
            <w:tcW w:w="1076" w:type="pct"/>
            <w:shd w:val="clear" w:color="auto" w:fill="auto"/>
            <w:noWrap/>
            <w:vAlign w:val="bottom"/>
          </w:tcPr>
          <w:p w14:paraId="3718D19B" w14:textId="77777777" w:rsidR="00DB522C" w:rsidRPr="00D619EE" w:rsidRDefault="00DB522C" w:rsidP="00DB522C">
            <w:pPr>
              <w:pStyle w:val="TableText"/>
            </w:pPr>
            <w:r w:rsidRPr="00D619EE">
              <w:t>5.25</w:t>
            </w:r>
          </w:p>
        </w:tc>
        <w:tc>
          <w:tcPr>
            <w:tcW w:w="1001" w:type="pct"/>
            <w:vAlign w:val="bottom"/>
          </w:tcPr>
          <w:p w14:paraId="4E2E0472" w14:textId="77777777" w:rsidR="00DB522C" w:rsidRPr="008A0DDC" w:rsidRDefault="00DB522C" w:rsidP="00DB522C">
            <w:pPr>
              <w:pStyle w:val="TableText"/>
            </w:pPr>
            <w:r w:rsidRPr="008A0DDC">
              <w:t>5.95</w:t>
            </w:r>
          </w:p>
        </w:tc>
        <w:tc>
          <w:tcPr>
            <w:tcW w:w="1077" w:type="pct"/>
            <w:shd w:val="clear" w:color="auto" w:fill="auto"/>
            <w:noWrap/>
            <w:vAlign w:val="bottom"/>
          </w:tcPr>
          <w:p w14:paraId="566D5AC9" w14:textId="77777777" w:rsidR="00DB522C" w:rsidRPr="008A0DDC" w:rsidRDefault="00DB522C" w:rsidP="00DB522C">
            <w:pPr>
              <w:pStyle w:val="TableText"/>
            </w:pPr>
            <w:r w:rsidRPr="008A0DDC">
              <w:t>5.18</w:t>
            </w:r>
          </w:p>
        </w:tc>
        <w:tc>
          <w:tcPr>
            <w:tcW w:w="1077" w:type="pct"/>
            <w:vAlign w:val="bottom"/>
          </w:tcPr>
          <w:p w14:paraId="3C40B4E6" w14:textId="77777777" w:rsidR="00DB522C" w:rsidRPr="00D619EE" w:rsidRDefault="00DB522C" w:rsidP="00DB522C">
            <w:pPr>
              <w:pStyle w:val="TableText"/>
            </w:pPr>
            <w:r w:rsidRPr="00D619EE">
              <w:t>5.28</w:t>
            </w:r>
          </w:p>
        </w:tc>
      </w:tr>
      <w:tr w:rsidR="00DB522C" w:rsidRPr="00D619EE" w14:paraId="342C9926" w14:textId="77777777">
        <w:trPr>
          <w:cantSplit/>
          <w:trHeight w:val="300"/>
        </w:trPr>
        <w:tc>
          <w:tcPr>
            <w:tcW w:w="769" w:type="pct"/>
            <w:shd w:val="clear" w:color="auto" w:fill="auto"/>
            <w:noWrap/>
            <w:vAlign w:val="bottom"/>
          </w:tcPr>
          <w:p w14:paraId="61BE8CF5" w14:textId="77777777" w:rsidR="00DB522C" w:rsidRPr="00BE1A03" w:rsidRDefault="00DB522C" w:rsidP="00DB522C">
            <w:pPr>
              <w:pStyle w:val="TableColHead"/>
              <w:keepNext w:val="0"/>
            </w:pPr>
            <w:r>
              <w:t>8</w:t>
            </w:r>
            <w:r w:rsidRPr="00BE1A03">
              <w:t>5</w:t>
            </w:r>
          </w:p>
        </w:tc>
        <w:tc>
          <w:tcPr>
            <w:tcW w:w="1076" w:type="pct"/>
            <w:shd w:val="clear" w:color="auto" w:fill="auto"/>
            <w:noWrap/>
            <w:vAlign w:val="bottom"/>
          </w:tcPr>
          <w:p w14:paraId="66326D11" w14:textId="77777777" w:rsidR="00DB522C" w:rsidRPr="00D619EE" w:rsidRDefault="00DB522C" w:rsidP="00DB522C">
            <w:pPr>
              <w:pStyle w:val="TableText"/>
            </w:pPr>
            <w:r w:rsidRPr="00D619EE">
              <w:t>4.95</w:t>
            </w:r>
          </w:p>
        </w:tc>
        <w:tc>
          <w:tcPr>
            <w:tcW w:w="1001" w:type="pct"/>
            <w:vAlign w:val="bottom"/>
          </w:tcPr>
          <w:p w14:paraId="378F0BC1" w14:textId="77777777" w:rsidR="00DB522C" w:rsidRPr="008A0DDC" w:rsidRDefault="00DB522C" w:rsidP="00DB522C">
            <w:pPr>
              <w:pStyle w:val="TableText"/>
            </w:pPr>
            <w:r w:rsidRPr="008A0DDC">
              <w:t>5.63</w:t>
            </w:r>
          </w:p>
        </w:tc>
        <w:tc>
          <w:tcPr>
            <w:tcW w:w="1077" w:type="pct"/>
            <w:shd w:val="clear" w:color="auto" w:fill="auto"/>
            <w:noWrap/>
            <w:vAlign w:val="bottom"/>
          </w:tcPr>
          <w:p w14:paraId="05C2B825" w14:textId="77777777" w:rsidR="00DB522C" w:rsidRPr="008A0DDC" w:rsidRDefault="00DB522C" w:rsidP="00DB522C">
            <w:pPr>
              <w:pStyle w:val="TableText"/>
            </w:pPr>
            <w:r w:rsidRPr="008A0DDC">
              <w:t>4.89</w:t>
            </w:r>
          </w:p>
        </w:tc>
        <w:tc>
          <w:tcPr>
            <w:tcW w:w="1077" w:type="pct"/>
            <w:vAlign w:val="bottom"/>
          </w:tcPr>
          <w:p w14:paraId="1A1F0C6E" w14:textId="77777777" w:rsidR="00DB522C" w:rsidRPr="00D619EE" w:rsidRDefault="00DB522C" w:rsidP="00DB522C">
            <w:pPr>
              <w:pStyle w:val="TableText"/>
            </w:pPr>
            <w:r w:rsidRPr="00D619EE">
              <w:t>4.98</w:t>
            </w:r>
          </w:p>
        </w:tc>
      </w:tr>
      <w:tr w:rsidR="00DB522C" w:rsidRPr="00D619EE" w14:paraId="227D0273" w14:textId="77777777">
        <w:trPr>
          <w:cantSplit/>
          <w:trHeight w:val="300"/>
        </w:trPr>
        <w:tc>
          <w:tcPr>
            <w:tcW w:w="769" w:type="pct"/>
            <w:shd w:val="clear" w:color="auto" w:fill="auto"/>
            <w:noWrap/>
            <w:vAlign w:val="bottom"/>
          </w:tcPr>
          <w:p w14:paraId="2DFC21B2" w14:textId="77777777" w:rsidR="00DB522C" w:rsidRPr="00BE1A03" w:rsidRDefault="00DB522C" w:rsidP="00DB522C">
            <w:pPr>
              <w:pStyle w:val="TableColHead"/>
              <w:keepNext w:val="0"/>
            </w:pPr>
            <w:r>
              <w:t>8</w:t>
            </w:r>
            <w:r w:rsidRPr="00BE1A03">
              <w:t>6</w:t>
            </w:r>
          </w:p>
        </w:tc>
        <w:tc>
          <w:tcPr>
            <w:tcW w:w="1076" w:type="pct"/>
            <w:shd w:val="clear" w:color="auto" w:fill="auto"/>
            <w:noWrap/>
            <w:vAlign w:val="bottom"/>
          </w:tcPr>
          <w:p w14:paraId="3CA569CE" w14:textId="77777777" w:rsidR="00DB522C" w:rsidRPr="00D619EE" w:rsidRDefault="00DB522C" w:rsidP="00DB522C">
            <w:pPr>
              <w:pStyle w:val="TableText"/>
            </w:pPr>
            <w:r w:rsidRPr="00D619EE">
              <w:t>4.66</w:t>
            </w:r>
          </w:p>
        </w:tc>
        <w:tc>
          <w:tcPr>
            <w:tcW w:w="1001" w:type="pct"/>
            <w:vAlign w:val="bottom"/>
          </w:tcPr>
          <w:p w14:paraId="30D8C9E5" w14:textId="77777777" w:rsidR="00DB522C" w:rsidRPr="008A0DDC" w:rsidRDefault="00DB522C" w:rsidP="00DB522C">
            <w:pPr>
              <w:pStyle w:val="TableText"/>
            </w:pPr>
            <w:r w:rsidRPr="008A0DDC">
              <w:t>5.33</w:t>
            </w:r>
          </w:p>
        </w:tc>
        <w:tc>
          <w:tcPr>
            <w:tcW w:w="1077" w:type="pct"/>
            <w:shd w:val="clear" w:color="auto" w:fill="auto"/>
            <w:noWrap/>
            <w:vAlign w:val="bottom"/>
          </w:tcPr>
          <w:p w14:paraId="07C629AA" w14:textId="77777777" w:rsidR="00DB522C" w:rsidRPr="008A0DDC" w:rsidRDefault="00DB522C" w:rsidP="00DB522C">
            <w:pPr>
              <w:pStyle w:val="TableText"/>
            </w:pPr>
            <w:r w:rsidRPr="008A0DDC">
              <w:t>4.61</w:t>
            </w:r>
          </w:p>
        </w:tc>
        <w:tc>
          <w:tcPr>
            <w:tcW w:w="1077" w:type="pct"/>
            <w:vAlign w:val="bottom"/>
          </w:tcPr>
          <w:p w14:paraId="58391F92" w14:textId="77777777" w:rsidR="00DB522C" w:rsidRPr="00D619EE" w:rsidRDefault="00DB522C" w:rsidP="00DB522C">
            <w:pPr>
              <w:pStyle w:val="TableText"/>
            </w:pPr>
            <w:r w:rsidRPr="00D619EE">
              <w:t>4.69</w:t>
            </w:r>
          </w:p>
        </w:tc>
      </w:tr>
      <w:tr w:rsidR="00DB522C" w:rsidRPr="00D619EE" w14:paraId="1E256CB8" w14:textId="77777777">
        <w:trPr>
          <w:cantSplit/>
          <w:trHeight w:val="300"/>
        </w:trPr>
        <w:tc>
          <w:tcPr>
            <w:tcW w:w="769" w:type="pct"/>
            <w:shd w:val="clear" w:color="auto" w:fill="auto"/>
            <w:noWrap/>
            <w:vAlign w:val="bottom"/>
          </w:tcPr>
          <w:p w14:paraId="30D3CA86" w14:textId="77777777" w:rsidR="00DB522C" w:rsidRPr="00BE1A03" w:rsidRDefault="00DB522C" w:rsidP="00DB522C">
            <w:pPr>
              <w:pStyle w:val="TableColHead"/>
              <w:keepNext w:val="0"/>
            </w:pPr>
            <w:r>
              <w:t>8</w:t>
            </w:r>
            <w:r w:rsidRPr="00BE1A03">
              <w:t>7</w:t>
            </w:r>
          </w:p>
        </w:tc>
        <w:tc>
          <w:tcPr>
            <w:tcW w:w="1076" w:type="pct"/>
            <w:shd w:val="clear" w:color="auto" w:fill="auto"/>
            <w:noWrap/>
            <w:vAlign w:val="bottom"/>
          </w:tcPr>
          <w:p w14:paraId="480D3ADD" w14:textId="77777777" w:rsidR="00DB522C" w:rsidRPr="00D619EE" w:rsidRDefault="00DB522C" w:rsidP="00DB522C">
            <w:pPr>
              <w:pStyle w:val="TableText"/>
            </w:pPr>
            <w:r w:rsidRPr="00D619EE">
              <w:t>4.38</w:t>
            </w:r>
          </w:p>
        </w:tc>
        <w:tc>
          <w:tcPr>
            <w:tcW w:w="1001" w:type="pct"/>
            <w:vAlign w:val="bottom"/>
          </w:tcPr>
          <w:p w14:paraId="3E98155D" w14:textId="77777777" w:rsidR="00DB522C" w:rsidRPr="008A0DDC" w:rsidRDefault="00DB522C" w:rsidP="00DB522C">
            <w:pPr>
              <w:pStyle w:val="TableText"/>
            </w:pPr>
            <w:r w:rsidRPr="008A0DDC">
              <w:t>5.04</w:t>
            </w:r>
          </w:p>
        </w:tc>
        <w:tc>
          <w:tcPr>
            <w:tcW w:w="1077" w:type="pct"/>
            <w:shd w:val="clear" w:color="auto" w:fill="auto"/>
            <w:noWrap/>
            <w:vAlign w:val="bottom"/>
          </w:tcPr>
          <w:p w14:paraId="6B786BE5" w14:textId="77777777" w:rsidR="00DB522C" w:rsidRPr="008A0DDC" w:rsidRDefault="00DB522C" w:rsidP="00DB522C">
            <w:pPr>
              <w:pStyle w:val="TableText"/>
            </w:pPr>
            <w:r w:rsidRPr="008A0DDC">
              <w:t>4.33</w:t>
            </w:r>
          </w:p>
        </w:tc>
        <w:tc>
          <w:tcPr>
            <w:tcW w:w="1077" w:type="pct"/>
            <w:vAlign w:val="bottom"/>
          </w:tcPr>
          <w:p w14:paraId="05D02B9A" w14:textId="77777777" w:rsidR="00DB522C" w:rsidRPr="00D619EE" w:rsidRDefault="00DB522C" w:rsidP="00DB522C">
            <w:pPr>
              <w:pStyle w:val="TableText"/>
            </w:pPr>
            <w:r w:rsidRPr="00D619EE">
              <w:t>4.41</w:t>
            </w:r>
          </w:p>
        </w:tc>
      </w:tr>
      <w:tr w:rsidR="00DB522C" w:rsidRPr="00D619EE" w14:paraId="299CD5C5" w14:textId="77777777">
        <w:trPr>
          <w:cantSplit/>
          <w:trHeight w:val="300"/>
        </w:trPr>
        <w:tc>
          <w:tcPr>
            <w:tcW w:w="769" w:type="pct"/>
            <w:shd w:val="clear" w:color="auto" w:fill="auto"/>
            <w:noWrap/>
            <w:vAlign w:val="bottom"/>
          </w:tcPr>
          <w:p w14:paraId="1CC8840C" w14:textId="77777777" w:rsidR="00DB522C" w:rsidRPr="00BE1A03" w:rsidRDefault="00DB522C" w:rsidP="00DB522C">
            <w:pPr>
              <w:pStyle w:val="TableColHead"/>
              <w:keepNext w:val="0"/>
            </w:pPr>
            <w:r>
              <w:t>8</w:t>
            </w:r>
            <w:r w:rsidRPr="00BE1A03">
              <w:t>8</w:t>
            </w:r>
          </w:p>
        </w:tc>
        <w:tc>
          <w:tcPr>
            <w:tcW w:w="1076" w:type="pct"/>
            <w:shd w:val="clear" w:color="auto" w:fill="auto"/>
            <w:noWrap/>
            <w:vAlign w:val="bottom"/>
          </w:tcPr>
          <w:p w14:paraId="537E727C" w14:textId="77777777" w:rsidR="00DB522C" w:rsidRPr="00D619EE" w:rsidRDefault="00DB522C" w:rsidP="00DB522C">
            <w:pPr>
              <w:pStyle w:val="TableText"/>
            </w:pPr>
            <w:r w:rsidRPr="00D619EE">
              <w:t>4.11</w:t>
            </w:r>
          </w:p>
        </w:tc>
        <w:tc>
          <w:tcPr>
            <w:tcW w:w="1001" w:type="pct"/>
            <w:vAlign w:val="bottom"/>
          </w:tcPr>
          <w:p w14:paraId="34FAECBE" w14:textId="77777777" w:rsidR="00DB522C" w:rsidRPr="008A0DDC" w:rsidRDefault="00DB522C" w:rsidP="00DB522C">
            <w:pPr>
              <w:pStyle w:val="TableText"/>
            </w:pPr>
            <w:r w:rsidRPr="008A0DDC">
              <w:t>4.75</w:t>
            </w:r>
          </w:p>
        </w:tc>
        <w:tc>
          <w:tcPr>
            <w:tcW w:w="1077" w:type="pct"/>
            <w:shd w:val="clear" w:color="auto" w:fill="auto"/>
            <w:noWrap/>
            <w:vAlign w:val="bottom"/>
          </w:tcPr>
          <w:p w14:paraId="19590BDE" w14:textId="77777777" w:rsidR="00DB522C" w:rsidRPr="008A0DDC" w:rsidRDefault="00DB522C" w:rsidP="00DB522C">
            <w:pPr>
              <w:pStyle w:val="TableText"/>
            </w:pPr>
            <w:r w:rsidRPr="008A0DDC">
              <w:t>4.07</w:t>
            </w:r>
          </w:p>
        </w:tc>
        <w:tc>
          <w:tcPr>
            <w:tcW w:w="1077" w:type="pct"/>
            <w:vAlign w:val="bottom"/>
          </w:tcPr>
          <w:p w14:paraId="08290B22" w14:textId="77777777" w:rsidR="00DB522C" w:rsidRPr="00D619EE" w:rsidRDefault="00DB522C" w:rsidP="00DB522C">
            <w:pPr>
              <w:pStyle w:val="TableText"/>
            </w:pPr>
            <w:r w:rsidRPr="00D619EE">
              <w:t>4.14</w:t>
            </w:r>
          </w:p>
        </w:tc>
      </w:tr>
      <w:tr w:rsidR="00DB522C" w:rsidRPr="00D619EE" w14:paraId="42212BB7" w14:textId="77777777">
        <w:trPr>
          <w:cantSplit/>
          <w:trHeight w:val="300"/>
        </w:trPr>
        <w:tc>
          <w:tcPr>
            <w:tcW w:w="769" w:type="pct"/>
            <w:shd w:val="clear" w:color="auto" w:fill="auto"/>
            <w:noWrap/>
            <w:vAlign w:val="bottom"/>
          </w:tcPr>
          <w:p w14:paraId="00C1A5CF" w14:textId="77777777" w:rsidR="00DB522C" w:rsidRPr="00BE1A03" w:rsidRDefault="00DB522C" w:rsidP="00DB522C">
            <w:pPr>
              <w:pStyle w:val="TableColHead"/>
              <w:keepNext w:val="0"/>
            </w:pPr>
            <w:r>
              <w:t>8</w:t>
            </w:r>
            <w:r w:rsidRPr="00BE1A03">
              <w:t>9</w:t>
            </w:r>
          </w:p>
        </w:tc>
        <w:tc>
          <w:tcPr>
            <w:tcW w:w="1076" w:type="pct"/>
            <w:shd w:val="clear" w:color="auto" w:fill="auto"/>
            <w:noWrap/>
            <w:vAlign w:val="bottom"/>
          </w:tcPr>
          <w:p w14:paraId="2002B55E" w14:textId="77777777" w:rsidR="00DB522C" w:rsidRPr="00D619EE" w:rsidRDefault="00DB522C" w:rsidP="00DB522C">
            <w:pPr>
              <w:pStyle w:val="TableText"/>
            </w:pPr>
            <w:r w:rsidRPr="00D619EE">
              <w:t>3.86</w:t>
            </w:r>
          </w:p>
        </w:tc>
        <w:tc>
          <w:tcPr>
            <w:tcW w:w="1001" w:type="pct"/>
            <w:vAlign w:val="bottom"/>
          </w:tcPr>
          <w:p w14:paraId="22F48F59" w14:textId="77777777" w:rsidR="00DB522C" w:rsidRPr="008A0DDC" w:rsidRDefault="00DB522C" w:rsidP="00DB522C">
            <w:pPr>
              <w:pStyle w:val="TableText"/>
            </w:pPr>
            <w:r w:rsidRPr="008A0DDC">
              <w:t>4.48</w:t>
            </w:r>
          </w:p>
        </w:tc>
        <w:tc>
          <w:tcPr>
            <w:tcW w:w="1077" w:type="pct"/>
            <w:shd w:val="clear" w:color="auto" w:fill="auto"/>
            <w:noWrap/>
            <w:vAlign w:val="bottom"/>
          </w:tcPr>
          <w:p w14:paraId="1B2C1127" w14:textId="77777777" w:rsidR="00DB522C" w:rsidRPr="008A0DDC" w:rsidRDefault="00DB522C" w:rsidP="00DB522C">
            <w:pPr>
              <w:pStyle w:val="TableText"/>
            </w:pPr>
            <w:r w:rsidRPr="008A0DDC">
              <w:t>3.82</w:t>
            </w:r>
          </w:p>
        </w:tc>
        <w:tc>
          <w:tcPr>
            <w:tcW w:w="1077" w:type="pct"/>
            <w:vAlign w:val="bottom"/>
          </w:tcPr>
          <w:p w14:paraId="049ACFC3" w14:textId="77777777" w:rsidR="00DB522C" w:rsidRPr="00D619EE" w:rsidRDefault="00DB522C" w:rsidP="00DB522C">
            <w:pPr>
              <w:pStyle w:val="TableText"/>
            </w:pPr>
            <w:r w:rsidRPr="00D619EE">
              <w:t>3.89</w:t>
            </w:r>
          </w:p>
        </w:tc>
      </w:tr>
      <w:tr w:rsidR="00DB522C" w:rsidRPr="00D619EE" w14:paraId="5878FECB" w14:textId="77777777">
        <w:trPr>
          <w:cantSplit/>
          <w:trHeight w:val="300"/>
        </w:trPr>
        <w:tc>
          <w:tcPr>
            <w:tcW w:w="769" w:type="pct"/>
            <w:shd w:val="clear" w:color="auto" w:fill="auto"/>
            <w:noWrap/>
            <w:vAlign w:val="bottom"/>
          </w:tcPr>
          <w:p w14:paraId="0D96F2B3" w14:textId="77777777" w:rsidR="00DB522C" w:rsidRPr="00BE1A03" w:rsidRDefault="00DB522C" w:rsidP="00DB522C">
            <w:pPr>
              <w:pStyle w:val="TableColHead"/>
              <w:keepNext w:val="0"/>
            </w:pPr>
            <w:r>
              <w:t>9</w:t>
            </w:r>
            <w:r w:rsidRPr="00BE1A03">
              <w:t>0</w:t>
            </w:r>
          </w:p>
        </w:tc>
        <w:tc>
          <w:tcPr>
            <w:tcW w:w="1076" w:type="pct"/>
            <w:shd w:val="clear" w:color="auto" w:fill="auto"/>
            <w:noWrap/>
            <w:vAlign w:val="bottom"/>
          </w:tcPr>
          <w:p w14:paraId="72E96556" w14:textId="77777777" w:rsidR="00DB522C" w:rsidRPr="00D619EE" w:rsidRDefault="00DB522C" w:rsidP="00DB522C">
            <w:pPr>
              <w:pStyle w:val="TableText"/>
            </w:pPr>
            <w:r w:rsidRPr="00D619EE">
              <w:t>3.61</w:t>
            </w:r>
          </w:p>
        </w:tc>
        <w:tc>
          <w:tcPr>
            <w:tcW w:w="1001" w:type="pct"/>
            <w:vAlign w:val="bottom"/>
          </w:tcPr>
          <w:p w14:paraId="7EE189CD" w14:textId="77777777" w:rsidR="00DB522C" w:rsidRPr="008A0DDC" w:rsidRDefault="00DB522C" w:rsidP="00DB522C">
            <w:pPr>
              <w:pStyle w:val="TableText"/>
            </w:pPr>
            <w:r w:rsidRPr="008A0DDC">
              <w:t>4.22</w:t>
            </w:r>
          </w:p>
        </w:tc>
        <w:tc>
          <w:tcPr>
            <w:tcW w:w="1077" w:type="pct"/>
            <w:shd w:val="clear" w:color="auto" w:fill="auto"/>
            <w:noWrap/>
            <w:vAlign w:val="bottom"/>
          </w:tcPr>
          <w:p w14:paraId="2D707D87" w14:textId="77777777" w:rsidR="00DB522C" w:rsidRPr="008A0DDC" w:rsidRDefault="00DB522C" w:rsidP="00DB522C">
            <w:pPr>
              <w:pStyle w:val="TableText"/>
            </w:pPr>
            <w:r w:rsidRPr="008A0DDC">
              <w:t>3.57</w:t>
            </w:r>
          </w:p>
        </w:tc>
        <w:tc>
          <w:tcPr>
            <w:tcW w:w="1077" w:type="pct"/>
            <w:vAlign w:val="bottom"/>
          </w:tcPr>
          <w:p w14:paraId="4F8C67DA" w14:textId="77777777" w:rsidR="00DB522C" w:rsidRPr="00D619EE" w:rsidRDefault="00DB522C" w:rsidP="00DB522C">
            <w:pPr>
              <w:pStyle w:val="TableText"/>
            </w:pPr>
            <w:r w:rsidRPr="00D619EE">
              <w:t>3.64</w:t>
            </w:r>
          </w:p>
        </w:tc>
      </w:tr>
      <w:tr w:rsidR="00DB522C" w:rsidRPr="00D619EE" w14:paraId="2A4EA7A1" w14:textId="77777777">
        <w:trPr>
          <w:cantSplit/>
          <w:trHeight w:val="300"/>
        </w:trPr>
        <w:tc>
          <w:tcPr>
            <w:tcW w:w="769" w:type="pct"/>
            <w:shd w:val="clear" w:color="auto" w:fill="auto"/>
            <w:noWrap/>
            <w:vAlign w:val="bottom"/>
          </w:tcPr>
          <w:p w14:paraId="34D3A177" w14:textId="77777777" w:rsidR="00DB522C" w:rsidRPr="00BE1A03" w:rsidRDefault="00DB522C" w:rsidP="00DB522C">
            <w:pPr>
              <w:pStyle w:val="TableColHead"/>
              <w:keepNext w:val="0"/>
            </w:pPr>
            <w:r>
              <w:t>9</w:t>
            </w:r>
            <w:r w:rsidRPr="00BE1A03">
              <w:t>1</w:t>
            </w:r>
          </w:p>
        </w:tc>
        <w:tc>
          <w:tcPr>
            <w:tcW w:w="1076" w:type="pct"/>
            <w:shd w:val="clear" w:color="auto" w:fill="auto"/>
            <w:noWrap/>
            <w:vAlign w:val="bottom"/>
          </w:tcPr>
          <w:p w14:paraId="35E62567" w14:textId="77777777" w:rsidR="00DB522C" w:rsidRPr="00D619EE" w:rsidRDefault="00DB522C" w:rsidP="00DB522C">
            <w:pPr>
              <w:pStyle w:val="TableText"/>
            </w:pPr>
            <w:r w:rsidRPr="00D619EE">
              <w:t>3.37</w:t>
            </w:r>
          </w:p>
        </w:tc>
        <w:tc>
          <w:tcPr>
            <w:tcW w:w="1001" w:type="pct"/>
            <w:vAlign w:val="bottom"/>
          </w:tcPr>
          <w:p w14:paraId="5935ABB8" w14:textId="77777777" w:rsidR="00DB522C" w:rsidRPr="008A0DDC" w:rsidRDefault="00DB522C" w:rsidP="00DB522C">
            <w:pPr>
              <w:pStyle w:val="TableText"/>
            </w:pPr>
            <w:r w:rsidRPr="008A0DDC">
              <w:t>3.96</w:t>
            </w:r>
          </w:p>
        </w:tc>
        <w:tc>
          <w:tcPr>
            <w:tcW w:w="1077" w:type="pct"/>
            <w:shd w:val="clear" w:color="auto" w:fill="auto"/>
            <w:noWrap/>
            <w:vAlign w:val="bottom"/>
          </w:tcPr>
          <w:p w14:paraId="7B09A0BC" w14:textId="77777777" w:rsidR="00DB522C" w:rsidRPr="008A0DDC" w:rsidRDefault="00DB522C" w:rsidP="00DB522C">
            <w:pPr>
              <w:pStyle w:val="TableText"/>
            </w:pPr>
            <w:r w:rsidRPr="008A0DDC">
              <w:t>3.34</w:t>
            </w:r>
          </w:p>
        </w:tc>
        <w:tc>
          <w:tcPr>
            <w:tcW w:w="1077" w:type="pct"/>
            <w:vAlign w:val="bottom"/>
          </w:tcPr>
          <w:p w14:paraId="3B6845E8" w14:textId="77777777" w:rsidR="00DB522C" w:rsidRPr="00D619EE" w:rsidRDefault="00DB522C" w:rsidP="00DB522C">
            <w:pPr>
              <w:pStyle w:val="TableText"/>
            </w:pPr>
            <w:r w:rsidRPr="00D619EE">
              <w:t>3.40</w:t>
            </w:r>
          </w:p>
        </w:tc>
      </w:tr>
      <w:tr w:rsidR="00DB522C" w:rsidRPr="00D619EE" w14:paraId="56CB42D3" w14:textId="77777777">
        <w:trPr>
          <w:cantSplit/>
          <w:trHeight w:val="300"/>
        </w:trPr>
        <w:tc>
          <w:tcPr>
            <w:tcW w:w="769" w:type="pct"/>
            <w:shd w:val="clear" w:color="auto" w:fill="auto"/>
            <w:noWrap/>
            <w:vAlign w:val="bottom"/>
          </w:tcPr>
          <w:p w14:paraId="268196DE" w14:textId="77777777" w:rsidR="00DB522C" w:rsidRPr="00BE1A03" w:rsidRDefault="00DB522C" w:rsidP="00DB522C">
            <w:pPr>
              <w:pStyle w:val="TableColHead"/>
              <w:keepNext w:val="0"/>
            </w:pPr>
            <w:r>
              <w:t>9</w:t>
            </w:r>
            <w:r w:rsidRPr="00BE1A03">
              <w:t>2</w:t>
            </w:r>
          </w:p>
        </w:tc>
        <w:tc>
          <w:tcPr>
            <w:tcW w:w="1076" w:type="pct"/>
            <w:shd w:val="clear" w:color="auto" w:fill="auto"/>
            <w:noWrap/>
            <w:vAlign w:val="bottom"/>
          </w:tcPr>
          <w:p w14:paraId="54859225" w14:textId="77777777" w:rsidR="00DB522C" w:rsidRPr="00D619EE" w:rsidRDefault="00DB522C" w:rsidP="00DB522C">
            <w:pPr>
              <w:pStyle w:val="TableText"/>
            </w:pPr>
            <w:r w:rsidRPr="00D619EE">
              <w:t>3.15</w:t>
            </w:r>
          </w:p>
        </w:tc>
        <w:tc>
          <w:tcPr>
            <w:tcW w:w="1001" w:type="pct"/>
            <w:vAlign w:val="bottom"/>
          </w:tcPr>
          <w:p w14:paraId="23448AEE" w14:textId="77777777" w:rsidR="00DB522C" w:rsidRPr="008A0DDC" w:rsidRDefault="00DB522C" w:rsidP="00DB522C">
            <w:pPr>
              <w:pStyle w:val="TableText"/>
            </w:pPr>
            <w:r w:rsidRPr="008A0DDC">
              <w:t>3.72</w:t>
            </w:r>
          </w:p>
        </w:tc>
        <w:tc>
          <w:tcPr>
            <w:tcW w:w="1077" w:type="pct"/>
            <w:shd w:val="clear" w:color="auto" w:fill="auto"/>
            <w:noWrap/>
            <w:vAlign w:val="bottom"/>
          </w:tcPr>
          <w:p w14:paraId="17929F1C" w14:textId="77777777" w:rsidR="00DB522C" w:rsidRPr="008A0DDC" w:rsidRDefault="00DB522C" w:rsidP="00DB522C">
            <w:pPr>
              <w:pStyle w:val="TableText"/>
            </w:pPr>
            <w:r w:rsidRPr="008A0DDC">
              <w:t>3.11</w:t>
            </w:r>
          </w:p>
        </w:tc>
        <w:tc>
          <w:tcPr>
            <w:tcW w:w="1077" w:type="pct"/>
            <w:vAlign w:val="bottom"/>
          </w:tcPr>
          <w:p w14:paraId="6EEEB60F" w14:textId="77777777" w:rsidR="00DB522C" w:rsidRPr="00D619EE" w:rsidRDefault="00DB522C" w:rsidP="00DB522C">
            <w:pPr>
              <w:pStyle w:val="TableText"/>
            </w:pPr>
            <w:r w:rsidRPr="00D619EE">
              <w:t>3.17</w:t>
            </w:r>
          </w:p>
        </w:tc>
      </w:tr>
      <w:tr w:rsidR="00DB522C" w:rsidRPr="00D619EE" w14:paraId="46EB692A" w14:textId="77777777">
        <w:trPr>
          <w:cantSplit/>
          <w:trHeight w:val="300"/>
        </w:trPr>
        <w:tc>
          <w:tcPr>
            <w:tcW w:w="769" w:type="pct"/>
            <w:shd w:val="clear" w:color="auto" w:fill="auto"/>
            <w:noWrap/>
            <w:vAlign w:val="bottom"/>
          </w:tcPr>
          <w:p w14:paraId="4ECF8FB6" w14:textId="77777777" w:rsidR="00DB522C" w:rsidRPr="00BE1A03" w:rsidRDefault="00DB522C" w:rsidP="00DB522C">
            <w:pPr>
              <w:pStyle w:val="TableColHead"/>
              <w:keepNext w:val="0"/>
            </w:pPr>
            <w:r>
              <w:t>9</w:t>
            </w:r>
            <w:r w:rsidRPr="00BE1A03">
              <w:t>3</w:t>
            </w:r>
          </w:p>
        </w:tc>
        <w:tc>
          <w:tcPr>
            <w:tcW w:w="1076" w:type="pct"/>
            <w:shd w:val="clear" w:color="auto" w:fill="auto"/>
            <w:noWrap/>
            <w:vAlign w:val="bottom"/>
          </w:tcPr>
          <w:p w14:paraId="0BC92B03" w14:textId="77777777" w:rsidR="00DB522C" w:rsidRPr="00D619EE" w:rsidRDefault="00DB522C" w:rsidP="00DB522C">
            <w:pPr>
              <w:pStyle w:val="TableText"/>
            </w:pPr>
            <w:r w:rsidRPr="00D619EE">
              <w:t>2.93</w:t>
            </w:r>
          </w:p>
        </w:tc>
        <w:tc>
          <w:tcPr>
            <w:tcW w:w="1001" w:type="pct"/>
            <w:vAlign w:val="bottom"/>
          </w:tcPr>
          <w:p w14:paraId="3F83C92A" w14:textId="77777777" w:rsidR="00DB522C" w:rsidRPr="008A0DDC" w:rsidRDefault="00DB522C" w:rsidP="00DB522C">
            <w:pPr>
              <w:pStyle w:val="TableText"/>
            </w:pPr>
            <w:r w:rsidRPr="008A0DDC">
              <w:t>3.50</w:t>
            </w:r>
          </w:p>
        </w:tc>
        <w:tc>
          <w:tcPr>
            <w:tcW w:w="1077" w:type="pct"/>
            <w:shd w:val="clear" w:color="auto" w:fill="auto"/>
            <w:noWrap/>
            <w:vAlign w:val="bottom"/>
          </w:tcPr>
          <w:p w14:paraId="3DC91724" w14:textId="77777777" w:rsidR="00DB522C" w:rsidRPr="008A0DDC" w:rsidRDefault="00DB522C" w:rsidP="00DB522C">
            <w:pPr>
              <w:pStyle w:val="TableText"/>
            </w:pPr>
            <w:r w:rsidRPr="008A0DDC">
              <w:t>2.91</w:t>
            </w:r>
          </w:p>
        </w:tc>
        <w:tc>
          <w:tcPr>
            <w:tcW w:w="1077" w:type="pct"/>
            <w:vAlign w:val="bottom"/>
          </w:tcPr>
          <w:p w14:paraId="66899379" w14:textId="77777777" w:rsidR="00DB522C" w:rsidRPr="00D619EE" w:rsidRDefault="00DB522C" w:rsidP="00DB522C">
            <w:pPr>
              <w:pStyle w:val="TableText"/>
            </w:pPr>
            <w:r w:rsidRPr="00D619EE">
              <w:t>2.96</w:t>
            </w:r>
          </w:p>
        </w:tc>
      </w:tr>
      <w:tr w:rsidR="00DB522C" w:rsidRPr="00D619EE" w14:paraId="1AF53B4D" w14:textId="77777777">
        <w:trPr>
          <w:cantSplit/>
          <w:trHeight w:val="300"/>
        </w:trPr>
        <w:tc>
          <w:tcPr>
            <w:tcW w:w="769" w:type="pct"/>
            <w:shd w:val="clear" w:color="auto" w:fill="auto"/>
            <w:noWrap/>
            <w:vAlign w:val="bottom"/>
          </w:tcPr>
          <w:p w14:paraId="502E52CA" w14:textId="77777777" w:rsidR="00DB522C" w:rsidRPr="00BE1A03" w:rsidRDefault="00DB522C" w:rsidP="00DB522C">
            <w:pPr>
              <w:pStyle w:val="TableColHead"/>
              <w:keepNext w:val="0"/>
            </w:pPr>
            <w:r>
              <w:t>9</w:t>
            </w:r>
            <w:r w:rsidRPr="00BE1A03">
              <w:t>4</w:t>
            </w:r>
          </w:p>
        </w:tc>
        <w:tc>
          <w:tcPr>
            <w:tcW w:w="1076" w:type="pct"/>
            <w:shd w:val="clear" w:color="auto" w:fill="auto"/>
            <w:noWrap/>
            <w:vAlign w:val="bottom"/>
          </w:tcPr>
          <w:p w14:paraId="1C2AE3C1" w14:textId="77777777" w:rsidR="00DB522C" w:rsidRPr="00D619EE" w:rsidRDefault="00DB522C" w:rsidP="00DB522C">
            <w:pPr>
              <w:pStyle w:val="TableText"/>
            </w:pPr>
            <w:r w:rsidRPr="00D619EE">
              <w:t>2.74</w:t>
            </w:r>
          </w:p>
        </w:tc>
        <w:tc>
          <w:tcPr>
            <w:tcW w:w="1001" w:type="pct"/>
            <w:vAlign w:val="bottom"/>
          </w:tcPr>
          <w:p w14:paraId="34702AD2" w14:textId="77777777" w:rsidR="00DB522C" w:rsidRPr="008A0DDC" w:rsidRDefault="00DB522C" w:rsidP="00DB522C">
            <w:pPr>
              <w:pStyle w:val="TableText"/>
            </w:pPr>
            <w:r w:rsidRPr="008A0DDC">
              <w:t>3.29</w:t>
            </w:r>
          </w:p>
        </w:tc>
        <w:tc>
          <w:tcPr>
            <w:tcW w:w="1077" w:type="pct"/>
            <w:shd w:val="clear" w:color="auto" w:fill="auto"/>
            <w:noWrap/>
            <w:vAlign w:val="bottom"/>
          </w:tcPr>
          <w:p w14:paraId="4E278D9C" w14:textId="77777777" w:rsidR="00DB522C" w:rsidRPr="008A0DDC" w:rsidRDefault="00DB522C" w:rsidP="00DB522C">
            <w:pPr>
              <w:pStyle w:val="TableText"/>
            </w:pPr>
            <w:r w:rsidRPr="008A0DDC">
              <w:t>2.72</w:t>
            </w:r>
          </w:p>
        </w:tc>
        <w:tc>
          <w:tcPr>
            <w:tcW w:w="1077" w:type="pct"/>
            <w:vAlign w:val="bottom"/>
          </w:tcPr>
          <w:p w14:paraId="5E7072E9" w14:textId="77777777" w:rsidR="00DB522C" w:rsidRPr="00D619EE" w:rsidRDefault="00DB522C" w:rsidP="00DB522C">
            <w:pPr>
              <w:pStyle w:val="TableText"/>
            </w:pPr>
            <w:r w:rsidRPr="00D619EE">
              <w:t>2.76</w:t>
            </w:r>
          </w:p>
        </w:tc>
      </w:tr>
      <w:tr w:rsidR="00DB522C" w:rsidRPr="00D619EE" w14:paraId="30D1ACC5" w14:textId="77777777">
        <w:trPr>
          <w:cantSplit/>
          <w:trHeight w:val="300"/>
        </w:trPr>
        <w:tc>
          <w:tcPr>
            <w:tcW w:w="769" w:type="pct"/>
            <w:shd w:val="clear" w:color="auto" w:fill="auto"/>
            <w:noWrap/>
            <w:vAlign w:val="bottom"/>
          </w:tcPr>
          <w:p w14:paraId="4CF0A69B" w14:textId="77777777" w:rsidR="00DB522C" w:rsidRPr="00BE1A03" w:rsidRDefault="00DB522C" w:rsidP="00DB522C">
            <w:pPr>
              <w:pStyle w:val="TableColHead"/>
              <w:keepNext w:val="0"/>
            </w:pPr>
            <w:r>
              <w:t>9</w:t>
            </w:r>
            <w:r w:rsidRPr="00BE1A03">
              <w:t>5</w:t>
            </w:r>
          </w:p>
        </w:tc>
        <w:tc>
          <w:tcPr>
            <w:tcW w:w="1076" w:type="pct"/>
            <w:shd w:val="clear" w:color="auto" w:fill="auto"/>
            <w:noWrap/>
            <w:vAlign w:val="bottom"/>
          </w:tcPr>
          <w:p w14:paraId="47345389" w14:textId="77777777" w:rsidR="00DB522C" w:rsidRPr="00D619EE" w:rsidRDefault="00DB522C" w:rsidP="00DB522C">
            <w:pPr>
              <w:pStyle w:val="TableText"/>
            </w:pPr>
            <w:r w:rsidRPr="00D619EE">
              <w:t>2.56</w:t>
            </w:r>
          </w:p>
        </w:tc>
        <w:tc>
          <w:tcPr>
            <w:tcW w:w="1001" w:type="pct"/>
            <w:vAlign w:val="bottom"/>
          </w:tcPr>
          <w:p w14:paraId="3D7596B2" w14:textId="77777777" w:rsidR="00DB522C" w:rsidRPr="008A0DDC" w:rsidRDefault="00DB522C" w:rsidP="00DB522C">
            <w:pPr>
              <w:pStyle w:val="TableText"/>
            </w:pPr>
            <w:r w:rsidRPr="008A0DDC">
              <w:t>3.09</w:t>
            </w:r>
          </w:p>
        </w:tc>
        <w:tc>
          <w:tcPr>
            <w:tcW w:w="1077" w:type="pct"/>
            <w:shd w:val="clear" w:color="auto" w:fill="auto"/>
            <w:noWrap/>
            <w:vAlign w:val="bottom"/>
          </w:tcPr>
          <w:p w14:paraId="63230207" w14:textId="77777777" w:rsidR="00DB522C" w:rsidRPr="008A0DDC" w:rsidRDefault="00DB522C" w:rsidP="00DB522C">
            <w:pPr>
              <w:pStyle w:val="TableText"/>
            </w:pPr>
            <w:r w:rsidRPr="008A0DDC">
              <w:t>2.54</w:t>
            </w:r>
          </w:p>
        </w:tc>
        <w:tc>
          <w:tcPr>
            <w:tcW w:w="1077" w:type="pct"/>
            <w:vAlign w:val="bottom"/>
          </w:tcPr>
          <w:p w14:paraId="5111BECD" w14:textId="77777777" w:rsidR="00DB522C" w:rsidRPr="00D619EE" w:rsidRDefault="00DB522C" w:rsidP="00DB522C">
            <w:pPr>
              <w:pStyle w:val="TableText"/>
            </w:pPr>
            <w:r w:rsidRPr="00D619EE">
              <w:t>2.58</w:t>
            </w:r>
          </w:p>
        </w:tc>
      </w:tr>
      <w:tr w:rsidR="00DB522C" w:rsidRPr="00D619EE" w14:paraId="655572A1" w14:textId="77777777">
        <w:trPr>
          <w:cantSplit/>
          <w:trHeight w:val="300"/>
        </w:trPr>
        <w:tc>
          <w:tcPr>
            <w:tcW w:w="769" w:type="pct"/>
            <w:shd w:val="clear" w:color="auto" w:fill="auto"/>
            <w:noWrap/>
            <w:vAlign w:val="bottom"/>
          </w:tcPr>
          <w:p w14:paraId="76DDC36D" w14:textId="77777777" w:rsidR="00DB522C" w:rsidRPr="00BE1A03" w:rsidRDefault="00DB522C" w:rsidP="00DB522C">
            <w:pPr>
              <w:pStyle w:val="TableColHead"/>
              <w:keepNext w:val="0"/>
            </w:pPr>
            <w:r>
              <w:t>9</w:t>
            </w:r>
            <w:r w:rsidRPr="00BE1A03">
              <w:t>6</w:t>
            </w:r>
          </w:p>
        </w:tc>
        <w:tc>
          <w:tcPr>
            <w:tcW w:w="1076" w:type="pct"/>
            <w:shd w:val="clear" w:color="auto" w:fill="auto"/>
            <w:noWrap/>
            <w:vAlign w:val="bottom"/>
          </w:tcPr>
          <w:p w14:paraId="349F1FD7" w14:textId="77777777" w:rsidR="00DB522C" w:rsidRPr="00D619EE" w:rsidRDefault="00DB522C" w:rsidP="00DB522C">
            <w:pPr>
              <w:pStyle w:val="TableText"/>
            </w:pPr>
            <w:r w:rsidRPr="00D619EE">
              <w:t>2.40</w:t>
            </w:r>
          </w:p>
        </w:tc>
        <w:tc>
          <w:tcPr>
            <w:tcW w:w="1001" w:type="pct"/>
            <w:vAlign w:val="bottom"/>
          </w:tcPr>
          <w:p w14:paraId="57953CAB" w14:textId="77777777" w:rsidR="00DB522C" w:rsidRPr="008A0DDC" w:rsidRDefault="00DB522C" w:rsidP="00DB522C">
            <w:pPr>
              <w:pStyle w:val="TableText"/>
            </w:pPr>
            <w:r w:rsidRPr="008A0DDC">
              <w:t>2.92</w:t>
            </w:r>
          </w:p>
        </w:tc>
        <w:tc>
          <w:tcPr>
            <w:tcW w:w="1077" w:type="pct"/>
            <w:shd w:val="clear" w:color="auto" w:fill="auto"/>
            <w:noWrap/>
            <w:vAlign w:val="bottom"/>
          </w:tcPr>
          <w:p w14:paraId="1345437E" w14:textId="77777777" w:rsidR="00DB522C" w:rsidRPr="008A0DDC" w:rsidRDefault="00DB522C" w:rsidP="00DB522C">
            <w:pPr>
              <w:pStyle w:val="TableText"/>
            </w:pPr>
            <w:r w:rsidRPr="008A0DDC">
              <w:t>2.38</w:t>
            </w:r>
          </w:p>
        </w:tc>
        <w:tc>
          <w:tcPr>
            <w:tcW w:w="1077" w:type="pct"/>
            <w:vAlign w:val="bottom"/>
          </w:tcPr>
          <w:p w14:paraId="633AE44E" w14:textId="77777777" w:rsidR="00DB522C" w:rsidRPr="00D619EE" w:rsidRDefault="00DB522C" w:rsidP="00DB522C">
            <w:pPr>
              <w:pStyle w:val="TableText"/>
            </w:pPr>
            <w:r w:rsidRPr="00D619EE">
              <w:t>2.42</w:t>
            </w:r>
          </w:p>
        </w:tc>
      </w:tr>
      <w:tr w:rsidR="00DB522C" w:rsidRPr="00D619EE" w14:paraId="782FB4CE" w14:textId="77777777">
        <w:trPr>
          <w:cantSplit/>
          <w:trHeight w:val="300"/>
        </w:trPr>
        <w:tc>
          <w:tcPr>
            <w:tcW w:w="769" w:type="pct"/>
            <w:shd w:val="clear" w:color="auto" w:fill="auto"/>
            <w:noWrap/>
            <w:vAlign w:val="bottom"/>
          </w:tcPr>
          <w:p w14:paraId="1A1B72B7" w14:textId="77777777" w:rsidR="00DB522C" w:rsidRPr="00BE1A03" w:rsidRDefault="00DB522C" w:rsidP="00DB522C">
            <w:pPr>
              <w:pStyle w:val="TableColHead"/>
              <w:keepNext w:val="0"/>
            </w:pPr>
            <w:r>
              <w:t>9</w:t>
            </w:r>
            <w:r w:rsidRPr="00BE1A03">
              <w:t>7</w:t>
            </w:r>
          </w:p>
        </w:tc>
        <w:tc>
          <w:tcPr>
            <w:tcW w:w="1076" w:type="pct"/>
            <w:shd w:val="clear" w:color="auto" w:fill="auto"/>
            <w:noWrap/>
            <w:vAlign w:val="bottom"/>
          </w:tcPr>
          <w:p w14:paraId="2A0CA35C" w14:textId="77777777" w:rsidR="00DB522C" w:rsidRPr="00D619EE" w:rsidRDefault="00DB522C" w:rsidP="00DB522C">
            <w:pPr>
              <w:pStyle w:val="TableText"/>
            </w:pPr>
            <w:r w:rsidRPr="00D619EE">
              <w:t>2.25</w:t>
            </w:r>
          </w:p>
        </w:tc>
        <w:tc>
          <w:tcPr>
            <w:tcW w:w="1001" w:type="pct"/>
            <w:vAlign w:val="bottom"/>
          </w:tcPr>
          <w:p w14:paraId="41E3C1D6" w14:textId="77777777" w:rsidR="00DB522C" w:rsidRPr="008A0DDC" w:rsidRDefault="00DB522C" w:rsidP="00DB522C">
            <w:pPr>
              <w:pStyle w:val="TableText"/>
            </w:pPr>
            <w:r w:rsidRPr="008A0DDC">
              <w:t>2.75</w:t>
            </w:r>
          </w:p>
        </w:tc>
        <w:tc>
          <w:tcPr>
            <w:tcW w:w="1077" w:type="pct"/>
            <w:shd w:val="clear" w:color="auto" w:fill="auto"/>
            <w:noWrap/>
            <w:vAlign w:val="bottom"/>
          </w:tcPr>
          <w:p w14:paraId="598FF82C" w14:textId="77777777" w:rsidR="00DB522C" w:rsidRPr="008A0DDC" w:rsidRDefault="00DB522C" w:rsidP="00DB522C">
            <w:pPr>
              <w:pStyle w:val="TableText"/>
            </w:pPr>
            <w:r w:rsidRPr="008A0DDC">
              <w:t>2.24</w:t>
            </w:r>
          </w:p>
        </w:tc>
        <w:tc>
          <w:tcPr>
            <w:tcW w:w="1077" w:type="pct"/>
            <w:vAlign w:val="bottom"/>
          </w:tcPr>
          <w:p w14:paraId="03308A21" w14:textId="77777777" w:rsidR="00DB522C" w:rsidRPr="00D619EE" w:rsidRDefault="00DB522C" w:rsidP="00DB522C">
            <w:pPr>
              <w:pStyle w:val="TableText"/>
            </w:pPr>
            <w:r w:rsidRPr="00D619EE">
              <w:t>2.27</w:t>
            </w:r>
          </w:p>
        </w:tc>
      </w:tr>
      <w:tr w:rsidR="00DB522C" w:rsidRPr="00D619EE" w14:paraId="6B1492B0" w14:textId="77777777">
        <w:trPr>
          <w:cantSplit/>
          <w:trHeight w:val="300"/>
        </w:trPr>
        <w:tc>
          <w:tcPr>
            <w:tcW w:w="769" w:type="pct"/>
            <w:shd w:val="clear" w:color="auto" w:fill="auto"/>
            <w:noWrap/>
            <w:vAlign w:val="bottom"/>
          </w:tcPr>
          <w:p w14:paraId="5938321B" w14:textId="77777777" w:rsidR="00DB522C" w:rsidRPr="00BE1A03" w:rsidRDefault="00DB522C" w:rsidP="00DB522C">
            <w:pPr>
              <w:pStyle w:val="TableColHead"/>
              <w:keepNext w:val="0"/>
            </w:pPr>
            <w:r>
              <w:t>9</w:t>
            </w:r>
            <w:r w:rsidRPr="00BE1A03">
              <w:t>8</w:t>
            </w:r>
          </w:p>
        </w:tc>
        <w:tc>
          <w:tcPr>
            <w:tcW w:w="1076" w:type="pct"/>
            <w:shd w:val="clear" w:color="auto" w:fill="auto"/>
            <w:noWrap/>
            <w:vAlign w:val="bottom"/>
          </w:tcPr>
          <w:p w14:paraId="5BE71C89" w14:textId="77777777" w:rsidR="00DB522C" w:rsidRPr="00D619EE" w:rsidRDefault="00DB522C" w:rsidP="00DB522C">
            <w:pPr>
              <w:pStyle w:val="TableText"/>
            </w:pPr>
            <w:r w:rsidRPr="00D619EE">
              <w:t>2.12</w:t>
            </w:r>
          </w:p>
        </w:tc>
        <w:tc>
          <w:tcPr>
            <w:tcW w:w="1001" w:type="pct"/>
            <w:vAlign w:val="bottom"/>
          </w:tcPr>
          <w:p w14:paraId="4C3E8EBB" w14:textId="77777777" w:rsidR="00DB522C" w:rsidRPr="008A0DDC" w:rsidRDefault="00DB522C" w:rsidP="00DB522C">
            <w:pPr>
              <w:pStyle w:val="TableText"/>
            </w:pPr>
            <w:r w:rsidRPr="008A0DDC">
              <w:t>2.59</w:t>
            </w:r>
          </w:p>
        </w:tc>
        <w:tc>
          <w:tcPr>
            <w:tcW w:w="1077" w:type="pct"/>
            <w:shd w:val="clear" w:color="auto" w:fill="auto"/>
            <w:noWrap/>
            <w:vAlign w:val="bottom"/>
          </w:tcPr>
          <w:p w14:paraId="16F68968" w14:textId="77777777" w:rsidR="00DB522C" w:rsidRPr="008A0DDC" w:rsidRDefault="00DB522C" w:rsidP="00DB522C">
            <w:pPr>
              <w:pStyle w:val="TableText"/>
            </w:pPr>
            <w:r w:rsidRPr="008A0DDC">
              <w:t>2.10</w:t>
            </w:r>
          </w:p>
        </w:tc>
        <w:tc>
          <w:tcPr>
            <w:tcW w:w="1077" w:type="pct"/>
            <w:vAlign w:val="bottom"/>
          </w:tcPr>
          <w:p w14:paraId="0B021CB9" w14:textId="77777777" w:rsidR="00DB522C" w:rsidRPr="00D619EE" w:rsidRDefault="00DB522C" w:rsidP="00DB522C">
            <w:pPr>
              <w:pStyle w:val="TableText"/>
            </w:pPr>
            <w:r w:rsidRPr="00D619EE">
              <w:t>2.13</w:t>
            </w:r>
          </w:p>
        </w:tc>
      </w:tr>
      <w:tr w:rsidR="00DB522C" w:rsidRPr="00D619EE" w14:paraId="172197A7" w14:textId="77777777">
        <w:trPr>
          <w:cantSplit/>
          <w:trHeight w:val="300"/>
        </w:trPr>
        <w:tc>
          <w:tcPr>
            <w:tcW w:w="769" w:type="pct"/>
            <w:tcBorders>
              <w:bottom w:val="single" w:sz="4" w:space="0" w:color="auto"/>
            </w:tcBorders>
            <w:shd w:val="clear" w:color="auto" w:fill="auto"/>
            <w:noWrap/>
            <w:vAlign w:val="bottom"/>
          </w:tcPr>
          <w:p w14:paraId="0F4C4D98" w14:textId="77777777" w:rsidR="00DB522C" w:rsidRPr="00BE1A03" w:rsidRDefault="00DB522C" w:rsidP="00DB522C">
            <w:pPr>
              <w:pStyle w:val="TableColHead"/>
              <w:keepNext w:val="0"/>
            </w:pPr>
            <w:r>
              <w:t>99 or more</w:t>
            </w:r>
          </w:p>
        </w:tc>
        <w:tc>
          <w:tcPr>
            <w:tcW w:w="1076" w:type="pct"/>
            <w:tcBorders>
              <w:bottom w:val="single" w:sz="4" w:space="0" w:color="auto"/>
            </w:tcBorders>
            <w:shd w:val="clear" w:color="auto" w:fill="auto"/>
            <w:noWrap/>
            <w:vAlign w:val="bottom"/>
          </w:tcPr>
          <w:p w14:paraId="7D498A2B" w14:textId="77777777" w:rsidR="00DB522C" w:rsidRPr="00D619EE" w:rsidRDefault="00DB522C" w:rsidP="00DB522C">
            <w:pPr>
              <w:pStyle w:val="TableText"/>
            </w:pPr>
            <w:r w:rsidRPr="00D619EE">
              <w:t>1.99</w:t>
            </w:r>
          </w:p>
        </w:tc>
        <w:tc>
          <w:tcPr>
            <w:tcW w:w="1001" w:type="pct"/>
            <w:tcBorders>
              <w:bottom w:val="single" w:sz="4" w:space="0" w:color="auto"/>
            </w:tcBorders>
            <w:vAlign w:val="bottom"/>
          </w:tcPr>
          <w:p w14:paraId="09469E8B" w14:textId="77777777" w:rsidR="00DB522C" w:rsidRPr="008A0DDC" w:rsidRDefault="00DB522C" w:rsidP="00DB522C">
            <w:pPr>
              <w:pStyle w:val="TableText"/>
            </w:pPr>
            <w:r w:rsidRPr="008A0DDC">
              <w:t>2.44</w:t>
            </w:r>
          </w:p>
        </w:tc>
        <w:tc>
          <w:tcPr>
            <w:tcW w:w="1077" w:type="pct"/>
            <w:tcBorders>
              <w:bottom w:val="single" w:sz="4" w:space="0" w:color="auto"/>
            </w:tcBorders>
            <w:shd w:val="clear" w:color="auto" w:fill="auto"/>
            <w:noWrap/>
            <w:vAlign w:val="bottom"/>
          </w:tcPr>
          <w:p w14:paraId="753CE4FA" w14:textId="77777777" w:rsidR="00DB522C" w:rsidRPr="008A0DDC" w:rsidRDefault="00DB522C" w:rsidP="00DB522C">
            <w:pPr>
              <w:pStyle w:val="TableText"/>
            </w:pPr>
            <w:r w:rsidRPr="008A0DDC">
              <w:t>1.97</w:t>
            </w:r>
          </w:p>
        </w:tc>
        <w:tc>
          <w:tcPr>
            <w:tcW w:w="1077" w:type="pct"/>
            <w:tcBorders>
              <w:bottom w:val="single" w:sz="4" w:space="0" w:color="auto"/>
            </w:tcBorders>
            <w:vAlign w:val="bottom"/>
          </w:tcPr>
          <w:p w14:paraId="3C294AA6" w14:textId="77777777" w:rsidR="00DB522C" w:rsidRPr="00D619EE" w:rsidRDefault="00DB522C" w:rsidP="00DB522C">
            <w:pPr>
              <w:pStyle w:val="TableText"/>
            </w:pPr>
            <w:r w:rsidRPr="00D619EE">
              <w:t>2.00</w:t>
            </w:r>
          </w:p>
        </w:tc>
      </w:tr>
    </w:tbl>
    <w:p w14:paraId="7EC390DF" w14:textId="77777777" w:rsidR="00DB522C" w:rsidRDefault="00DB522C" w:rsidP="00DB522C">
      <w:pPr>
        <w:keepNext/>
      </w:pPr>
    </w:p>
    <w:tbl>
      <w:tblPr>
        <w:tblW w:w="6240" w:type="dxa"/>
        <w:tblInd w:w="348" w:type="dxa"/>
        <w:tblLayout w:type="fixed"/>
        <w:tblLook w:val="0000" w:firstRow="0" w:lastRow="0" w:firstColumn="0" w:lastColumn="0" w:noHBand="0" w:noVBand="0"/>
      </w:tblPr>
      <w:tblGrid>
        <w:gridCol w:w="1200"/>
        <w:gridCol w:w="1680"/>
        <w:gridCol w:w="1680"/>
        <w:gridCol w:w="1680"/>
      </w:tblGrid>
      <w:tr w:rsidR="00DB522C" w:rsidRPr="00486B68" w14:paraId="346E643C" w14:textId="77777777">
        <w:trPr>
          <w:cantSplit/>
          <w:trHeight w:val="255"/>
          <w:tblHeader/>
        </w:trPr>
        <w:tc>
          <w:tcPr>
            <w:tcW w:w="6240" w:type="dxa"/>
            <w:gridSpan w:val="4"/>
            <w:shd w:val="clear" w:color="auto" w:fill="auto"/>
            <w:noWrap/>
          </w:tcPr>
          <w:p w14:paraId="2F99A57C" w14:textId="77777777" w:rsidR="00DB522C" w:rsidRDefault="00DB522C" w:rsidP="00DB522C">
            <w:pPr>
              <w:pStyle w:val="ScheduleHeading"/>
            </w:pPr>
            <w:r>
              <w:t>Table 4</w:t>
            </w:r>
            <w:r>
              <w:tab/>
              <w:t>Police Superannuation Scheme — Payment phase — females</w:t>
            </w:r>
          </w:p>
        </w:tc>
      </w:tr>
      <w:tr w:rsidR="00DB522C" w:rsidRPr="00486B68" w14:paraId="1E3DE46B" w14:textId="77777777">
        <w:trPr>
          <w:cantSplit/>
          <w:trHeight w:val="255"/>
          <w:tblHeader/>
        </w:trPr>
        <w:tc>
          <w:tcPr>
            <w:tcW w:w="1200" w:type="dxa"/>
            <w:tcBorders>
              <w:bottom w:val="single" w:sz="4" w:space="0" w:color="auto"/>
            </w:tcBorders>
            <w:shd w:val="clear" w:color="auto" w:fill="auto"/>
            <w:noWrap/>
          </w:tcPr>
          <w:p w14:paraId="0A0811A4" w14:textId="77777777" w:rsidR="00DB522C" w:rsidRPr="00486B68" w:rsidRDefault="00DB522C" w:rsidP="00DB522C">
            <w:pPr>
              <w:pStyle w:val="TableColHead"/>
            </w:pPr>
            <w:r w:rsidRPr="00486B68">
              <w:t xml:space="preserve">Age in </w:t>
            </w:r>
            <w:r>
              <w:br/>
            </w:r>
            <w:r w:rsidRPr="00486B68">
              <w:t>Completed Years</w:t>
            </w:r>
          </w:p>
        </w:tc>
        <w:tc>
          <w:tcPr>
            <w:tcW w:w="1680" w:type="dxa"/>
            <w:tcBorders>
              <w:bottom w:val="single" w:sz="4" w:space="0" w:color="auto"/>
            </w:tcBorders>
            <w:shd w:val="clear" w:color="auto" w:fill="auto"/>
            <w:noWrap/>
          </w:tcPr>
          <w:p w14:paraId="72996AC3" w14:textId="77777777" w:rsidR="00DB522C" w:rsidRDefault="00DB522C" w:rsidP="00DB522C">
            <w:pPr>
              <w:pStyle w:val="TableColHead"/>
            </w:pPr>
            <w:r>
              <w:t>Age Retirement Superannuation Allowance</w:t>
            </w:r>
          </w:p>
          <w:p w14:paraId="02A19ECC" w14:textId="77777777" w:rsidR="00DB522C" w:rsidRPr="00486B68" w:rsidRDefault="00DB522C" w:rsidP="00DB522C">
            <w:pPr>
              <w:pStyle w:val="TableColHead"/>
            </w:pPr>
            <w:r>
              <w:t>(ss 7 and 7AA)</w:t>
            </w:r>
          </w:p>
        </w:tc>
        <w:tc>
          <w:tcPr>
            <w:tcW w:w="1680" w:type="dxa"/>
            <w:tcBorders>
              <w:bottom w:val="single" w:sz="4" w:space="0" w:color="auto"/>
            </w:tcBorders>
            <w:shd w:val="clear" w:color="auto" w:fill="auto"/>
            <w:noWrap/>
          </w:tcPr>
          <w:p w14:paraId="0D55B794" w14:textId="77777777" w:rsidR="00DB522C" w:rsidRDefault="00DB522C" w:rsidP="00DB522C">
            <w:pPr>
              <w:pStyle w:val="TableColHead"/>
            </w:pPr>
            <w:r>
              <w:t>Invalid Superannuation Allowance</w:t>
            </w:r>
          </w:p>
          <w:p w14:paraId="2C70567A" w14:textId="77777777" w:rsidR="00DB522C" w:rsidRPr="00486B68" w:rsidRDefault="00DB522C" w:rsidP="00DB522C">
            <w:pPr>
              <w:pStyle w:val="TableColHead"/>
            </w:pPr>
            <w:r>
              <w:t>(</w:t>
            </w:r>
            <w:r w:rsidRPr="00D821F8">
              <w:t>s 7 with certification</w:t>
            </w:r>
            <w:r>
              <w:t xml:space="preserve"> under s 8, s10)</w:t>
            </w:r>
          </w:p>
        </w:tc>
        <w:tc>
          <w:tcPr>
            <w:tcW w:w="1680" w:type="dxa"/>
            <w:tcBorders>
              <w:bottom w:val="single" w:sz="4" w:space="0" w:color="auto"/>
            </w:tcBorders>
          </w:tcPr>
          <w:p w14:paraId="6CB24925" w14:textId="77777777" w:rsidR="00DB522C" w:rsidRDefault="00DB522C" w:rsidP="00DB522C">
            <w:pPr>
              <w:pStyle w:val="TableColHead"/>
            </w:pPr>
            <w:r>
              <w:t>Reversionary Superannuation Allowance</w:t>
            </w:r>
          </w:p>
          <w:p w14:paraId="0EAD024C" w14:textId="77777777" w:rsidR="00DB522C" w:rsidRPr="00486B68" w:rsidRDefault="00DB522C" w:rsidP="00DB522C">
            <w:pPr>
              <w:pStyle w:val="TableColHead"/>
            </w:pPr>
            <w:r>
              <w:t>(ss 11, 11AA, 11A, 11B, 11C, 11D and 12)</w:t>
            </w:r>
          </w:p>
        </w:tc>
      </w:tr>
      <w:tr w:rsidR="00DB522C" w:rsidRPr="00D619EE" w14:paraId="6C261C3B" w14:textId="77777777">
        <w:trPr>
          <w:cantSplit/>
          <w:trHeight w:val="300"/>
        </w:trPr>
        <w:tc>
          <w:tcPr>
            <w:tcW w:w="1200" w:type="dxa"/>
            <w:tcBorders>
              <w:top w:val="single" w:sz="4" w:space="0" w:color="auto"/>
            </w:tcBorders>
            <w:shd w:val="clear" w:color="auto" w:fill="auto"/>
            <w:noWrap/>
            <w:vAlign w:val="bottom"/>
          </w:tcPr>
          <w:p w14:paraId="4770A94C" w14:textId="77777777" w:rsidR="00DB522C" w:rsidRPr="00BE1A03" w:rsidRDefault="00DB522C" w:rsidP="00DB522C">
            <w:pPr>
              <w:pStyle w:val="TableColHead"/>
              <w:keepNext w:val="0"/>
            </w:pPr>
            <w:r>
              <w:t>25</w:t>
            </w:r>
          </w:p>
        </w:tc>
        <w:tc>
          <w:tcPr>
            <w:tcW w:w="1680" w:type="dxa"/>
            <w:tcBorders>
              <w:top w:val="single" w:sz="4" w:space="0" w:color="auto"/>
            </w:tcBorders>
            <w:shd w:val="clear" w:color="auto" w:fill="auto"/>
            <w:noWrap/>
            <w:vAlign w:val="bottom"/>
          </w:tcPr>
          <w:p w14:paraId="481BACF0" w14:textId="77777777" w:rsidR="00DB522C" w:rsidRPr="00D619EE" w:rsidRDefault="00DB522C" w:rsidP="00DB522C">
            <w:pPr>
              <w:pStyle w:val="TableText"/>
            </w:pPr>
            <w:r w:rsidRPr="00D619EE">
              <w:t>23.84</w:t>
            </w:r>
          </w:p>
        </w:tc>
        <w:tc>
          <w:tcPr>
            <w:tcW w:w="1680" w:type="dxa"/>
            <w:tcBorders>
              <w:top w:val="single" w:sz="4" w:space="0" w:color="auto"/>
            </w:tcBorders>
            <w:shd w:val="clear" w:color="auto" w:fill="auto"/>
            <w:noWrap/>
            <w:vAlign w:val="bottom"/>
          </w:tcPr>
          <w:p w14:paraId="68C65557" w14:textId="77777777" w:rsidR="00DB522C" w:rsidRPr="00D619EE" w:rsidRDefault="00DB522C" w:rsidP="00DB522C">
            <w:pPr>
              <w:pStyle w:val="TableText"/>
            </w:pPr>
            <w:r w:rsidRPr="00D619EE">
              <w:t>22.19</w:t>
            </w:r>
          </w:p>
        </w:tc>
        <w:tc>
          <w:tcPr>
            <w:tcW w:w="1680" w:type="dxa"/>
            <w:tcBorders>
              <w:top w:val="single" w:sz="4" w:space="0" w:color="auto"/>
            </w:tcBorders>
            <w:vAlign w:val="bottom"/>
          </w:tcPr>
          <w:p w14:paraId="1BC4E8DD" w14:textId="77777777" w:rsidR="00DB522C" w:rsidRPr="00D619EE" w:rsidRDefault="00DB522C" w:rsidP="00DB522C">
            <w:pPr>
              <w:pStyle w:val="TableText"/>
            </w:pPr>
            <w:r w:rsidRPr="00D619EE">
              <w:t>23.80</w:t>
            </w:r>
          </w:p>
        </w:tc>
      </w:tr>
      <w:tr w:rsidR="00DB522C" w:rsidRPr="00D619EE" w14:paraId="5591F2A5" w14:textId="77777777">
        <w:trPr>
          <w:cantSplit/>
          <w:trHeight w:val="300"/>
        </w:trPr>
        <w:tc>
          <w:tcPr>
            <w:tcW w:w="1200" w:type="dxa"/>
            <w:shd w:val="clear" w:color="auto" w:fill="auto"/>
            <w:noWrap/>
            <w:vAlign w:val="bottom"/>
          </w:tcPr>
          <w:p w14:paraId="0D15FB3F" w14:textId="77777777" w:rsidR="00DB522C" w:rsidRPr="00BE1A03" w:rsidRDefault="00DB522C" w:rsidP="00DB522C">
            <w:pPr>
              <w:pStyle w:val="TableColHead"/>
              <w:keepNext w:val="0"/>
            </w:pPr>
            <w:r>
              <w:lastRenderedPageBreak/>
              <w:t>26</w:t>
            </w:r>
          </w:p>
        </w:tc>
        <w:tc>
          <w:tcPr>
            <w:tcW w:w="1680" w:type="dxa"/>
            <w:shd w:val="clear" w:color="auto" w:fill="auto"/>
            <w:noWrap/>
            <w:vAlign w:val="bottom"/>
          </w:tcPr>
          <w:p w14:paraId="1F546473" w14:textId="77777777" w:rsidR="00DB522C" w:rsidRPr="00D619EE" w:rsidRDefault="00DB522C" w:rsidP="00DB522C">
            <w:pPr>
              <w:pStyle w:val="TableText"/>
            </w:pPr>
            <w:r w:rsidRPr="00D619EE">
              <w:t>23.75</w:t>
            </w:r>
          </w:p>
        </w:tc>
        <w:tc>
          <w:tcPr>
            <w:tcW w:w="1680" w:type="dxa"/>
            <w:shd w:val="clear" w:color="auto" w:fill="auto"/>
            <w:noWrap/>
            <w:vAlign w:val="bottom"/>
          </w:tcPr>
          <w:p w14:paraId="039E4AFA" w14:textId="77777777" w:rsidR="00DB522C" w:rsidRPr="00D619EE" w:rsidRDefault="00DB522C" w:rsidP="00DB522C">
            <w:pPr>
              <w:pStyle w:val="TableText"/>
            </w:pPr>
            <w:r w:rsidRPr="00D619EE">
              <w:t>22.05</w:t>
            </w:r>
          </w:p>
        </w:tc>
        <w:tc>
          <w:tcPr>
            <w:tcW w:w="1680" w:type="dxa"/>
            <w:vAlign w:val="bottom"/>
          </w:tcPr>
          <w:p w14:paraId="6AAEF8F6" w14:textId="77777777" w:rsidR="00DB522C" w:rsidRPr="00D619EE" w:rsidRDefault="00DB522C" w:rsidP="00DB522C">
            <w:pPr>
              <w:pStyle w:val="TableText"/>
            </w:pPr>
            <w:r w:rsidRPr="00D619EE">
              <w:t>23.70</w:t>
            </w:r>
          </w:p>
        </w:tc>
      </w:tr>
      <w:tr w:rsidR="00DB522C" w:rsidRPr="00D619EE" w14:paraId="397B53D1" w14:textId="77777777">
        <w:trPr>
          <w:cantSplit/>
          <w:trHeight w:val="300"/>
        </w:trPr>
        <w:tc>
          <w:tcPr>
            <w:tcW w:w="1200" w:type="dxa"/>
            <w:shd w:val="clear" w:color="auto" w:fill="auto"/>
            <w:noWrap/>
            <w:vAlign w:val="bottom"/>
          </w:tcPr>
          <w:p w14:paraId="5B1698C1" w14:textId="77777777" w:rsidR="00DB522C" w:rsidRPr="00BE1A03" w:rsidRDefault="00DB522C" w:rsidP="00DB522C">
            <w:pPr>
              <w:pStyle w:val="TableColHead"/>
              <w:keepNext w:val="0"/>
            </w:pPr>
            <w:r>
              <w:t>27</w:t>
            </w:r>
          </w:p>
        </w:tc>
        <w:tc>
          <w:tcPr>
            <w:tcW w:w="1680" w:type="dxa"/>
            <w:shd w:val="clear" w:color="auto" w:fill="auto"/>
            <w:noWrap/>
            <w:vAlign w:val="bottom"/>
          </w:tcPr>
          <w:p w14:paraId="0CEF04C6" w14:textId="77777777" w:rsidR="00DB522C" w:rsidRPr="00D619EE" w:rsidRDefault="00DB522C" w:rsidP="00DB522C">
            <w:pPr>
              <w:pStyle w:val="TableText"/>
            </w:pPr>
            <w:r w:rsidRPr="00D619EE">
              <w:t>23.65</w:t>
            </w:r>
          </w:p>
        </w:tc>
        <w:tc>
          <w:tcPr>
            <w:tcW w:w="1680" w:type="dxa"/>
            <w:shd w:val="clear" w:color="auto" w:fill="auto"/>
            <w:noWrap/>
            <w:vAlign w:val="bottom"/>
          </w:tcPr>
          <w:p w14:paraId="4896DF8B" w14:textId="77777777" w:rsidR="00DB522C" w:rsidRPr="00D619EE" w:rsidRDefault="00DB522C" w:rsidP="00DB522C">
            <w:pPr>
              <w:pStyle w:val="TableText"/>
            </w:pPr>
            <w:r w:rsidRPr="00D619EE">
              <w:t>21.91</w:t>
            </w:r>
          </w:p>
        </w:tc>
        <w:tc>
          <w:tcPr>
            <w:tcW w:w="1680" w:type="dxa"/>
            <w:vAlign w:val="bottom"/>
          </w:tcPr>
          <w:p w14:paraId="5F0AB980" w14:textId="77777777" w:rsidR="00DB522C" w:rsidRPr="00D619EE" w:rsidRDefault="00DB522C" w:rsidP="00DB522C">
            <w:pPr>
              <w:pStyle w:val="TableText"/>
            </w:pPr>
            <w:r w:rsidRPr="00D619EE">
              <w:t>23.60</w:t>
            </w:r>
          </w:p>
        </w:tc>
      </w:tr>
      <w:tr w:rsidR="00DB522C" w:rsidRPr="00D619EE" w14:paraId="35780A7B" w14:textId="77777777">
        <w:trPr>
          <w:cantSplit/>
          <w:trHeight w:val="300"/>
        </w:trPr>
        <w:tc>
          <w:tcPr>
            <w:tcW w:w="1200" w:type="dxa"/>
            <w:shd w:val="clear" w:color="auto" w:fill="auto"/>
            <w:noWrap/>
            <w:vAlign w:val="bottom"/>
          </w:tcPr>
          <w:p w14:paraId="4B4B5D7B" w14:textId="77777777" w:rsidR="00DB522C" w:rsidRPr="00BE1A03" w:rsidRDefault="00DB522C" w:rsidP="00DB522C">
            <w:pPr>
              <w:pStyle w:val="TableColHead"/>
              <w:keepNext w:val="0"/>
            </w:pPr>
            <w:r>
              <w:t>28</w:t>
            </w:r>
          </w:p>
        </w:tc>
        <w:tc>
          <w:tcPr>
            <w:tcW w:w="1680" w:type="dxa"/>
            <w:shd w:val="clear" w:color="auto" w:fill="auto"/>
            <w:noWrap/>
            <w:vAlign w:val="bottom"/>
          </w:tcPr>
          <w:p w14:paraId="254E0862" w14:textId="77777777" w:rsidR="00DB522C" w:rsidRPr="00D619EE" w:rsidRDefault="00DB522C" w:rsidP="00DB522C">
            <w:pPr>
              <w:pStyle w:val="TableText"/>
            </w:pPr>
            <w:r w:rsidRPr="00D619EE">
              <w:t>23.55</w:t>
            </w:r>
          </w:p>
        </w:tc>
        <w:tc>
          <w:tcPr>
            <w:tcW w:w="1680" w:type="dxa"/>
            <w:shd w:val="clear" w:color="auto" w:fill="auto"/>
            <w:noWrap/>
            <w:vAlign w:val="bottom"/>
          </w:tcPr>
          <w:p w14:paraId="3DA46321" w14:textId="77777777" w:rsidR="00DB522C" w:rsidRPr="00D619EE" w:rsidRDefault="00DB522C" w:rsidP="00DB522C">
            <w:pPr>
              <w:pStyle w:val="TableText"/>
            </w:pPr>
            <w:r w:rsidRPr="00D619EE">
              <w:t>21.76</w:t>
            </w:r>
          </w:p>
        </w:tc>
        <w:tc>
          <w:tcPr>
            <w:tcW w:w="1680" w:type="dxa"/>
            <w:vAlign w:val="bottom"/>
          </w:tcPr>
          <w:p w14:paraId="667BC66C" w14:textId="77777777" w:rsidR="00DB522C" w:rsidRPr="00D619EE" w:rsidRDefault="00DB522C" w:rsidP="00DB522C">
            <w:pPr>
              <w:pStyle w:val="TableText"/>
            </w:pPr>
            <w:r w:rsidRPr="00D619EE">
              <w:t>23.49</w:t>
            </w:r>
          </w:p>
        </w:tc>
      </w:tr>
      <w:tr w:rsidR="00DB522C" w:rsidRPr="00D619EE" w14:paraId="783D5682" w14:textId="77777777">
        <w:trPr>
          <w:cantSplit/>
          <w:trHeight w:val="300"/>
        </w:trPr>
        <w:tc>
          <w:tcPr>
            <w:tcW w:w="1200" w:type="dxa"/>
            <w:shd w:val="clear" w:color="auto" w:fill="auto"/>
            <w:noWrap/>
            <w:vAlign w:val="bottom"/>
          </w:tcPr>
          <w:p w14:paraId="5936E414" w14:textId="77777777" w:rsidR="00DB522C" w:rsidRPr="00BE1A03" w:rsidRDefault="00DB522C" w:rsidP="00DB522C">
            <w:pPr>
              <w:pStyle w:val="TableColHead"/>
              <w:keepNext w:val="0"/>
            </w:pPr>
            <w:r>
              <w:t>29</w:t>
            </w:r>
          </w:p>
        </w:tc>
        <w:tc>
          <w:tcPr>
            <w:tcW w:w="1680" w:type="dxa"/>
            <w:shd w:val="clear" w:color="auto" w:fill="auto"/>
            <w:noWrap/>
            <w:vAlign w:val="bottom"/>
          </w:tcPr>
          <w:p w14:paraId="29D8B37A" w14:textId="77777777" w:rsidR="00DB522C" w:rsidRPr="00D619EE" w:rsidRDefault="00DB522C" w:rsidP="00DB522C">
            <w:pPr>
              <w:pStyle w:val="TableText"/>
            </w:pPr>
            <w:r w:rsidRPr="00D619EE">
              <w:t>23.44</w:t>
            </w:r>
          </w:p>
        </w:tc>
        <w:tc>
          <w:tcPr>
            <w:tcW w:w="1680" w:type="dxa"/>
            <w:shd w:val="clear" w:color="auto" w:fill="auto"/>
            <w:noWrap/>
            <w:vAlign w:val="bottom"/>
          </w:tcPr>
          <w:p w14:paraId="796A0B7C" w14:textId="77777777" w:rsidR="00DB522C" w:rsidRPr="00D619EE" w:rsidRDefault="00DB522C" w:rsidP="00DB522C">
            <w:pPr>
              <w:pStyle w:val="TableText"/>
            </w:pPr>
            <w:r w:rsidRPr="00D619EE">
              <w:t>21.61</w:t>
            </w:r>
          </w:p>
        </w:tc>
        <w:tc>
          <w:tcPr>
            <w:tcW w:w="1680" w:type="dxa"/>
            <w:vAlign w:val="bottom"/>
          </w:tcPr>
          <w:p w14:paraId="74478EC7" w14:textId="77777777" w:rsidR="00DB522C" w:rsidRPr="00D619EE" w:rsidRDefault="00DB522C" w:rsidP="00DB522C">
            <w:pPr>
              <w:pStyle w:val="TableText"/>
            </w:pPr>
            <w:r w:rsidRPr="00D619EE">
              <w:t>23.38</w:t>
            </w:r>
          </w:p>
        </w:tc>
      </w:tr>
      <w:tr w:rsidR="00DB522C" w:rsidRPr="00D619EE" w14:paraId="3653649B" w14:textId="77777777">
        <w:trPr>
          <w:cantSplit/>
          <w:trHeight w:val="300"/>
        </w:trPr>
        <w:tc>
          <w:tcPr>
            <w:tcW w:w="1200" w:type="dxa"/>
            <w:shd w:val="clear" w:color="auto" w:fill="auto"/>
            <w:noWrap/>
            <w:vAlign w:val="bottom"/>
          </w:tcPr>
          <w:p w14:paraId="642CC0EB" w14:textId="77777777" w:rsidR="00DB522C" w:rsidRPr="00BE1A03" w:rsidRDefault="00DB522C" w:rsidP="00DB522C">
            <w:pPr>
              <w:pStyle w:val="TableColHead"/>
              <w:keepNext w:val="0"/>
            </w:pPr>
            <w:r>
              <w:t>30</w:t>
            </w:r>
          </w:p>
        </w:tc>
        <w:tc>
          <w:tcPr>
            <w:tcW w:w="1680" w:type="dxa"/>
            <w:shd w:val="clear" w:color="auto" w:fill="auto"/>
            <w:noWrap/>
            <w:vAlign w:val="bottom"/>
          </w:tcPr>
          <w:p w14:paraId="23F1F5C7" w14:textId="77777777" w:rsidR="00DB522C" w:rsidRPr="00D619EE" w:rsidRDefault="00DB522C" w:rsidP="00DB522C">
            <w:pPr>
              <w:pStyle w:val="TableText"/>
            </w:pPr>
            <w:r w:rsidRPr="00D619EE">
              <w:t>23.33</w:t>
            </w:r>
          </w:p>
        </w:tc>
        <w:tc>
          <w:tcPr>
            <w:tcW w:w="1680" w:type="dxa"/>
            <w:shd w:val="clear" w:color="auto" w:fill="auto"/>
            <w:noWrap/>
            <w:vAlign w:val="bottom"/>
          </w:tcPr>
          <w:p w14:paraId="146E972E" w14:textId="77777777" w:rsidR="00DB522C" w:rsidRPr="00D619EE" w:rsidRDefault="00DB522C" w:rsidP="00DB522C">
            <w:pPr>
              <w:pStyle w:val="TableText"/>
            </w:pPr>
            <w:r w:rsidRPr="00D619EE">
              <w:t>21.45</w:t>
            </w:r>
          </w:p>
        </w:tc>
        <w:tc>
          <w:tcPr>
            <w:tcW w:w="1680" w:type="dxa"/>
            <w:vAlign w:val="bottom"/>
          </w:tcPr>
          <w:p w14:paraId="71AA88EA" w14:textId="77777777" w:rsidR="00DB522C" w:rsidRPr="00D619EE" w:rsidRDefault="00DB522C" w:rsidP="00DB522C">
            <w:pPr>
              <w:pStyle w:val="TableText"/>
            </w:pPr>
            <w:r w:rsidRPr="00D619EE">
              <w:t>23.26</w:t>
            </w:r>
          </w:p>
        </w:tc>
      </w:tr>
      <w:tr w:rsidR="00DB522C" w:rsidRPr="00D619EE" w14:paraId="4880F4BA" w14:textId="77777777">
        <w:trPr>
          <w:cantSplit/>
          <w:trHeight w:val="300"/>
        </w:trPr>
        <w:tc>
          <w:tcPr>
            <w:tcW w:w="1200" w:type="dxa"/>
            <w:shd w:val="clear" w:color="auto" w:fill="auto"/>
            <w:noWrap/>
            <w:vAlign w:val="bottom"/>
          </w:tcPr>
          <w:p w14:paraId="384761DB" w14:textId="77777777" w:rsidR="00DB522C" w:rsidRPr="00BE1A03" w:rsidRDefault="00DB522C" w:rsidP="00DB522C">
            <w:pPr>
              <w:pStyle w:val="TableColHead"/>
              <w:keepNext w:val="0"/>
            </w:pPr>
            <w:r>
              <w:t>31</w:t>
            </w:r>
          </w:p>
        </w:tc>
        <w:tc>
          <w:tcPr>
            <w:tcW w:w="1680" w:type="dxa"/>
            <w:shd w:val="clear" w:color="auto" w:fill="auto"/>
            <w:noWrap/>
            <w:vAlign w:val="bottom"/>
          </w:tcPr>
          <w:p w14:paraId="2581D658" w14:textId="77777777" w:rsidR="00DB522C" w:rsidRPr="00D619EE" w:rsidRDefault="00DB522C" w:rsidP="00DB522C">
            <w:pPr>
              <w:pStyle w:val="TableText"/>
            </w:pPr>
            <w:r w:rsidRPr="00D619EE">
              <w:t>23.22</w:t>
            </w:r>
          </w:p>
        </w:tc>
        <w:tc>
          <w:tcPr>
            <w:tcW w:w="1680" w:type="dxa"/>
            <w:shd w:val="clear" w:color="auto" w:fill="auto"/>
            <w:noWrap/>
            <w:vAlign w:val="bottom"/>
          </w:tcPr>
          <w:p w14:paraId="0108A1E6" w14:textId="77777777" w:rsidR="00DB522C" w:rsidRPr="00D619EE" w:rsidRDefault="00DB522C" w:rsidP="00DB522C">
            <w:pPr>
              <w:pStyle w:val="TableText"/>
            </w:pPr>
            <w:r w:rsidRPr="00D619EE">
              <w:t>21.29</w:t>
            </w:r>
          </w:p>
        </w:tc>
        <w:tc>
          <w:tcPr>
            <w:tcW w:w="1680" w:type="dxa"/>
            <w:vAlign w:val="bottom"/>
          </w:tcPr>
          <w:p w14:paraId="4337A34F" w14:textId="77777777" w:rsidR="00DB522C" w:rsidRPr="00D619EE" w:rsidRDefault="00DB522C" w:rsidP="00DB522C">
            <w:pPr>
              <w:pStyle w:val="TableText"/>
            </w:pPr>
            <w:r w:rsidRPr="00D619EE">
              <w:t>23.14</w:t>
            </w:r>
          </w:p>
        </w:tc>
      </w:tr>
      <w:tr w:rsidR="00DB522C" w:rsidRPr="00D619EE" w14:paraId="4CF65EC0" w14:textId="77777777">
        <w:trPr>
          <w:cantSplit/>
          <w:trHeight w:val="300"/>
        </w:trPr>
        <w:tc>
          <w:tcPr>
            <w:tcW w:w="1200" w:type="dxa"/>
            <w:shd w:val="clear" w:color="auto" w:fill="auto"/>
            <w:noWrap/>
            <w:vAlign w:val="bottom"/>
          </w:tcPr>
          <w:p w14:paraId="16395F83" w14:textId="77777777" w:rsidR="00DB522C" w:rsidRPr="00BE1A03" w:rsidRDefault="00DB522C" w:rsidP="00DB522C">
            <w:pPr>
              <w:pStyle w:val="TableColHead"/>
              <w:keepNext w:val="0"/>
            </w:pPr>
            <w:r>
              <w:t>32</w:t>
            </w:r>
          </w:p>
        </w:tc>
        <w:tc>
          <w:tcPr>
            <w:tcW w:w="1680" w:type="dxa"/>
            <w:shd w:val="clear" w:color="auto" w:fill="auto"/>
            <w:noWrap/>
            <w:vAlign w:val="bottom"/>
          </w:tcPr>
          <w:p w14:paraId="3211D332" w14:textId="77777777" w:rsidR="00DB522C" w:rsidRPr="00D619EE" w:rsidRDefault="00DB522C" w:rsidP="00DB522C">
            <w:pPr>
              <w:pStyle w:val="TableText"/>
            </w:pPr>
            <w:r w:rsidRPr="00D619EE">
              <w:t>23.10</w:t>
            </w:r>
          </w:p>
        </w:tc>
        <w:tc>
          <w:tcPr>
            <w:tcW w:w="1680" w:type="dxa"/>
            <w:shd w:val="clear" w:color="auto" w:fill="auto"/>
            <w:noWrap/>
            <w:vAlign w:val="bottom"/>
          </w:tcPr>
          <w:p w14:paraId="70DFFE40" w14:textId="77777777" w:rsidR="00DB522C" w:rsidRPr="00D619EE" w:rsidRDefault="00DB522C" w:rsidP="00DB522C">
            <w:pPr>
              <w:pStyle w:val="TableText"/>
            </w:pPr>
            <w:r w:rsidRPr="00D619EE">
              <w:t>21.13</w:t>
            </w:r>
          </w:p>
        </w:tc>
        <w:tc>
          <w:tcPr>
            <w:tcW w:w="1680" w:type="dxa"/>
            <w:vAlign w:val="bottom"/>
          </w:tcPr>
          <w:p w14:paraId="5C29DC54" w14:textId="77777777" w:rsidR="00DB522C" w:rsidRPr="00D619EE" w:rsidRDefault="00DB522C" w:rsidP="00DB522C">
            <w:pPr>
              <w:pStyle w:val="TableText"/>
            </w:pPr>
            <w:r w:rsidRPr="00D619EE">
              <w:t>23.02</w:t>
            </w:r>
          </w:p>
        </w:tc>
      </w:tr>
      <w:tr w:rsidR="00DB522C" w:rsidRPr="00D619EE" w14:paraId="76E4A641" w14:textId="77777777">
        <w:trPr>
          <w:cantSplit/>
          <w:trHeight w:val="300"/>
        </w:trPr>
        <w:tc>
          <w:tcPr>
            <w:tcW w:w="1200" w:type="dxa"/>
            <w:shd w:val="clear" w:color="auto" w:fill="auto"/>
            <w:noWrap/>
            <w:vAlign w:val="bottom"/>
          </w:tcPr>
          <w:p w14:paraId="229DDC98" w14:textId="77777777" w:rsidR="00DB522C" w:rsidRPr="00BE1A03" w:rsidRDefault="00DB522C" w:rsidP="00DB522C">
            <w:pPr>
              <w:pStyle w:val="TableColHead"/>
              <w:keepNext w:val="0"/>
            </w:pPr>
            <w:r>
              <w:t>33</w:t>
            </w:r>
          </w:p>
        </w:tc>
        <w:tc>
          <w:tcPr>
            <w:tcW w:w="1680" w:type="dxa"/>
            <w:shd w:val="clear" w:color="auto" w:fill="auto"/>
            <w:noWrap/>
            <w:vAlign w:val="bottom"/>
          </w:tcPr>
          <w:p w14:paraId="1D247BD4" w14:textId="77777777" w:rsidR="00DB522C" w:rsidRPr="00D619EE" w:rsidRDefault="00DB522C" w:rsidP="00DB522C">
            <w:pPr>
              <w:pStyle w:val="TableText"/>
            </w:pPr>
            <w:r w:rsidRPr="00D619EE">
              <w:t>22.98</w:t>
            </w:r>
          </w:p>
        </w:tc>
        <w:tc>
          <w:tcPr>
            <w:tcW w:w="1680" w:type="dxa"/>
            <w:shd w:val="clear" w:color="auto" w:fill="auto"/>
            <w:noWrap/>
            <w:vAlign w:val="bottom"/>
          </w:tcPr>
          <w:p w14:paraId="1BAF27DE" w14:textId="77777777" w:rsidR="00DB522C" w:rsidRPr="00D619EE" w:rsidRDefault="00DB522C" w:rsidP="00DB522C">
            <w:pPr>
              <w:pStyle w:val="TableText"/>
            </w:pPr>
            <w:r w:rsidRPr="00D619EE">
              <w:t>20.96</w:t>
            </w:r>
          </w:p>
        </w:tc>
        <w:tc>
          <w:tcPr>
            <w:tcW w:w="1680" w:type="dxa"/>
            <w:vAlign w:val="bottom"/>
          </w:tcPr>
          <w:p w14:paraId="29993DCD" w14:textId="77777777" w:rsidR="00DB522C" w:rsidRPr="00D619EE" w:rsidRDefault="00DB522C" w:rsidP="00DB522C">
            <w:pPr>
              <w:pStyle w:val="TableText"/>
            </w:pPr>
            <w:r w:rsidRPr="00D619EE">
              <w:t>22.89</w:t>
            </w:r>
          </w:p>
        </w:tc>
      </w:tr>
      <w:tr w:rsidR="00DB522C" w:rsidRPr="00D619EE" w14:paraId="1418FD90" w14:textId="77777777">
        <w:trPr>
          <w:cantSplit/>
          <w:trHeight w:val="300"/>
        </w:trPr>
        <w:tc>
          <w:tcPr>
            <w:tcW w:w="1200" w:type="dxa"/>
            <w:shd w:val="clear" w:color="auto" w:fill="auto"/>
            <w:noWrap/>
            <w:vAlign w:val="bottom"/>
          </w:tcPr>
          <w:p w14:paraId="3CCB0213" w14:textId="77777777" w:rsidR="00DB522C" w:rsidRPr="00BE1A03" w:rsidRDefault="00DB522C" w:rsidP="00DB522C">
            <w:pPr>
              <w:pStyle w:val="TableColHead"/>
              <w:keepNext w:val="0"/>
            </w:pPr>
            <w:r>
              <w:t>34</w:t>
            </w:r>
          </w:p>
        </w:tc>
        <w:tc>
          <w:tcPr>
            <w:tcW w:w="1680" w:type="dxa"/>
            <w:shd w:val="clear" w:color="auto" w:fill="auto"/>
            <w:noWrap/>
            <w:vAlign w:val="bottom"/>
          </w:tcPr>
          <w:p w14:paraId="531B737C" w14:textId="77777777" w:rsidR="00DB522C" w:rsidRPr="00D619EE" w:rsidRDefault="00DB522C" w:rsidP="00DB522C">
            <w:pPr>
              <w:pStyle w:val="TableText"/>
            </w:pPr>
            <w:r w:rsidRPr="00D619EE">
              <w:t>22.85</w:t>
            </w:r>
          </w:p>
        </w:tc>
        <w:tc>
          <w:tcPr>
            <w:tcW w:w="1680" w:type="dxa"/>
            <w:shd w:val="clear" w:color="auto" w:fill="auto"/>
            <w:noWrap/>
            <w:vAlign w:val="bottom"/>
          </w:tcPr>
          <w:p w14:paraId="5F2A3B0E" w14:textId="77777777" w:rsidR="00DB522C" w:rsidRPr="00D619EE" w:rsidRDefault="00DB522C" w:rsidP="00DB522C">
            <w:pPr>
              <w:pStyle w:val="TableText"/>
            </w:pPr>
            <w:r w:rsidRPr="00D619EE">
              <w:t>20.79</w:t>
            </w:r>
          </w:p>
        </w:tc>
        <w:tc>
          <w:tcPr>
            <w:tcW w:w="1680" w:type="dxa"/>
            <w:vAlign w:val="bottom"/>
          </w:tcPr>
          <w:p w14:paraId="72286E36" w14:textId="77777777" w:rsidR="00DB522C" w:rsidRPr="00D619EE" w:rsidRDefault="00DB522C" w:rsidP="00DB522C">
            <w:pPr>
              <w:pStyle w:val="TableText"/>
            </w:pPr>
            <w:r w:rsidRPr="00D619EE">
              <w:t>22.75</w:t>
            </w:r>
          </w:p>
        </w:tc>
      </w:tr>
      <w:tr w:rsidR="00DB522C" w:rsidRPr="00D619EE" w14:paraId="4402F076" w14:textId="77777777">
        <w:trPr>
          <w:cantSplit/>
          <w:trHeight w:val="300"/>
        </w:trPr>
        <w:tc>
          <w:tcPr>
            <w:tcW w:w="1200" w:type="dxa"/>
            <w:shd w:val="clear" w:color="auto" w:fill="auto"/>
            <w:noWrap/>
            <w:vAlign w:val="bottom"/>
          </w:tcPr>
          <w:p w14:paraId="1DC43F2D" w14:textId="77777777" w:rsidR="00DB522C" w:rsidRPr="00BE1A03" w:rsidRDefault="00DB522C" w:rsidP="00DB522C">
            <w:pPr>
              <w:pStyle w:val="TableColHead"/>
              <w:keepNext w:val="0"/>
            </w:pPr>
            <w:r w:rsidRPr="00BE1A03">
              <w:t>35</w:t>
            </w:r>
          </w:p>
        </w:tc>
        <w:tc>
          <w:tcPr>
            <w:tcW w:w="1680" w:type="dxa"/>
            <w:shd w:val="clear" w:color="auto" w:fill="auto"/>
            <w:noWrap/>
            <w:vAlign w:val="bottom"/>
          </w:tcPr>
          <w:p w14:paraId="0CB86E3A" w14:textId="77777777" w:rsidR="00DB522C" w:rsidRPr="00D619EE" w:rsidRDefault="00DB522C" w:rsidP="00DB522C">
            <w:pPr>
              <w:pStyle w:val="TableText"/>
            </w:pPr>
            <w:r w:rsidRPr="00D619EE">
              <w:t>22.72</w:t>
            </w:r>
          </w:p>
        </w:tc>
        <w:tc>
          <w:tcPr>
            <w:tcW w:w="1680" w:type="dxa"/>
            <w:shd w:val="clear" w:color="auto" w:fill="auto"/>
            <w:noWrap/>
            <w:vAlign w:val="bottom"/>
          </w:tcPr>
          <w:p w14:paraId="1A69687C" w14:textId="77777777" w:rsidR="00DB522C" w:rsidRPr="00D619EE" w:rsidRDefault="00DB522C" w:rsidP="00DB522C">
            <w:pPr>
              <w:pStyle w:val="TableText"/>
            </w:pPr>
            <w:r w:rsidRPr="00D619EE">
              <w:t>20.61</w:t>
            </w:r>
          </w:p>
        </w:tc>
        <w:tc>
          <w:tcPr>
            <w:tcW w:w="1680" w:type="dxa"/>
            <w:vAlign w:val="bottom"/>
          </w:tcPr>
          <w:p w14:paraId="58DA267A" w14:textId="77777777" w:rsidR="00DB522C" w:rsidRPr="00D619EE" w:rsidRDefault="00DB522C" w:rsidP="00DB522C">
            <w:pPr>
              <w:pStyle w:val="TableText"/>
            </w:pPr>
            <w:r w:rsidRPr="00D619EE">
              <w:t>22.61</w:t>
            </w:r>
          </w:p>
        </w:tc>
      </w:tr>
      <w:tr w:rsidR="00DB522C" w:rsidRPr="00D619EE" w14:paraId="42E97296" w14:textId="77777777">
        <w:trPr>
          <w:cantSplit/>
          <w:trHeight w:val="300"/>
        </w:trPr>
        <w:tc>
          <w:tcPr>
            <w:tcW w:w="1200" w:type="dxa"/>
            <w:shd w:val="clear" w:color="auto" w:fill="auto"/>
            <w:noWrap/>
            <w:vAlign w:val="bottom"/>
          </w:tcPr>
          <w:p w14:paraId="3FCFA60D" w14:textId="77777777" w:rsidR="00DB522C" w:rsidRPr="00BE1A03" w:rsidRDefault="00DB522C" w:rsidP="00DB522C">
            <w:pPr>
              <w:pStyle w:val="TableColHead"/>
              <w:keepNext w:val="0"/>
            </w:pPr>
            <w:r w:rsidRPr="00BE1A03">
              <w:t>36</w:t>
            </w:r>
          </w:p>
        </w:tc>
        <w:tc>
          <w:tcPr>
            <w:tcW w:w="1680" w:type="dxa"/>
            <w:shd w:val="clear" w:color="auto" w:fill="auto"/>
            <w:noWrap/>
            <w:vAlign w:val="bottom"/>
          </w:tcPr>
          <w:p w14:paraId="1C2209A1" w14:textId="77777777" w:rsidR="00DB522C" w:rsidRPr="00D619EE" w:rsidRDefault="00DB522C" w:rsidP="00DB522C">
            <w:pPr>
              <w:pStyle w:val="TableText"/>
            </w:pPr>
            <w:r w:rsidRPr="00D619EE">
              <w:t>22.58</w:t>
            </w:r>
          </w:p>
        </w:tc>
        <w:tc>
          <w:tcPr>
            <w:tcW w:w="1680" w:type="dxa"/>
            <w:shd w:val="clear" w:color="auto" w:fill="auto"/>
            <w:noWrap/>
            <w:vAlign w:val="bottom"/>
          </w:tcPr>
          <w:p w14:paraId="60D83536" w14:textId="77777777" w:rsidR="00DB522C" w:rsidRPr="00D619EE" w:rsidRDefault="00DB522C" w:rsidP="00DB522C">
            <w:pPr>
              <w:pStyle w:val="TableText"/>
            </w:pPr>
            <w:r w:rsidRPr="00D619EE">
              <w:t>20.43</w:t>
            </w:r>
          </w:p>
        </w:tc>
        <w:tc>
          <w:tcPr>
            <w:tcW w:w="1680" w:type="dxa"/>
            <w:vAlign w:val="bottom"/>
          </w:tcPr>
          <w:p w14:paraId="617E3CA5" w14:textId="77777777" w:rsidR="00DB522C" w:rsidRPr="00D619EE" w:rsidRDefault="00DB522C" w:rsidP="00DB522C">
            <w:pPr>
              <w:pStyle w:val="TableText"/>
            </w:pPr>
            <w:r w:rsidRPr="00D619EE">
              <w:t>22.47</w:t>
            </w:r>
          </w:p>
        </w:tc>
      </w:tr>
      <w:tr w:rsidR="00DB522C" w:rsidRPr="00D619EE" w14:paraId="0FF41AAE" w14:textId="77777777">
        <w:trPr>
          <w:cantSplit/>
          <w:trHeight w:val="300"/>
        </w:trPr>
        <w:tc>
          <w:tcPr>
            <w:tcW w:w="1200" w:type="dxa"/>
            <w:shd w:val="clear" w:color="auto" w:fill="auto"/>
            <w:noWrap/>
            <w:vAlign w:val="bottom"/>
          </w:tcPr>
          <w:p w14:paraId="10DDCCDF" w14:textId="77777777" w:rsidR="00DB522C" w:rsidRPr="00BE1A03" w:rsidRDefault="00DB522C" w:rsidP="00DB522C">
            <w:pPr>
              <w:pStyle w:val="TableColHead"/>
              <w:keepNext w:val="0"/>
            </w:pPr>
            <w:r w:rsidRPr="00BE1A03">
              <w:t>37</w:t>
            </w:r>
          </w:p>
        </w:tc>
        <w:tc>
          <w:tcPr>
            <w:tcW w:w="1680" w:type="dxa"/>
            <w:shd w:val="clear" w:color="auto" w:fill="auto"/>
            <w:noWrap/>
            <w:vAlign w:val="bottom"/>
          </w:tcPr>
          <w:p w14:paraId="28093B77" w14:textId="77777777" w:rsidR="00DB522C" w:rsidRPr="00D619EE" w:rsidRDefault="00DB522C" w:rsidP="00DB522C">
            <w:pPr>
              <w:pStyle w:val="TableText"/>
            </w:pPr>
            <w:r w:rsidRPr="00D619EE">
              <w:t>22.44</w:t>
            </w:r>
          </w:p>
        </w:tc>
        <w:tc>
          <w:tcPr>
            <w:tcW w:w="1680" w:type="dxa"/>
            <w:shd w:val="clear" w:color="auto" w:fill="auto"/>
            <w:noWrap/>
            <w:vAlign w:val="bottom"/>
          </w:tcPr>
          <w:p w14:paraId="053AFD68" w14:textId="77777777" w:rsidR="00DB522C" w:rsidRPr="00D619EE" w:rsidRDefault="00DB522C" w:rsidP="00DB522C">
            <w:pPr>
              <w:pStyle w:val="TableText"/>
            </w:pPr>
            <w:r w:rsidRPr="00D619EE">
              <w:t>20.24</w:t>
            </w:r>
          </w:p>
        </w:tc>
        <w:tc>
          <w:tcPr>
            <w:tcW w:w="1680" w:type="dxa"/>
            <w:vAlign w:val="bottom"/>
          </w:tcPr>
          <w:p w14:paraId="43182299" w14:textId="77777777" w:rsidR="00DB522C" w:rsidRPr="00D619EE" w:rsidRDefault="00DB522C" w:rsidP="00DB522C">
            <w:pPr>
              <w:pStyle w:val="TableText"/>
            </w:pPr>
            <w:r w:rsidRPr="00D619EE">
              <w:t>22.32</w:t>
            </w:r>
          </w:p>
        </w:tc>
      </w:tr>
      <w:tr w:rsidR="00DB522C" w:rsidRPr="00D619EE" w14:paraId="1A5EB069" w14:textId="77777777">
        <w:trPr>
          <w:cantSplit/>
          <w:trHeight w:val="300"/>
        </w:trPr>
        <w:tc>
          <w:tcPr>
            <w:tcW w:w="1200" w:type="dxa"/>
            <w:shd w:val="clear" w:color="auto" w:fill="auto"/>
            <w:noWrap/>
            <w:vAlign w:val="bottom"/>
          </w:tcPr>
          <w:p w14:paraId="22B0498C" w14:textId="77777777" w:rsidR="00DB522C" w:rsidRPr="00BE1A03" w:rsidRDefault="00DB522C" w:rsidP="00DB522C">
            <w:pPr>
              <w:pStyle w:val="TableColHead"/>
              <w:keepNext w:val="0"/>
            </w:pPr>
            <w:r w:rsidRPr="00BE1A03">
              <w:t>38</w:t>
            </w:r>
          </w:p>
        </w:tc>
        <w:tc>
          <w:tcPr>
            <w:tcW w:w="1680" w:type="dxa"/>
            <w:shd w:val="clear" w:color="auto" w:fill="auto"/>
            <w:noWrap/>
            <w:vAlign w:val="bottom"/>
          </w:tcPr>
          <w:p w14:paraId="60024C82" w14:textId="77777777" w:rsidR="00DB522C" w:rsidRPr="00D619EE" w:rsidRDefault="00DB522C" w:rsidP="00DB522C">
            <w:pPr>
              <w:pStyle w:val="TableText"/>
            </w:pPr>
            <w:r w:rsidRPr="00D619EE">
              <w:t>22.29</w:t>
            </w:r>
          </w:p>
        </w:tc>
        <w:tc>
          <w:tcPr>
            <w:tcW w:w="1680" w:type="dxa"/>
            <w:shd w:val="clear" w:color="auto" w:fill="auto"/>
            <w:noWrap/>
            <w:vAlign w:val="bottom"/>
          </w:tcPr>
          <w:p w14:paraId="533E1076" w14:textId="77777777" w:rsidR="00DB522C" w:rsidRPr="00D619EE" w:rsidRDefault="00DB522C" w:rsidP="00DB522C">
            <w:pPr>
              <w:pStyle w:val="TableText"/>
            </w:pPr>
            <w:r w:rsidRPr="00D619EE">
              <w:t>20.05</w:t>
            </w:r>
          </w:p>
        </w:tc>
        <w:tc>
          <w:tcPr>
            <w:tcW w:w="1680" w:type="dxa"/>
            <w:vAlign w:val="bottom"/>
          </w:tcPr>
          <w:p w14:paraId="0F0A54AA" w14:textId="77777777" w:rsidR="00DB522C" w:rsidRPr="00D619EE" w:rsidRDefault="00DB522C" w:rsidP="00DB522C">
            <w:pPr>
              <w:pStyle w:val="TableText"/>
            </w:pPr>
            <w:r w:rsidRPr="00D619EE">
              <w:t>22.17</w:t>
            </w:r>
          </w:p>
        </w:tc>
      </w:tr>
      <w:tr w:rsidR="00DB522C" w:rsidRPr="00D619EE" w14:paraId="67913994" w14:textId="77777777">
        <w:trPr>
          <w:cantSplit/>
          <w:trHeight w:val="300"/>
        </w:trPr>
        <w:tc>
          <w:tcPr>
            <w:tcW w:w="1200" w:type="dxa"/>
            <w:shd w:val="clear" w:color="auto" w:fill="auto"/>
            <w:noWrap/>
            <w:vAlign w:val="bottom"/>
          </w:tcPr>
          <w:p w14:paraId="3DA27DE4" w14:textId="77777777" w:rsidR="00DB522C" w:rsidRPr="00BE1A03" w:rsidRDefault="00DB522C" w:rsidP="00DB522C">
            <w:pPr>
              <w:pStyle w:val="TableColHead"/>
              <w:keepNext w:val="0"/>
            </w:pPr>
            <w:r w:rsidRPr="00BE1A03">
              <w:t>39</w:t>
            </w:r>
          </w:p>
        </w:tc>
        <w:tc>
          <w:tcPr>
            <w:tcW w:w="1680" w:type="dxa"/>
            <w:shd w:val="clear" w:color="auto" w:fill="auto"/>
            <w:noWrap/>
            <w:vAlign w:val="bottom"/>
          </w:tcPr>
          <w:p w14:paraId="1DC47430" w14:textId="77777777" w:rsidR="00DB522C" w:rsidRPr="00D619EE" w:rsidRDefault="00DB522C" w:rsidP="00DB522C">
            <w:pPr>
              <w:pStyle w:val="TableText"/>
            </w:pPr>
            <w:r w:rsidRPr="00D619EE">
              <w:t>22.14</w:t>
            </w:r>
          </w:p>
        </w:tc>
        <w:tc>
          <w:tcPr>
            <w:tcW w:w="1680" w:type="dxa"/>
            <w:shd w:val="clear" w:color="auto" w:fill="auto"/>
            <w:noWrap/>
            <w:vAlign w:val="bottom"/>
          </w:tcPr>
          <w:p w14:paraId="14AA1F8B" w14:textId="77777777" w:rsidR="00DB522C" w:rsidRPr="00D619EE" w:rsidRDefault="00DB522C" w:rsidP="00DB522C">
            <w:pPr>
              <w:pStyle w:val="TableText"/>
            </w:pPr>
            <w:r w:rsidRPr="00D619EE">
              <w:t>19.85</w:t>
            </w:r>
          </w:p>
        </w:tc>
        <w:tc>
          <w:tcPr>
            <w:tcW w:w="1680" w:type="dxa"/>
            <w:vAlign w:val="bottom"/>
          </w:tcPr>
          <w:p w14:paraId="5D88E39F" w14:textId="77777777" w:rsidR="00DB522C" w:rsidRPr="00D619EE" w:rsidRDefault="00DB522C" w:rsidP="00DB522C">
            <w:pPr>
              <w:pStyle w:val="TableText"/>
            </w:pPr>
            <w:r w:rsidRPr="00D619EE">
              <w:t>22.01</w:t>
            </w:r>
          </w:p>
        </w:tc>
      </w:tr>
      <w:tr w:rsidR="00DB522C" w:rsidRPr="00D619EE" w14:paraId="00211D62" w14:textId="77777777">
        <w:trPr>
          <w:cantSplit/>
          <w:trHeight w:val="300"/>
        </w:trPr>
        <w:tc>
          <w:tcPr>
            <w:tcW w:w="1200" w:type="dxa"/>
            <w:shd w:val="clear" w:color="auto" w:fill="auto"/>
            <w:noWrap/>
            <w:vAlign w:val="bottom"/>
          </w:tcPr>
          <w:p w14:paraId="495AD568" w14:textId="77777777" w:rsidR="00DB522C" w:rsidRPr="00BE1A03" w:rsidRDefault="00DB522C" w:rsidP="00DB522C">
            <w:pPr>
              <w:pStyle w:val="TableColHead"/>
              <w:keepNext w:val="0"/>
            </w:pPr>
            <w:r w:rsidRPr="00BE1A03">
              <w:t>40</w:t>
            </w:r>
          </w:p>
        </w:tc>
        <w:tc>
          <w:tcPr>
            <w:tcW w:w="1680" w:type="dxa"/>
            <w:shd w:val="clear" w:color="auto" w:fill="auto"/>
            <w:noWrap/>
            <w:vAlign w:val="bottom"/>
          </w:tcPr>
          <w:p w14:paraId="3CB9CD2D" w14:textId="77777777" w:rsidR="00DB522C" w:rsidRPr="00D619EE" w:rsidRDefault="00DB522C" w:rsidP="00DB522C">
            <w:pPr>
              <w:pStyle w:val="TableText"/>
            </w:pPr>
            <w:r w:rsidRPr="00D619EE">
              <w:t>21.98</w:t>
            </w:r>
          </w:p>
        </w:tc>
        <w:tc>
          <w:tcPr>
            <w:tcW w:w="1680" w:type="dxa"/>
            <w:shd w:val="clear" w:color="auto" w:fill="auto"/>
            <w:noWrap/>
            <w:vAlign w:val="bottom"/>
          </w:tcPr>
          <w:p w14:paraId="3F00FB62" w14:textId="77777777" w:rsidR="00DB522C" w:rsidRPr="00D619EE" w:rsidRDefault="00DB522C" w:rsidP="00DB522C">
            <w:pPr>
              <w:pStyle w:val="TableText"/>
            </w:pPr>
            <w:r w:rsidRPr="00D619EE">
              <w:t>19.65</w:t>
            </w:r>
          </w:p>
        </w:tc>
        <w:tc>
          <w:tcPr>
            <w:tcW w:w="1680" w:type="dxa"/>
            <w:vAlign w:val="bottom"/>
          </w:tcPr>
          <w:p w14:paraId="23B8B5BF" w14:textId="77777777" w:rsidR="00DB522C" w:rsidRPr="00D619EE" w:rsidRDefault="00DB522C" w:rsidP="00DB522C">
            <w:pPr>
              <w:pStyle w:val="TableText"/>
            </w:pPr>
            <w:r w:rsidRPr="00D619EE">
              <w:t>21.84</w:t>
            </w:r>
          </w:p>
        </w:tc>
      </w:tr>
      <w:tr w:rsidR="00DB522C" w:rsidRPr="00D619EE" w14:paraId="67C15E38" w14:textId="77777777">
        <w:trPr>
          <w:cantSplit/>
          <w:trHeight w:val="300"/>
        </w:trPr>
        <w:tc>
          <w:tcPr>
            <w:tcW w:w="1200" w:type="dxa"/>
            <w:shd w:val="clear" w:color="auto" w:fill="auto"/>
            <w:noWrap/>
            <w:vAlign w:val="bottom"/>
          </w:tcPr>
          <w:p w14:paraId="1170E689" w14:textId="77777777" w:rsidR="00DB522C" w:rsidRPr="00BE1A03" w:rsidRDefault="00DB522C" w:rsidP="00DB522C">
            <w:pPr>
              <w:pStyle w:val="TableColHead"/>
              <w:keepNext w:val="0"/>
            </w:pPr>
            <w:r w:rsidRPr="00BE1A03">
              <w:t>41</w:t>
            </w:r>
          </w:p>
        </w:tc>
        <w:tc>
          <w:tcPr>
            <w:tcW w:w="1680" w:type="dxa"/>
            <w:shd w:val="clear" w:color="auto" w:fill="auto"/>
            <w:noWrap/>
            <w:vAlign w:val="bottom"/>
          </w:tcPr>
          <w:p w14:paraId="3348D683" w14:textId="77777777" w:rsidR="00DB522C" w:rsidRPr="00D619EE" w:rsidRDefault="00DB522C" w:rsidP="00DB522C">
            <w:pPr>
              <w:pStyle w:val="TableText"/>
            </w:pPr>
            <w:r w:rsidRPr="00D619EE">
              <w:t>21.78</w:t>
            </w:r>
          </w:p>
        </w:tc>
        <w:tc>
          <w:tcPr>
            <w:tcW w:w="1680" w:type="dxa"/>
            <w:shd w:val="clear" w:color="auto" w:fill="auto"/>
            <w:noWrap/>
            <w:vAlign w:val="bottom"/>
          </w:tcPr>
          <w:p w14:paraId="0C5A1F0A" w14:textId="77777777" w:rsidR="00DB522C" w:rsidRPr="00D619EE" w:rsidRDefault="00DB522C" w:rsidP="00DB522C">
            <w:pPr>
              <w:pStyle w:val="TableText"/>
            </w:pPr>
            <w:r w:rsidRPr="00D619EE">
              <w:t>19.32</w:t>
            </w:r>
          </w:p>
        </w:tc>
        <w:tc>
          <w:tcPr>
            <w:tcW w:w="1680" w:type="dxa"/>
            <w:vAlign w:val="bottom"/>
          </w:tcPr>
          <w:p w14:paraId="78657834" w14:textId="77777777" w:rsidR="00DB522C" w:rsidRPr="00D619EE" w:rsidRDefault="00DB522C" w:rsidP="00DB522C">
            <w:pPr>
              <w:pStyle w:val="TableText"/>
            </w:pPr>
            <w:r w:rsidRPr="00D619EE">
              <w:t>21.67</w:t>
            </w:r>
          </w:p>
        </w:tc>
      </w:tr>
      <w:tr w:rsidR="00DB522C" w:rsidRPr="00D619EE" w14:paraId="0FEFCB16" w14:textId="77777777">
        <w:trPr>
          <w:cantSplit/>
          <w:trHeight w:val="300"/>
        </w:trPr>
        <w:tc>
          <w:tcPr>
            <w:tcW w:w="1200" w:type="dxa"/>
            <w:shd w:val="clear" w:color="auto" w:fill="auto"/>
            <w:noWrap/>
            <w:vAlign w:val="bottom"/>
          </w:tcPr>
          <w:p w14:paraId="004889F3" w14:textId="77777777" w:rsidR="00DB522C" w:rsidRPr="00BE1A03" w:rsidRDefault="00DB522C" w:rsidP="00DB522C">
            <w:pPr>
              <w:pStyle w:val="TableColHead"/>
              <w:keepNext w:val="0"/>
            </w:pPr>
            <w:r w:rsidRPr="00BE1A03">
              <w:t>42</w:t>
            </w:r>
          </w:p>
        </w:tc>
        <w:tc>
          <w:tcPr>
            <w:tcW w:w="1680" w:type="dxa"/>
            <w:shd w:val="clear" w:color="auto" w:fill="auto"/>
            <w:noWrap/>
            <w:vAlign w:val="bottom"/>
          </w:tcPr>
          <w:p w14:paraId="79E0EF90" w14:textId="77777777" w:rsidR="00DB522C" w:rsidRPr="00D619EE" w:rsidRDefault="00DB522C" w:rsidP="00DB522C">
            <w:pPr>
              <w:pStyle w:val="TableText"/>
            </w:pPr>
            <w:r w:rsidRPr="00D619EE">
              <w:t>21.58</w:t>
            </w:r>
          </w:p>
        </w:tc>
        <w:tc>
          <w:tcPr>
            <w:tcW w:w="1680" w:type="dxa"/>
            <w:shd w:val="clear" w:color="auto" w:fill="auto"/>
            <w:noWrap/>
            <w:vAlign w:val="bottom"/>
          </w:tcPr>
          <w:p w14:paraId="455361AC" w14:textId="77777777" w:rsidR="00DB522C" w:rsidRPr="00D619EE" w:rsidRDefault="00DB522C" w:rsidP="00DB522C">
            <w:pPr>
              <w:pStyle w:val="TableText"/>
            </w:pPr>
            <w:r w:rsidRPr="00D619EE">
              <w:t>18.99</w:t>
            </w:r>
          </w:p>
        </w:tc>
        <w:tc>
          <w:tcPr>
            <w:tcW w:w="1680" w:type="dxa"/>
            <w:vAlign w:val="bottom"/>
          </w:tcPr>
          <w:p w14:paraId="2AD6DD2D" w14:textId="77777777" w:rsidR="00DB522C" w:rsidRPr="00D619EE" w:rsidRDefault="00DB522C" w:rsidP="00DB522C">
            <w:pPr>
              <w:pStyle w:val="TableText"/>
            </w:pPr>
            <w:r w:rsidRPr="00D619EE">
              <w:t>21.49</w:t>
            </w:r>
          </w:p>
        </w:tc>
      </w:tr>
      <w:tr w:rsidR="00DB522C" w:rsidRPr="00D619EE" w14:paraId="752468D2" w14:textId="77777777">
        <w:trPr>
          <w:cantSplit/>
          <w:trHeight w:val="300"/>
        </w:trPr>
        <w:tc>
          <w:tcPr>
            <w:tcW w:w="1200" w:type="dxa"/>
            <w:shd w:val="clear" w:color="auto" w:fill="auto"/>
            <w:noWrap/>
            <w:vAlign w:val="bottom"/>
          </w:tcPr>
          <w:p w14:paraId="7D4EC642" w14:textId="77777777" w:rsidR="00DB522C" w:rsidRPr="00BE1A03" w:rsidRDefault="00DB522C" w:rsidP="00DB522C">
            <w:pPr>
              <w:pStyle w:val="TableColHead"/>
              <w:keepNext w:val="0"/>
            </w:pPr>
            <w:r w:rsidRPr="00BE1A03">
              <w:t>43</w:t>
            </w:r>
          </w:p>
        </w:tc>
        <w:tc>
          <w:tcPr>
            <w:tcW w:w="1680" w:type="dxa"/>
            <w:shd w:val="clear" w:color="auto" w:fill="auto"/>
            <w:noWrap/>
            <w:vAlign w:val="bottom"/>
          </w:tcPr>
          <w:p w14:paraId="5218C5D1" w14:textId="77777777" w:rsidR="00DB522C" w:rsidRPr="00D619EE" w:rsidRDefault="00DB522C" w:rsidP="00DB522C">
            <w:pPr>
              <w:pStyle w:val="TableText"/>
            </w:pPr>
            <w:r w:rsidRPr="00D619EE">
              <w:t>21.40</w:t>
            </w:r>
          </w:p>
        </w:tc>
        <w:tc>
          <w:tcPr>
            <w:tcW w:w="1680" w:type="dxa"/>
            <w:shd w:val="clear" w:color="auto" w:fill="auto"/>
            <w:noWrap/>
            <w:vAlign w:val="bottom"/>
          </w:tcPr>
          <w:p w14:paraId="1B69B5E0" w14:textId="77777777" w:rsidR="00DB522C" w:rsidRPr="00D619EE" w:rsidRDefault="00DB522C" w:rsidP="00DB522C">
            <w:pPr>
              <w:pStyle w:val="TableText"/>
            </w:pPr>
            <w:r w:rsidRPr="00D619EE">
              <w:t>18.77</w:t>
            </w:r>
          </w:p>
        </w:tc>
        <w:tc>
          <w:tcPr>
            <w:tcW w:w="1680" w:type="dxa"/>
            <w:vAlign w:val="bottom"/>
          </w:tcPr>
          <w:p w14:paraId="417308C6" w14:textId="77777777" w:rsidR="00DB522C" w:rsidRPr="00D619EE" w:rsidRDefault="00DB522C" w:rsidP="00DB522C">
            <w:pPr>
              <w:pStyle w:val="TableText"/>
            </w:pPr>
            <w:r w:rsidRPr="00D619EE">
              <w:t>21.31</w:t>
            </w:r>
          </w:p>
        </w:tc>
      </w:tr>
      <w:tr w:rsidR="00DB522C" w:rsidRPr="00D619EE" w14:paraId="073B00A3" w14:textId="77777777">
        <w:trPr>
          <w:cantSplit/>
          <w:trHeight w:val="300"/>
        </w:trPr>
        <w:tc>
          <w:tcPr>
            <w:tcW w:w="1200" w:type="dxa"/>
            <w:shd w:val="clear" w:color="auto" w:fill="auto"/>
            <w:noWrap/>
            <w:vAlign w:val="bottom"/>
          </w:tcPr>
          <w:p w14:paraId="10D638C7" w14:textId="77777777" w:rsidR="00DB522C" w:rsidRPr="00BE1A03" w:rsidRDefault="00DB522C" w:rsidP="00DB522C">
            <w:pPr>
              <w:pStyle w:val="TableColHead"/>
              <w:keepNext w:val="0"/>
            </w:pPr>
            <w:r w:rsidRPr="00BE1A03">
              <w:t>44</w:t>
            </w:r>
          </w:p>
        </w:tc>
        <w:tc>
          <w:tcPr>
            <w:tcW w:w="1680" w:type="dxa"/>
            <w:shd w:val="clear" w:color="auto" w:fill="auto"/>
            <w:noWrap/>
            <w:vAlign w:val="bottom"/>
          </w:tcPr>
          <w:p w14:paraId="054CE0C5" w14:textId="77777777" w:rsidR="00DB522C" w:rsidRPr="00D619EE" w:rsidRDefault="00DB522C" w:rsidP="00DB522C">
            <w:pPr>
              <w:pStyle w:val="TableText"/>
            </w:pPr>
            <w:r w:rsidRPr="00D619EE">
              <w:t>21.21</w:t>
            </w:r>
          </w:p>
        </w:tc>
        <w:tc>
          <w:tcPr>
            <w:tcW w:w="1680" w:type="dxa"/>
            <w:shd w:val="clear" w:color="auto" w:fill="auto"/>
            <w:noWrap/>
            <w:vAlign w:val="bottom"/>
          </w:tcPr>
          <w:p w14:paraId="71579B10" w14:textId="77777777" w:rsidR="00DB522C" w:rsidRPr="00D619EE" w:rsidRDefault="00DB522C" w:rsidP="00DB522C">
            <w:pPr>
              <w:pStyle w:val="TableText"/>
            </w:pPr>
            <w:r w:rsidRPr="00D619EE">
              <w:t>18.54</w:t>
            </w:r>
          </w:p>
        </w:tc>
        <w:tc>
          <w:tcPr>
            <w:tcW w:w="1680" w:type="dxa"/>
            <w:vAlign w:val="bottom"/>
          </w:tcPr>
          <w:p w14:paraId="48E4A92D" w14:textId="77777777" w:rsidR="00DB522C" w:rsidRPr="00D619EE" w:rsidRDefault="00DB522C" w:rsidP="00DB522C">
            <w:pPr>
              <w:pStyle w:val="TableText"/>
            </w:pPr>
            <w:r w:rsidRPr="00D619EE">
              <w:t>21.12</w:t>
            </w:r>
          </w:p>
        </w:tc>
      </w:tr>
      <w:tr w:rsidR="00DB522C" w:rsidRPr="00D619EE" w14:paraId="182E0A08" w14:textId="77777777">
        <w:trPr>
          <w:cantSplit/>
          <w:trHeight w:val="300"/>
        </w:trPr>
        <w:tc>
          <w:tcPr>
            <w:tcW w:w="1200" w:type="dxa"/>
            <w:shd w:val="clear" w:color="auto" w:fill="auto"/>
            <w:noWrap/>
            <w:vAlign w:val="bottom"/>
          </w:tcPr>
          <w:p w14:paraId="7D942628" w14:textId="77777777" w:rsidR="00DB522C" w:rsidRPr="00BE1A03" w:rsidRDefault="00DB522C" w:rsidP="00DB522C">
            <w:pPr>
              <w:pStyle w:val="TableColHead"/>
              <w:keepNext w:val="0"/>
            </w:pPr>
            <w:r w:rsidRPr="00BE1A03">
              <w:t>45</w:t>
            </w:r>
          </w:p>
        </w:tc>
        <w:tc>
          <w:tcPr>
            <w:tcW w:w="1680" w:type="dxa"/>
            <w:shd w:val="clear" w:color="auto" w:fill="auto"/>
            <w:noWrap/>
            <w:vAlign w:val="bottom"/>
          </w:tcPr>
          <w:p w14:paraId="3788CE88" w14:textId="77777777" w:rsidR="00DB522C" w:rsidRPr="00D619EE" w:rsidRDefault="00DB522C" w:rsidP="00DB522C">
            <w:pPr>
              <w:pStyle w:val="TableText"/>
            </w:pPr>
            <w:r w:rsidRPr="00D619EE">
              <w:t>21.02</w:t>
            </w:r>
          </w:p>
        </w:tc>
        <w:tc>
          <w:tcPr>
            <w:tcW w:w="1680" w:type="dxa"/>
            <w:shd w:val="clear" w:color="auto" w:fill="auto"/>
            <w:noWrap/>
            <w:vAlign w:val="bottom"/>
          </w:tcPr>
          <w:p w14:paraId="166816F1" w14:textId="77777777" w:rsidR="00DB522C" w:rsidRPr="00D619EE" w:rsidRDefault="00DB522C" w:rsidP="00DB522C">
            <w:pPr>
              <w:pStyle w:val="TableText"/>
            </w:pPr>
            <w:r w:rsidRPr="00D619EE">
              <w:t>18.30</w:t>
            </w:r>
          </w:p>
        </w:tc>
        <w:tc>
          <w:tcPr>
            <w:tcW w:w="1680" w:type="dxa"/>
            <w:vAlign w:val="bottom"/>
          </w:tcPr>
          <w:p w14:paraId="3244E5BB" w14:textId="77777777" w:rsidR="00DB522C" w:rsidRPr="00D619EE" w:rsidRDefault="00DB522C" w:rsidP="00DB522C">
            <w:pPr>
              <w:pStyle w:val="TableText"/>
            </w:pPr>
            <w:r w:rsidRPr="00D619EE">
              <w:t>20.92</w:t>
            </w:r>
          </w:p>
        </w:tc>
      </w:tr>
      <w:tr w:rsidR="00DB522C" w:rsidRPr="00D619EE" w14:paraId="4CF91E78" w14:textId="77777777">
        <w:trPr>
          <w:cantSplit/>
          <w:trHeight w:val="300"/>
        </w:trPr>
        <w:tc>
          <w:tcPr>
            <w:tcW w:w="1200" w:type="dxa"/>
            <w:shd w:val="clear" w:color="auto" w:fill="auto"/>
            <w:noWrap/>
            <w:vAlign w:val="bottom"/>
          </w:tcPr>
          <w:p w14:paraId="3943993E" w14:textId="77777777" w:rsidR="00DB522C" w:rsidRPr="00BE1A03" w:rsidRDefault="00DB522C" w:rsidP="00DB522C">
            <w:pPr>
              <w:pStyle w:val="TableColHead"/>
              <w:keepNext w:val="0"/>
            </w:pPr>
            <w:r w:rsidRPr="00BE1A03">
              <w:t>46</w:t>
            </w:r>
          </w:p>
        </w:tc>
        <w:tc>
          <w:tcPr>
            <w:tcW w:w="1680" w:type="dxa"/>
            <w:shd w:val="clear" w:color="auto" w:fill="auto"/>
            <w:noWrap/>
            <w:vAlign w:val="bottom"/>
          </w:tcPr>
          <w:p w14:paraId="715AAC2C" w14:textId="77777777" w:rsidR="00DB522C" w:rsidRPr="00D619EE" w:rsidRDefault="00DB522C" w:rsidP="00DB522C">
            <w:pPr>
              <w:pStyle w:val="TableText"/>
            </w:pPr>
            <w:r w:rsidRPr="00D619EE">
              <w:t>20.82</w:t>
            </w:r>
          </w:p>
        </w:tc>
        <w:tc>
          <w:tcPr>
            <w:tcW w:w="1680" w:type="dxa"/>
            <w:shd w:val="clear" w:color="auto" w:fill="auto"/>
            <w:noWrap/>
            <w:vAlign w:val="bottom"/>
          </w:tcPr>
          <w:p w14:paraId="3E8C0D38" w14:textId="77777777" w:rsidR="00DB522C" w:rsidRPr="00D619EE" w:rsidRDefault="00DB522C" w:rsidP="00DB522C">
            <w:pPr>
              <w:pStyle w:val="TableText"/>
            </w:pPr>
            <w:r w:rsidRPr="00D619EE">
              <w:t>18.07</w:t>
            </w:r>
          </w:p>
        </w:tc>
        <w:tc>
          <w:tcPr>
            <w:tcW w:w="1680" w:type="dxa"/>
            <w:vAlign w:val="bottom"/>
          </w:tcPr>
          <w:p w14:paraId="1DE3F34A" w14:textId="77777777" w:rsidR="00DB522C" w:rsidRPr="00D619EE" w:rsidRDefault="00DB522C" w:rsidP="00DB522C">
            <w:pPr>
              <w:pStyle w:val="TableText"/>
            </w:pPr>
            <w:r w:rsidRPr="00D619EE">
              <w:t>20.71</w:t>
            </w:r>
          </w:p>
        </w:tc>
      </w:tr>
      <w:tr w:rsidR="00DB522C" w:rsidRPr="00D619EE" w14:paraId="2F2053CE" w14:textId="77777777">
        <w:trPr>
          <w:cantSplit/>
          <w:trHeight w:val="300"/>
        </w:trPr>
        <w:tc>
          <w:tcPr>
            <w:tcW w:w="1200" w:type="dxa"/>
            <w:shd w:val="clear" w:color="auto" w:fill="auto"/>
            <w:noWrap/>
            <w:vAlign w:val="bottom"/>
          </w:tcPr>
          <w:p w14:paraId="0C12D177" w14:textId="77777777" w:rsidR="00DB522C" w:rsidRPr="00BE1A03" w:rsidRDefault="00DB522C" w:rsidP="00DB522C">
            <w:pPr>
              <w:pStyle w:val="TableColHead"/>
              <w:keepNext w:val="0"/>
            </w:pPr>
            <w:r w:rsidRPr="00BE1A03">
              <w:t>47</w:t>
            </w:r>
          </w:p>
        </w:tc>
        <w:tc>
          <w:tcPr>
            <w:tcW w:w="1680" w:type="dxa"/>
            <w:shd w:val="clear" w:color="auto" w:fill="auto"/>
            <w:noWrap/>
            <w:vAlign w:val="bottom"/>
          </w:tcPr>
          <w:p w14:paraId="48FA7CF9" w14:textId="77777777" w:rsidR="00DB522C" w:rsidRPr="00D619EE" w:rsidRDefault="00DB522C" w:rsidP="00DB522C">
            <w:pPr>
              <w:pStyle w:val="TableText"/>
            </w:pPr>
            <w:r w:rsidRPr="00D619EE">
              <w:t>20.61</w:t>
            </w:r>
          </w:p>
        </w:tc>
        <w:tc>
          <w:tcPr>
            <w:tcW w:w="1680" w:type="dxa"/>
            <w:shd w:val="clear" w:color="auto" w:fill="auto"/>
            <w:noWrap/>
            <w:vAlign w:val="bottom"/>
          </w:tcPr>
          <w:p w14:paraId="4C9945E1" w14:textId="77777777" w:rsidR="00DB522C" w:rsidRPr="00D619EE" w:rsidRDefault="00DB522C" w:rsidP="00DB522C">
            <w:pPr>
              <w:pStyle w:val="TableText"/>
            </w:pPr>
            <w:r w:rsidRPr="00D619EE">
              <w:t>17.83</w:t>
            </w:r>
          </w:p>
        </w:tc>
        <w:tc>
          <w:tcPr>
            <w:tcW w:w="1680" w:type="dxa"/>
            <w:vAlign w:val="bottom"/>
          </w:tcPr>
          <w:p w14:paraId="2F1AB862" w14:textId="77777777" w:rsidR="00DB522C" w:rsidRPr="00D619EE" w:rsidRDefault="00DB522C" w:rsidP="00DB522C">
            <w:pPr>
              <w:pStyle w:val="TableText"/>
            </w:pPr>
            <w:r w:rsidRPr="00D619EE">
              <w:t>20.50</w:t>
            </w:r>
          </w:p>
        </w:tc>
      </w:tr>
      <w:tr w:rsidR="00DB522C" w:rsidRPr="00D619EE" w14:paraId="38FF95A5" w14:textId="77777777">
        <w:trPr>
          <w:cantSplit/>
          <w:trHeight w:val="300"/>
        </w:trPr>
        <w:tc>
          <w:tcPr>
            <w:tcW w:w="1200" w:type="dxa"/>
            <w:shd w:val="clear" w:color="auto" w:fill="auto"/>
            <w:noWrap/>
            <w:vAlign w:val="bottom"/>
          </w:tcPr>
          <w:p w14:paraId="063BD544" w14:textId="77777777" w:rsidR="00DB522C" w:rsidRPr="00BE1A03" w:rsidRDefault="00DB522C" w:rsidP="00DB522C">
            <w:pPr>
              <w:pStyle w:val="TableColHead"/>
              <w:keepNext w:val="0"/>
            </w:pPr>
            <w:r w:rsidRPr="00BE1A03">
              <w:t>48</w:t>
            </w:r>
          </w:p>
        </w:tc>
        <w:tc>
          <w:tcPr>
            <w:tcW w:w="1680" w:type="dxa"/>
            <w:shd w:val="clear" w:color="auto" w:fill="auto"/>
            <w:noWrap/>
            <w:vAlign w:val="bottom"/>
          </w:tcPr>
          <w:p w14:paraId="4071337F" w14:textId="77777777" w:rsidR="00DB522C" w:rsidRPr="00D619EE" w:rsidRDefault="00DB522C" w:rsidP="00DB522C">
            <w:pPr>
              <w:pStyle w:val="TableText"/>
            </w:pPr>
            <w:r w:rsidRPr="00D619EE">
              <w:t>20.39</w:t>
            </w:r>
          </w:p>
        </w:tc>
        <w:tc>
          <w:tcPr>
            <w:tcW w:w="1680" w:type="dxa"/>
            <w:shd w:val="clear" w:color="auto" w:fill="auto"/>
            <w:noWrap/>
            <w:vAlign w:val="bottom"/>
          </w:tcPr>
          <w:p w14:paraId="51D165E7" w14:textId="77777777" w:rsidR="00DB522C" w:rsidRPr="00D619EE" w:rsidRDefault="00DB522C" w:rsidP="00DB522C">
            <w:pPr>
              <w:pStyle w:val="TableText"/>
            </w:pPr>
            <w:r w:rsidRPr="00D619EE">
              <w:t>17.59</w:t>
            </w:r>
          </w:p>
        </w:tc>
        <w:tc>
          <w:tcPr>
            <w:tcW w:w="1680" w:type="dxa"/>
            <w:vAlign w:val="bottom"/>
          </w:tcPr>
          <w:p w14:paraId="693F35CB" w14:textId="77777777" w:rsidR="00DB522C" w:rsidRPr="00D619EE" w:rsidRDefault="00DB522C" w:rsidP="00DB522C">
            <w:pPr>
              <w:pStyle w:val="TableText"/>
            </w:pPr>
            <w:r w:rsidRPr="00D619EE">
              <w:t>20.28</w:t>
            </w:r>
          </w:p>
        </w:tc>
      </w:tr>
      <w:tr w:rsidR="00DB522C" w:rsidRPr="00D619EE" w14:paraId="31003E11" w14:textId="77777777">
        <w:trPr>
          <w:cantSplit/>
          <w:trHeight w:val="300"/>
        </w:trPr>
        <w:tc>
          <w:tcPr>
            <w:tcW w:w="1200" w:type="dxa"/>
            <w:shd w:val="clear" w:color="auto" w:fill="auto"/>
            <w:noWrap/>
            <w:vAlign w:val="bottom"/>
          </w:tcPr>
          <w:p w14:paraId="401CC02B" w14:textId="77777777" w:rsidR="00DB522C" w:rsidRPr="00BE1A03" w:rsidRDefault="00DB522C" w:rsidP="00DB522C">
            <w:pPr>
              <w:pStyle w:val="TableColHead"/>
              <w:keepNext w:val="0"/>
            </w:pPr>
            <w:r w:rsidRPr="00BE1A03">
              <w:t>49</w:t>
            </w:r>
          </w:p>
        </w:tc>
        <w:tc>
          <w:tcPr>
            <w:tcW w:w="1680" w:type="dxa"/>
            <w:shd w:val="clear" w:color="auto" w:fill="auto"/>
            <w:noWrap/>
            <w:vAlign w:val="bottom"/>
          </w:tcPr>
          <w:p w14:paraId="2A051AAC" w14:textId="77777777" w:rsidR="00DB522C" w:rsidRPr="00D619EE" w:rsidRDefault="00DB522C" w:rsidP="00DB522C">
            <w:pPr>
              <w:pStyle w:val="TableText"/>
            </w:pPr>
            <w:r w:rsidRPr="00D619EE">
              <w:t>20.17</w:t>
            </w:r>
          </w:p>
        </w:tc>
        <w:tc>
          <w:tcPr>
            <w:tcW w:w="1680" w:type="dxa"/>
            <w:shd w:val="clear" w:color="auto" w:fill="auto"/>
            <w:noWrap/>
            <w:vAlign w:val="bottom"/>
          </w:tcPr>
          <w:p w14:paraId="20DD054A" w14:textId="77777777" w:rsidR="00DB522C" w:rsidRPr="00D619EE" w:rsidRDefault="00DB522C" w:rsidP="00DB522C">
            <w:pPr>
              <w:pStyle w:val="TableText"/>
            </w:pPr>
            <w:r w:rsidRPr="00D619EE">
              <w:t>17.35</w:t>
            </w:r>
          </w:p>
        </w:tc>
        <w:tc>
          <w:tcPr>
            <w:tcW w:w="1680" w:type="dxa"/>
            <w:vAlign w:val="bottom"/>
          </w:tcPr>
          <w:p w14:paraId="5A20A253" w14:textId="77777777" w:rsidR="00DB522C" w:rsidRPr="00D619EE" w:rsidRDefault="00DB522C" w:rsidP="00DB522C">
            <w:pPr>
              <w:pStyle w:val="TableText"/>
            </w:pPr>
            <w:r w:rsidRPr="00D619EE">
              <w:t>20.06</w:t>
            </w:r>
          </w:p>
        </w:tc>
      </w:tr>
      <w:tr w:rsidR="00DB522C" w:rsidRPr="00D619EE" w14:paraId="22D92C7D" w14:textId="77777777">
        <w:trPr>
          <w:cantSplit/>
          <w:trHeight w:val="300"/>
        </w:trPr>
        <w:tc>
          <w:tcPr>
            <w:tcW w:w="1200" w:type="dxa"/>
            <w:shd w:val="clear" w:color="auto" w:fill="auto"/>
            <w:noWrap/>
            <w:vAlign w:val="bottom"/>
          </w:tcPr>
          <w:p w14:paraId="7159EBF0" w14:textId="77777777" w:rsidR="00DB522C" w:rsidRPr="00BE1A03" w:rsidRDefault="00DB522C" w:rsidP="00DB522C">
            <w:pPr>
              <w:pStyle w:val="TableColHead"/>
              <w:keepNext w:val="0"/>
            </w:pPr>
            <w:r w:rsidRPr="00BE1A03">
              <w:t>50</w:t>
            </w:r>
          </w:p>
        </w:tc>
        <w:tc>
          <w:tcPr>
            <w:tcW w:w="1680" w:type="dxa"/>
            <w:shd w:val="clear" w:color="auto" w:fill="auto"/>
            <w:noWrap/>
            <w:vAlign w:val="bottom"/>
          </w:tcPr>
          <w:p w14:paraId="21BD4742" w14:textId="77777777" w:rsidR="00DB522C" w:rsidRPr="00D619EE" w:rsidRDefault="00DB522C" w:rsidP="00DB522C">
            <w:pPr>
              <w:pStyle w:val="TableText"/>
            </w:pPr>
            <w:r w:rsidRPr="00D619EE">
              <w:t>19.94</w:t>
            </w:r>
          </w:p>
        </w:tc>
        <w:tc>
          <w:tcPr>
            <w:tcW w:w="1680" w:type="dxa"/>
            <w:shd w:val="clear" w:color="auto" w:fill="auto"/>
            <w:noWrap/>
            <w:vAlign w:val="bottom"/>
          </w:tcPr>
          <w:p w14:paraId="75636632" w14:textId="77777777" w:rsidR="00DB522C" w:rsidRPr="00D619EE" w:rsidRDefault="00DB522C" w:rsidP="00DB522C">
            <w:pPr>
              <w:pStyle w:val="TableText"/>
            </w:pPr>
            <w:r w:rsidRPr="00D619EE">
              <w:t>17.11</w:t>
            </w:r>
          </w:p>
        </w:tc>
        <w:tc>
          <w:tcPr>
            <w:tcW w:w="1680" w:type="dxa"/>
            <w:vAlign w:val="bottom"/>
          </w:tcPr>
          <w:p w14:paraId="0154875A" w14:textId="77777777" w:rsidR="00DB522C" w:rsidRPr="00D619EE" w:rsidRDefault="00DB522C" w:rsidP="00DB522C">
            <w:pPr>
              <w:pStyle w:val="TableText"/>
            </w:pPr>
            <w:r w:rsidRPr="00D619EE">
              <w:t>19.83</w:t>
            </w:r>
          </w:p>
        </w:tc>
      </w:tr>
      <w:tr w:rsidR="00DB522C" w:rsidRPr="00D619EE" w14:paraId="59842659" w14:textId="77777777">
        <w:trPr>
          <w:cantSplit/>
          <w:trHeight w:val="300"/>
        </w:trPr>
        <w:tc>
          <w:tcPr>
            <w:tcW w:w="1200" w:type="dxa"/>
            <w:shd w:val="clear" w:color="auto" w:fill="auto"/>
            <w:noWrap/>
            <w:vAlign w:val="bottom"/>
          </w:tcPr>
          <w:p w14:paraId="008C7202" w14:textId="77777777" w:rsidR="00DB522C" w:rsidRPr="00BE1A03" w:rsidRDefault="00DB522C" w:rsidP="00DB522C">
            <w:pPr>
              <w:pStyle w:val="TableColHead"/>
              <w:keepNext w:val="0"/>
            </w:pPr>
            <w:r w:rsidRPr="00BE1A03">
              <w:t>51</w:t>
            </w:r>
          </w:p>
        </w:tc>
        <w:tc>
          <w:tcPr>
            <w:tcW w:w="1680" w:type="dxa"/>
            <w:shd w:val="clear" w:color="auto" w:fill="auto"/>
            <w:noWrap/>
            <w:vAlign w:val="bottom"/>
          </w:tcPr>
          <w:p w14:paraId="26FE775B" w14:textId="77777777" w:rsidR="00DB522C" w:rsidRPr="00D619EE" w:rsidRDefault="00DB522C" w:rsidP="00DB522C">
            <w:pPr>
              <w:pStyle w:val="TableText"/>
            </w:pPr>
            <w:r w:rsidRPr="00D619EE">
              <w:t>19.69</w:t>
            </w:r>
          </w:p>
        </w:tc>
        <w:tc>
          <w:tcPr>
            <w:tcW w:w="1680" w:type="dxa"/>
            <w:shd w:val="clear" w:color="auto" w:fill="auto"/>
            <w:noWrap/>
            <w:vAlign w:val="bottom"/>
          </w:tcPr>
          <w:p w14:paraId="0B3597DF" w14:textId="77777777" w:rsidR="00DB522C" w:rsidRPr="00D619EE" w:rsidRDefault="00DB522C" w:rsidP="00DB522C">
            <w:pPr>
              <w:pStyle w:val="TableText"/>
            </w:pPr>
            <w:r w:rsidRPr="00D619EE">
              <w:t>16.84</w:t>
            </w:r>
          </w:p>
        </w:tc>
        <w:tc>
          <w:tcPr>
            <w:tcW w:w="1680" w:type="dxa"/>
            <w:vAlign w:val="bottom"/>
          </w:tcPr>
          <w:p w14:paraId="220FF704" w14:textId="77777777" w:rsidR="00DB522C" w:rsidRPr="00D619EE" w:rsidRDefault="00DB522C" w:rsidP="00DB522C">
            <w:pPr>
              <w:pStyle w:val="TableText"/>
            </w:pPr>
            <w:r w:rsidRPr="00D619EE">
              <w:t>19.59</w:t>
            </w:r>
          </w:p>
        </w:tc>
      </w:tr>
      <w:tr w:rsidR="00DB522C" w:rsidRPr="00D619EE" w14:paraId="565C305B" w14:textId="77777777">
        <w:trPr>
          <w:cantSplit/>
          <w:trHeight w:val="300"/>
        </w:trPr>
        <w:tc>
          <w:tcPr>
            <w:tcW w:w="1200" w:type="dxa"/>
            <w:shd w:val="clear" w:color="auto" w:fill="auto"/>
            <w:noWrap/>
            <w:vAlign w:val="bottom"/>
          </w:tcPr>
          <w:p w14:paraId="3DC012A0" w14:textId="77777777" w:rsidR="00DB522C" w:rsidRPr="00BE1A03" w:rsidRDefault="00DB522C" w:rsidP="00DB522C">
            <w:pPr>
              <w:pStyle w:val="TableColHead"/>
              <w:keepNext w:val="0"/>
            </w:pPr>
            <w:r w:rsidRPr="00BE1A03">
              <w:t>52</w:t>
            </w:r>
          </w:p>
        </w:tc>
        <w:tc>
          <w:tcPr>
            <w:tcW w:w="1680" w:type="dxa"/>
            <w:shd w:val="clear" w:color="auto" w:fill="auto"/>
            <w:noWrap/>
            <w:vAlign w:val="bottom"/>
          </w:tcPr>
          <w:p w14:paraId="0C976C5B" w14:textId="77777777" w:rsidR="00DB522C" w:rsidRPr="00D619EE" w:rsidRDefault="00DB522C" w:rsidP="00DB522C">
            <w:pPr>
              <w:pStyle w:val="TableText"/>
            </w:pPr>
            <w:r w:rsidRPr="00D619EE">
              <w:t>19.45</w:t>
            </w:r>
          </w:p>
        </w:tc>
        <w:tc>
          <w:tcPr>
            <w:tcW w:w="1680" w:type="dxa"/>
            <w:shd w:val="clear" w:color="auto" w:fill="auto"/>
            <w:noWrap/>
            <w:vAlign w:val="bottom"/>
          </w:tcPr>
          <w:p w14:paraId="28248593" w14:textId="77777777" w:rsidR="00DB522C" w:rsidRPr="00D619EE" w:rsidRDefault="00DB522C" w:rsidP="00DB522C">
            <w:pPr>
              <w:pStyle w:val="TableText"/>
            </w:pPr>
            <w:r w:rsidRPr="00D619EE">
              <w:t>16.60</w:t>
            </w:r>
          </w:p>
        </w:tc>
        <w:tc>
          <w:tcPr>
            <w:tcW w:w="1680" w:type="dxa"/>
            <w:vAlign w:val="bottom"/>
          </w:tcPr>
          <w:p w14:paraId="1C2519D1" w14:textId="77777777" w:rsidR="00DB522C" w:rsidRPr="00D619EE" w:rsidRDefault="00DB522C" w:rsidP="00DB522C">
            <w:pPr>
              <w:pStyle w:val="TableText"/>
            </w:pPr>
            <w:r w:rsidRPr="00D619EE">
              <w:t>19.34</w:t>
            </w:r>
          </w:p>
        </w:tc>
      </w:tr>
      <w:tr w:rsidR="00DB522C" w:rsidRPr="00D619EE" w14:paraId="6A109DF2" w14:textId="77777777">
        <w:trPr>
          <w:cantSplit/>
          <w:trHeight w:val="300"/>
        </w:trPr>
        <w:tc>
          <w:tcPr>
            <w:tcW w:w="1200" w:type="dxa"/>
            <w:shd w:val="clear" w:color="auto" w:fill="auto"/>
            <w:noWrap/>
            <w:vAlign w:val="bottom"/>
          </w:tcPr>
          <w:p w14:paraId="29B7ED33" w14:textId="77777777" w:rsidR="00DB522C" w:rsidRPr="00BE1A03" w:rsidRDefault="00DB522C" w:rsidP="00DB522C">
            <w:pPr>
              <w:pStyle w:val="TableColHead"/>
              <w:keepNext w:val="0"/>
            </w:pPr>
            <w:r w:rsidRPr="00BE1A03">
              <w:t>53</w:t>
            </w:r>
          </w:p>
        </w:tc>
        <w:tc>
          <w:tcPr>
            <w:tcW w:w="1680" w:type="dxa"/>
            <w:shd w:val="clear" w:color="auto" w:fill="auto"/>
            <w:noWrap/>
            <w:vAlign w:val="bottom"/>
          </w:tcPr>
          <w:p w14:paraId="101384B6" w14:textId="77777777" w:rsidR="00DB522C" w:rsidRPr="00D619EE" w:rsidRDefault="00DB522C" w:rsidP="00DB522C">
            <w:pPr>
              <w:pStyle w:val="TableText"/>
            </w:pPr>
            <w:r w:rsidRPr="00D619EE">
              <w:t>19.19</w:t>
            </w:r>
          </w:p>
        </w:tc>
        <w:tc>
          <w:tcPr>
            <w:tcW w:w="1680" w:type="dxa"/>
            <w:shd w:val="clear" w:color="auto" w:fill="auto"/>
            <w:noWrap/>
            <w:vAlign w:val="bottom"/>
          </w:tcPr>
          <w:p w14:paraId="57D70305" w14:textId="77777777" w:rsidR="00DB522C" w:rsidRPr="00D619EE" w:rsidRDefault="00DB522C" w:rsidP="00DB522C">
            <w:pPr>
              <w:pStyle w:val="TableText"/>
            </w:pPr>
            <w:r w:rsidRPr="00D619EE">
              <w:t>16.35</w:t>
            </w:r>
          </w:p>
        </w:tc>
        <w:tc>
          <w:tcPr>
            <w:tcW w:w="1680" w:type="dxa"/>
            <w:vAlign w:val="bottom"/>
          </w:tcPr>
          <w:p w14:paraId="6E9BCCE7" w14:textId="77777777" w:rsidR="00DB522C" w:rsidRPr="00D619EE" w:rsidRDefault="00DB522C" w:rsidP="00DB522C">
            <w:pPr>
              <w:pStyle w:val="TableText"/>
            </w:pPr>
            <w:r w:rsidRPr="00D619EE">
              <w:t>19.08</w:t>
            </w:r>
          </w:p>
        </w:tc>
      </w:tr>
      <w:tr w:rsidR="00DB522C" w:rsidRPr="00D619EE" w14:paraId="680A7A32" w14:textId="77777777">
        <w:trPr>
          <w:cantSplit/>
          <w:trHeight w:val="300"/>
        </w:trPr>
        <w:tc>
          <w:tcPr>
            <w:tcW w:w="1200" w:type="dxa"/>
            <w:shd w:val="clear" w:color="auto" w:fill="auto"/>
            <w:noWrap/>
            <w:vAlign w:val="bottom"/>
          </w:tcPr>
          <w:p w14:paraId="1A8839A3" w14:textId="77777777" w:rsidR="00DB522C" w:rsidRPr="00BE1A03" w:rsidRDefault="00DB522C" w:rsidP="00DB522C">
            <w:pPr>
              <w:pStyle w:val="TableColHead"/>
              <w:keepNext w:val="0"/>
            </w:pPr>
            <w:r w:rsidRPr="00BE1A03">
              <w:lastRenderedPageBreak/>
              <w:t>54</w:t>
            </w:r>
          </w:p>
        </w:tc>
        <w:tc>
          <w:tcPr>
            <w:tcW w:w="1680" w:type="dxa"/>
            <w:shd w:val="clear" w:color="auto" w:fill="auto"/>
            <w:noWrap/>
            <w:vAlign w:val="bottom"/>
          </w:tcPr>
          <w:p w14:paraId="7717EB31" w14:textId="77777777" w:rsidR="00DB522C" w:rsidRPr="00D619EE" w:rsidRDefault="00DB522C" w:rsidP="00DB522C">
            <w:pPr>
              <w:pStyle w:val="TableText"/>
            </w:pPr>
            <w:r w:rsidRPr="00D619EE">
              <w:t>18.93</w:t>
            </w:r>
          </w:p>
        </w:tc>
        <w:tc>
          <w:tcPr>
            <w:tcW w:w="1680" w:type="dxa"/>
            <w:shd w:val="clear" w:color="auto" w:fill="auto"/>
            <w:noWrap/>
            <w:vAlign w:val="bottom"/>
          </w:tcPr>
          <w:p w14:paraId="6BA6B3DB" w14:textId="77777777" w:rsidR="00DB522C" w:rsidRPr="00D619EE" w:rsidRDefault="00DB522C" w:rsidP="00DB522C">
            <w:pPr>
              <w:pStyle w:val="TableText"/>
            </w:pPr>
            <w:r w:rsidRPr="00D619EE">
              <w:t>16.10</w:t>
            </w:r>
          </w:p>
        </w:tc>
        <w:tc>
          <w:tcPr>
            <w:tcW w:w="1680" w:type="dxa"/>
            <w:vAlign w:val="bottom"/>
          </w:tcPr>
          <w:p w14:paraId="754EB88A" w14:textId="77777777" w:rsidR="00DB522C" w:rsidRPr="00D619EE" w:rsidRDefault="00DB522C" w:rsidP="00DB522C">
            <w:pPr>
              <w:pStyle w:val="TableText"/>
            </w:pPr>
            <w:r w:rsidRPr="00D619EE">
              <w:t>18.82</w:t>
            </w:r>
          </w:p>
        </w:tc>
      </w:tr>
      <w:tr w:rsidR="00DB522C" w:rsidRPr="00D619EE" w14:paraId="4422DB05" w14:textId="77777777">
        <w:trPr>
          <w:cantSplit/>
          <w:trHeight w:val="300"/>
        </w:trPr>
        <w:tc>
          <w:tcPr>
            <w:tcW w:w="1200" w:type="dxa"/>
            <w:shd w:val="clear" w:color="auto" w:fill="auto"/>
            <w:noWrap/>
            <w:vAlign w:val="bottom"/>
          </w:tcPr>
          <w:p w14:paraId="74FEB7F0" w14:textId="77777777" w:rsidR="00DB522C" w:rsidRPr="00BE1A03" w:rsidRDefault="00DB522C" w:rsidP="00DB522C">
            <w:pPr>
              <w:pStyle w:val="TableColHead"/>
              <w:keepNext w:val="0"/>
            </w:pPr>
            <w:r w:rsidRPr="00BE1A03">
              <w:t>55</w:t>
            </w:r>
          </w:p>
        </w:tc>
        <w:tc>
          <w:tcPr>
            <w:tcW w:w="1680" w:type="dxa"/>
            <w:shd w:val="clear" w:color="auto" w:fill="auto"/>
            <w:noWrap/>
            <w:vAlign w:val="bottom"/>
          </w:tcPr>
          <w:p w14:paraId="6AE361FA" w14:textId="77777777" w:rsidR="00DB522C" w:rsidRPr="00D619EE" w:rsidRDefault="00DB522C" w:rsidP="00DB522C">
            <w:pPr>
              <w:pStyle w:val="TableText"/>
            </w:pPr>
            <w:r w:rsidRPr="00D619EE">
              <w:t>18.66</w:t>
            </w:r>
          </w:p>
        </w:tc>
        <w:tc>
          <w:tcPr>
            <w:tcW w:w="1680" w:type="dxa"/>
            <w:shd w:val="clear" w:color="auto" w:fill="auto"/>
            <w:noWrap/>
            <w:vAlign w:val="bottom"/>
          </w:tcPr>
          <w:p w14:paraId="3032B453" w14:textId="77777777" w:rsidR="00DB522C" w:rsidRPr="00D619EE" w:rsidRDefault="00DB522C" w:rsidP="00DB522C">
            <w:pPr>
              <w:pStyle w:val="TableText"/>
            </w:pPr>
            <w:r w:rsidRPr="00D619EE">
              <w:t>15.85</w:t>
            </w:r>
          </w:p>
        </w:tc>
        <w:tc>
          <w:tcPr>
            <w:tcW w:w="1680" w:type="dxa"/>
            <w:vAlign w:val="bottom"/>
          </w:tcPr>
          <w:p w14:paraId="243C9B69" w14:textId="77777777" w:rsidR="00DB522C" w:rsidRPr="00D619EE" w:rsidRDefault="00DB522C" w:rsidP="00DB522C">
            <w:pPr>
              <w:pStyle w:val="TableText"/>
            </w:pPr>
            <w:r w:rsidRPr="00D619EE">
              <w:t>18.54</w:t>
            </w:r>
          </w:p>
        </w:tc>
      </w:tr>
      <w:tr w:rsidR="00DB522C" w:rsidRPr="00D619EE" w14:paraId="13FA3FBF" w14:textId="77777777">
        <w:trPr>
          <w:cantSplit/>
          <w:trHeight w:val="300"/>
        </w:trPr>
        <w:tc>
          <w:tcPr>
            <w:tcW w:w="1200" w:type="dxa"/>
            <w:shd w:val="clear" w:color="auto" w:fill="auto"/>
            <w:noWrap/>
            <w:vAlign w:val="bottom"/>
          </w:tcPr>
          <w:p w14:paraId="08391A6C" w14:textId="77777777" w:rsidR="00DB522C" w:rsidRPr="00BE1A03" w:rsidRDefault="00DB522C" w:rsidP="00DB522C">
            <w:pPr>
              <w:pStyle w:val="TableColHead"/>
              <w:keepNext w:val="0"/>
            </w:pPr>
            <w:r w:rsidRPr="00BE1A03">
              <w:t>56</w:t>
            </w:r>
          </w:p>
        </w:tc>
        <w:tc>
          <w:tcPr>
            <w:tcW w:w="1680" w:type="dxa"/>
            <w:shd w:val="clear" w:color="auto" w:fill="auto"/>
            <w:noWrap/>
            <w:vAlign w:val="bottom"/>
          </w:tcPr>
          <w:p w14:paraId="11B75F47" w14:textId="77777777" w:rsidR="00DB522C" w:rsidRPr="00D619EE" w:rsidRDefault="00DB522C" w:rsidP="00DB522C">
            <w:pPr>
              <w:pStyle w:val="TableText"/>
            </w:pPr>
            <w:r w:rsidRPr="00D619EE">
              <w:t>18.37</w:t>
            </w:r>
          </w:p>
        </w:tc>
        <w:tc>
          <w:tcPr>
            <w:tcW w:w="1680" w:type="dxa"/>
            <w:shd w:val="clear" w:color="auto" w:fill="auto"/>
            <w:noWrap/>
            <w:vAlign w:val="bottom"/>
          </w:tcPr>
          <w:p w14:paraId="42CEE98E" w14:textId="77777777" w:rsidR="00DB522C" w:rsidRPr="00D619EE" w:rsidRDefault="00DB522C" w:rsidP="00DB522C">
            <w:pPr>
              <w:pStyle w:val="TableText"/>
            </w:pPr>
            <w:r w:rsidRPr="00D619EE">
              <w:t>15.60</w:t>
            </w:r>
          </w:p>
        </w:tc>
        <w:tc>
          <w:tcPr>
            <w:tcW w:w="1680" w:type="dxa"/>
            <w:vAlign w:val="bottom"/>
          </w:tcPr>
          <w:p w14:paraId="16E2C05C" w14:textId="77777777" w:rsidR="00DB522C" w:rsidRPr="00D619EE" w:rsidRDefault="00DB522C" w:rsidP="00DB522C">
            <w:pPr>
              <w:pStyle w:val="TableText"/>
            </w:pPr>
            <w:r w:rsidRPr="00D619EE">
              <w:t>18.26</w:t>
            </w:r>
          </w:p>
        </w:tc>
      </w:tr>
      <w:tr w:rsidR="00DB522C" w:rsidRPr="00D619EE" w14:paraId="2DB3A4AD" w14:textId="77777777">
        <w:trPr>
          <w:cantSplit/>
          <w:trHeight w:val="300"/>
        </w:trPr>
        <w:tc>
          <w:tcPr>
            <w:tcW w:w="1200" w:type="dxa"/>
            <w:shd w:val="clear" w:color="auto" w:fill="auto"/>
            <w:noWrap/>
            <w:vAlign w:val="bottom"/>
          </w:tcPr>
          <w:p w14:paraId="026C5051" w14:textId="77777777" w:rsidR="00DB522C" w:rsidRPr="00BE1A03" w:rsidRDefault="00DB522C" w:rsidP="00DB522C">
            <w:pPr>
              <w:pStyle w:val="TableColHead"/>
              <w:keepNext w:val="0"/>
            </w:pPr>
            <w:r w:rsidRPr="00BE1A03">
              <w:t>57</w:t>
            </w:r>
          </w:p>
        </w:tc>
        <w:tc>
          <w:tcPr>
            <w:tcW w:w="1680" w:type="dxa"/>
            <w:shd w:val="clear" w:color="auto" w:fill="auto"/>
            <w:noWrap/>
            <w:vAlign w:val="bottom"/>
          </w:tcPr>
          <w:p w14:paraId="1051E34F" w14:textId="77777777" w:rsidR="00DB522C" w:rsidRPr="00D619EE" w:rsidRDefault="00DB522C" w:rsidP="00DB522C">
            <w:pPr>
              <w:pStyle w:val="TableText"/>
            </w:pPr>
            <w:r w:rsidRPr="00D619EE">
              <w:t>18.08</w:t>
            </w:r>
          </w:p>
        </w:tc>
        <w:tc>
          <w:tcPr>
            <w:tcW w:w="1680" w:type="dxa"/>
            <w:shd w:val="clear" w:color="auto" w:fill="auto"/>
            <w:noWrap/>
            <w:vAlign w:val="bottom"/>
          </w:tcPr>
          <w:p w14:paraId="308A03CD" w14:textId="77777777" w:rsidR="00DB522C" w:rsidRPr="00D619EE" w:rsidRDefault="00DB522C" w:rsidP="00DB522C">
            <w:pPr>
              <w:pStyle w:val="TableText"/>
            </w:pPr>
            <w:r w:rsidRPr="00D619EE">
              <w:t>15.34</w:t>
            </w:r>
          </w:p>
        </w:tc>
        <w:tc>
          <w:tcPr>
            <w:tcW w:w="1680" w:type="dxa"/>
            <w:vAlign w:val="bottom"/>
          </w:tcPr>
          <w:p w14:paraId="39C09F7F" w14:textId="77777777" w:rsidR="00DB522C" w:rsidRPr="00D619EE" w:rsidRDefault="00DB522C" w:rsidP="00DB522C">
            <w:pPr>
              <w:pStyle w:val="TableText"/>
            </w:pPr>
            <w:r w:rsidRPr="00D619EE">
              <w:t>17.97</w:t>
            </w:r>
          </w:p>
        </w:tc>
      </w:tr>
      <w:tr w:rsidR="00DB522C" w:rsidRPr="00D619EE" w14:paraId="14263CD4" w14:textId="77777777">
        <w:trPr>
          <w:cantSplit/>
          <w:trHeight w:val="300"/>
        </w:trPr>
        <w:tc>
          <w:tcPr>
            <w:tcW w:w="1200" w:type="dxa"/>
            <w:shd w:val="clear" w:color="auto" w:fill="auto"/>
            <w:noWrap/>
            <w:vAlign w:val="bottom"/>
          </w:tcPr>
          <w:p w14:paraId="5FC15D02" w14:textId="77777777" w:rsidR="00DB522C" w:rsidRPr="00BE1A03" w:rsidRDefault="00DB522C" w:rsidP="00DB522C">
            <w:pPr>
              <w:pStyle w:val="TableColHead"/>
              <w:keepNext w:val="0"/>
            </w:pPr>
            <w:r w:rsidRPr="00BE1A03">
              <w:t>58</w:t>
            </w:r>
          </w:p>
        </w:tc>
        <w:tc>
          <w:tcPr>
            <w:tcW w:w="1680" w:type="dxa"/>
            <w:shd w:val="clear" w:color="auto" w:fill="auto"/>
            <w:noWrap/>
            <w:vAlign w:val="bottom"/>
          </w:tcPr>
          <w:p w14:paraId="1819FF9A" w14:textId="77777777" w:rsidR="00DB522C" w:rsidRPr="00D619EE" w:rsidRDefault="00DB522C" w:rsidP="00DB522C">
            <w:pPr>
              <w:pStyle w:val="TableText"/>
            </w:pPr>
            <w:r w:rsidRPr="00D619EE">
              <w:t>17.78</w:t>
            </w:r>
          </w:p>
        </w:tc>
        <w:tc>
          <w:tcPr>
            <w:tcW w:w="1680" w:type="dxa"/>
            <w:shd w:val="clear" w:color="auto" w:fill="auto"/>
            <w:noWrap/>
            <w:vAlign w:val="bottom"/>
          </w:tcPr>
          <w:p w14:paraId="386F83AC" w14:textId="77777777" w:rsidR="00DB522C" w:rsidRPr="00D619EE" w:rsidRDefault="00DB522C" w:rsidP="00DB522C">
            <w:pPr>
              <w:pStyle w:val="TableText"/>
            </w:pPr>
            <w:r w:rsidRPr="00D619EE">
              <w:t>15.08</w:t>
            </w:r>
          </w:p>
        </w:tc>
        <w:tc>
          <w:tcPr>
            <w:tcW w:w="1680" w:type="dxa"/>
            <w:vAlign w:val="bottom"/>
          </w:tcPr>
          <w:p w14:paraId="291B3753" w14:textId="77777777" w:rsidR="00DB522C" w:rsidRPr="00D619EE" w:rsidRDefault="00DB522C" w:rsidP="00DB522C">
            <w:pPr>
              <w:pStyle w:val="TableText"/>
            </w:pPr>
            <w:r w:rsidRPr="00D619EE">
              <w:t>17.67</w:t>
            </w:r>
          </w:p>
        </w:tc>
      </w:tr>
      <w:tr w:rsidR="00DB522C" w:rsidRPr="00D619EE" w14:paraId="2E8DDF81" w14:textId="77777777">
        <w:trPr>
          <w:cantSplit/>
          <w:trHeight w:val="300"/>
        </w:trPr>
        <w:tc>
          <w:tcPr>
            <w:tcW w:w="1200" w:type="dxa"/>
            <w:shd w:val="clear" w:color="auto" w:fill="auto"/>
            <w:noWrap/>
            <w:vAlign w:val="bottom"/>
          </w:tcPr>
          <w:p w14:paraId="19F8440B" w14:textId="77777777" w:rsidR="00DB522C" w:rsidRPr="00BE1A03" w:rsidRDefault="00DB522C" w:rsidP="00DB522C">
            <w:pPr>
              <w:pStyle w:val="TableColHead"/>
              <w:keepNext w:val="0"/>
            </w:pPr>
            <w:r w:rsidRPr="00BE1A03">
              <w:t>59</w:t>
            </w:r>
          </w:p>
        </w:tc>
        <w:tc>
          <w:tcPr>
            <w:tcW w:w="1680" w:type="dxa"/>
            <w:shd w:val="clear" w:color="auto" w:fill="auto"/>
            <w:noWrap/>
            <w:vAlign w:val="bottom"/>
          </w:tcPr>
          <w:p w14:paraId="64572838" w14:textId="77777777" w:rsidR="00DB522C" w:rsidRPr="00D619EE" w:rsidRDefault="00DB522C" w:rsidP="00DB522C">
            <w:pPr>
              <w:pStyle w:val="TableText"/>
            </w:pPr>
            <w:r w:rsidRPr="00D619EE">
              <w:t>17.48</w:t>
            </w:r>
          </w:p>
        </w:tc>
        <w:tc>
          <w:tcPr>
            <w:tcW w:w="1680" w:type="dxa"/>
            <w:shd w:val="clear" w:color="auto" w:fill="auto"/>
            <w:noWrap/>
            <w:vAlign w:val="bottom"/>
          </w:tcPr>
          <w:p w14:paraId="7EAEDE75" w14:textId="77777777" w:rsidR="00DB522C" w:rsidRPr="00D619EE" w:rsidRDefault="00DB522C" w:rsidP="00DB522C">
            <w:pPr>
              <w:pStyle w:val="TableText"/>
            </w:pPr>
            <w:r w:rsidRPr="00D619EE">
              <w:t>14.82</w:t>
            </w:r>
          </w:p>
        </w:tc>
        <w:tc>
          <w:tcPr>
            <w:tcW w:w="1680" w:type="dxa"/>
            <w:vAlign w:val="bottom"/>
          </w:tcPr>
          <w:p w14:paraId="159920D9" w14:textId="77777777" w:rsidR="00DB522C" w:rsidRPr="00D619EE" w:rsidRDefault="00DB522C" w:rsidP="00DB522C">
            <w:pPr>
              <w:pStyle w:val="TableText"/>
            </w:pPr>
            <w:r w:rsidRPr="00D619EE">
              <w:t>17.37</w:t>
            </w:r>
          </w:p>
        </w:tc>
      </w:tr>
      <w:tr w:rsidR="00DB522C" w:rsidRPr="00D619EE" w14:paraId="5C925129" w14:textId="77777777">
        <w:trPr>
          <w:cantSplit/>
          <w:trHeight w:val="300"/>
        </w:trPr>
        <w:tc>
          <w:tcPr>
            <w:tcW w:w="1200" w:type="dxa"/>
            <w:shd w:val="clear" w:color="auto" w:fill="auto"/>
            <w:noWrap/>
            <w:vAlign w:val="bottom"/>
          </w:tcPr>
          <w:p w14:paraId="13C413F5" w14:textId="77777777" w:rsidR="00DB522C" w:rsidRPr="00BE1A03" w:rsidRDefault="00DB522C" w:rsidP="00DB522C">
            <w:pPr>
              <w:pStyle w:val="TableColHead"/>
              <w:keepNext w:val="0"/>
            </w:pPr>
            <w:r w:rsidRPr="00BE1A03">
              <w:t>60</w:t>
            </w:r>
          </w:p>
        </w:tc>
        <w:tc>
          <w:tcPr>
            <w:tcW w:w="1680" w:type="dxa"/>
            <w:shd w:val="clear" w:color="auto" w:fill="auto"/>
            <w:noWrap/>
            <w:vAlign w:val="bottom"/>
          </w:tcPr>
          <w:p w14:paraId="643E6B67" w14:textId="77777777" w:rsidR="00DB522C" w:rsidRPr="00D619EE" w:rsidRDefault="00DB522C" w:rsidP="00DB522C">
            <w:pPr>
              <w:pStyle w:val="TableText"/>
            </w:pPr>
            <w:r w:rsidRPr="00D619EE">
              <w:t>17.17</w:t>
            </w:r>
          </w:p>
        </w:tc>
        <w:tc>
          <w:tcPr>
            <w:tcW w:w="1680" w:type="dxa"/>
            <w:shd w:val="clear" w:color="auto" w:fill="auto"/>
            <w:noWrap/>
            <w:vAlign w:val="bottom"/>
          </w:tcPr>
          <w:p w14:paraId="49AB409C" w14:textId="77777777" w:rsidR="00DB522C" w:rsidRPr="00D619EE" w:rsidRDefault="00DB522C" w:rsidP="00DB522C">
            <w:pPr>
              <w:pStyle w:val="TableText"/>
            </w:pPr>
            <w:r w:rsidRPr="00D619EE">
              <w:t>14.55</w:t>
            </w:r>
          </w:p>
        </w:tc>
        <w:tc>
          <w:tcPr>
            <w:tcW w:w="1680" w:type="dxa"/>
            <w:vAlign w:val="bottom"/>
          </w:tcPr>
          <w:p w14:paraId="49DA739E" w14:textId="77777777" w:rsidR="00DB522C" w:rsidRPr="00D619EE" w:rsidRDefault="00DB522C" w:rsidP="00DB522C">
            <w:pPr>
              <w:pStyle w:val="TableText"/>
            </w:pPr>
            <w:r w:rsidRPr="00D619EE">
              <w:t>17.06</w:t>
            </w:r>
          </w:p>
        </w:tc>
      </w:tr>
      <w:tr w:rsidR="00DB522C" w:rsidRPr="00D619EE" w14:paraId="344D60D4" w14:textId="77777777">
        <w:trPr>
          <w:cantSplit/>
          <w:trHeight w:val="300"/>
        </w:trPr>
        <w:tc>
          <w:tcPr>
            <w:tcW w:w="1200" w:type="dxa"/>
            <w:shd w:val="clear" w:color="auto" w:fill="auto"/>
            <w:noWrap/>
            <w:vAlign w:val="bottom"/>
          </w:tcPr>
          <w:p w14:paraId="744066C9" w14:textId="77777777" w:rsidR="00DB522C" w:rsidRPr="00BE1A03" w:rsidRDefault="00DB522C" w:rsidP="00DB522C">
            <w:pPr>
              <w:pStyle w:val="TableColHead"/>
              <w:keepNext w:val="0"/>
            </w:pPr>
            <w:r w:rsidRPr="00BE1A03">
              <w:t>61</w:t>
            </w:r>
          </w:p>
        </w:tc>
        <w:tc>
          <w:tcPr>
            <w:tcW w:w="1680" w:type="dxa"/>
            <w:shd w:val="clear" w:color="auto" w:fill="auto"/>
            <w:noWrap/>
            <w:vAlign w:val="bottom"/>
          </w:tcPr>
          <w:p w14:paraId="65B42581" w14:textId="77777777" w:rsidR="00DB522C" w:rsidRPr="00D619EE" w:rsidRDefault="00DB522C" w:rsidP="00DB522C">
            <w:pPr>
              <w:pStyle w:val="TableText"/>
            </w:pPr>
            <w:r w:rsidRPr="00D619EE">
              <w:t>16.85</w:t>
            </w:r>
          </w:p>
        </w:tc>
        <w:tc>
          <w:tcPr>
            <w:tcW w:w="1680" w:type="dxa"/>
            <w:shd w:val="clear" w:color="auto" w:fill="auto"/>
            <w:noWrap/>
            <w:vAlign w:val="bottom"/>
          </w:tcPr>
          <w:p w14:paraId="4B0FA2B3" w14:textId="77777777" w:rsidR="00DB522C" w:rsidRPr="00D619EE" w:rsidRDefault="00DB522C" w:rsidP="00DB522C">
            <w:pPr>
              <w:pStyle w:val="TableText"/>
            </w:pPr>
            <w:r w:rsidRPr="00D619EE">
              <w:t>14.28</w:t>
            </w:r>
          </w:p>
        </w:tc>
        <w:tc>
          <w:tcPr>
            <w:tcW w:w="1680" w:type="dxa"/>
            <w:vAlign w:val="bottom"/>
          </w:tcPr>
          <w:p w14:paraId="31E188E4" w14:textId="77777777" w:rsidR="00DB522C" w:rsidRPr="00D619EE" w:rsidRDefault="00DB522C" w:rsidP="00DB522C">
            <w:pPr>
              <w:pStyle w:val="TableText"/>
            </w:pPr>
            <w:r w:rsidRPr="00D619EE">
              <w:t>16.74</w:t>
            </w:r>
          </w:p>
        </w:tc>
      </w:tr>
      <w:tr w:rsidR="00DB522C" w:rsidRPr="00D619EE" w14:paraId="3CF997D6" w14:textId="77777777">
        <w:trPr>
          <w:cantSplit/>
          <w:trHeight w:val="300"/>
        </w:trPr>
        <w:tc>
          <w:tcPr>
            <w:tcW w:w="1200" w:type="dxa"/>
            <w:shd w:val="clear" w:color="auto" w:fill="auto"/>
            <w:noWrap/>
            <w:vAlign w:val="bottom"/>
          </w:tcPr>
          <w:p w14:paraId="1788823B" w14:textId="77777777" w:rsidR="00DB522C" w:rsidRPr="00BE1A03" w:rsidRDefault="00DB522C" w:rsidP="00DB522C">
            <w:pPr>
              <w:pStyle w:val="TableColHead"/>
              <w:keepNext w:val="0"/>
            </w:pPr>
            <w:r w:rsidRPr="00BE1A03">
              <w:t>62</w:t>
            </w:r>
          </w:p>
        </w:tc>
        <w:tc>
          <w:tcPr>
            <w:tcW w:w="1680" w:type="dxa"/>
            <w:shd w:val="clear" w:color="auto" w:fill="auto"/>
            <w:noWrap/>
            <w:vAlign w:val="bottom"/>
          </w:tcPr>
          <w:p w14:paraId="6AF8C369" w14:textId="77777777" w:rsidR="00DB522C" w:rsidRPr="00D619EE" w:rsidRDefault="00DB522C" w:rsidP="00DB522C">
            <w:pPr>
              <w:pStyle w:val="TableText"/>
            </w:pPr>
            <w:r w:rsidRPr="00D619EE">
              <w:t>16.52</w:t>
            </w:r>
          </w:p>
        </w:tc>
        <w:tc>
          <w:tcPr>
            <w:tcW w:w="1680" w:type="dxa"/>
            <w:shd w:val="clear" w:color="auto" w:fill="auto"/>
            <w:noWrap/>
            <w:vAlign w:val="bottom"/>
          </w:tcPr>
          <w:p w14:paraId="646D72E7" w14:textId="77777777" w:rsidR="00DB522C" w:rsidRPr="00D619EE" w:rsidRDefault="00DB522C" w:rsidP="00DB522C">
            <w:pPr>
              <w:pStyle w:val="TableText"/>
            </w:pPr>
            <w:r w:rsidRPr="00D619EE">
              <w:t>14.01</w:t>
            </w:r>
          </w:p>
        </w:tc>
        <w:tc>
          <w:tcPr>
            <w:tcW w:w="1680" w:type="dxa"/>
            <w:vAlign w:val="bottom"/>
          </w:tcPr>
          <w:p w14:paraId="55DDE727" w14:textId="77777777" w:rsidR="00DB522C" w:rsidRPr="00D619EE" w:rsidRDefault="00DB522C" w:rsidP="00DB522C">
            <w:pPr>
              <w:pStyle w:val="TableText"/>
            </w:pPr>
            <w:r w:rsidRPr="00D619EE">
              <w:t>16.41</w:t>
            </w:r>
          </w:p>
        </w:tc>
      </w:tr>
      <w:tr w:rsidR="00DB522C" w:rsidRPr="00D619EE" w14:paraId="558E9F2E" w14:textId="77777777">
        <w:trPr>
          <w:cantSplit/>
          <w:trHeight w:val="300"/>
        </w:trPr>
        <w:tc>
          <w:tcPr>
            <w:tcW w:w="1200" w:type="dxa"/>
            <w:shd w:val="clear" w:color="auto" w:fill="auto"/>
            <w:noWrap/>
            <w:vAlign w:val="bottom"/>
          </w:tcPr>
          <w:p w14:paraId="4E42D052" w14:textId="77777777" w:rsidR="00DB522C" w:rsidRPr="00BE1A03" w:rsidRDefault="00DB522C" w:rsidP="00DB522C">
            <w:pPr>
              <w:pStyle w:val="TableColHead"/>
              <w:keepNext w:val="0"/>
            </w:pPr>
            <w:r w:rsidRPr="00BE1A03">
              <w:t>63</w:t>
            </w:r>
          </w:p>
        </w:tc>
        <w:tc>
          <w:tcPr>
            <w:tcW w:w="1680" w:type="dxa"/>
            <w:shd w:val="clear" w:color="auto" w:fill="auto"/>
            <w:noWrap/>
            <w:vAlign w:val="bottom"/>
          </w:tcPr>
          <w:p w14:paraId="743EC2FC" w14:textId="77777777" w:rsidR="00DB522C" w:rsidRPr="00D619EE" w:rsidRDefault="00DB522C" w:rsidP="00DB522C">
            <w:pPr>
              <w:pStyle w:val="TableText"/>
            </w:pPr>
            <w:r w:rsidRPr="00D619EE">
              <w:t>16.19</w:t>
            </w:r>
          </w:p>
        </w:tc>
        <w:tc>
          <w:tcPr>
            <w:tcW w:w="1680" w:type="dxa"/>
            <w:shd w:val="clear" w:color="auto" w:fill="auto"/>
            <w:noWrap/>
            <w:vAlign w:val="bottom"/>
          </w:tcPr>
          <w:p w14:paraId="26CB3EA6" w14:textId="77777777" w:rsidR="00DB522C" w:rsidRPr="00D619EE" w:rsidRDefault="00DB522C" w:rsidP="00DB522C">
            <w:pPr>
              <w:pStyle w:val="TableText"/>
            </w:pPr>
            <w:r w:rsidRPr="00D619EE">
              <w:t>13.73</w:t>
            </w:r>
          </w:p>
        </w:tc>
        <w:tc>
          <w:tcPr>
            <w:tcW w:w="1680" w:type="dxa"/>
            <w:vAlign w:val="bottom"/>
          </w:tcPr>
          <w:p w14:paraId="5E2F3EF1" w14:textId="77777777" w:rsidR="00DB522C" w:rsidRPr="00D619EE" w:rsidRDefault="00DB522C" w:rsidP="00DB522C">
            <w:pPr>
              <w:pStyle w:val="TableText"/>
            </w:pPr>
            <w:r w:rsidRPr="00D619EE">
              <w:t>16.08</w:t>
            </w:r>
          </w:p>
        </w:tc>
      </w:tr>
      <w:tr w:rsidR="00DB522C" w:rsidRPr="00D619EE" w14:paraId="607E3942" w14:textId="77777777">
        <w:trPr>
          <w:cantSplit/>
          <w:trHeight w:val="300"/>
        </w:trPr>
        <w:tc>
          <w:tcPr>
            <w:tcW w:w="1200" w:type="dxa"/>
            <w:shd w:val="clear" w:color="auto" w:fill="auto"/>
            <w:noWrap/>
            <w:vAlign w:val="bottom"/>
          </w:tcPr>
          <w:p w14:paraId="5B7D9CAC" w14:textId="77777777" w:rsidR="00DB522C" w:rsidRPr="00BE1A03" w:rsidRDefault="00DB522C" w:rsidP="00DB522C">
            <w:pPr>
              <w:pStyle w:val="TableColHead"/>
              <w:keepNext w:val="0"/>
            </w:pPr>
            <w:r w:rsidRPr="00BE1A03">
              <w:t>64</w:t>
            </w:r>
          </w:p>
        </w:tc>
        <w:tc>
          <w:tcPr>
            <w:tcW w:w="1680" w:type="dxa"/>
            <w:shd w:val="clear" w:color="auto" w:fill="auto"/>
            <w:noWrap/>
            <w:vAlign w:val="bottom"/>
          </w:tcPr>
          <w:p w14:paraId="7CF06113" w14:textId="77777777" w:rsidR="00DB522C" w:rsidRPr="00D619EE" w:rsidRDefault="00DB522C" w:rsidP="00DB522C">
            <w:pPr>
              <w:pStyle w:val="TableText"/>
            </w:pPr>
            <w:r w:rsidRPr="00D619EE">
              <w:t>15.85</w:t>
            </w:r>
          </w:p>
        </w:tc>
        <w:tc>
          <w:tcPr>
            <w:tcW w:w="1680" w:type="dxa"/>
            <w:shd w:val="clear" w:color="auto" w:fill="auto"/>
            <w:noWrap/>
            <w:vAlign w:val="bottom"/>
          </w:tcPr>
          <w:p w14:paraId="2CC91A01" w14:textId="77777777" w:rsidR="00DB522C" w:rsidRPr="00D619EE" w:rsidRDefault="00DB522C" w:rsidP="00DB522C">
            <w:pPr>
              <w:pStyle w:val="TableText"/>
            </w:pPr>
            <w:r w:rsidRPr="00D619EE">
              <w:t>13.44</w:t>
            </w:r>
          </w:p>
        </w:tc>
        <w:tc>
          <w:tcPr>
            <w:tcW w:w="1680" w:type="dxa"/>
            <w:vAlign w:val="bottom"/>
          </w:tcPr>
          <w:p w14:paraId="39F754D5" w14:textId="77777777" w:rsidR="00DB522C" w:rsidRPr="00D619EE" w:rsidRDefault="00DB522C" w:rsidP="00DB522C">
            <w:pPr>
              <w:pStyle w:val="TableText"/>
            </w:pPr>
            <w:r w:rsidRPr="00D619EE">
              <w:t>15.74</w:t>
            </w:r>
          </w:p>
        </w:tc>
      </w:tr>
      <w:tr w:rsidR="00DB522C" w:rsidRPr="00D619EE" w14:paraId="2F0532C7" w14:textId="77777777">
        <w:trPr>
          <w:cantSplit/>
          <w:trHeight w:val="300"/>
        </w:trPr>
        <w:tc>
          <w:tcPr>
            <w:tcW w:w="1200" w:type="dxa"/>
            <w:shd w:val="clear" w:color="auto" w:fill="auto"/>
            <w:noWrap/>
            <w:vAlign w:val="bottom"/>
          </w:tcPr>
          <w:p w14:paraId="6567768F" w14:textId="77777777" w:rsidR="00DB522C" w:rsidRPr="00BE1A03" w:rsidRDefault="00DB522C" w:rsidP="00DB522C">
            <w:pPr>
              <w:pStyle w:val="TableColHead"/>
              <w:keepNext w:val="0"/>
            </w:pPr>
            <w:r w:rsidRPr="00BE1A03">
              <w:t>65</w:t>
            </w:r>
          </w:p>
        </w:tc>
        <w:tc>
          <w:tcPr>
            <w:tcW w:w="1680" w:type="dxa"/>
            <w:shd w:val="clear" w:color="auto" w:fill="auto"/>
            <w:noWrap/>
            <w:vAlign w:val="bottom"/>
          </w:tcPr>
          <w:p w14:paraId="4D3C4721" w14:textId="77777777" w:rsidR="00DB522C" w:rsidRPr="00D619EE" w:rsidRDefault="00DB522C" w:rsidP="00DB522C">
            <w:pPr>
              <w:pStyle w:val="TableText"/>
            </w:pPr>
            <w:r w:rsidRPr="00D619EE">
              <w:t>15.49</w:t>
            </w:r>
          </w:p>
        </w:tc>
        <w:tc>
          <w:tcPr>
            <w:tcW w:w="1680" w:type="dxa"/>
            <w:shd w:val="clear" w:color="auto" w:fill="auto"/>
            <w:noWrap/>
            <w:vAlign w:val="bottom"/>
          </w:tcPr>
          <w:p w14:paraId="1C81AE82" w14:textId="77777777" w:rsidR="00DB522C" w:rsidRPr="00D619EE" w:rsidRDefault="00DB522C" w:rsidP="00DB522C">
            <w:pPr>
              <w:pStyle w:val="TableText"/>
            </w:pPr>
            <w:r w:rsidRPr="00D619EE">
              <w:t>13.14</w:t>
            </w:r>
          </w:p>
        </w:tc>
        <w:tc>
          <w:tcPr>
            <w:tcW w:w="1680" w:type="dxa"/>
            <w:vAlign w:val="bottom"/>
          </w:tcPr>
          <w:p w14:paraId="36106BD2" w14:textId="77777777" w:rsidR="00DB522C" w:rsidRPr="00D619EE" w:rsidRDefault="00DB522C" w:rsidP="00DB522C">
            <w:pPr>
              <w:pStyle w:val="TableText"/>
            </w:pPr>
            <w:r w:rsidRPr="00D619EE">
              <w:t>15.39</w:t>
            </w:r>
          </w:p>
        </w:tc>
      </w:tr>
      <w:tr w:rsidR="00DB522C" w:rsidRPr="00D619EE" w14:paraId="21BCD664" w14:textId="77777777">
        <w:trPr>
          <w:cantSplit/>
          <w:trHeight w:val="300"/>
        </w:trPr>
        <w:tc>
          <w:tcPr>
            <w:tcW w:w="1200" w:type="dxa"/>
            <w:shd w:val="clear" w:color="auto" w:fill="auto"/>
            <w:noWrap/>
            <w:vAlign w:val="bottom"/>
          </w:tcPr>
          <w:p w14:paraId="7579CDD0" w14:textId="77777777" w:rsidR="00DB522C" w:rsidRPr="00BE1A03" w:rsidRDefault="00DB522C" w:rsidP="00DB522C">
            <w:pPr>
              <w:pStyle w:val="TableColHead"/>
              <w:keepNext w:val="0"/>
            </w:pPr>
            <w:r>
              <w:t>66</w:t>
            </w:r>
          </w:p>
        </w:tc>
        <w:tc>
          <w:tcPr>
            <w:tcW w:w="1680" w:type="dxa"/>
            <w:shd w:val="clear" w:color="auto" w:fill="auto"/>
            <w:noWrap/>
            <w:vAlign w:val="bottom"/>
          </w:tcPr>
          <w:p w14:paraId="5CD99661" w14:textId="77777777" w:rsidR="00DB522C" w:rsidRPr="00D619EE" w:rsidRDefault="00DB522C" w:rsidP="00DB522C">
            <w:pPr>
              <w:pStyle w:val="TableText"/>
            </w:pPr>
            <w:r w:rsidRPr="00D619EE">
              <w:t>15.13</w:t>
            </w:r>
          </w:p>
        </w:tc>
        <w:tc>
          <w:tcPr>
            <w:tcW w:w="1680" w:type="dxa"/>
            <w:shd w:val="clear" w:color="auto" w:fill="auto"/>
            <w:noWrap/>
            <w:vAlign w:val="bottom"/>
          </w:tcPr>
          <w:p w14:paraId="226ADDC8" w14:textId="77777777" w:rsidR="00DB522C" w:rsidRPr="00D619EE" w:rsidRDefault="00DB522C" w:rsidP="00DB522C">
            <w:pPr>
              <w:pStyle w:val="TableText"/>
            </w:pPr>
            <w:r w:rsidRPr="00D619EE">
              <w:t>12.84</w:t>
            </w:r>
          </w:p>
        </w:tc>
        <w:tc>
          <w:tcPr>
            <w:tcW w:w="1680" w:type="dxa"/>
            <w:vAlign w:val="bottom"/>
          </w:tcPr>
          <w:p w14:paraId="78CB13A0" w14:textId="77777777" w:rsidR="00DB522C" w:rsidRPr="00D619EE" w:rsidRDefault="00DB522C" w:rsidP="00DB522C">
            <w:pPr>
              <w:pStyle w:val="TableText"/>
            </w:pPr>
            <w:r w:rsidRPr="00D619EE">
              <w:t>15.03</w:t>
            </w:r>
          </w:p>
        </w:tc>
      </w:tr>
      <w:tr w:rsidR="00DB522C" w:rsidRPr="00D619EE" w14:paraId="0618EECE" w14:textId="77777777">
        <w:trPr>
          <w:cantSplit/>
          <w:trHeight w:val="300"/>
        </w:trPr>
        <w:tc>
          <w:tcPr>
            <w:tcW w:w="1200" w:type="dxa"/>
            <w:shd w:val="clear" w:color="auto" w:fill="auto"/>
            <w:noWrap/>
            <w:vAlign w:val="bottom"/>
          </w:tcPr>
          <w:p w14:paraId="64797824" w14:textId="77777777" w:rsidR="00DB522C" w:rsidRPr="00BE1A03" w:rsidRDefault="00DB522C" w:rsidP="00DB522C">
            <w:pPr>
              <w:pStyle w:val="TableColHead"/>
              <w:keepNext w:val="0"/>
            </w:pPr>
            <w:r>
              <w:t>67</w:t>
            </w:r>
          </w:p>
        </w:tc>
        <w:tc>
          <w:tcPr>
            <w:tcW w:w="1680" w:type="dxa"/>
            <w:shd w:val="clear" w:color="auto" w:fill="auto"/>
            <w:noWrap/>
            <w:vAlign w:val="bottom"/>
          </w:tcPr>
          <w:p w14:paraId="2302F7AA" w14:textId="77777777" w:rsidR="00DB522C" w:rsidRPr="00D619EE" w:rsidRDefault="00DB522C" w:rsidP="00DB522C">
            <w:pPr>
              <w:pStyle w:val="TableText"/>
            </w:pPr>
            <w:r w:rsidRPr="00D619EE">
              <w:t>14.77</w:t>
            </w:r>
          </w:p>
        </w:tc>
        <w:tc>
          <w:tcPr>
            <w:tcW w:w="1680" w:type="dxa"/>
            <w:shd w:val="clear" w:color="auto" w:fill="auto"/>
            <w:noWrap/>
            <w:vAlign w:val="bottom"/>
          </w:tcPr>
          <w:p w14:paraId="43E3EE87" w14:textId="77777777" w:rsidR="00DB522C" w:rsidRPr="00D619EE" w:rsidRDefault="00DB522C" w:rsidP="00DB522C">
            <w:pPr>
              <w:pStyle w:val="TableText"/>
            </w:pPr>
            <w:r w:rsidRPr="00D619EE">
              <w:t>12.53</w:t>
            </w:r>
          </w:p>
        </w:tc>
        <w:tc>
          <w:tcPr>
            <w:tcW w:w="1680" w:type="dxa"/>
            <w:vAlign w:val="bottom"/>
          </w:tcPr>
          <w:p w14:paraId="1A428C9C" w14:textId="77777777" w:rsidR="00DB522C" w:rsidRPr="00D619EE" w:rsidRDefault="00DB522C" w:rsidP="00DB522C">
            <w:pPr>
              <w:pStyle w:val="TableText"/>
            </w:pPr>
            <w:r w:rsidRPr="00D619EE">
              <w:t>14.67</w:t>
            </w:r>
          </w:p>
        </w:tc>
      </w:tr>
      <w:tr w:rsidR="00DB522C" w:rsidRPr="00D619EE" w14:paraId="1B717BF2" w14:textId="77777777">
        <w:trPr>
          <w:cantSplit/>
          <w:trHeight w:val="300"/>
        </w:trPr>
        <w:tc>
          <w:tcPr>
            <w:tcW w:w="1200" w:type="dxa"/>
            <w:shd w:val="clear" w:color="auto" w:fill="auto"/>
            <w:noWrap/>
            <w:vAlign w:val="bottom"/>
          </w:tcPr>
          <w:p w14:paraId="058DF5CF" w14:textId="77777777" w:rsidR="00DB522C" w:rsidRPr="00BE1A03" w:rsidRDefault="00DB522C" w:rsidP="00DB522C">
            <w:pPr>
              <w:pStyle w:val="TableColHead"/>
              <w:keepNext w:val="0"/>
            </w:pPr>
            <w:r>
              <w:t>68</w:t>
            </w:r>
          </w:p>
        </w:tc>
        <w:tc>
          <w:tcPr>
            <w:tcW w:w="1680" w:type="dxa"/>
            <w:shd w:val="clear" w:color="auto" w:fill="auto"/>
            <w:noWrap/>
            <w:vAlign w:val="bottom"/>
          </w:tcPr>
          <w:p w14:paraId="321BB6AE" w14:textId="77777777" w:rsidR="00DB522C" w:rsidRPr="00D619EE" w:rsidRDefault="00DB522C" w:rsidP="00DB522C">
            <w:pPr>
              <w:pStyle w:val="TableText"/>
            </w:pPr>
            <w:r w:rsidRPr="00D619EE">
              <w:t>14.39</w:t>
            </w:r>
          </w:p>
        </w:tc>
        <w:tc>
          <w:tcPr>
            <w:tcW w:w="1680" w:type="dxa"/>
            <w:shd w:val="clear" w:color="auto" w:fill="auto"/>
            <w:noWrap/>
            <w:vAlign w:val="bottom"/>
          </w:tcPr>
          <w:p w14:paraId="6C3BF8B1" w14:textId="77777777" w:rsidR="00DB522C" w:rsidRPr="00D619EE" w:rsidRDefault="00DB522C" w:rsidP="00DB522C">
            <w:pPr>
              <w:pStyle w:val="TableText"/>
            </w:pPr>
            <w:r w:rsidRPr="00D619EE">
              <w:t>12.21</w:t>
            </w:r>
          </w:p>
        </w:tc>
        <w:tc>
          <w:tcPr>
            <w:tcW w:w="1680" w:type="dxa"/>
            <w:vAlign w:val="bottom"/>
          </w:tcPr>
          <w:p w14:paraId="53C08314" w14:textId="77777777" w:rsidR="00DB522C" w:rsidRPr="00D619EE" w:rsidRDefault="00DB522C" w:rsidP="00DB522C">
            <w:pPr>
              <w:pStyle w:val="TableText"/>
            </w:pPr>
            <w:r w:rsidRPr="00D619EE">
              <w:t>14.30</w:t>
            </w:r>
          </w:p>
        </w:tc>
      </w:tr>
      <w:tr w:rsidR="00DB522C" w:rsidRPr="00D619EE" w14:paraId="3E72471C" w14:textId="77777777">
        <w:trPr>
          <w:cantSplit/>
          <w:trHeight w:val="300"/>
        </w:trPr>
        <w:tc>
          <w:tcPr>
            <w:tcW w:w="1200" w:type="dxa"/>
            <w:shd w:val="clear" w:color="auto" w:fill="auto"/>
            <w:noWrap/>
            <w:vAlign w:val="bottom"/>
          </w:tcPr>
          <w:p w14:paraId="6BACB90B" w14:textId="77777777" w:rsidR="00DB522C" w:rsidRPr="00BE1A03" w:rsidRDefault="00DB522C" w:rsidP="00DB522C">
            <w:pPr>
              <w:pStyle w:val="TableColHead"/>
              <w:keepNext w:val="0"/>
            </w:pPr>
            <w:r>
              <w:t>69</w:t>
            </w:r>
          </w:p>
        </w:tc>
        <w:tc>
          <w:tcPr>
            <w:tcW w:w="1680" w:type="dxa"/>
            <w:shd w:val="clear" w:color="auto" w:fill="auto"/>
            <w:noWrap/>
            <w:vAlign w:val="bottom"/>
          </w:tcPr>
          <w:p w14:paraId="5C43DBCC" w14:textId="77777777" w:rsidR="00DB522C" w:rsidRPr="00D619EE" w:rsidRDefault="00DB522C" w:rsidP="00DB522C">
            <w:pPr>
              <w:pStyle w:val="TableText"/>
            </w:pPr>
            <w:r w:rsidRPr="00D619EE">
              <w:t>14.00</w:t>
            </w:r>
          </w:p>
        </w:tc>
        <w:tc>
          <w:tcPr>
            <w:tcW w:w="1680" w:type="dxa"/>
            <w:shd w:val="clear" w:color="auto" w:fill="auto"/>
            <w:noWrap/>
            <w:vAlign w:val="bottom"/>
          </w:tcPr>
          <w:p w14:paraId="3254043E" w14:textId="77777777" w:rsidR="00DB522C" w:rsidRPr="00D619EE" w:rsidRDefault="00DB522C" w:rsidP="00DB522C">
            <w:pPr>
              <w:pStyle w:val="TableText"/>
            </w:pPr>
            <w:r w:rsidRPr="00D619EE">
              <w:t>11.89</w:t>
            </w:r>
          </w:p>
        </w:tc>
        <w:tc>
          <w:tcPr>
            <w:tcW w:w="1680" w:type="dxa"/>
            <w:vAlign w:val="bottom"/>
          </w:tcPr>
          <w:p w14:paraId="5C337DE9" w14:textId="77777777" w:rsidR="00DB522C" w:rsidRPr="00D619EE" w:rsidRDefault="00DB522C" w:rsidP="00DB522C">
            <w:pPr>
              <w:pStyle w:val="TableText"/>
            </w:pPr>
            <w:r w:rsidRPr="00D619EE">
              <w:t>13.91</w:t>
            </w:r>
          </w:p>
        </w:tc>
      </w:tr>
      <w:tr w:rsidR="00DB522C" w:rsidRPr="00D619EE" w14:paraId="255C82E2" w14:textId="77777777">
        <w:trPr>
          <w:cantSplit/>
          <w:trHeight w:val="300"/>
        </w:trPr>
        <w:tc>
          <w:tcPr>
            <w:tcW w:w="1200" w:type="dxa"/>
            <w:shd w:val="clear" w:color="auto" w:fill="auto"/>
            <w:noWrap/>
            <w:vAlign w:val="bottom"/>
          </w:tcPr>
          <w:p w14:paraId="411ED37D" w14:textId="77777777" w:rsidR="00DB522C" w:rsidRPr="00BE1A03" w:rsidRDefault="00DB522C" w:rsidP="00DB522C">
            <w:pPr>
              <w:pStyle w:val="TableColHead"/>
              <w:keepNext w:val="0"/>
            </w:pPr>
            <w:r>
              <w:t>70</w:t>
            </w:r>
          </w:p>
        </w:tc>
        <w:tc>
          <w:tcPr>
            <w:tcW w:w="1680" w:type="dxa"/>
            <w:shd w:val="clear" w:color="auto" w:fill="auto"/>
            <w:noWrap/>
            <w:vAlign w:val="bottom"/>
          </w:tcPr>
          <w:p w14:paraId="56A445D7" w14:textId="77777777" w:rsidR="00DB522C" w:rsidRPr="00D619EE" w:rsidRDefault="00DB522C" w:rsidP="00DB522C">
            <w:pPr>
              <w:pStyle w:val="TableText"/>
            </w:pPr>
            <w:r w:rsidRPr="00D619EE">
              <w:t>13.61</w:t>
            </w:r>
          </w:p>
        </w:tc>
        <w:tc>
          <w:tcPr>
            <w:tcW w:w="1680" w:type="dxa"/>
            <w:shd w:val="clear" w:color="auto" w:fill="auto"/>
            <w:noWrap/>
            <w:vAlign w:val="bottom"/>
          </w:tcPr>
          <w:p w14:paraId="7718245D" w14:textId="77777777" w:rsidR="00DB522C" w:rsidRPr="00D619EE" w:rsidRDefault="00DB522C" w:rsidP="00DB522C">
            <w:pPr>
              <w:pStyle w:val="TableText"/>
            </w:pPr>
            <w:r w:rsidRPr="00D619EE">
              <w:t>11.57</w:t>
            </w:r>
          </w:p>
        </w:tc>
        <w:tc>
          <w:tcPr>
            <w:tcW w:w="1680" w:type="dxa"/>
            <w:vAlign w:val="bottom"/>
          </w:tcPr>
          <w:p w14:paraId="74380D20" w14:textId="77777777" w:rsidR="00DB522C" w:rsidRPr="00D619EE" w:rsidRDefault="00DB522C" w:rsidP="00DB522C">
            <w:pPr>
              <w:pStyle w:val="TableText"/>
            </w:pPr>
            <w:r w:rsidRPr="00D619EE">
              <w:t>13.53</w:t>
            </w:r>
          </w:p>
        </w:tc>
      </w:tr>
      <w:tr w:rsidR="00DB522C" w:rsidRPr="00D619EE" w14:paraId="2DE4A913" w14:textId="77777777">
        <w:trPr>
          <w:cantSplit/>
          <w:trHeight w:val="300"/>
        </w:trPr>
        <w:tc>
          <w:tcPr>
            <w:tcW w:w="1200" w:type="dxa"/>
            <w:shd w:val="clear" w:color="auto" w:fill="auto"/>
            <w:noWrap/>
            <w:vAlign w:val="bottom"/>
          </w:tcPr>
          <w:p w14:paraId="6915CE1F" w14:textId="77777777" w:rsidR="00DB522C" w:rsidRPr="00BE1A03" w:rsidRDefault="00DB522C" w:rsidP="00DB522C">
            <w:pPr>
              <w:pStyle w:val="TableColHead"/>
              <w:keepNext w:val="0"/>
            </w:pPr>
            <w:r>
              <w:t>71</w:t>
            </w:r>
          </w:p>
        </w:tc>
        <w:tc>
          <w:tcPr>
            <w:tcW w:w="1680" w:type="dxa"/>
            <w:shd w:val="clear" w:color="auto" w:fill="auto"/>
            <w:noWrap/>
            <w:vAlign w:val="bottom"/>
          </w:tcPr>
          <w:p w14:paraId="04917A0B" w14:textId="77777777" w:rsidR="00DB522C" w:rsidRPr="00D619EE" w:rsidRDefault="00DB522C" w:rsidP="00DB522C">
            <w:pPr>
              <w:pStyle w:val="TableText"/>
            </w:pPr>
            <w:r w:rsidRPr="00D619EE">
              <w:t>13.21</w:t>
            </w:r>
          </w:p>
        </w:tc>
        <w:tc>
          <w:tcPr>
            <w:tcW w:w="1680" w:type="dxa"/>
            <w:shd w:val="clear" w:color="auto" w:fill="auto"/>
            <w:noWrap/>
            <w:vAlign w:val="bottom"/>
          </w:tcPr>
          <w:p w14:paraId="5C03B85C" w14:textId="77777777" w:rsidR="00DB522C" w:rsidRPr="00D619EE" w:rsidRDefault="00DB522C" w:rsidP="00DB522C">
            <w:pPr>
              <w:pStyle w:val="TableText"/>
            </w:pPr>
            <w:r w:rsidRPr="00D619EE">
              <w:t>11.24</w:t>
            </w:r>
          </w:p>
        </w:tc>
        <w:tc>
          <w:tcPr>
            <w:tcW w:w="1680" w:type="dxa"/>
            <w:vAlign w:val="bottom"/>
          </w:tcPr>
          <w:p w14:paraId="15C47C63" w14:textId="77777777" w:rsidR="00DB522C" w:rsidRPr="00D619EE" w:rsidRDefault="00DB522C" w:rsidP="00DB522C">
            <w:pPr>
              <w:pStyle w:val="TableText"/>
            </w:pPr>
            <w:r w:rsidRPr="00D619EE">
              <w:t>13.13</w:t>
            </w:r>
          </w:p>
        </w:tc>
      </w:tr>
      <w:tr w:rsidR="00DB522C" w:rsidRPr="00D619EE" w14:paraId="142FC41C" w14:textId="77777777">
        <w:trPr>
          <w:cantSplit/>
          <w:trHeight w:val="300"/>
        </w:trPr>
        <w:tc>
          <w:tcPr>
            <w:tcW w:w="1200" w:type="dxa"/>
            <w:shd w:val="clear" w:color="auto" w:fill="auto"/>
            <w:noWrap/>
            <w:vAlign w:val="bottom"/>
          </w:tcPr>
          <w:p w14:paraId="3836FFD7" w14:textId="77777777" w:rsidR="00DB522C" w:rsidRPr="00BE1A03" w:rsidRDefault="00DB522C" w:rsidP="00DB522C">
            <w:pPr>
              <w:pStyle w:val="TableColHead"/>
              <w:keepNext w:val="0"/>
            </w:pPr>
            <w:r>
              <w:t>72</w:t>
            </w:r>
          </w:p>
        </w:tc>
        <w:tc>
          <w:tcPr>
            <w:tcW w:w="1680" w:type="dxa"/>
            <w:shd w:val="clear" w:color="auto" w:fill="auto"/>
            <w:noWrap/>
            <w:vAlign w:val="bottom"/>
          </w:tcPr>
          <w:p w14:paraId="3101AEF4" w14:textId="77777777" w:rsidR="00DB522C" w:rsidRPr="00D619EE" w:rsidRDefault="00DB522C" w:rsidP="00DB522C">
            <w:pPr>
              <w:pStyle w:val="TableText"/>
            </w:pPr>
            <w:r w:rsidRPr="00D619EE">
              <w:t>12.80</w:t>
            </w:r>
          </w:p>
        </w:tc>
        <w:tc>
          <w:tcPr>
            <w:tcW w:w="1680" w:type="dxa"/>
            <w:shd w:val="clear" w:color="auto" w:fill="auto"/>
            <w:noWrap/>
            <w:vAlign w:val="bottom"/>
          </w:tcPr>
          <w:p w14:paraId="28A183EF" w14:textId="77777777" w:rsidR="00DB522C" w:rsidRPr="00D619EE" w:rsidRDefault="00DB522C" w:rsidP="00DB522C">
            <w:pPr>
              <w:pStyle w:val="TableText"/>
            </w:pPr>
            <w:r w:rsidRPr="00D619EE">
              <w:t>10.90</w:t>
            </w:r>
          </w:p>
        </w:tc>
        <w:tc>
          <w:tcPr>
            <w:tcW w:w="1680" w:type="dxa"/>
            <w:vAlign w:val="bottom"/>
          </w:tcPr>
          <w:p w14:paraId="574F31A1" w14:textId="77777777" w:rsidR="00DB522C" w:rsidRPr="00D619EE" w:rsidRDefault="00DB522C" w:rsidP="00DB522C">
            <w:pPr>
              <w:pStyle w:val="TableText"/>
            </w:pPr>
            <w:r w:rsidRPr="00D619EE">
              <w:t>12.73</w:t>
            </w:r>
          </w:p>
        </w:tc>
      </w:tr>
      <w:tr w:rsidR="00DB522C" w:rsidRPr="00D619EE" w14:paraId="49E3F0CB" w14:textId="77777777">
        <w:trPr>
          <w:cantSplit/>
          <w:trHeight w:val="300"/>
        </w:trPr>
        <w:tc>
          <w:tcPr>
            <w:tcW w:w="1200" w:type="dxa"/>
            <w:shd w:val="clear" w:color="auto" w:fill="auto"/>
            <w:noWrap/>
            <w:vAlign w:val="bottom"/>
          </w:tcPr>
          <w:p w14:paraId="078318C1" w14:textId="77777777" w:rsidR="00DB522C" w:rsidRPr="00BE1A03" w:rsidRDefault="00DB522C" w:rsidP="00DB522C">
            <w:pPr>
              <w:pStyle w:val="TableColHead"/>
              <w:keepNext w:val="0"/>
            </w:pPr>
            <w:r>
              <w:t>73</w:t>
            </w:r>
          </w:p>
        </w:tc>
        <w:tc>
          <w:tcPr>
            <w:tcW w:w="1680" w:type="dxa"/>
            <w:shd w:val="clear" w:color="auto" w:fill="auto"/>
            <w:noWrap/>
            <w:vAlign w:val="bottom"/>
          </w:tcPr>
          <w:p w14:paraId="4B594887" w14:textId="77777777" w:rsidR="00DB522C" w:rsidRPr="00D619EE" w:rsidRDefault="00DB522C" w:rsidP="00DB522C">
            <w:pPr>
              <w:pStyle w:val="TableText"/>
            </w:pPr>
            <w:r w:rsidRPr="00D619EE">
              <w:t>12.38</w:t>
            </w:r>
          </w:p>
        </w:tc>
        <w:tc>
          <w:tcPr>
            <w:tcW w:w="1680" w:type="dxa"/>
            <w:shd w:val="clear" w:color="auto" w:fill="auto"/>
            <w:noWrap/>
            <w:vAlign w:val="bottom"/>
          </w:tcPr>
          <w:p w14:paraId="3B404786" w14:textId="77777777" w:rsidR="00DB522C" w:rsidRPr="00D619EE" w:rsidRDefault="00DB522C" w:rsidP="00DB522C">
            <w:pPr>
              <w:pStyle w:val="TableText"/>
            </w:pPr>
            <w:r w:rsidRPr="00D619EE">
              <w:t>10.56</w:t>
            </w:r>
          </w:p>
        </w:tc>
        <w:tc>
          <w:tcPr>
            <w:tcW w:w="1680" w:type="dxa"/>
            <w:vAlign w:val="bottom"/>
          </w:tcPr>
          <w:p w14:paraId="2C04A969" w14:textId="77777777" w:rsidR="00DB522C" w:rsidRPr="00D619EE" w:rsidRDefault="00DB522C" w:rsidP="00DB522C">
            <w:pPr>
              <w:pStyle w:val="TableText"/>
            </w:pPr>
            <w:r w:rsidRPr="00D619EE">
              <w:t>12.32</w:t>
            </w:r>
          </w:p>
        </w:tc>
      </w:tr>
      <w:tr w:rsidR="00DB522C" w:rsidRPr="00D619EE" w14:paraId="4EB0D506" w14:textId="77777777">
        <w:trPr>
          <w:cantSplit/>
          <w:trHeight w:val="300"/>
        </w:trPr>
        <w:tc>
          <w:tcPr>
            <w:tcW w:w="1200" w:type="dxa"/>
            <w:shd w:val="clear" w:color="auto" w:fill="auto"/>
            <w:noWrap/>
            <w:vAlign w:val="bottom"/>
          </w:tcPr>
          <w:p w14:paraId="489978CF" w14:textId="77777777" w:rsidR="00DB522C" w:rsidRPr="00BE1A03" w:rsidRDefault="00DB522C" w:rsidP="00DB522C">
            <w:pPr>
              <w:pStyle w:val="TableColHead"/>
              <w:keepNext w:val="0"/>
            </w:pPr>
            <w:r>
              <w:t>74</w:t>
            </w:r>
          </w:p>
        </w:tc>
        <w:tc>
          <w:tcPr>
            <w:tcW w:w="1680" w:type="dxa"/>
            <w:shd w:val="clear" w:color="auto" w:fill="auto"/>
            <w:noWrap/>
            <w:vAlign w:val="bottom"/>
          </w:tcPr>
          <w:p w14:paraId="42BC679A" w14:textId="77777777" w:rsidR="00DB522C" w:rsidRPr="00D619EE" w:rsidRDefault="00DB522C" w:rsidP="00DB522C">
            <w:pPr>
              <w:pStyle w:val="TableText"/>
            </w:pPr>
            <w:r w:rsidRPr="00D619EE">
              <w:t>11.96</w:t>
            </w:r>
          </w:p>
        </w:tc>
        <w:tc>
          <w:tcPr>
            <w:tcW w:w="1680" w:type="dxa"/>
            <w:shd w:val="clear" w:color="auto" w:fill="auto"/>
            <w:noWrap/>
            <w:vAlign w:val="bottom"/>
          </w:tcPr>
          <w:p w14:paraId="50DF66F2" w14:textId="77777777" w:rsidR="00DB522C" w:rsidRPr="00D619EE" w:rsidRDefault="00DB522C" w:rsidP="00DB522C">
            <w:pPr>
              <w:pStyle w:val="TableText"/>
            </w:pPr>
            <w:r w:rsidRPr="00D619EE">
              <w:t>10.22</w:t>
            </w:r>
          </w:p>
        </w:tc>
        <w:tc>
          <w:tcPr>
            <w:tcW w:w="1680" w:type="dxa"/>
            <w:vAlign w:val="bottom"/>
          </w:tcPr>
          <w:p w14:paraId="257D3040" w14:textId="77777777" w:rsidR="00DB522C" w:rsidRPr="00D619EE" w:rsidRDefault="00DB522C" w:rsidP="00DB522C">
            <w:pPr>
              <w:pStyle w:val="TableText"/>
            </w:pPr>
            <w:r w:rsidRPr="00D619EE">
              <w:t>11.90</w:t>
            </w:r>
          </w:p>
        </w:tc>
      </w:tr>
      <w:tr w:rsidR="00DB522C" w:rsidRPr="00D619EE" w14:paraId="68BB275C" w14:textId="77777777">
        <w:trPr>
          <w:cantSplit/>
          <w:trHeight w:val="300"/>
        </w:trPr>
        <w:tc>
          <w:tcPr>
            <w:tcW w:w="1200" w:type="dxa"/>
            <w:shd w:val="clear" w:color="auto" w:fill="auto"/>
            <w:noWrap/>
            <w:vAlign w:val="bottom"/>
          </w:tcPr>
          <w:p w14:paraId="70E935D9" w14:textId="77777777" w:rsidR="00DB522C" w:rsidRPr="00BE1A03" w:rsidRDefault="00DB522C" w:rsidP="00DB522C">
            <w:pPr>
              <w:pStyle w:val="TableColHead"/>
              <w:keepNext w:val="0"/>
            </w:pPr>
            <w:r>
              <w:t>7</w:t>
            </w:r>
            <w:r w:rsidRPr="00BE1A03">
              <w:t>5</w:t>
            </w:r>
          </w:p>
        </w:tc>
        <w:tc>
          <w:tcPr>
            <w:tcW w:w="1680" w:type="dxa"/>
            <w:shd w:val="clear" w:color="auto" w:fill="auto"/>
            <w:noWrap/>
            <w:vAlign w:val="bottom"/>
          </w:tcPr>
          <w:p w14:paraId="3DC3AA89" w14:textId="77777777" w:rsidR="00DB522C" w:rsidRPr="00D619EE" w:rsidRDefault="00DB522C" w:rsidP="00DB522C">
            <w:pPr>
              <w:pStyle w:val="TableText"/>
            </w:pPr>
            <w:r w:rsidRPr="00D619EE">
              <w:t>11.53</w:t>
            </w:r>
          </w:p>
        </w:tc>
        <w:tc>
          <w:tcPr>
            <w:tcW w:w="1680" w:type="dxa"/>
            <w:shd w:val="clear" w:color="auto" w:fill="auto"/>
            <w:noWrap/>
            <w:vAlign w:val="bottom"/>
          </w:tcPr>
          <w:p w14:paraId="16722868" w14:textId="77777777" w:rsidR="00DB522C" w:rsidRPr="00D619EE" w:rsidRDefault="00DB522C" w:rsidP="00DB522C">
            <w:pPr>
              <w:pStyle w:val="TableText"/>
            </w:pPr>
            <w:r w:rsidRPr="00D619EE">
              <w:t>9.86</w:t>
            </w:r>
          </w:p>
        </w:tc>
        <w:tc>
          <w:tcPr>
            <w:tcW w:w="1680" w:type="dxa"/>
            <w:vAlign w:val="bottom"/>
          </w:tcPr>
          <w:p w14:paraId="3484E111" w14:textId="77777777" w:rsidR="00DB522C" w:rsidRPr="00D619EE" w:rsidRDefault="00DB522C" w:rsidP="00DB522C">
            <w:pPr>
              <w:pStyle w:val="TableText"/>
            </w:pPr>
            <w:r w:rsidRPr="00D619EE">
              <w:t>11.48</w:t>
            </w:r>
          </w:p>
        </w:tc>
      </w:tr>
      <w:tr w:rsidR="00DB522C" w:rsidRPr="00D619EE" w14:paraId="667BE22C" w14:textId="77777777">
        <w:trPr>
          <w:cantSplit/>
          <w:trHeight w:val="300"/>
        </w:trPr>
        <w:tc>
          <w:tcPr>
            <w:tcW w:w="1200" w:type="dxa"/>
            <w:shd w:val="clear" w:color="auto" w:fill="auto"/>
            <w:noWrap/>
            <w:vAlign w:val="bottom"/>
          </w:tcPr>
          <w:p w14:paraId="6EE1DA9F" w14:textId="77777777" w:rsidR="00DB522C" w:rsidRPr="00BE1A03" w:rsidRDefault="00DB522C" w:rsidP="00DB522C">
            <w:pPr>
              <w:pStyle w:val="TableColHead"/>
              <w:keepNext w:val="0"/>
            </w:pPr>
            <w:r>
              <w:t>7</w:t>
            </w:r>
            <w:r w:rsidRPr="00BE1A03">
              <w:t>6</w:t>
            </w:r>
          </w:p>
        </w:tc>
        <w:tc>
          <w:tcPr>
            <w:tcW w:w="1680" w:type="dxa"/>
            <w:shd w:val="clear" w:color="auto" w:fill="auto"/>
            <w:noWrap/>
            <w:vAlign w:val="bottom"/>
          </w:tcPr>
          <w:p w14:paraId="698CFCAC" w14:textId="77777777" w:rsidR="00DB522C" w:rsidRPr="00D619EE" w:rsidRDefault="00DB522C" w:rsidP="00DB522C">
            <w:pPr>
              <w:pStyle w:val="TableText"/>
            </w:pPr>
            <w:r w:rsidRPr="00D619EE">
              <w:t>11.10</w:t>
            </w:r>
          </w:p>
        </w:tc>
        <w:tc>
          <w:tcPr>
            <w:tcW w:w="1680" w:type="dxa"/>
            <w:shd w:val="clear" w:color="auto" w:fill="auto"/>
            <w:noWrap/>
            <w:vAlign w:val="bottom"/>
          </w:tcPr>
          <w:p w14:paraId="60C63683" w14:textId="77777777" w:rsidR="00DB522C" w:rsidRPr="00D619EE" w:rsidRDefault="00DB522C" w:rsidP="00DB522C">
            <w:pPr>
              <w:pStyle w:val="TableText"/>
            </w:pPr>
            <w:r w:rsidRPr="00D619EE">
              <w:t>9.51</w:t>
            </w:r>
          </w:p>
        </w:tc>
        <w:tc>
          <w:tcPr>
            <w:tcW w:w="1680" w:type="dxa"/>
            <w:vAlign w:val="bottom"/>
          </w:tcPr>
          <w:p w14:paraId="2F262C3D" w14:textId="77777777" w:rsidR="00DB522C" w:rsidRPr="00D619EE" w:rsidRDefault="00DB522C" w:rsidP="00DB522C">
            <w:pPr>
              <w:pStyle w:val="TableText"/>
            </w:pPr>
            <w:r w:rsidRPr="00D619EE">
              <w:t>11.06</w:t>
            </w:r>
          </w:p>
        </w:tc>
      </w:tr>
      <w:tr w:rsidR="00DB522C" w:rsidRPr="00D619EE" w14:paraId="46B34AC2" w14:textId="77777777">
        <w:trPr>
          <w:cantSplit/>
          <w:trHeight w:val="300"/>
        </w:trPr>
        <w:tc>
          <w:tcPr>
            <w:tcW w:w="1200" w:type="dxa"/>
            <w:shd w:val="clear" w:color="auto" w:fill="auto"/>
            <w:noWrap/>
            <w:vAlign w:val="bottom"/>
          </w:tcPr>
          <w:p w14:paraId="39A08CCC" w14:textId="77777777" w:rsidR="00DB522C" w:rsidRPr="00BE1A03" w:rsidRDefault="00DB522C" w:rsidP="00DB522C">
            <w:pPr>
              <w:pStyle w:val="TableColHead"/>
              <w:keepNext w:val="0"/>
            </w:pPr>
            <w:r>
              <w:t>7</w:t>
            </w:r>
            <w:r w:rsidRPr="00BE1A03">
              <w:t>7</w:t>
            </w:r>
          </w:p>
        </w:tc>
        <w:tc>
          <w:tcPr>
            <w:tcW w:w="1680" w:type="dxa"/>
            <w:shd w:val="clear" w:color="auto" w:fill="auto"/>
            <w:noWrap/>
            <w:vAlign w:val="bottom"/>
          </w:tcPr>
          <w:p w14:paraId="5F464DA4" w14:textId="77777777" w:rsidR="00DB522C" w:rsidRPr="00D619EE" w:rsidRDefault="00DB522C" w:rsidP="00DB522C">
            <w:pPr>
              <w:pStyle w:val="TableText"/>
            </w:pPr>
            <w:r w:rsidRPr="00D619EE">
              <w:t>10.67</w:t>
            </w:r>
          </w:p>
        </w:tc>
        <w:tc>
          <w:tcPr>
            <w:tcW w:w="1680" w:type="dxa"/>
            <w:shd w:val="clear" w:color="auto" w:fill="auto"/>
            <w:noWrap/>
            <w:vAlign w:val="bottom"/>
          </w:tcPr>
          <w:p w14:paraId="271D7D1F" w14:textId="77777777" w:rsidR="00DB522C" w:rsidRPr="00D619EE" w:rsidRDefault="00DB522C" w:rsidP="00DB522C">
            <w:pPr>
              <w:pStyle w:val="TableText"/>
            </w:pPr>
            <w:r w:rsidRPr="00D619EE">
              <w:t>9.14</w:t>
            </w:r>
          </w:p>
        </w:tc>
        <w:tc>
          <w:tcPr>
            <w:tcW w:w="1680" w:type="dxa"/>
            <w:vAlign w:val="bottom"/>
          </w:tcPr>
          <w:p w14:paraId="3155E15C" w14:textId="77777777" w:rsidR="00DB522C" w:rsidRPr="00D619EE" w:rsidRDefault="00DB522C" w:rsidP="00DB522C">
            <w:pPr>
              <w:pStyle w:val="TableText"/>
            </w:pPr>
            <w:r w:rsidRPr="00D619EE">
              <w:t>10.63</w:t>
            </w:r>
          </w:p>
        </w:tc>
      </w:tr>
      <w:tr w:rsidR="00DB522C" w:rsidRPr="00D619EE" w14:paraId="520244E2" w14:textId="77777777">
        <w:trPr>
          <w:cantSplit/>
          <w:trHeight w:val="300"/>
        </w:trPr>
        <w:tc>
          <w:tcPr>
            <w:tcW w:w="1200" w:type="dxa"/>
            <w:shd w:val="clear" w:color="auto" w:fill="auto"/>
            <w:noWrap/>
            <w:vAlign w:val="bottom"/>
          </w:tcPr>
          <w:p w14:paraId="6747C120" w14:textId="77777777" w:rsidR="00DB522C" w:rsidRPr="00BE1A03" w:rsidRDefault="00DB522C" w:rsidP="00DB522C">
            <w:pPr>
              <w:pStyle w:val="TableColHead"/>
              <w:keepNext w:val="0"/>
            </w:pPr>
            <w:r>
              <w:t>7</w:t>
            </w:r>
            <w:r w:rsidRPr="00BE1A03">
              <w:t>8</w:t>
            </w:r>
          </w:p>
        </w:tc>
        <w:tc>
          <w:tcPr>
            <w:tcW w:w="1680" w:type="dxa"/>
            <w:shd w:val="clear" w:color="auto" w:fill="auto"/>
            <w:noWrap/>
            <w:vAlign w:val="bottom"/>
          </w:tcPr>
          <w:p w14:paraId="46C8E1DC" w14:textId="77777777" w:rsidR="00DB522C" w:rsidRPr="00D619EE" w:rsidRDefault="00DB522C" w:rsidP="00DB522C">
            <w:pPr>
              <w:pStyle w:val="TableText"/>
            </w:pPr>
            <w:r w:rsidRPr="00D619EE">
              <w:t>10.23</w:t>
            </w:r>
          </w:p>
        </w:tc>
        <w:tc>
          <w:tcPr>
            <w:tcW w:w="1680" w:type="dxa"/>
            <w:shd w:val="clear" w:color="auto" w:fill="auto"/>
            <w:noWrap/>
            <w:vAlign w:val="bottom"/>
          </w:tcPr>
          <w:p w14:paraId="238D8AB8" w14:textId="77777777" w:rsidR="00DB522C" w:rsidRPr="00D619EE" w:rsidRDefault="00DB522C" w:rsidP="00DB522C">
            <w:pPr>
              <w:pStyle w:val="TableText"/>
            </w:pPr>
            <w:r w:rsidRPr="00D619EE">
              <w:t>8.76</w:t>
            </w:r>
          </w:p>
        </w:tc>
        <w:tc>
          <w:tcPr>
            <w:tcW w:w="1680" w:type="dxa"/>
            <w:vAlign w:val="bottom"/>
          </w:tcPr>
          <w:p w14:paraId="080F6780" w14:textId="77777777" w:rsidR="00DB522C" w:rsidRPr="00D619EE" w:rsidRDefault="00DB522C" w:rsidP="00DB522C">
            <w:pPr>
              <w:pStyle w:val="TableText"/>
            </w:pPr>
            <w:r w:rsidRPr="00D619EE">
              <w:t>10.21</w:t>
            </w:r>
          </w:p>
        </w:tc>
      </w:tr>
      <w:tr w:rsidR="00DB522C" w:rsidRPr="00D619EE" w14:paraId="3ACC968F" w14:textId="77777777">
        <w:trPr>
          <w:cantSplit/>
          <w:trHeight w:val="300"/>
        </w:trPr>
        <w:tc>
          <w:tcPr>
            <w:tcW w:w="1200" w:type="dxa"/>
            <w:shd w:val="clear" w:color="auto" w:fill="auto"/>
            <w:noWrap/>
            <w:vAlign w:val="bottom"/>
          </w:tcPr>
          <w:p w14:paraId="3C197276" w14:textId="77777777" w:rsidR="00DB522C" w:rsidRPr="00BE1A03" w:rsidRDefault="00DB522C" w:rsidP="00DB522C">
            <w:pPr>
              <w:pStyle w:val="TableColHead"/>
              <w:keepNext w:val="0"/>
            </w:pPr>
            <w:r>
              <w:t>7</w:t>
            </w:r>
            <w:r w:rsidRPr="00BE1A03">
              <w:t>9</w:t>
            </w:r>
          </w:p>
        </w:tc>
        <w:tc>
          <w:tcPr>
            <w:tcW w:w="1680" w:type="dxa"/>
            <w:shd w:val="clear" w:color="auto" w:fill="auto"/>
            <w:noWrap/>
            <w:vAlign w:val="bottom"/>
          </w:tcPr>
          <w:p w14:paraId="3748E2F9" w14:textId="77777777" w:rsidR="00DB522C" w:rsidRPr="00D619EE" w:rsidRDefault="00DB522C" w:rsidP="00DB522C">
            <w:pPr>
              <w:pStyle w:val="TableText"/>
            </w:pPr>
            <w:r w:rsidRPr="00D619EE">
              <w:t>9.80</w:t>
            </w:r>
          </w:p>
        </w:tc>
        <w:tc>
          <w:tcPr>
            <w:tcW w:w="1680" w:type="dxa"/>
            <w:shd w:val="clear" w:color="auto" w:fill="auto"/>
            <w:noWrap/>
            <w:vAlign w:val="bottom"/>
          </w:tcPr>
          <w:p w14:paraId="02383697" w14:textId="77777777" w:rsidR="00DB522C" w:rsidRPr="00D619EE" w:rsidRDefault="00DB522C" w:rsidP="00DB522C">
            <w:pPr>
              <w:pStyle w:val="TableText"/>
            </w:pPr>
            <w:r w:rsidRPr="00D619EE">
              <w:t>8.36</w:t>
            </w:r>
          </w:p>
        </w:tc>
        <w:tc>
          <w:tcPr>
            <w:tcW w:w="1680" w:type="dxa"/>
            <w:vAlign w:val="bottom"/>
          </w:tcPr>
          <w:p w14:paraId="4192E0F3" w14:textId="77777777" w:rsidR="00DB522C" w:rsidRPr="00D619EE" w:rsidRDefault="00DB522C" w:rsidP="00DB522C">
            <w:pPr>
              <w:pStyle w:val="TableText"/>
            </w:pPr>
            <w:r w:rsidRPr="00D619EE">
              <w:t>9.78</w:t>
            </w:r>
          </w:p>
        </w:tc>
      </w:tr>
      <w:tr w:rsidR="00DB522C" w:rsidRPr="00D619EE" w14:paraId="024EE513" w14:textId="77777777">
        <w:trPr>
          <w:cantSplit/>
          <w:trHeight w:val="300"/>
        </w:trPr>
        <w:tc>
          <w:tcPr>
            <w:tcW w:w="1200" w:type="dxa"/>
            <w:shd w:val="clear" w:color="auto" w:fill="auto"/>
            <w:noWrap/>
            <w:vAlign w:val="bottom"/>
          </w:tcPr>
          <w:p w14:paraId="55B8B2FB" w14:textId="77777777" w:rsidR="00DB522C" w:rsidRPr="00BE1A03" w:rsidRDefault="00DB522C" w:rsidP="00DB522C">
            <w:pPr>
              <w:pStyle w:val="TableColHead"/>
              <w:keepNext w:val="0"/>
            </w:pPr>
            <w:r>
              <w:t>8</w:t>
            </w:r>
            <w:r w:rsidRPr="00BE1A03">
              <w:t>0</w:t>
            </w:r>
          </w:p>
        </w:tc>
        <w:tc>
          <w:tcPr>
            <w:tcW w:w="1680" w:type="dxa"/>
            <w:shd w:val="clear" w:color="auto" w:fill="auto"/>
            <w:noWrap/>
            <w:vAlign w:val="bottom"/>
          </w:tcPr>
          <w:p w14:paraId="29B72884" w14:textId="77777777" w:rsidR="00DB522C" w:rsidRPr="00D619EE" w:rsidRDefault="00DB522C" w:rsidP="00DB522C">
            <w:pPr>
              <w:pStyle w:val="TableText"/>
            </w:pPr>
            <w:r w:rsidRPr="00D619EE">
              <w:t>9.37</w:t>
            </w:r>
          </w:p>
        </w:tc>
        <w:tc>
          <w:tcPr>
            <w:tcW w:w="1680" w:type="dxa"/>
            <w:shd w:val="clear" w:color="auto" w:fill="auto"/>
            <w:noWrap/>
            <w:vAlign w:val="bottom"/>
          </w:tcPr>
          <w:p w14:paraId="729A27EB" w14:textId="77777777" w:rsidR="00DB522C" w:rsidRPr="00D619EE" w:rsidRDefault="00DB522C" w:rsidP="00DB522C">
            <w:pPr>
              <w:pStyle w:val="TableText"/>
            </w:pPr>
            <w:r w:rsidRPr="00D619EE">
              <w:t>7.96</w:t>
            </w:r>
          </w:p>
        </w:tc>
        <w:tc>
          <w:tcPr>
            <w:tcW w:w="1680" w:type="dxa"/>
            <w:vAlign w:val="bottom"/>
          </w:tcPr>
          <w:p w14:paraId="1EFA45A7" w14:textId="77777777" w:rsidR="00DB522C" w:rsidRPr="00D619EE" w:rsidRDefault="00DB522C" w:rsidP="00DB522C">
            <w:pPr>
              <w:pStyle w:val="TableText"/>
            </w:pPr>
            <w:r w:rsidRPr="00D619EE">
              <w:t>9.35</w:t>
            </w:r>
          </w:p>
        </w:tc>
      </w:tr>
      <w:tr w:rsidR="00DB522C" w:rsidRPr="00D619EE" w14:paraId="6E4A9C51" w14:textId="77777777">
        <w:trPr>
          <w:cantSplit/>
          <w:trHeight w:val="300"/>
        </w:trPr>
        <w:tc>
          <w:tcPr>
            <w:tcW w:w="1200" w:type="dxa"/>
            <w:shd w:val="clear" w:color="auto" w:fill="auto"/>
            <w:noWrap/>
            <w:vAlign w:val="bottom"/>
          </w:tcPr>
          <w:p w14:paraId="27B6AF5E" w14:textId="77777777" w:rsidR="00DB522C" w:rsidRPr="00BE1A03" w:rsidRDefault="00DB522C" w:rsidP="00DB522C">
            <w:pPr>
              <w:pStyle w:val="TableColHead"/>
              <w:keepNext w:val="0"/>
            </w:pPr>
            <w:r>
              <w:t>8</w:t>
            </w:r>
            <w:r w:rsidRPr="00BE1A03">
              <w:t>1</w:t>
            </w:r>
          </w:p>
        </w:tc>
        <w:tc>
          <w:tcPr>
            <w:tcW w:w="1680" w:type="dxa"/>
            <w:shd w:val="clear" w:color="auto" w:fill="auto"/>
            <w:noWrap/>
            <w:vAlign w:val="bottom"/>
          </w:tcPr>
          <w:p w14:paraId="26727C19" w14:textId="77777777" w:rsidR="00DB522C" w:rsidRPr="00D619EE" w:rsidRDefault="00DB522C" w:rsidP="00DB522C">
            <w:pPr>
              <w:pStyle w:val="TableText"/>
            </w:pPr>
            <w:r w:rsidRPr="00D619EE">
              <w:t>8.94</w:t>
            </w:r>
          </w:p>
        </w:tc>
        <w:tc>
          <w:tcPr>
            <w:tcW w:w="1680" w:type="dxa"/>
            <w:shd w:val="clear" w:color="auto" w:fill="auto"/>
            <w:noWrap/>
            <w:vAlign w:val="bottom"/>
          </w:tcPr>
          <w:p w14:paraId="110F987C" w14:textId="77777777" w:rsidR="00DB522C" w:rsidRPr="00D619EE" w:rsidRDefault="00DB522C" w:rsidP="00DB522C">
            <w:pPr>
              <w:pStyle w:val="TableText"/>
            </w:pPr>
            <w:r w:rsidRPr="00D619EE">
              <w:t>7.55</w:t>
            </w:r>
          </w:p>
        </w:tc>
        <w:tc>
          <w:tcPr>
            <w:tcW w:w="1680" w:type="dxa"/>
            <w:vAlign w:val="bottom"/>
          </w:tcPr>
          <w:p w14:paraId="1E5998E0" w14:textId="77777777" w:rsidR="00DB522C" w:rsidRPr="00D619EE" w:rsidRDefault="00DB522C" w:rsidP="00DB522C">
            <w:pPr>
              <w:pStyle w:val="TableText"/>
            </w:pPr>
            <w:r w:rsidRPr="00D619EE">
              <w:t>8.93</w:t>
            </w:r>
          </w:p>
        </w:tc>
      </w:tr>
      <w:tr w:rsidR="00DB522C" w:rsidRPr="00D619EE" w14:paraId="308C07F0" w14:textId="77777777">
        <w:trPr>
          <w:cantSplit/>
          <w:trHeight w:val="300"/>
        </w:trPr>
        <w:tc>
          <w:tcPr>
            <w:tcW w:w="1200" w:type="dxa"/>
            <w:shd w:val="clear" w:color="auto" w:fill="auto"/>
            <w:noWrap/>
            <w:vAlign w:val="bottom"/>
          </w:tcPr>
          <w:p w14:paraId="3F5BD28D" w14:textId="77777777" w:rsidR="00DB522C" w:rsidRPr="00BE1A03" w:rsidRDefault="00DB522C" w:rsidP="00DB522C">
            <w:pPr>
              <w:pStyle w:val="TableColHead"/>
              <w:keepNext w:val="0"/>
            </w:pPr>
            <w:r>
              <w:lastRenderedPageBreak/>
              <w:t>8</w:t>
            </w:r>
            <w:r w:rsidRPr="00BE1A03">
              <w:t>2</w:t>
            </w:r>
          </w:p>
        </w:tc>
        <w:tc>
          <w:tcPr>
            <w:tcW w:w="1680" w:type="dxa"/>
            <w:shd w:val="clear" w:color="auto" w:fill="auto"/>
            <w:noWrap/>
            <w:vAlign w:val="bottom"/>
          </w:tcPr>
          <w:p w14:paraId="40A94044" w14:textId="77777777" w:rsidR="00DB522C" w:rsidRPr="00D619EE" w:rsidRDefault="00DB522C" w:rsidP="00DB522C">
            <w:pPr>
              <w:pStyle w:val="TableText"/>
            </w:pPr>
            <w:r w:rsidRPr="00D619EE">
              <w:t>8.51</w:t>
            </w:r>
          </w:p>
        </w:tc>
        <w:tc>
          <w:tcPr>
            <w:tcW w:w="1680" w:type="dxa"/>
            <w:shd w:val="clear" w:color="auto" w:fill="auto"/>
            <w:noWrap/>
            <w:vAlign w:val="bottom"/>
          </w:tcPr>
          <w:p w14:paraId="381350C3" w14:textId="77777777" w:rsidR="00DB522C" w:rsidRPr="00D619EE" w:rsidRDefault="00DB522C" w:rsidP="00DB522C">
            <w:pPr>
              <w:pStyle w:val="TableText"/>
            </w:pPr>
            <w:r w:rsidRPr="00D619EE">
              <w:t>7.15</w:t>
            </w:r>
          </w:p>
        </w:tc>
        <w:tc>
          <w:tcPr>
            <w:tcW w:w="1680" w:type="dxa"/>
            <w:vAlign w:val="bottom"/>
          </w:tcPr>
          <w:p w14:paraId="580E1D6F" w14:textId="77777777" w:rsidR="00DB522C" w:rsidRPr="00D619EE" w:rsidRDefault="00DB522C" w:rsidP="00DB522C">
            <w:pPr>
              <w:pStyle w:val="TableText"/>
            </w:pPr>
            <w:r w:rsidRPr="00D619EE">
              <w:t>8.51</w:t>
            </w:r>
          </w:p>
        </w:tc>
      </w:tr>
      <w:tr w:rsidR="00DB522C" w:rsidRPr="00D619EE" w14:paraId="461E204C" w14:textId="77777777">
        <w:trPr>
          <w:cantSplit/>
          <w:trHeight w:val="300"/>
        </w:trPr>
        <w:tc>
          <w:tcPr>
            <w:tcW w:w="1200" w:type="dxa"/>
            <w:shd w:val="clear" w:color="auto" w:fill="auto"/>
            <w:noWrap/>
            <w:vAlign w:val="bottom"/>
          </w:tcPr>
          <w:p w14:paraId="07194926" w14:textId="77777777" w:rsidR="00DB522C" w:rsidRPr="00BE1A03" w:rsidRDefault="00DB522C" w:rsidP="00DB522C">
            <w:pPr>
              <w:pStyle w:val="TableColHead"/>
              <w:keepNext w:val="0"/>
            </w:pPr>
            <w:r>
              <w:t>8</w:t>
            </w:r>
            <w:r w:rsidRPr="00BE1A03">
              <w:t>3</w:t>
            </w:r>
          </w:p>
        </w:tc>
        <w:tc>
          <w:tcPr>
            <w:tcW w:w="1680" w:type="dxa"/>
            <w:shd w:val="clear" w:color="auto" w:fill="auto"/>
            <w:noWrap/>
            <w:vAlign w:val="bottom"/>
          </w:tcPr>
          <w:p w14:paraId="7017EACD" w14:textId="77777777" w:rsidR="00DB522C" w:rsidRPr="00D619EE" w:rsidRDefault="00DB522C" w:rsidP="00DB522C">
            <w:pPr>
              <w:pStyle w:val="TableText"/>
            </w:pPr>
            <w:r w:rsidRPr="00D619EE">
              <w:t>8.09</w:t>
            </w:r>
          </w:p>
        </w:tc>
        <w:tc>
          <w:tcPr>
            <w:tcW w:w="1680" w:type="dxa"/>
            <w:shd w:val="clear" w:color="auto" w:fill="auto"/>
            <w:noWrap/>
            <w:vAlign w:val="bottom"/>
          </w:tcPr>
          <w:p w14:paraId="6097BCEC" w14:textId="77777777" w:rsidR="00DB522C" w:rsidRPr="00D619EE" w:rsidRDefault="00DB522C" w:rsidP="00DB522C">
            <w:pPr>
              <w:pStyle w:val="TableText"/>
            </w:pPr>
            <w:r w:rsidRPr="00D619EE">
              <w:t>6.75</w:t>
            </w:r>
          </w:p>
        </w:tc>
        <w:tc>
          <w:tcPr>
            <w:tcW w:w="1680" w:type="dxa"/>
            <w:vAlign w:val="bottom"/>
          </w:tcPr>
          <w:p w14:paraId="38378CB7" w14:textId="77777777" w:rsidR="00DB522C" w:rsidRPr="00D619EE" w:rsidRDefault="00DB522C" w:rsidP="00DB522C">
            <w:pPr>
              <w:pStyle w:val="TableText"/>
            </w:pPr>
            <w:r w:rsidRPr="00D619EE">
              <w:t>8.09</w:t>
            </w:r>
          </w:p>
        </w:tc>
      </w:tr>
      <w:tr w:rsidR="00DB522C" w:rsidRPr="00D619EE" w14:paraId="6B68E471" w14:textId="77777777">
        <w:trPr>
          <w:cantSplit/>
          <w:trHeight w:val="300"/>
        </w:trPr>
        <w:tc>
          <w:tcPr>
            <w:tcW w:w="1200" w:type="dxa"/>
            <w:shd w:val="clear" w:color="auto" w:fill="auto"/>
            <w:noWrap/>
            <w:vAlign w:val="bottom"/>
          </w:tcPr>
          <w:p w14:paraId="0CC9D8F5" w14:textId="77777777" w:rsidR="00DB522C" w:rsidRPr="00BE1A03" w:rsidRDefault="00DB522C" w:rsidP="00DB522C">
            <w:pPr>
              <w:pStyle w:val="TableColHead"/>
              <w:keepNext w:val="0"/>
            </w:pPr>
            <w:r>
              <w:t>8</w:t>
            </w:r>
            <w:r w:rsidRPr="00BE1A03">
              <w:t>4</w:t>
            </w:r>
          </w:p>
        </w:tc>
        <w:tc>
          <w:tcPr>
            <w:tcW w:w="1680" w:type="dxa"/>
            <w:shd w:val="clear" w:color="auto" w:fill="auto"/>
            <w:noWrap/>
            <w:vAlign w:val="bottom"/>
          </w:tcPr>
          <w:p w14:paraId="3694DE36" w14:textId="77777777" w:rsidR="00DB522C" w:rsidRPr="00D619EE" w:rsidRDefault="00DB522C" w:rsidP="00DB522C">
            <w:pPr>
              <w:pStyle w:val="TableText"/>
            </w:pPr>
            <w:r w:rsidRPr="00D619EE">
              <w:t>7.66</w:t>
            </w:r>
          </w:p>
        </w:tc>
        <w:tc>
          <w:tcPr>
            <w:tcW w:w="1680" w:type="dxa"/>
            <w:shd w:val="clear" w:color="auto" w:fill="auto"/>
            <w:noWrap/>
            <w:vAlign w:val="bottom"/>
          </w:tcPr>
          <w:p w14:paraId="081D81BB" w14:textId="77777777" w:rsidR="00DB522C" w:rsidRPr="00D619EE" w:rsidRDefault="00DB522C" w:rsidP="00DB522C">
            <w:pPr>
              <w:pStyle w:val="TableText"/>
            </w:pPr>
            <w:r w:rsidRPr="00D619EE">
              <w:t>6.35</w:t>
            </w:r>
          </w:p>
        </w:tc>
        <w:tc>
          <w:tcPr>
            <w:tcW w:w="1680" w:type="dxa"/>
            <w:vAlign w:val="bottom"/>
          </w:tcPr>
          <w:p w14:paraId="6F069AAD" w14:textId="77777777" w:rsidR="00DB522C" w:rsidRPr="00D619EE" w:rsidRDefault="00DB522C" w:rsidP="00DB522C">
            <w:pPr>
              <w:pStyle w:val="TableText"/>
            </w:pPr>
            <w:r w:rsidRPr="00D619EE">
              <w:t>7.67</w:t>
            </w:r>
          </w:p>
        </w:tc>
      </w:tr>
      <w:tr w:rsidR="00DB522C" w:rsidRPr="00D619EE" w14:paraId="1FC5F8E1" w14:textId="77777777">
        <w:trPr>
          <w:cantSplit/>
          <w:trHeight w:val="300"/>
        </w:trPr>
        <w:tc>
          <w:tcPr>
            <w:tcW w:w="1200" w:type="dxa"/>
            <w:shd w:val="clear" w:color="auto" w:fill="auto"/>
            <w:noWrap/>
            <w:vAlign w:val="bottom"/>
          </w:tcPr>
          <w:p w14:paraId="3210BE29" w14:textId="77777777" w:rsidR="00DB522C" w:rsidRPr="00BE1A03" w:rsidRDefault="00DB522C" w:rsidP="00DB522C">
            <w:pPr>
              <w:pStyle w:val="TableColHead"/>
              <w:keepNext w:val="0"/>
            </w:pPr>
            <w:r>
              <w:t>8</w:t>
            </w:r>
            <w:r w:rsidRPr="00BE1A03">
              <w:t>5</w:t>
            </w:r>
          </w:p>
        </w:tc>
        <w:tc>
          <w:tcPr>
            <w:tcW w:w="1680" w:type="dxa"/>
            <w:shd w:val="clear" w:color="auto" w:fill="auto"/>
            <w:noWrap/>
            <w:vAlign w:val="bottom"/>
          </w:tcPr>
          <w:p w14:paraId="475BEF27" w14:textId="77777777" w:rsidR="00DB522C" w:rsidRPr="00D619EE" w:rsidRDefault="00DB522C" w:rsidP="00DB522C">
            <w:pPr>
              <w:pStyle w:val="TableText"/>
            </w:pPr>
            <w:r w:rsidRPr="00D619EE">
              <w:t>7.25</w:t>
            </w:r>
          </w:p>
        </w:tc>
        <w:tc>
          <w:tcPr>
            <w:tcW w:w="1680" w:type="dxa"/>
            <w:shd w:val="clear" w:color="auto" w:fill="auto"/>
            <w:noWrap/>
            <w:vAlign w:val="bottom"/>
          </w:tcPr>
          <w:p w14:paraId="2CF29737" w14:textId="77777777" w:rsidR="00DB522C" w:rsidRPr="00D619EE" w:rsidRDefault="00DB522C" w:rsidP="00DB522C">
            <w:pPr>
              <w:pStyle w:val="TableText"/>
            </w:pPr>
            <w:r w:rsidRPr="00D619EE">
              <w:t>5.97</w:t>
            </w:r>
          </w:p>
        </w:tc>
        <w:tc>
          <w:tcPr>
            <w:tcW w:w="1680" w:type="dxa"/>
            <w:vAlign w:val="bottom"/>
          </w:tcPr>
          <w:p w14:paraId="719FEFF8" w14:textId="77777777" w:rsidR="00DB522C" w:rsidRPr="00D619EE" w:rsidRDefault="00DB522C" w:rsidP="00DB522C">
            <w:pPr>
              <w:pStyle w:val="TableText"/>
            </w:pPr>
            <w:r w:rsidRPr="00D619EE">
              <w:t>7.27</w:t>
            </w:r>
          </w:p>
        </w:tc>
      </w:tr>
      <w:tr w:rsidR="00DB522C" w:rsidRPr="00D619EE" w14:paraId="73C1EFE2" w14:textId="77777777">
        <w:trPr>
          <w:cantSplit/>
          <w:trHeight w:val="300"/>
        </w:trPr>
        <w:tc>
          <w:tcPr>
            <w:tcW w:w="1200" w:type="dxa"/>
            <w:shd w:val="clear" w:color="auto" w:fill="auto"/>
            <w:noWrap/>
            <w:vAlign w:val="bottom"/>
          </w:tcPr>
          <w:p w14:paraId="08E985EA" w14:textId="77777777" w:rsidR="00DB522C" w:rsidRPr="00BE1A03" w:rsidRDefault="00DB522C" w:rsidP="00DB522C">
            <w:pPr>
              <w:pStyle w:val="TableColHead"/>
              <w:keepNext w:val="0"/>
            </w:pPr>
            <w:r>
              <w:t>8</w:t>
            </w:r>
            <w:r w:rsidRPr="00BE1A03">
              <w:t>6</w:t>
            </w:r>
          </w:p>
        </w:tc>
        <w:tc>
          <w:tcPr>
            <w:tcW w:w="1680" w:type="dxa"/>
            <w:shd w:val="clear" w:color="auto" w:fill="auto"/>
            <w:noWrap/>
            <w:vAlign w:val="bottom"/>
          </w:tcPr>
          <w:p w14:paraId="01C32200" w14:textId="77777777" w:rsidR="00DB522C" w:rsidRPr="00D619EE" w:rsidRDefault="00DB522C" w:rsidP="00DB522C">
            <w:pPr>
              <w:pStyle w:val="TableText"/>
            </w:pPr>
            <w:r w:rsidRPr="00D619EE">
              <w:t>6.85</w:t>
            </w:r>
          </w:p>
        </w:tc>
        <w:tc>
          <w:tcPr>
            <w:tcW w:w="1680" w:type="dxa"/>
            <w:shd w:val="clear" w:color="auto" w:fill="auto"/>
            <w:noWrap/>
            <w:vAlign w:val="bottom"/>
          </w:tcPr>
          <w:p w14:paraId="35FC121F" w14:textId="77777777" w:rsidR="00DB522C" w:rsidRPr="00D619EE" w:rsidRDefault="00DB522C" w:rsidP="00DB522C">
            <w:pPr>
              <w:pStyle w:val="TableText"/>
            </w:pPr>
            <w:r w:rsidRPr="00D619EE">
              <w:t>5.60</w:t>
            </w:r>
          </w:p>
        </w:tc>
        <w:tc>
          <w:tcPr>
            <w:tcW w:w="1680" w:type="dxa"/>
            <w:vAlign w:val="bottom"/>
          </w:tcPr>
          <w:p w14:paraId="22500AFA" w14:textId="77777777" w:rsidR="00DB522C" w:rsidRPr="00D619EE" w:rsidRDefault="00DB522C" w:rsidP="00DB522C">
            <w:pPr>
              <w:pStyle w:val="TableText"/>
            </w:pPr>
            <w:r w:rsidRPr="00D619EE">
              <w:t>6.87</w:t>
            </w:r>
          </w:p>
        </w:tc>
      </w:tr>
      <w:tr w:rsidR="00DB522C" w:rsidRPr="00D619EE" w14:paraId="48C6C604" w14:textId="77777777">
        <w:trPr>
          <w:cantSplit/>
          <w:trHeight w:val="300"/>
        </w:trPr>
        <w:tc>
          <w:tcPr>
            <w:tcW w:w="1200" w:type="dxa"/>
            <w:shd w:val="clear" w:color="auto" w:fill="auto"/>
            <w:noWrap/>
            <w:vAlign w:val="bottom"/>
          </w:tcPr>
          <w:p w14:paraId="721CB3D9" w14:textId="77777777" w:rsidR="00DB522C" w:rsidRPr="00BE1A03" w:rsidRDefault="00DB522C" w:rsidP="00DB522C">
            <w:pPr>
              <w:pStyle w:val="TableColHead"/>
              <w:keepNext w:val="0"/>
            </w:pPr>
            <w:r>
              <w:t>8</w:t>
            </w:r>
            <w:r w:rsidRPr="00BE1A03">
              <w:t>7</w:t>
            </w:r>
          </w:p>
        </w:tc>
        <w:tc>
          <w:tcPr>
            <w:tcW w:w="1680" w:type="dxa"/>
            <w:shd w:val="clear" w:color="auto" w:fill="auto"/>
            <w:noWrap/>
            <w:vAlign w:val="bottom"/>
          </w:tcPr>
          <w:p w14:paraId="522C8AAF" w14:textId="77777777" w:rsidR="00DB522C" w:rsidRPr="00D619EE" w:rsidRDefault="00DB522C" w:rsidP="00DB522C">
            <w:pPr>
              <w:pStyle w:val="TableText"/>
            </w:pPr>
            <w:r w:rsidRPr="00D619EE">
              <w:t>6.47</w:t>
            </w:r>
          </w:p>
        </w:tc>
        <w:tc>
          <w:tcPr>
            <w:tcW w:w="1680" w:type="dxa"/>
            <w:shd w:val="clear" w:color="auto" w:fill="auto"/>
            <w:noWrap/>
            <w:vAlign w:val="bottom"/>
          </w:tcPr>
          <w:p w14:paraId="11D14959" w14:textId="77777777" w:rsidR="00DB522C" w:rsidRPr="00D619EE" w:rsidRDefault="00DB522C" w:rsidP="00DB522C">
            <w:pPr>
              <w:pStyle w:val="TableText"/>
            </w:pPr>
            <w:r w:rsidRPr="00D619EE">
              <w:t>5.25</w:t>
            </w:r>
          </w:p>
        </w:tc>
        <w:tc>
          <w:tcPr>
            <w:tcW w:w="1680" w:type="dxa"/>
            <w:vAlign w:val="bottom"/>
          </w:tcPr>
          <w:p w14:paraId="24F792C8" w14:textId="77777777" w:rsidR="00DB522C" w:rsidRPr="00D619EE" w:rsidRDefault="00DB522C" w:rsidP="00DB522C">
            <w:pPr>
              <w:pStyle w:val="TableText"/>
            </w:pPr>
            <w:r w:rsidRPr="00D619EE">
              <w:t>6.49</w:t>
            </w:r>
          </w:p>
        </w:tc>
      </w:tr>
      <w:tr w:rsidR="00DB522C" w:rsidRPr="00D619EE" w14:paraId="0CDEF2BA" w14:textId="77777777">
        <w:trPr>
          <w:cantSplit/>
          <w:trHeight w:val="300"/>
        </w:trPr>
        <w:tc>
          <w:tcPr>
            <w:tcW w:w="1200" w:type="dxa"/>
            <w:shd w:val="clear" w:color="auto" w:fill="auto"/>
            <w:noWrap/>
            <w:vAlign w:val="bottom"/>
          </w:tcPr>
          <w:p w14:paraId="0CA76C9C" w14:textId="77777777" w:rsidR="00DB522C" w:rsidRPr="00BE1A03" w:rsidRDefault="00DB522C" w:rsidP="00DB522C">
            <w:pPr>
              <w:pStyle w:val="TableColHead"/>
              <w:keepNext w:val="0"/>
            </w:pPr>
            <w:r>
              <w:t>8</w:t>
            </w:r>
            <w:r w:rsidRPr="00BE1A03">
              <w:t>8</w:t>
            </w:r>
          </w:p>
        </w:tc>
        <w:tc>
          <w:tcPr>
            <w:tcW w:w="1680" w:type="dxa"/>
            <w:shd w:val="clear" w:color="auto" w:fill="auto"/>
            <w:noWrap/>
            <w:vAlign w:val="bottom"/>
          </w:tcPr>
          <w:p w14:paraId="0DFE5865" w14:textId="77777777" w:rsidR="00DB522C" w:rsidRPr="00D619EE" w:rsidRDefault="00DB522C" w:rsidP="00DB522C">
            <w:pPr>
              <w:pStyle w:val="TableText"/>
            </w:pPr>
            <w:r w:rsidRPr="00D619EE">
              <w:t>6.11</w:t>
            </w:r>
          </w:p>
        </w:tc>
        <w:tc>
          <w:tcPr>
            <w:tcW w:w="1680" w:type="dxa"/>
            <w:shd w:val="clear" w:color="auto" w:fill="auto"/>
            <w:noWrap/>
            <w:vAlign w:val="bottom"/>
          </w:tcPr>
          <w:p w14:paraId="7191C53F" w14:textId="77777777" w:rsidR="00DB522C" w:rsidRPr="00D619EE" w:rsidRDefault="00DB522C" w:rsidP="00DB522C">
            <w:pPr>
              <w:pStyle w:val="TableText"/>
            </w:pPr>
            <w:r w:rsidRPr="00D619EE">
              <w:t>4.91</w:t>
            </w:r>
          </w:p>
        </w:tc>
        <w:tc>
          <w:tcPr>
            <w:tcW w:w="1680" w:type="dxa"/>
            <w:vAlign w:val="bottom"/>
          </w:tcPr>
          <w:p w14:paraId="004908B0" w14:textId="77777777" w:rsidR="00DB522C" w:rsidRPr="00D619EE" w:rsidRDefault="00DB522C" w:rsidP="00DB522C">
            <w:pPr>
              <w:pStyle w:val="TableText"/>
            </w:pPr>
            <w:r w:rsidRPr="00D619EE">
              <w:t>6.13</w:t>
            </w:r>
          </w:p>
        </w:tc>
      </w:tr>
      <w:tr w:rsidR="00DB522C" w:rsidRPr="00D619EE" w14:paraId="059A7244" w14:textId="77777777">
        <w:trPr>
          <w:cantSplit/>
          <w:trHeight w:val="300"/>
        </w:trPr>
        <w:tc>
          <w:tcPr>
            <w:tcW w:w="1200" w:type="dxa"/>
            <w:shd w:val="clear" w:color="auto" w:fill="auto"/>
            <w:noWrap/>
            <w:vAlign w:val="bottom"/>
          </w:tcPr>
          <w:p w14:paraId="6012722E" w14:textId="77777777" w:rsidR="00DB522C" w:rsidRPr="00BE1A03" w:rsidRDefault="00DB522C" w:rsidP="00DB522C">
            <w:pPr>
              <w:pStyle w:val="TableColHead"/>
              <w:keepNext w:val="0"/>
            </w:pPr>
            <w:r>
              <w:t>8</w:t>
            </w:r>
            <w:r w:rsidRPr="00BE1A03">
              <w:t>9</w:t>
            </w:r>
          </w:p>
        </w:tc>
        <w:tc>
          <w:tcPr>
            <w:tcW w:w="1680" w:type="dxa"/>
            <w:shd w:val="clear" w:color="auto" w:fill="auto"/>
            <w:noWrap/>
            <w:vAlign w:val="bottom"/>
          </w:tcPr>
          <w:p w14:paraId="3EB34829" w14:textId="77777777" w:rsidR="00DB522C" w:rsidRPr="00D619EE" w:rsidRDefault="00DB522C" w:rsidP="00DB522C">
            <w:pPr>
              <w:pStyle w:val="TableText"/>
            </w:pPr>
            <w:r w:rsidRPr="00D619EE">
              <w:t>5.76</w:t>
            </w:r>
          </w:p>
        </w:tc>
        <w:tc>
          <w:tcPr>
            <w:tcW w:w="1680" w:type="dxa"/>
            <w:shd w:val="clear" w:color="auto" w:fill="auto"/>
            <w:noWrap/>
            <w:vAlign w:val="bottom"/>
          </w:tcPr>
          <w:p w14:paraId="7EE4284E" w14:textId="77777777" w:rsidR="00DB522C" w:rsidRPr="00D619EE" w:rsidRDefault="00DB522C" w:rsidP="00DB522C">
            <w:pPr>
              <w:pStyle w:val="TableText"/>
            </w:pPr>
            <w:r w:rsidRPr="00D619EE">
              <w:t>4.60</w:t>
            </w:r>
          </w:p>
        </w:tc>
        <w:tc>
          <w:tcPr>
            <w:tcW w:w="1680" w:type="dxa"/>
            <w:vAlign w:val="bottom"/>
          </w:tcPr>
          <w:p w14:paraId="11EB2942" w14:textId="77777777" w:rsidR="00DB522C" w:rsidRPr="00D619EE" w:rsidRDefault="00DB522C" w:rsidP="00DB522C">
            <w:pPr>
              <w:pStyle w:val="TableText"/>
            </w:pPr>
            <w:r w:rsidRPr="00D619EE">
              <w:t>5.79</w:t>
            </w:r>
          </w:p>
        </w:tc>
      </w:tr>
      <w:tr w:rsidR="00DB522C" w:rsidRPr="00D619EE" w14:paraId="154AD11F" w14:textId="77777777">
        <w:trPr>
          <w:cantSplit/>
          <w:trHeight w:val="300"/>
        </w:trPr>
        <w:tc>
          <w:tcPr>
            <w:tcW w:w="1200" w:type="dxa"/>
            <w:shd w:val="clear" w:color="auto" w:fill="auto"/>
            <w:noWrap/>
            <w:vAlign w:val="bottom"/>
          </w:tcPr>
          <w:p w14:paraId="111E5167" w14:textId="77777777" w:rsidR="00DB522C" w:rsidRPr="00BE1A03" w:rsidRDefault="00DB522C" w:rsidP="00DB522C">
            <w:pPr>
              <w:pStyle w:val="TableColHead"/>
              <w:keepNext w:val="0"/>
            </w:pPr>
            <w:r>
              <w:t>9</w:t>
            </w:r>
            <w:r w:rsidRPr="00BE1A03">
              <w:t>0</w:t>
            </w:r>
          </w:p>
        </w:tc>
        <w:tc>
          <w:tcPr>
            <w:tcW w:w="1680" w:type="dxa"/>
            <w:shd w:val="clear" w:color="auto" w:fill="auto"/>
            <w:noWrap/>
            <w:vAlign w:val="bottom"/>
          </w:tcPr>
          <w:p w14:paraId="5325A6D2" w14:textId="77777777" w:rsidR="00DB522C" w:rsidRPr="00D619EE" w:rsidRDefault="00DB522C" w:rsidP="00DB522C">
            <w:pPr>
              <w:pStyle w:val="TableText"/>
            </w:pPr>
            <w:r w:rsidRPr="00D619EE">
              <w:t>5.43</w:t>
            </w:r>
          </w:p>
        </w:tc>
        <w:tc>
          <w:tcPr>
            <w:tcW w:w="1680" w:type="dxa"/>
            <w:shd w:val="clear" w:color="auto" w:fill="auto"/>
            <w:noWrap/>
            <w:vAlign w:val="bottom"/>
          </w:tcPr>
          <w:p w14:paraId="667DAE4A" w14:textId="77777777" w:rsidR="00DB522C" w:rsidRPr="00D619EE" w:rsidRDefault="00DB522C" w:rsidP="00DB522C">
            <w:pPr>
              <w:pStyle w:val="TableText"/>
            </w:pPr>
            <w:r w:rsidRPr="00D619EE">
              <w:t>4.31</w:t>
            </w:r>
          </w:p>
        </w:tc>
        <w:tc>
          <w:tcPr>
            <w:tcW w:w="1680" w:type="dxa"/>
            <w:vAlign w:val="bottom"/>
          </w:tcPr>
          <w:p w14:paraId="7E942B37" w14:textId="77777777" w:rsidR="00DB522C" w:rsidRPr="00D619EE" w:rsidRDefault="00DB522C" w:rsidP="00DB522C">
            <w:pPr>
              <w:pStyle w:val="TableText"/>
            </w:pPr>
            <w:r w:rsidRPr="00D619EE">
              <w:t>5.46</w:t>
            </w:r>
          </w:p>
        </w:tc>
      </w:tr>
      <w:tr w:rsidR="00DB522C" w:rsidRPr="00D619EE" w14:paraId="3489AC1A" w14:textId="77777777">
        <w:trPr>
          <w:cantSplit/>
          <w:trHeight w:val="300"/>
        </w:trPr>
        <w:tc>
          <w:tcPr>
            <w:tcW w:w="1200" w:type="dxa"/>
            <w:shd w:val="clear" w:color="auto" w:fill="auto"/>
            <w:noWrap/>
            <w:vAlign w:val="bottom"/>
          </w:tcPr>
          <w:p w14:paraId="72455AB7" w14:textId="77777777" w:rsidR="00DB522C" w:rsidRPr="00BE1A03" w:rsidRDefault="00DB522C" w:rsidP="00DB522C">
            <w:pPr>
              <w:pStyle w:val="TableColHead"/>
              <w:keepNext w:val="0"/>
            </w:pPr>
            <w:r>
              <w:t>9</w:t>
            </w:r>
            <w:r w:rsidRPr="00BE1A03">
              <w:t>1</w:t>
            </w:r>
          </w:p>
        </w:tc>
        <w:tc>
          <w:tcPr>
            <w:tcW w:w="1680" w:type="dxa"/>
            <w:shd w:val="clear" w:color="auto" w:fill="auto"/>
            <w:noWrap/>
            <w:vAlign w:val="bottom"/>
          </w:tcPr>
          <w:p w14:paraId="69B6111E" w14:textId="77777777" w:rsidR="00DB522C" w:rsidRPr="00D619EE" w:rsidRDefault="00DB522C" w:rsidP="00DB522C">
            <w:pPr>
              <w:pStyle w:val="TableText"/>
            </w:pPr>
            <w:r w:rsidRPr="00D619EE">
              <w:t>5.13</w:t>
            </w:r>
          </w:p>
        </w:tc>
        <w:tc>
          <w:tcPr>
            <w:tcW w:w="1680" w:type="dxa"/>
            <w:shd w:val="clear" w:color="auto" w:fill="auto"/>
            <w:noWrap/>
            <w:vAlign w:val="bottom"/>
          </w:tcPr>
          <w:p w14:paraId="08BBA8CF" w14:textId="77777777" w:rsidR="00DB522C" w:rsidRPr="00D619EE" w:rsidRDefault="00DB522C" w:rsidP="00DB522C">
            <w:pPr>
              <w:pStyle w:val="TableText"/>
            </w:pPr>
            <w:r w:rsidRPr="00D619EE">
              <w:t>4.05</w:t>
            </w:r>
          </w:p>
        </w:tc>
        <w:tc>
          <w:tcPr>
            <w:tcW w:w="1680" w:type="dxa"/>
            <w:vAlign w:val="bottom"/>
          </w:tcPr>
          <w:p w14:paraId="2247B8CF" w14:textId="77777777" w:rsidR="00DB522C" w:rsidRPr="00D619EE" w:rsidRDefault="00DB522C" w:rsidP="00DB522C">
            <w:pPr>
              <w:pStyle w:val="TableText"/>
            </w:pPr>
            <w:r w:rsidRPr="00D619EE">
              <w:t>5.16</w:t>
            </w:r>
          </w:p>
        </w:tc>
      </w:tr>
      <w:tr w:rsidR="00DB522C" w:rsidRPr="00D619EE" w14:paraId="4BBF98EC" w14:textId="77777777">
        <w:trPr>
          <w:cantSplit/>
          <w:trHeight w:val="300"/>
        </w:trPr>
        <w:tc>
          <w:tcPr>
            <w:tcW w:w="1200" w:type="dxa"/>
            <w:shd w:val="clear" w:color="auto" w:fill="auto"/>
            <w:noWrap/>
            <w:vAlign w:val="bottom"/>
          </w:tcPr>
          <w:p w14:paraId="209C1F30" w14:textId="77777777" w:rsidR="00DB522C" w:rsidRPr="00BE1A03" w:rsidRDefault="00DB522C" w:rsidP="00DB522C">
            <w:pPr>
              <w:pStyle w:val="TableColHead"/>
              <w:keepNext w:val="0"/>
            </w:pPr>
            <w:r>
              <w:t>9</w:t>
            </w:r>
            <w:r w:rsidRPr="00BE1A03">
              <w:t>2</w:t>
            </w:r>
          </w:p>
        </w:tc>
        <w:tc>
          <w:tcPr>
            <w:tcW w:w="1680" w:type="dxa"/>
            <w:shd w:val="clear" w:color="auto" w:fill="auto"/>
            <w:noWrap/>
            <w:vAlign w:val="bottom"/>
          </w:tcPr>
          <w:p w14:paraId="206541B1" w14:textId="77777777" w:rsidR="00DB522C" w:rsidRPr="00D619EE" w:rsidRDefault="00DB522C" w:rsidP="00DB522C">
            <w:pPr>
              <w:pStyle w:val="TableText"/>
            </w:pPr>
            <w:r w:rsidRPr="00D619EE">
              <w:t>4.84</w:t>
            </w:r>
          </w:p>
        </w:tc>
        <w:tc>
          <w:tcPr>
            <w:tcW w:w="1680" w:type="dxa"/>
            <w:shd w:val="clear" w:color="auto" w:fill="auto"/>
            <w:noWrap/>
            <w:vAlign w:val="bottom"/>
          </w:tcPr>
          <w:p w14:paraId="6795E131" w14:textId="77777777" w:rsidR="00DB522C" w:rsidRPr="00D619EE" w:rsidRDefault="00DB522C" w:rsidP="00DB522C">
            <w:pPr>
              <w:pStyle w:val="TableText"/>
            </w:pPr>
            <w:r w:rsidRPr="00D619EE">
              <w:t>3.80</w:t>
            </w:r>
          </w:p>
        </w:tc>
        <w:tc>
          <w:tcPr>
            <w:tcW w:w="1680" w:type="dxa"/>
            <w:vAlign w:val="bottom"/>
          </w:tcPr>
          <w:p w14:paraId="7BECEFFC" w14:textId="77777777" w:rsidR="00DB522C" w:rsidRPr="00D619EE" w:rsidRDefault="00DB522C" w:rsidP="00DB522C">
            <w:pPr>
              <w:pStyle w:val="TableText"/>
            </w:pPr>
            <w:r w:rsidRPr="00D619EE">
              <w:t>4.87</w:t>
            </w:r>
          </w:p>
        </w:tc>
      </w:tr>
      <w:tr w:rsidR="00DB522C" w:rsidRPr="00D619EE" w14:paraId="1A87F8EA" w14:textId="77777777">
        <w:trPr>
          <w:cantSplit/>
          <w:trHeight w:val="300"/>
        </w:trPr>
        <w:tc>
          <w:tcPr>
            <w:tcW w:w="1200" w:type="dxa"/>
            <w:shd w:val="clear" w:color="auto" w:fill="auto"/>
            <w:noWrap/>
            <w:vAlign w:val="bottom"/>
          </w:tcPr>
          <w:p w14:paraId="105A71AD" w14:textId="77777777" w:rsidR="00DB522C" w:rsidRPr="00BE1A03" w:rsidRDefault="00DB522C" w:rsidP="00DB522C">
            <w:pPr>
              <w:pStyle w:val="TableColHead"/>
              <w:keepNext w:val="0"/>
            </w:pPr>
            <w:r>
              <w:t>9</w:t>
            </w:r>
            <w:r w:rsidRPr="00BE1A03">
              <w:t>3</w:t>
            </w:r>
          </w:p>
        </w:tc>
        <w:tc>
          <w:tcPr>
            <w:tcW w:w="1680" w:type="dxa"/>
            <w:shd w:val="clear" w:color="auto" w:fill="auto"/>
            <w:noWrap/>
            <w:vAlign w:val="bottom"/>
          </w:tcPr>
          <w:p w14:paraId="78C7A873" w14:textId="77777777" w:rsidR="00DB522C" w:rsidRPr="00D619EE" w:rsidRDefault="00DB522C" w:rsidP="00DB522C">
            <w:pPr>
              <w:pStyle w:val="TableText"/>
            </w:pPr>
            <w:r w:rsidRPr="00D619EE">
              <w:t>4.57</w:t>
            </w:r>
          </w:p>
        </w:tc>
        <w:tc>
          <w:tcPr>
            <w:tcW w:w="1680" w:type="dxa"/>
            <w:shd w:val="clear" w:color="auto" w:fill="auto"/>
            <w:noWrap/>
            <w:vAlign w:val="bottom"/>
          </w:tcPr>
          <w:p w14:paraId="1E96433C" w14:textId="77777777" w:rsidR="00DB522C" w:rsidRPr="00D619EE" w:rsidRDefault="00DB522C" w:rsidP="00DB522C">
            <w:pPr>
              <w:pStyle w:val="TableText"/>
            </w:pPr>
            <w:r w:rsidRPr="00D619EE">
              <w:t>3.57</w:t>
            </w:r>
          </w:p>
        </w:tc>
        <w:tc>
          <w:tcPr>
            <w:tcW w:w="1680" w:type="dxa"/>
            <w:vAlign w:val="bottom"/>
          </w:tcPr>
          <w:p w14:paraId="059E073A" w14:textId="77777777" w:rsidR="00DB522C" w:rsidRPr="00D619EE" w:rsidRDefault="00DB522C" w:rsidP="00DB522C">
            <w:pPr>
              <w:pStyle w:val="TableText"/>
            </w:pPr>
            <w:r w:rsidRPr="00D619EE">
              <w:t>4.60</w:t>
            </w:r>
          </w:p>
        </w:tc>
      </w:tr>
      <w:tr w:rsidR="00DB522C" w:rsidRPr="00D619EE" w14:paraId="54C308B3" w14:textId="77777777">
        <w:trPr>
          <w:cantSplit/>
          <w:trHeight w:val="300"/>
        </w:trPr>
        <w:tc>
          <w:tcPr>
            <w:tcW w:w="1200" w:type="dxa"/>
            <w:shd w:val="clear" w:color="auto" w:fill="auto"/>
            <w:noWrap/>
            <w:vAlign w:val="bottom"/>
          </w:tcPr>
          <w:p w14:paraId="6D64EF5D" w14:textId="77777777" w:rsidR="00DB522C" w:rsidRPr="00BE1A03" w:rsidRDefault="00DB522C" w:rsidP="00DB522C">
            <w:pPr>
              <w:pStyle w:val="TableColHead"/>
              <w:keepNext w:val="0"/>
            </w:pPr>
            <w:r>
              <w:t>9</w:t>
            </w:r>
            <w:r w:rsidRPr="00BE1A03">
              <w:t>4</w:t>
            </w:r>
          </w:p>
        </w:tc>
        <w:tc>
          <w:tcPr>
            <w:tcW w:w="1680" w:type="dxa"/>
            <w:shd w:val="clear" w:color="auto" w:fill="auto"/>
            <w:noWrap/>
            <w:vAlign w:val="bottom"/>
          </w:tcPr>
          <w:p w14:paraId="543FB221" w14:textId="77777777" w:rsidR="00DB522C" w:rsidRPr="00D619EE" w:rsidRDefault="00DB522C" w:rsidP="00DB522C">
            <w:pPr>
              <w:pStyle w:val="TableText"/>
            </w:pPr>
            <w:r w:rsidRPr="00D619EE">
              <w:t>4.30</w:t>
            </w:r>
          </w:p>
        </w:tc>
        <w:tc>
          <w:tcPr>
            <w:tcW w:w="1680" w:type="dxa"/>
            <w:shd w:val="clear" w:color="auto" w:fill="auto"/>
            <w:noWrap/>
            <w:vAlign w:val="bottom"/>
          </w:tcPr>
          <w:p w14:paraId="2AA172D5" w14:textId="77777777" w:rsidR="00DB522C" w:rsidRPr="00D619EE" w:rsidRDefault="00DB522C" w:rsidP="00DB522C">
            <w:pPr>
              <w:pStyle w:val="TableText"/>
            </w:pPr>
            <w:r w:rsidRPr="00D619EE">
              <w:t>3.35</w:t>
            </w:r>
          </w:p>
        </w:tc>
        <w:tc>
          <w:tcPr>
            <w:tcW w:w="1680" w:type="dxa"/>
            <w:vAlign w:val="bottom"/>
          </w:tcPr>
          <w:p w14:paraId="0EBF1CDD" w14:textId="77777777" w:rsidR="00DB522C" w:rsidRPr="00D619EE" w:rsidRDefault="00DB522C" w:rsidP="00DB522C">
            <w:pPr>
              <w:pStyle w:val="TableText"/>
            </w:pPr>
            <w:r w:rsidRPr="00D619EE">
              <w:t>4.33</w:t>
            </w:r>
          </w:p>
        </w:tc>
      </w:tr>
      <w:tr w:rsidR="00DB522C" w:rsidRPr="00D619EE" w14:paraId="50183EDF" w14:textId="77777777">
        <w:trPr>
          <w:cantSplit/>
          <w:trHeight w:val="300"/>
        </w:trPr>
        <w:tc>
          <w:tcPr>
            <w:tcW w:w="1200" w:type="dxa"/>
            <w:shd w:val="clear" w:color="auto" w:fill="auto"/>
            <w:noWrap/>
            <w:vAlign w:val="bottom"/>
          </w:tcPr>
          <w:p w14:paraId="5931A0A1" w14:textId="77777777" w:rsidR="00DB522C" w:rsidRPr="00BE1A03" w:rsidRDefault="00DB522C" w:rsidP="00DB522C">
            <w:pPr>
              <w:pStyle w:val="TableColHead"/>
              <w:keepNext w:val="0"/>
            </w:pPr>
            <w:r>
              <w:t>9</w:t>
            </w:r>
            <w:r w:rsidRPr="00BE1A03">
              <w:t>5</w:t>
            </w:r>
          </w:p>
        </w:tc>
        <w:tc>
          <w:tcPr>
            <w:tcW w:w="1680" w:type="dxa"/>
            <w:shd w:val="clear" w:color="auto" w:fill="auto"/>
            <w:noWrap/>
            <w:vAlign w:val="bottom"/>
          </w:tcPr>
          <w:p w14:paraId="5FEC2604" w14:textId="77777777" w:rsidR="00DB522C" w:rsidRPr="00D619EE" w:rsidRDefault="00DB522C" w:rsidP="00DB522C">
            <w:pPr>
              <w:pStyle w:val="TableText"/>
            </w:pPr>
            <w:r w:rsidRPr="00D619EE">
              <w:t>4.04</w:t>
            </w:r>
          </w:p>
        </w:tc>
        <w:tc>
          <w:tcPr>
            <w:tcW w:w="1680" w:type="dxa"/>
            <w:shd w:val="clear" w:color="auto" w:fill="auto"/>
            <w:noWrap/>
            <w:vAlign w:val="bottom"/>
          </w:tcPr>
          <w:p w14:paraId="017B4604" w14:textId="77777777" w:rsidR="00DB522C" w:rsidRPr="00D619EE" w:rsidRDefault="00DB522C" w:rsidP="00DB522C">
            <w:pPr>
              <w:pStyle w:val="TableText"/>
            </w:pPr>
            <w:r w:rsidRPr="00D619EE">
              <w:t>3.14</w:t>
            </w:r>
          </w:p>
        </w:tc>
        <w:tc>
          <w:tcPr>
            <w:tcW w:w="1680" w:type="dxa"/>
            <w:vAlign w:val="bottom"/>
          </w:tcPr>
          <w:p w14:paraId="7139C3C5" w14:textId="77777777" w:rsidR="00DB522C" w:rsidRPr="00D619EE" w:rsidRDefault="00DB522C" w:rsidP="00DB522C">
            <w:pPr>
              <w:pStyle w:val="TableText"/>
            </w:pPr>
            <w:r w:rsidRPr="00D619EE">
              <w:t>4.07</w:t>
            </w:r>
          </w:p>
        </w:tc>
      </w:tr>
      <w:tr w:rsidR="00DB522C" w:rsidRPr="00D619EE" w14:paraId="204FCA8B" w14:textId="77777777">
        <w:trPr>
          <w:cantSplit/>
          <w:trHeight w:val="300"/>
        </w:trPr>
        <w:tc>
          <w:tcPr>
            <w:tcW w:w="1200" w:type="dxa"/>
            <w:shd w:val="clear" w:color="auto" w:fill="auto"/>
            <w:noWrap/>
            <w:vAlign w:val="bottom"/>
          </w:tcPr>
          <w:p w14:paraId="4D30E261" w14:textId="77777777" w:rsidR="00DB522C" w:rsidRPr="00BE1A03" w:rsidRDefault="00DB522C" w:rsidP="00DB522C">
            <w:pPr>
              <w:pStyle w:val="TableColHead"/>
              <w:keepNext w:val="0"/>
            </w:pPr>
            <w:r>
              <w:t>9</w:t>
            </w:r>
            <w:r w:rsidRPr="00BE1A03">
              <w:t>6</w:t>
            </w:r>
          </w:p>
        </w:tc>
        <w:tc>
          <w:tcPr>
            <w:tcW w:w="1680" w:type="dxa"/>
            <w:shd w:val="clear" w:color="auto" w:fill="auto"/>
            <w:noWrap/>
            <w:vAlign w:val="bottom"/>
          </w:tcPr>
          <w:p w14:paraId="67697642" w14:textId="77777777" w:rsidR="00DB522C" w:rsidRPr="00D619EE" w:rsidRDefault="00DB522C" w:rsidP="00DB522C">
            <w:pPr>
              <w:pStyle w:val="TableText"/>
            </w:pPr>
            <w:r w:rsidRPr="00D619EE">
              <w:t>3.78</w:t>
            </w:r>
          </w:p>
        </w:tc>
        <w:tc>
          <w:tcPr>
            <w:tcW w:w="1680" w:type="dxa"/>
            <w:shd w:val="clear" w:color="auto" w:fill="auto"/>
            <w:noWrap/>
            <w:vAlign w:val="bottom"/>
          </w:tcPr>
          <w:p w14:paraId="53EAA5B5" w14:textId="77777777" w:rsidR="00DB522C" w:rsidRPr="00D619EE" w:rsidRDefault="00DB522C" w:rsidP="00DB522C">
            <w:pPr>
              <w:pStyle w:val="TableText"/>
            </w:pPr>
            <w:r w:rsidRPr="00D619EE">
              <w:t>2.93</w:t>
            </w:r>
          </w:p>
        </w:tc>
        <w:tc>
          <w:tcPr>
            <w:tcW w:w="1680" w:type="dxa"/>
            <w:vAlign w:val="bottom"/>
          </w:tcPr>
          <w:p w14:paraId="6BE3E186" w14:textId="77777777" w:rsidR="00DB522C" w:rsidRPr="00D619EE" w:rsidRDefault="00DB522C" w:rsidP="00DB522C">
            <w:pPr>
              <w:pStyle w:val="TableText"/>
            </w:pPr>
            <w:r w:rsidRPr="00D619EE">
              <w:t>3.81</w:t>
            </w:r>
          </w:p>
        </w:tc>
      </w:tr>
      <w:tr w:rsidR="00DB522C" w:rsidRPr="00D619EE" w14:paraId="3E7D55A4" w14:textId="77777777">
        <w:trPr>
          <w:cantSplit/>
          <w:trHeight w:val="300"/>
        </w:trPr>
        <w:tc>
          <w:tcPr>
            <w:tcW w:w="1200" w:type="dxa"/>
            <w:shd w:val="clear" w:color="auto" w:fill="auto"/>
            <w:noWrap/>
            <w:vAlign w:val="bottom"/>
          </w:tcPr>
          <w:p w14:paraId="3019E986" w14:textId="77777777" w:rsidR="00DB522C" w:rsidRPr="00BE1A03" w:rsidRDefault="00DB522C" w:rsidP="00DB522C">
            <w:pPr>
              <w:pStyle w:val="TableColHead"/>
              <w:keepNext w:val="0"/>
            </w:pPr>
            <w:r>
              <w:t>9</w:t>
            </w:r>
            <w:r w:rsidRPr="00BE1A03">
              <w:t>7</w:t>
            </w:r>
          </w:p>
        </w:tc>
        <w:tc>
          <w:tcPr>
            <w:tcW w:w="1680" w:type="dxa"/>
            <w:shd w:val="clear" w:color="auto" w:fill="auto"/>
            <w:noWrap/>
            <w:vAlign w:val="bottom"/>
          </w:tcPr>
          <w:p w14:paraId="6D2087E7" w14:textId="77777777" w:rsidR="00DB522C" w:rsidRPr="00D619EE" w:rsidRDefault="00DB522C" w:rsidP="00DB522C">
            <w:pPr>
              <w:pStyle w:val="TableText"/>
            </w:pPr>
            <w:r w:rsidRPr="00D619EE">
              <w:t>3.52</w:t>
            </w:r>
          </w:p>
        </w:tc>
        <w:tc>
          <w:tcPr>
            <w:tcW w:w="1680" w:type="dxa"/>
            <w:shd w:val="clear" w:color="auto" w:fill="auto"/>
            <w:noWrap/>
            <w:vAlign w:val="bottom"/>
          </w:tcPr>
          <w:p w14:paraId="140A9B09" w14:textId="77777777" w:rsidR="00DB522C" w:rsidRPr="00D619EE" w:rsidRDefault="00DB522C" w:rsidP="00DB522C">
            <w:pPr>
              <w:pStyle w:val="TableText"/>
            </w:pPr>
            <w:r w:rsidRPr="00D619EE">
              <w:t>2.72</w:t>
            </w:r>
          </w:p>
        </w:tc>
        <w:tc>
          <w:tcPr>
            <w:tcW w:w="1680" w:type="dxa"/>
            <w:vAlign w:val="bottom"/>
          </w:tcPr>
          <w:p w14:paraId="75EA7452" w14:textId="77777777" w:rsidR="00DB522C" w:rsidRPr="00D619EE" w:rsidRDefault="00DB522C" w:rsidP="00DB522C">
            <w:pPr>
              <w:pStyle w:val="TableText"/>
            </w:pPr>
            <w:r w:rsidRPr="00D619EE">
              <w:t>3.55</w:t>
            </w:r>
          </w:p>
        </w:tc>
      </w:tr>
      <w:tr w:rsidR="00DB522C" w:rsidRPr="00D619EE" w14:paraId="38540F4C" w14:textId="77777777">
        <w:trPr>
          <w:cantSplit/>
          <w:trHeight w:val="300"/>
        </w:trPr>
        <w:tc>
          <w:tcPr>
            <w:tcW w:w="1200" w:type="dxa"/>
            <w:shd w:val="clear" w:color="auto" w:fill="auto"/>
            <w:noWrap/>
            <w:vAlign w:val="bottom"/>
          </w:tcPr>
          <w:p w14:paraId="694B4520" w14:textId="77777777" w:rsidR="00DB522C" w:rsidRPr="00BE1A03" w:rsidRDefault="00DB522C" w:rsidP="00DB522C">
            <w:pPr>
              <w:pStyle w:val="TableColHead"/>
              <w:keepNext w:val="0"/>
            </w:pPr>
            <w:r>
              <w:t>9</w:t>
            </w:r>
            <w:r w:rsidRPr="00BE1A03">
              <w:t>8</w:t>
            </w:r>
          </w:p>
        </w:tc>
        <w:tc>
          <w:tcPr>
            <w:tcW w:w="1680" w:type="dxa"/>
            <w:shd w:val="clear" w:color="auto" w:fill="auto"/>
            <w:noWrap/>
            <w:vAlign w:val="bottom"/>
          </w:tcPr>
          <w:p w14:paraId="07A7C095" w14:textId="77777777" w:rsidR="00DB522C" w:rsidRPr="00D619EE" w:rsidRDefault="00DB522C" w:rsidP="00DB522C">
            <w:pPr>
              <w:pStyle w:val="TableText"/>
            </w:pPr>
            <w:r w:rsidRPr="00D619EE">
              <w:t>3.26</w:t>
            </w:r>
          </w:p>
        </w:tc>
        <w:tc>
          <w:tcPr>
            <w:tcW w:w="1680" w:type="dxa"/>
            <w:shd w:val="clear" w:color="auto" w:fill="auto"/>
            <w:noWrap/>
            <w:vAlign w:val="bottom"/>
          </w:tcPr>
          <w:p w14:paraId="4993D371" w14:textId="77777777" w:rsidR="00DB522C" w:rsidRPr="00D619EE" w:rsidRDefault="00DB522C" w:rsidP="00DB522C">
            <w:pPr>
              <w:pStyle w:val="TableText"/>
            </w:pPr>
            <w:r w:rsidRPr="00D619EE">
              <w:t>2.50</w:t>
            </w:r>
          </w:p>
        </w:tc>
        <w:tc>
          <w:tcPr>
            <w:tcW w:w="1680" w:type="dxa"/>
            <w:vAlign w:val="bottom"/>
          </w:tcPr>
          <w:p w14:paraId="4723828C" w14:textId="77777777" w:rsidR="00DB522C" w:rsidRPr="00D619EE" w:rsidRDefault="00DB522C" w:rsidP="00DB522C">
            <w:pPr>
              <w:pStyle w:val="TableText"/>
            </w:pPr>
            <w:r w:rsidRPr="00D619EE">
              <w:t>3.28</w:t>
            </w:r>
          </w:p>
        </w:tc>
      </w:tr>
      <w:tr w:rsidR="00DB522C" w:rsidRPr="00D619EE" w14:paraId="71D51BF8" w14:textId="77777777">
        <w:trPr>
          <w:cantSplit/>
          <w:trHeight w:val="300"/>
        </w:trPr>
        <w:tc>
          <w:tcPr>
            <w:tcW w:w="1200" w:type="dxa"/>
            <w:tcBorders>
              <w:bottom w:val="single" w:sz="4" w:space="0" w:color="auto"/>
            </w:tcBorders>
            <w:shd w:val="clear" w:color="auto" w:fill="auto"/>
            <w:noWrap/>
            <w:vAlign w:val="bottom"/>
          </w:tcPr>
          <w:p w14:paraId="0BDBB9AB" w14:textId="77777777" w:rsidR="00DB522C" w:rsidRPr="00BE1A03" w:rsidRDefault="00DB522C" w:rsidP="00DB522C">
            <w:pPr>
              <w:pStyle w:val="TableColHead"/>
              <w:keepNext w:val="0"/>
            </w:pPr>
            <w:r>
              <w:t>99 or more</w:t>
            </w:r>
          </w:p>
        </w:tc>
        <w:tc>
          <w:tcPr>
            <w:tcW w:w="1680" w:type="dxa"/>
            <w:tcBorders>
              <w:bottom w:val="single" w:sz="4" w:space="0" w:color="auto"/>
            </w:tcBorders>
            <w:shd w:val="clear" w:color="auto" w:fill="auto"/>
            <w:noWrap/>
            <w:vAlign w:val="bottom"/>
          </w:tcPr>
          <w:p w14:paraId="076E8D8C" w14:textId="77777777" w:rsidR="00DB522C" w:rsidRPr="00D619EE" w:rsidRDefault="00DB522C" w:rsidP="00DB522C">
            <w:pPr>
              <w:pStyle w:val="TableText"/>
            </w:pPr>
            <w:r w:rsidRPr="00D619EE">
              <w:t>2.97</w:t>
            </w:r>
          </w:p>
        </w:tc>
        <w:tc>
          <w:tcPr>
            <w:tcW w:w="1680" w:type="dxa"/>
            <w:tcBorders>
              <w:bottom w:val="single" w:sz="4" w:space="0" w:color="auto"/>
            </w:tcBorders>
            <w:shd w:val="clear" w:color="auto" w:fill="auto"/>
            <w:noWrap/>
            <w:vAlign w:val="bottom"/>
          </w:tcPr>
          <w:p w14:paraId="3738DEB8" w14:textId="77777777" w:rsidR="00DB522C" w:rsidRPr="00D619EE" w:rsidRDefault="00DB522C" w:rsidP="00DB522C">
            <w:pPr>
              <w:pStyle w:val="TableText"/>
            </w:pPr>
            <w:r w:rsidRPr="00D619EE">
              <w:t>2.26</w:t>
            </w:r>
          </w:p>
        </w:tc>
        <w:tc>
          <w:tcPr>
            <w:tcW w:w="1680" w:type="dxa"/>
            <w:tcBorders>
              <w:bottom w:val="single" w:sz="4" w:space="0" w:color="auto"/>
            </w:tcBorders>
            <w:vAlign w:val="bottom"/>
          </w:tcPr>
          <w:p w14:paraId="1BC50ECA" w14:textId="77777777" w:rsidR="00DB522C" w:rsidRPr="00D619EE" w:rsidRDefault="00DB522C" w:rsidP="00DB522C">
            <w:pPr>
              <w:pStyle w:val="TableText"/>
            </w:pPr>
            <w:r w:rsidRPr="00D619EE">
              <w:t>2.99</w:t>
            </w:r>
          </w:p>
        </w:tc>
      </w:tr>
    </w:tbl>
    <w:p w14:paraId="179EE8F7" w14:textId="77777777" w:rsidR="00DB522C" w:rsidRDefault="00DB522C" w:rsidP="00DB522C">
      <w:pPr>
        <w:pStyle w:val="Schedulepart"/>
      </w:pPr>
      <w:bookmarkStart w:id="14" w:name="_Toc97548670"/>
      <w:bookmarkStart w:id="15" w:name="_Toc190857294"/>
      <w:r w:rsidRPr="004A42ED">
        <w:rPr>
          <w:rStyle w:val="CharSchPTNo"/>
        </w:rPr>
        <w:t>Part 6</w:t>
      </w:r>
      <w:r>
        <w:tab/>
      </w:r>
      <w:r w:rsidRPr="004A42ED">
        <w:rPr>
          <w:rStyle w:val="CharSchPTText"/>
        </w:rPr>
        <w:t>Police Association Superannuation Scheme</w:t>
      </w:r>
      <w:bookmarkEnd w:id="14"/>
      <w:bookmarkEnd w:id="15"/>
    </w:p>
    <w:p w14:paraId="465C068D" w14:textId="77777777" w:rsidR="00DB522C" w:rsidRDefault="00DB522C" w:rsidP="00DB522C">
      <w:pPr>
        <w:pStyle w:val="ScheduleDivision"/>
      </w:pPr>
      <w:bookmarkStart w:id="16" w:name="_Toc97548671"/>
      <w:bookmarkStart w:id="17" w:name="_Toc190857295"/>
      <w:r>
        <w:t>Division 6.1</w:t>
      </w:r>
      <w:r>
        <w:tab/>
        <w:t>Definitions</w:t>
      </w:r>
      <w:bookmarkEnd w:id="16"/>
      <w:bookmarkEnd w:id="17"/>
    </w:p>
    <w:p w14:paraId="53741940" w14:textId="77777777" w:rsidR="00DB522C" w:rsidRDefault="00DB522C" w:rsidP="00DB522C">
      <w:pPr>
        <w:pStyle w:val="ScheduleHeading"/>
      </w:pPr>
      <w:r>
        <w:t>1</w:t>
      </w:r>
      <w:r>
        <w:tab/>
        <w:t>Definitions</w:t>
      </w:r>
    </w:p>
    <w:p w14:paraId="27F997C6" w14:textId="77777777" w:rsidR="00DB522C" w:rsidRDefault="00DB522C" w:rsidP="00DB522C">
      <w:pPr>
        <w:pStyle w:val="R1"/>
      </w:pPr>
      <w:r>
        <w:tab/>
        <w:t>(1)</w:t>
      </w:r>
      <w:r>
        <w:tab/>
        <w:t>In this Part:</w:t>
      </w:r>
    </w:p>
    <w:p w14:paraId="2D405382" w14:textId="77777777" w:rsidR="00DB522C" w:rsidRDefault="00DB522C" w:rsidP="00DB522C">
      <w:pPr>
        <w:pStyle w:val="definition"/>
      </w:pPr>
      <w:r>
        <w:rPr>
          <w:b/>
          <w:i/>
        </w:rPr>
        <w:t>age at entry</w:t>
      </w:r>
      <w:r>
        <w:t xml:space="preserve"> means the age, in completed years, when a person became a contributor.</w:t>
      </w:r>
    </w:p>
    <w:p w14:paraId="17D06E22" w14:textId="77777777" w:rsidR="00DB522C" w:rsidRPr="00EF613A" w:rsidRDefault="00DB522C" w:rsidP="00DB522C">
      <w:pPr>
        <w:pStyle w:val="definition"/>
      </w:pPr>
      <w:r>
        <w:rPr>
          <w:b/>
          <w:i/>
        </w:rPr>
        <w:t>c</w:t>
      </w:r>
      <w:r w:rsidRPr="00EF613A">
        <w:rPr>
          <w:b/>
          <w:i/>
        </w:rPr>
        <w:t>ont</w:t>
      </w:r>
      <w:r>
        <w:rPr>
          <w:b/>
          <w:i/>
        </w:rPr>
        <w:t>r</w:t>
      </w:r>
      <w:r w:rsidRPr="00EF613A">
        <w:rPr>
          <w:b/>
          <w:i/>
        </w:rPr>
        <w:t>ibutor</w:t>
      </w:r>
      <w:r>
        <w:rPr>
          <w:b/>
          <w:i/>
        </w:rPr>
        <w:t xml:space="preserve"> </w:t>
      </w:r>
      <w:r>
        <w:t>has the meaning given by subsection 1 (2) of the PRS Act.</w:t>
      </w:r>
    </w:p>
    <w:p w14:paraId="321DC1E7" w14:textId="77777777" w:rsidR="00DB522C" w:rsidRPr="00BC1640" w:rsidRDefault="00DB522C" w:rsidP="00DB522C">
      <w:pPr>
        <w:pStyle w:val="definition"/>
      </w:pPr>
      <w:r w:rsidRPr="00B825AE">
        <w:rPr>
          <w:b/>
          <w:i/>
        </w:rPr>
        <w:t>equivalent service ratio</w:t>
      </w:r>
      <w:r>
        <w:t xml:space="preserve"> has the meaning given by section 6 of the PRS Act.</w:t>
      </w:r>
    </w:p>
    <w:p w14:paraId="3AA4938F" w14:textId="77777777" w:rsidR="00DB522C" w:rsidRDefault="00DB522C" w:rsidP="00DB522C">
      <w:pPr>
        <w:pStyle w:val="definition"/>
      </w:pPr>
      <w:r>
        <w:rPr>
          <w:b/>
          <w:i/>
        </w:rPr>
        <w:lastRenderedPageBreak/>
        <w:t>PAES Act</w:t>
      </w:r>
      <w:r w:rsidRPr="00AF28B0">
        <w:rPr>
          <w:i/>
        </w:rPr>
        <w:t xml:space="preserve"> </w:t>
      </w:r>
      <w:r w:rsidRPr="00AF28B0">
        <w:t xml:space="preserve">means </w:t>
      </w:r>
      <w:r>
        <w:t xml:space="preserve">the </w:t>
      </w:r>
      <w:r>
        <w:rPr>
          <w:i/>
        </w:rPr>
        <w:t xml:space="preserve">Police Association Employees (Superannuation) Act 1969 </w:t>
      </w:r>
      <w:r>
        <w:t>(NSW).</w:t>
      </w:r>
    </w:p>
    <w:p w14:paraId="56BDAA37" w14:textId="77777777" w:rsidR="00DB522C" w:rsidRPr="003B5C0F" w:rsidRDefault="00DB522C" w:rsidP="00DB522C">
      <w:pPr>
        <w:pStyle w:val="definition"/>
      </w:pPr>
      <w:r>
        <w:rPr>
          <w:b/>
          <w:i/>
        </w:rPr>
        <w:t>Police Association Superannuation Scheme</w:t>
      </w:r>
      <w:r>
        <w:t xml:space="preserve"> means the superannuation scheme constituted by the PAES Act.</w:t>
      </w:r>
    </w:p>
    <w:p w14:paraId="4537F4F2" w14:textId="77777777" w:rsidR="00DB522C" w:rsidRDefault="00DB522C" w:rsidP="00DB522C">
      <w:pPr>
        <w:pStyle w:val="definition"/>
      </w:pPr>
      <w:r>
        <w:rPr>
          <w:b/>
          <w:i/>
        </w:rPr>
        <w:t>Police Superannuation Scheme</w:t>
      </w:r>
      <w:r>
        <w:rPr>
          <w:b/>
        </w:rPr>
        <w:t xml:space="preserve"> </w:t>
      </w:r>
      <w:r>
        <w:t>means the superannuation scheme constituted by the PRS Act.</w:t>
      </w:r>
    </w:p>
    <w:p w14:paraId="0EBCB026" w14:textId="77777777" w:rsidR="00DB522C" w:rsidRDefault="00DB522C" w:rsidP="00DB522C">
      <w:pPr>
        <w:pStyle w:val="definition"/>
      </w:pPr>
      <w:r>
        <w:rPr>
          <w:b/>
          <w:i/>
        </w:rPr>
        <w:t>PRS Act</w:t>
      </w:r>
      <w:r w:rsidRPr="00AF28B0">
        <w:rPr>
          <w:i/>
        </w:rPr>
        <w:t xml:space="preserve"> </w:t>
      </w:r>
      <w:r w:rsidRPr="00AF28B0">
        <w:t xml:space="preserve">means </w:t>
      </w:r>
      <w:r>
        <w:t xml:space="preserve">the </w:t>
      </w:r>
      <w:r>
        <w:rPr>
          <w:i/>
        </w:rPr>
        <w:t xml:space="preserve">Police Regulation (Superannuation) Act 1906 </w:t>
      </w:r>
      <w:r>
        <w:t>(NSW).</w:t>
      </w:r>
    </w:p>
    <w:p w14:paraId="77BE592C" w14:textId="77777777" w:rsidR="00DB522C" w:rsidRPr="00F63329" w:rsidRDefault="00DB522C" w:rsidP="00DB522C">
      <w:pPr>
        <w:pStyle w:val="R2"/>
      </w:pPr>
      <w:r w:rsidRPr="00F63329">
        <w:tab/>
        <w:t>(2)</w:t>
      </w:r>
      <w:r w:rsidRPr="00F63329">
        <w:tab/>
        <w:t xml:space="preserve">A reference in this Part to the requirements of </w:t>
      </w:r>
      <w:r w:rsidR="00752A5A">
        <w:t>Part 3</w:t>
      </w:r>
      <w:r w:rsidRPr="00F63329">
        <w:t xml:space="preserve"> of the Regulations being satisfied does not include a reference to the requirements of that </w:t>
      </w:r>
      <w:r w:rsidR="00FC60CB">
        <w:t>P</w:t>
      </w:r>
      <w:r w:rsidR="00640573">
        <w:t>art</w:t>
      </w:r>
      <w:r w:rsidR="00640573" w:rsidRPr="00F63329">
        <w:t xml:space="preserve"> </w:t>
      </w:r>
      <w:r w:rsidRPr="00F63329">
        <w:t xml:space="preserve">being satisfied by making a payment of the kind mentioned in </w:t>
      </w:r>
      <w:r w:rsidR="00752A5A">
        <w:t>section 36</w:t>
      </w:r>
      <w:r w:rsidRPr="00F63329">
        <w:t xml:space="preserve"> of the Regulations.</w:t>
      </w:r>
    </w:p>
    <w:p w14:paraId="5C6FF61A" w14:textId="77777777" w:rsidR="00DB522C" w:rsidRDefault="00DB522C" w:rsidP="00DB522C">
      <w:pPr>
        <w:pStyle w:val="R2"/>
      </w:pPr>
      <w:r>
        <w:tab/>
        <w:t>(3)</w:t>
      </w:r>
      <w:r>
        <w:tab/>
        <w:t>An expression used in this Part and in the PAES Act or in a provision of that Act has the same meaning in this Part as it has in the PAES Act or the provision of that Act.</w:t>
      </w:r>
    </w:p>
    <w:p w14:paraId="4E412CDE" w14:textId="77777777" w:rsidR="00DB522C" w:rsidRDefault="00DB522C" w:rsidP="00DB522C">
      <w:pPr>
        <w:pStyle w:val="Note"/>
        <w:keepNext/>
      </w:pPr>
      <w:r>
        <w:rPr>
          <w:i/>
        </w:rPr>
        <w:t>Note   </w:t>
      </w:r>
      <w:r>
        <w:t>The following expressions are defined in subsection 2 (1) of the PAES Act:</w:t>
      </w:r>
    </w:p>
    <w:p w14:paraId="3563304B" w14:textId="77777777" w:rsidR="00DB522C" w:rsidRDefault="00DB522C" w:rsidP="00DB522C">
      <w:pPr>
        <w:pStyle w:val="Note"/>
        <w:spacing w:before="60"/>
      </w:pPr>
      <w:r>
        <w:sym w:font="Symbol" w:char="F0B7"/>
      </w:r>
      <w:r>
        <w:tab/>
        <w:t>Association</w:t>
      </w:r>
    </w:p>
    <w:p w14:paraId="39407973" w14:textId="77777777" w:rsidR="00DB522C" w:rsidRPr="00B61B68" w:rsidRDefault="00DB522C" w:rsidP="00DB522C">
      <w:pPr>
        <w:pStyle w:val="Note"/>
        <w:spacing w:before="60"/>
      </w:pPr>
      <w:r w:rsidRPr="00B61B68">
        <w:sym w:font="Symbol" w:char="F0B7"/>
      </w:r>
      <w:r w:rsidRPr="00B61B68">
        <w:tab/>
        <w:t>member of the police force</w:t>
      </w:r>
    </w:p>
    <w:p w14:paraId="79800033" w14:textId="77777777" w:rsidR="00DB522C" w:rsidRDefault="00DB522C" w:rsidP="00DB522C">
      <w:pPr>
        <w:pStyle w:val="Note"/>
        <w:spacing w:before="60"/>
      </w:pPr>
      <w:r>
        <w:sym w:font="Symbol" w:char="F0B7"/>
      </w:r>
      <w:r>
        <w:tab/>
      </w:r>
      <w:proofErr w:type="spellStart"/>
      <w:r>
        <w:t>STC</w:t>
      </w:r>
      <w:proofErr w:type="spellEnd"/>
      <w:r>
        <w:t>.</w:t>
      </w:r>
    </w:p>
    <w:p w14:paraId="3E94930C" w14:textId="77777777" w:rsidR="00DB522C" w:rsidRDefault="00DB522C" w:rsidP="00DB522C">
      <w:pPr>
        <w:pStyle w:val="ScheduleDivision"/>
      </w:pPr>
      <w:bookmarkStart w:id="18" w:name="_Toc97548672"/>
      <w:bookmarkStart w:id="19" w:name="_Toc190857296"/>
      <w:r>
        <w:t>Division 6.2</w:t>
      </w:r>
      <w:r>
        <w:tab/>
        <w:t>Interests in the growth phase</w:t>
      </w:r>
      <w:bookmarkEnd w:id="18"/>
      <w:bookmarkEnd w:id="19"/>
    </w:p>
    <w:p w14:paraId="64DA0A33" w14:textId="77777777" w:rsidR="00DB522C" w:rsidRDefault="00DB522C" w:rsidP="00DB522C">
      <w:pPr>
        <w:pStyle w:val="ScheduleHeading"/>
      </w:pPr>
      <w:r>
        <w:t>2</w:t>
      </w:r>
      <w:r>
        <w:tab/>
        <w:t>Method for interests in Police Association Superannuation Scheme</w:t>
      </w:r>
    </w:p>
    <w:p w14:paraId="1BC63460" w14:textId="77777777" w:rsidR="00DB522C" w:rsidRDefault="00DB522C" w:rsidP="00DB522C">
      <w:pPr>
        <w:pStyle w:val="R1"/>
      </w:pPr>
      <w:r>
        <w:tab/>
        <w:t>(1)</w:t>
      </w:r>
      <w:r>
        <w:tab/>
        <w:t>For an interest that:</w:t>
      </w:r>
    </w:p>
    <w:p w14:paraId="1DD4054B" w14:textId="77777777" w:rsidR="00DB522C" w:rsidRPr="00E37E7E" w:rsidRDefault="00DB522C" w:rsidP="00DB522C">
      <w:pPr>
        <w:pStyle w:val="P1"/>
      </w:pPr>
      <w:r w:rsidRPr="00E37E7E">
        <w:tab/>
        <w:t>(a)</w:t>
      </w:r>
      <w:r w:rsidRPr="00E37E7E">
        <w:tab/>
        <w:t>is held by a person who:</w:t>
      </w:r>
    </w:p>
    <w:p w14:paraId="69DBCD7C" w14:textId="77777777" w:rsidR="00DB522C" w:rsidRDefault="00DB522C" w:rsidP="00DB522C">
      <w:pPr>
        <w:pStyle w:val="P2"/>
      </w:pPr>
      <w:r>
        <w:tab/>
        <w:t>(</w:t>
      </w:r>
      <w:proofErr w:type="spellStart"/>
      <w:r>
        <w:t>i</w:t>
      </w:r>
      <w:proofErr w:type="spellEnd"/>
      <w:r>
        <w:t>)</w:t>
      </w:r>
      <w:r>
        <w:tab/>
        <w:t>was a member of the police force; and</w:t>
      </w:r>
    </w:p>
    <w:p w14:paraId="3066F393" w14:textId="77777777" w:rsidR="00DB522C" w:rsidRDefault="00DB522C" w:rsidP="00DB522C">
      <w:pPr>
        <w:pStyle w:val="P2"/>
      </w:pPr>
      <w:r>
        <w:tab/>
        <w:t>(ii)</w:t>
      </w:r>
      <w:r>
        <w:tab/>
        <w:t>resigned office as a member of the police force and immediately became an employee of the Association or become such an employee on the working day of the Association next following the date on which his or her resignation took effect; and</w:t>
      </w:r>
    </w:p>
    <w:p w14:paraId="789B2CF5" w14:textId="77777777" w:rsidR="00DB522C" w:rsidRDefault="00DB522C" w:rsidP="00DB522C">
      <w:pPr>
        <w:pStyle w:val="P2"/>
      </w:pPr>
      <w:r>
        <w:tab/>
        <w:t>(iii)</w:t>
      </w:r>
      <w:r>
        <w:tab/>
        <w:t>was a contributor to the Police Superannuation Scheme immediately before transferring to the employment of the Association; and</w:t>
      </w:r>
    </w:p>
    <w:p w14:paraId="7418BC0B" w14:textId="77777777" w:rsidR="00DB522C" w:rsidRDefault="00DB522C" w:rsidP="00DB522C">
      <w:pPr>
        <w:pStyle w:val="P1"/>
      </w:pPr>
      <w:r>
        <w:tab/>
        <w:t>(b)</w:t>
      </w:r>
      <w:r>
        <w:tab/>
        <w:t>is in the growth phase in the Police Association Superannuation Scheme;</w:t>
      </w:r>
    </w:p>
    <w:p w14:paraId="73F2FABD" w14:textId="77777777" w:rsidR="00DB522C" w:rsidRDefault="00DB522C" w:rsidP="00DB522C">
      <w:pPr>
        <w:pStyle w:val="Rc"/>
      </w:pPr>
      <w:r>
        <w:t xml:space="preserve">the method set out in the following table is approved for </w:t>
      </w:r>
      <w:r w:rsidR="00734FAF">
        <w:t>section 5</w:t>
      </w:r>
      <w:r>
        <w:t xml:space="preserve"> of this instrument.</w:t>
      </w:r>
    </w:p>
    <w:p w14:paraId="4B8A1188" w14:textId="77777777" w:rsidR="00DB522C" w:rsidRPr="00351A3E" w:rsidRDefault="00DB522C" w:rsidP="00DB522C">
      <w:pPr>
        <w:pStyle w:val="R2"/>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03"/>
      </w:tblGrid>
      <w:tr w:rsidR="00DB522C" w14:paraId="5171CF79" w14:textId="77777777">
        <w:tc>
          <w:tcPr>
            <w:tcW w:w="8528" w:type="dxa"/>
            <w:tcBorders>
              <w:top w:val="single" w:sz="4" w:space="0" w:color="auto"/>
              <w:bottom w:val="single" w:sz="4" w:space="0" w:color="auto"/>
            </w:tcBorders>
          </w:tcPr>
          <w:p w14:paraId="0ACF6567" w14:textId="77777777" w:rsidR="00DB522C" w:rsidRDefault="00DB522C" w:rsidP="00DB522C">
            <w:pPr>
              <w:pStyle w:val="TableColHead"/>
            </w:pPr>
            <w:r>
              <w:t xml:space="preserve">Method </w:t>
            </w:r>
          </w:p>
        </w:tc>
      </w:tr>
      <w:tr w:rsidR="00DB522C" w14:paraId="3E94CA42" w14:textId="77777777">
        <w:tc>
          <w:tcPr>
            <w:tcW w:w="8528" w:type="dxa"/>
            <w:tcBorders>
              <w:top w:val="single" w:sz="4" w:space="0" w:color="auto"/>
            </w:tcBorders>
          </w:tcPr>
          <w:p w14:paraId="1631317F" w14:textId="77777777" w:rsidR="00DB522C" w:rsidRDefault="007F5707" w:rsidP="00DB522C">
            <w:pPr>
              <w:pStyle w:val="Formula"/>
            </w:pPr>
            <w:r>
              <w:rPr>
                <w:noProof/>
                <w:position w:val="-28"/>
              </w:rPr>
              <w:drawing>
                <wp:inline distT="0" distB="0" distL="0" distR="0" wp14:anchorId="503B521D" wp14:editId="0ECA0405">
                  <wp:extent cx="3848100" cy="438150"/>
                  <wp:effectExtent l="0" t="0" r="0" b="0"/>
                  <wp:docPr id="101" name="Picture 11" descr="Start formula open curly bracket open round bracket AS times ESR times F start subscript ae, y plus m end subscript minus NEA close round bracket times open round bracket 1 minus 0.15 times start fraction B over C end fraction close round bracket plus NEA close curly bracket times 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48100" cy="438150"/>
                          </a:xfrm>
                          <a:prstGeom prst="rect">
                            <a:avLst/>
                          </a:prstGeom>
                          <a:noFill/>
                          <a:ln>
                            <a:noFill/>
                          </a:ln>
                        </pic:spPr>
                      </pic:pic>
                    </a:graphicData>
                  </a:graphic>
                </wp:inline>
              </w:drawing>
            </w:r>
          </w:p>
          <w:p w14:paraId="7844951F" w14:textId="77777777" w:rsidR="00DB522C" w:rsidRDefault="00DB522C" w:rsidP="00DB522C">
            <w:pPr>
              <w:spacing w:before="60" w:after="60"/>
              <w:jc w:val="both"/>
            </w:pPr>
            <w:r w:rsidRPr="0092566A">
              <w:t>where:</w:t>
            </w:r>
          </w:p>
          <w:p w14:paraId="7A19CB1B" w14:textId="77777777" w:rsidR="00DB522C" w:rsidRDefault="00DB522C" w:rsidP="00DB522C">
            <w:pPr>
              <w:spacing w:before="60" w:after="60"/>
              <w:jc w:val="both"/>
            </w:pPr>
            <w:r w:rsidRPr="00E45415">
              <w:rPr>
                <w:b/>
                <w:i/>
              </w:rPr>
              <w:t>AS</w:t>
            </w:r>
            <w:r>
              <w:t xml:space="preserve">, </w:t>
            </w:r>
            <w:proofErr w:type="spellStart"/>
            <w:r w:rsidRPr="00E45415">
              <w:rPr>
                <w:b/>
                <w:i/>
              </w:rPr>
              <w:t>ESR</w:t>
            </w:r>
            <w:proofErr w:type="spellEnd"/>
            <w:r>
              <w:t xml:space="preserve">, </w:t>
            </w:r>
            <w:r w:rsidRPr="00E45415">
              <w:rPr>
                <w:b/>
                <w:i/>
              </w:rPr>
              <w:t>NEA</w:t>
            </w:r>
            <w:r>
              <w:t xml:space="preserve">, </w:t>
            </w:r>
            <w:r w:rsidRPr="00E45415">
              <w:rPr>
                <w:b/>
                <w:i/>
              </w:rPr>
              <w:t>B</w:t>
            </w:r>
            <w:r>
              <w:t xml:space="preserve"> and </w:t>
            </w:r>
            <w:r w:rsidRPr="00E45415">
              <w:rPr>
                <w:b/>
                <w:i/>
              </w:rPr>
              <w:t>C</w:t>
            </w:r>
            <w:r>
              <w:t xml:space="preserve"> have the meanings given by subclause 3 (1).</w:t>
            </w:r>
          </w:p>
          <w:p w14:paraId="4A91CCF5" w14:textId="77777777" w:rsidR="00DB522C" w:rsidRDefault="00DB522C" w:rsidP="00DB522C">
            <w:pPr>
              <w:spacing w:before="60" w:after="60"/>
              <w:jc w:val="both"/>
            </w:pPr>
            <w:r w:rsidRPr="0092566A">
              <w:rPr>
                <w:b/>
                <w:i/>
              </w:rPr>
              <w:lastRenderedPageBreak/>
              <w:t>F</w:t>
            </w:r>
            <w:proofErr w:type="spellStart"/>
            <w:r w:rsidRPr="0092566A">
              <w:rPr>
                <w:b/>
                <w:i/>
                <w:position w:val="-2"/>
                <w:sz w:val="16"/>
                <w:szCs w:val="16"/>
              </w:rPr>
              <w:t>ae,y+m</w:t>
            </w:r>
            <w:proofErr w:type="spellEnd"/>
            <w:r w:rsidRPr="0092566A">
              <w:rPr>
                <w:b/>
                <w:i/>
              </w:rPr>
              <w:t xml:space="preserve"> </w:t>
            </w:r>
            <w:r>
              <w:t>has the meaning given by subclause 3 (2).</w:t>
            </w:r>
          </w:p>
          <w:p w14:paraId="5670C079" w14:textId="77777777" w:rsidR="00DB522C" w:rsidRDefault="00DB522C" w:rsidP="00DB522C">
            <w:pPr>
              <w:spacing w:before="60" w:after="60"/>
              <w:jc w:val="both"/>
            </w:pPr>
            <w:r w:rsidRPr="00E66CBF">
              <w:rPr>
                <w:b/>
                <w:i/>
              </w:rPr>
              <w:t>R</w:t>
            </w:r>
            <w:r>
              <w:t xml:space="preserve"> is the reduction factor under clause 4. </w:t>
            </w:r>
          </w:p>
        </w:tc>
      </w:tr>
    </w:tbl>
    <w:p w14:paraId="6D2019D2" w14:textId="77777777" w:rsidR="00DB522C" w:rsidRPr="00C75E3D" w:rsidRDefault="00DB522C" w:rsidP="00DB522C">
      <w:pPr>
        <w:pStyle w:val="ScheduleHeading"/>
      </w:pPr>
      <w:r>
        <w:lastRenderedPageBreak/>
        <w:t>3</w:t>
      </w:r>
      <w:r>
        <w:tab/>
        <w:t xml:space="preserve">Definition of terms and expressions </w:t>
      </w:r>
    </w:p>
    <w:p w14:paraId="038B70F3" w14:textId="77777777" w:rsidR="00DB522C" w:rsidRPr="000F351A" w:rsidRDefault="00DB522C" w:rsidP="00DB522C">
      <w:pPr>
        <w:pStyle w:val="R1"/>
      </w:pPr>
      <w:r>
        <w:tab/>
        <w:t>(1)</w:t>
      </w:r>
      <w:r>
        <w:tab/>
        <w:t>In clause 2:</w:t>
      </w:r>
    </w:p>
    <w:p w14:paraId="1778BDDF" w14:textId="77777777" w:rsidR="00DB522C" w:rsidRDefault="00DB522C" w:rsidP="00DB522C">
      <w:pPr>
        <w:pStyle w:val="definition"/>
      </w:pPr>
      <w:r>
        <w:rPr>
          <w:b/>
          <w:i/>
        </w:rPr>
        <w:t>AS</w:t>
      </w:r>
      <w:r>
        <w:t xml:space="preserve"> is the annual rate of the salary of the person as an employee of the Association that </w:t>
      </w:r>
      <w:proofErr w:type="spellStart"/>
      <w:r>
        <w:t>STC</w:t>
      </w:r>
      <w:proofErr w:type="spellEnd"/>
      <w:r>
        <w:t xml:space="preserve"> would consider if, at the relevant date, </w:t>
      </w:r>
      <w:proofErr w:type="spellStart"/>
      <w:r>
        <w:t>STC</w:t>
      </w:r>
      <w:proofErr w:type="spellEnd"/>
      <w:r>
        <w:t xml:space="preserve"> had approved the payment of an annual superannuation allowance to the person under subsection 3 (2) of the PAES Act.</w:t>
      </w:r>
    </w:p>
    <w:p w14:paraId="0E18D235" w14:textId="77777777" w:rsidR="00DB522C" w:rsidRDefault="00DB522C" w:rsidP="00DB522C">
      <w:pPr>
        <w:pStyle w:val="definition"/>
      </w:pPr>
      <w:r w:rsidRPr="00D42B4D">
        <w:rPr>
          <w:b/>
          <w:i/>
        </w:rPr>
        <w:t>B</w:t>
      </w:r>
      <w:r>
        <w:t xml:space="preserve"> is the total number of days, in the period </w:t>
      </w:r>
      <w:r w:rsidRPr="00907EA7">
        <w:t>commencing</w:t>
      </w:r>
      <w:r>
        <w:t xml:space="preserve"> on the day when section 3 of the PAES Act commenced to have effect in respect of the person and ending at the end of the relevant date, for which the person has paid:</w:t>
      </w:r>
    </w:p>
    <w:p w14:paraId="6944E596" w14:textId="77777777" w:rsidR="00DB522C" w:rsidRDefault="00DB522C" w:rsidP="00DB522C">
      <w:pPr>
        <w:pStyle w:val="P1"/>
      </w:pPr>
      <w:r>
        <w:tab/>
        <w:t>(a)</w:t>
      </w:r>
      <w:r>
        <w:tab/>
        <w:t xml:space="preserve">an amount or amounts equivalent to contributions that would have been deducted from his or her salary of office under section 5 of the PRS Act if he or she had not resigned </w:t>
      </w:r>
      <w:r w:rsidRPr="00F17B80">
        <w:t>office</w:t>
      </w:r>
      <w:r>
        <w:t xml:space="preserve"> as a member of the police force; or</w:t>
      </w:r>
    </w:p>
    <w:p w14:paraId="13289D63" w14:textId="77777777" w:rsidR="00DB522C" w:rsidRDefault="00DB522C" w:rsidP="00DB522C">
      <w:pPr>
        <w:pStyle w:val="P1"/>
      </w:pPr>
      <w:r>
        <w:tab/>
        <w:t>(b)</w:t>
      </w:r>
      <w:r>
        <w:tab/>
        <w:t>an amount or amounts that he or she would have been required to pay under section 5A of the PRS Act, in respect of one or more periods of leave without pay or special leave without pay, if he or she had not resigned office as a member of the police force.</w:t>
      </w:r>
    </w:p>
    <w:p w14:paraId="182A960A" w14:textId="77777777" w:rsidR="00DB522C" w:rsidRPr="00E37E7E" w:rsidRDefault="00DB522C" w:rsidP="00DB522C">
      <w:pPr>
        <w:pStyle w:val="definition"/>
      </w:pPr>
      <w:r w:rsidRPr="00E37E7E">
        <w:rPr>
          <w:b/>
          <w:i/>
        </w:rPr>
        <w:t>C</w:t>
      </w:r>
      <w:r w:rsidRPr="00E37E7E">
        <w:t xml:space="preserve"> is the total number of days, as at the relevant date (including, if applicable, that date) for which the person has paid:</w:t>
      </w:r>
    </w:p>
    <w:p w14:paraId="34CAC484" w14:textId="77777777" w:rsidR="00DB522C" w:rsidRDefault="00DB522C" w:rsidP="00DB522C">
      <w:pPr>
        <w:pStyle w:val="P1"/>
      </w:pPr>
      <w:r>
        <w:tab/>
        <w:t>(a)</w:t>
      </w:r>
      <w:r>
        <w:tab/>
        <w:t>an amount or amounts equivalent to contributions that would have been deducted from his or her salary of office under section 5 of the PRS Act if he or she had not resigned office as a member of the police force; or</w:t>
      </w:r>
    </w:p>
    <w:p w14:paraId="61E1CF59" w14:textId="77777777" w:rsidR="00DB522C" w:rsidRDefault="00DB522C" w:rsidP="00DB522C">
      <w:pPr>
        <w:pStyle w:val="P1"/>
      </w:pPr>
      <w:r>
        <w:tab/>
        <w:t>(b)</w:t>
      </w:r>
      <w:r>
        <w:tab/>
        <w:t>an amount or amounts that he or she would have been required to pay under section 5A of the PRS Act, in respect of one or more periods of leave without pay or special leave without pay, if he or she had not resigned office as a member of the police force.</w:t>
      </w:r>
    </w:p>
    <w:p w14:paraId="2EDC698B" w14:textId="77777777" w:rsidR="00DB522C" w:rsidRDefault="00DB522C" w:rsidP="00DB522C">
      <w:pPr>
        <w:pStyle w:val="definition"/>
      </w:pPr>
      <w:proofErr w:type="spellStart"/>
      <w:r w:rsidRPr="00B33F0D">
        <w:rPr>
          <w:b/>
          <w:i/>
        </w:rPr>
        <w:t>ESR</w:t>
      </w:r>
      <w:proofErr w:type="spellEnd"/>
      <w:r>
        <w:t xml:space="preserve"> is the equivalent service ratio of the person, at the relevant date, that is based on the service of the person as:</w:t>
      </w:r>
    </w:p>
    <w:p w14:paraId="58C9B5AA" w14:textId="77777777" w:rsidR="00DB522C" w:rsidRDefault="00DB522C" w:rsidP="00DB522C">
      <w:pPr>
        <w:pStyle w:val="P1"/>
      </w:pPr>
      <w:r>
        <w:tab/>
        <w:t>(a)</w:t>
      </w:r>
      <w:r>
        <w:tab/>
        <w:t>an employee of the Association; and</w:t>
      </w:r>
    </w:p>
    <w:p w14:paraId="4D4B0F20" w14:textId="77777777" w:rsidR="00DB522C" w:rsidRDefault="00DB522C" w:rsidP="00DB522C">
      <w:pPr>
        <w:pStyle w:val="P1"/>
      </w:pPr>
      <w:r>
        <w:tab/>
        <w:t>(b)</w:t>
      </w:r>
      <w:r>
        <w:tab/>
        <w:t>a former member of the police force.</w:t>
      </w:r>
    </w:p>
    <w:p w14:paraId="53902CB2" w14:textId="77777777" w:rsidR="00DB522C" w:rsidRDefault="00DB522C" w:rsidP="00DB522C">
      <w:pPr>
        <w:pStyle w:val="definition"/>
      </w:pPr>
      <w:r w:rsidRPr="00D42B4D">
        <w:rPr>
          <w:b/>
          <w:i/>
        </w:rPr>
        <w:t xml:space="preserve">NEA </w:t>
      </w:r>
      <w:r>
        <w:t xml:space="preserve">is the person’s notional employee account, being the sum of the amounts referred to in paragraphs 10 (1) (a), (b) and (c) of the Police Superannuation Regulation if </w:t>
      </w:r>
      <w:proofErr w:type="spellStart"/>
      <w:r w:rsidRPr="001C0AEE">
        <w:t>STC</w:t>
      </w:r>
      <w:proofErr w:type="spellEnd"/>
      <w:r>
        <w:t xml:space="preserve"> were required to </w:t>
      </w:r>
      <w:r w:rsidRPr="007C5416">
        <w:t>reduce</w:t>
      </w:r>
      <w:r>
        <w:t xml:space="preserve"> the amount of the person’s benefit under </w:t>
      </w:r>
      <w:r w:rsidRPr="00E2064D">
        <w:t>subsection 14A</w:t>
      </w:r>
      <w:r w:rsidRPr="00284B66">
        <w:t>A</w:t>
      </w:r>
      <w:r w:rsidRPr="00E2064D">
        <w:t xml:space="preserve"> (1) </w:t>
      </w:r>
      <w:r>
        <w:t>of the PRS Act, at the relevant date.</w:t>
      </w:r>
    </w:p>
    <w:p w14:paraId="5D0F7BFC" w14:textId="77777777" w:rsidR="00DB522C" w:rsidRDefault="00DB522C" w:rsidP="00DB522C">
      <w:pPr>
        <w:pStyle w:val="R2"/>
      </w:pPr>
      <w:r>
        <w:tab/>
        <w:t>(2)</w:t>
      </w:r>
      <w:r>
        <w:tab/>
        <w:t>In clause 2:</w:t>
      </w:r>
    </w:p>
    <w:p w14:paraId="36144BCA" w14:textId="77777777" w:rsidR="00DB522C" w:rsidRPr="0092566A" w:rsidRDefault="00DB522C" w:rsidP="00DB522C">
      <w:pPr>
        <w:pStyle w:val="definition"/>
      </w:pPr>
      <w:r w:rsidRPr="0092566A">
        <w:rPr>
          <w:b/>
          <w:i/>
        </w:rPr>
        <w:t>F</w:t>
      </w:r>
      <w:proofErr w:type="spellStart"/>
      <w:r w:rsidRPr="0092566A">
        <w:rPr>
          <w:b/>
          <w:i/>
          <w:position w:val="-2"/>
          <w:sz w:val="16"/>
          <w:szCs w:val="16"/>
        </w:rPr>
        <w:t>ae,y+m</w:t>
      </w:r>
      <w:proofErr w:type="spellEnd"/>
      <w:r w:rsidRPr="0092566A">
        <w:rPr>
          <w:b/>
          <w:i/>
        </w:rPr>
        <w:t xml:space="preserve"> </w:t>
      </w:r>
      <w:r w:rsidRPr="0092566A">
        <w:t xml:space="preserve">is calculated in accordance with the </w:t>
      </w:r>
      <w:r>
        <w:t>formula:</w:t>
      </w:r>
    </w:p>
    <w:p w14:paraId="43AC44AC" w14:textId="77777777" w:rsidR="00DB522C" w:rsidRPr="00E76A3D" w:rsidRDefault="007F5707" w:rsidP="00DB522C">
      <w:pPr>
        <w:pStyle w:val="Formula"/>
      </w:pPr>
      <w:r>
        <w:rPr>
          <w:noProof/>
          <w:position w:val="-24"/>
        </w:rPr>
        <w:drawing>
          <wp:inline distT="0" distB="0" distL="0" distR="0" wp14:anchorId="7708F35A" wp14:editId="2D6CC519">
            <wp:extent cx="1962150" cy="400050"/>
            <wp:effectExtent l="0" t="0" r="0" b="0"/>
            <wp:docPr id="100" name="Picture 12" descr="Start formula start fraction F start subscript ae, y end subscript times open bracket 12 minus m close bracket plus F start subscript ae,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a:ln>
                      <a:noFill/>
                    </a:ln>
                  </pic:spPr>
                </pic:pic>
              </a:graphicData>
            </a:graphic>
          </wp:inline>
        </w:drawing>
      </w:r>
    </w:p>
    <w:p w14:paraId="42D34E7B" w14:textId="77777777" w:rsidR="00DB522C" w:rsidRPr="00A26219" w:rsidRDefault="00DB522C" w:rsidP="00DB522C">
      <w:pPr>
        <w:pStyle w:val="Rc"/>
      </w:pPr>
      <w:r w:rsidRPr="00A26219">
        <w:t>where:</w:t>
      </w:r>
    </w:p>
    <w:p w14:paraId="3F768FE9" w14:textId="77777777" w:rsidR="00DB522C" w:rsidRDefault="00DB522C" w:rsidP="00DB522C">
      <w:pPr>
        <w:pStyle w:val="definition"/>
      </w:pPr>
      <w:r w:rsidRPr="0092566A">
        <w:rPr>
          <w:b/>
          <w:i/>
        </w:rPr>
        <w:t>F</w:t>
      </w:r>
      <w:proofErr w:type="spellStart"/>
      <w:r w:rsidRPr="0092566A">
        <w:rPr>
          <w:b/>
          <w:i/>
          <w:position w:val="-2"/>
          <w:sz w:val="16"/>
          <w:szCs w:val="16"/>
        </w:rPr>
        <w:t>ae,y</w:t>
      </w:r>
      <w:proofErr w:type="spellEnd"/>
      <w:r>
        <w:t xml:space="preserve"> is the valuation factor mentioned in whichever of Table 1 or 2 </w:t>
      </w:r>
      <w:r w:rsidRPr="00F8142B">
        <w:t>of</w:t>
      </w:r>
      <w:r>
        <w:t xml:space="preserve"> Division 6.4 is applicable, given:</w:t>
      </w:r>
    </w:p>
    <w:p w14:paraId="427BC592" w14:textId="77777777" w:rsidR="00DB522C" w:rsidRDefault="00DB522C" w:rsidP="00DB522C">
      <w:pPr>
        <w:pStyle w:val="P2"/>
      </w:pPr>
      <w:r>
        <w:lastRenderedPageBreak/>
        <w:tab/>
        <w:t>(</w:t>
      </w:r>
      <w:proofErr w:type="spellStart"/>
      <w:r>
        <w:t>i</w:t>
      </w:r>
      <w:proofErr w:type="spellEnd"/>
      <w:r>
        <w:t>)</w:t>
      </w:r>
      <w:r>
        <w:tab/>
        <w:t xml:space="preserve">the person’s gender; and </w:t>
      </w:r>
    </w:p>
    <w:p w14:paraId="21574968" w14:textId="77777777" w:rsidR="00DB522C" w:rsidRDefault="00DB522C" w:rsidP="00DB522C">
      <w:pPr>
        <w:pStyle w:val="P2"/>
      </w:pPr>
      <w:r>
        <w:tab/>
        <w:t>(ii)</w:t>
      </w:r>
      <w:r>
        <w:tab/>
        <w:t>the person’s age in completed years (</w:t>
      </w:r>
      <w:r w:rsidRPr="00CC7597">
        <w:rPr>
          <w:b/>
          <w:i/>
        </w:rPr>
        <w:t>y</w:t>
      </w:r>
      <w:r>
        <w:t>) at the relevant date; and</w:t>
      </w:r>
    </w:p>
    <w:p w14:paraId="2CA7ECAE" w14:textId="77777777" w:rsidR="00DB522C" w:rsidRDefault="00DB522C" w:rsidP="00DB522C">
      <w:pPr>
        <w:pStyle w:val="P2"/>
      </w:pPr>
      <w:r>
        <w:tab/>
        <w:t>(iii)</w:t>
      </w:r>
      <w:r>
        <w:tab/>
        <w:t>the person’s age at entry (</w:t>
      </w:r>
      <w:r w:rsidRPr="00AF117C">
        <w:rPr>
          <w:b/>
          <w:i/>
        </w:rPr>
        <w:t>ae</w:t>
      </w:r>
      <w:r>
        <w:t>).</w:t>
      </w:r>
    </w:p>
    <w:p w14:paraId="412F9724" w14:textId="77777777" w:rsidR="00DB522C" w:rsidRDefault="00DB522C" w:rsidP="00DB522C">
      <w:pPr>
        <w:pStyle w:val="definition"/>
      </w:pPr>
      <w:r w:rsidRPr="00665439">
        <w:rPr>
          <w:b/>
          <w:i/>
        </w:rPr>
        <w:t>m</w:t>
      </w:r>
      <w:r>
        <w:t xml:space="preserve"> </w:t>
      </w:r>
      <w:r w:rsidRPr="00665439">
        <w:t>is the number of complete months of the person’s age that are not included in the person’s age in completed years</w:t>
      </w:r>
      <w:r>
        <w:t xml:space="preserve"> </w:t>
      </w:r>
      <w:r w:rsidRPr="00665439">
        <w:t xml:space="preserve">at the relevant date. </w:t>
      </w:r>
    </w:p>
    <w:p w14:paraId="59C6284D" w14:textId="77777777" w:rsidR="00DB522C" w:rsidRPr="001B546F" w:rsidRDefault="00DB522C" w:rsidP="00DB522C">
      <w:pPr>
        <w:pStyle w:val="definition"/>
      </w:pPr>
      <w:r w:rsidRPr="00B61B68">
        <w:rPr>
          <w:b/>
          <w:i/>
        </w:rPr>
        <w:t>F</w:t>
      </w:r>
      <w:r w:rsidRPr="00FD2047">
        <w:rPr>
          <w:b/>
          <w:i/>
          <w:position w:val="-2"/>
          <w:vertAlign w:val="subscript"/>
        </w:rPr>
        <w:t>ae,y+1</w:t>
      </w:r>
      <w:r w:rsidRPr="00B61B68">
        <w:t xml:space="preserve"> is the valuation factor mentioned in whichever of Table 1 or 2 </w:t>
      </w:r>
      <w:r w:rsidRPr="00F8142B">
        <w:t>of</w:t>
      </w:r>
      <w:r>
        <w:t xml:space="preserve"> Division 6.4 </w:t>
      </w:r>
      <w:r w:rsidRPr="00B61B68">
        <w:t>is applicable to the person if the person’s age in completed years at the relevant da</w:t>
      </w:r>
      <w:r>
        <w:t>te were 1 year more than it is.</w:t>
      </w:r>
    </w:p>
    <w:p w14:paraId="22050537" w14:textId="77777777" w:rsidR="00DB522C" w:rsidRDefault="00DB522C" w:rsidP="00DB522C">
      <w:pPr>
        <w:pStyle w:val="ScheduleHeading"/>
      </w:pPr>
      <w:r>
        <w:t>4</w:t>
      </w:r>
      <w:r>
        <w:tab/>
        <w:t>Reduction Factor</w:t>
      </w:r>
    </w:p>
    <w:p w14:paraId="35A5D065" w14:textId="77777777" w:rsidR="00DB522C" w:rsidRDefault="00DB522C" w:rsidP="00DB522C">
      <w:pPr>
        <w:pStyle w:val="R1"/>
      </w:pPr>
      <w:r>
        <w:tab/>
        <w:t>(1)</w:t>
      </w:r>
      <w:r>
        <w:tab/>
      </w:r>
      <w:r w:rsidRPr="00722B9F">
        <w:rPr>
          <w:b/>
          <w:i/>
        </w:rPr>
        <w:t>R</w:t>
      </w:r>
      <w:r>
        <w:rPr>
          <w:b/>
          <w:i/>
        </w:rPr>
        <w:t xml:space="preserve">eduction factor </w:t>
      </w:r>
      <w:r>
        <w:t xml:space="preserve">is the amount worked out in accordance with clause 4 (the </w:t>
      </w:r>
      <w:r w:rsidRPr="0000411A">
        <w:rPr>
          <w:b/>
          <w:i/>
        </w:rPr>
        <w:t>reduction clause</w:t>
      </w:r>
      <w:r>
        <w:t xml:space="preserve">) and clause 5 (the </w:t>
      </w:r>
      <w:r w:rsidRPr="0000411A">
        <w:rPr>
          <w:b/>
          <w:i/>
        </w:rPr>
        <w:t>adjustment clause</w:t>
      </w:r>
      <w:r>
        <w:t xml:space="preserve">) </w:t>
      </w:r>
      <w:r w:rsidRPr="0070141E">
        <w:t>of</w:t>
      </w:r>
      <w:r>
        <w:t xml:space="preserve"> Division 5.2 of Part 5, subject to the following:</w:t>
      </w:r>
    </w:p>
    <w:p w14:paraId="35387C1F" w14:textId="77777777" w:rsidR="00DB522C" w:rsidRPr="0070141E" w:rsidRDefault="00DB522C" w:rsidP="00DB522C">
      <w:pPr>
        <w:pStyle w:val="P1"/>
      </w:pPr>
      <w:r>
        <w:tab/>
        <w:t>(a)</w:t>
      </w:r>
      <w:r>
        <w:tab/>
      </w:r>
      <w:r w:rsidRPr="00AA44CF">
        <w:rPr>
          <w:b/>
          <w:i/>
        </w:rPr>
        <w:t>AS</w:t>
      </w:r>
      <w:r>
        <w:t>,</w:t>
      </w:r>
      <w:r w:rsidRPr="00B50E62">
        <w:rPr>
          <w:b/>
          <w:i/>
        </w:rPr>
        <w:t xml:space="preserve"> B</w:t>
      </w:r>
      <w:r w:rsidRPr="00B50E62">
        <w:t>,</w:t>
      </w:r>
      <w:r>
        <w:rPr>
          <w:b/>
          <w:i/>
        </w:rPr>
        <w:t xml:space="preserve"> </w:t>
      </w:r>
      <w:proofErr w:type="spellStart"/>
      <w:r w:rsidRPr="00AA44CF">
        <w:rPr>
          <w:b/>
          <w:i/>
        </w:rPr>
        <w:t>ESR</w:t>
      </w:r>
      <w:proofErr w:type="spellEnd"/>
      <w:r>
        <w:t xml:space="preserve"> and </w:t>
      </w:r>
      <w:r w:rsidRPr="00B50E62">
        <w:rPr>
          <w:b/>
          <w:i/>
        </w:rPr>
        <w:t>NEA</w:t>
      </w:r>
      <w:r>
        <w:t xml:space="preserve"> have the meanings given by subclause 3 (1), unless required to be modified </w:t>
      </w:r>
      <w:r w:rsidRPr="0070141E">
        <w:t>under the adjustment clause</w:t>
      </w:r>
      <w:r>
        <w:t>;</w:t>
      </w:r>
    </w:p>
    <w:p w14:paraId="52FE8B66" w14:textId="77777777" w:rsidR="00DB522C" w:rsidRPr="0070141E" w:rsidRDefault="00DB522C" w:rsidP="00DB522C">
      <w:pPr>
        <w:pStyle w:val="P1"/>
      </w:pPr>
      <w:r w:rsidRPr="0070141E">
        <w:tab/>
        <w:t>(b)</w:t>
      </w:r>
      <w:r w:rsidRPr="0070141E">
        <w:tab/>
      </w:r>
      <w:r w:rsidRPr="0070141E">
        <w:rPr>
          <w:b/>
          <w:i/>
        </w:rPr>
        <w:t>C</w:t>
      </w:r>
      <w:r w:rsidRPr="0070141E">
        <w:t xml:space="preserve"> has the meaning given by subclause</w:t>
      </w:r>
      <w:r>
        <w:t> </w:t>
      </w:r>
      <w:r w:rsidRPr="0070141E">
        <w:t>3</w:t>
      </w:r>
      <w:r>
        <w:t> </w:t>
      </w:r>
      <w:r w:rsidRPr="0070141E">
        <w:t>(1) unless required to be modified under the red</w:t>
      </w:r>
      <w:r>
        <w:t>uction or adjustment clause;</w:t>
      </w:r>
    </w:p>
    <w:p w14:paraId="0A36B59A" w14:textId="77777777" w:rsidR="00DB522C" w:rsidRDefault="00DB522C" w:rsidP="00DB522C">
      <w:pPr>
        <w:pStyle w:val="P1"/>
      </w:pPr>
      <w:r w:rsidRPr="0070141E">
        <w:tab/>
        <w:t>(c)</w:t>
      </w:r>
      <w:r w:rsidRPr="0070141E">
        <w:tab/>
      </w:r>
      <w:r w:rsidRPr="0070141E">
        <w:rPr>
          <w:b/>
          <w:i/>
        </w:rPr>
        <w:t>F</w:t>
      </w:r>
      <w:proofErr w:type="spellStart"/>
      <w:r w:rsidRPr="0070141E">
        <w:rPr>
          <w:b/>
          <w:i/>
          <w:position w:val="-2"/>
          <w:sz w:val="16"/>
          <w:szCs w:val="16"/>
        </w:rPr>
        <w:t>ae,y+m</w:t>
      </w:r>
      <w:proofErr w:type="spellEnd"/>
      <w:r w:rsidRPr="0070141E">
        <w:rPr>
          <w:b/>
          <w:i/>
          <w:position w:val="-2"/>
          <w:sz w:val="16"/>
          <w:szCs w:val="16"/>
        </w:rPr>
        <w:t xml:space="preserve"> </w:t>
      </w:r>
      <w:r w:rsidRPr="0070141E">
        <w:t>has the meaning given by subclause</w:t>
      </w:r>
      <w:r>
        <w:t xml:space="preserve"> 3 </w:t>
      </w:r>
      <w:r w:rsidRPr="0070141E">
        <w:t>(2), unless required to be modified under the adjustment clause;</w:t>
      </w:r>
    </w:p>
    <w:p w14:paraId="6FE19DD9" w14:textId="77777777" w:rsidR="00DB522C" w:rsidRDefault="00DB522C" w:rsidP="00DB522C">
      <w:pPr>
        <w:pStyle w:val="P1"/>
      </w:pPr>
      <w:r>
        <w:tab/>
        <w:t>(d)</w:t>
      </w:r>
      <w:r>
        <w:tab/>
        <w:t xml:space="preserve">if required to be modified under the reduction or adjustment clause, </w:t>
      </w:r>
      <w:r w:rsidRPr="00AA44CF">
        <w:rPr>
          <w:b/>
          <w:i/>
        </w:rPr>
        <w:t>AS</w:t>
      </w:r>
      <w:r>
        <w:t xml:space="preserve">, </w:t>
      </w:r>
      <w:r w:rsidRPr="00B50E62">
        <w:rPr>
          <w:b/>
          <w:i/>
        </w:rPr>
        <w:t>B</w:t>
      </w:r>
      <w:r w:rsidRPr="00B50E62">
        <w:t>,</w:t>
      </w:r>
      <w:r w:rsidRPr="00B50E62">
        <w:rPr>
          <w:b/>
          <w:i/>
        </w:rPr>
        <w:t xml:space="preserve"> C</w:t>
      </w:r>
      <w:r w:rsidRPr="00B50E62">
        <w:t>,</w:t>
      </w:r>
      <w:r w:rsidRPr="00B50E62">
        <w:rPr>
          <w:b/>
          <w:i/>
        </w:rPr>
        <w:t xml:space="preserve"> </w:t>
      </w:r>
      <w:proofErr w:type="spellStart"/>
      <w:r w:rsidRPr="00AA44CF">
        <w:rPr>
          <w:b/>
          <w:i/>
        </w:rPr>
        <w:t>ESR</w:t>
      </w:r>
      <w:proofErr w:type="spellEnd"/>
      <w:r>
        <w:t xml:space="preserve">, </w:t>
      </w:r>
      <w:r w:rsidRPr="00B50E62">
        <w:rPr>
          <w:b/>
          <w:i/>
        </w:rPr>
        <w:t>NEA</w:t>
      </w:r>
      <w:r>
        <w:rPr>
          <w:b/>
          <w:i/>
        </w:rPr>
        <w:t xml:space="preserve"> </w:t>
      </w:r>
      <w:r w:rsidRPr="0070141E">
        <w:t>and</w:t>
      </w:r>
      <w:r>
        <w:rPr>
          <w:b/>
          <w:i/>
        </w:rPr>
        <w:t xml:space="preserve"> </w:t>
      </w:r>
      <w:r w:rsidRPr="0092566A">
        <w:rPr>
          <w:b/>
          <w:i/>
        </w:rPr>
        <w:t>F</w:t>
      </w:r>
      <w:proofErr w:type="spellStart"/>
      <w:r w:rsidRPr="0092566A">
        <w:rPr>
          <w:b/>
          <w:i/>
          <w:position w:val="-2"/>
          <w:sz w:val="16"/>
          <w:szCs w:val="16"/>
        </w:rPr>
        <w:t>ae,y+m</w:t>
      </w:r>
      <w:proofErr w:type="spellEnd"/>
      <w:r>
        <w:rPr>
          <w:b/>
          <w:i/>
          <w:position w:val="-2"/>
          <w:sz w:val="16"/>
          <w:szCs w:val="16"/>
        </w:rPr>
        <w:t xml:space="preserve"> </w:t>
      </w:r>
      <w:r>
        <w:t xml:space="preserve">have the meanings given by subclause 3 (1) or (2) modified so that a reference to ‘the relevant date’ in relation to each of those terms is a reference to ‘the date when the requirements of </w:t>
      </w:r>
      <w:r w:rsidR="00752A5A">
        <w:t>Part 3</w:t>
      </w:r>
      <w:r>
        <w:t xml:space="preserve"> of the Regulations were satisfied in respect of the entitlement of the spouse under the superannuation agreement, flag lifting agreement or splitting order’;</w:t>
      </w:r>
    </w:p>
    <w:p w14:paraId="3D7183EB" w14:textId="77777777" w:rsidR="00DB522C" w:rsidRDefault="00DB522C" w:rsidP="00DB522C">
      <w:pPr>
        <w:pStyle w:val="P1"/>
      </w:pPr>
      <w:r>
        <w:tab/>
        <w:t>(e)</w:t>
      </w:r>
      <w:r>
        <w:tab/>
      </w:r>
      <w:r>
        <w:rPr>
          <w:b/>
          <w:i/>
        </w:rPr>
        <w:t>C</w:t>
      </w:r>
      <w:r>
        <w:rPr>
          <w:b/>
          <w:i/>
          <w:vertAlign w:val="subscript"/>
        </w:rPr>
        <w:t>s</w:t>
      </w:r>
      <w:r>
        <w:t xml:space="preserve"> is the total number of days</w:t>
      </w:r>
      <w:r w:rsidRPr="00905EAC">
        <w:t xml:space="preserve">, as at the date when the requirements of </w:t>
      </w:r>
      <w:r w:rsidR="00752A5A">
        <w:t>Part 3</w:t>
      </w:r>
      <w:r w:rsidRPr="00905EAC">
        <w:t xml:space="preserve"> of the Regulations were satisfied in respect of the entitlement of the spouse of the person under the superannuation agreement, flag lifting agreement or splitting order </w:t>
      </w:r>
      <w:r>
        <w:t xml:space="preserve">(including, if applicable, </w:t>
      </w:r>
      <w:r w:rsidRPr="00905EAC">
        <w:t>that date</w:t>
      </w:r>
      <w:r>
        <w:t>), for which the person has paid:</w:t>
      </w:r>
    </w:p>
    <w:p w14:paraId="46DEB266" w14:textId="77777777" w:rsidR="00DB522C" w:rsidRDefault="00DB522C" w:rsidP="00DB522C">
      <w:pPr>
        <w:pStyle w:val="P2"/>
        <w:keepNext/>
      </w:pPr>
      <w:r>
        <w:tab/>
        <w:t>(</w:t>
      </w:r>
      <w:proofErr w:type="spellStart"/>
      <w:r>
        <w:t>i</w:t>
      </w:r>
      <w:proofErr w:type="spellEnd"/>
      <w:r>
        <w:t>)</w:t>
      </w:r>
      <w:r>
        <w:tab/>
        <w:t>an amount or amounts equivalent to contributions that would have been deducted from his or her salary of office under section 5 of the PRS Act if he or she had not resigned office as a member of the police force; or</w:t>
      </w:r>
    </w:p>
    <w:p w14:paraId="686EDFB3" w14:textId="77777777" w:rsidR="00DB522C" w:rsidRDefault="00DB522C" w:rsidP="00DB522C">
      <w:pPr>
        <w:pStyle w:val="P2"/>
      </w:pPr>
      <w:r>
        <w:tab/>
        <w:t>(ii)</w:t>
      </w:r>
      <w:r>
        <w:tab/>
        <w:t>an amount or amounts that he or she would have been required to pay under section 5A of the PRS Act, in respect of one or more periods of leave without pay or special leave without pay, if he or she had not resigned as a member of the police force.</w:t>
      </w:r>
    </w:p>
    <w:p w14:paraId="0088BE68" w14:textId="77777777" w:rsidR="00DB522C" w:rsidRDefault="00DB522C" w:rsidP="00DB522C">
      <w:pPr>
        <w:pStyle w:val="ScheduleDivision"/>
      </w:pPr>
      <w:bookmarkStart w:id="20" w:name="_Toc97548673"/>
      <w:bookmarkStart w:id="21" w:name="_Toc190857297"/>
      <w:r>
        <w:lastRenderedPageBreak/>
        <w:t>Division 6.3</w:t>
      </w:r>
      <w:r>
        <w:tab/>
        <w:t>Interests in the payment phase</w:t>
      </w:r>
      <w:bookmarkEnd w:id="20"/>
      <w:bookmarkEnd w:id="21"/>
    </w:p>
    <w:p w14:paraId="18FD503C" w14:textId="77777777" w:rsidR="00DB522C" w:rsidRDefault="00DB522C" w:rsidP="00DB522C">
      <w:pPr>
        <w:pStyle w:val="ScheduleHeading"/>
      </w:pPr>
      <w:r>
        <w:t>5</w:t>
      </w:r>
      <w:r>
        <w:tab/>
        <w:t>Method for interests in Police Association Superannuation Scheme</w:t>
      </w:r>
    </w:p>
    <w:p w14:paraId="48FBC6F8" w14:textId="77777777" w:rsidR="00DB522C" w:rsidRDefault="00DB522C" w:rsidP="00DB522C">
      <w:pPr>
        <w:pStyle w:val="R1"/>
      </w:pPr>
      <w:r>
        <w:tab/>
      </w:r>
      <w:r>
        <w:tab/>
        <w:t xml:space="preserve">For an interest that is held by a person in the Police Association Superannuation Scheme as a result of being paid an annual superannuation allowance under the PAES Act, the method set out in the following table is approved for </w:t>
      </w:r>
      <w:r w:rsidR="00734FAF">
        <w:t>section 5</w:t>
      </w:r>
      <w:r>
        <w:t xml:space="preserve"> of this instrument.</w:t>
      </w:r>
    </w:p>
    <w:p w14:paraId="7E0CEDC5" w14:textId="77777777" w:rsidR="00DB522C" w:rsidRPr="00C3246F" w:rsidRDefault="00DB522C" w:rsidP="00DB522C"/>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8"/>
      </w:tblGrid>
      <w:tr w:rsidR="00DB522C" w14:paraId="20A78FA9" w14:textId="77777777">
        <w:trPr>
          <w:tblHeader/>
        </w:trPr>
        <w:tc>
          <w:tcPr>
            <w:tcW w:w="8508" w:type="dxa"/>
            <w:tcBorders>
              <w:bottom w:val="single" w:sz="4" w:space="0" w:color="auto"/>
            </w:tcBorders>
          </w:tcPr>
          <w:p w14:paraId="510AA6A3" w14:textId="77777777" w:rsidR="00DB522C" w:rsidRDefault="00DB522C" w:rsidP="00DB522C">
            <w:pPr>
              <w:pStyle w:val="TableColHead"/>
            </w:pPr>
            <w:r>
              <w:t xml:space="preserve">Method </w:t>
            </w:r>
          </w:p>
        </w:tc>
      </w:tr>
      <w:tr w:rsidR="00DB522C" w14:paraId="6F6E200A" w14:textId="77777777">
        <w:trPr>
          <w:trHeight w:val="5777"/>
        </w:trPr>
        <w:tc>
          <w:tcPr>
            <w:tcW w:w="8508" w:type="dxa"/>
            <w:tcBorders>
              <w:bottom w:val="single" w:sz="4" w:space="0" w:color="auto"/>
            </w:tcBorders>
          </w:tcPr>
          <w:p w14:paraId="573F1511" w14:textId="77777777" w:rsidR="00DB522C" w:rsidRDefault="007F5707" w:rsidP="00DB522C">
            <w:pPr>
              <w:pStyle w:val="Formula"/>
            </w:pPr>
            <w:r>
              <w:rPr>
                <w:noProof/>
                <w:position w:val="-8"/>
              </w:rPr>
              <w:drawing>
                <wp:inline distT="0" distB="0" distL="0" distR="0" wp14:anchorId="40D21E3C" wp14:editId="57DEA894">
                  <wp:extent cx="857250" cy="180975"/>
                  <wp:effectExtent l="0" t="0" r="0" b="9525"/>
                  <wp:docPr id="99" name="Picture 13" descr="Start formula SA times SAF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p>
          <w:p w14:paraId="2A1822BD" w14:textId="77777777" w:rsidR="00DB522C" w:rsidRDefault="00DB522C" w:rsidP="00DB522C">
            <w:pPr>
              <w:spacing w:before="60" w:after="60"/>
              <w:jc w:val="both"/>
            </w:pPr>
            <w:r>
              <w:t>where:</w:t>
            </w:r>
          </w:p>
          <w:p w14:paraId="7AF98645" w14:textId="77777777" w:rsidR="00DB522C" w:rsidRDefault="00DB522C" w:rsidP="00DB522C">
            <w:pPr>
              <w:spacing w:before="60" w:after="60"/>
              <w:jc w:val="both"/>
            </w:pPr>
            <w:r w:rsidRPr="00BA511E">
              <w:rPr>
                <w:b/>
                <w:i/>
              </w:rPr>
              <w:t>SA</w:t>
            </w:r>
            <w:r>
              <w:t xml:space="preserve"> is the amount of annual superannuation allowance payable to the person in respect of the interest at the relevant date.</w:t>
            </w:r>
          </w:p>
          <w:p w14:paraId="51A10E8F" w14:textId="77777777" w:rsidR="00DB522C" w:rsidRDefault="00DB522C" w:rsidP="00DB522C">
            <w:pPr>
              <w:spacing w:before="60" w:after="60"/>
              <w:jc w:val="both"/>
            </w:pPr>
            <w:proofErr w:type="spellStart"/>
            <w:r>
              <w:rPr>
                <w:b/>
                <w:i/>
              </w:rPr>
              <w:t>SA</w:t>
            </w:r>
            <w:r w:rsidRPr="00BA511E">
              <w:rPr>
                <w:b/>
                <w:i/>
              </w:rPr>
              <w:t>F</w:t>
            </w:r>
            <w:r w:rsidRPr="00BA511E">
              <w:rPr>
                <w:b/>
                <w:i/>
                <w:vertAlign w:val="subscript"/>
              </w:rPr>
              <w:t>y+m</w:t>
            </w:r>
            <w:proofErr w:type="spellEnd"/>
            <w:r w:rsidRPr="00BA511E">
              <w:rPr>
                <w:b/>
                <w:i/>
              </w:rPr>
              <w:t xml:space="preserve"> </w:t>
            </w:r>
            <w:r>
              <w:t>is the amount calculated in accordance with the formula:</w:t>
            </w:r>
          </w:p>
          <w:p w14:paraId="2AB869C7" w14:textId="77777777" w:rsidR="00DB522C" w:rsidRDefault="007F5707" w:rsidP="00DB522C">
            <w:pPr>
              <w:pStyle w:val="Formula"/>
            </w:pPr>
            <w:r>
              <w:rPr>
                <w:noProof/>
                <w:position w:val="-24"/>
              </w:rPr>
              <w:drawing>
                <wp:inline distT="0" distB="0" distL="0" distR="0" wp14:anchorId="13F62C3B" wp14:editId="660B8D93">
                  <wp:extent cx="2228850" cy="419100"/>
                  <wp:effectExtent l="0" t="0" r="0" b="0"/>
                  <wp:docPr id="98" name="Picture 14" descr="Start formula start fraction SAF subscript y times open bracket 12 minus m close bracket plus SA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28850" cy="419100"/>
                          </a:xfrm>
                          <a:prstGeom prst="rect">
                            <a:avLst/>
                          </a:prstGeom>
                          <a:noFill/>
                          <a:ln>
                            <a:noFill/>
                          </a:ln>
                        </pic:spPr>
                      </pic:pic>
                    </a:graphicData>
                  </a:graphic>
                </wp:inline>
              </w:drawing>
            </w:r>
          </w:p>
          <w:p w14:paraId="7FBECB5C" w14:textId="77777777" w:rsidR="00DB522C" w:rsidRPr="00A26219" w:rsidRDefault="00DB522C" w:rsidP="00DB522C">
            <w:pPr>
              <w:spacing w:before="60" w:after="60"/>
              <w:jc w:val="both"/>
            </w:pPr>
            <w:r w:rsidRPr="00A26219">
              <w:t>where:</w:t>
            </w:r>
          </w:p>
          <w:p w14:paraId="558C80FB" w14:textId="77777777" w:rsidR="00DB522C" w:rsidRDefault="00DB522C" w:rsidP="00DB522C">
            <w:pPr>
              <w:spacing w:before="60" w:after="60"/>
              <w:jc w:val="both"/>
            </w:pPr>
            <w:proofErr w:type="spellStart"/>
            <w:r>
              <w:rPr>
                <w:b/>
                <w:i/>
              </w:rPr>
              <w:t>SA</w:t>
            </w:r>
            <w:r w:rsidRPr="00BA511E">
              <w:rPr>
                <w:b/>
                <w:i/>
              </w:rPr>
              <w:t>F</w:t>
            </w:r>
            <w:r w:rsidRPr="00BA511E">
              <w:rPr>
                <w:b/>
                <w:i/>
                <w:vertAlign w:val="subscript"/>
              </w:rPr>
              <w:t>y</w:t>
            </w:r>
            <w:proofErr w:type="spellEnd"/>
            <w:r w:rsidRPr="00BA511E">
              <w:rPr>
                <w:b/>
                <w:i/>
              </w:rPr>
              <w:t xml:space="preserve"> </w:t>
            </w:r>
            <w:r>
              <w:t xml:space="preserve">is the valuation factor mentioned in whichever of Table 3 or 4 </w:t>
            </w:r>
            <w:r w:rsidRPr="00F8142B">
              <w:t>of</w:t>
            </w:r>
            <w:r>
              <w:t xml:space="preserve"> Division 6.4 is applicable, given:</w:t>
            </w:r>
          </w:p>
          <w:p w14:paraId="0A3D0111" w14:textId="77777777" w:rsidR="00DB522C" w:rsidRPr="003F6711" w:rsidRDefault="00DB522C" w:rsidP="00DB522C">
            <w:pPr>
              <w:pStyle w:val="TableP1a"/>
              <w:rPr>
                <w:sz w:val="24"/>
              </w:rPr>
            </w:pPr>
            <w:r w:rsidRPr="003F6711">
              <w:rPr>
                <w:sz w:val="24"/>
              </w:rPr>
              <w:tab/>
              <w:t>(a)</w:t>
            </w:r>
            <w:r w:rsidRPr="003F6711">
              <w:rPr>
                <w:sz w:val="24"/>
              </w:rPr>
              <w:tab/>
              <w:t>the person’s gender; and</w:t>
            </w:r>
          </w:p>
          <w:p w14:paraId="615EA185" w14:textId="77777777" w:rsidR="00DB522C" w:rsidRPr="003F6711" w:rsidRDefault="00DB522C" w:rsidP="00DB522C">
            <w:pPr>
              <w:pStyle w:val="TableP1a"/>
              <w:rPr>
                <w:sz w:val="24"/>
              </w:rPr>
            </w:pPr>
            <w:r w:rsidRPr="003F6711">
              <w:rPr>
                <w:sz w:val="24"/>
              </w:rPr>
              <w:tab/>
              <w:t>(b)</w:t>
            </w:r>
            <w:r w:rsidRPr="003F6711">
              <w:rPr>
                <w:sz w:val="24"/>
              </w:rPr>
              <w:tab/>
              <w:t>the person’s age in completed years at the relevant date (</w:t>
            </w:r>
            <w:r w:rsidRPr="003F6711">
              <w:rPr>
                <w:b/>
                <w:i/>
                <w:sz w:val="24"/>
              </w:rPr>
              <w:t>y</w:t>
            </w:r>
            <w:r w:rsidRPr="003F6711">
              <w:rPr>
                <w:sz w:val="24"/>
              </w:rPr>
              <w:t>); and</w:t>
            </w:r>
          </w:p>
          <w:p w14:paraId="06675BF0" w14:textId="77777777" w:rsidR="00DB522C" w:rsidRPr="003F6711" w:rsidRDefault="00DB522C" w:rsidP="00DB522C">
            <w:pPr>
              <w:pStyle w:val="TableP1a"/>
              <w:rPr>
                <w:sz w:val="24"/>
              </w:rPr>
            </w:pPr>
            <w:r w:rsidRPr="003F6711">
              <w:rPr>
                <w:sz w:val="24"/>
              </w:rPr>
              <w:tab/>
              <w:t>(c)</w:t>
            </w:r>
            <w:r w:rsidRPr="003F6711">
              <w:rPr>
                <w:sz w:val="24"/>
              </w:rPr>
              <w:tab/>
              <w:t>the type of superannuation allowance.</w:t>
            </w:r>
          </w:p>
          <w:p w14:paraId="463EB9E3" w14:textId="77777777" w:rsidR="00DB522C" w:rsidRDefault="00DB522C" w:rsidP="00DB522C">
            <w:pPr>
              <w:spacing w:before="60" w:after="60"/>
              <w:jc w:val="both"/>
            </w:pPr>
            <w:r w:rsidRPr="00665439">
              <w:rPr>
                <w:b/>
                <w:i/>
              </w:rPr>
              <w:t>m</w:t>
            </w:r>
            <w:r>
              <w:t xml:space="preserve"> </w:t>
            </w:r>
            <w:r w:rsidRPr="00665439">
              <w:t>is the number of complete months of the person’s age that are not included in the person’s age in completed years</w:t>
            </w:r>
            <w:r>
              <w:t xml:space="preserve"> </w:t>
            </w:r>
            <w:r w:rsidRPr="00665439">
              <w:t>at the relevant date.</w:t>
            </w:r>
          </w:p>
        </w:tc>
      </w:tr>
      <w:tr w:rsidR="001D0F2E" w14:paraId="3F769C87" w14:textId="77777777">
        <w:trPr>
          <w:trHeight w:val="335"/>
        </w:trPr>
        <w:tc>
          <w:tcPr>
            <w:tcW w:w="8508" w:type="dxa"/>
            <w:tcBorders>
              <w:top w:val="single" w:sz="4" w:space="0" w:color="auto"/>
            </w:tcBorders>
          </w:tcPr>
          <w:p w14:paraId="6ED01305" w14:textId="77777777" w:rsidR="001D0F2E" w:rsidRDefault="001D0F2E" w:rsidP="001D0F2E">
            <w:pPr>
              <w:keepNext/>
              <w:keepLines/>
              <w:spacing w:before="60" w:after="60"/>
              <w:jc w:val="both"/>
            </w:pPr>
            <w:r>
              <w:rPr>
                <w:b/>
                <w:i/>
              </w:rPr>
              <w:t>SA</w:t>
            </w:r>
            <w:r w:rsidRPr="00BA511E">
              <w:rPr>
                <w:b/>
                <w:i/>
              </w:rPr>
              <w:t>F</w:t>
            </w:r>
            <w:r w:rsidRPr="00BA511E">
              <w:rPr>
                <w:b/>
                <w:i/>
                <w:vertAlign w:val="subscript"/>
              </w:rPr>
              <w:t>y+1</w:t>
            </w:r>
            <w:r>
              <w:t xml:space="preserve"> is the valuation factor mentioned in whichever of Table 3 or 4 </w:t>
            </w:r>
            <w:r w:rsidRPr="00F8142B">
              <w:t>of</w:t>
            </w:r>
            <w:r>
              <w:t xml:space="preserve"> Division 6.4 is applicable if the person’s age in completed years at the relevant date were 1 year more than it is.</w:t>
            </w:r>
          </w:p>
        </w:tc>
      </w:tr>
    </w:tbl>
    <w:p w14:paraId="445FCEAB" w14:textId="77777777" w:rsidR="00351930" w:rsidRDefault="00351930">
      <w:pPr>
        <w:pStyle w:val="SchedSectionBreak"/>
        <w:sectPr w:rsidR="00351930" w:rsidSect="00C66598">
          <w:headerReference w:type="even" r:id="rId42"/>
          <w:headerReference w:type="default" r:id="rId43"/>
          <w:footerReference w:type="even" r:id="rId44"/>
          <w:footerReference w:type="default" r:id="rId45"/>
          <w:headerReference w:type="first" r:id="rId46"/>
          <w:footerReference w:type="first" r:id="rId47"/>
          <w:pgSz w:w="11907" w:h="16839" w:code="9"/>
          <w:pgMar w:top="1440" w:right="1797" w:bottom="1440" w:left="1797" w:header="709" w:footer="709" w:gutter="0"/>
          <w:cols w:space="708"/>
          <w:docGrid w:linePitch="360"/>
        </w:sectPr>
      </w:pPr>
    </w:p>
    <w:p w14:paraId="2A8857FB" w14:textId="77777777" w:rsidR="00DB522C" w:rsidRDefault="00DB522C" w:rsidP="00DB522C">
      <w:pPr>
        <w:pStyle w:val="ScheduleDivision"/>
      </w:pPr>
      <w:bookmarkStart w:id="22" w:name="_Toc97548674"/>
      <w:bookmarkStart w:id="23" w:name="_Toc190857298"/>
      <w:r>
        <w:lastRenderedPageBreak/>
        <w:t>Division 6.4</w:t>
      </w:r>
      <w:r>
        <w:tab/>
        <w:t>Factors</w:t>
      </w:r>
      <w:bookmarkEnd w:id="22"/>
      <w:bookmarkEnd w:id="23"/>
    </w:p>
    <w:tbl>
      <w:tblPr>
        <w:tblW w:w="11433" w:type="dxa"/>
        <w:tblInd w:w="-12" w:type="dxa"/>
        <w:tblLayout w:type="fixed"/>
        <w:tblLook w:val="0000" w:firstRow="0" w:lastRow="0" w:firstColumn="0" w:lastColumn="0" w:noHBand="0" w:noVBand="0"/>
      </w:tblPr>
      <w:tblGrid>
        <w:gridCol w:w="960"/>
        <w:gridCol w:w="654"/>
        <w:gridCol w:w="655"/>
        <w:gridCol w:w="654"/>
        <w:gridCol w:w="655"/>
        <w:gridCol w:w="654"/>
        <w:gridCol w:w="655"/>
        <w:gridCol w:w="654"/>
        <w:gridCol w:w="655"/>
        <w:gridCol w:w="655"/>
        <w:gridCol w:w="654"/>
        <w:gridCol w:w="655"/>
        <w:gridCol w:w="654"/>
        <w:gridCol w:w="655"/>
        <w:gridCol w:w="654"/>
        <w:gridCol w:w="655"/>
        <w:gridCol w:w="655"/>
      </w:tblGrid>
      <w:tr w:rsidR="00DB522C" w:rsidRPr="00CF34BD" w14:paraId="6BDC3552" w14:textId="77777777">
        <w:trPr>
          <w:trHeight w:val="255"/>
          <w:tblHeader/>
        </w:trPr>
        <w:tc>
          <w:tcPr>
            <w:tcW w:w="11433" w:type="dxa"/>
            <w:gridSpan w:val="17"/>
            <w:shd w:val="clear" w:color="auto" w:fill="auto"/>
            <w:noWrap/>
          </w:tcPr>
          <w:p w14:paraId="4BA3F433" w14:textId="77777777" w:rsidR="00DB522C" w:rsidRDefault="00DB522C" w:rsidP="00DB522C">
            <w:pPr>
              <w:pStyle w:val="ScheduleHeading"/>
            </w:pPr>
            <w:r w:rsidRPr="00BE1A03">
              <w:lastRenderedPageBreak/>
              <w:t xml:space="preserve">Table </w:t>
            </w:r>
            <w:r>
              <w:t>1</w:t>
            </w:r>
            <w:r>
              <w:tab/>
              <w:t>Police Association Superannuation Scheme — male employees</w:t>
            </w:r>
          </w:p>
        </w:tc>
      </w:tr>
      <w:tr w:rsidR="00DB522C" w:rsidRPr="00CF34BD" w14:paraId="6A3B7AAE" w14:textId="77777777">
        <w:trPr>
          <w:trHeight w:val="255"/>
          <w:tblHeader/>
        </w:trPr>
        <w:tc>
          <w:tcPr>
            <w:tcW w:w="960" w:type="dxa"/>
            <w:vMerge w:val="restart"/>
            <w:shd w:val="clear" w:color="auto" w:fill="auto"/>
            <w:noWrap/>
          </w:tcPr>
          <w:p w14:paraId="79F68119" w14:textId="77777777" w:rsidR="00DB522C" w:rsidRPr="00CF34BD" w:rsidRDefault="00DB522C" w:rsidP="00DB522C">
            <w:pPr>
              <w:pStyle w:val="TableColHead"/>
            </w:pPr>
            <w:r>
              <w:t>Age at relevant date</w:t>
            </w:r>
          </w:p>
        </w:tc>
        <w:tc>
          <w:tcPr>
            <w:tcW w:w="10473" w:type="dxa"/>
            <w:gridSpan w:val="16"/>
            <w:shd w:val="clear" w:color="auto" w:fill="auto"/>
            <w:noWrap/>
            <w:vAlign w:val="bottom"/>
          </w:tcPr>
          <w:p w14:paraId="00C39518" w14:textId="77777777" w:rsidR="00DB522C" w:rsidRPr="00CF34BD" w:rsidRDefault="00DB522C" w:rsidP="00DB522C">
            <w:pPr>
              <w:pStyle w:val="TableColHead"/>
            </w:pPr>
            <w:r>
              <w:t>Age at Entry</w:t>
            </w:r>
          </w:p>
        </w:tc>
      </w:tr>
      <w:tr w:rsidR="00DB522C" w:rsidRPr="00CF34BD" w14:paraId="03F0A4E0" w14:textId="77777777">
        <w:trPr>
          <w:trHeight w:val="255"/>
          <w:tblHeader/>
        </w:trPr>
        <w:tc>
          <w:tcPr>
            <w:tcW w:w="960" w:type="dxa"/>
            <w:vMerge/>
            <w:tcBorders>
              <w:bottom w:val="single" w:sz="4" w:space="0" w:color="auto"/>
            </w:tcBorders>
            <w:shd w:val="clear" w:color="auto" w:fill="auto"/>
            <w:noWrap/>
            <w:vAlign w:val="bottom"/>
          </w:tcPr>
          <w:p w14:paraId="06DE5190" w14:textId="77777777" w:rsidR="00DB522C" w:rsidRPr="00CF34BD" w:rsidRDefault="00DB522C" w:rsidP="00DB522C">
            <w:pPr>
              <w:pStyle w:val="TableColHead"/>
            </w:pPr>
          </w:p>
        </w:tc>
        <w:tc>
          <w:tcPr>
            <w:tcW w:w="654" w:type="dxa"/>
            <w:tcBorders>
              <w:bottom w:val="single" w:sz="4" w:space="0" w:color="auto"/>
            </w:tcBorders>
            <w:shd w:val="clear" w:color="auto" w:fill="auto"/>
            <w:noWrap/>
            <w:vAlign w:val="bottom"/>
          </w:tcPr>
          <w:p w14:paraId="19EBB2EB" w14:textId="77777777" w:rsidR="00DB522C" w:rsidRPr="00CF34BD" w:rsidRDefault="00DB522C" w:rsidP="00DB522C">
            <w:pPr>
              <w:pStyle w:val="TableColHead"/>
            </w:pPr>
            <w:r w:rsidRPr="00CF34BD">
              <w:t>19</w:t>
            </w:r>
          </w:p>
        </w:tc>
        <w:tc>
          <w:tcPr>
            <w:tcW w:w="655" w:type="dxa"/>
            <w:tcBorders>
              <w:bottom w:val="single" w:sz="4" w:space="0" w:color="auto"/>
            </w:tcBorders>
            <w:shd w:val="clear" w:color="auto" w:fill="auto"/>
            <w:noWrap/>
            <w:vAlign w:val="bottom"/>
          </w:tcPr>
          <w:p w14:paraId="023B9E4B" w14:textId="77777777" w:rsidR="00DB522C" w:rsidRPr="00CF34BD" w:rsidRDefault="00DB522C" w:rsidP="00DB522C">
            <w:pPr>
              <w:pStyle w:val="TableColHead"/>
            </w:pPr>
            <w:r w:rsidRPr="00CF34BD">
              <w:t>20</w:t>
            </w:r>
          </w:p>
        </w:tc>
        <w:tc>
          <w:tcPr>
            <w:tcW w:w="654" w:type="dxa"/>
            <w:tcBorders>
              <w:bottom w:val="single" w:sz="4" w:space="0" w:color="auto"/>
            </w:tcBorders>
            <w:shd w:val="clear" w:color="auto" w:fill="auto"/>
            <w:noWrap/>
            <w:vAlign w:val="bottom"/>
          </w:tcPr>
          <w:p w14:paraId="44344A35" w14:textId="77777777" w:rsidR="00DB522C" w:rsidRPr="00CF34BD" w:rsidRDefault="00DB522C" w:rsidP="00DB522C">
            <w:pPr>
              <w:pStyle w:val="TableColHead"/>
            </w:pPr>
            <w:r w:rsidRPr="00CF34BD">
              <w:t>21</w:t>
            </w:r>
          </w:p>
        </w:tc>
        <w:tc>
          <w:tcPr>
            <w:tcW w:w="655" w:type="dxa"/>
            <w:tcBorders>
              <w:bottom w:val="single" w:sz="4" w:space="0" w:color="auto"/>
            </w:tcBorders>
            <w:shd w:val="clear" w:color="auto" w:fill="auto"/>
            <w:noWrap/>
            <w:vAlign w:val="bottom"/>
          </w:tcPr>
          <w:p w14:paraId="250FBE7B" w14:textId="77777777" w:rsidR="00DB522C" w:rsidRPr="00CF34BD" w:rsidRDefault="00DB522C" w:rsidP="00DB522C">
            <w:pPr>
              <w:pStyle w:val="TableColHead"/>
            </w:pPr>
            <w:r w:rsidRPr="00CF34BD">
              <w:t>22</w:t>
            </w:r>
          </w:p>
        </w:tc>
        <w:tc>
          <w:tcPr>
            <w:tcW w:w="654" w:type="dxa"/>
            <w:tcBorders>
              <w:bottom w:val="single" w:sz="4" w:space="0" w:color="auto"/>
            </w:tcBorders>
            <w:shd w:val="clear" w:color="auto" w:fill="auto"/>
            <w:noWrap/>
            <w:vAlign w:val="bottom"/>
          </w:tcPr>
          <w:p w14:paraId="680B3C63" w14:textId="77777777" w:rsidR="00DB522C" w:rsidRPr="00CF34BD" w:rsidRDefault="00DB522C" w:rsidP="00DB522C">
            <w:pPr>
              <w:pStyle w:val="TableColHead"/>
            </w:pPr>
            <w:r w:rsidRPr="00CF34BD">
              <w:t>23</w:t>
            </w:r>
          </w:p>
        </w:tc>
        <w:tc>
          <w:tcPr>
            <w:tcW w:w="655" w:type="dxa"/>
            <w:tcBorders>
              <w:bottom w:val="single" w:sz="4" w:space="0" w:color="auto"/>
            </w:tcBorders>
            <w:shd w:val="clear" w:color="auto" w:fill="auto"/>
            <w:noWrap/>
            <w:vAlign w:val="bottom"/>
          </w:tcPr>
          <w:p w14:paraId="12189BA7" w14:textId="77777777" w:rsidR="00DB522C" w:rsidRPr="00CF34BD" w:rsidRDefault="00DB522C" w:rsidP="00DB522C">
            <w:pPr>
              <w:pStyle w:val="TableColHead"/>
            </w:pPr>
            <w:r w:rsidRPr="00CF34BD">
              <w:t>24</w:t>
            </w:r>
          </w:p>
        </w:tc>
        <w:tc>
          <w:tcPr>
            <w:tcW w:w="654" w:type="dxa"/>
            <w:tcBorders>
              <w:bottom w:val="single" w:sz="4" w:space="0" w:color="auto"/>
            </w:tcBorders>
            <w:shd w:val="clear" w:color="auto" w:fill="auto"/>
            <w:noWrap/>
            <w:vAlign w:val="bottom"/>
          </w:tcPr>
          <w:p w14:paraId="5518088B" w14:textId="77777777" w:rsidR="00DB522C" w:rsidRPr="00CF34BD" w:rsidRDefault="00DB522C" w:rsidP="00DB522C">
            <w:pPr>
              <w:pStyle w:val="TableColHead"/>
            </w:pPr>
            <w:r w:rsidRPr="00CF34BD">
              <w:t>25</w:t>
            </w:r>
          </w:p>
        </w:tc>
        <w:tc>
          <w:tcPr>
            <w:tcW w:w="655" w:type="dxa"/>
            <w:tcBorders>
              <w:bottom w:val="single" w:sz="4" w:space="0" w:color="auto"/>
            </w:tcBorders>
            <w:shd w:val="clear" w:color="auto" w:fill="auto"/>
            <w:noWrap/>
            <w:vAlign w:val="bottom"/>
          </w:tcPr>
          <w:p w14:paraId="160CA327" w14:textId="77777777" w:rsidR="00DB522C" w:rsidRPr="00CF34BD" w:rsidRDefault="00DB522C" w:rsidP="00DB522C">
            <w:pPr>
              <w:pStyle w:val="TableColHead"/>
            </w:pPr>
            <w:r w:rsidRPr="00CF34BD">
              <w:t>26</w:t>
            </w:r>
          </w:p>
        </w:tc>
        <w:tc>
          <w:tcPr>
            <w:tcW w:w="655" w:type="dxa"/>
            <w:tcBorders>
              <w:bottom w:val="single" w:sz="4" w:space="0" w:color="auto"/>
            </w:tcBorders>
            <w:shd w:val="clear" w:color="auto" w:fill="auto"/>
            <w:noWrap/>
            <w:vAlign w:val="bottom"/>
          </w:tcPr>
          <w:p w14:paraId="7DDBBCCC" w14:textId="77777777" w:rsidR="00DB522C" w:rsidRPr="00CF34BD" w:rsidRDefault="00DB522C" w:rsidP="00DB522C">
            <w:pPr>
              <w:pStyle w:val="TableColHead"/>
            </w:pPr>
            <w:r w:rsidRPr="00CF34BD">
              <w:t>27</w:t>
            </w:r>
          </w:p>
        </w:tc>
        <w:tc>
          <w:tcPr>
            <w:tcW w:w="654" w:type="dxa"/>
            <w:tcBorders>
              <w:bottom w:val="single" w:sz="4" w:space="0" w:color="auto"/>
            </w:tcBorders>
            <w:shd w:val="clear" w:color="auto" w:fill="auto"/>
            <w:noWrap/>
            <w:vAlign w:val="bottom"/>
          </w:tcPr>
          <w:p w14:paraId="71E6CFB3" w14:textId="77777777" w:rsidR="00DB522C" w:rsidRPr="00CF34BD" w:rsidRDefault="00DB522C" w:rsidP="00DB522C">
            <w:pPr>
              <w:pStyle w:val="TableColHead"/>
            </w:pPr>
            <w:r w:rsidRPr="00CF34BD">
              <w:t>28</w:t>
            </w:r>
          </w:p>
        </w:tc>
        <w:tc>
          <w:tcPr>
            <w:tcW w:w="655" w:type="dxa"/>
            <w:tcBorders>
              <w:bottom w:val="single" w:sz="4" w:space="0" w:color="auto"/>
            </w:tcBorders>
            <w:shd w:val="clear" w:color="auto" w:fill="auto"/>
            <w:noWrap/>
            <w:vAlign w:val="bottom"/>
          </w:tcPr>
          <w:p w14:paraId="3EBAEDF4" w14:textId="77777777" w:rsidR="00DB522C" w:rsidRPr="00CF34BD" w:rsidRDefault="00DB522C" w:rsidP="00DB522C">
            <w:pPr>
              <w:pStyle w:val="TableColHead"/>
            </w:pPr>
            <w:r w:rsidRPr="00CF34BD">
              <w:t>29</w:t>
            </w:r>
          </w:p>
        </w:tc>
        <w:tc>
          <w:tcPr>
            <w:tcW w:w="654" w:type="dxa"/>
            <w:tcBorders>
              <w:bottom w:val="single" w:sz="4" w:space="0" w:color="auto"/>
            </w:tcBorders>
            <w:shd w:val="clear" w:color="auto" w:fill="auto"/>
            <w:noWrap/>
            <w:vAlign w:val="bottom"/>
          </w:tcPr>
          <w:p w14:paraId="24478115" w14:textId="77777777" w:rsidR="00DB522C" w:rsidRPr="00CF34BD" w:rsidRDefault="00DB522C" w:rsidP="00DB522C">
            <w:pPr>
              <w:pStyle w:val="TableColHead"/>
            </w:pPr>
            <w:r w:rsidRPr="00CF34BD">
              <w:t>30</w:t>
            </w:r>
          </w:p>
        </w:tc>
        <w:tc>
          <w:tcPr>
            <w:tcW w:w="655" w:type="dxa"/>
            <w:tcBorders>
              <w:bottom w:val="single" w:sz="4" w:space="0" w:color="auto"/>
            </w:tcBorders>
            <w:shd w:val="clear" w:color="auto" w:fill="auto"/>
            <w:noWrap/>
            <w:vAlign w:val="bottom"/>
          </w:tcPr>
          <w:p w14:paraId="662FDB7E" w14:textId="77777777" w:rsidR="00DB522C" w:rsidRPr="00CF34BD" w:rsidRDefault="00DB522C" w:rsidP="00DB522C">
            <w:pPr>
              <w:pStyle w:val="TableColHead"/>
            </w:pPr>
            <w:r w:rsidRPr="00CF34BD">
              <w:t>31</w:t>
            </w:r>
          </w:p>
        </w:tc>
        <w:tc>
          <w:tcPr>
            <w:tcW w:w="654" w:type="dxa"/>
            <w:tcBorders>
              <w:bottom w:val="single" w:sz="4" w:space="0" w:color="auto"/>
            </w:tcBorders>
            <w:shd w:val="clear" w:color="auto" w:fill="auto"/>
            <w:noWrap/>
            <w:vAlign w:val="bottom"/>
          </w:tcPr>
          <w:p w14:paraId="55045AF2" w14:textId="77777777" w:rsidR="00DB522C" w:rsidRPr="00CF34BD" w:rsidRDefault="00DB522C" w:rsidP="00DB522C">
            <w:pPr>
              <w:pStyle w:val="TableColHead"/>
            </w:pPr>
            <w:r w:rsidRPr="00CF34BD">
              <w:t>32</w:t>
            </w:r>
          </w:p>
        </w:tc>
        <w:tc>
          <w:tcPr>
            <w:tcW w:w="655" w:type="dxa"/>
            <w:tcBorders>
              <w:bottom w:val="single" w:sz="4" w:space="0" w:color="auto"/>
            </w:tcBorders>
            <w:vAlign w:val="bottom"/>
          </w:tcPr>
          <w:p w14:paraId="2321DE84" w14:textId="77777777" w:rsidR="00DB522C" w:rsidRPr="00CF34BD" w:rsidRDefault="00DB522C" w:rsidP="00DB522C">
            <w:pPr>
              <w:pStyle w:val="TableColHead"/>
            </w:pPr>
            <w:r w:rsidRPr="00CF34BD">
              <w:t>33</w:t>
            </w:r>
          </w:p>
        </w:tc>
        <w:tc>
          <w:tcPr>
            <w:tcW w:w="655" w:type="dxa"/>
            <w:tcBorders>
              <w:bottom w:val="single" w:sz="4" w:space="0" w:color="auto"/>
            </w:tcBorders>
            <w:vAlign w:val="bottom"/>
          </w:tcPr>
          <w:p w14:paraId="6562374E" w14:textId="77777777" w:rsidR="00DB522C" w:rsidRPr="00CF34BD" w:rsidRDefault="00DB522C" w:rsidP="00DB522C">
            <w:pPr>
              <w:pStyle w:val="TableColHead"/>
            </w:pPr>
            <w:r w:rsidRPr="00CF34BD">
              <w:t>34</w:t>
            </w:r>
          </w:p>
        </w:tc>
      </w:tr>
      <w:tr w:rsidR="00DB522C" w:rsidRPr="00D1253A" w14:paraId="460DCA0C" w14:textId="77777777">
        <w:trPr>
          <w:trHeight w:val="255"/>
        </w:trPr>
        <w:tc>
          <w:tcPr>
            <w:tcW w:w="960" w:type="dxa"/>
            <w:tcBorders>
              <w:top w:val="single" w:sz="4" w:space="0" w:color="auto"/>
            </w:tcBorders>
            <w:shd w:val="clear" w:color="auto" w:fill="auto"/>
            <w:noWrap/>
            <w:vAlign w:val="bottom"/>
          </w:tcPr>
          <w:p w14:paraId="41F1CA51" w14:textId="77777777" w:rsidR="00DB522C" w:rsidRPr="00821A58" w:rsidRDefault="00DB522C" w:rsidP="00DB522C">
            <w:pPr>
              <w:pStyle w:val="TableColHead"/>
            </w:pPr>
            <w:r w:rsidRPr="00821A58">
              <w:t>34</w:t>
            </w:r>
          </w:p>
        </w:tc>
        <w:tc>
          <w:tcPr>
            <w:tcW w:w="654" w:type="dxa"/>
            <w:tcBorders>
              <w:top w:val="single" w:sz="4" w:space="0" w:color="auto"/>
            </w:tcBorders>
            <w:shd w:val="clear" w:color="auto" w:fill="auto"/>
            <w:noWrap/>
            <w:vAlign w:val="bottom"/>
          </w:tcPr>
          <w:p w14:paraId="73EB4DF4" w14:textId="77777777" w:rsidR="00DB522C" w:rsidRPr="00D1253A" w:rsidRDefault="00DB522C" w:rsidP="00DB522C">
            <w:pPr>
              <w:pStyle w:val="TableText"/>
            </w:pPr>
            <w:r w:rsidRPr="00D1253A">
              <w:t>2.1</w:t>
            </w:r>
          </w:p>
        </w:tc>
        <w:tc>
          <w:tcPr>
            <w:tcW w:w="655" w:type="dxa"/>
            <w:tcBorders>
              <w:top w:val="single" w:sz="4" w:space="0" w:color="auto"/>
            </w:tcBorders>
            <w:shd w:val="clear" w:color="auto" w:fill="auto"/>
            <w:noWrap/>
            <w:vAlign w:val="bottom"/>
          </w:tcPr>
          <w:p w14:paraId="251A8340" w14:textId="77777777" w:rsidR="00DB522C" w:rsidRPr="00D1253A" w:rsidRDefault="00DB522C" w:rsidP="00DB522C"/>
        </w:tc>
        <w:tc>
          <w:tcPr>
            <w:tcW w:w="654" w:type="dxa"/>
            <w:tcBorders>
              <w:top w:val="single" w:sz="4" w:space="0" w:color="auto"/>
            </w:tcBorders>
            <w:shd w:val="clear" w:color="auto" w:fill="auto"/>
            <w:noWrap/>
            <w:vAlign w:val="bottom"/>
          </w:tcPr>
          <w:p w14:paraId="052A009A" w14:textId="77777777" w:rsidR="00DB522C" w:rsidRPr="00D1253A" w:rsidRDefault="00DB522C" w:rsidP="00DB522C"/>
        </w:tc>
        <w:tc>
          <w:tcPr>
            <w:tcW w:w="655" w:type="dxa"/>
            <w:tcBorders>
              <w:top w:val="single" w:sz="4" w:space="0" w:color="auto"/>
            </w:tcBorders>
            <w:shd w:val="clear" w:color="auto" w:fill="auto"/>
            <w:noWrap/>
            <w:vAlign w:val="bottom"/>
          </w:tcPr>
          <w:p w14:paraId="3765B8F6" w14:textId="77777777" w:rsidR="00DB522C" w:rsidRPr="00D1253A" w:rsidRDefault="00DB522C" w:rsidP="00DB522C"/>
        </w:tc>
        <w:tc>
          <w:tcPr>
            <w:tcW w:w="654" w:type="dxa"/>
            <w:tcBorders>
              <w:top w:val="single" w:sz="4" w:space="0" w:color="auto"/>
            </w:tcBorders>
            <w:shd w:val="clear" w:color="auto" w:fill="auto"/>
            <w:noWrap/>
            <w:vAlign w:val="bottom"/>
          </w:tcPr>
          <w:p w14:paraId="547584DD" w14:textId="77777777" w:rsidR="00DB522C" w:rsidRPr="00D1253A" w:rsidRDefault="00DB522C" w:rsidP="00DB522C"/>
        </w:tc>
        <w:tc>
          <w:tcPr>
            <w:tcW w:w="655" w:type="dxa"/>
            <w:tcBorders>
              <w:top w:val="single" w:sz="4" w:space="0" w:color="auto"/>
            </w:tcBorders>
            <w:shd w:val="clear" w:color="auto" w:fill="auto"/>
            <w:noWrap/>
            <w:vAlign w:val="bottom"/>
          </w:tcPr>
          <w:p w14:paraId="3B7707C6" w14:textId="77777777" w:rsidR="00DB522C" w:rsidRPr="00D1253A" w:rsidRDefault="00DB522C" w:rsidP="00DB522C"/>
        </w:tc>
        <w:tc>
          <w:tcPr>
            <w:tcW w:w="654" w:type="dxa"/>
            <w:tcBorders>
              <w:top w:val="single" w:sz="4" w:space="0" w:color="auto"/>
            </w:tcBorders>
            <w:shd w:val="clear" w:color="auto" w:fill="auto"/>
            <w:noWrap/>
            <w:vAlign w:val="bottom"/>
          </w:tcPr>
          <w:p w14:paraId="60720993" w14:textId="77777777" w:rsidR="00DB522C" w:rsidRPr="00D1253A" w:rsidRDefault="00DB522C" w:rsidP="00DB522C"/>
        </w:tc>
        <w:tc>
          <w:tcPr>
            <w:tcW w:w="655" w:type="dxa"/>
            <w:tcBorders>
              <w:top w:val="single" w:sz="4" w:space="0" w:color="auto"/>
            </w:tcBorders>
            <w:shd w:val="clear" w:color="auto" w:fill="auto"/>
            <w:noWrap/>
            <w:vAlign w:val="bottom"/>
          </w:tcPr>
          <w:p w14:paraId="11E633A8" w14:textId="77777777" w:rsidR="00DB522C" w:rsidRPr="00D1253A" w:rsidRDefault="00DB522C" w:rsidP="00DB522C"/>
        </w:tc>
        <w:tc>
          <w:tcPr>
            <w:tcW w:w="655" w:type="dxa"/>
            <w:tcBorders>
              <w:top w:val="single" w:sz="4" w:space="0" w:color="auto"/>
            </w:tcBorders>
            <w:shd w:val="clear" w:color="auto" w:fill="auto"/>
            <w:noWrap/>
            <w:vAlign w:val="bottom"/>
          </w:tcPr>
          <w:p w14:paraId="4758730C" w14:textId="77777777" w:rsidR="00DB522C" w:rsidRPr="00D1253A" w:rsidRDefault="00DB522C" w:rsidP="00DB522C"/>
        </w:tc>
        <w:tc>
          <w:tcPr>
            <w:tcW w:w="654" w:type="dxa"/>
            <w:tcBorders>
              <w:top w:val="single" w:sz="4" w:space="0" w:color="auto"/>
            </w:tcBorders>
            <w:shd w:val="clear" w:color="auto" w:fill="auto"/>
            <w:noWrap/>
            <w:vAlign w:val="bottom"/>
          </w:tcPr>
          <w:p w14:paraId="274263FC" w14:textId="77777777" w:rsidR="00DB522C" w:rsidRPr="00D1253A" w:rsidRDefault="00DB522C" w:rsidP="00DB522C"/>
        </w:tc>
        <w:tc>
          <w:tcPr>
            <w:tcW w:w="655" w:type="dxa"/>
            <w:tcBorders>
              <w:top w:val="single" w:sz="4" w:space="0" w:color="auto"/>
            </w:tcBorders>
            <w:shd w:val="clear" w:color="auto" w:fill="auto"/>
            <w:noWrap/>
            <w:vAlign w:val="bottom"/>
          </w:tcPr>
          <w:p w14:paraId="39027F1B" w14:textId="77777777" w:rsidR="00DB522C" w:rsidRPr="00D1253A" w:rsidRDefault="00DB522C" w:rsidP="00DB522C"/>
        </w:tc>
        <w:tc>
          <w:tcPr>
            <w:tcW w:w="654" w:type="dxa"/>
            <w:tcBorders>
              <w:top w:val="single" w:sz="4" w:space="0" w:color="auto"/>
            </w:tcBorders>
            <w:shd w:val="clear" w:color="auto" w:fill="auto"/>
            <w:noWrap/>
            <w:vAlign w:val="bottom"/>
          </w:tcPr>
          <w:p w14:paraId="2FD3105E" w14:textId="77777777" w:rsidR="00DB522C" w:rsidRPr="00D1253A" w:rsidRDefault="00DB522C" w:rsidP="00DB522C"/>
        </w:tc>
        <w:tc>
          <w:tcPr>
            <w:tcW w:w="655" w:type="dxa"/>
            <w:tcBorders>
              <w:top w:val="single" w:sz="4" w:space="0" w:color="auto"/>
            </w:tcBorders>
            <w:shd w:val="clear" w:color="auto" w:fill="auto"/>
            <w:noWrap/>
            <w:vAlign w:val="bottom"/>
          </w:tcPr>
          <w:p w14:paraId="4F27ACA8" w14:textId="77777777" w:rsidR="00DB522C" w:rsidRPr="00D1253A" w:rsidRDefault="00DB522C" w:rsidP="00DB522C"/>
        </w:tc>
        <w:tc>
          <w:tcPr>
            <w:tcW w:w="654" w:type="dxa"/>
            <w:tcBorders>
              <w:top w:val="single" w:sz="4" w:space="0" w:color="auto"/>
            </w:tcBorders>
            <w:shd w:val="clear" w:color="auto" w:fill="auto"/>
            <w:noWrap/>
            <w:vAlign w:val="bottom"/>
          </w:tcPr>
          <w:p w14:paraId="40177FF3" w14:textId="77777777" w:rsidR="00DB522C" w:rsidRPr="00D1253A" w:rsidRDefault="00DB522C" w:rsidP="00DB522C"/>
        </w:tc>
        <w:tc>
          <w:tcPr>
            <w:tcW w:w="655" w:type="dxa"/>
            <w:tcBorders>
              <w:top w:val="single" w:sz="4" w:space="0" w:color="auto"/>
            </w:tcBorders>
            <w:vAlign w:val="bottom"/>
          </w:tcPr>
          <w:p w14:paraId="60945BBA" w14:textId="77777777" w:rsidR="00DB522C" w:rsidRPr="00D1253A" w:rsidRDefault="00DB522C" w:rsidP="00DB522C"/>
        </w:tc>
        <w:tc>
          <w:tcPr>
            <w:tcW w:w="655" w:type="dxa"/>
            <w:tcBorders>
              <w:top w:val="single" w:sz="4" w:space="0" w:color="auto"/>
            </w:tcBorders>
            <w:vAlign w:val="bottom"/>
          </w:tcPr>
          <w:p w14:paraId="368FCF3B" w14:textId="77777777" w:rsidR="00DB522C" w:rsidRPr="00D1253A" w:rsidRDefault="00DB522C" w:rsidP="00DB522C">
            <w:pPr>
              <w:pStyle w:val="TableText"/>
            </w:pPr>
          </w:p>
        </w:tc>
      </w:tr>
      <w:tr w:rsidR="00DB522C" w:rsidRPr="00D1253A" w14:paraId="65452DDC" w14:textId="77777777">
        <w:trPr>
          <w:trHeight w:val="255"/>
        </w:trPr>
        <w:tc>
          <w:tcPr>
            <w:tcW w:w="960" w:type="dxa"/>
            <w:shd w:val="clear" w:color="auto" w:fill="auto"/>
            <w:noWrap/>
            <w:vAlign w:val="bottom"/>
          </w:tcPr>
          <w:p w14:paraId="1A0D105E" w14:textId="77777777" w:rsidR="00DB522C" w:rsidRPr="00821A58" w:rsidRDefault="00DB522C" w:rsidP="00DB522C">
            <w:pPr>
              <w:pStyle w:val="TableColHead"/>
            </w:pPr>
            <w:r w:rsidRPr="00821A58">
              <w:t>35</w:t>
            </w:r>
          </w:p>
        </w:tc>
        <w:tc>
          <w:tcPr>
            <w:tcW w:w="654" w:type="dxa"/>
            <w:shd w:val="clear" w:color="auto" w:fill="auto"/>
            <w:noWrap/>
            <w:vAlign w:val="bottom"/>
          </w:tcPr>
          <w:p w14:paraId="0239B01B" w14:textId="77777777" w:rsidR="00DB522C" w:rsidRPr="00D1253A" w:rsidRDefault="00DB522C" w:rsidP="00DB522C">
            <w:pPr>
              <w:pStyle w:val="TableText"/>
            </w:pPr>
            <w:r w:rsidRPr="00D1253A">
              <w:t>2.3</w:t>
            </w:r>
          </w:p>
        </w:tc>
        <w:tc>
          <w:tcPr>
            <w:tcW w:w="655" w:type="dxa"/>
            <w:shd w:val="clear" w:color="auto" w:fill="auto"/>
            <w:noWrap/>
            <w:vAlign w:val="bottom"/>
          </w:tcPr>
          <w:p w14:paraId="7A25B9FF" w14:textId="77777777" w:rsidR="00DB522C" w:rsidRPr="00D1253A" w:rsidRDefault="00DB522C" w:rsidP="00DB522C">
            <w:pPr>
              <w:pStyle w:val="TableText"/>
            </w:pPr>
            <w:r w:rsidRPr="00D1253A">
              <w:t>2.2</w:t>
            </w:r>
          </w:p>
        </w:tc>
        <w:tc>
          <w:tcPr>
            <w:tcW w:w="654" w:type="dxa"/>
            <w:shd w:val="clear" w:color="auto" w:fill="auto"/>
            <w:noWrap/>
            <w:vAlign w:val="bottom"/>
          </w:tcPr>
          <w:p w14:paraId="145D62B4" w14:textId="77777777" w:rsidR="00DB522C" w:rsidRPr="00D1253A" w:rsidRDefault="00DB522C" w:rsidP="00DB522C"/>
        </w:tc>
        <w:tc>
          <w:tcPr>
            <w:tcW w:w="655" w:type="dxa"/>
            <w:shd w:val="clear" w:color="auto" w:fill="auto"/>
            <w:noWrap/>
            <w:vAlign w:val="bottom"/>
          </w:tcPr>
          <w:p w14:paraId="5DA04F8E" w14:textId="77777777" w:rsidR="00DB522C" w:rsidRPr="00D1253A" w:rsidRDefault="00DB522C" w:rsidP="00DB522C"/>
        </w:tc>
        <w:tc>
          <w:tcPr>
            <w:tcW w:w="654" w:type="dxa"/>
            <w:shd w:val="clear" w:color="auto" w:fill="auto"/>
            <w:noWrap/>
            <w:vAlign w:val="bottom"/>
          </w:tcPr>
          <w:p w14:paraId="6A18F551" w14:textId="77777777" w:rsidR="00DB522C" w:rsidRPr="00D1253A" w:rsidRDefault="00DB522C" w:rsidP="00DB522C"/>
        </w:tc>
        <w:tc>
          <w:tcPr>
            <w:tcW w:w="655" w:type="dxa"/>
            <w:shd w:val="clear" w:color="auto" w:fill="auto"/>
            <w:noWrap/>
            <w:vAlign w:val="bottom"/>
          </w:tcPr>
          <w:p w14:paraId="5A88127F" w14:textId="77777777" w:rsidR="00DB522C" w:rsidRPr="00D1253A" w:rsidRDefault="00DB522C" w:rsidP="00DB522C"/>
        </w:tc>
        <w:tc>
          <w:tcPr>
            <w:tcW w:w="654" w:type="dxa"/>
            <w:shd w:val="clear" w:color="auto" w:fill="auto"/>
            <w:noWrap/>
            <w:vAlign w:val="bottom"/>
          </w:tcPr>
          <w:p w14:paraId="313A6575" w14:textId="77777777" w:rsidR="00DB522C" w:rsidRPr="00D1253A" w:rsidRDefault="00DB522C" w:rsidP="00DB522C"/>
        </w:tc>
        <w:tc>
          <w:tcPr>
            <w:tcW w:w="655" w:type="dxa"/>
            <w:shd w:val="clear" w:color="auto" w:fill="auto"/>
            <w:noWrap/>
            <w:vAlign w:val="bottom"/>
          </w:tcPr>
          <w:p w14:paraId="285312BF" w14:textId="77777777" w:rsidR="00DB522C" w:rsidRPr="00D1253A" w:rsidRDefault="00DB522C" w:rsidP="00DB522C"/>
        </w:tc>
        <w:tc>
          <w:tcPr>
            <w:tcW w:w="655" w:type="dxa"/>
            <w:shd w:val="clear" w:color="auto" w:fill="auto"/>
            <w:noWrap/>
            <w:vAlign w:val="bottom"/>
          </w:tcPr>
          <w:p w14:paraId="1602E9AE" w14:textId="77777777" w:rsidR="00DB522C" w:rsidRPr="00D1253A" w:rsidRDefault="00DB522C" w:rsidP="00DB522C"/>
        </w:tc>
        <w:tc>
          <w:tcPr>
            <w:tcW w:w="654" w:type="dxa"/>
            <w:shd w:val="clear" w:color="auto" w:fill="auto"/>
            <w:noWrap/>
            <w:vAlign w:val="bottom"/>
          </w:tcPr>
          <w:p w14:paraId="08CB65D9" w14:textId="77777777" w:rsidR="00DB522C" w:rsidRPr="00D1253A" w:rsidRDefault="00DB522C" w:rsidP="00DB522C"/>
        </w:tc>
        <w:tc>
          <w:tcPr>
            <w:tcW w:w="655" w:type="dxa"/>
            <w:shd w:val="clear" w:color="auto" w:fill="auto"/>
            <w:noWrap/>
            <w:vAlign w:val="bottom"/>
          </w:tcPr>
          <w:p w14:paraId="7E0EDAB1" w14:textId="77777777" w:rsidR="00DB522C" w:rsidRPr="00D1253A" w:rsidRDefault="00DB522C" w:rsidP="00DB522C"/>
        </w:tc>
        <w:tc>
          <w:tcPr>
            <w:tcW w:w="654" w:type="dxa"/>
            <w:shd w:val="clear" w:color="auto" w:fill="auto"/>
            <w:noWrap/>
            <w:vAlign w:val="bottom"/>
          </w:tcPr>
          <w:p w14:paraId="1AE8C698" w14:textId="77777777" w:rsidR="00DB522C" w:rsidRPr="00D1253A" w:rsidRDefault="00DB522C" w:rsidP="00DB522C"/>
        </w:tc>
        <w:tc>
          <w:tcPr>
            <w:tcW w:w="655" w:type="dxa"/>
            <w:shd w:val="clear" w:color="auto" w:fill="auto"/>
            <w:noWrap/>
            <w:vAlign w:val="bottom"/>
          </w:tcPr>
          <w:p w14:paraId="6F17664B" w14:textId="77777777" w:rsidR="00DB522C" w:rsidRPr="00D1253A" w:rsidRDefault="00DB522C" w:rsidP="00DB522C"/>
        </w:tc>
        <w:tc>
          <w:tcPr>
            <w:tcW w:w="654" w:type="dxa"/>
            <w:shd w:val="clear" w:color="auto" w:fill="auto"/>
            <w:noWrap/>
            <w:vAlign w:val="bottom"/>
          </w:tcPr>
          <w:p w14:paraId="6FBC4A79" w14:textId="77777777" w:rsidR="00DB522C" w:rsidRPr="00D1253A" w:rsidRDefault="00DB522C" w:rsidP="00DB522C"/>
        </w:tc>
        <w:tc>
          <w:tcPr>
            <w:tcW w:w="655" w:type="dxa"/>
            <w:vAlign w:val="bottom"/>
          </w:tcPr>
          <w:p w14:paraId="2581EE48" w14:textId="77777777" w:rsidR="00DB522C" w:rsidRPr="00D1253A" w:rsidRDefault="00DB522C" w:rsidP="00DB522C"/>
        </w:tc>
        <w:tc>
          <w:tcPr>
            <w:tcW w:w="655" w:type="dxa"/>
            <w:vAlign w:val="bottom"/>
          </w:tcPr>
          <w:p w14:paraId="049F1069" w14:textId="77777777" w:rsidR="00DB522C" w:rsidRPr="00D1253A" w:rsidRDefault="00DB522C" w:rsidP="00DB522C">
            <w:pPr>
              <w:pStyle w:val="TableText"/>
            </w:pPr>
          </w:p>
        </w:tc>
      </w:tr>
      <w:tr w:rsidR="00DB522C" w:rsidRPr="00D1253A" w14:paraId="5D6EC175" w14:textId="77777777">
        <w:trPr>
          <w:trHeight w:val="255"/>
        </w:trPr>
        <w:tc>
          <w:tcPr>
            <w:tcW w:w="960" w:type="dxa"/>
            <w:shd w:val="clear" w:color="auto" w:fill="auto"/>
            <w:noWrap/>
            <w:vAlign w:val="bottom"/>
          </w:tcPr>
          <w:p w14:paraId="29FD4716" w14:textId="77777777" w:rsidR="00DB522C" w:rsidRPr="00821A58" w:rsidRDefault="00DB522C" w:rsidP="00DB522C">
            <w:pPr>
              <w:pStyle w:val="TableColHead"/>
            </w:pPr>
            <w:r w:rsidRPr="00821A58">
              <w:t>36</w:t>
            </w:r>
          </w:p>
        </w:tc>
        <w:tc>
          <w:tcPr>
            <w:tcW w:w="654" w:type="dxa"/>
            <w:shd w:val="clear" w:color="auto" w:fill="auto"/>
            <w:noWrap/>
            <w:vAlign w:val="bottom"/>
          </w:tcPr>
          <w:p w14:paraId="749CDBA0" w14:textId="77777777" w:rsidR="00DB522C" w:rsidRPr="00D1253A" w:rsidRDefault="00DB522C" w:rsidP="00DB522C">
            <w:pPr>
              <w:pStyle w:val="TableText"/>
            </w:pPr>
            <w:r w:rsidRPr="00D1253A">
              <w:t>2.5</w:t>
            </w:r>
          </w:p>
        </w:tc>
        <w:tc>
          <w:tcPr>
            <w:tcW w:w="655" w:type="dxa"/>
            <w:shd w:val="clear" w:color="auto" w:fill="auto"/>
            <w:noWrap/>
            <w:vAlign w:val="bottom"/>
          </w:tcPr>
          <w:p w14:paraId="40A271A6" w14:textId="77777777" w:rsidR="00DB522C" w:rsidRPr="00D1253A" w:rsidRDefault="00DB522C" w:rsidP="00DB522C">
            <w:pPr>
              <w:pStyle w:val="TableText"/>
            </w:pPr>
            <w:r w:rsidRPr="00D1253A">
              <w:t>2.4</w:t>
            </w:r>
          </w:p>
        </w:tc>
        <w:tc>
          <w:tcPr>
            <w:tcW w:w="654" w:type="dxa"/>
            <w:shd w:val="clear" w:color="auto" w:fill="auto"/>
            <w:noWrap/>
            <w:vAlign w:val="bottom"/>
          </w:tcPr>
          <w:p w14:paraId="32EED621" w14:textId="77777777" w:rsidR="00DB522C" w:rsidRPr="00D1253A" w:rsidRDefault="00DB522C" w:rsidP="00DB522C">
            <w:pPr>
              <w:pStyle w:val="TableText"/>
            </w:pPr>
            <w:r w:rsidRPr="00D1253A">
              <w:t>2.3</w:t>
            </w:r>
          </w:p>
        </w:tc>
        <w:tc>
          <w:tcPr>
            <w:tcW w:w="655" w:type="dxa"/>
            <w:shd w:val="clear" w:color="auto" w:fill="auto"/>
            <w:noWrap/>
            <w:vAlign w:val="bottom"/>
          </w:tcPr>
          <w:p w14:paraId="0F998E40" w14:textId="77777777" w:rsidR="00DB522C" w:rsidRPr="00D1253A" w:rsidRDefault="00DB522C" w:rsidP="00DB522C"/>
        </w:tc>
        <w:tc>
          <w:tcPr>
            <w:tcW w:w="654" w:type="dxa"/>
            <w:shd w:val="clear" w:color="auto" w:fill="auto"/>
            <w:noWrap/>
            <w:vAlign w:val="bottom"/>
          </w:tcPr>
          <w:p w14:paraId="10F2F40F" w14:textId="77777777" w:rsidR="00DB522C" w:rsidRPr="00D1253A" w:rsidRDefault="00DB522C" w:rsidP="00DB522C"/>
        </w:tc>
        <w:tc>
          <w:tcPr>
            <w:tcW w:w="655" w:type="dxa"/>
            <w:shd w:val="clear" w:color="auto" w:fill="auto"/>
            <w:noWrap/>
            <w:vAlign w:val="bottom"/>
          </w:tcPr>
          <w:p w14:paraId="5389AFE0" w14:textId="77777777" w:rsidR="00DB522C" w:rsidRPr="00D1253A" w:rsidRDefault="00DB522C" w:rsidP="00DB522C"/>
        </w:tc>
        <w:tc>
          <w:tcPr>
            <w:tcW w:w="654" w:type="dxa"/>
            <w:shd w:val="clear" w:color="auto" w:fill="auto"/>
            <w:noWrap/>
            <w:vAlign w:val="bottom"/>
          </w:tcPr>
          <w:p w14:paraId="642D08B4" w14:textId="77777777" w:rsidR="00DB522C" w:rsidRPr="00D1253A" w:rsidRDefault="00DB522C" w:rsidP="00DB522C"/>
        </w:tc>
        <w:tc>
          <w:tcPr>
            <w:tcW w:w="655" w:type="dxa"/>
            <w:shd w:val="clear" w:color="auto" w:fill="auto"/>
            <w:noWrap/>
            <w:vAlign w:val="bottom"/>
          </w:tcPr>
          <w:p w14:paraId="2EB3C38C" w14:textId="77777777" w:rsidR="00DB522C" w:rsidRPr="00D1253A" w:rsidRDefault="00DB522C" w:rsidP="00DB522C"/>
        </w:tc>
        <w:tc>
          <w:tcPr>
            <w:tcW w:w="655" w:type="dxa"/>
            <w:shd w:val="clear" w:color="auto" w:fill="auto"/>
            <w:noWrap/>
            <w:vAlign w:val="bottom"/>
          </w:tcPr>
          <w:p w14:paraId="4161A9C0" w14:textId="77777777" w:rsidR="00DB522C" w:rsidRPr="00D1253A" w:rsidRDefault="00DB522C" w:rsidP="00DB522C"/>
        </w:tc>
        <w:tc>
          <w:tcPr>
            <w:tcW w:w="654" w:type="dxa"/>
            <w:shd w:val="clear" w:color="auto" w:fill="auto"/>
            <w:noWrap/>
            <w:vAlign w:val="bottom"/>
          </w:tcPr>
          <w:p w14:paraId="5ABA070F" w14:textId="77777777" w:rsidR="00DB522C" w:rsidRPr="00D1253A" w:rsidRDefault="00DB522C" w:rsidP="00DB522C"/>
        </w:tc>
        <w:tc>
          <w:tcPr>
            <w:tcW w:w="655" w:type="dxa"/>
            <w:shd w:val="clear" w:color="auto" w:fill="auto"/>
            <w:noWrap/>
            <w:vAlign w:val="bottom"/>
          </w:tcPr>
          <w:p w14:paraId="2DADC243" w14:textId="77777777" w:rsidR="00DB522C" w:rsidRPr="00D1253A" w:rsidRDefault="00DB522C" w:rsidP="00DB522C"/>
        </w:tc>
        <w:tc>
          <w:tcPr>
            <w:tcW w:w="654" w:type="dxa"/>
            <w:shd w:val="clear" w:color="auto" w:fill="auto"/>
            <w:noWrap/>
            <w:vAlign w:val="bottom"/>
          </w:tcPr>
          <w:p w14:paraId="7E0248D2" w14:textId="77777777" w:rsidR="00DB522C" w:rsidRPr="00D1253A" w:rsidRDefault="00DB522C" w:rsidP="00DB522C"/>
        </w:tc>
        <w:tc>
          <w:tcPr>
            <w:tcW w:w="655" w:type="dxa"/>
            <w:shd w:val="clear" w:color="auto" w:fill="auto"/>
            <w:noWrap/>
            <w:vAlign w:val="bottom"/>
          </w:tcPr>
          <w:p w14:paraId="38B0A13E" w14:textId="77777777" w:rsidR="00DB522C" w:rsidRPr="00D1253A" w:rsidRDefault="00DB522C" w:rsidP="00DB522C"/>
        </w:tc>
        <w:tc>
          <w:tcPr>
            <w:tcW w:w="654" w:type="dxa"/>
            <w:shd w:val="clear" w:color="auto" w:fill="auto"/>
            <w:noWrap/>
            <w:vAlign w:val="bottom"/>
          </w:tcPr>
          <w:p w14:paraId="6B26923A" w14:textId="77777777" w:rsidR="00DB522C" w:rsidRPr="00D1253A" w:rsidRDefault="00DB522C" w:rsidP="00DB522C"/>
        </w:tc>
        <w:tc>
          <w:tcPr>
            <w:tcW w:w="655" w:type="dxa"/>
            <w:vAlign w:val="bottom"/>
          </w:tcPr>
          <w:p w14:paraId="41C49895" w14:textId="77777777" w:rsidR="00DB522C" w:rsidRPr="00D1253A" w:rsidRDefault="00DB522C" w:rsidP="00DB522C"/>
        </w:tc>
        <w:tc>
          <w:tcPr>
            <w:tcW w:w="655" w:type="dxa"/>
            <w:vAlign w:val="bottom"/>
          </w:tcPr>
          <w:p w14:paraId="2E1E59FB" w14:textId="77777777" w:rsidR="00DB522C" w:rsidRPr="00D1253A" w:rsidRDefault="00DB522C" w:rsidP="00DB522C">
            <w:pPr>
              <w:pStyle w:val="TableText"/>
            </w:pPr>
          </w:p>
        </w:tc>
      </w:tr>
      <w:tr w:rsidR="00DB522C" w:rsidRPr="00D1253A" w14:paraId="4A74F2D6" w14:textId="77777777">
        <w:trPr>
          <w:trHeight w:val="255"/>
        </w:trPr>
        <w:tc>
          <w:tcPr>
            <w:tcW w:w="960" w:type="dxa"/>
            <w:shd w:val="clear" w:color="auto" w:fill="auto"/>
            <w:noWrap/>
            <w:vAlign w:val="bottom"/>
          </w:tcPr>
          <w:p w14:paraId="7D008615" w14:textId="77777777" w:rsidR="00DB522C" w:rsidRPr="00821A58" w:rsidRDefault="00DB522C" w:rsidP="00DB522C">
            <w:pPr>
              <w:pStyle w:val="TableColHead"/>
            </w:pPr>
            <w:r w:rsidRPr="00821A58">
              <w:t>37</w:t>
            </w:r>
          </w:p>
        </w:tc>
        <w:tc>
          <w:tcPr>
            <w:tcW w:w="654" w:type="dxa"/>
            <w:shd w:val="clear" w:color="auto" w:fill="auto"/>
            <w:noWrap/>
            <w:vAlign w:val="bottom"/>
          </w:tcPr>
          <w:p w14:paraId="1824D901" w14:textId="77777777" w:rsidR="00DB522C" w:rsidRPr="00D1253A" w:rsidRDefault="00DB522C" w:rsidP="00DB522C">
            <w:pPr>
              <w:pStyle w:val="TableText"/>
            </w:pPr>
            <w:r w:rsidRPr="00D1253A">
              <w:t>2.7</w:t>
            </w:r>
          </w:p>
        </w:tc>
        <w:tc>
          <w:tcPr>
            <w:tcW w:w="655" w:type="dxa"/>
            <w:shd w:val="clear" w:color="auto" w:fill="auto"/>
            <w:noWrap/>
            <w:vAlign w:val="bottom"/>
          </w:tcPr>
          <w:p w14:paraId="58A5BB20" w14:textId="77777777" w:rsidR="00DB522C" w:rsidRPr="00D1253A" w:rsidRDefault="00DB522C" w:rsidP="00DB522C">
            <w:pPr>
              <w:pStyle w:val="TableText"/>
            </w:pPr>
            <w:r w:rsidRPr="00D1253A">
              <w:t>2.6</w:t>
            </w:r>
          </w:p>
        </w:tc>
        <w:tc>
          <w:tcPr>
            <w:tcW w:w="654" w:type="dxa"/>
            <w:shd w:val="clear" w:color="auto" w:fill="auto"/>
            <w:noWrap/>
            <w:vAlign w:val="bottom"/>
          </w:tcPr>
          <w:p w14:paraId="6908AA91" w14:textId="77777777" w:rsidR="00DB522C" w:rsidRPr="00D1253A" w:rsidRDefault="00DB522C" w:rsidP="00DB522C">
            <w:pPr>
              <w:pStyle w:val="TableText"/>
            </w:pPr>
            <w:r w:rsidRPr="00D1253A">
              <w:t>2.5</w:t>
            </w:r>
          </w:p>
        </w:tc>
        <w:tc>
          <w:tcPr>
            <w:tcW w:w="655" w:type="dxa"/>
            <w:shd w:val="clear" w:color="auto" w:fill="auto"/>
            <w:noWrap/>
            <w:vAlign w:val="bottom"/>
          </w:tcPr>
          <w:p w14:paraId="0C8464C1" w14:textId="77777777" w:rsidR="00DB522C" w:rsidRPr="00D1253A" w:rsidRDefault="00DB522C" w:rsidP="00DB522C">
            <w:pPr>
              <w:pStyle w:val="TableText"/>
            </w:pPr>
            <w:r w:rsidRPr="00D1253A">
              <w:t>2.4</w:t>
            </w:r>
          </w:p>
        </w:tc>
        <w:tc>
          <w:tcPr>
            <w:tcW w:w="654" w:type="dxa"/>
            <w:shd w:val="clear" w:color="auto" w:fill="auto"/>
            <w:noWrap/>
            <w:vAlign w:val="bottom"/>
          </w:tcPr>
          <w:p w14:paraId="4E19FF0D" w14:textId="77777777" w:rsidR="00DB522C" w:rsidRPr="00D1253A" w:rsidRDefault="00DB522C" w:rsidP="00DB522C"/>
        </w:tc>
        <w:tc>
          <w:tcPr>
            <w:tcW w:w="655" w:type="dxa"/>
            <w:shd w:val="clear" w:color="auto" w:fill="auto"/>
            <w:noWrap/>
            <w:vAlign w:val="bottom"/>
          </w:tcPr>
          <w:p w14:paraId="565A85BD" w14:textId="77777777" w:rsidR="00DB522C" w:rsidRPr="00D1253A" w:rsidRDefault="00DB522C" w:rsidP="00DB522C"/>
        </w:tc>
        <w:tc>
          <w:tcPr>
            <w:tcW w:w="654" w:type="dxa"/>
            <w:shd w:val="clear" w:color="auto" w:fill="auto"/>
            <w:noWrap/>
            <w:vAlign w:val="bottom"/>
          </w:tcPr>
          <w:p w14:paraId="69C992B4" w14:textId="77777777" w:rsidR="00DB522C" w:rsidRPr="00D1253A" w:rsidRDefault="00DB522C" w:rsidP="00DB522C"/>
        </w:tc>
        <w:tc>
          <w:tcPr>
            <w:tcW w:w="655" w:type="dxa"/>
            <w:shd w:val="clear" w:color="auto" w:fill="auto"/>
            <w:noWrap/>
            <w:vAlign w:val="bottom"/>
          </w:tcPr>
          <w:p w14:paraId="750DE492" w14:textId="77777777" w:rsidR="00DB522C" w:rsidRPr="00D1253A" w:rsidRDefault="00DB522C" w:rsidP="00DB522C"/>
        </w:tc>
        <w:tc>
          <w:tcPr>
            <w:tcW w:w="655" w:type="dxa"/>
            <w:shd w:val="clear" w:color="auto" w:fill="auto"/>
            <w:noWrap/>
            <w:vAlign w:val="bottom"/>
          </w:tcPr>
          <w:p w14:paraId="3106A56F" w14:textId="77777777" w:rsidR="00DB522C" w:rsidRPr="00D1253A" w:rsidRDefault="00DB522C" w:rsidP="00DB522C"/>
        </w:tc>
        <w:tc>
          <w:tcPr>
            <w:tcW w:w="654" w:type="dxa"/>
            <w:shd w:val="clear" w:color="auto" w:fill="auto"/>
            <w:noWrap/>
            <w:vAlign w:val="bottom"/>
          </w:tcPr>
          <w:p w14:paraId="6705587B" w14:textId="77777777" w:rsidR="00DB522C" w:rsidRPr="00D1253A" w:rsidRDefault="00DB522C" w:rsidP="00DB522C"/>
        </w:tc>
        <w:tc>
          <w:tcPr>
            <w:tcW w:w="655" w:type="dxa"/>
            <w:shd w:val="clear" w:color="auto" w:fill="auto"/>
            <w:noWrap/>
            <w:vAlign w:val="bottom"/>
          </w:tcPr>
          <w:p w14:paraId="5320599F" w14:textId="77777777" w:rsidR="00DB522C" w:rsidRPr="00D1253A" w:rsidRDefault="00DB522C" w:rsidP="00DB522C"/>
        </w:tc>
        <w:tc>
          <w:tcPr>
            <w:tcW w:w="654" w:type="dxa"/>
            <w:shd w:val="clear" w:color="auto" w:fill="auto"/>
            <w:noWrap/>
            <w:vAlign w:val="bottom"/>
          </w:tcPr>
          <w:p w14:paraId="1B1B1B08" w14:textId="77777777" w:rsidR="00DB522C" w:rsidRPr="00D1253A" w:rsidRDefault="00DB522C" w:rsidP="00DB522C"/>
        </w:tc>
        <w:tc>
          <w:tcPr>
            <w:tcW w:w="655" w:type="dxa"/>
            <w:shd w:val="clear" w:color="auto" w:fill="auto"/>
            <w:noWrap/>
            <w:vAlign w:val="bottom"/>
          </w:tcPr>
          <w:p w14:paraId="79E8B574" w14:textId="77777777" w:rsidR="00DB522C" w:rsidRPr="00D1253A" w:rsidRDefault="00DB522C" w:rsidP="00DB522C"/>
        </w:tc>
        <w:tc>
          <w:tcPr>
            <w:tcW w:w="654" w:type="dxa"/>
            <w:shd w:val="clear" w:color="auto" w:fill="auto"/>
            <w:noWrap/>
            <w:vAlign w:val="bottom"/>
          </w:tcPr>
          <w:p w14:paraId="6F862224" w14:textId="77777777" w:rsidR="00DB522C" w:rsidRPr="00D1253A" w:rsidRDefault="00DB522C" w:rsidP="00DB522C"/>
        </w:tc>
        <w:tc>
          <w:tcPr>
            <w:tcW w:w="655" w:type="dxa"/>
            <w:vAlign w:val="bottom"/>
          </w:tcPr>
          <w:p w14:paraId="07D8BACA" w14:textId="77777777" w:rsidR="00DB522C" w:rsidRPr="00D1253A" w:rsidRDefault="00DB522C" w:rsidP="00DB522C"/>
        </w:tc>
        <w:tc>
          <w:tcPr>
            <w:tcW w:w="655" w:type="dxa"/>
            <w:vAlign w:val="bottom"/>
          </w:tcPr>
          <w:p w14:paraId="208286AA" w14:textId="77777777" w:rsidR="00DB522C" w:rsidRPr="00D1253A" w:rsidRDefault="00DB522C" w:rsidP="00DB522C">
            <w:pPr>
              <w:pStyle w:val="TableText"/>
            </w:pPr>
          </w:p>
        </w:tc>
      </w:tr>
      <w:tr w:rsidR="00DB522C" w:rsidRPr="00D1253A" w14:paraId="12C03039" w14:textId="77777777">
        <w:trPr>
          <w:trHeight w:val="255"/>
        </w:trPr>
        <w:tc>
          <w:tcPr>
            <w:tcW w:w="960" w:type="dxa"/>
            <w:shd w:val="clear" w:color="auto" w:fill="auto"/>
            <w:noWrap/>
            <w:vAlign w:val="bottom"/>
          </w:tcPr>
          <w:p w14:paraId="0394D5BC" w14:textId="77777777" w:rsidR="00DB522C" w:rsidRPr="00821A58" w:rsidRDefault="00DB522C" w:rsidP="00DB522C">
            <w:pPr>
              <w:pStyle w:val="TableColHead"/>
            </w:pPr>
            <w:r w:rsidRPr="00821A58">
              <w:t>38</w:t>
            </w:r>
          </w:p>
        </w:tc>
        <w:tc>
          <w:tcPr>
            <w:tcW w:w="654" w:type="dxa"/>
            <w:shd w:val="clear" w:color="auto" w:fill="auto"/>
            <w:noWrap/>
            <w:vAlign w:val="bottom"/>
          </w:tcPr>
          <w:p w14:paraId="7FD8468A" w14:textId="77777777" w:rsidR="00DB522C" w:rsidRPr="00D1253A" w:rsidRDefault="00DB522C" w:rsidP="00DB522C">
            <w:pPr>
              <w:pStyle w:val="TableText"/>
            </w:pPr>
            <w:r w:rsidRPr="00D1253A">
              <w:t>3.0</w:t>
            </w:r>
          </w:p>
        </w:tc>
        <w:tc>
          <w:tcPr>
            <w:tcW w:w="655" w:type="dxa"/>
            <w:shd w:val="clear" w:color="auto" w:fill="auto"/>
            <w:noWrap/>
            <w:vAlign w:val="bottom"/>
          </w:tcPr>
          <w:p w14:paraId="271713A5" w14:textId="77777777" w:rsidR="00DB522C" w:rsidRPr="00D1253A" w:rsidRDefault="00DB522C" w:rsidP="00DB522C">
            <w:pPr>
              <w:pStyle w:val="TableText"/>
            </w:pPr>
            <w:r w:rsidRPr="00D1253A">
              <w:t>2.9</w:t>
            </w:r>
          </w:p>
        </w:tc>
        <w:tc>
          <w:tcPr>
            <w:tcW w:w="654" w:type="dxa"/>
            <w:shd w:val="clear" w:color="auto" w:fill="auto"/>
            <w:noWrap/>
            <w:vAlign w:val="bottom"/>
          </w:tcPr>
          <w:p w14:paraId="3B596FFE" w14:textId="77777777" w:rsidR="00DB522C" w:rsidRPr="00D1253A" w:rsidRDefault="00DB522C" w:rsidP="00DB522C">
            <w:pPr>
              <w:pStyle w:val="TableText"/>
            </w:pPr>
            <w:r w:rsidRPr="00D1253A">
              <w:t>2.7</w:t>
            </w:r>
          </w:p>
        </w:tc>
        <w:tc>
          <w:tcPr>
            <w:tcW w:w="655" w:type="dxa"/>
            <w:shd w:val="clear" w:color="auto" w:fill="auto"/>
            <w:noWrap/>
            <w:vAlign w:val="bottom"/>
          </w:tcPr>
          <w:p w14:paraId="712A2EF3" w14:textId="77777777" w:rsidR="00DB522C" w:rsidRPr="00D1253A" w:rsidRDefault="00DB522C" w:rsidP="00DB522C">
            <w:pPr>
              <w:pStyle w:val="TableText"/>
            </w:pPr>
            <w:r w:rsidRPr="00D1253A">
              <w:t>2.6</w:t>
            </w:r>
          </w:p>
        </w:tc>
        <w:tc>
          <w:tcPr>
            <w:tcW w:w="654" w:type="dxa"/>
            <w:shd w:val="clear" w:color="auto" w:fill="auto"/>
            <w:noWrap/>
            <w:vAlign w:val="bottom"/>
          </w:tcPr>
          <w:p w14:paraId="7A580BA5" w14:textId="77777777" w:rsidR="00DB522C" w:rsidRPr="00D1253A" w:rsidRDefault="00DB522C" w:rsidP="00DB522C">
            <w:pPr>
              <w:pStyle w:val="TableText"/>
            </w:pPr>
            <w:r w:rsidRPr="00D1253A">
              <w:t>2.5</w:t>
            </w:r>
          </w:p>
        </w:tc>
        <w:tc>
          <w:tcPr>
            <w:tcW w:w="655" w:type="dxa"/>
            <w:shd w:val="clear" w:color="auto" w:fill="auto"/>
            <w:noWrap/>
            <w:vAlign w:val="bottom"/>
          </w:tcPr>
          <w:p w14:paraId="1EC3C463" w14:textId="77777777" w:rsidR="00DB522C" w:rsidRPr="00D1253A" w:rsidRDefault="00DB522C" w:rsidP="00DB522C"/>
        </w:tc>
        <w:tc>
          <w:tcPr>
            <w:tcW w:w="654" w:type="dxa"/>
            <w:shd w:val="clear" w:color="auto" w:fill="auto"/>
            <w:noWrap/>
            <w:vAlign w:val="bottom"/>
          </w:tcPr>
          <w:p w14:paraId="5751BECA" w14:textId="77777777" w:rsidR="00DB522C" w:rsidRPr="00D1253A" w:rsidRDefault="00DB522C" w:rsidP="00DB522C"/>
        </w:tc>
        <w:tc>
          <w:tcPr>
            <w:tcW w:w="655" w:type="dxa"/>
            <w:shd w:val="clear" w:color="auto" w:fill="auto"/>
            <w:noWrap/>
            <w:vAlign w:val="bottom"/>
          </w:tcPr>
          <w:p w14:paraId="76112764" w14:textId="77777777" w:rsidR="00DB522C" w:rsidRPr="00D1253A" w:rsidRDefault="00DB522C" w:rsidP="00DB522C"/>
        </w:tc>
        <w:tc>
          <w:tcPr>
            <w:tcW w:w="655" w:type="dxa"/>
            <w:shd w:val="clear" w:color="auto" w:fill="auto"/>
            <w:noWrap/>
            <w:vAlign w:val="bottom"/>
          </w:tcPr>
          <w:p w14:paraId="0B2129A2" w14:textId="77777777" w:rsidR="00DB522C" w:rsidRPr="00D1253A" w:rsidRDefault="00DB522C" w:rsidP="00DB522C"/>
        </w:tc>
        <w:tc>
          <w:tcPr>
            <w:tcW w:w="654" w:type="dxa"/>
            <w:shd w:val="clear" w:color="auto" w:fill="auto"/>
            <w:noWrap/>
            <w:vAlign w:val="bottom"/>
          </w:tcPr>
          <w:p w14:paraId="1246DA89" w14:textId="77777777" w:rsidR="00DB522C" w:rsidRPr="00D1253A" w:rsidRDefault="00DB522C" w:rsidP="00DB522C"/>
        </w:tc>
        <w:tc>
          <w:tcPr>
            <w:tcW w:w="655" w:type="dxa"/>
            <w:shd w:val="clear" w:color="auto" w:fill="auto"/>
            <w:noWrap/>
            <w:vAlign w:val="bottom"/>
          </w:tcPr>
          <w:p w14:paraId="433A7377" w14:textId="77777777" w:rsidR="00DB522C" w:rsidRPr="00D1253A" w:rsidRDefault="00DB522C" w:rsidP="00DB522C"/>
        </w:tc>
        <w:tc>
          <w:tcPr>
            <w:tcW w:w="654" w:type="dxa"/>
            <w:shd w:val="clear" w:color="auto" w:fill="auto"/>
            <w:noWrap/>
            <w:vAlign w:val="bottom"/>
          </w:tcPr>
          <w:p w14:paraId="346C70D3" w14:textId="77777777" w:rsidR="00DB522C" w:rsidRPr="00D1253A" w:rsidRDefault="00DB522C" w:rsidP="00DB522C"/>
        </w:tc>
        <w:tc>
          <w:tcPr>
            <w:tcW w:w="655" w:type="dxa"/>
            <w:shd w:val="clear" w:color="auto" w:fill="auto"/>
            <w:noWrap/>
            <w:vAlign w:val="bottom"/>
          </w:tcPr>
          <w:p w14:paraId="3F312B44" w14:textId="77777777" w:rsidR="00DB522C" w:rsidRPr="00D1253A" w:rsidRDefault="00DB522C" w:rsidP="00DB522C"/>
        </w:tc>
        <w:tc>
          <w:tcPr>
            <w:tcW w:w="654" w:type="dxa"/>
            <w:shd w:val="clear" w:color="auto" w:fill="auto"/>
            <w:noWrap/>
            <w:vAlign w:val="bottom"/>
          </w:tcPr>
          <w:p w14:paraId="5C5596A9" w14:textId="77777777" w:rsidR="00DB522C" w:rsidRPr="00D1253A" w:rsidRDefault="00DB522C" w:rsidP="00DB522C"/>
        </w:tc>
        <w:tc>
          <w:tcPr>
            <w:tcW w:w="655" w:type="dxa"/>
            <w:vAlign w:val="bottom"/>
          </w:tcPr>
          <w:p w14:paraId="5A81ABC2" w14:textId="77777777" w:rsidR="00DB522C" w:rsidRPr="00D1253A" w:rsidRDefault="00DB522C" w:rsidP="00DB522C"/>
        </w:tc>
        <w:tc>
          <w:tcPr>
            <w:tcW w:w="655" w:type="dxa"/>
            <w:vAlign w:val="bottom"/>
          </w:tcPr>
          <w:p w14:paraId="3BA70D90" w14:textId="77777777" w:rsidR="00DB522C" w:rsidRPr="00D1253A" w:rsidRDefault="00DB522C" w:rsidP="00DB522C">
            <w:pPr>
              <w:pStyle w:val="TableText"/>
            </w:pPr>
          </w:p>
        </w:tc>
      </w:tr>
      <w:tr w:rsidR="00DB522C" w:rsidRPr="00D1253A" w14:paraId="4643C6DE" w14:textId="77777777">
        <w:trPr>
          <w:trHeight w:val="255"/>
        </w:trPr>
        <w:tc>
          <w:tcPr>
            <w:tcW w:w="960" w:type="dxa"/>
            <w:shd w:val="clear" w:color="auto" w:fill="auto"/>
            <w:noWrap/>
            <w:vAlign w:val="bottom"/>
          </w:tcPr>
          <w:p w14:paraId="7206A530" w14:textId="77777777" w:rsidR="00DB522C" w:rsidRPr="00821A58" w:rsidRDefault="00DB522C" w:rsidP="00DB522C">
            <w:pPr>
              <w:pStyle w:val="TableColHead"/>
            </w:pPr>
            <w:r w:rsidRPr="00821A58">
              <w:t>39</w:t>
            </w:r>
          </w:p>
        </w:tc>
        <w:tc>
          <w:tcPr>
            <w:tcW w:w="654" w:type="dxa"/>
            <w:shd w:val="clear" w:color="auto" w:fill="auto"/>
            <w:noWrap/>
            <w:vAlign w:val="bottom"/>
          </w:tcPr>
          <w:p w14:paraId="03FC2245" w14:textId="77777777" w:rsidR="00DB522C" w:rsidRPr="00D1253A" w:rsidRDefault="00DB522C" w:rsidP="00DB522C">
            <w:pPr>
              <w:pStyle w:val="TableText"/>
            </w:pPr>
            <w:r w:rsidRPr="00D1253A">
              <w:t>3.3</w:t>
            </w:r>
          </w:p>
        </w:tc>
        <w:tc>
          <w:tcPr>
            <w:tcW w:w="655" w:type="dxa"/>
            <w:shd w:val="clear" w:color="auto" w:fill="auto"/>
            <w:noWrap/>
            <w:vAlign w:val="bottom"/>
          </w:tcPr>
          <w:p w14:paraId="7ABB600B" w14:textId="77777777" w:rsidR="00DB522C" w:rsidRPr="00D1253A" w:rsidRDefault="00DB522C" w:rsidP="00DB522C">
            <w:pPr>
              <w:pStyle w:val="TableText"/>
            </w:pPr>
            <w:r w:rsidRPr="00D1253A">
              <w:t>3.1</w:t>
            </w:r>
          </w:p>
        </w:tc>
        <w:tc>
          <w:tcPr>
            <w:tcW w:w="654" w:type="dxa"/>
            <w:shd w:val="clear" w:color="auto" w:fill="auto"/>
            <w:noWrap/>
            <w:vAlign w:val="bottom"/>
          </w:tcPr>
          <w:p w14:paraId="016081EF" w14:textId="77777777" w:rsidR="00DB522C" w:rsidRPr="00D1253A" w:rsidRDefault="00DB522C" w:rsidP="00DB522C">
            <w:pPr>
              <w:pStyle w:val="TableText"/>
            </w:pPr>
            <w:r w:rsidRPr="00D1253A">
              <w:t>3.0</w:t>
            </w:r>
          </w:p>
        </w:tc>
        <w:tc>
          <w:tcPr>
            <w:tcW w:w="655" w:type="dxa"/>
            <w:shd w:val="clear" w:color="auto" w:fill="auto"/>
            <w:noWrap/>
            <w:vAlign w:val="bottom"/>
          </w:tcPr>
          <w:p w14:paraId="6E654BB8" w14:textId="77777777" w:rsidR="00DB522C" w:rsidRPr="00D1253A" w:rsidRDefault="00DB522C" w:rsidP="00DB522C">
            <w:pPr>
              <w:pStyle w:val="TableText"/>
            </w:pPr>
            <w:r w:rsidRPr="00D1253A">
              <w:t>2.9</w:t>
            </w:r>
          </w:p>
        </w:tc>
        <w:tc>
          <w:tcPr>
            <w:tcW w:w="654" w:type="dxa"/>
            <w:shd w:val="clear" w:color="auto" w:fill="auto"/>
            <w:noWrap/>
            <w:vAlign w:val="bottom"/>
          </w:tcPr>
          <w:p w14:paraId="3F16BDE4" w14:textId="77777777" w:rsidR="00DB522C" w:rsidRPr="00D1253A" w:rsidRDefault="00DB522C" w:rsidP="00DB522C">
            <w:pPr>
              <w:pStyle w:val="TableText"/>
            </w:pPr>
            <w:r w:rsidRPr="00D1253A">
              <w:t>2.8</w:t>
            </w:r>
          </w:p>
        </w:tc>
        <w:tc>
          <w:tcPr>
            <w:tcW w:w="655" w:type="dxa"/>
            <w:shd w:val="clear" w:color="auto" w:fill="auto"/>
            <w:noWrap/>
            <w:vAlign w:val="bottom"/>
          </w:tcPr>
          <w:p w14:paraId="667FB65B" w14:textId="77777777" w:rsidR="00DB522C" w:rsidRPr="00D1253A" w:rsidRDefault="00DB522C" w:rsidP="00DB522C">
            <w:pPr>
              <w:pStyle w:val="TableText"/>
            </w:pPr>
            <w:r>
              <w:t>2.</w:t>
            </w:r>
            <w:r w:rsidRPr="00D1253A">
              <w:t>7</w:t>
            </w:r>
          </w:p>
        </w:tc>
        <w:tc>
          <w:tcPr>
            <w:tcW w:w="654" w:type="dxa"/>
            <w:shd w:val="clear" w:color="auto" w:fill="auto"/>
            <w:noWrap/>
            <w:vAlign w:val="bottom"/>
          </w:tcPr>
          <w:p w14:paraId="4C83BBCA" w14:textId="77777777" w:rsidR="00DB522C" w:rsidRPr="00D1253A" w:rsidRDefault="00DB522C" w:rsidP="00DB522C"/>
        </w:tc>
        <w:tc>
          <w:tcPr>
            <w:tcW w:w="655" w:type="dxa"/>
            <w:shd w:val="clear" w:color="auto" w:fill="auto"/>
            <w:noWrap/>
            <w:vAlign w:val="bottom"/>
          </w:tcPr>
          <w:p w14:paraId="74C82273" w14:textId="77777777" w:rsidR="00DB522C" w:rsidRPr="00D1253A" w:rsidRDefault="00DB522C" w:rsidP="00DB522C"/>
        </w:tc>
        <w:tc>
          <w:tcPr>
            <w:tcW w:w="655" w:type="dxa"/>
            <w:shd w:val="clear" w:color="auto" w:fill="auto"/>
            <w:noWrap/>
            <w:vAlign w:val="bottom"/>
          </w:tcPr>
          <w:p w14:paraId="3CDE8F76" w14:textId="77777777" w:rsidR="00DB522C" w:rsidRPr="00D1253A" w:rsidRDefault="00DB522C" w:rsidP="00DB522C"/>
        </w:tc>
        <w:tc>
          <w:tcPr>
            <w:tcW w:w="654" w:type="dxa"/>
            <w:shd w:val="clear" w:color="auto" w:fill="auto"/>
            <w:noWrap/>
            <w:vAlign w:val="bottom"/>
          </w:tcPr>
          <w:p w14:paraId="41327B1B" w14:textId="77777777" w:rsidR="00DB522C" w:rsidRPr="00D1253A" w:rsidRDefault="00DB522C" w:rsidP="00DB522C"/>
        </w:tc>
        <w:tc>
          <w:tcPr>
            <w:tcW w:w="655" w:type="dxa"/>
            <w:shd w:val="clear" w:color="auto" w:fill="auto"/>
            <w:noWrap/>
            <w:vAlign w:val="bottom"/>
          </w:tcPr>
          <w:p w14:paraId="48A9A176" w14:textId="77777777" w:rsidR="00DB522C" w:rsidRPr="00D1253A" w:rsidRDefault="00DB522C" w:rsidP="00DB522C"/>
        </w:tc>
        <w:tc>
          <w:tcPr>
            <w:tcW w:w="654" w:type="dxa"/>
            <w:shd w:val="clear" w:color="auto" w:fill="auto"/>
            <w:noWrap/>
            <w:vAlign w:val="bottom"/>
          </w:tcPr>
          <w:p w14:paraId="2EA3FFDD" w14:textId="77777777" w:rsidR="00DB522C" w:rsidRPr="00D1253A" w:rsidRDefault="00DB522C" w:rsidP="00DB522C"/>
        </w:tc>
        <w:tc>
          <w:tcPr>
            <w:tcW w:w="655" w:type="dxa"/>
            <w:shd w:val="clear" w:color="auto" w:fill="auto"/>
            <w:noWrap/>
            <w:vAlign w:val="bottom"/>
          </w:tcPr>
          <w:p w14:paraId="649B8C83" w14:textId="77777777" w:rsidR="00DB522C" w:rsidRPr="00D1253A" w:rsidRDefault="00DB522C" w:rsidP="00DB522C"/>
        </w:tc>
        <w:tc>
          <w:tcPr>
            <w:tcW w:w="654" w:type="dxa"/>
            <w:shd w:val="clear" w:color="auto" w:fill="auto"/>
            <w:noWrap/>
            <w:vAlign w:val="bottom"/>
          </w:tcPr>
          <w:p w14:paraId="3E6A6584" w14:textId="77777777" w:rsidR="00DB522C" w:rsidRPr="00D1253A" w:rsidRDefault="00DB522C" w:rsidP="00DB522C"/>
        </w:tc>
        <w:tc>
          <w:tcPr>
            <w:tcW w:w="655" w:type="dxa"/>
            <w:vAlign w:val="bottom"/>
          </w:tcPr>
          <w:p w14:paraId="12C55053" w14:textId="77777777" w:rsidR="00DB522C" w:rsidRPr="00D1253A" w:rsidRDefault="00DB522C" w:rsidP="00DB522C"/>
        </w:tc>
        <w:tc>
          <w:tcPr>
            <w:tcW w:w="655" w:type="dxa"/>
            <w:vAlign w:val="bottom"/>
          </w:tcPr>
          <w:p w14:paraId="36A72BB0" w14:textId="77777777" w:rsidR="00DB522C" w:rsidRPr="00D1253A" w:rsidRDefault="00DB522C" w:rsidP="00DB522C">
            <w:pPr>
              <w:pStyle w:val="TableText"/>
            </w:pPr>
          </w:p>
        </w:tc>
      </w:tr>
      <w:tr w:rsidR="00DB522C" w:rsidRPr="00D1253A" w14:paraId="73F7779D" w14:textId="77777777">
        <w:trPr>
          <w:trHeight w:val="255"/>
        </w:trPr>
        <w:tc>
          <w:tcPr>
            <w:tcW w:w="960" w:type="dxa"/>
            <w:shd w:val="clear" w:color="auto" w:fill="auto"/>
            <w:noWrap/>
            <w:vAlign w:val="bottom"/>
          </w:tcPr>
          <w:p w14:paraId="31311AE0" w14:textId="77777777" w:rsidR="00DB522C" w:rsidRPr="00821A58" w:rsidRDefault="00DB522C" w:rsidP="00DB522C">
            <w:pPr>
              <w:pStyle w:val="TableColHead"/>
            </w:pPr>
            <w:r w:rsidRPr="00821A58">
              <w:t>40</w:t>
            </w:r>
          </w:p>
        </w:tc>
        <w:tc>
          <w:tcPr>
            <w:tcW w:w="654" w:type="dxa"/>
            <w:shd w:val="clear" w:color="auto" w:fill="auto"/>
            <w:noWrap/>
            <w:vAlign w:val="bottom"/>
          </w:tcPr>
          <w:p w14:paraId="43E0D040" w14:textId="77777777" w:rsidR="00DB522C" w:rsidRPr="00D1253A" w:rsidRDefault="00DB522C" w:rsidP="00DB522C">
            <w:pPr>
              <w:pStyle w:val="TableText"/>
            </w:pPr>
            <w:r w:rsidRPr="00D1253A">
              <w:t>3.6</w:t>
            </w:r>
          </w:p>
        </w:tc>
        <w:tc>
          <w:tcPr>
            <w:tcW w:w="655" w:type="dxa"/>
            <w:shd w:val="clear" w:color="auto" w:fill="auto"/>
            <w:noWrap/>
            <w:vAlign w:val="bottom"/>
          </w:tcPr>
          <w:p w14:paraId="22A20F07" w14:textId="77777777" w:rsidR="00DB522C" w:rsidRPr="00D1253A" w:rsidRDefault="00DB522C" w:rsidP="00DB522C">
            <w:pPr>
              <w:pStyle w:val="TableText"/>
            </w:pPr>
            <w:r w:rsidRPr="00D1253A">
              <w:t>3.4</w:t>
            </w:r>
          </w:p>
        </w:tc>
        <w:tc>
          <w:tcPr>
            <w:tcW w:w="654" w:type="dxa"/>
            <w:shd w:val="clear" w:color="auto" w:fill="auto"/>
            <w:noWrap/>
            <w:vAlign w:val="bottom"/>
          </w:tcPr>
          <w:p w14:paraId="3E2748F9" w14:textId="77777777" w:rsidR="00DB522C" w:rsidRPr="00D1253A" w:rsidRDefault="00DB522C" w:rsidP="00DB522C">
            <w:pPr>
              <w:pStyle w:val="TableText"/>
            </w:pPr>
            <w:r w:rsidRPr="00D1253A">
              <w:t>3.2</w:t>
            </w:r>
          </w:p>
        </w:tc>
        <w:tc>
          <w:tcPr>
            <w:tcW w:w="655" w:type="dxa"/>
            <w:shd w:val="clear" w:color="auto" w:fill="auto"/>
            <w:noWrap/>
            <w:vAlign w:val="bottom"/>
          </w:tcPr>
          <w:p w14:paraId="0427529A" w14:textId="77777777" w:rsidR="00DB522C" w:rsidRPr="00D1253A" w:rsidRDefault="00DB522C" w:rsidP="00DB522C">
            <w:pPr>
              <w:pStyle w:val="TableText"/>
            </w:pPr>
            <w:r w:rsidRPr="00D1253A">
              <w:t>3.2</w:t>
            </w:r>
          </w:p>
        </w:tc>
        <w:tc>
          <w:tcPr>
            <w:tcW w:w="654" w:type="dxa"/>
            <w:shd w:val="clear" w:color="auto" w:fill="auto"/>
            <w:noWrap/>
            <w:vAlign w:val="bottom"/>
          </w:tcPr>
          <w:p w14:paraId="73987EC3" w14:textId="77777777" w:rsidR="00DB522C" w:rsidRPr="00D1253A" w:rsidRDefault="00DB522C" w:rsidP="00DB522C">
            <w:pPr>
              <w:pStyle w:val="TableText"/>
            </w:pPr>
            <w:r w:rsidRPr="00D1253A">
              <w:t>3.0</w:t>
            </w:r>
          </w:p>
        </w:tc>
        <w:tc>
          <w:tcPr>
            <w:tcW w:w="655" w:type="dxa"/>
            <w:shd w:val="clear" w:color="auto" w:fill="auto"/>
            <w:noWrap/>
            <w:vAlign w:val="bottom"/>
          </w:tcPr>
          <w:p w14:paraId="3C43EE1C" w14:textId="77777777" w:rsidR="00DB522C" w:rsidRPr="00D1253A" w:rsidRDefault="00DB522C" w:rsidP="00DB522C">
            <w:pPr>
              <w:pStyle w:val="TableText"/>
            </w:pPr>
            <w:r w:rsidRPr="00D1253A">
              <w:t>2.9</w:t>
            </w:r>
          </w:p>
        </w:tc>
        <w:tc>
          <w:tcPr>
            <w:tcW w:w="654" w:type="dxa"/>
            <w:shd w:val="clear" w:color="auto" w:fill="auto"/>
            <w:noWrap/>
            <w:vAlign w:val="bottom"/>
          </w:tcPr>
          <w:p w14:paraId="151277F9" w14:textId="77777777" w:rsidR="00DB522C" w:rsidRPr="00D1253A" w:rsidRDefault="00DB522C" w:rsidP="00DB522C">
            <w:pPr>
              <w:pStyle w:val="TableText"/>
            </w:pPr>
            <w:r w:rsidRPr="00D1253A">
              <w:t>2.8</w:t>
            </w:r>
          </w:p>
        </w:tc>
        <w:tc>
          <w:tcPr>
            <w:tcW w:w="655" w:type="dxa"/>
            <w:shd w:val="clear" w:color="auto" w:fill="auto"/>
            <w:noWrap/>
            <w:vAlign w:val="bottom"/>
          </w:tcPr>
          <w:p w14:paraId="00915018" w14:textId="77777777" w:rsidR="00DB522C" w:rsidRPr="00D1253A" w:rsidRDefault="00DB522C" w:rsidP="00DB522C"/>
        </w:tc>
        <w:tc>
          <w:tcPr>
            <w:tcW w:w="655" w:type="dxa"/>
            <w:shd w:val="clear" w:color="auto" w:fill="auto"/>
            <w:noWrap/>
            <w:vAlign w:val="bottom"/>
          </w:tcPr>
          <w:p w14:paraId="61BA6AE1" w14:textId="77777777" w:rsidR="00DB522C" w:rsidRPr="00D1253A" w:rsidRDefault="00DB522C" w:rsidP="00DB522C"/>
        </w:tc>
        <w:tc>
          <w:tcPr>
            <w:tcW w:w="654" w:type="dxa"/>
            <w:shd w:val="clear" w:color="auto" w:fill="auto"/>
            <w:noWrap/>
            <w:vAlign w:val="bottom"/>
          </w:tcPr>
          <w:p w14:paraId="47A3227D" w14:textId="77777777" w:rsidR="00DB522C" w:rsidRPr="00D1253A" w:rsidRDefault="00DB522C" w:rsidP="00DB522C"/>
        </w:tc>
        <w:tc>
          <w:tcPr>
            <w:tcW w:w="655" w:type="dxa"/>
            <w:shd w:val="clear" w:color="auto" w:fill="auto"/>
            <w:noWrap/>
            <w:vAlign w:val="bottom"/>
          </w:tcPr>
          <w:p w14:paraId="586EF82A" w14:textId="77777777" w:rsidR="00DB522C" w:rsidRPr="00D1253A" w:rsidRDefault="00DB522C" w:rsidP="00DB522C"/>
        </w:tc>
        <w:tc>
          <w:tcPr>
            <w:tcW w:w="654" w:type="dxa"/>
            <w:shd w:val="clear" w:color="auto" w:fill="auto"/>
            <w:noWrap/>
            <w:vAlign w:val="bottom"/>
          </w:tcPr>
          <w:p w14:paraId="34334C88" w14:textId="77777777" w:rsidR="00DB522C" w:rsidRPr="00D1253A" w:rsidRDefault="00DB522C" w:rsidP="00DB522C"/>
        </w:tc>
        <w:tc>
          <w:tcPr>
            <w:tcW w:w="655" w:type="dxa"/>
            <w:shd w:val="clear" w:color="auto" w:fill="auto"/>
            <w:noWrap/>
            <w:vAlign w:val="bottom"/>
          </w:tcPr>
          <w:p w14:paraId="2F0BDF1D" w14:textId="77777777" w:rsidR="00DB522C" w:rsidRPr="00D1253A" w:rsidRDefault="00DB522C" w:rsidP="00DB522C"/>
        </w:tc>
        <w:tc>
          <w:tcPr>
            <w:tcW w:w="654" w:type="dxa"/>
            <w:shd w:val="clear" w:color="auto" w:fill="auto"/>
            <w:noWrap/>
            <w:vAlign w:val="bottom"/>
          </w:tcPr>
          <w:p w14:paraId="757B2FFA" w14:textId="77777777" w:rsidR="00DB522C" w:rsidRPr="00D1253A" w:rsidRDefault="00DB522C" w:rsidP="00DB522C"/>
        </w:tc>
        <w:tc>
          <w:tcPr>
            <w:tcW w:w="655" w:type="dxa"/>
            <w:vAlign w:val="bottom"/>
          </w:tcPr>
          <w:p w14:paraId="11EC7EDD" w14:textId="77777777" w:rsidR="00DB522C" w:rsidRPr="00D1253A" w:rsidRDefault="00DB522C" w:rsidP="00DB522C"/>
        </w:tc>
        <w:tc>
          <w:tcPr>
            <w:tcW w:w="655" w:type="dxa"/>
            <w:vAlign w:val="bottom"/>
          </w:tcPr>
          <w:p w14:paraId="38CB8D46" w14:textId="77777777" w:rsidR="00DB522C" w:rsidRPr="00D1253A" w:rsidRDefault="00DB522C" w:rsidP="00DB522C">
            <w:pPr>
              <w:pStyle w:val="TableText"/>
            </w:pPr>
          </w:p>
        </w:tc>
      </w:tr>
      <w:tr w:rsidR="00DB522C" w:rsidRPr="00D1253A" w14:paraId="1EAC0D90" w14:textId="77777777">
        <w:trPr>
          <w:trHeight w:val="255"/>
        </w:trPr>
        <w:tc>
          <w:tcPr>
            <w:tcW w:w="960" w:type="dxa"/>
            <w:shd w:val="clear" w:color="auto" w:fill="auto"/>
            <w:noWrap/>
            <w:vAlign w:val="bottom"/>
          </w:tcPr>
          <w:p w14:paraId="77B4C349" w14:textId="77777777" w:rsidR="00DB522C" w:rsidRPr="00821A58" w:rsidRDefault="00DB522C" w:rsidP="00DB522C">
            <w:pPr>
              <w:pStyle w:val="TableColHead"/>
            </w:pPr>
            <w:r w:rsidRPr="00821A58">
              <w:t>41</w:t>
            </w:r>
          </w:p>
        </w:tc>
        <w:tc>
          <w:tcPr>
            <w:tcW w:w="654" w:type="dxa"/>
            <w:shd w:val="clear" w:color="auto" w:fill="auto"/>
            <w:noWrap/>
            <w:vAlign w:val="bottom"/>
          </w:tcPr>
          <w:p w14:paraId="6CB4AE18" w14:textId="77777777" w:rsidR="00DB522C" w:rsidRPr="00D1253A" w:rsidRDefault="00DB522C" w:rsidP="00DB522C">
            <w:pPr>
              <w:pStyle w:val="TableText"/>
            </w:pPr>
            <w:r w:rsidRPr="00D1253A">
              <w:t>3.8</w:t>
            </w:r>
          </w:p>
        </w:tc>
        <w:tc>
          <w:tcPr>
            <w:tcW w:w="655" w:type="dxa"/>
            <w:shd w:val="clear" w:color="auto" w:fill="auto"/>
            <w:noWrap/>
            <w:vAlign w:val="bottom"/>
          </w:tcPr>
          <w:p w14:paraId="6A87C22E" w14:textId="77777777" w:rsidR="00DB522C" w:rsidRPr="00D1253A" w:rsidRDefault="00DB522C" w:rsidP="00DB522C">
            <w:pPr>
              <w:pStyle w:val="TableText"/>
            </w:pPr>
            <w:r w:rsidRPr="00D1253A">
              <w:t>3.7</w:t>
            </w:r>
          </w:p>
        </w:tc>
        <w:tc>
          <w:tcPr>
            <w:tcW w:w="654" w:type="dxa"/>
            <w:shd w:val="clear" w:color="auto" w:fill="auto"/>
            <w:noWrap/>
            <w:vAlign w:val="bottom"/>
          </w:tcPr>
          <w:p w14:paraId="75315B77" w14:textId="77777777" w:rsidR="00DB522C" w:rsidRPr="00D1253A" w:rsidRDefault="00DB522C" w:rsidP="00DB522C">
            <w:pPr>
              <w:pStyle w:val="TableText"/>
            </w:pPr>
            <w:r w:rsidRPr="00D1253A">
              <w:t>3.6</w:t>
            </w:r>
          </w:p>
        </w:tc>
        <w:tc>
          <w:tcPr>
            <w:tcW w:w="655" w:type="dxa"/>
            <w:shd w:val="clear" w:color="auto" w:fill="auto"/>
            <w:noWrap/>
            <w:vAlign w:val="bottom"/>
          </w:tcPr>
          <w:p w14:paraId="018ECEA2" w14:textId="77777777" w:rsidR="00DB522C" w:rsidRPr="00D1253A" w:rsidRDefault="00DB522C" w:rsidP="00DB522C">
            <w:pPr>
              <w:pStyle w:val="TableText"/>
            </w:pPr>
            <w:r w:rsidRPr="00D1253A">
              <w:t>3.4</w:t>
            </w:r>
          </w:p>
        </w:tc>
        <w:tc>
          <w:tcPr>
            <w:tcW w:w="654" w:type="dxa"/>
            <w:shd w:val="clear" w:color="auto" w:fill="auto"/>
            <w:noWrap/>
            <w:vAlign w:val="bottom"/>
          </w:tcPr>
          <w:p w14:paraId="5E99CDA1" w14:textId="77777777" w:rsidR="00DB522C" w:rsidRPr="00D1253A" w:rsidRDefault="00DB522C" w:rsidP="00DB522C">
            <w:pPr>
              <w:pStyle w:val="TableText"/>
            </w:pPr>
            <w:r w:rsidRPr="00D1253A">
              <w:t>3.3</w:t>
            </w:r>
          </w:p>
        </w:tc>
        <w:tc>
          <w:tcPr>
            <w:tcW w:w="655" w:type="dxa"/>
            <w:shd w:val="clear" w:color="auto" w:fill="auto"/>
            <w:noWrap/>
            <w:vAlign w:val="bottom"/>
          </w:tcPr>
          <w:p w14:paraId="4D727CD8" w14:textId="77777777" w:rsidR="00DB522C" w:rsidRPr="00D1253A" w:rsidRDefault="00DB522C" w:rsidP="00DB522C">
            <w:pPr>
              <w:pStyle w:val="TableText"/>
            </w:pPr>
            <w:r w:rsidRPr="00D1253A">
              <w:t>3.1</w:t>
            </w:r>
          </w:p>
        </w:tc>
        <w:tc>
          <w:tcPr>
            <w:tcW w:w="654" w:type="dxa"/>
            <w:shd w:val="clear" w:color="auto" w:fill="auto"/>
            <w:noWrap/>
            <w:vAlign w:val="bottom"/>
          </w:tcPr>
          <w:p w14:paraId="3C2C4A3A" w14:textId="77777777" w:rsidR="00DB522C" w:rsidRPr="00D1253A" w:rsidRDefault="00DB522C" w:rsidP="00DB522C">
            <w:pPr>
              <w:pStyle w:val="TableText"/>
            </w:pPr>
            <w:r w:rsidRPr="00D1253A">
              <w:t>3.0</w:t>
            </w:r>
          </w:p>
        </w:tc>
        <w:tc>
          <w:tcPr>
            <w:tcW w:w="655" w:type="dxa"/>
            <w:shd w:val="clear" w:color="auto" w:fill="auto"/>
            <w:noWrap/>
            <w:vAlign w:val="bottom"/>
          </w:tcPr>
          <w:p w14:paraId="0A287228" w14:textId="77777777" w:rsidR="00DB522C" w:rsidRPr="00D1253A" w:rsidRDefault="00DB522C" w:rsidP="00DB522C">
            <w:pPr>
              <w:pStyle w:val="TableText"/>
            </w:pPr>
            <w:r w:rsidRPr="00D1253A">
              <w:t>2.9</w:t>
            </w:r>
          </w:p>
        </w:tc>
        <w:tc>
          <w:tcPr>
            <w:tcW w:w="655" w:type="dxa"/>
            <w:shd w:val="clear" w:color="auto" w:fill="auto"/>
            <w:noWrap/>
            <w:vAlign w:val="bottom"/>
          </w:tcPr>
          <w:p w14:paraId="4CB02F43" w14:textId="77777777" w:rsidR="00DB522C" w:rsidRPr="00D1253A" w:rsidRDefault="00DB522C" w:rsidP="00DB522C"/>
        </w:tc>
        <w:tc>
          <w:tcPr>
            <w:tcW w:w="654" w:type="dxa"/>
            <w:shd w:val="clear" w:color="auto" w:fill="auto"/>
            <w:noWrap/>
            <w:vAlign w:val="bottom"/>
          </w:tcPr>
          <w:p w14:paraId="1E12092A" w14:textId="77777777" w:rsidR="00DB522C" w:rsidRPr="00D1253A" w:rsidRDefault="00DB522C" w:rsidP="00DB522C"/>
        </w:tc>
        <w:tc>
          <w:tcPr>
            <w:tcW w:w="655" w:type="dxa"/>
            <w:shd w:val="clear" w:color="auto" w:fill="auto"/>
            <w:noWrap/>
            <w:vAlign w:val="bottom"/>
          </w:tcPr>
          <w:p w14:paraId="34F65258" w14:textId="77777777" w:rsidR="00DB522C" w:rsidRPr="00D1253A" w:rsidRDefault="00DB522C" w:rsidP="00DB522C"/>
        </w:tc>
        <w:tc>
          <w:tcPr>
            <w:tcW w:w="654" w:type="dxa"/>
            <w:shd w:val="clear" w:color="auto" w:fill="auto"/>
            <w:noWrap/>
            <w:vAlign w:val="bottom"/>
          </w:tcPr>
          <w:p w14:paraId="68C1DBBF" w14:textId="77777777" w:rsidR="00DB522C" w:rsidRPr="00D1253A" w:rsidRDefault="00DB522C" w:rsidP="00DB522C"/>
        </w:tc>
        <w:tc>
          <w:tcPr>
            <w:tcW w:w="655" w:type="dxa"/>
            <w:shd w:val="clear" w:color="auto" w:fill="auto"/>
            <w:noWrap/>
            <w:vAlign w:val="bottom"/>
          </w:tcPr>
          <w:p w14:paraId="70183029" w14:textId="77777777" w:rsidR="00DB522C" w:rsidRPr="00D1253A" w:rsidRDefault="00DB522C" w:rsidP="00DB522C"/>
        </w:tc>
        <w:tc>
          <w:tcPr>
            <w:tcW w:w="654" w:type="dxa"/>
            <w:shd w:val="clear" w:color="auto" w:fill="auto"/>
            <w:noWrap/>
            <w:vAlign w:val="bottom"/>
          </w:tcPr>
          <w:p w14:paraId="6AFC85CF" w14:textId="77777777" w:rsidR="00DB522C" w:rsidRPr="00D1253A" w:rsidRDefault="00DB522C" w:rsidP="00DB522C"/>
        </w:tc>
        <w:tc>
          <w:tcPr>
            <w:tcW w:w="655" w:type="dxa"/>
            <w:vAlign w:val="bottom"/>
          </w:tcPr>
          <w:p w14:paraId="74A64C35" w14:textId="77777777" w:rsidR="00DB522C" w:rsidRPr="00D1253A" w:rsidRDefault="00DB522C" w:rsidP="00DB522C"/>
        </w:tc>
        <w:tc>
          <w:tcPr>
            <w:tcW w:w="655" w:type="dxa"/>
            <w:vAlign w:val="bottom"/>
          </w:tcPr>
          <w:p w14:paraId="2AC690C1" w14:textId="77777777" w:rsidR="00DB522C" w:rsidRPr="00D1253A" w:rsidRDefault="00DB522C" w:rsidP="00DB522C">
            <w:pPr>
              <w:pStyle w:val="TableText"/>
            </w:pPr>
          </w:p>
        </w:tc>
      </w:tr>
      <w:tr w:rsidR="00DB522C" w:rsidRPr="00D1253A" w14:paraId="20DA7748" w14:textId="77777777">
        <w:trPr>
          <w:trHeight w:val="255"/>
        </w:trPr>
        <w:tc>
          <w:tcPr>
            <w:tcW w:w="960" w:type="dxa"/>
            <w:shd w:val="clear" w:color="auto" w:fill="auto"/>
            <w:noWrap/>
            <w:vAlign w:val="bottom"/>
          </w:tcPr>
          <w:p w14:paraId="499111CC" w14:textId="77777777" w:rsidR="00DB522C" w:rsidRPr="00821A58" w:rsidRDefault="00DB522C" w:rsidP="00DB522C">
            <w:pPr>
              <w:pStyle w:val="TableColHead"/>
            </w:pPr>
            <w:r w:rsidRPr="00821A58">
              <w:t>42</w:t>
            </w:r>
          </w:p>
        </w:tc>
        <w:tc>
          <w:tcPr>
            <w:tcW w:w="654" w:type="dxa"/>
            <w:shd w:val="clear" w:color="auto" w:fill="auto"/>
            <w:noWrap/>
            <w:vAlign w:val="bottom"/>
          </w:tcPr>
          <w:p w14:paraId="5D6499B2" w14:textId="77777777" w:rsidR="00DB522C" w:rsidRPr="00D1253A" w:rsidRDefault="00DB522C" w:rsidP="00DB522C">
            <w:pPr>
              <w:pStyle w:val="TableText"/>
            </w:pPr>
            <w:r w:rsidRPr="00D1253A">
              <w:t>4.0</w:t>
            </w:r>
          </w:p>
        </w:tc>
        <w:tc>
          <w:tcPr>
            <w:tcW w:w="655" w:type="dxa"/>
            <w:shd w:val="clear" w:color="auto" w:fill="auto"/>
            <w:noWrap/>
            <w:vAlign w:val="bottom"/>
          </w:tcPr>
          <w:p w14:paraId="776932A7" w14:textId="77777777" w:rsidR="00DB522C" w:rsidRPr="00D1253A" w:rsidRDefault="00DB522C" w:rsidP="00DB522C">
            <w:pPr>
              <w:pStyle w:val="TableText"/>
            </w:pPr>
            <w:r w:rsidRPr="00D1253A">
              <w:t>3.9</w:t>
            </w:r>
          </w:p>
        </w:tc>
        <w:tc>
          <w:tcPr>
            <w:tcW w:w="654" w:type="dxa"/>
            <w:shd w:val="clear" w:color="auto" w:fill="auto"/>
            <w:noWrap/>
            <w:vAlign w:val="bottom"/>
          </w:tcPr>
          <w:p w14:paraId="19C92D93" w14:textId="77777777" w:rsidR="00DB522C" w:rsidRPr="00D1253A" w:rsidRDefault="00DB522C" w:rsidP="00DB522C">
            <w:pPr>
              <w:pStyle w:val="TableText"/>
            </w:pPr>
            <w:r w:rsidRPr="00D1253A">
              <w:t>3.9</w:t>
            </w:r>
          </w:p>
        </w:tc>
        <w:tc>
          <w:tcPr>
            <w:tcW w:w="655" w:type="dxa"/>
            <w:shd w:val="clear" w:color="auto" w:fill="auto"/>
            <w:noWrap/>
            <w:vAlign w:val="bottom"/>
          </w:tcPr>
          <w:p w14:paraId="55E63273" w14:textId="77777777" w:rsidR="00DB522C" w:rsidRPr="00D1253A" w:rsidRDefault="00DB522C" w:rsidP="00DB522C">
            <w:pPr>
              <w:pStyle w:val="TableText"/>
            </w:pPr>
            <w:r w:rsidRPr="00D1253A">
              <w:t>3.8</w:t>
            </w:r>
          </w:p>
        </w:tc>
        <w:tc>
          <w:tcPr>
            <w:tcW w:w="654" w:type="dxa"/>
            <w:shd w:val="clear" w:color="auto" w:fill="auto"/>
            <w:noWrap/>
            <w:vAlign w:val="bottom"/>
          </w:tcPr>
          <w:p w14:paraId="7B2A3BA4" w14:textId="77777777" w:rsidR="00DB522C" w:rsidRPr="00D1253A" w:rsidRDefault="00DB522C" w:rsidP="00DB522C">
            <w:pPr>
              <w:pStyle w:val="TableText"/>
            </w:pPr>
            <w:r w:rsidRPr="00D1253A">
              <w:t>3.6</w:t>
            </w:r>
          </w:p>
        </w:tc>
        <w:tc>
          <w:tcPr>
            <w:tcW w:w="655" w:type="dxa"/>
            <w:shd w:val="clear" w:color="auto" w:fill="auto"/>
            <w:noWrap/>
            <w:vAlign w:val="bottom"/>
          </w:tcPr>
          <w:p w14:paraId="1E3F08ED" w14:textId="77777777" w:rsidR="00DB522C" w:rsidRPr="00D1253A" w:rsidRDefault="00DB522C" w:rsidP="00DB522C">
            <w:pPr>
              <w:pStyle w:val="TableText"/>
            </w:pPr>
            <w:r w:rsidRPr="00D1253A">
              <w:t>3.5</w:t>
            </w:r>
          </w:p>
        </w:tc>
        <w:tc>
          <w:tcPr>
            <w:tcW w:w="654" w:type="dxa"/>
            <w:shd w:val="clear" w:color="auto" w:fill="auto"/>
            <w:noWrap/>
            <w:vAlign w:val="bottom"/>
          </w:tcPr>
          <w:p w14:paraId="734639CC" w14:textId="77777777" w:rsidR="00DB522C" w:rsidRPr="00D1253A" w:rsidRDefault="00DB522C" w:rsidP="00DB522C">
            <w:pPr>
              <w:pStyle w:val="TableText"/>
            </w:pPr>
            <w:r w:rsidRPr="00D1253A">
              <w:t>3.3</w:t>
            </w:r>
          </w:p>
        </w:tc>
        <w:tc>
          <w:tcPr>
            <w:tcW w:w="655" w:type="dxa"/>
            <w:shd w:val="clear" w:color="auto" w:fill="auto"/>
            <w:noWrap/>
            <w:vAlign w:val="bottom"/>
          </w:tcPr>
          <w:p w14:paraId="68242ECF" w14:textId="77777777" w:rsidR="00DB522C" w:rsidRPr="00D1253A" w:rsidRDefault="00DB522C" w:rsidP="00DB522C">
            <w:pPr>
              <w:pStyle w:val="TableText"/>
            </w:pPr>
            <w:r w:rsidRPr="00D1253A">
              <w:t>3.1</w:t>
            </w:r>
          </w:p>
        </w:tc>
        <w:tc>
          <w:tcPr>
            <w:tcW w:w="655" w:type="dxa"/>
            <w:shd w:val="clear" w:color="auto" w:fill="auto"/>
            <w:noWrap/>
            <w:vAlign w:val="bottom"/>
          </w:tcPr>
          <w:p w14:paraId="4F24A406" w14:textId="77777777" w:rsidR="00DB522C" w:rsidRPr="00D1253A" w:rsidRDefault="00DB522C" w:rsidP="00DB522C">
            <w:pPr>
              <w:pStyle w:val="TableText"/>
            </w:pPr>
            <w:r w:rsidRPr="00D1253A">
              <w:t>3.0</w:t>
            </w:r>
          </w:p>
        </w:tc>
        <w:tc>
          <w:tcPr>
            <w:tcW w:w="654" w:type="dxa"/>
            <w:shd w:val="clear" w:color="auto" w:fill="auto"/>
            <w:noWrap/>
            <w:vAlign w:val="bottom"/>
          </w:tcPr>
          <w:p w14:paraId="4BB55870" w14:textId="77777777" w:rsidR="00DB522C" w:rsidRPr="00D1253A" w:rsidRDefault="00DB522C" w:rsidP="00DB522C"/>
        </w:tc>
        <w:tc>
          <w:tcPr>
            <w:tcW w:w="655" w:type="dxa"/>
            <w:shd w:val="clear" w:color="auto" w:fill="auto"/>
            <w:noWrap/>
            <w:vAlign w:val="bottom"/>
          </w:tcPr>
          <w:p w14:paraId="070EADDD" w14:textId="77777777" w:rsidR="00DB522C" w:rsidRPr="00D1253A" w:rsidRDefault="00DB522C" w:rsidP="00DB522C"/>
        </w:tc>
        <w:tc>
          <w:tcPr>
            <w:tcW w:w="654" w:type="dxa"/>
            <w:shd w:val="clear" w:color="auto" w:fill="auto"/>
            <w:noWrap/>
            <w:vAlign w:val="bottom"/>
          </w:tcPr>
          <w:p w14:paraId="59309D59" w14:textId="77777777" w:rsidR="00DB522C" w:rsidRPr="00D1253A" w:rsidRDefault="00DB522C" w:rsidP="00DB522C"/>
        </w:tc>
        <w:tc>
          <w:tcPr>
            <w:tcW w:w="655" w:type="dxa"/>
            <w:shd w:val="clear" w:color="auto" w:fill="auto"/>
            <w:noWrap/>
            <w:vAlign w:val="bottom"/>
          </w:tcPr>
          <w:p w14:paraId="391143A9" w14:textId="77777777" w:rsidR="00DB522C" w:rsidRPr="00D1253A" w:rsidRDefault="00DB522C" w:rsidP="00DB522C"/>
        </w:tc>
        <w:tc>
          <w:tcPr>
            <w:tcW w:w="654" w:type="dxa"/>
            <w:shd w:val="clear" w:color="auto" w:fill="auto"/>
            <w:noWrap/>
            <w:vAlign w:val="bottom"/>
          </w:tcPr>
          <w:p w14:paraId="665D8C8C" w14:textId="77777777" w:rsidR="00DB522C" w:rsidRPr="00D1253A" w:rsidRDefault="00DB522C" w:rsidP="00DB522C"/>
        </w:tc>
        <w:tc>
          <w:tcPr>
            <w:tcW w:w="655" w:type="dxa"/>
            <w:vAlign w:val="bottom"/>
          </w:tcPr>
          <w:p w14:paraId="2DE5D51D" w14:textId="77777777" w:rsidR="00DB522C" w:rsidRPr="00D1253A" w:rsidRDefault="00DB522C" w:rsidP="00DB522C"/>
        </w:tc>
        <w:tc>
          <w:tcPr>
            <w:tcW w:w="655" w:type="dxa"/>
            <w:vAlign w:val="bottom"/>
          </w:tcPr>
          <w:p w14:paraId="652D95D8" w14:textId="77777777" w:rsidR="00DB522C" w:rsidRPr="00D1253A" w:rsidRDefault="00DB522C" w:rsidP="00DB522C">
            <w:pPr>
              <w:pStyle w:val="TableText"/>
            </w:pPr>
          </w:p>
        </w:tc>
      </w:tr>
      <w:tr w:rsidR="00DB522C" w:rsidRPr="00D1253A" w14:paraId="784F9370" w14:textId="77777777">
        <w:trPr>
          <w:trHeight w:val="255"/>
        </w:trPr>
        <w:tc>
          <w:tcPr>
            <w:tcW w:w="960" w:type="dxa"/>
            <w:shd w:val="clear" w:color="auto" w:fill="auto"/>
            <w:noWrap/>
            <w:vAlign w:val="bottom"/>
          </w:tcPr>
          <w:p w14:paraId="781EC9A3" w14:textId="77777777" w:rsidR="00DB522C" w:rsidRPr="00821A58" w:rsidRDefault="00DB522C" w:rsidP="00DB522C">
            <w:pPr>
              <w:pStyle w:val="TableColHead"/>
            </w:pPr>
            <w:r w:rsidRPr="00821A58">
              <w:t>43</w:t>
            </w:r>
          </w:p>
        </w:tc>
        <w:tc>
          <w:tcPr>
            <w:tcW w:w="654" w:type="dxa"/>
            <w:shd w:val="clear" w:color="auto" w:fill="auto"/>
            <w:noWrap/>
            <w:vAlign w:val="bottom"/>
          </w:tcPr>
          <w:p w14:paraId="502A732A" w14:textId="77777777" w:rsidR="00DB522C" w:rsidRPr="00D1253A" w:rsidRDefault="00DB522C" w:rsidP="00DB522C">
            <w:pPr>
              <w:pStyle w:val="TableText"/>
            </w:pPr>
            <w:r w:rsidRPr="00D1253A">
              <w:t>4.3</w:t>
            </w:r>
          </w:p>
        </w:tc>
        <w:tc>
          <w:tcPr>
            <w:tcW w:w="655" w:type="dxa"/>
            <w:shd w:val="clear" w:color="auto" w:fill="auto"/>
            <w:noWrap/>
            <w:vAlign w:val="bottom"/>
          </w:tcPr>
          <w:p w14:paraId="07910354" w14:textId="77777777" w:rsidR="00DB522C" w:rsidRPr="00D1253A" w:rsidRDefault="00DB522C" w:rsidP="00DB522C">
            <w:pPr>
              <w:pStyle w:val="TableText"/>
            </w:pPr>
            <w:r w:rsidRPr="00D1253A">
              <w:t>4.2</w:t>
            </w:r>
          </w:p>
        </w:tc>
        <w:tc>
          <w:tcPr>
            <w:tcW w:w="654" w:type="dxa"/>
            <w:shd w:val="clear" w:color="auto" w:fill="auto"/>
            <w:noWrap/>
            <w:vAlign w:val="bottom"/>
          </w:tcPr>
          <w:p w14:paraId="613964A9" w14:textId="77777777" w:rsidR="00DB522C" w:rsidRPr="00D1253A" w:rsidRDefault="00DB522C" w:rsidP="00DB522C">
            <w:pPr>
              <w:pStyle w:val="TableText"/>
            </w:pPr>
            <w:r w:rsidRPr="00D1253A">
              <w:t>4.1</w:t>
            </w:r>
          </w:p>
        </w:tc>
        <w:tc>
          <w:tcPr>
            <w:tcW w:w="655" w:type="dxa"/>
            <w:shd w:val="clear" w:color="auto" w:fill="auto"/>
            <w:noWrap/>
            <w:vAlign w:val="bottom"/>
          </w:tcPr>
          <w:p w14:paraId="71D79B9B" w14:textId="77777777" w:rsidR="00DB522C" w:rsidRPr="00D1253A" w:rsidRDefault="00DB522C" w:rsidP="00DB522C">
            <w:pPr>
              <w:pStyle w:val="TableText"/>
            </w:pPr>
            <w:r w:rsidRPr="00D1253A">
              <w:t>4.0</w:t>
            </w:r>
          </w:p>
        </w:tc>
        <w:tc>
          <w:tcPr>
            <w:tcW w:w="654" w:type="dxa"/>
            <w:shd w:val="clear" w:color="auto" w:fill="auto"/>
            <w:noWrap/>
            <w:vAlign w:val="bottom"/>
          </w:tcPr>
          <w:p w14:paraId="77797EF1" w14:textId="77777777" w:rsidR="00DB522C" w:rsidRPr="00D1253A" w:rsidRDefault="00DB522C" w:rsidP="00DB522C">
            <w:pPr>
              <w:pStyle w:val="TableText"/>
            </w:pPr>
            <w:r w:rsidRPr="00D1253A">
              <w:t>3.9</w:t>
            </w:r>
          </w:p>
        </w:tc>
        <w:tc>
          <w:tcPr>
            <w:tcW w:w="655" w:type="dxa"/>
            <w:shd w:val="clear" w:color="auto" w:fill="auto"/>
            <w:noWrap/>
            <w:vAlign w:val="bottom"/>
          </w:tcPr>
          <w:p w14:paraId="0B07EAA6" w14:textId="77777777" w:rsidR="00DB522C" w:rsidRPr="00D1253A" w:rsidRDefault="00DB522C" w:rsidP="00DB522C">
            <w:pPr>
              <w:pStyle w:val="TableText"/>
            </w:pPr>
            <w:r w:rsidRPr="00D1253A">
              <w:t>3.7</w:t>
            </w:r>
          </w:p>
        </w:tc>
        <w:tc>
          <w:tcPr>
            <w:tcW w:w="654" w:type="dxa"/>
            <w:shd w:val="clear" w:color="auto" w:fill="auto"/>
            <w:noWrap/>
            <w:vAlign w:val="bottom"/>
          </w:tcPr>
          <w:p w14:paraId="49C1A8F6" w14:textId="77777777" w:rsidR="00DB522C" w:rsidRPr="00D1253A" w:rsidRDefault="00DB522C" w:rsidP="00DB522C">
            <w:pPr>
              <w:pStyle w:val="TableText"/>
            </w:pPr>
            <w:r w:rsidRPr="00D1253A">
              <w:t>3.6</w:t>
            </w:r>
          </w:p>
        </w:tc>
        <w:tc>
          <w:tcPr>
            <w:tcW w:w="655" w:type="dxa"/>
            <w:shd w:val="clear" w:color="auto" w:fill="auto"/>
            <w:noWrap/>
            <w:vAlign w:val="bottom"/>
          </w:tcPr>
          <w:p w14:paraId="257BCA39" w14:textId="77777777" w:rsidR="00DB522C" w:rsidRPr="00D1253A" w:rsidRDefault="00DB522C" w:rsidP="00DB522C">
            <w:pPr>
              <w:pStyle w:val="TableText"/>
            </w:pPr>
            <w:r w:rsidRPr="00D1253A">
              <w:t>3.4</w:t>
            </w:r>
          </w:p>
        </w:tc>
        <w:tc>
          <w:tcPr>
            <w:tcW w:w="655" w:type="dxa"/>
            <w:shd w:val="clear" w:color="auto" w:fill="auto"/>
            <w:noWrap/>
            <w:vAlign w:val="bottom"/>
          </w:tcPr>
          <w:p w14:paraId="1909B2EB" w14:textId="77777777" w:rsidR="00DB522C" w:rsidRPr="00D1253A" w:rsidRDefault="00DB522C" w:rsidP="00DB522C">
            <w:pPr>
              <w:pStyle w:val="TableText"/>
            </w:pPr>
            <w:r w:rsidRPr="00D1253A">
              <w:t>3.2</w:t>
            </w:r>
          </w:p>
        </w:tc>
        <w:tc>
          <w:tcPr>
            <w:tcW w:w="654" w:type="dxa"/>
            <w:shd w:val="clear" w:color="auto" w:fill="auto"/>
            <w:noWrap/>
            <w:vAlign w:val="bottom"/>
          </w:tcPr>
          <w:p w14:paraId="24219C6B" w14:textId="77777777" w:rsidR="00DB522C" w:rsidRPr="00D1253A" w:rsidRDefault="00DB522C" w:rsidP="00DB522C">
            <w:pPr>
              <w:pStyle w:val="TableText"/>
            </w:pPr>
            <w:r w:rsidRPr="00D1253A">
              <w:t>3.1</w:t>
            </w:r>
          </w:p>
        </w:tc>
        <w:tc>
          <w:tcPr>
            <w:tcW w:w="655" w:type="dxa"/>
            <w:shd w:val="clear" w:color="auto" w:fill="auto"/>
            <w:noWrap/>
            <w:vAlign w:val="bottom"/>
          </w:tcPr>
          <w:p w14:paraId="387A6D71" w14:textId="77777777" w:rsidR="00DB522C" w:rsidRPr="00D1253A" w:rsidRDefault="00DB522C" w:rsidP="00DB522C"/>
        </w:tc>
        <w:tc>
          <w:tcPr>
            <w:tcW w:w="654" w:type="dxa"/>
            <w:shd w:val="clear" w:color="auto" w:fill="auto"/>
            <w:noWrap/>
            <w:vAlign w:val="bottom"/>
          </w:tcPr>
          <w:p w14:paraId="4BC56736" w14:textId="77777777" w:rsidR="00DB522C" w:rsidRPr="00D1253A" w:rsidRDefault="00DB522C" w:rsidP="00DB522C"/>
        </w:tc>
        <w:tc>
          <w:tcPr>
            <w:tcW w:w="655" w:type="dxa"/>
            <w:shd w:val="clear" w:color="auto" w:fill="auto"/>
            <w:noWrap/>
            <w:vAlign w:val="bottom"/>
          </w:tcPr>
          <w:p w14:paraId="6F155051" w14:textId="77777777" w:rsidR="00DB522C" w:rsidRPr="00D1253A" w:rsidRDefault="00DB522C" w:rsidP="00DB522C"/>
        </w:tc>
        <w:tc>
          <w:tcPr>
            <w:tcW w:w="654" w:type="dxa"/>
            <w:shd w:val="clear" w:color="auto" w:fill="auto"/>
            <w:noWrap/>
            <w:vAlign w:val="bottom"/>
          </w:tcPr>
          <w:p w14:paraId="1FB71B21" w14:textId="77777777" w:rsidR="00DB522C" w:rsidRPr="00D1253A" w:rsidRDefault="00DB522C" w:rsidP="00DB522C"/>
        </w:tc>
        <w:tc>
          <w:tcPr>
            <w:tcW w:w="655" w:type="dxa"/>
            <w:vAlign w:val="bottom"/>
          </w:tcPr>
          <w:p w14:paraId="4E988373" w14:textId="77777777" w:rsidR="00DB522C" w:rsidRPr="00D1253A" w:rsidRDefault="00DB522C" w:rsidP="00DB522C"/>
        </w:tc>
        <w:tc>
          <w:tcPr>
            <w:tcW w:w="655" w:type="dxa"/>
            <w:vAlign w:val="bottom"/>
          </w:tcPr>
          <w:p w14:paraId="4BF7B109" w14:textId="77777777" w:rsidR="00DB522C" w:rsidRPr="00D1253A" w:rsidRDefault="00DB522C" w:rsidP="00DB522C">
            <w:pPr>
              <w:pStyle w:val="TableText"/>
            </w:pPr>
          </w:p>
        </w:tc>
      </w:tr>
      <w:tr w:rsidR="00DB522C" w:rsidRPr="00D1253A" w14:paraId="615B8582" w14:textId="77777777">
        <w:trPr>
          <w:trHeight w:val="255"/>
        </w:trPr>
        <w:tc>
          <w:tcPr>
            <w:tcW w:w="960" w:type="dxa"/>
            <w:shd w:val="clear" w:color="auto" w:fill="auto"/>
            <w:noWrap/>
            <w:vAlign w:val="bottom"/>
          </w:tcPr>
          <w:p w14:paraId="1FD8227B" w14:textId="77777777" w:rsidR="00DB522C" w:rsidRPr="00821A58" w:rsidRDefault="00DB522C" w:rsidP="00DB522C">
            <w:pPr>
              <w:pStyle w:val="TableColHead"/>
            </w:pPr>
            <w:r w:rsidRPr="00821A58">
              <w:t>44</w:t>
            </w:r>
          </w:p>
        </w:tc>
        <w:tc>
          <w:tcPr>
            <w:tcW w:w="654" w:type="dxa"/>
            <w:shd w:val="clear" w:color="auto" w:fill="auto"/>
            <w:noWrap/>
            <w:vAlign w:val="bottom"/>
          </w:tcPr>
          <w:p w14:paraId="41AF86A6" w14:textId="77777777" w:rsidR="00DB522C" w:rsidRPr="00D1253A" w:rsidRDefault="00DB522C" w:rsidP="00DB522C">
            <w:pPr>
              <w:pStyle w:val="TableText"/>
            </w:pPr>
            <w:r w:rsidRPr="00D1253A">
              <w:t>4.6</w:t>
            </w:r>
          </w:p>
        </w:tc>
        <w:tc>
          <w:tcPr>
            <w:tcW w:w="655" w:type="dxa"/>
            <w:shd w:val="clear" w:color="auto" w:fill="auto"/>
            <w:noWrap/>
            <w:vAlign w:val="bottom"/>
          </w:tcPr>
          <w:p w14:paraId="05CD7077" w14:textId="77777777" w:rsidR="00DB522C" w:rsidRPr="00D1253A" w:rsidRDefault="00DB522C" w:rsidP="00DB522C">
            <w:pPr>
              <w:pStyle w:val="TableText"/>
            </w:pPr>
            <w:r w:rsidRPr="00D1253A">
              <w:t>4.5</w:t>
            </w:r>
          </w:p>
        </w:tc>
        <w:tc>
          <w:tcPr>
            <w:tcW w:w="654" w:type="dxa"/>
            <w:shd w:val="clear" w:color="auto" w:fill="auto"/>
            <w:noWrap/>
            <w:vAlign w:val="bottom"/>
          </w:tcPr>
          <w:p w14:paraId="356036C2" w14:textId="77777777" w:rsidR="00DB522C" w:rsidRPr="00D1253A" w:rsidRDefault="00DB522C" w:rsidP="00DB522C">
            <w:pPr>
              <w:pStyle w:val="TableText"/>
            </w:pPr>
            <w:r w:rsidRPr="00D1253A">
              <w:t>4.4</w:t>
            </w:r>
          </w:p>
        </w:tc>
        <w:tc>
          <w:tcPr>
            <w:tcW w:w="655" w:type="dxa"/>
            <w:shd w:val="clear" w:color="auto" w:fill="auto"/>
            <w:noWrap/>
            <w:vAlign w:val="bottom"/>
          </w:tcPr>
          <w:p w14:paraId="47218CCA" w14:textId="77777777" w:rsidR="00DB522C" w:rsidRPr="00D1253A" w:rsidRDefault="00DB522C" w:rsidP="00DB522C">
            <w:pPr>
              <w:pStyle w:val="TableText"/>
            </w:pPr>
            <w:r w:rsidRPr="00D1253A">
              <w:t>4.3</w:t>
            </w:r>
          </w:p>
        </w:tc>
        <w:tc>
          <w:tcPr>
            <w:tcW w:w="654" w:type="dxa"/>
            <w:shd w:val="clear" w:color="auto" w:fill="auto"/>
            <w:noWrap/>
            <w:vAlign w:val="bottom"/>
          </w:tcPr>
          <w:p w14:paraId="6D22F2D4" w14:textId="77777777" w:rsidR="00DB522C" w:rsidRPr="00D1253A" w:rsidRDefault="00DB522C" w:rsidP="00DB522C">
            <w:pPr>
              <w:pStyle w:val="TableText"/>
            </w:pPr>
            <w:r w:rsidRPr="00D1253A">
              <w:t>4.2</w:t>
            </w:r>
          </w:p>
        </w:tc>
        <w:tc>
          <w:tcPr>
            <w:tcW w:w="655" w:type="dxa"/>
            <w:shd w:val="clear" w:color="auto" w:fill="auto"/>
            <w:noWrap/>
            <w:vAlign w:val="bottom"/>
          </w:tcPr>
          <w:p w14:paraId="70CA99DC" w14:textId="77777777" w:rsidR="00DB522C" w:rsidRPr="00D1253A" w:rsidRDefault="00DB522C" w:rsidP="00DB522C">
            <w:pPr>
              <w:pStyle w:val="TableText"/>
            </w:pPr>
            <w:r w:rsidRPr="00D1253A">
              <w:t>4.1</w:t>
            </w:r>
          </w:p>
        </w:tc>
        <w:tc>
          <w:tcPr>
            <w:tcW w:w="654" w:type="dxa"/>
            <w:shd w:val="clear" w:color="auto" w:fill="auto"/>
            <w:noWrap/>
            <w:vAlign w:val="bottom"/>
          </w:tcPr>
          <w:p w14:paraId="277D8E06" w14:textId="77777777" w:rsidR="00DB522C" w:rsidRPr="00D1253A" w:rsidRDefault="00DB522C" w:rsidP="00DB522C">
            <w:pPr>
              <w:pStyle w:val="TableText"/>
            </w:pPr>
            <w:r w:rsidRPr="00D1253A">
              <w:t>3.9</w:t>
            </w:r>
          </w:p>
        </w:tc>
        <w:tc>
          <w:tcPr>
            <w:tcW w:w="655" w:type="dxa"/>
            <w:shd w:val="clear" w:color="auto" w:fill="auto"/>
            <w:noWrap/>
            <w:vAlign w:val="bottom"/>
          </w:tcPr>
          <w:p w14:paraId="16BE54D3" w14:textId="77777777" w:rsidR="00DB522C" w:rsidRPr="00D1253A" w:rsidRDefault="00DB522C" w:rsidP="00DB522C">
            <w:pPr>
              <w:pStyle w:val="TableText"/>
            </w:pPr>
            <w:r w:rsidRPr="00D1253A">
              <w:t>3.7</w:t>
            </w:r>
          </w:p>
        </w:tc>
        <w:tc>
          <w:tcPr>
            <w:tcW w:w="655" w:type="dxa"/>
            <w:shd w:val="clear" w:color="auto" w:fill="auto"/>
            <w:noWrap/>
            <w:vAlign w:val="bottom"/>
          </w:tcPr>
          <w:p w14:paraId="1EC8D18F" w14:textId="77777777" w:rsidR="00DB522C" w:rsidRPr="00D1253A" w:rsidRDefault="00DB522C" w:rsidP="00DB522C">
            <w:pPr>
              <w:pStyle w:val="TableText"/>
            </w:pPr>
            <w:r w:rsidRPr="00D1253A">
              <w:t>3.6</w:t>
            </w:r>
          </w:p>
        </w:tc>
        <w:tc>
          <w:tcPr>
            <w:tcW w:w="654" w:type="dxa"/>
            <w:shd w:val="clear" w:color="auto" w:fill="auto"/>
            <w:noWrap/>
            <w:vAlign w:val="bottom"/>
          </w:tcPr>
          <w:p w14:paraId="191C298D" w14:textId="77777777" w:rsidR="00DB522C" w:rsidRPr="00D1253A" w:rsidRDefault="00DB522C" w:rsidP="00DB522C">
            <w:pPr>
              <w:pStyle w:val="TableText"/>
            </w:pPr>
            <w:r w:rsidRPr="00D1253A">
              <w:t>3.3</w:t>
            </w:r>
          </w:p>
        </w:tc>
        <w:tc>
          <w:tcPr>
            <w:tcW w:w="655" w:type="dxa"/>
            <w:shd w:val="clear" w:color="auto" w:fill="auto"/>
            <w:noWrap/>
            <w:vAlign w:val="bottom"/>
          </w:tcPr>
          <w:p w14:paraId="6872CE74" w14:textId="77777777" w:rsidR="00DB522C" w:rsidRPr="00D1253A" w:rsidRDefault="00DB522C" w:rsidP="00DB522C">
            <w:pPr>
              <w:pStyle w:val="TableText"/>
            </w:pPr>
            <w:r w:rsidRPr="00D1253A">
              <w:t>3.1</w:t>
            </w:r>
          </w:p>
        </w:tc>
        <w:tc>
          <w:tcPr>
            <w:tcW w:w="654" w:type="dxa"/>
            <w:shd w:val="clear" w:color="auto" w:fill="auto"/>
            <w:noWrap/>
            <w:vAlign w:val="bottom"/>
          </w:tcPr>
          <w:p w14:paraId="176715E1" w14:textId="77777777" w:rsidR="00DB522C" w:rsidRPr="00D1253A" w:rsidRDefault="00DB522C" w:rsidP="00DB522C"/>
        </w:tc>
        <w:tc>
          <w:tcPr>
            <w:tcW w:w="655" w:type="dxa"/>
            <w:shd w:val="clear" w:color="auto" w:fill="auto"/>
            <w:noWrap/>
            <w:vAlign w:val="bottom"/>
          </w:tcPr>
          <w:p w14:paraId="68BF1521" w14:textId="77777777" w:rsidR="00DB522C" w:rsidRPr="00D1253A" w:rsidRDefault="00DB522C" w:rsidP="00DB522C"/>
        </w:tc>
        <w:tc>
          <w:tcPr>
            <w:tcW w:w="654" w:type="dxa"/>
            <w:shd w:val="clear" w:color="auto" w:fill="auto"/>
            <w:noWrap/>
            <w:vAlign w:val="bottom"/>
          </w:tcPr>
          <w:p w14:paraId="059A7C44" w14:textId="77777777" w:rsidR="00DB522C" w:rsidRPr="00D1253A" w:rsidRDefault="00DB522C" w:rsidP="00DB522C"/>
        </w:tc>
        <w:tc>
          <w:tcPr>
            <w:tcW w:w="655" w:type="dxa"/>
            <w:vAlign w:val="bottom"/>
          </w:tcPr>
          <w:p w14:paraId="129DF80D" w14:textId="77777777" w:rsidR="00DB522C" w:rsidRPr="00D1253A" w:rsidRDefault="00DB522C" w:rsidP="00DB522C"/>
        </w:tc>
        <w:tc>
          <w:tcPr>
            <w:tcW w:w="655" w:type="dxa"/>
            <w:vAlign w:val="bottom"/>
          </w:tcPr>
          <w:p w14:paraId="5141B8CE" w14:textId="77777777" w:rsidR="00DB522C" w:rsidRPr="00D1253A" w:rsidRDefault="00DB522C" w:rsidP="00DB522C">
            <w:pPr>
              <w:pStyle w:val="TableText"/>
            </w:pPr>
          </w:p>
        </w:tc>
      </w:tr>
      <w:tr w:rsidR="00DB522C" w:rsidRPr="00D1253A" w14:paraId="48D01CBB" w14:textId="77777777">
        <w:trPr>
          <w:trHeight w:val="255"/>
        </w:trPr>
        <w:tc>
          <w:tcPr>
            <w:tcW w:w="960" w:type="dxa"/>
            <w:shd w:val="clear" w:color="auto" w:fill="auto"/>
            <w:noWrap/>
            <w:vAlign w:val="bottom"/>
          </w:tcPr>
          <w:p w14:paraId="0F1DC1CB" w14:textId="77777777" w:rsidR="00DB522C" w:rsidRPr="00821A58" w:rsidRDefault="00DB522C" w:rsidP="00DB522C">
            <w:pPr>
              <w:pStyle w:val="TableColHead"/>
            </w:pPr>
            <w:r w:rsidRPr="00821A58">
              <w:t>45</w:t>
            </w:r>
          </w:p>
        </w:tc>
        <w:tc>
          <w:tcPr>
            <w:tcW w:w="654" w:type="dxa"/>
            <w:shd w:val="clear" w:color="auto" w:fill="auto"/>
            <w:noWrap/>
            <w:vAlign w:val="bottom"/>
          </w:tcPr>
          <w:p w14:paraId="03A03C00" w14:textId="77777777" w:rsidR="00DB522C" w:rsidRPr="00D1253A" w:rsidRDefault="00DB522C" w:rsidP="00DB522C">
            <w:pPr>
              <w:pStyle w:val="TableText"/>
            </w:pPr>
            <w:r w:rsidRPr="00D1253A">
              <w:t>4.8</w:t>
            </w:r>
          </w:p>
        </w:tc>
        <w:tc>
          <w:tcPr>
            <w:tcW w:w="655" w:type="dxa"/>
            <w:shd w:val="clear" w:color="auto" w:fill="auto"/>
            <w:noWrap/>
            <w:vAlign w:val="bottom"/>
          </w:tcPr>
          <w:p w14:paraId="352A88C5" w14:textId="77777777" w:rsidR="00DB522C" w:rsidRPr="00D1253A" w:rsidRDefault="00DB522C" w:rsidP="00DB522C">
            <w:pPr>
              <w:pStyle w:val="TableText"/>
            </w:pPr>
            <w:r w:rsidRPr="00D1253A">
              <w:t>4.7</w:t>
            </w:r>
          </w:p>
        </w:tc>
        <w:tc>
          <w:tcPr>
            <w:tcW w:w="654" w:type="dxa"/>
            <w:shd w:val="clear" w:color="auto" w:fill="auto"/>
            <w:noWrap/>
            <w:vAlign w:val="bottom"/>
          </w:tcPr>
          <w:p w14:paraId="3BCDACF5" w14:textId="77777777" w:rsidR="00DB522C" w:rsidRPr="00D1253A" w:rsidRDefault="00DB522C" w:rsidP="00DB522C">
            <w:pPr>
              <w:pStyle w:val="TableText"/>
            </w:pPr>
            <w:r w:rsidRPr="00D1253A">
              <w:t>4.7</w:t>
            </w:r>
          </w:p>
        </w:tc>
        <w:tc>
          <w:tcPr>
            <w:tcW w:w="655" w:type="dxa"/>
            <w:shd w:val="clear" w:color="auto" w:fill="auto"/>
            <w:noWrap/>
            <w:vAlign w:val="bottom"/>
          </w:tcPr>
          <w:p w14:paraId="5C71001B" w14:textId="77777777" w:rsidR="00DB522C" w:rsidRPr="00D1253A" w:rsidRDefault="00DB522C" w:rsidP="00DB522C">
            <w:pPr>
              <w:pStyle w:val="TableText"/>
            </w:pPr>
            <w:r w:rsidRPr="00D1253A">
              <w:t>4.6</w:t>
            </w:r>
          </w:p>
        </w:tc>
        <w:tc>
          <w:tcPr>
            <w:tcW w:w="654" w:type="dxa"/>
            <w:shd w:val="clear" w:color="auto" w:fill="auto"/>
            <w:noWrap/>
            <w:vAlign w:val="bottom"/>
          </w:tcPr>
          <w:p w14:paraId="761DE21F" w14:textId="77777777" w:rsidR="00DB522C" w:rsidRPr="00D1253A" w:rsidRDefault="00DB522C" w:rsidP="00DB522C">
            <w:pPr>
              <w:pStyle w:val="TableText"/>
            </w:pPr>
            <w:r w:rsidRPr="00D1253A">
              <w:t>4.5</w:t>
            </w:r>
          </w:p>
        </w:tc>
        <w:tc>
          <w:tcPr>
            <w:tcW w:w="655" w:type="dxa"/>
            <w:shd w:val="clear" w:color="auto" w:fill="auto"/>
            <w:noWrap/>
            <w:vAlign w:val="bottom"/>
          </w:tcPr>
          <w:p w14:paraId="7378C90D" w14:textId="77777777" w:rsidR="00DB522C" w:rsidRPr="00D1253A" w:rsidRDefault="00DB522C" w:rsidP="00DB522C">
            <w:pPr>
              <w:pStyle w:val="TableText"/>
            </w:pPr>
            <w:r w:rsidRPr="00D1253A">
              <w:t>4.4</w:t>
            </w:r>
          </w:p>
        </w:tc>
        <w:tc>
          <w:tcPr>
            <w:tcW w:w="654" w:type="dxa"/>
            <w:shd w:val="clear" w:color="auto" w:fill="auto"/>
            <w:noWrap/>
            <w:vAlign w:val="bottom"/>
          </w:tcPr>
          <w:p w14:paraId="7BC5F96C" w14:textId="77777777" w:rsidR="00DB522C" w:rsidRPr="00D1253A" w:rsidRDefault="00DB522C" w:rsidP="00DB522C">
            <w:pPr>
              <w:pStyle w:val="TableText"/>
            </w:pPr>
            <w:r w:rsidRPr="00D1253A">
              <w:t>4.3</w:t>
            </w:r>
          </w:p>
        </w:tc>
        <w:tc>
          <w:tcPr>
            <w:tcW w:w="655" w:type="dxa"/>
            <w:shd w:val="clear" w:color="auto" w:fill="auto"/>
            <w:noWrap/>
            <w:vAlign w:val="bottom"/>
          </w:tcPr>
          <w:p w14:paraId="74FE8E41" w14:textId="77777777" w:rsidR="00DB522C" w:rsidRPr="00D1253A" w:rsidRDefault="00DB522C" w:rsidP="00DB522C">
            <w:pPr>
              <w:pStyle w:val="TableText"/>
            </w:pPr>
            <w:r w:rsidRPr="00D1253A">
              <w:t>4.0</w:t>
            </w:r>
          </w:p>
        </w:tc>
        <w:tc>
          <w:tcPr>
            <w:tcW w:w="655" w:type="dxa"/>
            <w:shd w:val="clear" w:color="auto" w:fill="auto"/>
            <w:noWrap/>
            <w:vAlign w:val="bottom"/>
          </w:tcPr>
          <w:p w14:paraId="64A454B6" w14:textId="77777777" w:rsidR="00DB522C" w:rsidRPr="00D1253A" w:rsidRDefault="00DB522C" w:rsidP="00DB522C">
            <w:pPr>
              <w:pStyle w:val="TableText"/>
            </w:pPr>
            <w:r w:rsidRPr="00D1253A">
              <w:t>3.8</w:t>
            </w:r>
          </w:p>
        </w:tc>
        <w:tc>
          <w:tcPr>
            <w:tcW w:w="654" w:type="dxa"/>
            <w:shd w:val="clear" w:color="auto" w:fill="auto"/>
            <w:noWrap/>
            <w:vAlign w:val="bottom"/>
          </w:tcPr>
          <w:p w14:paraId="0F52C920" w14:textId="77777777" w:rsidR="00DB522C" w:rsidRPr="00D1253A" w:rsidRDefault="00DB522C" w:rsidP="00DB522C">
            <w:pPr>
              <w:pStyle w:val="TableText"/>
            </w:pPr>
            <w:r w:rsidRPr="00D1253A">
              <w:t>3.6</w:t>
            </w:r>
          </w:p>
        </w:tc>
        <w:tc>
          <w:tcPr>
            <w:tcW w:w="655" w:type="dxa"/>
            <w:shd w:val="clear" w:color="auto" w:fill="auto"/>
            <w:noWrap/>
            <w:vAlign w:val="bottom"/>
          </w:tcPr>
          <w:p w14:paraId="75FA7F87" w14:textId="77777777" w:rsidR="00DB522C" w:rsidRPr="00D1253A" w:rsidRDefault="00DB522C" w:rsidP="00DB522C">
            <w:pPr>
              <w:pStyle w:val="TableText"/>
            </w:pPr>
            <w:r w:rsidRPr="00D1253A">
              <w:t>3.4</w:t>
            </w:r>
          </w:p>
        </w:tc>
        <w:tc>
          <w:tcPr>
            <w:tcW w:w="654" w:type="dxa"/>
            <w:shd w:val="clear" w:color="auto" w:fill="auto"/>
            <w:noWrap/>
            <w:vAlign w:val="bottom"/>
          </w:tcPr>
          <w:p w14:paraId="25FB5302" w14:textId="77777777" w:rsidR="00DB522C" w:rsidRPr="00D1253A" w:rsidRDefault="00DB522C" w:rsidP="00DB522C">
            <w:pPr>
              <w:pStyle w:val="TableText"/>
            </w:pPr>
            <w:r w:rsidRPr="00D1253A">
              <w:t>3.2</w:t>
            </w:r>
          </w:p>
        </w:tc>
        <w:tc>
          <w:tcPr>
            <w:tcW w:w="655" w:type="dxa"/>
            <w:shd w:val="clear" w:color="auto" w:fill="auto"/>
            <w:noWrap/>
            <w:vAlign w:val="bottom"/>
          </w:tcPr>
          <w:p w14:paraId="35AC3C09" w14:textId="77777777" w:rsidR="00DB522C" w:rsidRPr="00D1253A" w:rsidRDefault="00DB522C" w:rsidP="00DB522C"/>
        </w:tc>
        <w:tc>
          <w:tcPr>
            <w:tcW w:w="654" w:type="dxa"/>
            <w:shd w:val="clear" w:color="auto" w:fill="auto"/>
            <w:noWrap/>
            <w:vAlign w:val="bottom"/>
          </w:tcPr>
          <w:p w14:paraId="2B87E39D" w14:textId="77777777" w:rsidR="00DB522C" w:rsidRPr="00D1253A" w:rsidRDefault="00DB522C" w:rsidP="00DB522C"/>
        </w:tc>
        <w:tc>
          <w:tcPr>
            <w:tcW w:w="655" w:type="dxa"/>
            <w:vAlign w:val="bottom"/>
          </w:tcPr>
          <w:p w14:paraId="1733B64F" w14:textId="77777777" w:rsidR="00DB522C" w:rsidRPr="00D1253A" w:rsidRDefault="00DB522C" w:rsidP="00DB522C"/>
        </w:tc>
        <w:tc>
          <w:tcPr>
            <w:tcW w:w="655" w:type="dxa"/>
            <w:vAlign w:val="bottom"/>
          </w:tcPr>
          <w:p w14:paraId="35E5B7FC" w14:textId="77777777" w:rsidR="00DB522C" w:rsidRPr="00D1253A" w:rsidRDefault="00DB522C" w:rsidP="00DB522C">
            <w:pPr>
              <w:pStyle w:val="TableText"/>
            </w:pPr>
          </w:p>
        </w:tc>
      </w:tr>
      <w:tr w:rsidR="00DB522C" w:rsidRPr="00D1253A" w14:paraId="29E1671C" w14:textId="77777777">
        <w:trPr>
          <w:trHeight w:val="255"/>
        </w:trPr>
        <w:tc>
          <w:tcPr>
            <w:tcW w:w="960" w:type="dxa"/>
            <w:shd w:val="clear" w:color="auto" w:fill="auto"/>
            <w:noWrap/>
            <w:vAlign w:val="bottom"/>
          </w:tcPr>
          <w:p w14:paraId="72EB1822" w14:textId="77777777" w:rsidR="00DB522C" w:rsidRPr="00821A58" w:rsidRDefault="00DB522C" w:rsidP="00DB522C">
            <w:pPr>
              <w:pStyle w:val="TableColHead"/>
            </w:pPr>
            <w:r w:rsidRPr="00821A58">
              <w:t>46</w:t>
            </w:r>
          </w:p>
        </w:tc>
        <w:tc>
          <w:tcPr>
            <w:tcW w:w="654" w:type="dxa"/>
            <w:shd w:val="clear" w:color="auto" w:fill="auto"/>
            <w:noWrap/>
            <w:vAlign w:val="bottom"/>
          </w:tcPr>
          <w:p w14:paraId="4009C743" w14:textId="77777777" w:rsidR="00DB522C" w:rsidRPr="00D1253A" w:rsidRDefault="00DB522C" w:rsidP="00DB522C">
            <w:pPr>
              <w:pStyle w:val="TableText"/>
            </w:pPr>
            <w:r w:rsidRPr="00D1253A">
              <w:t>5.1</w:t>
            </w:r>
          </w:p>
        </w:tc>
        <w:tc>
          <w:tcPr>
            <w:tcW w:w="655" w:type="dxa"/>
            <w:shd w:val="clear" w:color="auto" w:fill="auto"/>
            <w:noWrap/>
            <w:vAlign w:val="bottom"/>
          </w:tcPr>
          <w:p w14:paraId="522E395E" w14:textId="77777777" w:rsidR="00DB522C" w:rsidRPr="00D1253A" w:rsidRDefault="00DB522C" w:rsidP="00DB522C">
            <w:pPr>
              <w:pStyle w:val="TableText"/>
            </w:pPr>
            <w:r w:rsidRPr="00D1253A">
              <w:t>5.0</w:t>
            </w:r>
          </w:p>
        </w:tc>
        <w:tc>
          <w:tcPr>
            <w:tcW w:w="654" w:type="dxa"/>
            <w:shd w:val="clear" w:color="auto" w:fill="auto"/>
            <w:noWrap/>
            <w:vAlign w:val="bottom"/>
          </w:tcPr>
          <w:p w14:paraId="525BB7CB" w14:textId="77777777" w:rsidR="00DB522C" w:rsidRPr="00D1253A" w:rsidRDefault="00DB522C" w:rsidP="00DB522C">
            <w:pPr>
              <w:pStyle w:val="TableText"/>
            </w:pPr>
            <w:r w:rsidRPr="00D1253A">
              <w:t>4.9</w:t>
            </w:r>
          </w:p>
        </w:tc>
        <w:tc>
          <w:tcPr>
            <w:tcW w:w="655" w:type="dxa"/>
            <w:shd w:val="clear" w:color="auto" w:fill="auto"/>
            <w:noWrap/>
            <w:vAlign w:val="bottom"/>
          </w:tcPr>
          <w:p w14:paraId="23A6CF20" w14:textId="77777777" w:rsidR="00DB522C" w:rsidRPr="00D1253A" w:rsidRDefault="00DB522C" w:rsidP="00DB522C">
            <w:pPr>
              <w:pStyle w:val="TableText"/>
            </w:pPr>
            <w:r w:rsidRPr="00D1253A">
              <w:t>4.9</w:t>
            </w:r>
          </w:p>
        </w:tc>
        <w:tc>
          <w:tcPr>
            <w:tcW w:w="654" w:type="dxa"/>
            <w:shd w:val="clear" w:color="auto" w:fill="auto"/>
            <w:noWrap/>
            <w:vAlign w:val="bottom"/>
          </w:tcPr>
          <w:p w14:paraId="5164B313" w14:textId="77777777" w:rsidR="00DB522C" w:rsidRPr="00D1253A" w:rsidRDefault="00DB522C" w:rsidP="00DB522C">
            <w:pPr>
              <w:pStyle w:val="TableText"/>
            </w:pPr>
            <w:r w:rsidRPr="00D1253A">
              <w:t>4.8</w:t>
            </w:r>
          </w:p>
        </w:tc>
        <w:tc>
          <w:tcPr>
            <w:tcW w:w="655" w:type="dxa"/>
            <w:shd w:val="clear" w:color="auto" w:fill="auto"/>
            <w:noWrap/>
            <w:vAlign w:val="bottom"/>
          </w:tcPr>
          <w:p w14:paraId="1F36BF70" w14:textId="77777777" w:rsidR="00DB522C" w:rsidRPr="00D1253A" w:rsidRDefault="00DB522C" w:rsidP="00DB522C">
            <w:pPr>
              <w:pStyle w:val="TableText"/>
            </w:pPr>
            <w:r w:rsidRPr="00D1253A">
              <w:t>4.7</w:t>
            </w:r>
          </w:p>
        </w:tc>
        <w:tc>
          <w:tcPr>
            <w:tcW w:w="654" w:type="dxa"/>
            <w:shd w:val="clear" w:color="auto" w:fill="auto"/>
            <w:noWrap/>
            <w:vAlign w:val="bottom"/>
          </w:tcPr>
          <w:p w14:paraId="125AF5DF" w14:textId="77777777" w:rsidR="00DB522C" w:rsidRPr="00D1253A" w:rsidRDefault="00DB522C" w:rsidP="00DB522C">
            <w:pPr>
              <w:pStyle w:val="TableText"/>
            </w:pPr>
            <w:r w:rsidRPr="00D1253A">
              <w:t>4.6</w:t>
            </w:r>
          </w:p>
        </w:tc>
        <w:tc>
          <w:tcPr>
            <w:tcW w:w="655" w:type="dxa"/>
            <w:shd w:val="clear" w:color="auto" w:fill="auto"/>
            <w:noWrap/>
            <w:vAlign w:val="bottom"/>
          </w:tcPr>
          <w:p w14:paraId="469718BE" w14:textId="77777777" w:rsidR="00DB522C" w:rsidRPr="00D1253A" w:rsidRDefault="00DB522C" w:rsidP="00DB522C">
            <w:pPr>
              <w:pStyle w:val="TableText"/>
            </w:pPr>
            <w:r w:rsidRPr="00D1253A">
              <w:t>4.5</w:t>
            </w:r>
          </w:p>
        </w:tc>
        <w:tc>
          <w:tcPr>
            <w:tcW w:w="655" w:type="dxa"/>
            <w:shd w:val="clear" w:color="auto" w:fill="auto"/>
            <w:noWrap/>
            <w:vAlign w:val="bottom"/>
          </w:tcPr>
          <w:p w14:paraId="2D9D1BB9" w14:textId="77777777" w:rsidR="00DB522C" w:rsidRPr="00D1253A" w:rsidRDefault="00DB522C" w:rsidP="00DB522C">
            <w:pPr>
              <w:pStyle w:val="TableText"/>
            </w:pPr>
            <w:r w:rsidRPr="00D1253A">
              <w:t>4.2</w:t>
            </w:r>
          </w:p>
        </w:tc>
        <w:tc>
          <w:tcPr>
            <w:tcW w:w="654" w:type="dxa"/>
            <w:shd w:val="clear" w:color="auto" w:fill="auto"/>
            <w:noWrap/>
            <w:vAlign w:val="bottom"/>
          </w:tcPr>
          <w:p w14:paraId="7F3D54DB" w14:textId="77777777" w:rsidR="00DB522C" w:rsidRPr="00D1253A" w:rsidRDefault="00DB522C" w:rsidP="00DB522C">
            <w:pPr>
              <w:pStyle w:val="TableText"/>
            </w:pPr>
            <w:r w:rsidRPr="00D1253A">
              <w:t>3.9</w:t>
            </w:r>
          </w:p>
        </w:tc>
        <w:tc>
          <w:tcPr>
            <w:tcW w:w="655" w:type="dxa"/>
            <w:shd w:val="clear" w:color="auto" w:fill="auto"/>
            <w:noWrap/>
            <w:vAlign w:val="bottom"/>
          </w:tcPr>
          <w:p w14:paraId="6EED4ECA" w14:textId="77777777" w:rsidR="00DB522C" w:rsidRPr="00D1253A" w:rsidRDefault="00DB522C" w:rsidP="00DB522C">
            <w:pPr>
              <w:pStyle w:val="TableText"/>
            </w:pPr>
            <w:r w:rsidRPr="00D1253A">
              <w:t>3.7</w:t>
            </w:r>
          </w:p>
        </w:tc>
        <w:tc>
          <w:tcPr>
            <w:tcW w:w="654" w:type="dxa"/>
            <w:shd w:val="clear" w:color="auto" w:fill="auto"/>
            <w:noWrap/>
            <w:vAlign w:val="bottom"/>
          </w:tcPr>
          <w:p w14:paraId="20F497B1" w14:textId="77777777" w:rsidR="00DB522C" w:rsidRPr="00D1253A" w:rsidRDefault="00DB522C" w:rsidP="00DB522C">
            <w:pPr>
              <w:pStyle w:val="TableText"/>
            </w:pPr>
            <w:r w:rsidRPr="00D1253A">
              <w:t>3.4</w:t>
            </w:r>
          </w:p>
        </w:tc>
        <w:tc>
          <w:tcPr>
            <w:tcW w:w="655" w:type="dxa"/>
            <w:shd w:val="clear" w:color="auto" w:fill="auto"/>
            <w:noWrap/>
            <w:vAlign w:val="bottom"/>
          </w:tcPr>
          <w:p w14:paraId="626C21F6" w14:textId="77777777" w:rsidR="00DB522C" w:rsidRPr="00D1253A" w:rsidRDefault="00DB522C" w:rsidP="00DB522C">
            <w:pPr>
              <w:pStyle w:val="TableText"/>
            </w:pPr>
            <w:r w:rsidRPr="00D1253A">
              <w:t>3.3</w:t>
            </w:r>
          </w:p>
        </w:tc>
        <w:tc>
          <w:tcPr>
            <w:tcW w:w="654" w:type="dxa"/>
            <w:shd w:val="clear" w:color="auto" w:fill="auto"/>
            <w:noWrap/>
            <w:vAlign w:val="bottom"/>
          </w:tcPr>
          <w:p w14:paraId="695FD134" w14:textId="77777777" w:rsidR="00DB522C" w:rsidRPr="00D1253A" w:rsidRDefault="00DB522C" w:rsidP="00DB522C"/>
        </w:tc>
        <w:tc>
          <w:tcPr>
            <w:tcW w:w="655" w:type="dxa"/>
            <w:vAlign w:val="bottom"/>
          </w:tcPr>
          <w:p w14:paraId="1BE994E1" w14:textId="77777777" w:rsidR="00DB522C" w:rsidRPr="00D1253A" w:rsidRDefault="00DB522C" w:rsidP="00DB522C"/>
        </w:tc>
        <w:tc>
          <w:tcPr>
            <w:tcW w:w="655" w:type="dxa"/>
            <w:vAlign w:val="bottom"/>
          </w:tcPr>
          <w:p w14:paraId="6B013F2C" w14:textId="77777777" w:rsidR="00DB522C" w:rsidRPr="00D1253A" w:rsidRDefault="00DB522C" w:rsidP="00DB522C">
            <w:pPr>
              <w:pStyle w:val="TableText"/>
            </w:pPr>
          </w:p>
        </w:tc>
      </w:tr>
      <w:tr w:rsidR="00DB522C" w:rsidRPr="00D1253A" w14:paraId="6A51D6A8" w14:textId="77777777">
        <w:trPr>
          <w:trHeight w:val="255"/>
        </w:trPr>
        <w:tc>
          <w:tcPr>
            <w:tcW w:w="960" w:type="dxa"/>
            <w:shd w:val="clear" w:color="auto" w:fill="auto"/>
            <w:noWrap/>
            <w:vAlign w:val="bottom"/>
          </w:tcPr>
          <w:p w14:paraId="473D54D8" w14:textId="77777777" w:rsidR="00DB522C" w:rsidRPr="00821A58" w:rsidRDefault="00DB522C" w:rsidP="00DB522C">
            <w:pPr>
              <w:pStyle w:val="TableColHead"/>
            </w:pPr>
            <w:r w:rsidRPr="00821A58">
              <w:t>47</w:t>
            </w:r>
          </w:p>
        </w:tc>
        <w:tc>
          <w:tcPr>
            <w:tcW w:w="654" w:type="dxa"/>
            <w:shd w:val="clear" w:color="auto" w:fill="auto"/>
            <w:noWrap/>
            <w:vAlign w:val="bottom"/>
          </w:tcPr>
          <w:p w14:paraId="16ECBABD" w14:textId="77777777" w:rsidR="00DB522C" w:rsidRPr="00D1253A" w:rsidRDefault="00DB522C" w:rsidP="00DB522C">
            <w:pPr>
              <w:pStyle w:val="TableText"/>
            </w:pPr>
            <w:r w:rsidRPr="00D1253A">
              <w:t>5.4</w:t>
            </w:r>
          </w:p>
        </w:tc>
        <w:tc>
          <w:tcPr>
            <w:tcW w:w="655" w:type="dxa"/>
            <w:shd w:val="clear" w:color="auto" w:fill="auto"/>
            <w:noWrap/>
            <w:vAlign w:val="bottom"/>
          </w:tcPr>
          <w:p w14:paraId="12C49717" w14:textId="77777777" w:rsidR="00DB522C" w:rsidRPr="00D1253A" w:rsidRDefault="00DB522C" w:rsidP="00DB522C">
            <w:pPr>
              <w:pStyle w:val="TableText"/>
            </w:pPr>
            <w:r w:rsidRPr="00D1253A">
              <w:t>5.3</w:t>
            </w:r>
          </w:p>
        </w:tc>
        <w:tc>
          <w:tcPr>
            <w:tcW w:w="654" w:type="dxa"/>
            <w:shd w:val="clear" w:color="auto" w:fill="auto"/>
            <w:noWrap/>
            <w:vAlign w:val="bottom"/>
          </w:tcPr>
          <w:p w14:paraId="1AE50A33" w14:textId="77777777" w:rsidR="00DB522C" w:rsidRPr="00D1253A" w:rsidRDefault="00DB522C" w:rsidP="00DB522C">
            <w:pPr>
              <w:pStyle w:val="TableText"/>
            </w:pPr>
            <w:r w:rsidRPr="00D1253A">
              <w:t>5.2</w:t>
            </w:r>
          </w:p>
        </w:tc>
        <w:tc>
          <w:tcPr>
            <w:tcW w:w="655" w:type="dxa"/>
            <w:shd w:val="clear" w:color="auto" w:fill="auto"/>
            <w:noWrap/>
            <w:vAlign w:val="bottom"/>
          </w:tcPr>
          <w:p w14:paraId="5FC50CE2" w14:textId="77777777" w:rsidR="00DB522C" w:rsidRPr="00D1253A" w:rsidRDefault="00DB522C" w:rsidP="00DB522C">
            <w:pPr>
              <w:pStyle w:val="TableText"/>
            </w:pPr>
            <w:r w:rsidRPr="00D1253A">
              <w:t>5.2</w:t>
            </w:r>
          </w:p>
        </w:tc>
        <w:tc>
          <w:tcPr>
            <w:tcW w:w="654" w:type="dxa"/>
            <w:shd w:val="clear" w:color="auto" w:fill="auto"/>
            <w:noWrap/>
            <w:vAlign w:val="bottom"/>
          </w:tcPr>
          <w:p w14:paraId="258C2972" w14:textId="77777777" w:rsidR="00DB522C" w:rsidRPr="00D1253A" w:rsidRDefault="00DB522C" w:rsidP="00DB522C">
            <w:pPr>
              <w:pStyle w:val="TableText"/>
            </w:pPr>
            <w:r w:rsidRPr="00D1253A">
              <w:t>5.1</w:t>
            </w:r>
          </w:p>
        </w:tc>
        <w:tc>
          <w:tcPr>
            <w:tcW w:w="655" w:type="dxa"/>
            <w:shd w:val="clear" w:color="auto" w:fill="auto"/>
            <w:noWrap/>
            <w:vAlign w:val="bottom"/>
          </w:tcPr>
          <w:p w14:paraId="0D1ED11C" w14:textId="77777777" w:rsidR="00DB522C" w:rsidRPr="00D1253A" w:rsidRDefault="00DB522C" w:rsidP="00DB522C">
            <w:pPr>
              <w:pStyle w:val="TableText"/>
            </w:pPr>
            <w:r w:rsidRPr="00D1253A">
              <w:t>5.0</w:t>
            </w:r>
          </w:p>
        </w:tc>
        <w:tc>
          <w:tcPr>
            <w:tcW w:w="654" w:type="dxa"/>
            <w:shd w:val="clear" w:color="auto" w:fill="auto"/>
            <w:noWrap/>
            <w:vAlign w:val="bottom"/>
          </w:tcPr>
          <w:p w14:paraId="7248D8B7" w14:textId="77777777" w:rsidR="00DB522C" w:rsidRPr="00D1253A" w:rsidRDefault="00DB522C" w:rsidP="00DB522C">
            <w:pPr>
              <w:pStyle w:val="TableText"/>
            </w:pPr>
            <w:r w:rsidRPr="00D1253A">
              <w:t>4.9</w:t>
            </w:r>
          </w:p>
        </w:tc>
        <w:tc>
          <w:tcPr>
            <w:tcW w:w="655" w:type="dxa"/>
            <w:shd w:val="clear" w:color="auto" w:fill="auto"/>
            <w:noWrap/>
            <w:vAlign w:val="bottom"/>
          </w:tcPr>
          <w:p w14:paraId="6FAED180" w14:textId="77777777" w:rsidR="00DB522C" w:rsidRPr="00D1253A" w:rsidRDefault="00DB522C" w:rsidP="00DB522C">
            <w:pPr>
              <w:pStyle w:val="TableText"/>
            </w:pPr>
            <w:r w:rsidRPr="00D1253A">
              <w:t>4.7</w:t>
            </w:r>
          </w:p>
        </w:tc>
        <w:tc>
          <w:tcPr>
            <w:tcW w:w="655" w:type="dxa"/>
            <w:shd w:val="clear" w:color="auto" w:fill="auto"/>
            <w:noWrap/>
            <w:vAlign w:val="bottom"/>
          </w:tcPr>
          <w:p w14:paraId="20A8006E" w14:textId="77777777" w:rsidR="00DB522C" w:rsidRPr="00D1253A" w:rsidRDefault="00DB522C" w:rsidP="00DB522C">
            <w:pPr>
              <w:pStyle w:val="TableText"/>
            </w:pPr>
            <w:r w:rsidRPr="00D1253A">
              <w:t>4.5</w:t>
            </w:r>
          </w:p>
        </w:tc>
        <w:tc>
          <w:tcPr>
            <w:tcW w:w="654" w:type="dxa"/>
            <w:shd w:val="clear" w:color="auto" w:fill="auto"/>
            <w:noWrap/>
            <w:vAlign w:val="bottom"/>
          </w:tcPr>
          <w:p w14:paraId="68254936" w14:textId="77777777" w:rsidR="00DB522C" w:rsidRPr="00D1253A" w:rsidRDefault="00DB522C" w:rsidP="00DB522C">
            <w:pPr>
              <w:pStyle w:val="TableText"/>
            </w:pPr>
            <w:r w:rsidRPr="00D1253A">
              <w:t>4.3</w:t>
            </w:r>
          </w:p>
        </w:tc>
        <w:tc>
          <w:tcPr>
            <w:tcW w:w="655" w:type="dxa"/>
            <w:shd w:val="clear" w:color="auto" w:fill="auto"/>
            <w:noWrap/>
            <w:vAlign w:val="bottom"/>
          </w:tcPr>
          <w:p w14:paraId="797680DE" w14:textId="77777777" w:rsidR="00DB522C" w:rsidRPr="00D1253A" w:rsidRDefault="00DB522C" w:rsidP="00DB522C">
            <w:pPr>
              <w:pStyle w:val="TableText"/>
            </w:pPr>
            <w:r w:rsidRPr="00D1253A">
              <w:t>4.0</w:t>
            </w:r>
          </w:p>
        </w:tc>
        <w:tc>
          <w:tcPr>
            <w:tcW w:w="654" w:type="dxa"/>
            <w:shd w:val="clear" w:color="auto" w:fill="auto"/>
            <w:noWrap/>
            <w:vAlign w:val="bottom"/>
          </w:tcPr>
          <w:p w14:paraId="523AC633" w14:textId="77777777" w:rsidR="00DB522C" w:rsidRPr="00D1253A" w:rsidRDefault="00DB522C" w:rsidP="00DB522C">
            <w:pPr>
              <w:pStyle w:val="TableText"/>
            </w:pPr>
            <w:r w:rsidRPr="00D1253A">
              <w:t>3.7</w:t>
            </w:r>
          </w:p>
        </w:tc>
        <w:tc>
          <w:tcPr>
            <w:tcW w:w="655" w:type="dxa"/>
            <w:shd w:val="clear" w:color="auto" w:fill="auto"/>
            <w:noWrap/>
            <w:vAlign w:val="bottom"/>
          </w:tcPr>
          <w:p w14:paraId="33D26E9E" w14:textId="77777777" w:rsidR="00DB522C" w:rsidRPr="00D1253A" w:rsidRDefault="00DB522C" w:rsidP="00DB522C">
            <w:pPr>
              <w:pStyle w:val="TableText"/>
            </w:pPr>
            <w:r w:rsidRPr="00D1253A">
              <w:t>3.5</w:t>
            </w:r>
          </w:p>
        </w:tc>
        <w:tc>
          <w:tcPr>
            <w:tcW w:w="654" w:type="dxa"/>
            <w:shd w:val="clear" w:color="auto" w:fill="auto"/>
            <w:noWrap/>
            <w:vAlign w:val="bottom"/>
          </w:tcPr>
          <w:p w14:paraId="2AEA5FF1" w14:textId="77777777" w:rsidR="00DB522C" w:rsidRPr="00D1253A" w:rsidRDefault="00DB522C" w:rsidP="00DB522C">
            <w:pPr>
              <w:pStyle w:val="TableText"/>
            </w:pPr>
            <w:r w:rsidRPr="00D1253A">
              <w:t>3.3</w:t>
            </w:r>
          </w:p>
        </w:tc>
        <w:tc>
          <w:tcPr>
            <w:tcW w:w="655" w:type="dxa"/>
            <w:vAlign w:val="bottom"/>
          </w:tcPr>
          <w:p w14:paraId="7C6F7165" w14:textId="77777777" w:rsidR="00DB522C" w:rsidRPr="00D1253A" w:rsidRDefault="00DB522C" w:rsidP="00DB522C"/>
        </w:tc>
        <w:tc>
          <w:tcPr>
            <w:tcW w:w="655" w:type="dxa"/>
            <w:vAlign w:val="bottom"/>
          </w:tcPr>
          <w:p w14:paraId="5A5E2F85" w14:textId="77777777" w:rsidR="00DB522C" w:rsidRPr="00D1253A" w:rsidRDefault="00DB522C" w:rsidP="00DB522C">
            <w:pPr>
              <w:pStyle w:val="TableText"/>
            </w:pPr>
          </w:p>
        </w:tc>
      </w:tr>
      <w:tr w:rsidR="00DB522C" w:rsidRPr="00D1253A" w14:paraId="4CCD5C25" w14:textId="77777777">
        <w:trPr>
          <w:trHeight w:val="255"/>
        </w:trPr>
        <w:tc>
          <w:tcPr>
            <w:tcW w:w="960" w:type="dxa"/>
            <w:shd w:val="clear" w:color="auto" w:fill="auto"/>
            <w:noWrap/>
            <w:vAlign w:val="bottom"/>
          </w:tcPr>
          <w:p w14:paraId="60A4E6F6" w14:textId="77777777" w:rsidR="00DB522C" w:rsidRPr="00821A58" w:rsidRDefault="00DB522C" w:rsidP="00DB522C">
            <w:pPr>
              <w:pStyle w:val="TableColHead"/>
            </w:pPr>
            <w:r w:rsidRPr="00821A58">
              <w:t>48</w:t>
            </w:r>
          </w:p>
        </w:tc>
        <w:tc>
          <w:tcPr>
            <w:tcW w:w="654" w:type="dxa"/>
            <w:shd w:val="clear" w:color="auto" w:fill="auto"/>
            <w:noWrap/>
            <w:vAlign w:val="bottom"/>
          </w:tcPr>
          <w:p w14:paraId="313D55D7" w14:textId="77777777" w:rsidR="00DB522C" w:rsidRPr="00D1253A" w:rsidRDefault="00DB522C" w:rsidP="00DB522C">
            <w:pPr>
              <w:pStyle w:val="TableText"/>
            </w:pPr>
            <w:r w:rsidRPr="00D1253A">
              <w:t>5.6</w:t>
            </w:r>
          </w:p>
        </w:tc>
        <w:tc>
          <w:tcPr>
            <w:tcW w:w="655" w:type="dxa"/>
            <w:shd w:val="clear" w:color="auto" w:fill="auto"/>
            <w:noWrap/>
            <w:vAlign w:val="bottom"/>
          </w:tcPr>
          <w:p w14:paraId="1912F738" w14:textId="77777777" w:rsidR="00DB522C" w:rsidRPr="00D1253A" w:rsidRDefault="00DB522C" w:rsidP="00DB522C">
            <w:pPr>
              <w:pStyle w:val="TableText"/>
            </w:pPr>
            <w:r w:rsidRPr="00D1253A">
              <w:t>5.6</w:t>
            </w:r>
          </w:p>
        </w:tc>
        <w:tc>
          <w:tcPr>
            <w:tcW w:w="654" w:type="dxa"/>
            <w:shd w:val="clear" w:color="auto" w:fill="auto"/>
            <w:noWrap/>
            <w:vAlign w:val="bottom"/>
          </w:tcPr>
          <w:p w14:paraId="07A2D838" w14:textId="77777777" w:rsidR="00DB522C" w:rsidRPr="00D1253A" w:rsidRDefault="00DB522C" w:rsidP="00DB522C">
            <w:pPr>
              <w:pStyle w:val="TableText"/>
            </w:pPr>
            <w:r w:rsidRPr="00D1253A">
              <w:t>5.5</w:t>
            </w:r>
          </w:p>
        </w:tc>
        <w:tc>
          <w:tcPr>
            <w:tcW w:w="655" w:type="dxa"/>
            <w:shd w:val="clear" w:color="auto" w:fill="auto"/>
            <w:noWrap/>
            <w:vAlign w:val="bottom"/>
          </w:tcPr>
          <w:p w14:paraId="0D4D8AA7" w14:textId="77777777" w:rsidR="00DB522C" w:rsidRPr="00D1253A" w:rsidRDefault="00DB522C" w:rsidP="00DB522C">
            <w:pPr>
              <w:pStyle w:val="TableText"/>
            </w:pPr>
            <w:r w:rsidRPr="00D1253A">
              <w:t>5.5</w:t>
            </w:r>
          </w:p>
        </w:tc>
        <w:tc>
          <w:tcPr>
            <w:tcW w:w="654" w:type="dxa"/>
            <w:shd w:val="clear" w:color="auto" w:fill="auto"/>
            <w:noWrap/>
            <w:vAlign w:val="bottom"/>
          </w:tcPr>
          <w:p w14:paraId="72CCE5E2" w14:textId="77777777" w:rsidR="00DB522C" w:rsidRPr="00D1253A" w:rsidRDefault="00DB522C" w:rsidP="00DB522C">
            <w:pPr>
              <w:pStyle w:val="TableText"/>
            </w:pPr>
            <w:r w:rsidRPr="00D1253A">
              <w:t>5.4</w:t>
            </w:r>
          </w:p>
        </w:tc>
        <w:tc>
          <w:tcPr>
            <w:tcW w:w="655" w:type="dxa"/>
            <w:shd w:val="clear" w:color="auto" w:fill="auto"/>
            <w:noWrap/>
            <w:vAlign w:val="bottom"/>
          </w:tcPr>
          <w:p w14:paraId="399BF84D" w14:textId="77777777" w:rsidR="00DB522C" w:rsidRPr="00D1253A" w:rsidRDefault="00DB522C" w:rsidP="00DB522C">
            <w:pPr>
              <w:pStyle w:val="TableText"/>
            </w:pPr>
            <w:r w:rsidRPr="00D1253A">
              <w:t>5.3</w:t>
            </w:r>
          </w:p>
        </w:tc>
        <w:tc>
          <w:tcPr>
            <w:tcW w:w="654" w:type="dxa"/>
            <w:shd w:val="clear" w:color="auto" w:fill="auto"/>
            <w:noWrap/>
            <w:vAlign w:val="bottom"/>
          </w:tcPr>
          <w:p w14:paraId="2F917CB6" w14:textId="77777777" w:rsidR="00DB522C" w:rsidRPr="00D1253A" w:rsidRDefault="00DB522C" w:rsidP="00DB522C">
            <w:pPr>
              <w:pStyle w:val="TableText"/>
            </w:pPr>
            <w:r w:rsidRPr="00D1253A">
              <w:t>5.2</w:t>
            </w:r>
          </w:p>
        </w:tc>
        <w:tc>
          <w:tcPr>
            <w:tcW w:w="655" w:type="dxa"/>
            <w:shd w:val="clear" w:color="auto" w:fill="auto"/>
            <w:noWrap/>
            <w:vAlign w:val="bottom"/>
          </w:tcPr>
          <w:p w14:paraId="7B6A2AAE" w14:textId="77777777" w:rsidR="00DB522C" w:rsidRPr="00D1253A" w:rsidRDefault="00DB522C" w:rsidP="00DB522C">
            <w:pPr>
              <w:pStyle w:val="TableText"/>
            </w:pPr>
            <w:r w:rsidRPr="00D1253A">
              <w:t>5.1</w:t>
            </w:r>
          </w:p>
        </w:tc>
        <w:tc>
          <w:tcPr>
            <w:tcW w:w="655" w:type="dxa"/>
            <w:shd w:val="clear" w:color="auto" w:fill="auto"/>
            <w:noWrap/>
            <w:vAlign w:val="bottom"/>
          </w:tcPr>
          <w:p w14:paraId="32F449E0" w14:textId="77777777" w:rsidR="00DB522C" w:rsidRPr="00D1253A" w:rsidRDefault="00DB522C" w:rsidP="00DB522C">
            <w:pPr>
              <w:pStyle w:val="TableText"/>
            </w:pPr>
            <w:r w:rsidRPr="00D1253A">
              <w:t>4.9</w:t>
            </w:r>
          </w:p>
        </w:tc>
        <w:tc>
          <w:tcPr>
            <w:tcW w:w="654" w:type="dxa"/>
            <w:shd w:val="clear" w:color="auto" w:fill="auto"/>
            <w:noWrap/>
            <w:vAlign w:val="bottom"/>
          </w:tcPr>
          <w:p w14:paraId="60C2E92B" w14:textId="77777777" w:rsidR="00DB522C" w:rsidRPr="00D1253A" w:rsidRDefault="00DB522C" w:rsidP="00DB522C">
            <w:pPr>
              <w:pStyle w:val="TableText"/>
            </w:pPr>
            <w:r w:rsidRPr="00D1253A">
              <w:t>4.7</w:t>
            </w:r>
          </w:p>
        </w:tc>
        <w:tc>
          <w:tcPr>
            <w:tcW w:w="655" w:type="dxa"/>
            <w:shd w:val="clear" w:color="auto" w:fill="auto"/>
            <w:noWrap/>
            <w:vAlign w:val="bottom"/>
          </w:tcPr>
          <w:p w14:paraId="30780BCF" w14:textId="77777777" w:rsidR="00DB522C" w:rsidRPr="00D1253A" w:rsidRDefault="00DB522C" w:rsidP="00DB522C">
            <w:pPr>
              <w:pStyle w:val="TableText"/>
            </w:pPr>
            <w:r w:rsidRPr="00D1253A">
              <w:t>4.4</w:t>
            </w:r>
          </w:p>
        </w:tc>
        <w:tc>
          <w:tcPr>
            <w:tcW w:w="654" w:type="dxa"/>
            <w:shd w:val="clear" w:color="auto" w:fill="auto"/>
            <w:noWrap/>
            <w:vAlign w:val="bottom"/>
          </w:tcPr>
          <w:p w14:paraId="0869E157" w14:textId="77777777" w:rsidR="00DB522C" w:rsidRPr="00D1253A" w:rsidRDefault="00DB522C" w:rsidP="00DB522C">
            <w:pPr>
              <w:pStyle w:val="TableText"/>
            </w:pPr>
            <w:r w:rsidRPr="00D1253A">
              <w:t>4.1</w:t>
            </w:r>
          </w:p>
        </w:tc>
        <w:tc>
          <w:tcPr>
            <w:tcW w:w="655" w:type="dxa"/>
            <w:shd w:val="clear" w:color="auto" w:fill="auto"/>
            <w:noWrap/>
            <w:vAlign w:val="bottom"/>
          </w:tcPr>
          <w:p w14:paraId="60F6719D" w14:textId="77777777" w:rsidR="00DB522C" w:rsidRPr="00D1253A" w:rsidRDefault="00DB522C" w:rsidP="00DB522C">
            <w:pPr>
              <w:pStyle w:val="TableText"/>
            </w:pPr>
            <w:r w:rsidRPr="00D1253A">
              <w:t>3.8</w:t>
            </w:r>
          </w:p>
        </w:tc>
        <w:tc>
          <w:tcPr>
            <w:tcW w:w="654" w:type="dxa"/>
            <w:shd w:val="clear" w:color="auto" w:fill="auto"/>
            <w:noWrap/>
            <w:vAlign w:val="bottom"/>
          </w:tcPr>
          <w:p w14:paraId="697177EA" w14:textId="77777777" w:rsidR="00DB522C" w:rsidRPr="00D1253A" w:rsidRDefault="00DB522C" w:rsidP="00DB522C">
            <w:pPr>
              <w:pStyle w:val="TableText"/>
            </w:pPr>
            <w:r w:rsidRPr="00D1253A">
              <w:t>3.6</w:t>
            </w:r>
          </w:p>
        </w:tc>
        <w:tc>
          <w:tcPr>
            <w:tcW w:w="655" w:type="dxa"/>
            <w:vAlign w:val="bottom"/>
          </w:tcPr>
          <w:p w14:paraId="41122AB8" w14:textId="77777777" w:rsidR="00DB522C" w:rsidRPr="00D1253A" w:rsidRDefault="00DB522C" w:rsidP="00DB522C">
            <w:pPr>
              <w:pStyle w:val="TableText"/>
            </w:pPr>
            <w:r w:rsidRPr="00D1253A">
              <w:t>3.4</w:t>
            </w:r>
          </w:p>
        </w:tc>
        <w:tc>
          <w:tcPr>
            <w:tcW w:w="655" w:type="dxa"/>
            <w:vAlign w:val="bottom"/>
          </w:tcPr>
          <w:p w14:paraId="70FD9F18" w14:textId="77777777" w:rsidR="00DB522C" w:rsidRPr="00D1253A" w:rsidRDefault="00DB522C" w:rsidP="00DB522C">
            <w:pPr>
              <w:pStyle w:val="TableText"/>
            </w:pPr>
          </w:p>
        </w:tc>
      </w:tr>
      <w:tr w:rsidR="00DB522C" w:rsidRPr="00D1253A" w14:paraId="2EFB350E" w14:textId="77777777">
        <w:trPr>
          <w:trHeight w:val="255"/>
        </w:trPr>
        <w:tc>
          <w:tcPr>
            <w:tcW w:w="960" w:type="dxa"/>
            <w:shd w:val="clear" w:color="auto" w:fill="auto"/>
            <w:noWrap/>
            <w:vAlign w:val="bottom"/>
          </w:tcPr>
          <w:p w14:paraId="7D54DE2A" w14:textId="77777777" w:rsidR="00DB522C" w:rsidRPr="00821A58" w:rsidRDefault="00DB522C" w:rsidP="00DB522C">
            <w:pPr>
              <w:pStyle w:val="TableColHead"/>
            </w:pPr>
            <w:r w:rsidRPr="00821A58">
              <w:t>49</w:t>
            </w:r>
          </w:p>
        </w:tc>
        <w:tc>
          <w:tcPr>
            <w:tcW w:w="654" w:type="dxa"/>
            <w:shd w:val="clear" w:color="auto" w:fill="auto"/>
            <w:noWrap/>
            <w:vAlign w:val="bottom"/>
          </w:tcPr>
          <w:p w14:paraId="3BDBF296" w14:textId="77777777" w:rsidR="00DB522C" w:rsidRPr="00D1253A" w:rsidRDefault="00DB522C" w:rsidP="00DB522C">
            <w:pPr>
              <w:pStyle w:val="TableText"/>
            </w:pPr>
            <w:r w:rsidRPr="00D1253A">
              <w:t>5.9</w:t>
            </w:r>
          </w:p>
        </w:tc>
        <w:tc>
          <w:tcPr>
            <w:tcW w:w="655" w:type="dxa"/>
            <w:shd w:val="clear" w:color="auto" w:fill="auto"/>
            <w:noWrap/>
            <w:vAlign w:val="bottom"/>
          </w:tcPr>
          <w:p w14:paraId="7FF62BBF" w14:textId="77777777" w:rsidR="00DB522C" w:rsidRPr="00D1253A" w:rsidRDefault="00DB522C" w:rsidP="00DB522C">
            <w:pPr>
              <w:pStyle w:val="TableText"/>
            </w:pPr>
            <w:r w:rsidRPr="00D1253A">
              <w:t>5.9</w:t>
            </w:r>
          </w:p>
        </w:tc>
        <w:tc>
          <w:tcPr>
            <w:tcW w:w="654" w:type="dxa"/>
            <w:shd w:val="clear" w:color="auto" w:fill="auto"/>
            <w:noWrap/>
            <w:vAlign w:val="bottom"/>
          </w:tcPr>
          <w:p w14:paraId="21F934A0" w14:textId="77777777" w:rsidR="00DB522C" w:rsidRPr="00D1253A" w:rsidRDefault="00DB522C" w:rsidP="00DB522C">
            <w:pPr>
              <w:pStyle w:val="TableText"/>
            </w:pPr>
            <w:r w:rsidRPr="00D1253A">
              <w:t>5.8</w:t>
            </w:r>
          </w:p>
        </w:tc>
        <w:tc>
          <w:tcPr>
            <w:tcW w:w="655" w:type="dxa"/>
            <w:shd w:val="clear" w:color="auto" w:fill="auto"/>
            <w:noWrap/>
            <w:vAlign w:val="bottom"/>
          </w:tcPr>
          <w:p w14:paraId="7064A9E0" w14:textId="77777777" w:rsidR="00DB522C" w:rsidRPr="00D1253A" w:rsidRDefault="00DB522C" w:rsidP="00DB522C">
            <w:pPr>
              <w:pStyle w:val="TableText"/>
            </w:pPr>
            <w:r w:rsidRPr="00D1253A">
              <w:t>5.8</w:t>
            </w:r>
          </w:p>
        </w:tc>
        <w:tc>
          <w:tcPr>
            <w:tcW w:w="654" w:type="dxa"/>
            <w:shd w:val="clear" w:color="auto" w:fill="auto"/>
            <w:noWrap/>
            <w:vAlign w:val="bottom"/>
          </w:tcPr>
          <w:p w14:paraId="60D5E8B7" w14:textId="77777777" w:rsidR="00DB522C" w:rsidRPr="00D1253A" w:rsidRDefault="00DB522C" w:rsidP="00DB522C">
            <w:pPr>
              <w:pStyle w:val="TableText"/>
            </w:pPr>
            <w:r w:rsidRPr="00D1253A">
              <w:t>5.7</w:t>
            </w:r>
          </w:p>
        </w:tc>
        <w:tc>
          <w:tcPr>
            <w:tcW w:w="655" w:type="dxa"/>
            <w:shd w:val="clear" w:color="auto" w:fill="auto"/>
            <w:noWrap/>
            <w:vAlign w:val="bottom"/>
          </w:tcPr>
          <w:p w14:paraId="094D9584" w14:textId="77777777" w:rsidR="00DB522C" w:rsidRPr="00D1253A" w:rsidRDefault="00DB522C" w:rsidP="00DB522C">
            <w:pPr>
              <w:pStyle w:val="TableText"/>
            </w:pPr>
            <w:r w:rsidRPr="00D1253A">
              <w:t>5.6</w:t>
            </w:r>
          </w:p>
        </w:tc>
        <w:tc>
          <w:tcPr>
            <w:tcW w:w="654" w:type="dxa"/>
            <w:shd w:val="clear" w:color="auto" w:fill="auto"/>
            <w:noWrap/>
            <w:vAlign w:val="bottom"/>
          </w:tcPr>
          <w:p w14:paraId="006DA50D" w14:textId="77777777" w:rsidR="00DB522C" w:rsidRPr="00D1253A" w:rsidRDefault="00DB522C" w:rsidP="00DB522C">
            <w:pPr>
              <w:pStyle w:val="TableText"/>
            </w:pPr>
            <w:r w:rsidRPr="00D1253A">
              <w:t>5.5</w:t>
            </w:r>
          </w:p>
        </w:tc>
        <w:tc>
          <w:tcPr>
            <w:tcW w:w="655" w:type="dxa"/>
            <w:shd w:val="clear" w:color="auto" w:fill="auto"/>
            <w:noWrap/>
            <w:vAlign w:val="bottom"/>
          </w:tcPr>
          <w:p w14:paraId="09618AC4" w14:textId="77777777" w:rsidR="00DB522C" w:rsidRPr="00D1253A" w:rsidRDefault="00DB522C" w:rsidP="00DB522C">
            <w:pPr>
              <w:pStyle w:val="TableText"/>
            </w:pPr>
            <w:r w:rsidRPr="00D1253A">
              <w:t>5.4</w:t>
            </w:r>
          </w:p>
        </w:tc>
        <w:tc>
          <w:tcPr>
            <w:tcW w:w="655" w:type="dxa"/>
            <w:shd w:val="clear" w:color="auto" w:fill="auto"/>
            <w:noWrap/>
            <w:vAlign w:val="bottom"/>
          </w:tcPr>
          <w:p w14:paraId="7E1526AA" w14:textId="77777777" w:rsidR="00DB522C" w:rsidRPr="00D1253A" w:rsidRDefault="00DB522C" w:rsidP="00DB522C">
            <w:pPr>
              <w:pStyle w:val="TableText"/>
            </w:pPr>
            <w:r w:rsidRPr="00D1253A">
              <w:t>5.2</w:t>
            </w:r>
          </w:p>
        </w:tc>
        <w:tc>
          <w:tcPr>
            <w:tcW w:w="654" w:type="dxa"/>
            <w:shd w:val="clear" w:color="auto" w:fill="auto"/>
            <w:noWrap/>
            <w:vAlign w:val="bottom"/>
          </w:tcPr>
          <w:p w14:paraId="0C794C92" w14:textId="77777777" w:rsidR="00DB522C" w:rsidRPr="00D1253A" w:rsidRDefault="00DB522C" w:rsidP="00DB522C">
            <w:pPr>
              <w:pStyle w:val="TableText"/>
            </w:pPr>
            <w:r w:rsidRPr="00D1253A">
              <w:t>5.0</w:t>
            </w:r>
          </w:p>
        </w:tc>
        <w:tc>
          <w:tcPr>
            <w:tcW w:w="655" w:type="dxa"/>
            <w:shd w:val="clear" w:color="auto" w:fill="auto"/>
            <w:noWrap/>
            <w:vAlign w:val="bottom"/>
          </w:tcPr>
          <w:p w14:paraId="247B4233" w14:textId="77777777" w:rsidR="00DB522C" w:rsidRPr="00D1253A" w:rsidRDefault="00DB522C" w:rsidP="00DB522C">
            <w:pPr>
              <w:pStyle w:val="TableText"/>
            </w:pPr>
            <w:r w:rsidRPr="00D1253A">
              <w:t>4.8</w:t>
            </w:r>
          </w:p>
        </w:tc>
        <w:tc>
          <w:tcPr>
            <w:tcW w:w="654" w:type="dxa"/>
            <w:shd w:val="clear" w:color="auto" w:fill="auto"/>
            <w:noWrap/>
            <w:vAlign w:val="bottom"/>
          </w:tcPr>
          <w:p w14:paraId="27A76B1B" w14:textId="77777777" w:rsidR="00DB522C" w:rsidRPr="00D1253A" w:rsidRDefault="00DB522C" w:rsidP="00DB522C">
            <w:pPr>
              <w:pStyle w:val="TableText"/>
            </w:pPr>
            <w:r w:rsidRPr="00D1253A">
              <w:t>4.5</w:t>
            </w:r>
          </w:p>
        </w:tc>
        <w:tc>
          <w:tcPr>
            <w:tcW w:w="655" w:type="dxa"/>
            <w:shd w:val="clear" w:color="auto" w:fill="auto"/>
            <w:noWrap/>
            <w:vAlign w:val="bottom"/>
          </w:tcPr>
          <w:p w14:paraId="5CC4B6B6" w14:textId="77777777" w:rsidR="00DB522C" w:rsidRPr="00D1253A" w:rsidRDefault="00DB522C" w:rsidP="00DB522C">
            <w:pPr>
              <w:pStyle w:val="TableText"/>
            </w:pPr>
            <w:r w:rsidRPr="00D1253A">
              <w:t>4.2</w:t>
            </w:r>
          </w:p>
        </w:tc>
        <w:tc>
          <w:tcPr>
            <w:tcW w:w="654" w:type="dxa"/>
            <w:shd w:val="clear" w:color="auto" w:fill="auto"/>
            <w:noWrap/>
            <w:vAlign w:val="bottom"/>
          </w:tcPr>
          <w:p w14:paraId="01A23E09" w14:textId="77777777" w:rsidR="00DB522C" w:rsidRPr="00D1253A" w:rsidRDefault="00DB522C" w:rsidP="00DB522C">
            <w:pPr>
              <w:pStyle w:val="TableText"/>
            </w:pPr>
            <w:r w:rsidRPr="00D1253A">
              <w:t>3.9</w:t>
            </w:r>
          </w:p>
        </w:tc>
        <w:tc>
          <w:tcPr>
            <w:tcW w:w="655" w:type="dxa"/>
            <w:vAlign w:val="bottom"/>
          </w:tcPr>
          <w:p w14:paraId="4832918C" w14:textId="77777777" w:rsidR="00DB522C" w:rsidRPr="00D1253A" w:rsidRDefault="00DB522C" w:rsidP="00DB522C">
            <w:pPr>
              <w:pStyle w:val="TableText"/>
            </w:pPr>
            <w:r w:rsidRPr="00D1253A">
              <w:t>3.6</w:t>
            </w:r>
          </w:p>
        </w:tc>
        <w:tc>
          <w:tcPr>
            <w:tcW w:w="655" w:type="dxa"/>
            <w:vAlign w:val="bottom"/>
          </w:tcPr>
          <w:p w14:paraId="57067D21" w14:textId="77777777" w:rsidR="00DB522C" w:rsidRPr="00D1253A" w:rsidRDefault="00DB522C" w:rsidP="00DB522C">
            <w:pPr>
              <w:pStyle w:val="TableText"/>
            </w:pPr>
            <w:r w:rsidRPr="00D1253A">
              <w:t>3.4</w:t>
            </w:r>
          </w:p>
        </w:tc>
      </w:tr>
      <w:tr w:rsidR="00DB522C" w:rsidRPr="00D1253A" w14:paraId="0D3D05C4" w14:textId="77777777">
        <w:trPr>
          <w:trHeight w:val="255"/>
        </w:trPr>
        <w:tc>
          <w:tcPr>
            <w:tcW w:w="960" w:type="dxa"/>
            <w:shd w:val="clear" w:color="auto" w:fill="auto"/>
            <w:noWrap/>
            <w:vAlign w:val="bottom"/>
          </w:tcPr>
          <w:p w14:paraId="762F1A4C" w14:textId="77777777" w:rsidR="00DB522C" w:rsidRPr="00821A58" w:rsidRDefault="00DB522C" w:rsidP="00DB522C">
            <w:pPr>
              <w:pStyle w:val="TableColHead"/>
            </w:pPr>
            <w:r w:rsidRPr="00821A58">
              <w:t>50</w:t>
            </w:r>
          </w:p>
        </w:tc>
        <w:tc>
          <w:tcPr>
            <w:tcW w:w="654" w:type="dxa"/>
            <w:shd w:val="clear" w:color="auto" w:fill="auto"/>
            <w:noWrap/>
            <w:vAlign w:val="bottom"/>
          </w:tcPr>
          <w:p w14:paraId="0810C901" w14:textId="77777777" w:rsidR="00DB522C" w:rsidRPr="00D1253A" w:rsidRDefault="00DB522C" w:rsidP="00DB522C">
            <w:pPr>
              <w:pStyle w:val="TableText"/>
            </w:pPr>
            <w:r w:rsidRPr="00D1253A">
              <w:t>6.2</w:t>
            </w:r>
          </w:p>
        </w:tc>
        <w:tc>
          <w:tcPr>
            <w:tcW w:w="655" w:type="dxa"/>
            <w:shd w:val="clear" w:color="auto" w:fill="auto"/>
            <w:noWrap/>
            <w:vAlign w:val="bottom"/>
          </w:tcPr>
          <w:p w14:paraId="06FBD45A" w14:textId="77777777" w:rsidR="00DB522C" w:rsidRPr="00D1253A" w:rsidRDefault="00DB522C" w:rsidP="00DB522C">
            <w:pPr>
              <w:pStyle w:val="TableText"/>
            </w:pPr>
            <w:r w:rsidRPr="00D1253A">
              <w:t>6.2</w:t>
            </w:r>
          </w:p>
        </w:tc>
        <w:tc>
          <w:tcPr>
            <w:tcW w:w="654" w:type="dxa"/>
            <w:shd w:val="clear" w:color="auto" w:fill="auto"/>
            <w:noWrap/>
            <w:vAlign w:val="bottom"/>
          </w:tcPr>
          <w:p w14:paraId="060E41E3" w14:textId="77777777" w:rsidR="00DB522C" w:rsidRPr="00D1253A" w:rsidRDefault="00DB522C" w:rsidP="00DB522C">
            <w:pPr>
              <w:pStyle w:val="TableText"/>
            </w:pPr>
            <w:r w:rsidRPr="00D1253A">
              <w:t>6.1</w:t>
            </w:r>
          </w:p>
        </w:tc>
        <w:tc>
          <w:tcPr>
            <w:tcW w:w="655" w:type="dxa"/>
            <w:shd w:val="clear" w:color="auto" w:fill="auto"/>
            <w:noWrap/>
            <w:vAlign w:val="bottom"/>
          </w:tcPr>
          <w:p w14:paraId="6C0255FD" w14:textId="77777777" w:rsidR="00DB522C" w:rsidRPr="00D1253A" w:rsidRDefault="00DB522C" w:rsidP="00DB522C">
            <w:pPr>
              <w:pStyle w:val="TableText"/>
            </w:pPr>
            <w:r w:rsidRPr="00D1253A">
              <w:t>6.1</w:t>
            </w:r>
          </w:p>
        </w:tc>
        <w:tc>
          <w:tcPr>
            <w:tcW w:w="654" w:type="dxa"/>
            <w:shd w:val="clear" w:color="auto" w:fill="auto"/>
            <w:noWrap/>
            <w:vAlign w:val="bottom"/>
          </w:tcPr>
          <w:p w14:paraId="30A9B16A" w14:textId="77777777" w:rsidR="00DB522C" w:rsidRPr="00D1253A" w:rsidRDefault="00DB522C" w:rsidP="00DB522C">
            <w:pPr>
              <w:pStyle w:val="TableText"/>
            </w:pPr>
            <w:r w:rsidRPr="00D1253A">
              <w:t>6.0</w:t>
            </w:r>
          </w:p>
        </w:tc>
        <w:tc>
          <w:tcPr>
            <w:tcW w:w="655" w:type="dxa"/>
            <w:shd w:val="clear" w:color="auto" w:fill="auto"/>
            <w:noWrap/>
            <w:vAlign w:val="bottom"/>
          </w:tcPr>
          <w:p w14:paraId="7907F590" w14:textId="77777777" w:rsidR="00DB522C" w:rsidRPr="00D1253A" w:rsidRDefault="00DB522C" w:rsidP="00DB522C">
            <w:pPr>
              <w:pStyle w:val="TableText"/>
            </w:pPr>
            <w:r w:rsidRPr="00D1253A">
              <w:t>6.0</w:t>
            </w:r>
          </w:p>
        </w:tc>
        <w:tc>
          <w:tcPr>
            <w:tcW w:w="654" w:type="dxa"/>
            <w:shd w:val="clear" w:color="auto" w:fill="auto"/>
            <w:noWrap/>
            <w:vAlign w:val="bottom"/>
          </w:tcPr>
          <w:p w14:paraId="41648F25" w14:textId="77777777" w:rsidR="00DB522C" w:rsidRPr="00D1253A" w:rsidRDefault="00DB522C" w:rsidP="00DB522C">
            <w:pPr>
              <w:pStyle w:val="TableText"/>
            </w:pPr>
            <w:r w:rsidRPr="00D1253A">
              <w:t>5.9</w:t>
            </w:r>
          </w:p>
        </w:tc>
        <w:tc>
          <w:tcPr>
            <w:tcW w:w="655" w:type="dxa"/>
            <w:shd w:val="clear" w:color="auto" w:fill="auto"/>
            <w:noWrap/>
            <w:vAlign w:val="bottom"/>
          </w:tcPr>
          <w:p w14:paraId="49D465C4" w14:textId="77777777" w:rsidR="00DB522C" w:rsidRPr="00D1253A" w:rsidRDefault="00DB522C" w:rsidP="00DB522C">
            <w:pPr>
              <w:pStyle w:val="TableText"/>
            </w:pPr>
            <w:r w:rsidRPr="00D1253A">
              <w:t>5.8</w:t>
            </w:r>
          </w:p>
        </w:tc>
        <w:tc>
          <w:tcPr>
            <w:tcW w:w="655" w:type="dxa"/>
            <w:shd w:val="clear" w:color="auto" w:fill="auto"/>
            <w:noWrap/>
            <w:vAlign w:val="bottom"/>
          </w:tcPr>
          <w:p w14:paraId="7450FC8C" w14:textId="77777777" w:rsidR="00DB522C" w:rsidRPr="00D1253A" w:rsidRDefault="00DB522C" w:rsidP="00DB522C">
            <w:pPr>
              <w:pStyle w:val="TableText"/>
            </w:pPr>
            <w:r w:rsidRPr="00D1253A">
              <w:t>5.6</w:t>
            </w:r>
          </w:p>
        </w:tc>
        <w:tc>
          <w:tcPr>
            <w:tcW w:w="654" w:type="dxa"/>
            <w:shd w:val="clear" w:color="auto" w:fill="auto"/>
            <w:noWrap/>
            <w:vAlign w:val="bottom"/>
          </w:tcPr>
          <w:p w14:paraId="61F579B9" w14:textId="77777777" w:rsidR="00DB522C" w:rsidRPr="00D1253A" w:rsidRDefault="00DB522C" w:rsidP="00DB522C">
            <w:pPr>
              <w:pStyle w:val="TableText"/>
            </w:pPr>
            <w:r w:rsidRPr="00D1253A">
              <w:t>5.3</w:t>
            </w:r>
          </w:p>
        </w:tc>
        <w:tc>
          <w:tcPr>
            <w:tcW w:w="655" w:type="dxa"/>
            <w:shd w:val="clear" w:color="auto" w:fill="auto"/>
            <w:noWrap/>
            <w:vAlign w:val="bottom"/>
          </w:tcPr>
          <w:p w14:paraId="214B9995" w14:textId="77777777" w:rsidR="00DB522C" w:rsidRPr="00D1253A" w:rsidRDefault="00DB522C" w:rsidP="00DB522C">
            <w:pPr>
              <w:pStyle w:val="TableText"/>
            </w:pPr>
            <w:r w:rsidRPr="00D1253A">
              <w:t>5.1</w:t>
            </w:r>
          </w:p>
        </w:tc>
        <w:tc>
          <w:tcPr>
            <w:tcW w:w="654" w:type="dxa"/>
            <w:shd w:val="clear" w:color="auto" w:fill="auto"/>
            <w:noWrap/>
            <w:vAlign w:val="bottom"/>
          </w:tcPr>
          <w:p w14:paraId="6C4FA7C4" w14:textId="77777777" w:rsidR="00DB522C" w:rsidRPr="00D1253A" w:rsidRDefault="00DB522C" w:rsidP="00DB522C">
            <w:pPr>
              <w:pStyle w:val="TableText"/>
            </w:pPr>
            <w:r w:rsidRPr="00D1253A">
              <w:t>4.9</w:t>
            </w:r>
          </w:p>
        </w:tc>
        <w:tc>
          <w:tcPr>
            <w:tcW w:w="655" w:type="dxa"/>
            <w:shd w:val="clear" w:color="auto" w:fill="auto"/>
            <w:noWrap/>
            <w:vAlign w:val="bottom"/>
          </w:tcPr>
          <w:p w14:paraId="46E404B6" w14:textId="77777777" w:rsidR="00DB522C" w:rsidRPr="00D1253A" w:rsidRDefault="00DB522C" w:rsidP="00DB522C">
            <w:pPr>
              <w:pStyle w:val="TableText"/>
            </w:pPr>
            <w:r w:rsidRPr="00D1253A">
              <w:t>4.6</w:t>
            </w:r>
          </w:p>
        </w:tc>
        <w:tc>
          <w:tcPr>
            <w:tcW w:w="654" w:type="dxa"/>
            <w:shd w:val="clear" w:color="auto" w:fill="auto"/>
            <w:noWrap/>
            <w:vAlign w:val="bottom"/>
          </w:tcPr>
          <w:p w14:paraId="3495935C" w14:textId="77777777" w:rsidR="00DB522C" w:rsidRPr="00D1253A" w:rsidRDefault="00DB522C" w:rsidP="00DB522C">
            <w:pPr>
              <w:pStyle w:val="TableText"/>
            </w:pPr>
            <w:r w:rsidRPr="00D1253A">
              <w:t>4.3</w:t>
            </w:r>
          </w:p>
        </w:tc>
        <w:tc>
          <w:tcPr>
            <w:tcW w:w="655" w:type="dxa"/>
            <w:vAlign w:val="bottom"/>
          </w:tcPr>
          <w:p w14:paraId="6942F0B5" w14:textId="77777777" w:rsidR="00DB522C" w:rsidRPr="00D1253A" w:rsidRDefault="00DB522C" w:rsidP="00DB522C">
            <w:pPr>
              <w:pStyle w:val="TableText"/>
            </w:pPr>
            <w:r w:rsidRPr="00D1253A">
              <w:t>3.9</w:t>
            </w:r>
          </w:p>
        </w:tc>
        <w:tc>
          <w:tcPr>
            <w:tcW w:w="655" w:type="dxa"/>
            <w:vAlign w:val="bottom"/>
          </w:tcPr>
          <w:p w14:paraId="48194A1D" w14:textId="77777777" w:rsidR="00DB522C" w:rsidRPr="00D1253A" w:rsidRDefault="00DB522C" w:rsidP="00DB522C">
            <w:pPr>
              <w:pStyle w:val="TableText"/>
            </w:pPr>
            <w:r w:rsidRPr="00D1253A">
              <w:t>3.7</w:t>
            </w:r>
          </w:p>
        </w:tc>
      </w:tr>
      <w:tr w:rsidR="00DB522C" w:rsidRPr="00D1253A" w14:paraId="683699B3" w14:textId="77777777">
        <w:trPr>
          <w:trHeight w:val="255"/>
        </w:trPr>
        <w:tc>
          <w:tcPr>
            <w:tcW w:w="960" w:type="dxa"/>
            <w:shd w:val="clear" w:color="auto" w:fill="auto"/>
            <w:noWrap/>
            <w:vAlign w:val="bottom"/>
          </w:tcPr>
          <w:p w14:paraId="7912F1C3" w14:textId="77777777" w:rsidR="00DB522C" w:rsidRPr="00821A58" w:rsidRDefault="00DB522C" w:rsidP="00DB522C">
            <w:pPr>
              <w:pStyle w:val="TableColHead"/>
            </w:pPr>
            <w:r w:rsidRPr="00821A58">
              <w:lastRenderedPageBreak/>
              <w:t>51</w:t>
            </w:r>
          </w:p>
        </w:tc>
        <w:tc>
          <w:tcPr>
            <w:tcW w:w="654" w:type="dxa"/>
            <w:shd w:val="clear" w:color="auto" w:fill="auto"/>
            <w:noWrap/>
            <w:vAlign w:val="bottom"/>
          </w:tcPr>
          <w:p w14:paraId="66D1C391" w14:textId="77777777" w:rsidR="00DB522C" w:rsidRPr="00D1253A" w:rsidRDefault="00DB522C" w:rsidP="00DB522C">
            <w:pPr>
              <w:pStyle w:val="TableText"/>
            </w:pPr>
            <w:r w:rsidRPr="00D1253A">
              <w:t>6.5</w:t>
            </w:r>
          </w:p>
        </w:tc>
        <w:tc>
          <w:tcPr>
            <w:tcW w:w="655" w:type="dxa"/>
            <w:shd w:val="clear" w:color="auto" w:fill="auto"/>
            <w:noWrap/>
            <w:vAlign w:val="bottom"/>
          </w:tcPr>
          <w:p w14:paraId="18488A17" w14:textId="77777777" w:rsidR="00DB522C" w:rsidRPr="00D1253A" w:rsidRDefault="00DB522C" w:rsidP="00DB522C">
            <w:pPr>
              <w:pStyle w:val="TableText"/>
            </w:pPr>
            <w:r w:rsidRPr="00D1253A">
              <w:t>6.5</w:t>
            </w:r>
          </w:p>
        </w:tc>
        <w:tc>
          <w:tcPr>
            <w:tcW w:w="654" w:type="dxa"/>
            <w:shd w:val="clear" w:color="auto" w:fill="auto"/>
            <w:noWrap/>
            <w:vAlign w:val="bottom"/>
          </w:tcPr>
          <w:p w14:paraId="31E643DC" w14:textId="77777777" w:rsidR="00DB522C" w:rsidRPr="00D1253A" w:rsidRDefault="00DB522C" w:rsidP="00DB522C">
            <w:pPr>
              <w:pStyle w:val="TableText"/>
            </w:pPr>
            <w:r w:rsidRPr="00D1253A">
              <w:t>6.4</w:t>
            </w:r>
          </w:p>
        </w:tc>
        <w:tc>
          <w:tcPr>
            <w:tcW w:w="655" w:type="dxa"/>
            <w:shd w:val="clear" w:color="auto" w:fill="auto"/>
            <w:noWrap/>
            <w:vAlign w:val="bottom"/>
          </w:tcPr>
          <w:p w14:paraId="69C62EE7" w14:textId="77777777" w:rsidR="00DB522C" w:rsidRPr="00D1253A" w:rsidRDefault="00DB522C" w:rsidP="00DB522C">
            <w:pPr>
              <w:pStyle w:val="TableText"/>
            </w:pPr>
            <w:r w:rsidRPr="00D1253A">
              <w:t>6.4</w:t>
            </w:r>
          </w:p>
        </w:tc>
        <w:tc>
          <w:tcPr>
            <w:tcW w:w="654" w:type="dxa"/>
            <w:shd w:val="clear" w:color="auto" w:fill="auto"/>
            <w:noWrap/>
            <w:vAlign w:val="bottom"/>
          </w:tcPr>
          <w:p w14:paraId="730247E7" w14:textId="77777777" w:rsidR="00DB522C" w:rsidRPr="00D1253A" w:rsidRDefault="00DB522C" w:rsidP="00DB522C">
            <w:pPr>
              <w:pStyle w:val="TableText"/>
            </w:pPr>
            <w:r w:rsidRPr="00D1253A">
              <w:t>6.4</w:t>
            </w:r>
          </w:p>
        </w:tc>
        <w:tc>
          <w:tcPr>
            <w:tcW w:w="655" w:type="dxa"/>
            <w:shd w:val="clear" w:color="auto" w:fill="auto"/>
            <w:noWrap/>
            <w:vAlign w:val="bottom"/>
          </w:tcPr>
          <w:p w14:paraId="398D7004" w14:textId="77777777" w:rsidR="00DB522C" w:rsidRPr="00D1253A" w:rsidRDefault="00DB522C" w:rsidP="00DB522C">
            <w:pPr>
              <w:pStyle w:val="TableText"/>
            </w:pPr>
            <w:r w:rsidRPr="00D1253A">
              <w:t>6.3</w:t>
            </w:r>
          </w:p>
        </w:tc>
        <w:tc>
          <w:tcPr>
            <w:tcW w:w="654" w:type="dxa"/>
            <w:shd w:val="clear" w:color="auto" w:fill="auto"/>
            <w:noWrap/>
            <w:vAlign w:val="bottom"/>
          </w:tcPr>
          <w:p w14:paraId="020F101D" w14:textId="77777777" w:rsidR="00DB522C" w:rsidRPr="00D1253A" w:rsidRDefault="00DB522C" w:rsidP="00DB522C">
            <w:pPr>
              <w:pStyle w:val="TableText"/>
            </w:pPr>
            <w:r w:rsidRPr="00D1253A">
              <w:t>6.2</w:t>
            </w:r>
          </w:p>
        </w:tc>
        <w:tc>
          <w:tcPr>
            <w:tcW w:w="655" w:type="dxa"/>
            <w:shd w:val="clear" w:color="auto" w:fill="auto"/>
            <w:noWrap/>
            <w:vAlign w:val="bottom"/>
          </w:tcPr>
          <w:p w14:paraId="16E9E707" w14:textId="77777777" w:rsidR="00DB522C" w:rsidRPr="00D1253A" w:rsidRDefault="00DB522C" w:rsidP="00DB522C">
            <w:pPr>
              <w:pStyle w:val="TableText"/>
            </w:pPr>
            <w:r w:rsidRPr="00D1253A">
              <w:t>6.1</w:t>
            </w:r>
          </w:p>
        </w:tc>
        <w:tc>
          <w:tcPr>
            <w:tcW w:w="655" w:type="dxa"/>
            <w:shd w:val="clear" w:color="auto" w:fill="auto"/>
            <w:noWrap/>
            <w:vAlign w:val="bottom"/>
          </w:tcPr>
          <w:p w14:paraId="2650BDC1" w14:textId="77777777" w:rsidR="00DB522C" w:rsidRPr="00D1253A" w:rsidRDefault="00DB522C" w:rsidP="00DB522C">
            <w:pPr>
              <w:pStyle w:val="TableText"/>
            </w:pPr>
            <w:r w:rsidRPr="00D1253A">
              <w:t>5.9</w:t>
            </w:r>
          </w:p>
        </w:tc>
        <w:tc>
          <w:tcPr>
            <w:tcW w:w="654" w:type="dxa"/>
            <w:shd w:val="clear" w:color="auto" w:fill="auto"/>
            <w:noWrap/>
            <w:vAlign w:val="bottom"/>
          </w:tcPr>
          <w:p w14:paraId="028C672A" w14:textId="77777777" w:rsidR="00DB522C" w:rsidRPr="00D1253A" w:rsidRDefault="00DB522C" w:rsidP="00DB522C">
            <w:pPr>
              <w:pStyle w:val="TableText"/>
            </w:pPr>
            <w:r w:rsidRPr="00D1253A">
              <w:t>5.8</w:t>
            </w:r>
          </w:p>
        </w:tc>
        <w:tc>
          <w:tcPr>
            <w:tcW w:w="655" w:type="dxa"/>
            <w:shd w:val="clear" w:color="auto" w:fill="auto"/>
            <w:noWrap/>
            <w:vAlign w:val="bottom"/>
          </w:tcPr>
          <w:p w14:paraId="5F5E65C3" w14:textId="77777777" w:rsidR="00DB522C" w:rsidRPr="00D1253A" w:rsidRDefault="00DB522C" w:rsidP="00DB522C">
            <w:pPr>
              <w:pStyle w:val="TableText"/>
            </w:pPr>
            <w:r w:rsidRPr="00D1253A">
              <w:t>5.4</w:t>
            </w:r>
          </w:p>
        </w:tc>
        <w:tc>
          <w:tcPr>
            <w:tcW w:w="654" w:type="dxa"/>
            <w:shd w:val="clear" w:color="auto" w:fill="auto"/>
            <w:noWrap/>
            <w:vAlign w:val="bottom"/>
          </w:tcPr>
          <w:p w14:paraId="4372C9D3" w14:textId="77777777" w:rsidR="00DB522C" w:rsidRPr="00D1253A" w:rsidRDefault="00DB522C" w:rsidP="00DB522C">
            <w:pPr>
              <w:pStyle w:val="TableText"/>
            </w:pPr>
            <w:r w:rsidRPr="00D1253A">
              <w:t>5.3</w:t>
            </w:r>
          </w:p>
        </w:tc>
        <w:tc>
          <w:tcPr>
            <w:tcW w:w="655" w:type="dxa"/>
            <w:shd w:val="clear" w:color="auto" w:fill="auto"/>
            <w:noWrap/>
            <w:vAlign w:val="bottom"/>
          </w:tcPr>
          <w:p w14:paraId="25B58848" w14:textId="77777777" w:rsidR="00DB522C" w:rsidRPr="00D1253A" w:rsidRDefault="00DB522C" w:rsidP="00DB522C">
            <w:pPr>
              <w:pStyle w:val="TableText"/>
            </w:pPr>
            <w:r w:rsidRPr="00D1253A">
              <w:t>5.0</w:t>
            </w:r>
          </w:p>
        </w:tc>
        <w:tc>
          <w:tcPr>
            <w:tcW w:w="654" w:type="dxa"/>
            <w:shd w:val="clear" w:color="auto" w:fill="auto"/>
            <w:noWrap/>
            <w:vAlign w:val="bottom"/>
          </w:tcPr>
          <w:p w14:paraId="403A09D3" w14:textId="77777777" w:rsidR="00DB522C" w:rsidRPr="00D1253A" w:rsidRDefault="00DB522C" w:rsidP="00DB522C">
            <w:pPr>
              <w:pStyle w:val="TableText"/>
            </w:pPr>
            <w:r w:rsidRPr="00D1253A">
              <w:t>4.6</w:t>
            </w:r>
          </w:p>
        </w:tc>
        <w:tc>
          <w:tcPr>
            <w:tcW w:w="655" w:type="dxa"/>
            <w:vAlign w:val="bottom"/>
          </w:tcPr>
          <w:p w14:paraId="0D97AB10" w14:textId="77777777" w:rsidR="00DB522C" w:rsidRPr="00D1253A" w:rsidRDefault="00DB522C" w:rsidP="00DB522C">
            <w:pPr>
              <w:pStyle w:val="TableText"/>
            </w:pPr>
            <w:r w:rsidRPr="00D1253A">
              <w:t>4.3</w:t>
            </w:r>
          </w:p>
        </w:tc>
        <w:tc>
          <w:tcPr>
            <w:tcW w:w="655" w:type="dxa"/>
            <w:vAlign w:val="bottom"/>
          </w:tcPr>
          <w:p w14:paraId="0E8A3C43" w14:textId="77777777" w:rsidR="00DB522C" w:rsidRPr="00D1253A" w:rsidRDefault="00DB522C" w:rsidP="00DB522C">
            <w:pPr>
              <w:pStyle w:val="TableText"/>
            </w:pPr>
            <w:r w:rsidRPr="00D1253A">
              <w:t>4.0</w:t>
            </w:r>
          </w:p>
        </w:tc>
      </w:tr>
      <w:tr w:rsidR="00DB522C" w:rsidRPr="00D1253A" w14:paraId="07598FCC" w14:textId="77777777">
        <w:trPr>
          <w:trHeight w:val="255"/>
        </w:trPr>
        <w:tc>
          <w:tcPr>
            <w:tcW w:w="960" w:type="dxa"/>
            <w:shd w:val="clear" w:color="auto" w:fill="auto"/>
            <w:noWrap/>
            <w:vAlign w:val="bottom"/>
          </w:tcPr>
          <w:p w14:paraId="11B34D2F" w14:textId="77777777" w:rsidR="00DB522C" w:rsidRPr="00821A58" w:rsidRDefault="00DB522C" w:rsidP="00DB522C">
            <w:pPr>
              <w:pStyle w:val="TableColHead"/>
            </w:pPr>
            <w:r w:rsidRPr="00821A58">
              <w:t>52</w:t>
            </w:r>
          </w:p>
        </w:tc>
        <w:tc>
          <w:tcPr>
            <w:tcW w:w="654" w:type="dxa"/>
            <w:shd w:val="clear" w:color="auto" w:fill="auto"/>
            <w:noWrap/>
            <w:vAlign w:val="bottom"/>
          </w:tcPr>
          <w:p w14:paraId="26A4BFCB" w14:textId="77777777" w:rsidR="00DB522C" w:rsidRPr="00D1253A" w:rsidRDefault="00DB522C" w:rsidP="00DB522C">
            <w:pPr>
              <w:pStyle w:val="TableText"/>
            </w:pPr>
            <w:r w:rsidRPr="00D1253A">
              <w:t>6.8</w:t>
            </w:r>
          </w:p>
        </w:tc>
        <w:tc>
          <w:tcPr>
            <w:tcW w:w="655" w:type="dxa"/>
            <w:shd w:val="clear" w:color="auto" w:fill="auto"/>
            <w:noWrap/>
            <w:vAlign w:val="bottom"/>
          </w:tcPr>
          <w:p w14:paraId="195E9FAC" w14:textId="77777777" w:rsidR="00DB522C" w:rsidRPr="00D1253A" w:rsidRDefault="00DB522C" w:rsidP="00DB522C">
            <w:pPr>
              <w:pStyle w:val="TableText"/>
            </w:pPr>
            <w:r w:rsidRPr="00D1253A">
              <w:t>6.8</w:t>
            </w:r>
          </w:p>
        </w:tc>
        <w:tc>
          <w:tcPr>
            <w:tcW w:w="654" w:type="dxa"/>
            <w:shd w:val="clear" w:color="auto" w:fill="auto"/>
            <w:noWrap/>
            <w:vAlign w:val="bottom"/>
          </w:tcPr>
          <w:p w14:paraId="5E20438D" w14:textId="77777777" w:rsidR="00DB522C" w:rsidRPr="00D1253A" w:rsidRDefault="00DB522C" w:rsidP="00DB522C">
            <w:pPr>
              <w:pStyle w:val="TableText"/>
            </w:pPr>
            <w:r w:rsidRPr="00D1253A">
              <w:t>6.7</w:t>
            </w:r>
          </w:p>
        </w:tc>
        <w:tc>
          <w:tcPr>
            <w:tcW w:w="655" w:type="dxa"/>
            <w:shd w:val="clear" w:color="auto" w:fill="auto"/>
            <w:noWrap/>
            <w:vAlign w:val="bottom"/>
          </w:tcPr>
          <w:p w14:paraId="16CC6FA9" w14:textId="77777777" w:rsidR="00DB522C" w:rsidRPr="00D1253A" w:rsidRDefault="00DB522C" w:rsidP="00DB522C">
            <w:pPr>
              <w:pStyle w:val="TableText"/>
            </w:pPr>
            <w:r w:rsidRPr="00D1253A">
              <w:t>6.7</w:t>
            </w:r>
          </w:p>
        </w:tc>
        <w:tc>
          <w:tcPr>
            <w:tcW w:w="654" w:type="dxa"/>
            <w:shd w:val="clear" w:color="auto" w:fill="auto"/>
            <w:noWrap/>
            <w:vAlign w:val="bottom"/>
          </w:tcPr>
          <w:p w14:paraId="3BE46E67" w14:textId="77777777" w:rsidR="00DB522C" w:rsidRPr="00D1253A" w:rsidRDefault="00DB522C" w:rsidP="00DB522C">
            <w:pPr>
              <w:pStyle w:val="TableText"/>
            </w:pPr>
            <w:r w:rsidRPr="00D1253A">
              <w:t>6.7</w:t>
            </w:r>
          </w:p>
        </w:tc>
        <w:tc>
          <w:tcPr>
            <w:tcW w:w="655" w:type="dxa"/>
            <w:shd w:val="clear" w:color="auto" w:fill="auto"/>
            <w:noWrap/>
            <w:vAlign w:val="bottom"/>
          </w:tcPr>
          <w:p w14:paraId="456C2E40" w14:textId="77777777" w:rsidR="00DB522C" w:rsidRPr="00D1253A" w:rsidRDefault="00DB522C" w:rsidP="00DB522C">
            <w:pPr>
              <w:pStyle w:val="TableText"/>
            </w:pPr>
            <w:r w:rsidRPr="00D1253A">
              <w:t>6.6</w:t>
            </w:r>
          </w:p>
        </w:tc>
        <w:tc>
          <w:tcPr>
            <w:tcW w:w="654" w:type="dxa"/>
            <w:shd w:val="clear" w:color="auto" w:fill="auto"/>
            <w:noWrap/>
            <w:vAlign w:val="bottom"/>
          </w:tcPr>
          <w:p w14:paraId="62371601" w14:textId="77777777" w:rsidR="00DB522C" w:rsidRPr="00D1253A" w:rsidRDefault="00DB522C" w:rsidP="00DB522C">
            <w:pPr>
              <w:pStyle w:val="TableText"/>
            </w:pPr>
            <w:r w:rsidRPr="00D1253A">
              <w:t>6.6</w:t>
            </w:r>
          </w:p>
        </w:tc>
        <w:tc>
          <w:tcPr>
            <w:tcW w:w="655" w:type="dxa"/>
            <w:shd w:val="clear" w:color="auto" w:fill="auto"/>
            <w:noWrap/>
            <w:vAlign w:val="bottom"/>
          </w:tcPr>
          <w:p w14:paraId="76540C83" w14:textId="77777777" w:rsidR="00DB522C" w:rsidRPr="00D1253A" w:rsidRDefault="00DB522C" w:rsidP="00DB522C">
            <w:pPr>
              <w:pStyle w:val="TableText"/>
            </w:pPr>
            <w:r w:rsidRPr="00D1253A">
              <w:t>6.4</w:t>
            </w:r>
          </w:p>
        </w:tc>
        <w:tc>
          <w:tcPr>
            <w:tcW w:w="655" w:type="dxa"/>
            <w:shd w:val="clear" w:color="auto" w:fill="auto"/>
            <w:noWrap/>
            <w:vAlign w:val="bottom"/>
          </w:tcPr>
          <w:p w14:paraId="1170E9DD" w14:textId="77777777" w:rsidR="00DB522C" w:rsidRPr="00D1253A" w:rsidRDefault="00DB522C" w:rsidP="00DB522C">
            <w:pPr>
              <w:pStyle w:val="TableText"/>
            </w:pPr>
            <w:r w:rsidRPr="00D1253A">
              <w:t>6.3</w:t>
            </w:r>
          </w:p>
        </w:tc>
        <w:tc>
          <w:tcPr>
            <w:tcW w:w="654" w:type="dxa"/>
            <w:shd w:val="clear" w:color="auto" w:fill="auto"/>
            <w:noWrap/>
            <w:vAlign w:val="bottom"/>
          </w:tcPr>
          <w:p w14:paraId="33C888E5" w14:textId="77777777" w:rsidR="00DB522C" w:rsidRPr="00D1253A" w:rsidRDefault="00DB522C" w:rsidP="00DB522C">
            <w:pPr>
              <w:pStyle w:val="TableText"/>
            </w:pPr>
            <w:r w:rsidRPr="00D1253A">
              <w:t>6.1</w:t>
            </w:r>
          </w:p>
        </w:tc>
        <w:tc>
          <w:tcPr>
            <w:tcW w:w="655" w:type="dxa"/>
            <w:shd w:val="clear" w:color="auto" w:fill="auto"/>
            <w:noWrap/>
            <w:vAlign w:val="bottom"/>
          </w:tcPr>
          <w:p w14:paraId="2F388937" w14:textId="77777777" w:rsidR="00DB522C" w:rsidRPr="00D1253A" w:rsidRDefault="00DB522C" w:rsidP="00DB522C">
            <w:pPr>
              <w:pStyle w:val="TableText"/>
            </w:pPr>
            <w:r w:rsidRPr="00D1253A">
              <w:t>5.8</w:t>
            </w:r>
          </w:p>
        </w:tc>
        <w:tc>
          <w:tcPr>
            <w:tcW w:w="654" w:type="dxa"/>
            <w:shd w:val="clear" w:color="auto" w:fill="auto"/>
            <w:noWrap/>
            <w:vAlign w:val="bottom"/>
          </w:tcPr>
          <w:p w14:paraId="26F4DC86" w14:textId="77777777" w:rsidR="00DB522C" w:rsidRPr="00D1253A" w:rsidRDefault="00DB522C" w:rsidP="00DB522C">
            <w:pPr>
              <w:pStyle w:val="TableText"/>
            </w:pPr>
            <w:r w:rsidRPr="00D1253A">
              <w:t>5.6</w:t>
            </w:r>
          </w:p>
        </w:tc>
        <w:tc>
          <w:tcPr>
            <w:tcW w:w="655" w:type="dxa"/>
            <w:shd w:val="clear" w:color="auto" w:fill="auto"/>
            <w:noWrap/>
            <w:vAlign w:val="bottom"/>
          </w:tcPr>
          <w:p w14:paraId="1ABCB67B" w14:textId="77777777" w:rsidR="00DB522C" w:rsidRPr="00D1253A" w:rsidRDefault="00DB522C" w:rsidP="00DB522C">
            <w:pPr>
              <w:pStyle w:val="TableText"/>
            </w:pPr>
            <w:r w:rsidRPr="00D1253A">
              <w:t>5.3</w:t>
            </w:r>
          </w:p>
        </w:tc>
        <w:tc>
          <w:tcPr>
            <w:tcW w:w="654" w:type="dxa"/>
            <w:shd w:val="clear" w:color="auto" w:fill="auto"/>
            <w:noWrap/>
            <w:vAlign w:val="bottom"/>
          </w:tcPr>
          <w:p w14:paraId="54B15031" w14:textId="77777777" w:rsidR="00DB522C" w:rsidRPr="00D1253A" w:rsidRDefault="00DB522C" w:rsidP="00DB522C">
            <w:pPr>
              <w:pStyle w:val="TableText"/>
            </w:pPr>
            <w:r w:rsidRPr="00D1253A">
              <w:t>5.0</w:t>
            </w:r>
          </w:p>
        </w:tc>
        <w:tc>
          <w:tcPr>
            <w:tcW w:w="655" w:type="dxa"/>
            <w:vAlign w:val="bottom"/>
          </w:tcPr>
          <w:p w14:paraId="315E5AE4" w14:textId="77777777" w:rsidR="00DB522C" w:rsidRPr="00D1253A" w:rsidRDefault="00DB522C" w:rsidP="00DB522C">
            <w:pPr>
              <w:pStyle w:val="TableText"/>
            </w:pPr>
            <w:r w:rsidRPr="00D1253A">
              <w:t>4.7</w:t>
            </w:r>
          </w:p>
        </w:tc>
        <w:tc>
          <w:tcPr>
            <w:tcW w:w="655" w:type="dxa"/>
            <w:vAlign w:val="bottom"/>
          </w:tcPr>
          <w:p w14:paraId="0BD1B6AC" w14:textId="77777777" w:rsidR="00DB522C" w:rsidRPr="00D1253A" w:rsidRDefault="00DB522C" w:rsidP="00DB522C">
            <w:pPr>
              <w:pStyle w:val="TableText"/>
            </w:pPr>
            <w:r w:rsidRPr="00D1253A">
              <w:t>4.5</w:t>
            </w:r>
          </w:p>
        </w:tc>
      </w:tr>
      <w:tr w:rsidR="00DB522C" w:rsidRPr="00D1253A" w14:paraId="53CF0342" w14:textId="77777777">
        <w:trPr>
          <w:trHeight w:val="255"/>
        </w:trPr>
        <w:tc>
          <w:tcPr>
            <w:tcW w:w="960" w:type="dxa"/>
            <w:shd w:val="clear" w:color="auto" w:fill="auto"/>
            <w:noWrap/>
            <w:vAlign w:val="bottom"/>
          </w:tcPr>
          <w:p w14:paraId="11EE3824" w14:textId="77777777" w:rsidR="00DB522C" w:rsidRPr="00821A58" w:rsidRDefault="00DB522C" w:rsidP="00DB522C">
            <w:pPr>
              <w:pStyle w:val="TableColHead"/>
            </w:pPr>
            <w:r w:rsidRPr="00821A58">
              <w:t>53</w:t>
            </w:r>
          </w:p>
        </w:tc>
        <w:tc>
          <w:tcPr>
            <w:tcW w:w="654" w:type="dxa"/>
            <w:shd w:val="clear" w:color="auto" w:fill="auto"/>
            <w:noWrap/>
            <w:vAlign w:val="bottom"/>
          </w:tcPr>
          <w:p w14:paraId="7AEC64F0" w14:textId="77777777" w:rsidR="00DB522C" w:rsidRPr="00D1253A" w:rsidRDefault="00DB522C" w:rsidP="00DB522C">
            <w:pPr>
              <w:pStyle w:val="TableText"/>
            </w:pPr>
            <w:r w:rsidRPr="00D1253A">
              <w:t>7.1</w:t>
            </w:r>
          </w:p>
        </w:tc>
        <w:tc>
          <w:tcPr>
            <w:tcW w:w="655" w:type="dxa"/>
            <w:shd w:val="clear" w:color="auto" w:fill="auto"/>
            <w:noWrap/>
            <w:vAlign w:val="bottom"/>
          </w:tcPr>
          <w:p w14:paraId="59E93D4D" w14:textId="77777777" w:rsidR="00DB522C" w:rsidRPr="00D1253A" w:rsidRDefault="00DB522C" w:rsidP="00DB522C">
            <w:pPr>
              <w:pStyle w:val="TableText"/>
            </w:pPr>
            <w:r w:rsidRPr="00D1253A">
              <w:t>7.1</w:t>
            </w:r>
          </w:p>
        </w:tc>
        <w:tc>
          <w:tcPr>
            <w:tcW w:w="654" w:type="dxa"/>
            <w:shd w:val="clear" w:color="auto" w:fill="auto"/>
            <w:noWrap/>
            <w:vAlign w:val="bottom"/>
          </w:tcPr>
          <w:p w14:paraId="63E1A563" w14:textId="77777777" w:rsidR="00DB522C" w:rsidRPr="00D1253A" w:rsidRDefault="00DB522C" w:rsidP="00DB522C">
            <w:pPr>
              <w:pStyle w:val="TableText"/>
            </w:pPr>
            <w:r w:rsidRPr="00D1253A">
              <w:t>7.1</w:t>
            </w:r>
          </w:p>
        </w:tc>
        <w:tc>
          <w:tcPr>
            <w:tcW w:w="655" w:type="dxa"/>
            <w:shd w:val="clear" w:color="auto" w:fill="auto"/>
            <w:noWrap/>
            <w:vAlign w:val="bottom"/>
          </w:tcPr>
          <w:p w14:paraId="6292AED0" w14:textId="77777777" w:rsidR="00DB522C" w:rsidRPr="00D1253A" w:rsidRDefault="00DB522C" w:rsidP="00DB522C">
            <w:pPr>
              <w:pStyle w:val="TableText"/>
            </w:pPr>
            <w:r w:rsidRPr="00D1253A">
              <w:t>7.1</w:t>
            </w:r>
          </w:p>
        </w:tc>
        <w:tc>
          <w:tcPr>
            <w:tcW w:w="654" w:type="dxa"/>
            <w:shd w:val="clear" w:color="auto" w:fill="auto"/>
            <w:noWrap/>
            <w:vAlign w:val="bottom"/>
          </w:tcPr>
          <w:p w14:paraId="30495853" w14:textId="77777777" w:rsidR="00DB522C" w:rsidRPr="00D1253A" w:rsidRDefault="00DB522C" w:rsidP="00DB522C">
            <w:pPr>
              <w:pStyle w:val="TableText"/>
            </w:pPr>
            <w:r w:rsidRPr="00D1253A">
              <w:t>7.0</w:t>
            </w:r>
          </w:p>
        </w:tc>
        <w:tc>
          <w:tcPr>
            <w:tcW w:w="655" w:type="dxa"/>
            <w:shd w:val="clear" w:color="auto" w:fill="auto"/>
            <w:noWrap/>
            <w:vAlign w:val="bottom"/>
          </w:tcPr>
          <w:p w14:paraId="08CE3E2C" w14:textId="77777777" w:rsidR="00DB522C" w:rsidRPr="00D1253A" w:rsidRDefault="00DB522C" w:rsidP="00DB522C">
            <w:pPr>
              <w:pStyle w:val="TableText"/>
            </w:pPr>
            <w:r w:rsidRPr="00D1253A">
              <w:t>7.0</w:t>
            </w:r>
          </w:p>
        </w:tc>
        <w:tc>
          <w:tcPr>
            <w:tcW w:w="654" w:type="dxa"/>
            <w:shd w:val="clear" w:color="auto" w:fill="auto"/>
            <w:noWrap/>
            <w:vAlign w:val="bottom"/>
          </w:tcPr>
          <w:p w14:paraId="6B33E58A" w14:textId="77777777" w:rsidR="00DB522C" w:rsidRPr="00D1253A" w:rsidRDefault="00DB522C" w:rsidP="00DB522C">
            <w:pPr>
              <w:pStyle w:val="TableText"/>
            </w:pPr>
            <w:r w:rsidRPr="00D1253A">
              <w:t>6.9</w:t>
            </w:r>
          </w:p>
        </w:tc>
        <w:tc>
          <w:tcPr>
            <w:tcW w:w="655" w:type="dxa"/>
            <w:shd w:val="clear" w:color="auto" w:fill="auto"/>
            <w:noWrap/>
            <w:vAlign w:val="bottom"/>
          </w:tcPr>
          <w:p w14:paraId="40F9CAE1" w14:textId="77777777" w:rsidR="00DB522C" w:rsidRPr="00D1253A" w:rsidRDefault="00DB522C" w:rsidP="00DB522C">
            <w:pPr>
              <w:pStyle w:val="TableText"/>
            </w:pPr>
            <w:r w:rsidRPr="00D1253A">
              <w:t>6.8</w:t>
            </w:r>
          </w:p>
        </w:tc>
        <w:tc>
          <w:tcPr>
            <w:tcW w:w="655" w:type="dxa"/>
            <w:shd w:val="clear" w:color="auto" w:fill="auto"/>
            <w:noWrap/>
            <w:vAlign w:val="bottom"/>
          </w:tcPr>
          <w:p w14:paraId="49E8FB5F" w14:textId="77777777" w:rsidR="00DB522C" w:rsidRPr="00D1253A" w:rsidRDefault="00DB522C" w:rsidP="00DB522C">
            <w:pPr>
              <w:pStyle w:val="TableText"/>
            </w:pPr>
            <w:r w:rsidRPr="00D1253A">
              <w:t>6.6</w:t>
            </w:r>
          </w:p>
        </w:tc>
        <w:tc>
          <w:tcPr>
            <w:tcW w:w="654" w:type="dxa"/>
            <w:shd w:val="clear" w:color="auto" w:fill="auto"/>
            <w:noWrap/>
            <w:vAlign w:val="bottom"/>
          </w:tcPr>
          <w:p w14:paraId="0A0038FE" w14:textId="77777777" w:rsidR="00DB522C" w:rsidRPr="00D1253A" w:rsidRDefault="00DB522C" w:rsidP="00DB522C">
            <w:pPr>
              <w:pStyle w:val="TableText"/>
            </w:pPr>
            <w:r w:rsidRPr="00D1253A">
              <w:t>6.4</w:t>
            </w:r>
          </w:p>
        </w:tc>
        <w:tc>
          <w:tcPr>
            <w:tcW w:w="655" w:type="dxa"/>
            <w:shd w:val="clear" w:color="auto" w:fill="auto"/>
            <w:noWrap/>
            <w:vAlign w:val="bottom"/>
          </w:tcPr>
          <w:p w14:paraId="459714B5" w14:textId="77777777" w:rsidR="00DB522C" w:rsidRPr="00D1253A" w:rsidRDefault="00DB522C" w:rsidP="00DB522C">
            <w:pPr>
              <w:pStyle w:val="TableText"/>
            </w:pPr>
            <w:r w:rsidRPr="00D1253A">
              <w:t>6.2</w:t>
            </w:r>
          </w:p>
        </w:tc>
        <w:tc>
          <w:tcPr>
            <w:tcW w:w="654" w:type="dxa"/>
            <w:shd w:val="clear" w:color="auto" w:fill="auto"/>
            <w:noWrap/>
            <w:vAlign w:val="bottom"/>
          </w:tcPr>
          <w:p w14:paraId="50023294" w14:textId="77777777" w:rsidR="00DB522C" w:rsidRPr="00D1253A" w:rsidRDefault="00DB522C" w:rsidP="00DB522C">
            <w:pPr>
              <w:pStyle w:val="TableText"/>
            </w:pPr>
            <w:r w:rsidRPr="00D1253A">
              <w:t>6.0</w:t>
            </w:r>
          </w:p>
        </w:tc>
        <w:tc>
          <w:tcPr>
            <w:tcW w:w="655" w:type="dxa"/>
            <w:shd w:val="clear" w:color="auto" w:fill="auto"/>
            <w:noWrap/>
            <w:vAlign w:val="bottom"/>
          </w:tcPr>
          <w:p w14:paraId="7F5B34E6" w14:textId="77777777" w:rsidR="00DB522C" w:rsidRPr="00D1253A" w:rsidRDefault="00DB522C" w:rsidP="00DB522C">
            <w:pPr>
              <w:pStyle w:val="TableText"/>
            </w:pPr>
            <w:r w:rsidRPr="00D1253A">
              <w:t>5.7</w:t>
            </w:r>
          </w:p>
        </w:tc>
        <w:tc>
          <w:tcPr>
            <w:tcW w:w="654" w:type="dxa"/>
            <w:shd w:val="clear" w:color="auto" w:fill="auto"/>
            <w:noWrap/>
            <w:vAlign w:val="bottom"/>
          </w:tcPr>
          <w:p w14:paraId="6909534A" w14:textId="77777777" w:rsidR="00DB522C" w:rsidRPr="00D1253A" w:rsidRDefault="00DB522C" w:rsidP="00DB522C">
            <w:pPr>
              <w:pStyle w:val="TableText"/>
            </w:pPr>
            <w:r w:rsidRPr="00D1253A">
              <w:t>5.5</w:t>
            </w:r>
          </w:p>
        </w:tc>
        <w:tc>
          <w:tcPr>
            <w:tcW w:w="655" w:type="dxa"/>
            <w:vAlign w:val="bottom"/>
          </w:tcPr>
          <w:p w14:paraId="25CD21EA" w14:textId="77777777" w:rsidR="00DB522C" w:rsidRPr="00D1253A" w:rsidRDefault="00DB522C" w:rsidP="00DB522C">
            <w:pPr>
              <w:pStyle w:val="TableText"/>
            </w:pPr>
            <w:r w:rsidRPr="00D1253A">
              <w:t>5.2</w:t>
            </w:r>
          </w:p>
        </w:tc>
        <w:tc>
          <w:tcPr>
            <w:tcW w:w="655" w:type="dxa"/>
            <w:vAlign w:val="bottom"/>
          </w:tcPr>
          <w:p w14:paraId="499AD44A" w14:textId="77777777" w:rsidR="00DB522C" w:rsidRPr="00D1253A" w:rsidRDefault="00DB522C" w:rsidP="00DB522C">
            <w:pPr>
              <w:pStyle w:val="TableText"/>
            </w:pPr>
            <w:r w:rsidRPr="00D1253A">
              <w:t>4.8</w:t>
            </w:r>
          </w:p>
        </w:tc>
      </w:tr>
      <w:tr w:rsidR="00DB522C" w:rsidRPr="00D1253A" w14:paraId="7DF09FC2" w14:textId="77777777">
        <w:trPr>
          <w:trHeight w:val="255"/>
        </w:trPr>
        <w:tc>
          <w:tcPr>
            <w:tcW w:w="960" w:type="dxa"/>
            <w:shd w:val="clear" w:color="auto" w:fill="auto"/>
            <w:noWrap/>
            <w:vAlign w:val="bottom"/>
          </w:tcPr>
          <w:p w14:paraId="47BCD5CA" w14:textId="77777777" w:rsidR="00DB522C" w:rsidRPr="00821A58" w:rsidRDefault="00DB522C" w:rsidP="00DB522C">
            <w:pPr>
              <w:pStyle w:val="TableColHead"/>
            </w:pPr>
            <w:r w:rsidRPr="00821A58">
              <w:t>54</w:t>
            </w:r>
          </w:p>
        </w:tc>
        <w:tc>
          <w:tcPr>
            <w:tcW w:w="654" w:type="dxa"/>
            <w:shd w:val="clear" w:color="auto" w:fill="auto"/>
            <w:noWrap/>
            <w:vAlign w:val="bottom"/>
          </w:tcPr>
          <w:p w14:paraId="326285EB" w14:textId="77777777" w:rsidR="00DB522C" w:rsidRPr="00D1253A" w:rsidRDefault="00DB522C" w:rsidP="00DB522C">
            <w:pPr>
              <w:pStyle w:val="TableText"/>
            </w:pPr>
            <w:r w:rsidRPr="00D1253A">
              <w:t>7.4</w:t>
            </w:r>
          </w:p>
        </w:tc>
        <w:tc>
          <w:tcPr>
            <w:tcW w:w="655" w:type="dxa"/>
            <w:shd w:val="clear" w:color="auto" w:fill="auto"/>
            <w:noWrap/>
            <w:vAlign w:val="bottom"/>
          </w:tcPr>
          <w:p w14:paraId="08B8528E" w14:textId="77777777" w:rsidR="00DB522C" w:rsidRPr="00D1253A" w:rsidRDefault="00DB522C" w:rsidP="00DB522C">
            <w:pPr>
              <w:pStyle w:val="TableText"/>
            </w:pPr>
            <w:r w:rsidRPr="00D1253A">
              <w:t>7.4</w:t>
            </w:r>
          </w:p>
        </w:tc>
        <w:tc>
          <w:tcPr>
            <w:tcW w:w="654" w:type="dxa"/>
            <w:shd w:val="clear" w:color="auto" w:fill="auto"/>
            <w:noWrap/>
            <w:vAlign w:val="bottom"/>
          </w:tcPr>
          <w:p w14:paraId="2243BE52" w14:textId="77777777" w:rsidR="00DB522C" w:rsidRPr="00D1253A" w:rsidRDefault="00DB522C" w:rsidP="00DB522C">
            <w:pPr>
              <w:pStyle w:val="TableText"/>
            </w:pPr>
            <w:r w:rsidRPr="00D1253A">
              <w:t>7.4</w:t>
            </w:r>
          </w:p>
        </w:tc>
        <w:tc>
          <w:tcPr>
            <w:tcW w:w="655" w:type="dxa"/>
            <w:shd w:val="clear" w:color="auto" w:fill="auto"/>
            <w:noWrap/>
            <w:vAlign w:val="bottom"/>
          </w:tcPr>
          <w:p w14:paraId="1BE91420" w14:textId="77777777" w:rsidR="00DB522C" w:rsidRPr="00D1253A" w:rsidRDefault="00DB522C" w:rsidP="00DB522C">
            <w:pPr>
              <w:pStyle w:val="TableText"/>
            </w:pPr>
            <w:r w:rsidRPr="00D1253A">
              <w:t>7.4</w:t>
            </w:r>
          </w:p>
        </w:tc>
        <w:tc>
          <w:tcPr>
            <w:tcW w:w="654" w:type="dxa"/>
            <w:shd w:val="clear" w:color="auto" w:fill="auto"/>
            <w:noWrap/>
            <w:vAlign w:val="bottom"/>
          </w:tcPr>
          <w:p w14:paraId="57B5DC47" w14:textId="77777777" w:rsidR="00DB522C" w:rsidRPr="00D1253A" w:rsidRDefault="00DB522C" w:rsidP="00DB522C">
            <w:pPr>
              <w:pStyle w:val="TableText"/>
            </w:pPr>
            <w:r w:rsidRPr="00D1253A">
              <w:t>7.4</w:t>
            </w:r>
          </w:p>
        </w:tc>
        <w:tc>
          <w:tcPr>
            <w:tcW w:w="655" w:type="dxa"/>
            <w:shd w:val="clear" w:color="auto" w:fill="auto"/>
            <w:noWrap/>
            <w:vAlign w:val="bottom"/>
          </w:tcPr>
          <w:p w14:paraId="76D062A9" w14:textId="77777777" w:rsidR="00DB522C" w:rsidRPr="00D1253A" w:rsidRDefault="00DB522C" w:rsidP="00DB522C">
            <w:pPr>
              <w:pStyle w:val="TableText"/>
            </w:pPr>
            <w:r w:rsidRPr="00D1253A">
              <w:t>7.4</w:t>
            </w:r>
          </w:p>
        </w:tc>
        <w:tc>
          <w:tcPr>
            <w:tcW w:w="654" w:type="dxa"/>
            <w:shd w:val="clear" w:color="auto" w:fill="auto"/>
            <w:noWrap/>
            <w:vAlign w:val="bottom"/>
          </w:tcPr>
          <w:p w14:paraId="3365E98D" w14:textId="77777777" w:rsidR="00DB522C" w:rsidRPr="00D1253A" w:rsidRDefault="00DB522C" w:rsidP="00DB522C">
            <w:pPr>
              <w:pStyle w:val="TableText"/>
            </w:pPr>
            <w:r w:rsidRPr="00D1253A">
              <w:t>7.4</w:t>
            </w:r>
          </w:p>
        </w:tc>
        <w:tc>
          <w:tcPr>
            <w:tcW w:w="655" w:type="dxa"/>
            <w:shd w:val="clear" w:color="auto" w:fill="auto"/>
            <w:noWrap/>
            <w:vAlign w:val="bottom"/>
          </w:tcPr>
          <w:p w14:paraId="67BD9F4F" w14:textId="77777777" w:rsidR="00DB522C" w:rsidRPr="00D1253A" w:rsidRDefault="00DB522C" w:rsidP="00DB522C">
            <w:pPr>
              <w:pStyle w:val="TableText"/>
            </w:pPr>
            <w:r w:rsidRPr="00D1253A">
              <w:t>7.2</w:t>
            </w:r>
          </w:p>
        </w:tc>
        <w:tc>
          <w:tcPr>
            <w:tcW w:w="655" w:type="dxa"/>
            <w:shd w:val="clear" w:color="auto" w:fill="auto"/>
            <w:noWrap/>
            <w:vAlign w:val="bottom"/>
          </w:tcPr>
          <w:p w14:paraId="709598C6" w14:textId="77777777" w:rsidR="00DB522C" w:rsidRPr="00D1253A" w:rsidRDefault="00DB522C" w:rsidP="00DB522C">
            <w:pPr>
              <w:pStyle w:val="TableText"/>
            </w:pPr>
            <w:r w:rsidRPr="00D1253A">
              <w:t>7.0</w:t>
            </w:r>
          </w:p>
        </w:tc>
        <w:tc>
          <w:tcPr>
            <w:tcW w:w="654" w:type="dxa"/>
            <w:shd w:val="clear" w:color="auto" w:fill="auto"/>
            <w:noWrap/>
            <w:vAlign w:val="bottom"/>
          </w:tcPr>
          <w:p w14:paraId="3612E688" w14:textId="77777777" w:rsidR="00DB522C" w:rsidRPr="00D1253A" w:rsidRDefault="00DB522C" w:rsidP="00DB522C">
            <w:pPr>
              <w:pStyle w:val="TableText"/>
            </w:pPr>
            <w:r w:rsidRPr="00D1253A">
              <w:t>6.9</w:t>
            </w:r>
          </w:p>
        </w:tc>
        <w:tc>
          <w:tcPr>
            <w:tcW w:w="655" w:type="dxa"/>
            <w:shd w:val="clear" w:color="auto" w:fill="auto"/>
            <w:noWrap/>
            <w:vAlign w:val="bottom"/>
          </w:tcPr>
          <w:p w14:paraId="0E22B9F7" w14:textId="77777777" w:rsidR="00DB522C" w:rsidRPr="00D1253A" w:rsidRDefault="00DB522C" w:rsidP="00DB522C">
            <w:pPr>
              <w:pStyle w:val="TableText"/>
            </w:pPr>
            <w:r w:rsidRPr="00D1253A">
              <w:t>6.5</w:t>
            </w:r>
          </w:p>
        </w:tc>
        <w:tc>
          <w:tcPr>
            <w:tcW w:w="654" w:type="dxa"/>
            <w:shd w:val="clear" w:color="auto" w:fill="auto"/>
            <w:noWrap/>
            <w:vAlign w:val="bottom"/>
          </w:tcPr>
          <w:p w14:paraId="6544E1F0" w14:textId="77777777" w:rsidR="00DB522C" w:rsidRPr="00D1253A" w:rsidRDefault="00DB522C" w:rsidP="00DB522C">
            <w:pPr>
              <w:pStyle w:val="TableText"/>
            </w:pPr>
            <w:r w:rsidRPr="00D1253A">
              <w:t>6.5</w:t>
            </w:r>
          </w:p>
        </w:tc>
        <w:tc>
          <w:tcPr>
            <w:tcW w:w="655" w:type="dxa"/>
            <w:shd w:val="clear" w:color="auto" w:fill="auto"/>
            <w:noWrap/>
            <w:vAlign w:val="bottom"/>
          </w:tcPr>
          <w:p w14:paraId="1E9CB0A5" w14:textId="77777777" w:rsidR="00DB522C" w:rsidRPr="00D1253A" w:rsidRDefault="00DB522C" w:rsidP="00DB522C">
            <w:pPr>
              <w:pStyle w:val="TableText"/>
            </w:pPr>
            <w:r w:rsidRPr="00D1253A">
              <w:t>6.2</w:t>
            </w:r>
          </w:p>
        </w:tc>
        <w:tc>
          <w:tcPr>
            <w:tcW w:w="654" w:type="dxa"/>
            <w:shd w:val="clear" w:color="auto" w:fill="auto"/>
            <w:noWrap/>
            <w:vAlign w:val="bottom"/>
          </w:tcPr>
          <w:p w14:paraId="7C317877" w14:textId="77777777" w:rsidR="00DB522C" w:rsidRPr="00D1253A" w:rsidRDefault="00DB522C" w:rsidP="00DB522C">
            <w:pPr>
              <w:pStyle w:val="TableText"/>
            </w:pPr>
            <w:r w:rsidRPr="00D1253A">
              <w:t>5.8</w:t>
            </w:r>
          </w:p>
        </w:tc>
        <w:tc>
          <w:tcPr>
            <w:tcW w:w="655" w:type="dxa"/>
            <w:vAlign w:val="bottom"/>
          </w:tcPr>
          <w:p w14:paraId="10E754DC" w14:textId="77777777" w:rsidR="00DB522C" w:rsidRPr="00D1253A" w:rsidRDefault="00DB522C" w:rsidP="00DB522C">
            <w:pPr>
              <w:pStyle w:val="TableText"/>
            </w:pPr>
            <w:r w:rsidRPr="00D1253A">
              <w:t>5.6</w:t>
            </w:r>
          </w:p>
        </w:tc>
        <w:tc>
          <w:tcPr>
            <w:tcW w:w="655" w:type="dxa"/>
            <w:vAlign w:val="bottom"/>
          </w:tcPr>
          <w:p w14:paraId="15AF377E" w14:textId="77777777" w:rsidR="00DB522C" w:rsidRPr="00D1253A" w:rsidRDefault="00DB522C" w:rsidP="00DB522C">
            <w:pPr>
              <w:pStyle w:val="TableText"/>
            </w:pPr>
            <w:r w:rsidRPr="00D1253A">
              <w:t>5.2</w:t>
            </w:r>
          </w:p>
        </w:tc>
      </w:tr>
      <w:tr w:rsidR="00DB522C" w:rsidRPr="00D1253A" w14:paraId="49B4F299" w14:textId="77777777">
        <w:trPr>
          <w:trHeight w:val="255"/>
        </w:trPr>
        <w:tc>
          <w:tcPr>
            <w:tcW w:w="960" w:type="dxa"/>
            <w:shd w:val="clear" w:color="auto" w:fill="auto"/>
            <w:noWrap/>
            <w:vAlign w:val="bottom"/>
          </w:tcPr>
          <w:p w14:paraId="132DBE28" w14:textId="77777777" w:rsidR="00DB522C" w:rsidRPr="00821A58" w:rsidRDefault="00DB522C" w:rsidP="00DB522C">
            <w:pPr>
              <w:pStyle w:val="TableColHead"/>
            </w:pPr>
            <w:r w:rsidRPr="00821A58">
              <w:t>55</w:t>
            </w:r>
          </w:p>
        </w:tc>
        <w:tc>
          <w:tcPr>
            <w:tcW w:w="654" w:type="dxa"/>
            <w:shd w:val="clear" w:color="auto" w:fill="auto"/>
            <w:noWrap/>
            <w:vAlign w:val="bottom"/>
          </w:tcPr>
          <w:p w14:paraId="5CE4AE91" w14:textId="77777777" w:rsidR="00DB522C" w:rsidRPr="00D1253A" w:rsidRDefault="00DB522C" w:rsidP="00DB522C">
            <w:pPr>
              <w:pStyle w:val="TableText"/>
            </w:pPr>
            <w:r w:rsidRPr="00D1253A">
              <w:t>7.8</w:t>
            </w:r>
          </w:p>
        </w:tc>
        <w:tc>
          <w:tcPr>
            <w:tcW w:w="655" w:type="dxa"/>
            <w:shd w:val="clear" w:color="auto" w:fill="auto"/>
            <w:noWrap/>
            <w:vAlign w:val="bottom"/>
          </w:tcPr>
          <w:p w14:paraId="4C09C6B1" w14:textId="77777777" w:rsidR="00DB522C" w:rsidRPr="00D1253A" w:rsidRDefault="00DB522C" w:rsidP="00DB522C">
            <w:pPr>
              <w:pStyle w:val="TableText"/>
            </w:pPr>
            <w:r w:rsidRPr="00D1253A">
              <w:t>7.8</w:t>
            </w:r>
          </w:p>
        </w:tc>
        <w:tc>
          <w:tcPr>
            <w:tcW w:w="654" w:type="dxa"/>
            <w:shd w:val="clear" w:color="auto" w:fill="auto"/>
            <w:noWrap/>
            <w:vAlign w:val="bottom"/>
          </w:tcPr>
          <w:p w14:paraId="2E186239" w14:textId="77777777" w:rsidR="00DB522C" w:rsidRPr="00D1253A" w:rsidRDefault="00DB522C" w:rsidP="00DB522C">
            <w:pPr>
              <w:pStyle w:val="TableText"/>
            </w:pPr>
            <w:r w:rsidRPr="00D1253A">
              <w:t>7.8</w:t>
            </w:r>
          </w:p>
        </w:tc>
        <w:tc>
          <w:tcPr>
            <w:tcW w:w="655" w:type="dxa"/>
            <w:shd w:val="clear" w:color="auto" w:fill="auto"/>
            <w:noWrap/>
            <w:vAlign w:val="bottom"/>
          </w:tcPr>
          <w:p w14:paraId="787CEA16" w14:textId="77777777" w:rsidR="00DB522C" w:rsidRPr="00D1253A" w:rsidRDefault="00DB522C" w:rsidP="00DB522C">
            <w:pPr>
              <w:pStyle w:val="TableText"/>
            </w:pPr>
            <w:r w:rsidRPr="00D1253A">
              <w:t>7.8</w:t>
            </w:r>
          </w:p>
        </w:tc>
        <w:tc>
          <w:tcPr>
            <w:tcW w:w="654" w:type="dxa"/>
            <w:shd w:val="clear" w:color="auto" w:fill="auto"/>
            <w:noWrap/>
            <w:vAlign w:val="bottom"/>
          </w:tcPr>
          <w:p w14:paraId="6B2D55D6" w14:textId="77777777" w:rsidR="00DB522C" w:rsidRPr="00D1253A" w:rsidRDefault="00DB522C" w:rsidP="00DB522C">
            <w:pPr>
              <w:pStyle w:val="TableText"/>
            </w:pPr>
            <w:r w:rsidRPr="00D1253A">
              <w:t>7.7</w:t>
            </w:r>
          </w:p>
        </w:tc>
        <w:tc>
          <w:tcPr>
            <w:tcW w:w="655" w:type="dxa"/>
            <w:shd w:val="clear" w:color="auto" w:fill="auto"/>
            <w:noWrap/>
            <w:vAlign w:val="bottom"/>
          </w:tcPr>
          <w:p w14:paraId="4542D8B8" w14:textId="77777777" w:rsidR="00DB522C" w:rsidRPr="00D1253A" w:rsidRDefault="00DB522C" w:rsidP="00DB522C">
            <w:pPr>
              <w:pStyle w:val="TableText"/>
            </w:pPr>
            <w:r w:rsidRPr="00D1253A">
              <w:t>7.7</w:t>
            </w:r>
          </w:p>
        </w:tc>
        <w:tc>
          <w:tcPr>
            <w:tcW w:w="654" w:type="dxa"/>
            <w:shd w:val="clear" w:color="auto" w:fill="auto"/>
            <w:noWrap/>
            <w:vAlign w:val="bottom"/>
          </w:tcPr>
          <w:p w14:paraId="3080ECED" w14:textId="77777777" w:rsidR="00DB522C" w:rsidRPr="00D1253A" w:rsidRDefault="00DB522C" w:rsidP="00DB522C">
            <w:pPr>
              <w:pStyle w:val="TableText"/>
            </w:pPr>
            <w:r w:rsidRPr="00D1253A">
              <w:t>7.7</w:t>
            </w:r>
          </w:p>
        </w:tc>
        <w:tc>
          <w:tcPr>
            <w:tcW w:w="655" w:type="dxa"/>
            <w:shd w:val="clear" w:color="auto" w:fill="auto"/>
            <w:noWrap/>
            <w:vAlign w:val="bottom"/>
          </w:tcPr>
          <w:p w14:paraId="5D0E1105" w14:textId="77777777" w:rsidR="00DB522C" w:rsidRPr="00D1253A" w:rsidRDefault="00DB522C" w:rsidP="00DB522C">
            <w:pPr>
              <w:pStyle w:val="TableText"/>
            </w:pPr>
            <w:r w:rsidRPr="00D1253A">
              <w:t>7.6</w:t>
            </w:r>
          </w:p>
        </w:tc>
        <w:tc>
          <w:tcPr>
            <w:tcW w:w="655" w:type="dxa"/>
            <w:shd w:val="clear" w:color="auto" w:fill="auto"/>
            <w:noWrap/>
            <w:vAlign w:val="bottom"/>
          </w:tcPr>
          <w:p w14:paraId="7FAFCD3F" w14:textId="77777777" w:rsidR="00DB522C" w:rsidRPr="00D1253A" w:rsidRDefault="00DB522C" w:rsidP="00DB522C">
            <w:pPr>
              <w:pStyle w:val="TableText"/>
            </w:pPr>
            <w:r w:rsidRPr="00D1253A">
              <w:t>7.4</w:t>
            </w:r>
          </w:p>
        </w:tc>
        <w:tc>
          <w:tcPr>
            <w:tcW w:w="654" w:type="dxa"/>
            <w:shd w:val="clear" w:color="auto" w:fill="auto"/>
            <w:noWrap/>
            <w:vAlign w:val="bottom"/>
          </w:tcPr>
          <w:p w14:paraId="1661E153" w14:textId="77777777" w:rsidR="00DB522C" w:rsidRPr="00D1253A" w:rsidRDefault="00DB522C" w:rsidP="00DB522C">
            <w:pPr>
              <w:pStyle w:val="TableText"/>
            </w:pPr>
            <w:r w:rsidRPr="00D1253A">
              <w:t>7.2</w:t>
            </w:r>
          </w:p>
        </w:tc>
        <w:tc>
          <w:tcPr>
            <w:tcW w:w="655" w:type="dxa"/>
            <w:shd w:val="clear" w:color="auto" w:fill="auto"/>
            <w:noWrap/>
            <w:vAlign w:val="bottom"/>
          </w:tcPr>
          <w:p w14:paraId="440DF54F" w14:textId="77777777" w:rsidR="00DB522C" w:rsidRPr="00D1253A" w:rsidRDefault="00DB522C" w:rsidP="00DB522C">
            <w:pPr>
              <w:pStyle w:val="TableText"/>
            </w:pPr>
            <w:r w:rsidRPr="00D1253A">
              <w:t>7.0</w:t>
            </w:r>
          </w:p>
        </w:tc>
        <w:tc>
          <w:tcPr>
            <w:tcW w:w="654" w:type="dxa"/>
            <w:shd w:val="clear" w:color="auto" w:fill="auto"/>
            <w:noWrap/>
            <w:vAlign w:val="bottom"/>
          </w:tcPr>
          <w:p w14:paraId="6688AE77" w14:textId="77777777" w:rsidR="00DB522C" w:rsidRPr="00D1253A" w:rsidRDefault="00DB522C" w:rsidP="00DB522C">
            <w:pPr>
              <w:pStyle w:val="TableText"/>
            </w:pPr>
            <w:r w:rsidRPr="00D1253A">
              <w:t>6.8</w:t>
            </w:r>
          </w:p>
        </w:tc>
        <w:tc>
          <w:tcPr>
            <w:tcW w:w="655" w:type="dxa"/>
            <w:shd w:val="clear" w:color="auto" w:fill="auto"/>
            <w:noWrap/>
            <w:vAlign w:val="bottom"/>
          </w:tcPr>
          <w:p w14:paraId="2499F21C" w14:textId="77777777" w:rsidR="00DB522C" w:rsidRPr="00D1253A" w:rsidRDefault="00DB522C" w:rsidP="00DB522C">
            <w:pPr>
              <w:pStyle w:val="TableText"/>
            </w:pPr>
            <w:r w:rsidRPr="00D1253A">
              <w:t>6.5</w:t>
            </w:r>
          </w:p>
        </w:tc>
        <w:tc>
          <w:tcPr>
            <w:tcW w:w="654" w:type="dxa"/>
            <w:shd w:val="clear" w:color="auto" w:fill="auto"/>
            <w:noWrap/>
            <w:vAlign w:val="bottom"/>
          </w:tcPr>
          <w:p w14:paraId="40E9DEB5" w14:textId="77777777" w:rsidR="00DB522C" w:rsidRPr="00D1253A" w:rsidRDefault="00DB522C" w:rsidP="00DB522C">
            <w:pPr>
              <w:pStyle w:val="TableText"/>
            </w:pPr>
            <w:r w:rsidRPr="00D1253A">
              <w:t>6.2</w:t>
            </w:r>
          </w:p>
        </w:tc>
        <w:tc>
          <w:tcPr>
            <w:tcW w:w="655" w:type="dxa"/>
            <w:vAlign w:val="bottom"/>
          </w:tcPr>
          <w:p w14:paraId="6711AAFB" w14:textId="77777777" w:rsidR="00DB522C" w:rsidRPr="00D1253A" w:rsidRDefault="00DB522C" w:rsidP="00DB522C">
            <w:pPr>
              <w:pStyle w:val="TableText"/>
            </w:pPr>
            <w:r w:rsidRPr="00D1253A">
              <w:t>6.0</w:t>
            </w:r>
          </w:p>
        </w:tc>
        <w:tc>
          <w:tcPr>
            <w:tcW w:w="655" w:type="dxa"/>
            <w:vAlign w:val="bottom"/>
          </w:tcPr>
          <w:p w14:paraId="2BD9483C" w14:textId="77777777" w:rsidR="00DB522C" w:rsidRPr="00D1253A" w:rsidRDefault="00DB522C" w:rsidP="00DB522C">
            <w:pPr>
              <w:pStyle w:val="TableText"/>
            </w:pPr>
            <w:r w:rsidRPr="00D1253A">
              <w:t>5.6</w:t>
            </w:r>
          </w:p>
        </w:tc>
      </w:tr>
      <w:tr w:rsidR="00DB522C" w:rsidRPr="00D1253A" w14:paraId="6B583A5C" w14:textId="77777777">
        <w:trPr>
          <w:trHeight w:val="255"/>
        </w:trPr>
        <w:tc>
          <w:tcPr>
            <w:tcW w:w="960" w:type="dxa"/>
            <w:shd w:val="clear" w:color="auto" w:fill="auto"/>
            <w:noWrap/>
            <w:vAlign w:val="bottom"/>
          </w:tcPr>
          <w:p w14:paraId="3DCBB864" w14:textId="77777777" w:rsidR="00DB522C" w:rsidRPr="00821A58" w:rsidRDefault="00DB522C" w:rsidP="00DB522C">
            <w:pPr>
              <w:pStyle w:val="TableColHead"/>
            </w:pPr>
            <w:r w:rsidRPr="00821A58">
              <w:t>56</w:t>
            </w:r>
          </w:p>
        </w:tc>
        <w:tc>
          <w:tcPr>
            <w:tcW w:w="654" w:type="dxa"/>
            <w:shd w:val="clear" w:color="auto" w:fill="auto"/>
            <w:noWrap/>
            <w:vAlign w:val="bottom"/>
          </w:tcPr>
          <w:p w14:paraId="4B6DA1E1" w14:textId="77777777" w:rsidR="00DB522C" w:rsidRPr="00D1253A" w:rsidRDefault="00DB522C" w:rsidP="00DB522C">
            <w:pPr>
              <w:pStyle w:val="TableText"/>
            </w:pPr>
            <w:r w:rsidRPr="00D1253A">
              <w:t>7.9</w:t>
            </w:r>
          </w:p>
        </w:tc>
        <w:tc>
          <w:tcPr>
            <w:tcW w:w="655" w:type="dxa"/>
            <w:shd w:val="clear" w:color="auto" w:fill="auto"/>
            <w:noWrap/>
            <w:vAlign w:val="bottom"/>
          </w:tcPr>
          <w:p w14:paraId="47E80E81" w14:textId="77777777" w:rsidR="00DB522C" w:rsidRPr="00D1253A" w:rsidRDefault="00DB522C" w:rsidP="00DB522C">
            <w:pPr>
              <w:pStyle w:val="TableText"/>
            </w:pPr>
            <w:r w:rsidRPr="00D1253A">
              <w:t>7.9</w:t>
            </w:r>
          </w:p>
        </w:tc>
        <w:tc>
          <w:tcPr>
            <w:tcW w:w="654" w:type="dxa"/>
            <w:shd w:val="clear" w:color="auto" w:fill="auto"/>
            <w:noWrap/>
            <w:vAlign w:val="bottom"/>
          </w:tcPr>
          <w:p w14:paraId="2C813591" w14:textId="77777777" w:rsidR="00DB522C" w:rsidRPr="00D1253A" w:rsidRDefault="00DB522C" w:rsidP="00DB522C">
            <w:pPr>
              <w:pStyle w:val="TableText"/>
            </w:pPr>
            <w:r w:rsidRPr="00D1253A">
              <w:t>7.9</w:t>
            </w:r>
          </w:p>
        </w:tc>
        <w:tc>
          <w:tcPr>
            <w:tcW w:w="655" w:type="dxa"/>
            <w:shd w:val="clear" w:color="auto" w:fill="auto"/>
            <w:noWrap/>
            <w:vAlign w:val="bottom"/>
          </w:tcPr>
          <w:p w14:paraId="73F0D92F" w14:textId="77777777" w:rsidR="00DB522C" w:rsidRPr="00D1253A" w:rsidRDefault="00DB522C" w:rsidP="00DB522C">
            <w:pPr>
              <w:pStyle w:val="TableText"/>
            </w:pPr>
            <w:r w:rsidRPr="00D1253A">
              <w:t>7.9</w:t>
            </w:r>
          </w:p>
        </w:tc>
        <w:tc>
          <w:tcPr>
            <w:tcW w:w="654" w:type="dxa"/>
            <w:shd w:val="clear" w:color="auto" w:fill="auto"/>
            <w:noWrap/>
            <w:vAlign w:val="bottom"/>
          </w:tcPr>
          <w:p w14:paraId="79C8D449" w14:textId="77777777" w:rsidR="00DB522C" w:rsidRPr="00D1253A" w:rsidRDefault="00DB522C" w:rsidP="00DB522C">
            <w:pPr>
              <w:pStyle w:val="TableText"/>
            </w:pPr>
            <w:r w:rsidRPr="00D1253A">
              <w:t>7.9</w:t>
            </w:r>
          </w:p>
        </w:tc>
        <w:tc>
          <w:tcPr>
            <w:tcW w:w="655" w:type="dxa"/>
            <w:shd w:val="clear" w:color="auto" w:fill="auto"/>
            <w:noWrap/>
            <w:vAlign w:val="bottom"/>
          </w:tcPr>
          <w:p w14:paraId="2884EA3C" w14:textId="77777777" w:rsidR="00DB522C" w:rsidRPr="00D1253A" w:rsidRDefault="00DB522C" w:rsidP="00DB522C">
            <w:pPr>
              <w:pStyle w:val="TableText"/>
            </w:pPr>
            <w:r w:rsidRPr="00D1253A">
              <w:t>7.8</w:t>
            </w:r>
          </w:p>
        </w:tc>
        <w:tc>
          <w:tcPr>
            <w:tcW w:w="654" w:type="dxa"/>
            <w:shd w:val="clear" w:color="auto" w:fill="auto"/>
            <w:noWrap/>
            <w:vAlign w:val="bottom"/>
          </w:tcPr>
          <w:p w14:paraId="0E1AC110" w14:textId="77777777" w:rsidR="00DB522C" w:rsidRPr="00D1253A" w:rsidRDefault="00DB522C" w:rsidP="00DB522C">
            <w:pPr>
              <w:pStyle w:val="TableText"/>
            </w:pPr>
            <w:r w:rsidRPr="00D1253A">
              <w:t>7.8</w:t>
            </w:r>
          </w:p>
        </w:tc>
        <w:tc>
          <w:tcPr>
            <w:tcW w:w="655" w:type="dxa"/>
            <w:shd w:val="clear" w:color="auto" w:fill="auto"/>
            <w:noWrap/>
            <w:vAlign w:val="bottom"/>
          </w:tcPr>
          <w:p w14:paraId="336D3E4F" w14:textId="77777777" w:rsidR="00DB522C" w:rsidRPr="00D1253A" w:rsidRDefault="00DB522C" w:rsidP="00DB522C">
            <w:pPr>
              <w:pStyle w:val="TableText"/>
            </w:pPr>
            <w:r w:rsidRPr="00D1253A">
              <w:t>7.8</w:t>
            </w:r>
          </w:p>
        </w:tc>
        <w:tc>
          <w:tcPr>
            <w:tcW w:w="655" w:type="dxa"/>
            <w:shd w:val="clear" w:color="auto" w:fill="auto"/>
            <w:noWrap/>
            <w:vAlign w:val="bottom"/>
          </w:tcPr>
          <w:p w14:paraId="00FC18B9" w14:textId="77777777" w:rsidR="00DB522C" w:rsidRPr="00D1253A" w:rsidRDefault="00DB522C" w:rsidP="00DB522C">
            <w:pPr>
              <w:pStyle w:val="TableText"/>
            </w:pPr>
            <w:r w:rsidRPr="00D1253A">
              <w:t>7.7</w:t>
            </w:r>
          </w:p>
        </w:tc>
        <w:tc>
          <w:tcPr>
            <w:tcW w:w="654" w:type="dxa"/>
            <w:shd w:val="clear" w:color="auto" w:fill="auto"/>
            <w:noWrap/>
            <w:vAlign w:val="bottom"/>
          </w:tcPr>
          <w:p w14:paraId="624D1146" w14:textId="77777777" w:rsidR="00DB522C" w:rsidRPr="00D1253A" w:rsidRDefault="00DB522C" w:rsidP="00DB522C">
            <w:pPr>
              <w:pStyle w:val="TableText"/>
            </w:pPr>
            <w:r w:rsidRPr="00D1253A">
              <w:t>7.6</w:t>
            </w:r>
          </w:p>
        </w:tc>
        <w:tc>
          <w:tcPr>
            <w:tcW w:w="655" w:type="dxa"/>
            <w:shd w:val="clear" w:color="auto" w:fill="auto"/>
            <w:noWrap/>
            <w:vAlign w:val="bottom"/>
          </w:tcPr>
          <w:p w14:paraId="419CA0BE" w14:textId="77777777" w:rsidR="00DB522C" w:rsidRPr="00D1253A" w:rsidRDefault="00DB522C" w:rsidP="00DB522C">
            <w:pPr>
              <w:pStyle w:val="TableText"/>
            </w:pPr>
            <w:r w:rsidRPr="00D1253A">
              <w:t>7.4</w:t>
            </w:r>
          </w:p>
        </w:tc>
        <w:tc>
          <w:tcPr>
            <w:tcW w:w="654" w:type="dxa"/>
            <w:shd w:val="clear" w:color="auto" w:fill="auto"/>
            <w:noWrap/>
            <w:vAlign w:val="bottom"/>
          </w:tcPr>
          <w:p w14:paraId="30CF770F" w14:textId="77777777" w:rsidR="00DB522C" w:rsidRPr="00D1253A" w:rsidRDefault="00DB522C" w:rsidP="00DB522C">
            <w:pPr>
              <w:pStyle w:val="TableText"/>
            </w:pPr>
            <w:r w:rsidRPr="00D1253A">
              <w:t>7.2</w:t>
            </w:r>
          </w:p>
        </w:tc>
        <w:tc>
          <w:tcPr>
            <w:tcW w:w="655" w:type="dxa"/>
            <w:shd w:val="clear" w:color="auto" w:fill="auto"/>
            <w:noWrap/>
            <w:vAlign w:val="bottom"/>
          </w:tcPr>
          <w:p w14:paraId="221752B8" w14:textId="77777777" w:rsidR="00DB522C" w:rsidRPr="00D1253A" w:rsidRDefault="00DB522C" w:rsidP="00DB522C">
            <w:pPr>
              <w:pStyle w:val="TableText"/>
            </w:pPr>
            <w:r w:rsidRPr="00D1253A">
              <w:t>6.9</w:t>
            </w:r>
          </w:p>
        </w:tc>
        <w:tc>
          <w:tcPr>
            <w:tcW w:w="654" w:type="dxa"/>
            <w:shd w:val="clear" w:color="auto" w:fill="auto"/>
            <w:noWrap/>
            <w:vAlign w:val="bottom"/>
          </w:tcPr>
          <w:p w14:paraId="73CD0F45" w14:textId="77777777" w:rsidR="00DB522C" w:rsidRPr="00D1253A" w:rsidRDefault="00DB522C" w:rsidP="00DB522C">
            <w:pPr>
              <w:pStyle w:val="TableText"/>
            </w:pPr>
            <w:r w:rsidRPr="00D1253A">
              <w:t>6.6</w:t>
            </w:r>
          </w:p>
        </w:tc>
        <w:tc>
          <w:tcPr>
            <w:tcW w:w="655" w:type="dxa"/>
            <w:vAlign w:val="bottom"/>
          </w:tcPr>
          <w:p w14:paraId="1CCFAD46" w14:textId="77777777" w:rsidR="00DB522C" w:rsidRPr="00D1253A" w:rsidRDefault="00DB522C" w:rsidP="00DB522C">
            <w:pPr>
              <w:pStyle w:val="TableText"/>
            </w:pPr>
            <w:r w:rsidRPr="00D1253A">
              <w:t>6.3</w:t>
            </w:r>
          </w:p>
        </w:tc>
        <w:tc>
          <w:tcPr>
            <w:tcW w:w="655" w:type="dxa"/>
            <w:vAlign w:val="bottom"/>
          </w:tcPr>
          <w:p w14:paraId="66371CC9" w14:textId="77777777" w:rsidR="00DB522C" w:rsidRPr="00D1253A" w:rsidRDefault="00DB522C" w:rsidP="00DB522C">
            <w:pPr>
              <w:pStyle w:val="TableText"/>
            </w:pPr>
            <w:r w:rsidRPr="00D1253A">
              <w:t>5.9</w:t>
            </w:r>
          </w:p>
        </w:tc>
      </w:tr>
      <w:tr w:rsidR="00DB522C" w:rsidRPr="00D1253A" w14:paraId="3B227734" w14:textId="77777777">
        <w:trPr>
          <w:trHeight w:val="255"/>
        </w:trPr>
        <w:tc>
          <w:tcPr>
            <w:tcW w:w="960" w:type="dxa"/>
            <w:shd w:val="clear" w:color="auto" w:fill="auto"/>
            <w:noWrap/>
            <w:vAlign w:val="bottom"/>
          </w:tcPr>
          <w:p w14:paraId="32C3D87A" w14:textId="77777777" w:rsidR="00DB522C" w:rsidRPr="00821A58" w:rsidRDefault="00DB522C" w:rsidP="00DB522C">
            <w:pPr>
              <w:pStyle w:val="TableColHead"/>
            </w:pPr>
            <w:r w:rsidRPr="00821A58">
              <w:t>57</w:t>
            </w:r>
          </w:p>
        </w:tc>
        <w:tc>
          <w:tcPr>
            <w:tcW w:w="654" w:type="dxa"/>
            <w:shd w:val="clear" w:color="auto" w:fill="auto"/>
            <w:noWrap/>
            <w:vAlign w:val="bottom"/>
          </w:tcPr>
          <w:p w14:paraId="1E54A04E" w14:textId="77777777" w:rsidR="00DB522C" w:rsidRPr="00D1253A" w:rsidRDefault="00DB522C" w:rsidP="00DB522C">
            <w:pPr>
              <w:pStyle w:val="TableText"/>
            </w:pPr>
            <w:r w:rsidRPr="00D1253A">
              <w:t>8.0</w:t>
            </w:r>
          </w:p>
        </w:tc>
        <w:tc>
          <w:tcPr>
            <w:tcW w:w="655" w:type="dxa"/>
            <w:shd w:val="clear" w:color="auto" w:fill="auto"/>
            <w:noWrap/>
            <w:vAlign w:val="bottom"/>
          </w:tcPr>
          <w:p w14:paraId="2F969DF7" w14:textId="77777777" w:rsidR="00DB522C" w:rsidRPr="00D1253A" w:rsidRDefault="00DB522C" w:rsidP="00DB522C">
            <w:pPr>
              <w:pStyle w:val="TableText"/>
            </w:pPr>
            <w:r w:rsidRPr="00D1253A">
              <w:t>8.0</w:t>
            </w:r>
          </w:p>
        </w:tc>
        <w:tc>
          <w:tcPr>
            <w:tcW w:w="654" w:type="dxa"/>
            <w:shd w:val="clear" w:color="auto" w:fill="auto"/>
            <w:noWrap/>
            <w:vAlign w:val="bottom"/>
          </w:tcPr>
          <w:p w14:paraId="4036C71A" w14:textId="77777777" w:rsidR="00DB522C" w:rsidRPr="00D1253A" w:rsidRDefault="00DB522C" w:rsidP="00DB522C">
            <w:pPr>
              <w:pStyle w:val="TableText"/>
            </w:pPr>
            <w:r w:rsidRPr="00D1253A">
              <w:t>8.0</w:t>
            </w:r>
          </w:p>
        </w:tc>
        <w:tc>
          <w:tcPr>
            <w:tcW w:w="655" w:type="dxa"/>
            <w:shd w:val="clear" w:color="auto" w:fill="auto"/>
            <w:noWrap/>
            <w:vAlign w:val="bottom"/>
          </w:tcPr>
          <w:p w14:paraId="1080F708" w14:textId="77777777" w:rsidR="00DB522C" w:rsidRPr="00D1253A" w:rsidRDefault="00DB522C" w:rsidP="00DB522C">
            <w:pPr>
              <w:pStyle w:val="TableText"/>
            </w:pPr>
            <w:r w:rsidRPr="00D1253A">
              <w:t>8.0</w:t>
            </w:r>
          </w:p>
        </w:tc>
        <w:tc>
          <w:tcPr>
            <w:tcW w:w="654" w:type="dxa"/>
            <w:shd w:val="clear" w:color="auto" w:fill="auto"/>
            <w:noWrap/>
            <w:vAlign w:val="bottom"/>
          </w:tcPr>
          <w:p w14:paraId="3E91A56E" w14:textId="77777777" w:rsidR="00DB522C" w:rsidRPr="00D1253A" w:rsidRDefault="00DB522C" w:rsidP="00DB522C">
            <w:pPr>
              <w:pStyle w:val="TableText"/>
            </w:pPr>
            <w:r w:rsidRPr="00D1253A">
              <w:t>8.0</w:t>
            </w:r>
          </w:p>
        </w:tc>
        <w:tc>
          <w:tcPr>
            <w:tcW w:w="655" w:type="dxa"/>
            <w:shd w:val="clear" w:color="auto" w:fill="auto"/>
            <w:noWrap/>
            <w:vAlign w:val="bottom"/>
          </w:tcPr>
          <w:p w14:paraId="74843749" w14:textId="77777777" w:rsidR="00DB522C" w:rsidRPr="00D1253A" w:rsidRDefault="00DB522C" w:rsidP="00DB522C">
            <w:pPr>
              <w:pStyle w:val="TableText"/>
            </w:pPr>
            <w:r w:rsidRPr="00D1253A">
              <w:t>8.0</w:t>
            </w:r>
          </w:p>
        </w:tc>
        <w:tc>
          <w:tcPr>
            <w:tcW w:w="654" w:type="dxa"/>
            <w:shd w:val="clear" w:color="auto" w:fill="auto"/>
            <w:noWrap/>
            <w:vAlign w:val="bottom"/>
          </w:tcPr>
          <w:p w14:paraId="0F49F2EB" w14:textId="77777777" w:rsidR="00DB522C" w:rsidRPr="00D1253A" w:rsidRDefault="00DB522C" w:rsidP="00DB522C">
            <w:pPr>
              <w:pStyle w:val="TableText"/>
            </w:pPr>
            <w:r w:rsidRPr="00D1253A">
              <w:t>8.0</w:t>
            </w:r>
          </w:p>
        </w:tc>
        <w:tc>
          <w:tcPr>
            <w:tcW w:w="655" w:type="dxa"/>
            <w:shd w:val="clear" w:color="auto" w:fill="auto"/>
            <w:noWrap/>
            <w:vAlign w:val="bottom"/>
          </w:tcPr>
          <w:p w14:paraId="22F8DD8A" w14:textId="77777777" w:rsidR="00DB522C" w:rsidRPr="00D1253A" w:rsidRDefault="00DB522C" w:rsidP="00DB522C">
            <w:pPr>
              <w:pStyle w:val="TableText"/>
            </w:pPr>
            <w:r w:rsidRPr="00D1253A">
              <w:t>8.0</w:t>
            </w:r>
          </w:p>
        </w:tc>
        <w:tc>
          <w:tcPr>
            <w:tcW w:w="655" w:type="dxa"/>
            <w:shd w:val="clear" w:color="auto" w:fill="auto"/>
            <w:noWrap/>
            <w:vAlign w:val="bottom"/>
          </w:tcPr>
          <w:p w14:paraId="4057CB81" w14:textId="77777777" w:rsidR="00DB522C" w:rsidRPr="00D1253A" w:rsidRDefault="00DB522C" w:rsidP="00DB522C">
            <w:pPr>
              <w:pStyle w:val="TableText"/>
            </w:pPr>
            <w:r w:rsidRPr="00D1253A">
              <w:t>8.0</w:t>
            </w:r>
          </w:p>
        </w:tc>
        <w:tc>
          <w:tcPr>
            <w:tcW w:w="654" w:type="dxa"/>
            <w:shd w:val="clear" w:color="auto" w:fill="auto"/>
            <w:noWrap/>
            <w:vAlign w:val="bottom"/>
          </w:tcPr>
          <w:p w14:paraId="0326DB93" w14:textId="77777777" w:rsidR="00DB522C" w:rsidRPr="00D1253A" w:rsidRDefault="00DB522C" w:rsidP="00DB522C">
            <w:pPr>
              <w:pStyle w:val="TableText"/>
            </w:pPr>
            <w:r w:rsidRPr="00D1253A">
              <w:t>7.9</w:t>
            </w:r>
          </w:p>
        </w:tc>
        <w:tc>
          <w:tcPr>
            <w:tcW w:w="655" w:type="dxa"/>
            <w:shd w:val="clear" w:color="auto" w:fill="auto"/>
            <w:noWrap/>
            <w:vAlign w:val="bottom"/>
          </w:tcPr>
          <w:p w14:paraId="04C2435D" w14:textId="77777777" w:rsidR="00DB522C" w:rsidRPr="00D1253A" w:rsidRDefault="00DB522C" w:rsidP="00DB522C">
            <w:pPr>
              <w:pStyle w:val="TableText"/>
            </w:pPr>
            <w:r w:rsidRPr="00D1253A">
              <w:t>7.7</w:t>
            </w:r>
          </w:p>
        </w:tc>
        <w:tc>
          <w:tcPr>
            <w:tcW w:w="654" w:type="dxa"/>
            <w:shd w:val="clear" w:color="auto" w:fill="auto"/>
            <w:noWrap/>
            <w:vAlign w:val="bottom"/>
          </w:tcPr>
          <w:p w14:paraId="2B9EF9AA" w14:textId="77777777" w:rsidR="00DB522C" w:rsidRPr="00D1253A" w:rsidRDefault="00DB522C" w:rsidP="00DB522C">
            <w:pPr>
              <w:pStyle w:val="TableText"/>
            </w:pPr>
            <w:r w:rsidRPr="00D1253A">
              <w:t>7.5</w:t>
            </w:r>
          </w:p>
        </w:tc>
        <w:tc>
          <w:tcPr>
            <w:tcW w:w="655" w:type="dxa"/>
            <w:shd w:val="clear" w:color="auto" w:fill="auto"/>
            <w:noWrap/>
            <w:vAlign w:val="bottom"/>
          </w:tcPr>
          <w:p w14:paraId="0CDCC60B" w14:textId="77777777" w:rsidR="00DB522C" w:rsidRPr="00D1253A" w:rsidRDefault="00DB522C" w:rsidP="00DB522C">
            <w:pPr>
              <w:pStyle w:val="TableText"/>
            </w:pPr>
            <w:r w:rsidRPr="00D1253A">
              <w:t>7.3</w:t>
            </w:r>
          </w:p>
        </w:tc>
        <w:tc>
          <w:tcPr>
            <w:tcW w:w="654" w:type="dxa"/>
            <w:shd w:val="clear" w:color="auto" w:fill="auto"/>
            <w:noWrap/>
            <w:vAlign w:val="bottom"/>
          </w:tcPr>
          <w:p w14:paraId="0CA64FAE" w14:textId="77777777" w:rsidR="00DB522C" w:rsidRPr="00D1253A" w:rsidRDefault="00DB522C" w:rsidP="00DB522C">
            <w:pPr>
              <w:pStyle w:val="TableText"/>
            </w:pPr>
            <w:r w:rsidRPr="00D1253A">
              <w:t>6.9</w:t>
            </w:r>
          </w:p>
        </w:tc>
        <w:tc>
          <w:tcPr>
            <w:tcW w:w="655" w:type="dxa"/>
            <w:vAlign w:val="bottom"/>
          </w:tcPr>
          <w:p w14:paraId="634B8077" w14:textId="77777777" w:rsidR="00DB522C" w:rsidRPr="00D1253A" w:rsidRDefault="00DB522C" w:rsidP="00DB522C">
            <w:pPr>
              <w:pStyle w:val="TableText"/>
            </w:pPr>
            <w:r w:rsidRPr="00D1253A">
              <w:t>6.7</w:t>
            </w:r>
          </w:p>
        </w:tc>
        <w:tc>
          <w:tcPr>
            <w:tcW w:w="655" w:type="dxa"/>
            <w:vAlign w:val="bottom"/>
          </w:tcPr>
          <w:p w14:paraId="628C4AE7" w14:textId="77777777" w:rsidR="00DB522C" w:rsidRPr="00D1253A" w:rsidRDefault="00DB522C" w:rsidP="00DB522C">
            <w:pPr>
              <w:pStyle w:val="TableText"/>
            </w:pPr>
            <w:r w:rsidRPr="00D1253A">
              <w:t>6.5</w:t>
            </w:r>
          </w:p>
        </w:tc>
      </w:tr>
      <w:tr w:rsidR="00DB522C" w:rsidRPr="00D1253A" w14:paraId="7DFA3641" w14:textId="77777777">
        <w:trPr>
          <w:trHeight w:val="255"/>
        </w:trPr>
        <w:tc>
          <w:tcPr>
            <w:tcW w:w="960" w:type="dxa"/>
            <w:shd w:val="clear" w:color="auto" w:fill="auto"/>
            <w:noWrap/>
            <w:vAlign w:val="bottom"/>
          </w:tcPr>
          <w:p w14:paraId="3443E653" w14:textId="77777777" w:rsidR="00DB522C" w:rsidRPr="00821A58" w:rsidRDefault="00DB522C" w:rsidP="00DB522C">
            <w:pPr>
              <w:pStyle w:val="TableColHead"/>
            </w:pPr>
            <w:r w:rsidRPr="00821A58">
              <w:t>58</w:t>
            </w:r>
          </w:p>
        </w:tc>
        <w:tc>
          <w:tcPr>
            <w:tcW w:w="654" w:type="dxa"/>
            <w:shd w:val="clear" w:color="auto" w:fill="auto"/>
            <w:noWrap/>
            <w:vAlign w:val="bottom"/>
          </w:tcPr>
          <w:p w14:paraId="2BE7CF3A" w14:textId="77777777" w:rsidR="00DB522C" w:rsidRPr="00D1253A" w:rsidRDefault="00DB522C" w:rsidP="00DB522C">
            <w:pPr>
              <w:pStyle w:val="TableText"/>
            </w:pPr>
            <w:r w:rsidRPr="00D1253A">
              <w:t>8.3</w:t>
            </w:r>
          </w:p>
        </w:tc>
        <w:tc>
          <w:tcPr>
            <w:tcW w:w="655" w:type="dxa"/>
            <w:shd w:val="clear" w:color="auto" w:fill="auto"/>
            <w:noWrap/>
            <w:vAlign w:val="bottom"/>
          </w:tcPr>
          <w:p w14:paraId="7705AC13" w14:textId="77777777" w:rsidR="00DB522C" w:rsidRPr="00D1253A" w:rsidRDefault="00DB522C" w:rsidP="00DB522C">
            <w:pPr>
              <w:pStyle w:val="TableText"/>
            </w:pPr>
            <w:r w:rsidRPr="00D1253A">
              <w:t>8.2</w:t>
            </w:r>
          </w:p>
        </w:tc>
        <w:tc>
          <w:tcPr>
            <w:tcW w:w="654" w:type="dxa"/>
            <w:shd w:val="clear" w:color="auto" w:fill="auto"/>
            <w:noWrap/>
            <w:vAlign w:val="bottom"/>
          </w:tcPr>
          <w:p w14:paraId="2FA74419" w14:textId="77777777" w:rsidR="00DB522C" w:rsidRPr="00D1253A" w:rsidRDefault="00DB522C" w:rsidP="00DB522C">
            <w:pPr>
              <w:pStyle w:val="TableText"/>
            </w:pPr>
            <w:r w:rsidRPr="00D1253A">
              <w:t>8.2</w:t>
            </w:r>
          </w:p>
        </w:tc>
        <w:tc>
          <w:tcPr>
            <w:tcW w:w="655" w:type="dxa"/>
            <w:shd w:val="clear" w:color="auto" w:fill="auto"/>
            <w:noWrap/>
            <w:vAlign w:val="bottom"/>
          </w:tcPr>
          <w:p w14:paraId="3EEC3BD6" w14:textId="77777777" w:rsidR="00DB522C" w:rsidRPr="00D1253A" w:rsidRDefault="00DB522C" w:rsidP="00DB522C">
            <w:pPr>
              <w:pStyle w:val="TableText"/>
            </w:pPr>
            <w:r w:rsidRPr="00D1253A">
              <w:t>8.2</w:t>
            </w:r>
          </w:p>
        </w:tc>
        <w:tc>
          <w:tcPr>
            <w:tcW w:w="654" w:type="dxa"/>
            <w:shd w:val="clear" w:color="auto" w:fill="auto"/>
            <w:noWrap/>
            <w:vAlign w:val="bottom"/>
          </w:tcPr>
          <w:p w14:paraId="07C068E5" w14:textId="77777777" w:rsidR="00DB522C" w:rsidRPr="00D1253A" w:rsidRDefault="00DB522C" w:rsidP="00DB522C">
            <w:pPr>
              <w:pStyle w:val="TableText"/>
            </w:pPr>
            <w:r w:rsidRPr="00D1253A">
              <w:t>8.2</w:t>
            </w:r>
          </w:p>
        </w:tc>
        <w:tc>
          <w:tcPr>
            <w:tcW w:w="655" w:type="dxa"/>
            <w:shd w:val="clear" w:color="auto" w:fill="auto"/>
            <w:noWrap/>
            <w:vAlign w:val="bottom"/>
          </w:tcPr>
          <w:p w14:paraId="7B84DF19" w14:textId="77777777" w:rsidR="00DB522C" w:rsidRPr="00D1253A" w:rsidRDefault="00DB522C" w:rsidP="00DB522C">
            <w:pPr>
              <w:pStyle w:val="TableText"/>
            </w:pPr>
            <w:r w:rsidRPr="00D1253A">
              <w:t>8.2</w:t>
            </w:r>
          </w:p>
        </w:tc>
        <w:tc>
          <w:tcPr>
            <w:tcW w:w="654" w:type="dxa"/>
            <w:shd w:val="clear" w:color="auto" w:fill="auto"/>
            <w:noWrap/>
            <w:vAlign w:val="bottom"/>
          </w:tcPr>
          <w:p w14:paraId="336FADFB" w14:textId="77777777" w:rsidR="00DB522C" w:rsidRPr="00D1253A" w:rsidRDefault="00DB522C" w:rsidP="00DB522C">
            <w:pPr>
              <w:pStyle w:val="TableText"/>
            </w:pPr>
            <w:r w:rsidRPr="00D1253A">
              <w:t>8.2</w:t>
            </w:r>
          </w:p>
        </w:tc>
        <w:tc>
          <w:tcPr>
            <w:tcW w:w="655" w:type="dxa"/>
            <w:shd w:val="clear" w:color="auto" w:fill="auto"/>
            <w:noWrap/>
            <w:vAlign w:val="bottom"/>
          </w:tcPr>
          <w:p w14:paraId="5E723F3D" w14:textId="77777777" w:rsidR="00DB522C" w:rsidRPr="00D1253A" w:rsidRDefault="00DB522C" w:rsidP="00DB522C">
            <w:pPr>
              <w:pStyle w:val="TableText"/>
            </w:pPr>
            <w:r w:rsidRPr="00D1253A">
              <w:t>8.2</w:t>
            </w:r>
          </w:p>
        </w:tc>
        <w:tc>
          <w:tcPr>
            <w:tcW w:w="655" w:type="dxa"/>
            <w:shd w:val="clear" w:color="auto" w:fill="auto"/>
            <w:noWrap/>
            <w:vAlign w:val="bottom"/>
          </w:tcPr>
          <w:p w14:paraId="5FF0E4D2" w14:textId="77777777" w:rsidR="00DB522C" w:rsidRPr="00D1253A" w:rsidRDefault="00DB522C" w:rsidP="00DB522C">
            <w:pPr>
              <w:pStyle w:val="TableText"/>
            </w:pPr>
            <w:r w:rsidRPr="00D1253A">
              <w:t>8.2</w:t>
            </w:r>
          </w:p>
        </w:tc>
        <w:tc>
          <w:tcPr>
            <w:tcW w:w="654" w:type="dxa"/>
            <w:shd w:val="clear" w:color="auto" w:fill="auto"/>
            <w:noWrap/>
            <w:vAlign w:val="bottom"/>
          </w:tcPr>
          <w:p w14:paraId="37872814" w14:textId="77777777" w:rsidR="00DB522C" w:rsidRPr="00D1253A" w:rsidRDefault="00DB522C" w:rsidP="00DB522C">
            <w:pPr>
              <w:pStyle w:val="TableText"/>
            </w:pPr>
            <w:r w:rsidRPr="00D1253A">
              <w:t>8.2</w:t>
            </w:r>
          </w:p>
        </w:tc>
        <w:tc>
          <w:tcPr>
            <w:tcW w:w="655" w:type="dxa"/>
            <w:shd w:val="clear" w:color="auto" w:fill="auto"/>
            <w:noWrap/>
            <w:vAlign w:val="bottom"/>
          </w:tcPr>
          <w:p w14:paraId="57194E4C" w14:textId="77777777" w:rsidR="00DB522C" w:rsidRPr="00D1253A" w:rsidRDefault="00DB522C" w:rsidP="00DB522C">
            <w:pPr>
              <w:pStyle w:val="TableText"/>
            </w:pPr>
            <w:r w:rsidRPr="00D1253A">
              <w:t>8.1</w:t>
            </w:r>
          </w:p>
        </w:tc>
        <w:tc>
          <w:tcPr>
            <w:tcW w:w="654" w:type="dxa"/>
            <w:shd w:val="clear" w:color="auto" w:fill="auto"/>
            <w:noWrap/>
            <w:vAlign w:val="bottom"/>
          </w:tcPr>
          <w:p w14:paraId="00DD9AF2" w14:textId="77777777" w:rsidR="00DB522C" w:rsidRPr="00D1253A" w:rsidRDefault="00DB522C" w:rsidP="00DB522C">
            <w:pPr>
              <w:pStyle w:val="TableText"/>
            </w:pPr>
            <w:r w:rsidRPr="00D1253A">
              <w:t>7.9</w:t>
            </w:r>
          </w:p>
        </w:tc>
        <w:tc>
          <w:tcPr>
            <w:tcW w:w="655" w:type="dxa"/>
            <w:shd w:val="clear" w:color="auto" w:fill="auto"/>
            <w:noWrap/>
            <w:vAlign w:val="bottom"/>
          </w:tcPr>
          <w:p w14:paraId="508DE784" w14:textId="77777777" w:rsidR="00DB522C" w:rsidRPr="00D1253A" w:rsidRDefault="00DB522C" w:rsidP="00DB522C">
            <w:pPr>
              <w:pStyle w:val="TableText"/>
            </w:pPr>
            <w:r w:rsidRPr="00D1253A">
              <w:t>7.5</w:t>
            </w:r>
          </w:p>
        </w:tc>
        <w:tc>
          <w:tcPr>
            <w:tcW w:w="654" w:type="dxa"/>
            <w:shd w:val="clear" w:color="auto" w:fill="auto"/>
            <w:noWrap/>
            <w:vAlign w:val="bottom"/>
          </w:tcPr>
          <w:p w14:paraId="6EF7963B" w14:textId="77777777" w:rsidR="00DB522C" w:rsidRPr="00D1253A" w:rsidRDefault="00DB522C" w:rsidP="00DB522C">
            <w:pPr>
              <w:pStyle w:val="TableText"/>
            </w:pPr>
            <w:r w:rsidRPr="00D1253A">
              <w:t>7.3</w:t>
            </w:r>
          </w:p>
        </w:tc>
        <w:tc>
          <w:tcPr>
            <w:tcW w:w="655" w:type="dxa"/>
            <w:vAlign w:val="bottom"/>
          </w:tcPr>
          <w:p w14:paraId="2B4B5497" w14:textId="77777777" w:rsidR="00DB522C" w:rsidRPr="00D1253A" w:rsidRDefault="00DB522C" w:rsidP="00DB522C">
            <w:pPr>
              <w:pStyle w:val="TableText"/>
            </w:pPr>
            <w:r w:rsidRPr="00D1253A">
              <w:t>7.0</w:t>
            </w:r>
          </w:p>
        </w:tc>
        <w:tc>
          <w:tcPr>
            <w:tcW w:w="655" w:type="dxa"/>
            <w:vAlign w:val="bottom"/>
          </w:tcPr>
          <w:p w14:paraId="03F8E1C7" w14:textId="77777777" w:rsidR="00DB522C" w:rsidRPr="00D1253A" w:rsidRDefault="00DB522C" w:rsidP="00DB522C">
            <w:pPr>
              <w:pStyle w:val="TableText"/>
            </w:pPr>
            <w:r w:rsidRPr="00D1253A">
              <w:t>6.8</w:t>
            </w:r>
          </w:p>
        </w:tc>
      </w:tr>
      <w:tr w:rsidR="00DB522C" w:rsidRPr="00D1253A" w14:paraId="6D0402B8" w14:textId="77777777">
        <w:trPr>
          <w:trHeight w:val="255"/>
        </w:trPr>
        <w:tc>
          <w:tcPr>
            <w:tcW w:w="960" w:type="dxa"/>
            <w:shd w:val="clear" w:color="auto" w:fill="auto"/>
            <w:noWrap/>
            <w:vAlign w:val="bottom"/>
          </w:tcPr>
          <w:p w14:paraId="030046D7" w14:textId="77777777" w:rsidR="00DB522C" w:rsidRPr="00821A58" w:rsidRDefault="00DB522C" w:rsidP="00DB522C">
            <w:pPr>
              <w:pStyle w:val="TableColHead"/>
            </w:pPr>
            <w:r w:rsidRPr="00821A58">
              <w:t>59</w:t>
            </w:r>
          </w:p>
        </w:tc>
        <w:tc>
          <w:tcPr>
            <w:tcW w:w="654" w:type="dxa"/>
            <w:shd w:val="clear" w:color="auto" w:fill="auto"/>
            <w:noWrap/>
            <w:vAlign w:val="bottom"/>
          </w:tcPr>
          <w:p w14:paraId="3CAA56E2" w14:textId="77777777" w:rsidR="00DB522C" w:rsidRPr="00D1253A" w:rsidRDefault="00DB522C" w:rsidP="00DB522C">
            <w:pPr>
              <w:pStyle w:val="TableText"/>
            </w:pPr>
            <w:r w:rsidRPr="00D1253A">
              <w:t>8.5</w:t>
            </w:r>
          </w:p>
        </w:tc>
        <w:tc>
          <w:tcPr>
            <w:tcW w:w="655" w:type="dxa"/>
            <w:shd w:val="clear" w:color="auto" w:fill="auto"/>
            <w:noWrap/>
            <w:vAlign w:val="bottom"/>
          </w:tcPr>
          <w:p w14:paraId="6DD3FF75" w14:textId="77777777" w:rsidR="00DB522C" w:rsidRPr="00D1253A" w:rsidRDefault="00DB522C" w:rsidP="00DB522C">
            <w:pPr>
              <w:pStyle w:val="TableText"/>
            </w:pPr>
            <w:r w:rsidRPr="00D1253A">
              <w:t>8.5</w:t>
            </w:r>
          </w:p>
        </w:tc>
        <w:tc>
          <w:tcPr>
            <w:tcW w:w="654" w:type="dxa"/>
            <w:shd w:val="clear" w:color="auto" w:fill="auto"/>
            <w:noWrap/>
            <w:vAlign w:val="bottom"/>
          </w:tcPr>
          <w:p w14:paraId="78FC16CC" w14:textId="77777777" w:rsidR="00DB522C" w:rsidRPr="00D1253A" w:rsidRDefault="00DB522C" w:rsidP="00DB522C">
            <w:pPr>
              <w:pStyle w:val="TableText"/>
            </w:pPr>
            <w:r w:rsidRPr="00D1253A">
              <w:t>8.5</w:t>
            </w:r>
          </w:p>
        </w:tc>
        <w:tc>
          <w:tcPr>
            <w:tcW w:w="655" w:type="dxa"/>
            <w:shd w:val="clear" w:color="auto" w:fill="auto"/>
            <w:noWrap/>
            <w:vAlign w:val="bottom"/>
          </w:tcPr>
          <w:p w14:paraId="7A039481" w14:textId="77777777" w:rsidR="00DB522C" w:rsidRPr="00D1253A" w:rsidRDefault="00DB522C" w:rsidP="00DB522C">
            <w:pPr>
              <w:pStyle w:val="TableText"/>
            </w:pPr>
            <w:r w:rsidRPr="00D1253A">
              <w:t>8.5</w:t>
            </w:r>
          </w:p>
        </w:tc>
        <w:tc>
          <w:tcPr>
            <w:tcW w:w="654" w:type="dxa"/>
            <w:shd w:val="clear" w:color="auto" w:fill="auto"/>
            <w:noWrap/>
            <w:vAlign w:val="bottom"/>
          </w:tcPr>
          <w:p w14:paraId="76651790" w14:textId="77777777" w:rsidR="00DB522C" w:rsidRPr="00D1253A" w:rsidRDefault="00DB522C" w:rsidP="00DB522C">
            <w:pPr>
              <w:pStyle w:val="TableText"/>
            </w:pPr>
            <w:r w:rsidRPr="00D1253A">
              <w:t>8.5</w:t>
            </w:r>
          </w:p>
        </w:tc>
        <w:tc>
          <w:tcPr>
            <w:tcW w:w="655" w:type="dxa"/>
            <w:shd w:val="clear" w:color="auto" w:fill="auto"/>
            <w:noWrap/>
            <w:vAlign w:val="bottom"/>
          </w:tcPr>
          <w:p w14:paraId="1F45F583" w14:textId="77777777" w:rsidR="00DB522C" w:rsidRPr="00D1253A" w:rsidRDefault="00DB522C" w:rsidP="00DB522C">
            <w:pPr>
              <w:pStyle w:val="TableText"/>
            </w:pPr>
            <w:r w:rsidRPr="00D1253A">
              <w:t>8.5</w:t>
            </w:r>
          </w:p>
        </w:tc>
        <w:tc>
          <w:tcPr>
            <w:tcW w:w="654" w:type="dxa"/>
            <w:shd w:val="clear" w:color="auto" w:fill="auto"/>
            <w:noWrap/>
            <w:vAlign w:val="bottom"/>
          </w:tcPr>
          <w:p w14:paraId="59E8625A" w14:textId="77777777" w:rsidR="00DB522C" w:rsidRPr="00D1253A" w:rsidRDefault="00DB522C" w:rsidP="00DB522C">
            <w:pPr>
              <w:pStyle w:val="TableText"/>
            </w:pPr>
            <w:r w:rsidRPr="00D1253A">
              <w:t>8.5</w:t>
            </w:r>
          </w:p>
        </w:tc>
        <w:tc>
          <w:tcPr>
            <w:tcW w:w="655" w:type="dxa"/>
            <w:shd w:val="clear" w:color="auto" w:fill="auto"/>
            <w:noWrap/>
            <w:vAlign w:val="bottom"/>
          </w:tcPr>
          <w:p w14:paraId="431206A3" w14:textId="77777777" w:rsidR="00DB522C" w:rsidRPr="00D1253A" w:rsidRDefault="00DB522C" w:rsidP="00DB522C">
            <w:pPr>
              <w:pStyle w:val="TableText"/>
            </w:pPr>
            <w:r w:rsidRPr="00D1253A">
              <w:t>8.5</w:t>
            </w:r>
          </w:p>
        </w:tc>
        <w:tc>
          <w:tcPr>
            <w:tcW w:w="655" w:type="dxa"/>
            <w:shd w:val="clear" w:color="auto" w:fill="auto"/>
            <w:noWrap/>
            <w:vAlign w:val="bottom"/>
          </w:tcPr>
          <w:p w14:paraId="2595834B" w14:textId="77777777" w:rsidR="00DB522C" w:rsidRPr="00D1253A" w:rsidRDefault="00DB522C" w:rsidP="00DB522C">
            <w:pPr>
              <w:pStyle w:val="TableText"/>
            </w:pPr>
            <w:r w:rsidRPr="00D1253A">
              <w:t>8.5</w:t>
            </w:r>
          </w:p>
        </w:tc>
        <w:tc>
          <w:tcPr>
            <w:tcW w:w="654" w:type="dxa"/>
            <w:shd w:val="clear" w:color="auto" w:fill="auto"/>
            <w:noWrap/>
            <w:vAlign w:val="bottom"/>
          </w:tcPr>
          <w:p w14:paraId="73DA932F" w14:textId="77777777" w:rsidR="00DB522C" w:rsidRPr="00D1253A" w:rsidRDefault="00DB522C" w:rsidP="00DB522C">
            <w:pPr>
              <w:pStyle w:val="TableText"/>
            </w:pPr>
            <w:r w:rsidRPr="00D1253A">
              <w:t>8.5</w:t>
            </w:r>
          </w:p>
        </w:tc>
        <w:tc>
          <w:tcPr>
            <w:tcW w:w="655" w:type="dxa"/>
            <w:shd w:val="clear" w:color="auto" w:fill="auto"/>
            <w:noWrap/>
            <w:vAlign w:val="bottom"/>
          </w:tcPr>
          <w:p w14:paraId="234D6218" w14:textId="77777777" w:rsidR="00DB522C" w:rsidRPr="00D1253A" w:rsidRDefault="00DB522C" w:rsidP="00DB522C">
            <w:pPr>
              <w:pStyle w:val="TableText"/>
            </w:pPr>
            <w:r w:rsidRPr="00D1253A">
              <w:t>8.5</w:t>
            </w:r>
          </w:p>
        </w:tc>
        <w:tc>
          <w:tcPr>
            <w:tcW w:w="654" w:type="dxa"/>
            <w:shd w:val="clear" w:color="auto" w:fill="auto"/>
            <w:noWrap/>
            <w:vAlign w:val="bottom"/>
          </w:tcPr>
          <w:p w14:paraId="6AB8FB79" w14:textId="77777777" w:rsidR="00DB522C" w:rsidRPr="00D1253A" w:rsidRDefault="00DB522C" w:rsidP="00DB522C">
            <w:pPr>
              <w:pStyle w:val="TableText"/>
            </w:pPr>
            <w:r w:rsidRPr="00D1253A">
              <w:t>8.2</w:t>
            </w:r>
          </w:p>
        </w:tc>
        <w:tc>
          <w:tcPr>
            <w:tcW w:w="655" w:type="dxa"/>
            <w:shd w:val="clear" w:color="auto" w:fill="auto"/>
            <w:noWrap/>
            <w:vAlign w:val="bottom"/>
          </w:tcPr>
          <w:p w14:paraId="5594391B" w14:textId="77777777" w:rsidR="00DB522C" w:rsidRPr="00D1253A" w:rsidRDefault="00DB522C" w:rsidP="00DB522C">
            <w:pPr>
              <w:pStyle w:val="TableText"/>
            </w:pPr>
            <w:r w:rsidRPr="00D1253A">
              <w:t>8.0</w:t>
            </w:r>
          </w:p>
        </w:tc>
        <w:tc>
          <w:tcPr>
            <w:tcW w:w="654" w:type="dxa"/>
            <w:shd w:val="clear" w:color="auto" w:fill="auto"/>
            <w:noWrap/>
            <w:vAlign w:val="bottom"/>
          </w:tcPr>
          <w:p w14:paraId="325FAD15" w14:textId="77777777" w:rsidR="00DB522C" w:rsidRPr="00D1253A" w:rsidRDefault="00DB522C" w:rsidP="00DB522C">
            <w:pPr>
              <w:pStyle w:val="TableText"/>
            </w:pPr>
            <w:r w:rsidRPr="00D1253A">
              <w:t>7.8</w:t>
            </w:r>
          </w:p>
        </w:tc>
        <w:tc>
          <w:tcPr>
            <w:tcW w:w="655" w:type="dxa"/>
            <w:vAlign w:val="bottom"/>
          </w:tcPr>
          <w:p w14:paraId="1B7FC42A" w14:textId="77777777" w:rsidR="00DB522C" w:rsidRPr="00D1253A" w:rsidRDefault="00DB522C" w:rsidP="00DB522C">
            <w:pPr>
              <w:pStyle w:val="TableText"/>
            </w:pPr>
            <w:r w:rsidRPr="00D1253A">
              <w:t>7.5</w:t>
            </w:r>
          </w:p>
        </w:tc>
        <w:tc>
          <w:tcPr>
            <w:tcW w:w="655" w:type="dxa"/>
            <w:vAlign w:val="bottom"/>
          </w:tcPr>
          <w:p w14:paraId="0F954851" w14:textId="77777777" w:rsidR="00DB522C" w:rsidRPr="00D1253A" w:rsidRDefault="00DB522C" w:rsidP="00DB522C">
            <w:pPr>
              <w:pStyle w:val="TableText"/>
            </w:pPr>
            <w:r w:rsidRPr="00D1253A">
              <w:t>7.2</w:t>
            </w:r>
          </w:p>
        </w:tc>
      </w:tr>
      <w:tr w:rsidR="00DB522C" w:rsidRPr="00D1253A" w14:paraId="3FEF594E" w14:textId="77777777">
        <w:trPr>
          <w:trHeight w:val="255"/>
        </w:trPr>
        <w:tc>
          <w:tcPr>
            <w:tcW w:w="960" w:type="dxa"/>
            <w:shd w:val="clear" w:color="auto" w:fill="auto"/>
            <w:noWrap/>
            <w:vAlign w:val="bottom"/>
          </w:tcPr>
          <w:p w14:paraId="4DE94EFE" w14:textId="77777777" w:rsidR="00DB522C" w:rsidRPr="00821A58" w:rsidRDefault="00DB522C" w:rsidP="00DB522C">
            <w:pPr>
              <w:pStyle w:val="TableColHead"/>
              <w:keepNext w:val="0"/>
            </w:pPr>
            <w:r w:rsidRPr="00821A58">
              <w:t>60</w:t>
            </w:r>
          </w:p>
        </w:tc>
        <w:tc>
          <w:tcPr>
            <w:tcW w:w="654" w:type="dxa"/>
            <w:shd w:val="clear" w:color="auto" w:fill="auto"/>
            <w:noWrap/>
            <w:vAlign w:val="bottom"/>
          </w:tcPr>
          <w:p w14:paraId="0A8853BF" w14:textId="77777777" w:rsidR="00DB522C" w:rsidRPr="00D1253A" w:rsidRDefault="00DB522C" w:rsidP="00DB522C">
            <w:pPr>
              <w:pStyle w:val="TableText"/>
            </w:pPr>
            <w:r w:rsidRPr="00D1253A">
              <w:t>8.7</w:t>
            </w:r>
          </w:p>
        </w:tc>
        <w:tc>
          <w:tcPr>
            <w:tcW w:w="655" w:type="dxa"/>
            <w:shd w:val="clear" w:color="auto" w:fill="auto"/>
            <w:noWrap/>
            <w:vAlign w:val="bottom"/>
          </w:tcPr>
          <w:p w14:paraId="2B018853" w14:textId="77777777" w:rsidR="00DB522C" w:rsidRPr="00D1253A" w:rsidRDefault="00DB522C" w:rsidP="00DB522C">
            <w:pPr>
              <w:pStyle w:val="TableText"/>
            </w:pPr>
            <w:r w:rsidRPr="00D1253A">
              <w:t>8.7</w:t>
            </w:r>
          </w:p>
        </w:tc>
        <w:tc>
          <w:tcPr>
            <w:tcW w:w="654" w:type="dxa"/>
            <w:shd w:val="clear" w:color="auto" w:fill="auto"/>
            <w:noWrap/>
            <w:vAlign w:val="bottom"/>
          </w:tcPr>
          <w:p w14:paraId="74D7ABFF" w14:textId="77777777" w:rsidR="00DB522C" w:rsidRPr="00D1253A" w:rsidRDefault="00DB522C" w:rsidP="00DB522C">
            <w:pPr>
              <w:pStyle w:val="TableText"/>
            </w:pPr>
            <w:r w:rsidRPr="00D1253A">
              <w:t>8.7</w:t>
            </w:r>
          </w:p>
        </w:tc>
        <w:tc>
          <w:tcPr>
            <w:tcW w:w="655" w:type="dxa"/>
            <w:shd w:val="clear" w:color="auto" w:fill="auto"/>
            <w:noWrap/>
            <w:vAlign w:val="bottom"/>
          </w:tcPr>
          <w:p w14:paraId="10EE394B" w14:textId="77777777" w:rsidR="00DB522C" w:rsidRPr="00D1253A" w:rsidRDefault="00DB522C" w:rsidP="00DB522C">
            <w:pPr>
              <w:pStyle w:val="TableText"/>
            </w:pPr>
            <w:r w:rsidRPr="00D1253A">
              <w:t>8.7</w:t>
            </w:r>
          </w:p>
        </w:tc>
        <w:tc>
          <w:tcPr>
            <w:tcW w:w="654" w:type="dxa"/>
            <w:shd w:val="clear" w:color="auto" w:fill="auto"/>
            <w:noWrap/>
            <w:vAlign w:val="bottom"/>
          </w:tcPr>
          <w:p w14:paraId="1E18BC34" w14:textId="77777777" w:rsidR="00DB522C" w:rsidRPr="00D1253A" w:rsidRDefault="00DB522C" w:rsidP="00DB522C">
            <w:pPr>
              <w:pStyle w:val="TableText"/>
            </w:pPr>
            <w:r w:rsidRPr="00D1253A">
              <w:t>8.7</w:t>
            </w:r>
          </w:p>
        </w:tc>
        <w:tc>
          <w:tcPr>
            <w:tcW w:w="655" w:type="dxa"/>
            <w:shd w:val="clear" w:color="auto" w:fill="auto"/>
            <w:noWrap/>
            <w:vAlign w:val="bottom"/>
          </w:tcPr>
          <w:p w14:paraId="35F8D515" w14:textId="77777777" w:rsidR="00DB522C" w:rsidRPr="00D1253A" w:rsidRDefault="00DB522C" w:rsidP="00DB522C">
            <w:pPr>
              <w:pStyle w:val="TableText"/>
            </w:pPr>
            <w:r w:rsidRPr="00D1253A">
              <w:t>8.7</w:t>
            </w:r>
          </w:p>
        </w:tc>
        <w:tc>
          <w:tcPr>
            <w:tcW w:w="654" w:type="dxa"/>
            <w:shd w:val="clear" w:color="auto" w:fill="auto"/>
            <w:noWrap/>
            <w:vAlign w:val="bottom"/>
          </w:tcPr>
          <w:p w14:paraId="26135754" w14:textId="77777777" w:rsidR="00DB522C" w:rsidRPr="00D1253A" w:rsidRDefault="00DB522C" w:rsidP="00DB522C">
            <w:pPr>
              <w:pStyle w:val="TableText"/>
            </w:pPr>
            <w:r w:rsidRPr="00D1253A">
              <w:t>8.7</w:t>
            </w:r>
          </w:p>
        </w:tc>
        <w:tc>
          <w:tcPr>
            <w:tcW w:w="655" w:type="dxa"/>
            <w:shd w:val="clear" w:color="auto" w:fill="auto"/>
            <w:noWrap/>
            <w:vAlign w:val="bottom"/>
          </w:tcPr>
          <w:p w14:paraId="4F09FD0B" w14:textId="77777777" w:rsidR="00DB522C" w:rsidRPr="00D1253A" w:rsidRDefault="00DB522C" w:rsidP="00DB522C">
            <w:pPr>
              <w:pStyle w:val="TableText"/>
            </w:pPr>
            <w:r w:rsidRPr="00D1253A">
              <w:t>8.7</w:t>
            </w:r>
          </w:p>
        </w:tc>
        <w:tc>
          <w:tcPr>
            <w:tcW w:w="655" w:type="dxa"/>
            <w:shd w:val="clear" w:color="auto" w:fill="auto"/>
            <w:noWrap/>
            <w:vAlign w:val="bottom"/>
          </w:tcPr>
          <w:p w14:paraId="4D3D6C6E" w14:textId="77777777" w:rsidR="00DB522C" w:rsidRPr="00D1253A" w:rsidRDefault="00DB522C" w:rsidP="00DB522C">
            <w:pPr>
              <w:pStyle w:val="TableText"/>
            </w:pPr>
            <w:r w:rsidRPr="00D1253A">
              <w:t>8.7</w:t>
            </w:r>
          </w:p>
        </w:tc>
        <w:tc>
          <w:tcPr>
            <w:tcW w:w="654" w:type="dxa"/>
            <w:shd w:val="clear" w:color="auto" w:fill="auto"/>
            <w:noWrap/>
            <w:vAlign w:val="bottom"/>
          </w:tcPr>
          <w:p w14:paraId="4875A535" w14:textId="77777777" w:rsidR="00DB522C" w:rsidRPr="00D1253A" w:rsidRDefault="00DB522C" w:rsidP="00DB522C">
            <w:pPr>
              <w:pStyle w:val="TableText"/>
            </w:pPr>
            <w:r w:rsidRPr="00D1253A">
              <w:t>8.7</w:t>
            </w:r>
          </w:p>
        </w:tc>
        <w:tc>
          <w:tcPr>
            <w:tcW w:w="655" w:type="dxa"/>
            <w:shd w:val="clear" w:color="auto" w:fill="auto"/>
            <w:noWrap/>
            <w:vAlign w:val="bottom"/>
          </w:tcPr>
          <w:p w14:paraId="644FB5A6" w14:textId="77777777" w:rsidR="00DB522C" w:rsidRPr="00D1253A" w:rsidRDefault="00DB522C" w:rsidP="00DB522C">
            <w:pPr>
              <w:pStyle w:val="TableText"/>
            </w:pPr>
            <w:r w:rsidRPr="00D1253A">
              <w:t>8.7</w:t>
            </w:r>
          </w:p>
        </w:tc>
        <w:tc>
          <w:tcPr>
            <w:tcW w:w="654" w:type="dxa"/>
            <w:shd w:val="clear" w:color="auto" w:fill="auto"/>
            <w:noWrap/>
            <w:vAlign w:val="bottom"/>
          </w:tcPr>
          <w:p w14:paraId="60F88183" w14:textId="77777777" w:rsidR="00DB522C" w:rsidRPr="00D1253A" w:rsidRDefault="00DB522C" w:rsidP="00DB522C">
            <w:pPr>
              <w:pStyle w:val="TableText"/>
            </w:pPr>
            <w:r w:rsidRPr="00D1253A">
              <w:t>8.7</w:t>
            </w:r>
          </w:p>
        </w:tc>
        <w:tc>
          <w:tcPr>
            <w:tcW w:w="655" w:type="dxa"/>
            <w:shd w:val="clear" w:color="auto" w:fill="auto"/>
            <w:noWrap/>
            <w:vAlign w:val="bottom"/>
          </w:tcPr>
          <w:p w14:paraId="388D611F" w14:textId="77777777" w:rsidR="00DB522C" w:rsidRPr="00D1253A" w:rsidRDefault="00DB522C" w:rsidP="00DB522C">
            <w:pPr>
              <w:pStyle w:val="TableText"/>
            </w:pPr>
            <w:r w:rsidRPr="00D1253A">
              <w:t>8.4</w:t>
            </w:r>
          </w:p>
        </w:tc>
        <w:tc>
          <w:tcPr>
            <w:tcW w:w="654" w:type="dxa"/>
            <w:shd w:val="clear" w:color="auto" w:fill="auto"/>
            <w:noWrap/>
            <w:vAlign w:val="bottom"/>
          </w:tcPr>
          <w:p w14:paraId="22D3B6A2" w14:textId="77777777" w:rsidR="00DB522C" w:rsidRPr="00D1253A" w:rsidRDefault="00DB522C" w:rsidP="00DB522C">
            <w:pPr>
              <w:pStyle w:val="TableText"/>
            </w:pPr>
            <w:r w:rsidRPr="00D1253A">
              <w:t>8.2</w:t>
            </w:r>
          </w:p>
        </w:tc>
        <w:tc>
          <w:tcPr>
            <w:tcW w:w="655" w:type="dxa"/>
            <w:vAlign w:val="bottom"/>
          </w:tcPr>
          <w:p w14:paraId="2F122C8F" w14:textId="77777777" w:rsidR="00DB522C" w:rsidRPr="00D1253A" w:rsidRDefault="00DB522C" w:rsidP="00DB522C">
            <w:pPr>
              <w:pStyle w:val="TableText"/>
            </w:pPr>
            <w:r w:rsidRPr="00D1253A">
              <w:t>8.0</w:t>
            </w:r>
          </w:p>
        </w:tc>
        <w:tc>
          <w:tcPr>
            <w:tcW w:w="655" w:type="dxa"/>
            <w:vAlign w:val="bottom"/>
          </w:tcPr>
          <w:p w14:paraId="67443D44" w14:textId="77777777" w:rsidR="00DB522C" w:rsidRPr="00D1253A" w:rsidRDefault="00DB522C" w:rsidP="00DB522C">
            <w:pPr>
              <w:pStyle w:val="TableText"/>
            </w:pPr>
            <w:r w:rsidRPr="00D1253A">
              <w:t>7.7</w:t>
            </w:r>
          </w:p>
        </w:tc>
      </w:tr>
      <w:tr w:rsidR="00DB522C" w:rsidRPr="00D1253A" w14:paraId="1BACD011" w14:textId="77777777">
        <w:trPr>
          <w:trHeight w:val="255"/>
        </w:trPr>
        <w:tc>
          <w:tcPr>
            <w:tcW w:w="960" w:type="dxa"/>
            <w:shd w:val="clear" w:color="auto" w:fill="auto"/>
            <w:noWrap/>
            <w:vAlign w:val="bottom"/>
          </w:tcPr>
          <w:p w14:paraId="5C41EBFC" w14:textId="77777777" w:rsidR="00DB522C" w:rsidRPr="00821A58" w:rsidRDefault="00DB522C" w:rsidP="00DB522C">
            <w:pPr>
              <w:pStyle w:val="TableColHead"/>
              <w:keepNext w:val="0"/>
            </w:pPr>
            <w:r w:rsidRPr="00821A58">
              <w:t>61</w:t>
            </w:r>
          </w:p>
        </w:tc>
        <w:tc>
          <w:tcPr>
            <w:tcW w:w="654" w:type="dxa"/>
            <w:shd w:val="clear" w:color="auto" w:fill="auto"/>
            <w:noWrap/>
            <w:vAlign w:val="bottom"/>
          </w:tcPr>
          <w:p w14:paraId="68071CE7" w14:textId="77777777" w:rsidR="00DB522C" w:rsidRPr="00D1253A" w:rsidRDefault="00DB522C" w:rsidP="00DB522C">
            <w:pPr>
              <w:pStyle w:val="TableText"/>
            </w:pPr>
            <w:r w:rsidRPr="00D1253A">
              <w:t>8.7</w:t>
            </w:r>
          </w:p>
        </w:tc>
        <w:tc>
          <w:tcPr>
            <w:tcW w:w="655" w:type="dxa"/>
            <w:shd w:val="clear" w:color="auto" w:fill="auto"/>
            <w:noWrap/>
            <w:vAlign w:val="bottom"/>
          </w:tcPr>
          <w:p w14:paraId="73ECBB82" w14:textId="77777777" w:rsidR="00DB522C" w:rsidRPr="00D1253A" w:rsidRDefault="00DB522C" w:rsidP="00DB522C">
            <w:pPr>
              <w:pStyle w:val="TableText"/>
            </w:pPr>
            <w:r w:rsidRPr="00D1253A">
              <w:t>8.7</w:t>
            </w:r>
          </w:p>
        </w:tc>
        <w:tc>
          <w:tcPr>
            <w:tcW w:w="654" w:type="dxa"/>
            <w:shd w:val="clear" w:color="auto" w:fill="auto"/>
            <w:noWrap/>
            <w:vAlign w:val="bottom"/>
          </w:tcPr>
          <w:p w14:paraId="5BE25227" w14:textId="77777777" w:rsidR="00DB522C" w:rsidRPr="00D1253A" w:rsidRDefault="00DB522C" w:rsidP="00DB522C">
            <w:pPr>
              <w:pStyle w:val="TableText"/>
            </w:pPr>
            <w:r w:rsidRPr="00D1253A">
              <w:t>8.7</w:t>
            </w:r>
          </w:p>
        </w:tc>
        <w:tc>
          <w:tcPr>
            <w:tcW w:w="655" w:type="dxa"/>
            <w:shd w:val="clear" w:color="auto" w:fill="auto"/>
            <w:noWrap/>
            <w:vAlign w:val="bottom"/>
          </w:tcPr>
          <w:p w14:paraId="1476799D" w14:textId="77777777" w:rsidR="00DB522C" w:rsidRPr="00D1253A" w:rsidRDefault="00DB522C" w:rsidP="00DB522C">
            <w:pPr>
              <w:pStyle w:val="TableText"/>
            </w:pPr>
            <w:r w:rsidRPr="00D1253A">
              <w:t>8.7</w:t>
            </w:r>
          </w:p>
        </w:tc>
        <w:tc>
          <w:tcPr>
            <w:tcW w:w="654" w:type="dxa"/>
            <w:shd w:val="clear" w:color="auto" w:fill="auto"/>
            <w:noWrap/>
            <w:vAlign w:val="bottom"/>
          </w:tcPr>
          <w:p w14:paraId="20242E8A" w14:textId="77777777" w:rsidR="00DB522C" w:rsidRPr="00D1253A" w:rsidRDefault="00DB522C" w:rsidP="00DB522C">
            <w:pPr>
              <w:pStyle w:val="TableText"/>
            </w:pPr>
            <w:r w:rsidRPr="00D1253A">
              <w:t>8.7</w:t>
            </w:r>
          </w:p>
        </w:tc>
        <w:tc>
          <w:tcPr>
            <w:tcW w:w="655" w:type="dxa"/>
            <w:shd w:val="clear" w:color="auto" w:fill="auto"/>
            <w:noWrap/>
            <w:vAlign w:val="bottom"/>
          </w:tcPr>
          <w:p w14:paraId="271A27F2" w14:textId="77777777" w:rsidR="00DB522C" w:rsidRPr="00D1253A" w:rsidRDefault="00DB522C" w:rsidP="00DB522C">
            <w:pPr>
              <w:pStyle w:val="TableText"/>
            </w:pPr>
            <w:r w:rsidRPr="00D1253A">
              <w:t>8.7</w:t>
            </w:r>
          </w:p>
        </w:tc>
        <w:tc>
          <w:tcPr>
            <w:tcW w:w="654" w:type="dxa"/>
            <w:shd w:val="clear" w:color="auto" w:fill="auto"/>
            <w:noWrap/>
            <w:vAlign w:val="bottom"/>
          </w:tcPr>
          <w:p w14:paraId="317B3127" w14:textId="77777777" w:rsidR="00DB522C" w:rsidRPr="00D1253A" w:rsidRDefault="00DB522C" w:rsidP="00DB522C">
            <w:pPr>
              <w:pStyle w:val="TableText"/>
            </w:pPr>
            <w:r w:rsidRPr="00D1253A">
              <w:t>8.7</w:t>
            </w:r>
          </w:p>
        </w:tc>
        <w:tc>
          <w:tcPr>
            <w:tcW w:w="655" w:type="dxa"/>
            <w:shd w:val="clear" w:color="auto" w:fill="auto"/>
            <w:noWrap/>
            <w:vAlign w:val="bottom"/>
          </w:tcPr>
          <w:p w14:paraId="5E196E85" w14:textId="77777777" w:rsidR="00DB522C" w:rsidRPr="00D1253A" w:rsidRDefault="00DB522C" w:rsidP="00DB522C">
            <w:pPr>
              <w:pStyle w:val="TableText"/>
            </w:pPr>
            <w:r w:rsidRPr="00D1253A">
              <w:t>8.7</w:t>
            </w:r>
          </w:p>
        </w:tc>
        <w:tc>
          <w:tcPr>
            <w:tcW w:w="655" w:type="dxa"/>
            <w:shd w:val="clear" w:color="auto" w:fill="auto"/>
            <w:noWrap/>
            <w:vAlign w:val="bottom"/>
          </w:tcPr>
          <w:p w14:paraId="10B1DDDA" w14:textId="77777777" w:rsidR="00DB522C" w:rsidRPr="00D1253A" w:rsidRDefault="00DB522C" w:rsidP="00DB522C">
            <w:pPr>
              <w:pStyle w:val="TableText"/>
            </w:pPr>
            <w:r w:rsidRPr="00D1253A">
              <w:t>8.7</w:t>
            </w:r>
          </w:p>
        </w:tc>
        <w:tc>
          <w:tcPr>
            <w:tcW w:w="654" w:type="dxa"/>
            <w:shd w:val="clear" w:color="auto" w:fill="auto"/>
            <w:noWrap/>
            <w:vAlign w:val="bottom"/>
          </w:tcPr>
          <w:p w14:paraId="1298BF80" w14:textId="77777777" w:rsidR="00DB522C" w:rsidRPr="00D1253A" w:rsidRDefault="00DB522C" w:rsidP="00DB522C">
            <w:pPr>
              <w:pStyle w:val="TableText"/>
            </w:pPr>
            <w:r w:rsidRPr="00D1253A">
              <w:t>8.7</w:t>
            </w:r>
          </w:p>
        </w:tc>
        <w:tc>
          <w:tcPr>
            <w:tcW w:w="655" w:type="dxa"/>
            <w:shd w:val="clear" w:color="auto" w:fill="auto"/>
            <w:noWrap/>
            <w:vAlign w:val="bottom"/>
          </w:tcPr>
          <w:p w14:paraId="08F75A09" w14:textId="77777777" w:rsidR="00DB522C" w:rsidRPr="00D1253A" w:rsidRDefault="00DB522C" w:rsidP="00DB522C">
            <w:pPr>
              <w:pStyle w:val="TableText"/>
            </w:pPr>
            <w:r w:rsidRPr="00D1253A">
              <w:t>8.7</w:t>
            </w:r>
          </w:p>
        </w:tc>
        <w:tc>
          <w:tcPr>
            <w:tcW w:w="654" w:type="dxa"/>
            <w:shd w:val="clear" w:color="auto" w:fill="auto"/>
            <w:noWrap/>
            <w:vAlign w:val="bottom"/>
          </w:tcPr>
          <w:p w14:paraId="1445B828" w14:textId="77777777" w:rsidR="00DB522C" w:rsidRPr="00D1253A" w:rsidRDefault="00DB522C" w:rsidP="00DB522C">
            <w:pPr>
              <w:pStyle w:val="TableText"/>
            </w:pPr>
            <w:r w:rsidRPr="00D1253A">
              <w:t>8.7</w:t>
            </w:r>
          </w:p>
        </w:tc>
        <w:tc>
          <w:tcPr>
            <w:tcW w:w="655" w:type="dxa"/>
            <w:shd w:val="clear" w:color="auto" w:fill="auto"/>
            <w:noWrap/>
            <w:vAlign w:val="bottom"/>
          </w:tcPr>
          <w:p w14:paraId="51B68270" w14:textId="77777777" w:rsidR="00DB522C" w:rsidRPr="00D1253A" w:rsidRDefault="00DB522C" w:rsidP="00DB522C">
            <w:pPr>
              <w:pStyle w:val="TableText"/>
            </w:pPr>
            <w:r w:rsidRPr="00D1253A">
              <w:t>8.7</w:t>
            </w:r>
          </w:p>
        </w:tc>
        <w:tc>
          <w:tcPr>
            <w:tcW w:w="654" w:type="dxa"/>
            <w:shd w:val="clear" w:color="auto" w:fill="auto"/>
            <w:noWrap/>
            <w:vAlign w:val="bottom"/>
          </w:tcPr>
          <w:p w14:paraId="61B6ED75" w14:textId="77777777" w:rsidR="00DB522C" w:rsidRPr="00D1253A" w:rsidRDefault="00DB522C" w:rsidP="00DB522C">
            <w:pPr>
              <w:pStyle w:val="TableText"/>
            </w:pPr>
            <w:r w:rsidRPr="00D1253A">
              <w:t>8.4</w:t>
            </w:r>
          </w:p>
        </w:tc>
        <w:tc>
          <w:tcPr>
            <w:tcW w:w="655" w:type="dxa"/>
            <w:vAlign w:val="bottom"/>
          </w:tcPr>
          <w:p w14:paraId="41C09B7D" w14:textId="77777777" w:rsidR="00DB522C" w:rsidRPr="00D1253A" w:rsidRDefault="00DB522C" w:rsidP="00DB522C">
            <w:pPr>
              <w:pStyle w:val="TableText"/>
            </w:pPr>
            <w:r w:rsidRPr="00D1253A">
              <w:t>8.3</w:t>
            </w:r>
          </w:p>
        </w:tc>
        <w:tc>
          <w:tcPr>
            <w:tcW w:w="655" w:type="dxa"/>
            <w:vAlign w:val="bottom"/>
          </w:tcPr>
          <w:p w14:paraId="1519D92A" w14:textId="77777777" w:rsidR="00DB522C" w:rsidRPr="00D1253A" w:rsidRDefault="00DB522C" w:rsidP="00DB522C">
            <w:pPr>
              <w:pStyle w:val="TableText"/>
            </w:pPr>
            <w:r w:rsidRPr="00D1253A">
              <w:t>8.0</w:t>
            </w:r>
          </w:p>
        </w:tc>
      </w:tr>
      <w:tr w:rsidR="00DB522C" w:rsidRPr="00D1253A" w14:paraId="66DB5E66" w14:textId="77777777">
        <w:trPr>
          <w:trHeight w:val="255"/>
        </w:trPr>
        <w:tc>
          <w:tcPr>
            <w:tcW w:w="960" w:type="dxa"/>
            <w:shd w:val="clear" w:color="auto" w:fill="auto"/>
            <w:noWrap/>
            <w:vAlign w:val="bottom"/>
          </w:tcPr>
          <w:p w14:paraId="4FB6CB4E" w14:textId="77777777" w:rsidR="00DB522C" w:rsidRPr="00821A58" w:rsidRDefault="00DB522C" w:rsidP="00DB522C">
            <w:pPr>
              <w:pStyle w:val="TableColHead"/>
              <w:keepNext w:val="0"/>
            </w:pPr>
            <w:r w:rsidRPr="00821A58">
              <w:t>62</w:t>
            </w:r>
          </w:p>
        </w:tc>
        <w:tc>
          <w:tcPr>
            <w:tcW w:w="654" w:type="dxa"/>
            <w:shd w:val="clear" w:color="auto" w:fill="auto"/>
            <w:noWrap/>
            <w:vAlign w:val="bottom"/>
          </w:tcPr>
          <w:p w14:paraId="32A252D8" w14:textId="77777777" w:rsidR="00DB522C" w:rsidRPr="00D1253A" w:rsidRDefault="00DB522C" w:rsidP="00DB522C">
            <w:pPr>
              <w:pStyle w:val="TableText"/>
            </w:pPr>
            <w:r w:rsidRPr="00D1253A">
              <w:t>8.6</w:t>
            </w:r>
          </w:p>
        </w:tc>
        <w:tc>
          <w:tcPr>
            <w:tcW w:w="655" w:type="dxa"/>
            <w:shd w:val="clear" w:color="auto" w:fill="auto"/>
            <w:noWrap/>
            <w:vAlign w:val="bottom"/>
          </w:tcPr>
          <w:p w14:paraId="1850E457" w14:textId="77777777" w:rsidR="00DB522C" w:rsidRPr="00D1253A" w:rsidRDefault="00DB522C" w:rsidP="00DB522C">
            <w:pPr>
              <w:pStyle w:val="TableText"/>
            </w:pPr>
            <w:r w:rsidRPr="00D1253A">
              <w:t>8.6</w:t>
            </w:r>
          </w:p>
        </w:tc>
        <w:tc>
          <w:tcPr>
            <w:tcW w:w="654" w:type="dxa"/>
            <w:shd w:val="clear" w:color="auto" w:fill="auto"/>
            <w:noWrap/>
            <w:vAlign w:val="bottom"/>
          </w:tcPr>
          <w:p w14:paraId="72549619" w14:textId="77777777" w:rsidR="00DB522C" w:rsidRPr="00D1253A" w:rsidRDefault="00DB522C" w:rsidP="00DB522C">
            <w:pPr>
              <w:pStyle w:val="TableText"/>
            </w:pPr>
            <w:r w:rsidRPr="00D1253A">
              <w:t>8.6</w:t>
            </w:r>
          </w:p>
        </w:tc>
        <w:tc>
          <w:tcPr>
            <w:tcW w:w="655" w:type="dxa"/>
            <w:shd w:val="clear" w:color="auto" w:fill="auto"/>
            <w:noWrap/>
            <w:vAlign w:val="bottom"/>
          </w:tcPr>
          <w:p w14:paraId="320F3BA3" w14:textId="77777777" w:rsidR="00DB522C" w:rsidRPr="00D1253A" w:rsidRDefault="00DB522C" w:rsidP="00DB522C">
            <w:pPr>
              <w:pStyle w:val="TableText"/>
            </w:pPr>
            <w:r w:rsidRPr="00D1253A">
              <w:t>8.6</w:t>
            </w:r>
          </w:p>
        </w:tc>
        <w:tc>
          <w:tcPr>
            <w:tcW w:w="654" w:type="dxa"/>
            <w:shd w:val="clear" w:color="auto" w:fill="auto"/>
            <w:noWrap/>
            <w:vAlign w:val="bottom"/>
          </w:tcPr>
          <w:p w14:paraId="0D6FAE1D" w14:textId="77777777" w:rsidR="00DB522C" w:rsidRPr="00D1253A" w:rsidRDefault="00DB522C" w:rsidP="00DB522C">
            <w:pPr>
              <w:pStyle w:val="TableText"/>
            </w:pPr>
            <w:r w:rsidRPr="00D1253A">
              <w:t>8.6</w:t>
            </w:r>
          </w:p>
        </w:tc>
        <w:tc>
          <w:tcPr>
            <w:tcW w:w="655" w:type="dxa"/>
            <w:shd w:val="clear" w:color="auto" w:fill="auto"/>
            <w:noWrap/>
            <w:vAlign w:val="bottom"/>
          </w:tcPr>
          <w:p w14:paraId="10775678" w14:textId="77777777" w:rsidR="00DB522C" w:rsidRPr="00D1253A" w:rsidRDefault="00DB522C" w:rsidP="00DB522C">
            <w:pPr>
              <w:pStyle w:val="TableText"/>
            </w:pPr>
            <w:r w:rsidRPr="00D1253A">
              <w:t>8.6</w:t>
            </w:r>
          </w:p>
        </w:tc>
        <w:tc>
          <w:tcPr>
            <w:tcW w:w="654" w:type="dxa"/>
            <w:shd w:val="clear" w:color="auto" w:fill="auto"/>
            <w:noWrap/>
            <w:vAlign w:val="bottom"/>
          </w:tcPr>
          <w:p w14:paraId="4D3CFB75" w14:textId="77777777" w:rsidR="00DB522C" w:rsidRPr="00D1253A" w:rsidRDefault="00DB522C" w:rsidP="00DB522C">
            <w:pPr>
              <w:pStyle w:val="TableText"/>
            </w:pPr>
            <w:r w:rsidRPr="00D1253A">
              <w:t>8.6</w:t>
            </w:r>
          </w:p>
        </w:tc>
        <w:tc>
          <w:tcPr>
            <w:tcW w:w="655" w:type="dxa"/>
            <w:shd w:val="clear" w:color="auto" w:fill="auto"/>
            <w:noWrap/>
            <w:vAlign w:val="bottom"/>
          </w:tcPr>
          <w:p w14:paraId="37878462" w14:textId="77777777" w:rsidR="00DB522C" w:rsidRPr="00D1253A" w:rsidRDefault="00DB522C" w:rsidP="00DB522C">
            <w:pPr>
              <w:pStyle w:val="TableText"/>
            </w:pPr>
            <w:r w:rsidRPr="00D1253A">
              <w:t>8.6</w:t>
            </w:r>
          </w:p>
        </w:tc>
        <w:tc>
          <w:tcPr>
            <w:tcW w:w="655" w:type="dxa"/>
            <w:shd w:val="clear" w:color="auto" w:fill="auto"/>
            <w:noWrap/>
            <w:vAlign w:val="bottom"/>
          </w:tcPr>
          <w:p w14:paraId="64EE6503" w14:textId="77777777" w:rsidR="00DB522C" w:rsidRPr="00D1253A" w:rsidRDefault="00DB522C" w:rsidP="00DB522C">
            <w:pPr>
              <w:pStyle w:val="TableText"/>
            </w:pPr>
            <w:r w:rsidRPr="00D1253A">
              <w:t>8.6</w:t>
            </w:r>
          </w:p>
        </w:tc>
        <w:tc>
          <w:tcPr>
            <w:tcW w:w="654" w:type="dxa"/>
            <w:shd w:val="clear" w:color="auto" w:fill="auto"/>
            <w:noWrap/>
            <w:vAlign w:val="bottom"/>
          </w:tcPr>
          <w:p w14:paraId="28A613E2" w14:textId="77777777" w:rsidR="00DB522C" w:rsidRPr="00D1253A" w:rsidRDefault="00DB522C" w:rsidP="00DB522C">
            <w:pPr>
              <w:pStyle w:val="TableText"/>
            </w:pPr>
            <w:r w:rsidRPr="00D1253A">
              <w:t>8.6</w:t>
            </w:r>
          </w:p>
        </w:tc>
        <w:tc>
          <w:tcPr>
            <w:tcW w:w="655" w:type="dxa"/>
            <w:shd w:val="clear" w:color="auto" w:fill="auto"/>
            <w:noWrap/>
            <w:vAlign w:val="bottom"/>
          </w:tcPr>
          <w:p w14:paraId="06559F3F" w14:textId="77777777" w:rsidR="00DB522C" w:rsidRPr="00D1253A" w:rsidRDefault="00DB522C" w:rsidP="00DB522C">
            <w:pPr>
              <w:pStyle w:val="TableText"/>
            </w:pPr>
            <w:r w:rsidRPr="00D1253A">
              <w:t>8.6</w:t>
            </w:r>
          </w:p>
        </w:tc>
        <w:tc>
          <w:tcPr>
            <w:tcW w:w="654" w:type="dxa"/>
            <w:shd w:val="clear" w:color="auto" w:fill="auto"/>
            <w:noWrap/>
            <w:vAlign w:val="bottom"/>
          </w:tcPr>
          <w:p w14:paraId="1DCAD4B5" w14:textId="77777777" w:rsidR="00DB522C" w:rsidRPr="00D1253A" w:rsidRDefault="00DB522C" w:rsidP="00DB522C">
            <w:pPr>
              <w:pStyle w:val="TableText"/>
            </w:pPr>
            <w:r w:rsidRPr="00D1253A">
              <w:t>8.6</w:t>
            </w:r>
          </w:p>
        </w:tc>
        <w:tc>
          <w:tcPr>
            <w:tcW w:w="655" w:type="dxa"/>
            <w:shd w:val="clear" w:color="auto" w:fill="auto"/>
            <w:noWrap/>
            <w:vAlign w:val="bottom"/>
          </w:tcPr>
          <w:p w14:paraId="094EECAA" w14:textId="77777777" w:rsidR="00DB522C" w:rsidRPr="00D1253A" w:rsidRDefault="00DB522C" w:rsidP="00DB522C">
            <w:pPr>
              <w:pStyle w:val="TableText"/>
            </w:pPr>
            <w:r w:rsidRPr="00D1253A">
              <w:t>8.6</w:t>
            </w:r>
          </w:p>
        </w:tc>
        <w:tc>
          <w:tcPr>
            <w:tcW w:w="654" w:type="dxa"/>
            <w:shd w:val="clear" w:color="auto" w:fill="auto"/>
            <w:noWrap/>
            <w:vAlign w:val="bottom"/>
          </w:tcPr>
          <w:p w14:paraId="33D9DF1F" w14:textId="77777777" w:rsidR="00DB522C" w:rsidRPr="00D1253A" w:rsidRDefault="00DB522C" w:rsidP="00DB522C">
            <w:pPr>
              <w:pStyle w:val="TableText"/>
            </w:pPr>
            <w:r w:rsidRPr="00D1253A">
              <w:t>8.6</w:t>
            </w:r>
          </w:p>
        </w:tc>
        <w:tc>
          <w:tcPr>
            <w:tcW w:w="655" w:type="dxa"/>
            <w:vAlign w:val="bottom"/>
          </w:tcPr>
          <w:p w14:paraId="485165ED" w14:textId="77777777" w:rsidR="00DB522C" w:rsidRPr="00D1253A" w:rsidRDefault="00DB522C" w:rsidP="00DB522C">
            <w:pPr>
              <w:pStyle w:val="TableText"/>
            </w:pPr>
            <w:r w:rsidRPr="00D1253A">
              <w:t>8.5</w:t>
            </w:r>
          </w:p>
        </w:tc>
        <w:tc>
          <w:tcPr>
            <w:tcW w:w="655" w:type="dxa"/>
            <w:vAlign w:val="bottom"/>
          </w:tcPr>
          <w:p w14:paraId="75C021BE" w14:textId="77777777" w:rsidR="00DB522C" w:rsidRPr="00D1253A" w:rsidRDefault="00DB522C" w:rsidP="00DB522C">
            <w:pPr>
              <w:pStyle w:val="TableText"/>
            </w:pPr>
            <w:r w:rsidRPr="00D1253A">
              <w:t>8.2</w:t>
            </w:r>
          </w:p>
        </w:tc>
      </w:tr>
      <w:tr w:rsidR="00DB522C" w:rsidRPr="00D1253A" w14:paraId="59DE3704" w14:textId="77777777">
        <w:trPr>
          <w:trHeight w:val="255"/>
        </w:trPr>
        <w:tc>
          <w:tcPr>
            <w:tcW w:w="960" w:type="dxa"/>
            <w:shd w:val="clear" w:color="auto" w:fill="auto"/>
            <w:noWrap/>
            <w:vAlign w:val="bottom"/>
          </w:tcPr>
          <w:p w14:paraId="08C149F2" w14:textId="77777777" w:rsidR="00DB522C" w:rsidRPr="00821A58" w:rsidRDefault="00DB522C" w:rsidP="00DB522C">
            <w:pPr>
              <w:pStyle w:val="TableColHead"/>
              <w:keepNext w:val="0"/>
            </w:pPr>
            <w:r w:rsidRPr="00821A58">
              <w:t>63</w:t>
            </w:r>
          </w:p>
        </w:tc>
        <w:tc>
          <w:tcPr>
            <w:tcW w:w="654" w:type="dxa"/>
            <w:shd w:val="clear" w:color="auto" w:fill="auto"/>
            <w:noWrap/>
            <w:vAlign w:val="bottom"/>
          </w:tcPr>
          <w:p w14:paraId="7A3E890D" w14:textId="77777777" w:rsidR="00DB522C" w:rsidRPr="00D1253A" w:rsidRDefault="00DB522C" w:rsidP="00DB522C">
            <w:pPr>
              <w:pStyle w:val="TableText"/>
            </w:pPr>
            <w:r w:rsidRPr="00D1253A">
              <w:t>8.5</w:t>
            </w:r>
          </w:p>
        </w:tc>
        <w:tc>
          <w:tcPr>
            <w:tcW w:w="655" w:type="dxa"/>
            <w:shd w:val="clear" w:color="auto" w:fill="auto"/>
            <w:noWrap/>
            <w:vAlign w:val="bottom"/>
          </w:tcPr>
          <w:p w14:paraId="4C1CA425" w14:textId="77777777" w:rsidR="00DB522C" w:rsidRPr="00D1253A" w:rsidRDefault="00DB522C" w:rsidP="00DB522C">
            <w:pPr>
              <w:pStyle w:val="TableText"/>
            </w:pPr>
            <w:r w:rsidRPr="00D1253A">
              <w:t>8.5</w:t>
            </w:r>
          </w:p>
        </w:tc>
        <w:tc>
          <w:tcPr>
            <w:tcW w:w="654" w:type="dxa"/>
            <w:shd w:val="clear" w:color="auto" w:fill="auto"/>
            <w:noWrap/>
            <w:vAlign w:val="bottom"/>
          </w:tcPr>
          <w:p w14:paraId="01D1F2FE" w14:textId="77777777" w:rsidR="00DB522C" w:rsidRPr="00D1253A" w:rsidRDefault="00DB522C" w:rsidP="00DB522C">
            <w:pPr>
              <w:pStyle w:val="TableText"/>
            </w:pPr>
            <w:r w:rsidRPr="00D1253A">
              <w:t>8.5</w:t>
            </w:r>
          </w:p>
        </w:tc>
        <w:tc>
          <w:tcPr>
            <w:tcW w:w="655" w:type="dxa"/>
            <w:shd w:val="clear" w:color="auto" w:fill="auto"/>
            <w:noWrap/>
            <w:vAlign w:val="bottom"/>
          </w:tcPr>
          <w:p w14:paraId="6E639BB0" w14:textId="77777777" w:rsidR="00DB522C" w:rsidRPr="00D1253A" w:rsidRDefault="00DB522C" w:rsidP="00DB522C">
            <w:pPr>
              <w:pStyle w:val="TableText"/>
            </w:pPr>
            <w:r w:rsidRPr="00D1253A">
              <w:t>8.5</w:t>
            </w:r>
          </w:p>
        </w:tc>
        <w:tc>
          <w:tcPr>
            <w:tcW w:w="654" w:type="dxa"/>
            <w:shd w:val="clear" w:color="auto" w:fill="auto"/>
            <w:noWrap/>
            <w:vAlign w:val="bottom"/>
          </w:tcPr>
          <w:p w14:paraId="7E58AF97" w14:textId="77777777" w:rsidR="00DB522C" w:rsidRPr="00D1253A" w:rsidRDefault="00DB522C" w:rsidP="00DB522C">
            <w:pPr>
              <w:pStyle w:val="TableText"/>
            </w:pPr>
            <w:r w:rsidRPr="00D1253A">
              <w:t>8.5</w:t>
            </w:r>
          </w:p>
        </w:tc>
        <w:tc>
          <w:tcPr>
            <w:tcW w:w="655" w:type="dxa"/>
            <w:shd w:val="clear" w:color="auto" w:fill="auto"/>
            <w:noWrap/>
            <w:vAlign w:val="bottom"/>
          </w:tcPr>
          <w:p w14:paraId="2B551FFB" w14:textId="77777777" w:rsidR="00DB522C" w:rsidRPr="00D1253A" w:rsidRDefault="00DB522C" w:rsidP="00DB522C">
            <w:pPr>
              <w:pStyle w:val="TableText"/>
            </w:pPr>
            <w:r w:rsidRPr="00D1253A">
              <w:t>8.5</w:t>
            </w:r>
          </w:p>
        </w:tc>
        <w:tc>
          <w:tcPr>
            <w:tcW w:w="654" w:type="dxa"/>
            <w:shd w:val="clear" w:color="auto" w:fill="auto"/>
            <w:noWrap/>
            <w:vAlign w:val="bottom"/>
          </w:tcPr>
          <w:p w14:paraId="7BB897DA" w14:textId="77777777" w:rsidR="00DB522C" w:rsidRPr="00D1253A" w:rsidRDefault="00DB522C" w:rsidP="00DB522C">
            <w:pPr>
              <w:pStyle w:val="TableText"/>
            </w:pPr>
            <w:r w:rsidRPr="00D1253A">
              <w:t>8.5</w:t>
            </w:r>
          </w:p>
        </w:tc>
        <w:tc>
          <w:tcPr>
            <w:tcW w:w="655" w:type="dxa"/>
            <w:shd w:val="clear" w:color="auto" w:fill="auto"/>
            <w:noWrap/>
            <w:vAlign w:val="bottom"/>
          </w:tcPr>
          <w:p w14:paraId="73A684D2" w14:textId="77777777" w:rsidR="00DB522C" w:rsidRPr="00D1253A" w:rsidRDefault="00DB522C" w:rsidP="00DB522C">
            <w:pPr>
              <w:pStyle w:val="TableText"/>
            </w:pPr>
            <w:r w:rsidRPr="00D1253A">
              <w:t>8.5</w:t>
            </w:r>
          </w:p>
        </w:tc>
        <w:tc>
          <w:tcPr>
            <w:tcW w:w="655" w:type="dxa"/>
            <w:shd w:val="clear" w:color="auto" w:fill="auto"/>
            <w:noWrap/>
            <w:vAlign w:val="bottom"/>
          </w:tcPr>
          <w:p w14:paraId="56426B97" w14:textId="77777777" w:rsidR="00DB522C" w:rsidRPr="00D1253A" w:rsidRDefault="00DB522C" w:rsidP="00DB522C">
            <w:pPr>
              <w:pStyle w:val="TableText"/>
            </w:pPr>
            <w:r w:rsidRPr="00D1253A">
              <w:t>8.5</w:t>
            </w:r>
          </w:p>
        </w:tc>
        <w:tc>
          <w:tcPr>
            <w:tcW w:w="654" w:type="dxa"/>
            <w:shd w:val="clear" w:color="auto" w:fill="auto"/>
            <w:noWrap/>
            <w:vAlign w:val="bottom"/>
          </w:tcPr>
          <w:p w14:paraId="4D267112" w14:textId="77777777" w:rsidR="00DB522C" w:rsidRPr="00D1253A" w:rsidRDefault="00DB522C" w:rsidP="00DB522C">
            <w:pPr>
              <w:pStyle w:val="TableText"/>
            </w:pPr>
            <w:r w:rsidRPr="00D1253A">
              <w:t>8.5</w:t>
            </w:r>
          </w:p>
        </w:tc>
        <w:tc>
          <w:tcPr>
            <w:tcW w:w="655" w:type="dxa"/>
            <w:shd w:val="clear" w:color="auto" w:fill="auto"/>
            <w:noWrap/>
            <w:vAlign w:val="bottom"/>
          </w:tcPr>
          <w:p w14:paraId="56CCAAFC" w14:textId="77777777" w:rsidR="00DB522C" w:rsidRPr="00D1253A" w:rsidRDefault="00DB522C" w:rsidP="00DB522C">
            <w:pPr>
              <w:pStyle w:val="TableText"/>
            </w:pPr>
            <w:r w:rsidRPr="00D1253A">
              <w:t>8.5</w:t>
            </w:r>
          </w:p>
        </w:tc>
        <w:tc>
          <w:tcPr>
            <w:tcW w:w="654" w:type="dxa"/>
            <w:shd w:val="clear" w:color="auto" w:fill="auto"/>
            <w:noWrap/>
            <w:vAlign w:val="bottom"/>
          </w:tcPr>
          <w:p w14:paraId="04C87186" w14:textId="77777777" w:rsidR="00DB522C" w:rsidRPr="00D1253A" w:rsidRDefault="00DB522C" w:rsidP="00DB522C">
            <w:pPr>
              <w:pStyle w:val="TableText"/>
            </w:pPr>
            <w:r w:rsidRPr="00D1253A">
              <w:t>8.5</w:t>
            </w:r>
          </w:p>
        </w:tc>
        <w:tc>
          <w:tcPr>
            <w:tcW w:w="655" w:type="dxa"/>
            <w:shd w:val="clear" w:color="auto" w:fill="auto"/>
            <w:noWrap/>
            <w:vAlign w:val="bottom"/>
          </w:tcPr>
          <w:p w14:paraId="18B7CB58" w14:textId="77777777" w:rsidR="00DB522C" w:rsidRPr="00D1253A" w:rsidRDefault="00DB522C" w:rsidP="00DB522C">
            <w:pPr>
              <w:pStyle w:val="TableText"/>
            </w:pPr>
            <w:r w:rsidRPr="00D1253A">
              <w:t>8.5</w:t>
            </w:r>
          </w:p>
        </w:tc>
        <w:tc>
          <w:tcPr>
            <w:tcW w:w="654" w:type="dxa"/>
            <w:shd w:val="clear" w:color="auto" w:fill="auto"/>
            <w:noWrap/>
            <w:vAlign w:val="bottom"/>
          </w:tcPr>
          <w:p w14:paraId="5E00A225" w14:textId="77777777" w:rsidR="00DB522C" w:rsidRPr="00D1253A" w:rsidRDefault="00DB522C" w:rsidP="00DB522C">
            <w:pPr>
              <w:pStyle w:val="TableText"/>
            </w:pPr>
            <w:r w:rsidRPr="00D1253A">
              <w:t>8.5</w:t>
            </w:r>
          </w:p>
        </w:tc>
        <w:tc>
          <w:tcPr>
            <w:tcW w:w="655" w:type="dxa"/>
            <w:vAlign w:val="bottom"/>
          </w:tcPr>
          <w:p w14:paraId="5959419A" w14:textId="77777777" w:rsidR="00DB522C" w:rsidRPr="00D1253A" w:rsidRDefault="00DB522C" w:rsidP="00DB522C">
            <w:pPr>
              <w:pStyle w:val="TableText"/>
            </w:pPr>
            <w:r w:rsidRPr="00D1253A">
              <w:t>8.5</w:t>
            </w:r>
          </w:p>
        </w:tc>
        <w:tc>
          <w:tcPr>
            <w:tcW w:w="655" w:type="dxa"/>
            <w:vAlign w:val="bottom"/>
          </w:tcPr>
          <w:p w14:paraId="50369AD1" w14:textId="77777777" w:rsidR="00DB522C" w:rsidRPr="00D1253A" w:rsidRDefault="00DB522C" w:rsidP="00DB522C">
            <w:pPr>
              <w:pStyle w:val="TableText"/>
            </w:pPr>
            <w:r w:rsidRPr="00D1253A">
              <w:t>8.3</w:t>
            </w:r>
          </w:p>
        </w:tc>
      </w:tr>
      <w:tr w:rsidR="00DB522C" w:rsidRPr="00D1253A" w14:paraId="635AC1FC" w14:textId="77777777">
        <w:trPr>
          <w:trHeight w:val="255"/>
        </w:trPr>
        <w:tc>
          <w:tcPr>
            <w:tcW w:w="960" w:type="dxa"/>
            <w:shd w:val="clear" w:color="auto" w:fill="auto"/>
            <w:noWrap/>
            <w:vAlign w:val="bottom"/>
          </w:tcPr>
          <w:p w14:paraId="3CF16E4B" w14:textId="77777777" w:rsidR="00DB522C" w:rsidRPr="00821A58" w:rsidRDefault="00DB522C" w:rsidP="00DB522C">
            <w:pPr>
              <w:pStyle w:val="TableColHead"/>
              <w:keepNext w:val="0"/>
            </w:pPr>
            <w:r w:rsidRPr="00821A58">
              <w:t>64</w:t>
            </w:r>
          </w:p>
        </w:tc>
        <w:tc>
          <w:tcPr>
            <w:tcW w:w="654" w:type="dxa"/>
            <w:shd w:val="clear" w:color="auto" w:fill="auto"/>
            <w:noWrap/>
            <w:vAlign w:val="bottom"/>
          </w:tcPr>
          <w:p w14:paraId="152104EC" w14:textId="77777777" w:rsidR="00DB522C" w:rsidRPr="00D1253A" w:rsidRDefault="00DB522C" w:rsidP="00DB522C">
            <w:pPr>
              <w:pStyle w:val="TableText"/>
            </w:pPr>
            <w:r w:rsidRPr="00D1253A">
              <w:t>8.4</w:t>
            </w:r>
          </w:p>
        </w:tc>
        <w:tc>
          <w:tcPr>
            <w:tcW w:w="655" w:type="dxa"/>
            <w:shd w:val="clear" w:color="auto" w:fill="auto"/>
            <w:noWrap/>
            <w:vAlign w:val="bottom"/>
          </w:tcPr>
          <w:p w14:paraId="2EC684C3" w14:textId="77777777" w:rsidR="00DB522C" w:rsidRPr="00D1253A" w:rsidRDefault="00DB522C" w:rsidP="00DB522C">
            <w:pPr>
              <w:pStyle w:val="TableText"/>
            </w:pPr>
            <w:r w:rsidRPr="00D1253A">
              <w:t>8.4</w:t>
            </w:r>
          </w:p>
        </w:tc>
        <w:tc>
          <w:tcPr>
            <w:tcW w:w="654" w:type="dxa"/>
            <w:shd w:val="clear" w:color="auto" w:fill="auto"/>
            <w:noWrap/>
            <w:vAlign w:val="bottom"/>
          </w:tcPr>
          <w:p w14:paraId="10DFFB11" w14:textId="77777777" w:rsidR="00DB522C" w:rsidRPr="00D1253A" w:rsidRDefault="00DB522C" w:rsidP="00DB522C">
            <w:pPr>
              <w:pStyle w:val="TableText"/>
            </w:pPr>
            <w:r w:rsidRPr="00D1253A">
              <w:t>8.4</w:t>
            </w:r>
          </w:p>
        </w:tc>
        <w:tc>
          <w:tcPr>
            <w:tcW w:w="655" w:type="dxa"/>
            <w:shd w:val="clear" w:color="auto" w:fill="auto"/>
            <w:noWrap/>
            <w:vAlign w:val="bottom"/>
          </w:tcPr>
          <w:p w14:paraId="7BAF86ED" w14:textId="77777777" w:rsidR="00DB522C" w:rsidRPr="00D1253A" w:rsidRDefault="00DB522C" w:rsidP="00DB522C">
            <w:pPr>
              <w:pStyle w:val="TableText"/>
            </w:pPr>
            <w:r w:rsidRPr="00D1253A">
              <w:t>8.4</w:t>
            </w:r>
          </w:p>
        </w:tc>
        <w:tc>
          <w:tcPr>
            <w:tcW w:w="654" w:type="dxa"/>
            <w:shd w:val="clear" w:color="auto" w:fill="auto"/>
            <w:noWrap/>
            <w:vAlign w:val="bottom"/>
          </w:tcPr>
          <w:p w14:paraId="17D82471" w14:textId="77777777" w:rsidR="00DB522C" w:rsidRPr="00D1253A" w:rsidRDefault="00DB522C" w:rsidP="00DB522C">
            <w:pPr>
              <w:pStyle w:val="TableText"/>
            </w:pPr>
            <w:r w:rsidRPr="00D1253A">
              <w:t>8.4</w:t>
            </w:r>
          </w:p>
        </w:tc>
        <w:tc>
          <w:tcPr>
            <w:tcW w:w="655" w:type="dxa"/>
            <w:shd w:val="clear" w:color="auto" w:fill="auto"/>
            <w:noWrap/>
            <w:vAlign w:val="bottom"/>
          </w:tcPr>
          <w:p w14:paraId="59FABDB8" w14:textId="77777777" w:rsidR="00DB522C" w:rsidRPr="00D1253A" w:rsidRDefault="00DB522C" w:rsidP="00DB522C">
            <w:pPr>
              <w:pStyle w:val="TableText"/>
            </w:pPr>
            <w:r w:rsidRPr="00D1253A">
              <w:t>8.4</w:t>
            </w:r>
          </w:p>
        </w:tc>
        <w:tc>
          <w:tcPr>
            <w:tcW w:w="654" w:type="dxa"/>
            <w:shd w:val="clear" w:color="auto" w:fill="auto"/>
            <w:noWrap/>
            <w:vAlign w:val="bottom"/>
          </w:tcPr>
          <w:p w14:paraId="034D1E4E" w14:textId="77777777" w:rsidR="00DB522C" w:rsidRPr="00D1253A" w:rsidRDefault="00DB522C" w:rsidP="00DB522C">
            <w:pPr>
              <w:pStyle w:val="TableText"/>
            </w:pPr>
            <w:r w:rsidRPr="00D1253A">
              <w:t>8.4</w:t>
            </w:r>
          </w:p>
        </w:tc>
        <w:tc>
          <w:tcPr>
            <w:tcW w:w="655" w:type="dxa"/>
            <w:shd w:val="clear" w:color="auto" w:fill="auto"/>
            <w:noWrap/>
            <w:vAlign w:val="bottom"/>
          </w:tcPr>
          <w:p w14:paraId="40903D60" w14:textId="77777777" w:rsidR="00DB522C" w:rsidRPr="00D1253A" w:rsidRDefault="00DB522C" w:rsidP="00DB522C">
            <w:pPr>
              <w:pStyle w:val="TableText"/>
            </w:pPr>
            <w:r w:rsidRPr="00D1253A">
              <w:t>8.4</w:t>
            </w:r>
          </w:p>
        </w:tc>
        <w:tc>
          <w:tcPr>
            <w:tcW w:w="655" w:type="dxa"/>
            <w:shd w:val="clear" w:color="auto" w:fill="auto"/>
            <w:noWrap/>
            <w:vAlign w:val="bottom"/>
          </w:tcPr>
          <w:p w14:paraId="788F57B4" w14:textId="77777777" w:rsidR="00DB522C" w:rsidRPr="00D1253A" w:rsidRDefault="00DB522C" w:rsidP="00DB522C">
            <w:pPr>
              <w:pStyle w:val="TableText"/>
            </w:pPr>
            <w:r w:rsidRPr="00D1253A">
              <w:t>8.4</w:t>
            </w:r>
          </w:p>
        </w:tc>
        <w:tc>
          <w:tcPr>
            <w:tcW w:w="654" w:type="dxa"/>
            <w:shd w:val="clear" w:color="auto" w:fill="auto"/>
            <w:noWrap/>
            <w:vAlign w:val="bottom"/>
          </w:tcPr>
          <w:p w14:paraId="2E247E57" w14:textId="77777777" w:rsidR="00DB522C" w:rsidRPr="00D1253A" w:rsidRDefault="00DB522C" w:rsidP="00DB522C">
            <w:pPr>
              <w:pStyle w:val="TableText"/>
            </w:pPr>
            <w:r w:rsidRPr="00D1253A">
              <w:t>8.4</w:t>
            </w:r>
          </w:p>
        </w:tc>
        <w:tc>
          <w:tcPr>
            <w:tcW w:w="655" w:type="dxa"/>
            <w:shd w:val="clear" w:color="auto" w:fill="auto"/>
            <w:noWrap/>
            <w:vAlign w:val="bottom"/>
          </w:tcPr>
          <w:p w14:paraId="490FA373" w14:textId="77777777" w:rsidR="00DB522C" w:rsidRPr="00D1253A" w:rsidRDefault="00DB522C" w:rsidP="00DB522C">
            <w:pPr>
              <w:pStyle w:val="TableText"/>
            </w:pPr>
            <w:r w:rsidRPr="00D1253A">
              <w:t>8.4</w:t>
            </w:r>
          </w:p>
        </w:tc>
        <w:tc>
          <w:tcPr>
            <w:tcW w:w="654" w:type="dxa"/>
            <w:shd w:val="clear" w:color="auto" w:fill="auto"/>
            <w:noWrap/>
            <w:vAlign w:val="bottom"/>
          </w:tcPr>
          <w:p w14:paraId="77FE566E" w14:textId="77777777" w:rsidR="00DB522C" w:rsidRPr="00D1253A" w:rsidRDefault="00DB522C" w:rsidP="00DB522C">
            <w:pPr>
              <w:pStyle w:val="TableText"/>
            </w:pPr>
            <w:r w:rsidRPr="00D1253A">
              <w:t>8.4</w:t>
            </w:r>
          </w:p>
        </w:tc>
        <w:tc>
          <w:tcPr>
            <w:tcW w:w="655" w:type="dxa"/>
            <w:shd w:val="clear" w:color="auto" w:fill="auto"/>
            <w:noWrap/>
            <w:vAlign w:val="bottom"/>
          </w:tcPr>
          <w:p w14:paraId="7346AA20" w14:textId="77777777" w:rsidR="00DB522C" w:rsidRPr="00D1253A" w:rsidRDefault="00DB522C" w:rsidP="00DB522C">
            <w:pPr>
              <w:pStyle w:val="TableText"/>
            </w:pPr>
            <w:r w:rsidRPr="00D1253A">
              <w:t>8.4</w:t>
            </w:r>
          </w:p>
        </w:tc>
        <w:tc>
          <w:tcPr>
            <w:tcW w:w="654" w:type="dxa"/>
            <w:shd w:val="clear" w:color="auto" w:fill="auto"/>
            <w:noWrap/>
            <w:vAlign w:val="bottom"/>
          </w:tcPr>
          <w:p w14:paraId="78F98AAD" w14:textId="77777777" w:rsidR="00DB522C" w:rsidRPr="00D1253A" w:rsidRDefault="00DB522C" w:rsidP="00DB522C">
            <w:pPr>
              <w:pStyle w:val="TableText"/>
            </w:pPr>
            <w:r w:rsidRPr="00D1253A">
              <w:t>8.4</w:t>
            </w:r>
          </w:p>
        </w:tc>
        <w:tc>
          <w:tcPr>
            <w:tcW w:w="655" w:type="dxa"/>
            <w:vAlign w:val="bottom"/>
          </w:tcPr>
          <w:p w14:paraId="184A1532" w14:textId="77777777" w:rsidR="00DB522C" w:rsidRPr="00D1253A" w:rsidRDefault="00DB522C" w:rsidP="00DB522C">
            <w:pPr>
              <w:pStyle w:val="TableText"/>
            </w:pPr>
            <w:r w:rsidRPr="00D1253A">
              <w:t>8.4</w:t>
            </w:r>
          </w:p>
        </w:tc>
        <w:tc>
          <w:tcPr>
            <w:tcW w:w="655" w:type="dxa"/>
            <w:vAlign w:val="bottom"/>
          </w:tcPr>
          <w:p w14:paraId="6D1BECDD" w14:textId="77777777" w:rsidR="00DB522C" w:rsidRPr="00D1253A" w:rsidRDefault="00DB522C" w:rsidP="00DB522C">
            <w:pPr>
              <w:pStyle w:val="TableText"/>
            </w:pPr>
            <w:r w:rsidRPr="00D1253A">
              <w:t>8.4</w:t>
            </w:r>
          </w:p>
        </w:tc>
      </w:tr>
      <w:tr w:rsidR="00DB522C" w:rsidRPr="00D1253A" w14:paraId="75F3BE23" w14:textId="77777777">
        <w:trPr>
          <w:trHeight w:val="255"/>
        </w:trPr>
        <w:tc>
          <w:tcPr>
            <w:tcW w:w="960" w:type="dxa"/>
            <w:tcBorders>
              <w:bottom w:val="single" w:sz="4" w:space="0" w:color="auto"/>
            </w:tcBorders>
            <w:shd w:val="clear" w:color="auto" w:fill="auto"/>
            <w:noWrap/>
            <w:vAlign w:val="bottom"/>
          </w:tcPr>
          <w:p w14:paraId="2BD0C960" w14:textId="77777777" w:rsidR="00DB522C" w:rsidRPr="00821A58" w:rsidRDefault="00DB522C" w:rsidP="00DB522C">
            <w:pPr>
              <w:pStyle w:val="TableColHead"/>
              <w:keepNext w:val="0"/>
            </w:pPr>
            <w:r w:rsidRPr="00821A58">
              <w:t>65</w:t>
            </w:r>
          </w:p>
        </w:tc>
        <w:tc>
          <w:tcPr>
            <w:tcW w:w="654" w:type="dxa"/>
            <w:tcBorders>
              <w:bottom w:val="single" w:sz="4" w:space="0" w:color="auto"/>
            </w:tcBorders>
            <w:shd w:val="clear" w:color="auto" w:fill="auto"/>
            <w:noWrap/>
            <w:vAlign w:val="bottom"/>
          </w:tcPr>
          <w:p w14:paraId="03CA1FC7" w14:textId="77777777" w:rsidR="00DB522C" w:rsidRPr="00D1253A" w:rsidRDefault="00DB522C" w:rsidP="00DB522C">
            <w:pPr>
              <w:pStyle w:val="TableText"/>
            </w:pPr>
            <w:r w:rsidRPr="00D1253A">
              <w:t>8.3</w:t>
            </w:r>
          </w:p>
        </w:tc>
        <w:tc>
          <w:tcPr>
            <w:tcW w:w="655" w:type="dxa"/>
            <w:tcBorders>
              <w:bottom w:val="single" w:sz="4" w:space="0" w:color="auto"/>
            </w:tcBorders>
            <w:shd w:val="clear" w:color="auto" w:fill="auto"/>
            <w:noWrap/>
            <w:vAlign w:val="bottom"/>
          </w:tcPr>
          <w:p w14:paraId="7C31B5BC" w14:textId="77777777" w:rsidR="00DB522C" w:rsidRPr="00D1253A" w:rsidRDefault="00DB522C" w:rsidP="00DB522C">
            <w:pPr>
              <w:pStyle w:val="TableText"/>
            </w:pPr>
            <w:r w:rsidRPr="00D1253A">
              <w:t>8.3</w:t>
            </w:r>
          </w:p>
        </w:tc>
        <w:tc>
          <w:tcPr>
            <w:tcW w:w="654" w:type="dxa"/>
            <w:tcBorders>
              <w:bottom w:val="single" w:sz="4" w:space="0" w:color="auto"/>
            </w:tcBorders>
            <w:shd w:val="clear" w:color="auto" w:fill="auto"/>
            <w:noWrap/>
            <w:vAlign w:val="bottom"/>
          </w:tcPr>
          <w:p w14:paraId="1A15E017" w14:textId="77777777" w:rsidR="00DB522C" w:rsidRPr="00D1253A" w:rsidRDefault="00DB522C" w:rsidP="00DB522C">
            <w:pPr>
              <w:pStyle w:val="TableText"/>
            </w:pPr>
            <w:r w:rsidRPr="00D1253A">
              <w:t>8.3</w:t>
            </w:r>
          </w:p>
        </w:tc>
        <w:tc>
          <w:tcPr>
            <w:tcW w:w="655" w:type="dxa"/>
            <w:tcBorders>
              <w:bottom w:val="single" w:sz="4" w:space="0" w:color="auto"/>
            </w:tcBorders>
            <w:shd w:val="clear" w:color="auto" w:fill="auto"/>
            <w:noWrap/>
            <w:vAlign w:val="bottom"/>
          </w:tcPr>
          <w:p w14:paraId="54429052" w14:textId="77777777" w:rsidR="00DB522C" w:rsidRPr="00D1253A" w:rsidRDefault="00DB522C" w:rsidP="00DB522C">
            <w:pPr>
              <w:pStyle w:val="TableText"/>
            </w:pPr>
            <w:r w:rsidRPr="00D1253A">
              <w:t>8.3</w:t>
            </w:r>
          </w:p>
        </w:tc>
        <w:tc>
          <w:tcPr>
            <w:tcW w:w="654" w:type="dxa"/>
            <w:tcBorders>
              <w:bottom w:val="single" w:sz="4" w:space="0" w:color="auto"/>
            </w:tcBorders>
            <w:shd w:val="clear" w:color="auto" w:fill="auto"/>
            <w:noWrap/>
            <w:vAlign w:val="bottom"/>
          </w:tcPr>
          <w:p w14:paraId="18A77BF3" w14:textId="77777777" w:rsidR="00DB522C" w:rsidRPr="00D1253A" w:rsidRDefault="00DB522C" w:rsidP="00DB522C">
            <w:pPr>
              <w:pStyle w:val="TableText"/>
            </w:pPr>
            <w:r w:rsidRPr="00D1253A">
              <w:t>8.3</w:t>
            </w:r>
          </w:p>
        </w:tc>
        <w:tc>
          <w:tcPr>
            <w:tcW w:w="655" w:type="dxa"/>
            <w:tcBorders>
              <w:bottom w:val="single" w:sz="4" w:space="0" w:color="auto"/>
            </w:tcBorders>
            <w:shd w:val="clear" w:color="auto" w:fill="auto"/>
            <w:noWrap/>
            <w:vAlign w:val="bottom"/>
          </w:tcPr>
          <w:p w14:paraId="6C4ACACD" w14:textId="77777777" w:rsidR="00DB522C" w:rsidRPr="00D1253A" w:rsidRDefault="00DB522C" w:rsidP="00DB522C">
            <w:pPr>
              <w:pStyle w:val="TableText"/>
            </w:pPr>
            <w:r w:rsidRPr="00D1253A">
              <w:t>8.3</w:t>
            </w:r>
          </w:p>
        </w:tc>
        <w:tc>
          <w:tcPr>
            <w:tcW w:w="654" w:type="dxa"/>
            <w:tcBorders>
              <w:bottom w:val="single" w:sz="4" w:space="0" w:color="auto"/>
            </w:tcBorders>
            <w:shd w:val="clear" w:color="auto" w:fill="auto"/>
            <w:noWrap/>
            <w:vAlign w:val="bottom"/>
          </w:tcPr>
          <w:p w14:paraId="0C531D27" w14:textId="77777777" w:rsidR="00DB522C" w:rsidRPr="00D1253A" w:rsidRDefault="00DB522C" w:rsidP="00DB522C">
            <w:pPr>
              <w:pStyle w:val="TableText"/>
            </w:pPr>
            <w:r w:rsidRPr="00D1253A">
              <w:t>8.3</w:t>
            </w:r>
          </w:p>
        </w:tc>
        <w:tc>
          <w:tcPr>
            <w:tcW w:w="655" w:type="dxa"/>
            <w:tcBorders>
              <w:bottom w:val="single" w:sz="4" w:space="0" w:color="auto"/>
            </w:tcBorders>
            <w:shd w:val="clear" w:color="auto" w:fill="auto"/>
            <w:noWrap/>
            <w:vAlign w:val="bottom"/>
          </w:tcPr>
          <w:p w14:paraId="6B920C40" w14:textId="77777777" w:rsidR="00DB522C" w:rsidRPr="00D1253A" w:rsidRDefault="00DB522C" w:rsidP="00DB522C">
            <w:pPr>
              <w:pStyle w:val="TableText"/>
            </w:pPr>
            <w:r w:rsidRPr="00D1253A">
              <w:t>8.3</w:t>
            </w:r>
          </w:p>
        </w:tc>
        <w:tc>
          <w:tcPr>
            <w:tcW w:w="655" w:type="dxa"/>
            <w:tcBorders>
              <w:bottom w:val="single" w:sz="4" w:space="0" w:color="auto"/>
            </w:tcBorders>
            <w:shd w:val="clear" w:color="auto" w:fill="auto"/>
            <w:noWrap/>
            <w:vAlign w:val="bottom"/>
          </w:tcPr>
          <w:p w14:paraId="5CECDE19" w14:textId="77777777" w:rsidR="00DB522C" w:rsidRPr="00D1253A" w:rsidRDefault="00DB522C" w:rsidP="00DB522C">
            <w:pPr>
              <w:pStyle w:val="TableText"/>
            </w:pPr>
            <w:r w:rsidRPr="00D1253A">
              <w:t>8.3</w:t>
            </w:r>
          </w:p>
        </w:tc>
        <w:tc>
          <w:tcPr>
            <w:tcW w:w="654" w:type="dxa"/>
            <w:tcBorders>
              <w:bottom w:val="single" w:sz="4" w:space="0" w:color="auto"/>
            </w:tcBorders>
            <w:shd w:val="clear" w:color="auto" w:fill="auto"/>
            <w:noWrap/>
            <w:vAlign w:val="bottom"/>
          </w:tcPr>
          <w:p w14:paraId="06113FD3" w14:textId="77777777" w:rsidR="00DB522C" w:rsidRPr="00D1253A" w:rsidRDefault="00DB522C" w:rsidP="00DB522C">
            <w:pPr>
              <w:pStyle w:val="TableText"/>
            </w:pPr>
            <w:r w:rsidRPr="00D1253A">
              <w:t>8.3</w:t>
            </w:r>
          </w:p>
        </w:tc>
        <w:tc>
          <w:tcPr>
            <w:tcW w:w="655" w:type="dxa"/>
            <w:tcBorders>
              <w:bottom w:val="single" w:sz="4" w:space="0" w:color="auto"/>
            </w:tcBorders>
            <w:shd w:val="clear" w:color="auto" w:fill="auto"/>
            <w:noWrap/>
            <w:vAlign w:val="bottom"/>
          </w:tcPr>
          <w:p w14:paraId="5ECA33DA" w14:textId="77777777" w:rsidR="00DB522C" w:rsidRPr="00D1253A" w:rsidRDefault="00DB522C" w:rsidP="00DB522C">
            <w:pPr>
              <w:pStyle w:val="TableText"/>
            </w:pPr>
            <w:r w:rsidRPr="00D1253A">
              <w:t>8.3</w:t>
            </w:r>
          </w:p>
        </w:tc>
        <w:tc>
          <w:tcPr>
            <w:tcW w:w="654" w:type="dxa"/>
            <w:tcBorders>
              <w:bottom w:val="single" w:sz="4" w:space="0" w:color="auto"/>
            </w:tcBorders>
            <w:shd w:val="clear" w:color="auto" w:fill="auto"/>
            <w:noWrap/>
            <w:vAlign w:val="bottom"/>
          </w:tcPr>
          <w:p w14:paraId="0E3426DD" w14:textId="77777777" w:rsidR="00DB522C" w:rsidRPr="00D1253A" w:rsidRDefault="00DB522C" w:rsidP="00DB522C">
            <w:pPr>
              <w:pStyle w:val="TableText"/>
            </w:pPr>
            <w:r w:rsidRPr="00D1253A">
              <w:t>8.3</w:t>
            </w:r>
          </w:p>
        </w:tc>
        <w:tc>
          <w:tcPr>
            <w:tcW w:w="655" w:type="dxa"/>
            <w:tcBorders>
              <w:bottom w:val="single" w:sz="4" w:space="0" w:color="auto"/>
            </w:tcBorders>
            <w:shd w:val="clear" w:color="auto" w:fill="auto"/>
            <w:noWrap/>
            <w:vAlign w:val="bottom"/>
          </w:tcPr>
          <w:p w14:paraId="01C398A6" w14:textId="77777777" w:rsidR="00DB522C" w:rsidRPr="00D1253A" w:rsidRDefault="00DB522C" w:rsidP="00DB522C">
            <w:pPr>
              <w:pStyle w:val="TableText"/>
            </w:pPr>
            <w:r w:rsidRPr="00D1253A">
              <w:t>8.3</w:t>
            </w:r>
          </w:p>
        </w:tc>
        <w:tc>
          <w:tcPr>
            <w:tcW w:w="654" w:type="dxa"/>
            <w:tcBorders>
              <w:bottom w:val="single" w:sz="4" w:space="0" w:color="auto"/>
            </w:tcBorders>
            <w:shd w:val="clear" w:color="auto" w:fill="auto"/>
            <w:noWrap/>
            <w:vAlign w:val="bottom"/>
          </w:tcPr>
          <w:p w14:paraId="47C3B9CC" w14:textId="77777777" w:rsidR="00DB522C" w:rsidRPr="00D1253A" w:rsidRDefault="00DB522C" w:rsidP="00DB522C">
            <w:pPr>
              <w:pStyle w:val="TableText"/>
            </w:pPr>
            <w:r w:rsidRPr="00D1253A">
              <w:t>8.3</w:t>
            </w:r>
          </w:p>
        </w:tc>
        <w:tc>
          <w:tcPr>
            <w:tcW w:w="655" w:type="dxa"/>
            <w:tcBorders>
              <w:bottom w:val="single" w:sz="4" w:space="0" w:color="auto"/>
            </w:tcBorders>
            <w:vAlign w:val="bottom"/>
          </w:tcPr>
          <w:p w14:paraId="3ABBA85F" w14:textId="77777777" w:rsidR="00DB522C" w:rsidRPr="00D1253A" w:rsidRDefault="00DB522C" w:rsidP="00DB522C">
            <w:pPr>
              <w:pStyle w:val="TableText"/>
            </w:pPr>
            <w:r w:rsidRPr="00D1253A">
              <w:t>8.3</w:t>
            </w:r>
          </w:p>
        </w:tc>
        <w:tc>
          <w:tcPr>
            <w:tcW w:w="655" w:type="dxa"/>
            <w:tcBorders>
              <w:bottom w:val="single" w:sz="4" w:space="0" w:color="auto"/>
            </w:tcBorders>
            <w:vAlign w:val="bottom"/>
          </w:tcPr>
          <w:p w14:paraId="4C370626" w14:textId="77777777" w:rsidR="00DB522C" w:rsidRPr="00D1253A" w:rsidRDefault="00DB522C" w:rsidP="00DB522C">
            <w:pPr>
              <w:pStyle w:val="TableText"/>
            </w:pPr>
            <w:r w:rsidRPr="00D1253A">
              <w:t>8.3</w:t>
            </w:r>
          </w:p>
        </w:tc>
      </w:tr>
    </w:tbl>
    <w:p w14:paraId="22D238DB" w14:textId="77777777" w:rsidR="00DB522C" w:rsidRDefault="00DB522C" w:rsidP="00DB522C">
      <w:pPr>
        <w:keepNext/>
      </w:pPr>
    </w:p>
    <w:tbl>
      <w:tblPr>
        <w:tblW w:w="11400" w:type="dxa"/>
        <w:tblInd w:w="-12" w:type="dxa"/>
        <w:tblLayout w:type="fixed"/>
        <w:tblLook w:val="0000" w:firstRow="0" w:lastRow="0" w:firstColumn="0" w:lastColumn="0" w:noHBand="0" w:noVBand="0"/>
      </w:tblPr>
      <w:tblGrid>
        <w:gridCol w:w="960"/>
        <w:gridCol w:w="652"/>
        <w:gridCol w:w="653"/>
        <w:gridCol w:w="652"/>
        <w:gridCol w:w="653"/>
        <w:gridCol w:w="652"/>
        <w:gridCol w:w="653"/>
        <w:gridCol w:w="652"/>
        <w:gridCol w:w="653"/>
        <w:gridCol w:w="652"/>
        <w:gridCol w:w="653"/>
        <w:gridCol w:w="652"/>
        <w:gridCol w:w="653"/>
        <w:gridCol w:w="652"/>
        <w:gridCol w:w="653"/>
        <w:gridCol w:w="652"/>
        <w:gridCol w:w="653"/>
      </w:tblGrid>
      <w:tr w:rsidR="00DB522C" w:rsidRPr="00CF34BD" w14:paraId="11E04FBC" w14:textId="77777777">
        <w:trPr>
          <w:trHeight w:val="255"/>
          <w:tblHeader/>
        </w:trPr>
        <w:tc>
          <w:tcPr>
            <w:tcW w:w="11400" w:type="dxa"/>
            <w:gridSpan w:val="17"/>
            <w:shd w:val="clear" w:color="auto" w:fill="auto"/>
            <w:noWrap/>
          </w:tcPr>
          <w:p w14:paraId="75DBF203" w14:textId="77777777" w:rsidR="00DB522C" w:rsidRDefault="00DB522C" w:rsidP="00DB522C">
            <w:pPr>
              <w:pStyle w:val="ScheduleHeading"/>
            </w:pPr>
            <w:r>
              <w:lastRenderedPageBreak/>
              <w:t>Table 2</w:t>
            </w:r>
            <w:r>
              <w:tab/>
              <w:t>Police Association Superannuation Scheme — female employees</w:t>
            </w:r>
          </w:p>
        </w:tc>
      </w:tr>
      <w:tr w:rsidR="00DB522C" w:rsidRPr="00CF34BD" w14:paraId="68DAC525" w14:textId="77777777">
        <w:trPr>
          <w:trHeight w:val="255"/>
          <w:tblHeader/>
        </w:trPr>
        <w:tc>
          <w:tcPr>
            <w:tcW w:w="960" w:type="dxa"/>
            <w:vMerge w:val="restart"/>
            <w:shd w:val="clear" w:color="auto" w:fill="auto"/>
            <w:noWrap/>
          </w:tcPr>
          <w:p w14:paraId="655F8F79" w14:textId="77777777" w:rsidR="00DB522C" w:rsidRPr="00CF34BD" w:rsidRDefault="00DB522C" w:rsidP="00DB522C">
            <w:pPr>
              <w:pStyle w:val="TableColHead"/>
            </w:pPr>
            <w:r>
              <w:t>Age at relevant date</w:t>
            </w:r>
          </w:p>
        </w:tc>
        <w:tc>
          <w:tcPr>
            <w:tcW w:w="10440" w:type="dxa"/>
            <w:gridSpan w:val="16"/>
            <w:shd w:val="clear" w:color="auto" w:fill="auto"/>
            <w:noWrap/>
            <w:vAlign w:val="bottom"/>
          </w:tcPr>
          <w:p w14:paraId="1E100D4B" w14:textId="77777777" w:rsidR="00DB522C" w:rsidRPr="00CF34BD" w:rsidRDefault="00DB522C" w:rsidP="00DB522C">
            <w:pPr>
              <w:pStyle w:val="TableColHead"/>
            </w:pPr>
            <w:r>
              <w:t>Age at Entry</w:t>
            </w:r>
          </w:p>
        </w:tc>
      </w:tr>
      <w:tr w:rsidR="00DB522C" w:rsidRPr="00CF34BD" w14:paraId="011E58C1" w14:textId="77777777">
        <w:trPr>
          <w:trHeight w:val="255"/>
          <w:tblHeader/>
        </w:trPr>
        <w:tc>
          <w:tcPr>
            <w:tcW w:w="960" w:type="dxa"/>
            <w:vMerge/>
            <w:tcBorders>
              <w:bottom w:val="single" w:sz="4" w:space="0" w:color="auto"/>
            </w:tcBorders>
            <w:shd w:val="clear" w:color="auto" w:fill="auto"/>
            <w:noWrap/>
            <w:vAlign w:val="bottom"/>
          </w:tcPr>
          <w:p w14:paraId="2BCA008C" w14:textId="77777777" w:rsidR="00DB522C" w:rsidRPr="00CF34BD" w:rsidRDefault="00DB522C" w:rsidP="00DB522C">
            <w:pPr>
              <w:pStyle w:val="TableColHead"/>
            </w:pPr>
          </w:p>
        </w:tc>
        <w:tc>
          <w:tcPr>
            <w:tcW w:w="652" w:type="dxa"/>
            <w:tcBorders>
              <w:bottom w:val="single" w:sz="4" w:space="0" w:color="auto"/>
            </w:tcBorders>
            <w:shd w:val="clear" w:color="auto" w:fill="auto"/>
            <w:noWrap/>
            <w:vAlign w:val="bottom"/>
          </w:tcPr>
          <w:p w14:paraId="7F83C81B" w14:textId="77777777" w:rsidR="00DB522C" w:rsidRPr="00CF34BD" w:rsidRDefault="00DB522C" w:rsidP="00DB522C">
            <w:pPr>
              <w:pStyle w:val="TableColHead"/>
            </w:pPr>
            <w:r w:rsidRPr="00CF34BD">
              <w:t>19</w:t>
            </w:r>
          </w:p>
        </w:tc>
        <w:tc>
          <w:tcPr>
            <w:tcW w:w="653" w:type="dxa"/>
            <w:tcBorders>
              <w:bottom w:val="single" w:sz="4" w:space="0" w:color="auto"/>
            </w:tcBorders>
            <w:shd w:val="clear" w:color="auto" w:fill="auto"/>
            <w:noWrap/>
            <w:vAlign w:val="bottom"/>
          </w:tcPr>
          <w:p w14:paraId="7DA0BE6C" w14:textId="77777777" w:rsidR="00DB522C" w:rsidRPr="00CF34BD" w:rsidRDefault="00DB522C" w:rsidP="00DB522C">
            <w:pPr>
              <w:pStyle w:val="TableColHead"/>
            </w:pPr>
            <w:r w:rsidRPr="00CF34BD">
              <w:t>20</w:t>
            </w:r>
          </w:p>
        </w:tc>
        <w:tc>
          <w:tcPr>
            <w:tcW w:w="652" w:type="dxa"/>
            <w:tcBorders>
              <w:bottom w:val="single" w:sz="4" w:space="0" w:color="auto"/>
            </w:tcBorders>
            <w:shd w:val="clear" w:color="auto" w:fill="auto"/>
            <w:noWrap/>
            <w:vAlign w:val="bottom"/>
          </w:tcPr>
          <w:p w14:paraId="1AB636F0" w14:textId="77777777" w:rsidR="00DB522C" w:rsidRPr="00CF34BD" w:rsidRDefault="00DB522C" w:rsidP="00DB522C">
            <w:pPr>
              <w:pStyle w:val="TableColHead"/>
            </w:pPr>
            <w:r w:rsidRPr="00CF34BD">
              <w:t>21</w:t>
            </w:r>
          </w:p>
        </w:tc>
        <w:tc>
          <w:tcPr>
            <w:tcW w:w="653" w:type="dxa"/>
            <w:tcBorders>
              <w:bottom w:val="single" w:sz="4" w:space="0" w:color="auto"/>
            </w:tcBorders>
            <w:shd w:val="clear" w:color="auto" w:fill="auto"/>
            <w:noWrap/>
            <w:vAlign w:val="bottom"/>
          </w:tcPr>
          <w:p w14:paraId="5B6658D9" w14:textId="77777777" w:rsidR="00DB522C" w:rsidRPr="00CF34BD" w:rsidRDefault="00DB522C" w:rsidP="00DB522C">
            <w:pPr>
              <w:pStyle w:val="TableColHead"/>
            </w:pPr>
            <w:r w:rsidRPr="00CF34BD">
              <w:t>22</w:t>
            </w:r>
          </w:p>
        </w:tc>
        <w:tc>
          <w:tcPr>
            <w:tcW w:w="652" w:type="dxa"/>
            <w:tcBorders>
              <w:bottom w:val="single" w:sz="4" w:space="0" w:color="auto"/>
            </w:tcBorders>
            <w:shd w:val="clear" w:color="auto" w:fill="auto"/>
            <w:noWrap/>
            <w:vAlign w:val="bottom"/>
          </w:tcPr>
          <w:p w14:paraId="006B5780" w14:textId="77777777" w:rsidR="00DB522C" w:rsidRPr="00CF34BD" w:rsidRDefault="00DB522C" w:rsidP="00DB522C">
            <w:pPr>
              <w:pStyle w:val="TableColHead"/>
            </w:pPr>
            <w:r w:rsidRPr="00CF34BD">
              <w:t>23</w:t>
            </w:r>
          </w:p>
        </w:tc>
        <w:tc>
          <w:tcPr>
            <w:tcW w:w="653" w:type="dxa"/>
            <w:tcBorders>
              <w:bottom w:val="single" w:sz="4" w:space="0" w:color="auto"/>
            </w:tcBorders>
            <w:shd w:val="clear" w:color="auto" w:fill="auto"/>
            <w:noWrap/>
            <w:vAlign w:val="bottom"/>
          </w:tcPr>
          <w:p w14:paraId="310874BC" w14:textId="77777777" w:rsidR="00DB522C" w:rsidRPr="00CF34BD" w:rsidRDefault="00DB522C" w:rsidP="00DB522C">
            <w:pPr>
              <w:pStyle w:val="TableColHead"/>
            </w:pPr>
            <w:r w:rsidRPr="00CF34BD">
              <w:t>24</w:t>
            </w:r>
          </w:p>
        </w:tc>
        <w:tc>
          <w:tcPr>
            <w:tcW w:w="652" w:type="dxa"/>
            <w:tcBorders>
              <w:bottom w:val="single" w:sz="4" w:space="0" w:color="auto"/>
            </w:tcBorders>
            <w:shd w:val="clear" w:color="auto" w:fill="auto"/>
            <w:noWrap/>
            <w:vAlign w:val="bottom"/>
          </w:tcPr>
          <w:p w14:paraId="2C7322B8" w14:textId="77777777" w:rsidR="00DB522C" w:rsidRPr="00CF34BD" w:rsidRDefault="00DB522C" w:rsidP="00DB522C">
            <w:pPr>
              <w:pStyle w:val="TableColHead"/>
            </w:pPr>
            <w:r w:rsidRPr="00CF34BD">
              <w:t>25</w:t>
            </w:r>
          </w:p>
        </w:tc>
        <w:tc>
          <w:tcPr>
            <w:tcW w:w="653" w:type="dxa"/>
            <w:tcBorders>
              <w:bottom w:val="single" w:sz="4" w:space="0" w:color="auto"/>
            </w:tcBorders>
            <w:shd w:val="clear" w:color="auto" w:fill="auto"/>
            <w:noWrap/>
            <w:vAlign w:val="bottom"/>
          </w:tcPr>
          <w:p w14:paraId="5807CAB1" w14:textId="77777777" w:rsidR="00DB522C" w:rsidRPr="00CF34BD" w:rsidRDefault="00DB522C" w:rsidP="00DB522C">
            <w:pPr>
              <w:pStyle w:val="TableColHead"/>
            </w:pPr>
            <w:r w:rsidRPr="00CF34BD">
              <w:t>26</w:t>
            </w:r>
          </w:p>
        </w:tc>
        <w:tc>
          <w:tcPr>
            <w:tcW w:w="652" w:type="dxa"/>
            <w:tcBorders>
              <w:bottom w:val="single" w:sz="4" w:space="0" w:color="auto"/>
            </w:tcBorders>
            <w:shd w:val="clear" w:color="auto" w:fill="auto"/>
            <w:noWrap/>
            <w:vAlign w:val="bottom"/>
          </w:tcPr>
          <w:p w14:paraId="3DF7C254" w14:textId="77777777" w:rsidR="00DB522C" w:rsidRPr="00CF34BD" w:rsidRDefault="00DB522C" w:rsidP="00DB522C">
            <w:pPr>
              <w:pStyle w:val="TableColHead"/>
            </w:pPr>
            <w:r w:rsidRPr="00CF34BD">
              <w:t>27</w:t>
            </w:r>
          </w:p>
        </w:tc>
        <w:tc>
          <w:tcPr>
            <w:tcW w:w="653" w:type="dxa"/>
            <w:tcBorders>
              <w:bottom w:val="single" w:sz="4" w:space="0" w:color="auto"/>
            </w:tcBorders>
            <w:shd w:val="clear" w:color="auto" w:fill="auto"/>
            <w:noWrap/>
            <w:vAlign w:val="bottom"/>
          </w:tcPr>
          <w:p w14:paraId="64E6E063" w14:textId="77777777" w:rsidR="00DB522C" w:rsidRPr="00CF34BD" w:rsidRDefault="00DB522C" w:rsidP="00DB522C">
            <w:pPr>
              <w:pStyle w:val="TableColHead"/>
            </w:pPr>
            <w:r w:rsidRPr="00CF34BD">
              <w:t>28</w:t>
            </w:r>
          </w:p>
        </w:tc>
        <w:tc>
          <w:tcPr>
            <w:tcW w:w="652" w:type="dxa"/>
            <w:tcBorders>
              <w:bottom w:val="single" w:sz="4" w:space="0" w:color="auto"/>
            </w:tcBorders>
            <w:shd w:val="clear" w:color="auto" w:fill="auto"/>
            <w:noWrap/>
            <w:vAlign w:val="bottom"/>
          </w:tcPr>
          <w:p w14:paraId="083B27EF" w14:textId="77777777" w:rsidR="00DB522C" w:rsidRPr="00CF34BD" w:rsidRDefault="00DB522C" w:rsidP="00DB522C">
            <w:pPr>
              <w:pStyle w:val="TableColHead"/>
            </w:pPr>
            <w:r w:rsidRPr="00CF34BD">
              <w:t>29</w:t>
            </w:r>
          </w:p>
        </w:tc>
        <w:tc>
          <w:tcPr>
            <w:tcW w:w="653" w:type="dxa"/>
            <w:tcBorders>
              <w:bottom w:val="single" w:sz="4" w:space="0" w:color="auto"/>
            </w:tcBorders>
            <w:shd w:val="clear" w:color="auto" w:fill="auto"/>
            <w:noWrap/>
            <w:vAlign w:val="bottom"/>
          </w:tcPr>
          <w:p w14:paraId="6077B9DD" w14:textId="77777777" w:rsidR="00DB522C" w:rsidRPr="00CF34BD" w:rsidRDefault="00DB522C" w:rsidP="00DB522C">
            <w:pPr>
              <w:pStyle w:val="TableColHead"/>
            </w:pPr>
            <w:r w:rsidRPr="00CF34BD">
              <w:t>30</w:t>
            </w:r>
          </w:p>
        </w:tc>
        <w:tc>
          <w:tcPr>
            <w:tcW w:w="652" w:type="dxa"/>
            <w:tcBorders>
              <w:bottom w:val="single" w:sz="4" w:space="0" w:color="auto"/>
            </w:tcBorders>
            <w:shd w:val="clear" w:color="auto" w:fill="auto"/>
            <w:noWrap/>
            <w:vAlign w:val="bottom"/>
          </w:tcPr>
          <w:p w14:paraId="6C223C68" w14:textId="77777777" w:rsidR="00DB522C" w:rsidRPr="003840C9" w:rsidRDefault="00DB522C" w:rsidP="00DB522C">
            <w:pPr>
              <w:pStyle w:val="TableColHead"/>
            </w:pPr>
            <w:r w:rsidRPr="003840C9">
              <w:t>31</w:t>
            </w:r>
          </w:p>
        </w:tc>
        <w:tc>
          <w:tcPr>
            <w:tcW w:w="653" w:type="dxa"/>
            <w:tcBorders>
              <w:bottom w:val="single" w:sz="4" w:space="0" w:color="auto"/>
            </w:tcBorders>
            <w:vAlign w:val="bottom"/>
          </w:tcPr>
          <w:p w14:paraId="78745BE9" w14:textId="77777777" w:rsidR="00DB522C" w:rsidRPr="003840C9" w:rsidRDefault="00DB522C" w:rsidP="00DB522C">
            <w:pPr>
              <w:pStyle w:val="TableColHead"/>
            </w:pPr>
            <w:r w:rsidRPr="003840C9">
              <w:rPr>
                <w:rFonts w:cs="Arial"/>
                <w:szCs w:val="18"/>
              </w:rPr>
              <w:t>32</w:t>
            </w:r>
          </w:p>
        </w:tc>
        <w:tc>
          <w:tcPr>
            <w:tcW w:w="652" w:type="dxa"/>
            <w:tcBorders>
              <w:bottom w:val="single" w:sz="4" w:space="0" w:color="auto"/>
            </w:tcBorders>
            <w:vAlign w:val="bottom"/>
          </w:tcPr>
          <w:p w14:paraId="22F6FCD9" w14:textId="77777777" w:rsidR="00DB522C" w:rsidRPr="003840C9" w:rsidRDefault="00DB522C" w:rsidP="00DB522C">
            <w:pPr>
              <w:pStyle w:val="TableColHead"/>
            </w:pPr>
            <w:r w:rsidRPr="003840C9">
              <w:rPr>
                <w:rFonts w:cs="Arial"/>
                <w:szCs w:val="18"/>
              </w:rPr>
              <w:t>33</w:t>
            </w:r>
          </w:p>
        </w:tc>
        <w:tc>
          <w:tcPr>
            <w:tcW w:w="653" w:type="dxa"/>
            <w:tcBorders>
              <w:bottom w:val="single" w:sz="4" w:space="0" w:color="auto"/>
            </w:tcBorders>
            <w:vAlign w:val="bottom"/>
          </w:tcPr>
          <w:p w14:paraId="784EC667" w14:textId="77777777" w:rsidR="00DB522C" w:rsidRPr="003840C9" w:rsidRDefault="00DB522C" w:rsidP="00DB522C">
            <w:pPr>
              <w:pStyle w:val="TableColHead"/>
            </w:pPr>
            <w:r w:rsidRPr="003840C9">
              <w:rPr>
                <w:rFonts w:cs="Arial"/>
                <w:szCs w:val="18"/>
              </w:rPr>
              <w:t>34</w:t>
            </w:r>
          </w:p>
        </w:tc>
      </w:tr>
      <w:tr w:rsidR="00DB522C" w:rsidRPr="004654DD" w14:paraId="38FB023C" w14:textId="77777777">
        <w:trPr>
          <w:trHeight w:val="255"/>
        </w:trPr>
        <w:tc>
          <w:tcPr>
            <w:tcW w:w="960" w:type="dxa"/>
            <w:tcBorders>
              <w:top w:val="single" w:sz="4" w:space="0" w:color="auto"/>
            </w:tcBorders>
            <w:shd w:val="clear" w:color="auto" w:fill="auto"/>
            <w:noWrap/>
            <w:vAlign w:val="bottom"/>
          </w:tcPr>
          <w:p w14:paraId="043F96FE" w14:textId="77777777" w:rsidR="00DB522C" w:rsidRPr="00D40943" w:rsidRDefault="00DB522C" w:rsidP="00DB522C">
            <w:pPr>
              <w:pStyle w:val="TableColHead"/>
            </w:pPr>
            <w:r w:rsidRPr="00D40943">
              <w:t>34</w:t>
            </w:r>
          </w:p>
        </w:tc>
        <w:tc>
          <w:tcPr>
            <w:tcW w:w="652" w:type="dxa"/>
            <w:tcBorders>
              <w:top w:val="single" w:sz="4" w:space="0" w:color="auto"/>
            </w:tcBorders>
            <w:shd w:val="clear" w:color="auto" w:fill="auto"/>
            <w:noWrap/>
            <w:vAlign w:val="bottom"/>
          </w:tcPr>
          <w:p w14:paraId="16904E91" w14:textId="77777777" w:rsidR="00DB522C" w:rsidRPr="004654DD" w:rsidRDefault="00DB522C" w:rsidP="00DB522C">
            <w:pPr>
              <w:pStyle w:val="TableText"/>
            </w:pPr>
            <w:r w:rsidRPr="004654DD">
              <w:t>2.1</w:t>
            </w:r>
          </w:p>
        </w:tc>
        <w:tc>
          <w:tcPr>
            <w:tcW w:w="653" w:type="dxa"/>
            <w:tcBorders>
              <w:top w:val="single" w:sz="4" w:space="0" w:color="auto"/>
            </w:tcBorders>
            <w:shd w:val="clear" w:color="auto" w:fill="auto"/>
            <w:noWrap/>
            <w:vAlign w:val="bottom"/>
          </w:tcPr>
          <w:p w14:paraId="3922C9CE" w14:textId="77777777" w:rsidR="00DB522C" w:rsidRPr="004654DD" w:rsidRDefault="00DB522C" w:rsidP="00DB522C"/>
        </w:tc>
        <w:tc>
          <w:tcPr>
            <w:tcW w:w="652" w:type="dxa"/>
            <w:tcBorders>
              <w:top w:val="single" w:sz="4" w:space="0" w:color="auto"/>
            </w:tcBorders>
            <w:shd w:val="clear" w:color="auto" w:fill="auto"/>
            <w:noWrap/>
            <w:vAlign w:val="bottom"/>
          </w:tcPr>
          <w:p w14:paraId="06A4B618" w14:textId="77777777" w:rsidR="00DB522C" w:rsidRPr="004654DD" w:rsidRDefault="00DB522C" w:rsidP="00DB522C"/>
        </w:tc>
        <w:tc>
          <w:tcPr>
            <w:tcW w:w="653" w:type="dxa"/>
            <w:tcBorders>
              <w:top w:val="single" w:sz="4" w:space="0" w:color="auto"/>
            </w:tcBorders>
            <w:shd w:val="clear" w:color="auto" w:fill="auto"/>
            <w:noWrap/>
            <w:vAlign w:val="bottom"/>
          </w:tcPr>
          <w:p w14:paraId="77EA5CA1" w14:textId="77777777" w:rsidR="00DB522C" w:rsidRPr="004654DD" w:rsidRDefault="00DB522C" w:rsidP="00DB522C"/>
        </w:tc>
        <w:tc>
          <w:tcPr>
            <w:tcW w:w="652" w:type="dxa"/>
            <w:tcBorders>
              <w:top w:val="single" w:sz="4" w:space="0" w:color="auto"/>
            </w:tcBorders>
            <w:shd w:val="clear" w:color="auto" w:fill="auto"/>
            <w:noWrap/>
            <w:vAlign w:val="bottom"/>
          </w:tcPr>
          <w:p w14:paraId="74F0893E" w14:textId="77777777" w:rsidR="00DB522C" w:rsidRPr="004654DD" w:rsidRDefault="00DB522C" w:rsidP="00DB522C"/>
        </w:tc>
        <w:tc>
          <w:tcPr>
            <w:tcW w:w="653" w:type="dxa"/>
            <w:tcBorders>
              <w:top w:val="single" w:sz="4" w:space="0" w:color="auto"/>
            </w:tcBorders>
            <w:shd w:val="clear" w:color="auto" w:fill="auto"/>
            <w:noWrap/>
            <w:vAlign w:val="bottom"/>
          </w:tcPr>
          <w:p w14:paraId="4ACDF9FF" w14:textId="77777777" w:rsidR="00DB522C" w:rsidRPr="004654DD" w:rsidRDefault="00DB522C" w:rsidP="00DB522C"/>
        </w:tc>
        <w:tc>
          <w:tcPr>
            <w:tcW w:w="652" w:type="dxa"/>
            <w:tcBorders>
              <w:top w:val="single" w:sz="4" w:space="0" w:color="auto"/>
            </w:tcBorders>
            <w:shd w:val="clear" w:color="auto" w:fill="auto"/>
            <w:noWrap/>
            <w:vAlign w:val="bottom"/>
          </w:tcPr>
          <w:p w14:paraId="5AFC89D2" w14:textId="77777777" w:rsidR="00DB522C" w:rsidRPr="004654DD" w:rsidRDefault="00DB522C" w:rsidP="00DB522C"/>
        </w:tc>
        <w:tc>
          <w:tcPr>
            <w:tcW w:w="653" w:type="dxa"/>
            <w:tcBorders>
              <w:top w:val="single" w:sz="4" w:space="0" w:color="auto"/>
            </w:tcBorders>
            <w:shd w:val="clear" w:color="auto" w:fill="auto"/>
            <w:noWrap/>
            <w:vAlign w:val="bottom"/>
          </w:tcPr>
          <w:p w14:paraId="2540237E" w14:textId="77777777" w:rsidR="00DB522C" w:rsidRPr="004654DD" w:rsidRDefault="00DB522C" w:rsidP="00DB522C"/>
        </w:tc>
        <w:tc>
          <w:tcPr>
            <w:tcW w:w="652" w:type="dxa"/>
            <w:tcBorders>
              <w:top w:val="single" w:sz="4" w:space="0" w:color="auto"/>
            </w:tcBorders>
            <w:shd w:val="clear" w:color="auto" w:fill="auto"/>
            <w:noWrap/>
            <w:vAlign w:val="bottom"/>
          </w:tcPr>
          <w:p w14:paraId="289E6953" w14:textId="77777777" w:rsidR="00DB522C" w:rsidRPr="004654DD" w:rsidRDefault="00DB522C" w:rsidP="00DB522C"/>
        </w:tc>
        <w:tc>
          <w:tcPr>
            <w:tcW w:w="653" w:type="dxa"/>
            <w:tcBorders>
              <w:top w:val="single" w:sz="4" w:space="0" w:color="auto"/>
            </w:tcBorders>
            <w:shd w:val="clear" w:color="auto" w:fill="auto"/>
            <w:noWrap/>
            <w:vAlign w:val="bottom"/>
          </w:tcPr>
          <w:p w14:paraId="603B52BE" w14:textId="77777777" w:rsidR="00DB522C" w:rsidRPr="004654DD" w:rsidRDefault="00DB522C" w:rsidP="00DB522C"/>
        </w:tc>
        <w:tc>
          <w:tcPr>
            <w:tcW w:w="652" w:type="dxa"/>
            <w:tcBorders>
              <w:top w:val="single" w:sz="4" w:space="0" w:color="auto"/>
            </w:tcBorders>
            <w:shd w:val="clear" w:color="auto" w:fill="auto"/>
            <w:noWrap/>
            <w:vAlign w:val="bottom"/>
          </w:tcPr>
          <w:p w14:paraId="5EE228B3" w14:textId="77777777" w:rsidR="00DB522C" w:rsidRPr="004654DD" w:rsidRDefault="00DB522C" w:rsidP="00DB522C"/>
        </w:tc>
        <w:tc>
          <w:tcPr>
            <w:tcW w:w="653" w:type="dxa"/>
            <w:tcBorders>
              <w:top w:val="single" w:sz="4" w:space="0" w:color="auto"/>
            </w:tcBorders>
            <w:shd w:val="clear" w:color="auto" w:fill="auto"/>
            <w:noWrap/>
            <w:vAlign w:val="bottom"/>
          </w:tcPr>
          <w:p w14:paraId="25404787" w14:textId="77777777" w:rsidR="00DB522C" w:rsidRPr="004654DD" w:rsidRDefault="00DB522C" w:rsidP="00DB522C"/>
        </w:tc>
        <w:tc>
          <w:tcPr>
            <w:tcW w:w="652" w:type="dxa"/>
            <w:tcBorders>
              <w:top w:val="single" w:sz="4" w:space="0" w:color="auto"/>
            </w:tcBorders>
            <w:shd w:val="clear" w:color="auto" w:fill="auto"/>
            <w:noWrap/>
            <w:vAlign w:val="bottom"/>
          </w:tcPr>
          <w:p w14:paraId="2E04BA1F" w14:textId="77777777" w:rsidR="00DB522C" w:rsidRPr="004654DD" w:rsidRDefault="00DB522C" w:rsidP="00DB522C"/>
        </w:tc>
        <w:tc>
          <w:tcPr>
            <w:tcW w:w="653" w:type="dxa"/>
            <w:tcBorders>
              <w:top w:val="single" w:sz="4" w:space="0" w:color="auto"/>
            </w:tcBorders>
            <w:vAlign w:val="bottom"/>
          </w:tcPr>
          <w:p w14:paraId="0664F3F5" w14:textId="77777777" w:rsidR="00DB522C" w:rsidRPr="004654DD" w:rsidRDefault="00DB522C" w:rsidP="00DB522C"/>
        </w:tc>
        <w:tc>
          <w:tcPr>
            <w:tcW w:w="652" w:type="dxa"/>
            <w:tcBorders>
              <w:top w:val="single" w:sz="4" w:space="0" w:color="auto"/>
            </w:tcBorders>
            <w:vAlign w:val="bottom"/>
          </w:tcPr>
          <w:p w14:paraId="69EFB66C" w14:textId="77777777" w:rsidR="00DB522C" w:rsidRPr="004654DD" w:rsidRDefault="00DB522C" w:rsidP="00DB522C"/>
        </w:tc>
        <w:tc>
          <w:tcPr>
            <w:tcW w:w="653" w:type="dxa"/>
            <w:tcBorders>
              <w:top w:val="single" w:sz="4" w:space="0" w:color="auto"/>
            </w:tcBorders>
            <w:vAlign w:val="bottom"/>
          </w:tcPr>
          <w:p w14:paraId="2C3644D2" w14:textId="77777777" w:rsidR="00DB522C" w:rsidRPr="004654DD" w:rsidRDefault="00DB522C" w:rsidP="00DB522C">
            <w:pPr>
              <w:pStyle w:val="TableText"/>
            </w:pPr>
          </w:p>
        </w:tc>
      </w:tr>
      <w:tr w:rsidR="00DB522C" w:rsidRPr="004654DD" w14:paraId="53BD6897" w14:textId="77777777">
        <w:trPr>
          <w:trHeight w:val="255"/>
        </w:trPr>
        <w:tc>
          <w:tcPr>
            <w:tcW w:w="960" w:type="dxa"/>
            <w:shd w:val="clear" w:color="auto" w:fill="auto"/>
            <w:noWrap/>
            <w:vAlign w:val="bottom"/>
          </w:tcPr>
          <w:p w14:paraId="10917863" w14:textId="77777777" w:rsidR="00DB522C" w:rsidRPr="00D40943" w:rsidRDefault="00DB522C" w:rsidP="00DB522C">
            <w:pPr>
              <w:pStyle w:val="TableColHead"/>
            </w:pPr>
            <w:r w:rsidRPr="00D40943">
              <w:t>35</w:t>
            </w:r>
          </w:p>
        </w:tc>
        <w:tc>
          <w:tcPr>
            <w:tcW w:w="652" w:type="dxa"/>
            <w:shd w:val="clear" w:color="auto" w:fill="auto"/>
            <w:noWrap/>
            <w:vAlign w:val="bottom"/>
          </w:tcPr>
          <w:p w14:paraId="37C43778" w14:textId="77777777" w:rsidR="00DB522C" w:rsidRPr="004654DD" w:rsidRDefault="00DB522C" w:rsidP="00DB522C">
            <w:pPr>
              <w:pStyle w:val="TableText"/>
            </w:pPr>
            <w:r w:rsidRPr="004654DD">
              <w:t>2.2</w:t>
            </w:r>
          </w:p>
        </w:tc>
        <w:tc>
          <w:tcPr>
            <w:tcW w:w="653" w:type="dxa"/>
            <w:shd w:val="clear" w:color="auto" w:fill="auto"/>
            <w:noWrap/>
            <w:vAlign w:val="bottom"/>
          </w:tcPr>
          <w:p w14:paraId="7D90D7B3" w14:textId="77777777" w:rsidR="00DB522C" w:rsidRPr="004654DD" w:rsidRDefault="00DB522C" w:rsidP="00DB522C">
            <w:pPr>
              <w:pStyle w:val="TableText"/>
            </w:pPr>
            <w:r w:rsidRPr="004654DD">
              <w:t>2.2</w:t>
            </w:r>
          </w:p>
        </w:tc>
        <w:tc>
          <w:tcPr>
            <w:tcW w:w="652" w:type="dxa"/>
            <w:shd w:val="clear" w:color="auto" w:fill="auto"/>
            <w:noWrap/>
            <w:vAlign w:val="bottom"/>
          </w:tcPr>
          <w:p w14:paraId="38AFD774" w14:textId="77777777" w:rsidR="00DB522C" w:rsidRPr="004654DD" w:rsidRDefault="00DB522C" w:rsidP="00DB522C"/>
        </w:tc>
        <w:tc>
          <w:tcPr>
            <w:tcW w:w="653" w:type="dxa"/>
            <w:shd w:val="clear" w:color="auto" w:fill="auto"/>
            <w:noWrap/>
            <w:vAlign w:val="bottom"/>
          </w:tcPr>
          <w:p w14:paraId="4CE9467F" w14:textId="77777777" w:rsidR="00DB522C" w:rsidRPr="004654DD" w:rsidRDefault="00DB522C" w:rsidP="00DB522C"/>
        </w:tc>
        <w:tc>
          <w:tcPr>
            <w:tcW w:w="652" w:type="dxa"/>
            <w:shd w:val="clear" w:color="auto" w:fill="auto"/>
            <w:noWrap/>
            <w:vAlign w:val="bottom"/>
          </w:tcPr>
          <w:p w14:paraId="2C42494F" w14:textId="77777777" w:rsidR="00DB522C" w:rsidRPr="004654DD" w:rsidRDefault="00DB522C" w:rsidP="00DB522C"/>
        </w:tc>
        <w:tc>
          <w:tcPr>
            <w:tcW w:w="653" w:type="dxa"/>
            <w:shd w:val="clear" w:color="auto" w:fill="auto"/>
            <w:noWrap/>
            <w:vAlign w:val="bottom"/>
          </w:tcPr>
          <w:p w14:paraId="06032702" w14:textId="77777777" w:rsidR="00DB522C" w:rsidRPr="004654DD" w:rsidRDefault="00DB522C" w:rsidP="00DB522C"/>
        </w:tc>
        <w:tc>
          <w:tcPr>
            <w:tcW w:w="652" w:type="dxa"/>
            <w:shd w:val="clear" w:color="auto" w:fill="auto"/>
            <w:noWrap/>
            <w:vAlign w:val="bottom"/>
          </w:tcPr>
          <w:p w14:paraId="41FC19E5" w14:textId="77777777" w:rsidR="00DB522C" w:rsidRPr="004654DD" w:rsidRDefault="00DB522C" w:rsidP="00DB522C"/>
        </w:tc>
        <w:tc>
          <w:tcPr>
            <w:tcW w:w="653" w:type="dxa"/>
            <w:shd w:val="clear" w:color="auto" w:fill="auto"/>
            <w:noWrap/>
            <w:vAlign w:val="bottom"/>
          </w:tcPr>
          <w:p w14:paraId="7F7A396F" w14:textId="77777777" w:rsidR="00DB522C" w:rsidRPr="004654DD" w:rsidRDefault="00DB522C" w:rsidP="00DB522C"/>
        </w:tc>
        <w:tc>
          <w:tcPr>
            <w:tcW w:w="652" w:type="dxa"/>
            <w:shd w:val="clear" w:color="auto" w:fill="auto"/>
            <w:noWrap/>
            <w:vAlign w:val="bottom"/>
          </w:tcPr>
          <w:p w14:paraId="0EFA4FF6" w14:textId="77777777" w:rsidR="00DB522C" w:rsidRPr="004654DD" w:rsidRDefault="00DB522C" w:rsidP="00DB522C"/>
        </w:tc>
        <w:tc>
          <w:tcPr>
            <w:tcW w:w="653" w:type="dxa"/>
            <w:shd w:val="clear" w:color="auto" w:fill="auto"/>
            <w:noWrap/>
            <w:vAlign w:val="bottom"/>
          </w:tcPr>
          <w:p w14:paraId="33DA54ED" w14:textId="77777777" w:rsidR="00DB522C" w:rsidRPr="004654DD" w:rsidRDefault="00DB522C" w:rsidP="00DB522C"/>
        </w:tc>
        <w:tc>
          <w:tcPr>
            <w:tcW w:w="652" w:type="dxa"/>
            <w:shd w:val="clear" w:color="auto" w:fill="auto"/>
            <w:noWrap/>
            <w:vAlign w:val="bottom"/>
          </w:tcPr>
          <w:p w14:paraId="59F8E9A7" w14:textId="77777777" w:rsidR="00DB522C" w:rsidRPr="004654DD" w:rsidRDefault="00DB522C" w:rsidP="00DB522C"/>
        </w:tc>
        <w:tc>
          <w:tcPr>
            <w:tcW w:w="653" w:type="dxa"/>
            <w:shd w:val="clear" w:color="auto" w:fill="auto"/>
            <w:noWrap/>
            <w:vAlign w:val="bottom"/>
          </w:tcPr>
          <w:p w14:paraId="3D28988A" w14:textId="77777777" w:rsidR="00DB522C" w:rsidRPr="004654DD" w:rsidRDefault="00DB522C" w:rsidP="00DB522C"/>
        </w:tc>
        <w:tc>
          <w:tcPr>
            <w:tcW w:w="652" w:type="dxa"/>
            <w:shd w:val="clear" w:color="auto" w:fill="auto"/>
            <w:noWrap/>
            <w:vAlign w:val="bottom"/>
          </w:tcPr>
          <w:p w14:paraId="5970BD0C" w14:textId="77777777" w:rsidR="00DB522C" w:rsidRPr="004654DD" w:rsidRDefault="00DB522C" w:rsidP="00DB522C"/>
        </w:tc>
        <w:tc>
          <w:tcPr>
            <w:tcW w:w="653" w:type="dxa"/>
            <w:vAlign w:val="bottom"/>
          </w:tcPr>
          <w:p w14:paraId="55116A2C" w14:textId="77777777" w:rsidR="00DB522C" w:rsidRPr="004654DD" w:rsidRDefault="00DB522C" w:rsidP="00DB522C"/>
        </w:tc>
        <w:tc>
          <w:tcPr>
            <w:tcW w:w="652" w:type="dxa"/>
            <w:vAlign w:val="bottom"/>
          </w:tcPr>
          <w:p w14:paraId="1822FAA5" w14:textId="77777777" w:rsidR="00DB522C" w:rsidRPr="004654DD" w:rsidRDefault="00DB522C" w:rsidP="00DB522C"/>
        </w:tc>
        <w:tc>
          <w:tcPr>
            <w:tcW w:w="653" w:type="dxa"/>
            <w:vAlign w:val="bottom"/>
          </w:tcPr>
          <w:p w14:paraId="10F64B8F" w14:textId="77777777" w:rsidR="00DB522C" w:rsidRPr="004654DD" w:rsidRDefault="00DB522C" w:rsidP="00DB522C">
            <w:pPr>
              <w:pStyle w:val="TableText"/>
            </w:pPr>
          </w:p>
        </w:tc>
      </w:tr>
      <w:tr w:rsidR="00DB522C" w:rsidRPr="004654DD" w14:paraId="7AD2F06E" w14:textId="77777777">
        <w:trPr>
          <w:trHeight w:val="255"/>
        </w:trPr>
        <w:tc>
          <w:tcPr>
            <w:tcW w:w="960" w:type="dxa"/>
            <w:shd w:val="clear" w:color="auto" w:fill="auto"/>
            <w:noWrap/>
            <w:vAlign w:val="bottom"/>
          </w:tcPr>
          <w:p w14:paraId="2462592D" w14:textId="77777777" w:rsidR="00DB522C" w:rsidRPr="00D40943" w:rsidRDefault="00DB522C" w:rsidP="00DB522C">
            <w:pPr>
              <w:pStyle w:val="TableColHead"/>
            </w:pPr>
            <w:r w:rsidRPr="00D40943">
              <w:t>36</w:t>
            </w:r>
          </w:p>
        </w:tc>
        <w:tc>
          <w:tcPr>
            <w:tcW w:w="652" w:type="dxa"/>
            <w:shd w:val="clear" w:color="auto" w:fill="auto"/>
            <w:noWrap/>
            <w:vAlign w:val="bottom"/>
          </w:tcPr>
          <w:p w14:paraId="6C03D189" w14:textId="77777777" w:rsidR="00DB522C" w:rsidRPr="004654DD" w:rsidRDefault="00DB522C" w:rsidP="00DB522C">
            <w:pPr>
              <w:pStyle w:val="TableText"/>
            </w:pPr>
            <w:r w:rsidRPr="004654DD">
              <w:t>2.4</w:t>
            </w:r>
          </w:p>
        </w:tc>
        <w:tc>
          <w:tcPr>
            <w:tcW w:w="653" w:type="dxa"/>
            <w:shd w:val="clear" w:color="auto" w:fill="auto"/>
            <w:noWrap/>
            <w:vAlign w:val="bottom"/>
          </w:tcPr>
          <w:p w14:paraId="698A6BD4" w14:textId="77777777" w:rsidR="00DB522C" w:rsidRPr="004654DD" w:rsidRDefault="00DB522C" w:rsidP="00DB522C">
            <w:pPr>
              <w:pStyle w:val="TableText"/>
            </w:pPr>
            <w:r w:rsidRPr="004654DD">
              <w:t>2.3</w:t>
            </w:r>
          </w:p>
        </w:tc>
        <w:tc>
          <w:tcPr>
            <w:tcW w:w="652" w:type="dxa"/>
            <w:shd w:val="clear" w:color="auto" w:fill="auto"/>
            <w:noWrap/>
            <w:vAlign w:val="bottom"/>
          </w:tcPr>
          <w:p w14:paraId="7E5795FA" w14:textId="77777777" w:rsidR="00DB522C" w:rsidRPr="004654DD" w:rsidRDefault="00DB522C" w:rsidP="00DB522C">
            <w:pPr>
              <w:pStyle w:val="TableText"/>
            </w:pPr>
            <w:r w:rsidRPr="004654DD">
              <w:t>2.3</w:t>
            </w:r>
          </w:p>
        </w:tc>
        <w:tc>
          <w:tcPr>
            <w:tcW w:w="653" w:type="dxa"/>
            <w:shd w:val="clear" w:color="auto" w:fill="auto"/>
            <w:noWrap/>
            <w:vAlign w:val="bottom"/>
          </w:tcPr>
          <w:p w14:paraId="0121A297" w14:textId="77777777" w:rsidR="00DB522C" w:rsidRPr="004654DD" w:rsidRDefault="00DB522C" w:rsidP="00DB522C"/>
        </w:tc>
        <w:tc>
          <w:tcPr>
            <w:tcW w:w="652" w:type="dxa"/>
            <w:shd w:val="clear" w:color="auto" w:fill="auto"/>
            <w:noWrap/>
            <w:vAlign w:val="bottom"/>
          </w:tcPr>
          <w:p w14:paraId="02673D9F" w14:textId="77777777" w:rsidR="00DB522C" w:rsidRPr="004654DD" w:rsidRDefault="00DB522C" w:rsidP="00DB522C"/>
        </w:tc>
        <w:tc>
          <w:tcPr>
            <w:tcW w:w="653" w:type="dxa"/>
            <w:shd w:val="clear" w:color="auto" w:fill="auto"/>
            <w:noWrap/>
            <w:vAlign w:val="bottom"/>
          </w:tcPr>
          <w:p w14:paraId="4DB3AA2B" w14:textId="77777777" w:rsidR="00DB522C" w:rsidRPr="004654DD" w:rsidRDefault="00DB522C" w:rsidP="00DB522C"/>
        </w:tc>
        <w:tc>
          <w:tcPr>
            <w:tcW w:w="652" w:type="dxa"/>
            <w:shd w:val="clear" w:color="auto" w:fill="auto"/>
            <w:noWrap/>
            <w:vAlign w:val="bottom"/>
          </w:tcPr>
          <w:p w14:paraId="00941BD0" w14:textId="77777777" w:rsidR="00DB522C" w:rsidRPr="004654DD" w:rsidRDefault="00DB522C" w:rsidP="00DB522C"/>
        </w:tc>
        <w:tc>
          <w:tcPr>
            <w:tcW w:w="653" w:type="dxa"/>
            <w:shd w:val="clear" w:color="auto" w:fill="auto"/>
            <w:noWrap/>
            <w:vAlign w:val="bottom"/>
          </w:tcPr>
          <w:p w14:paraId="4CFB99CF" w14:textId="77777777" w:rsidR="00DB522C" w:rsidRPr="004654DD" w:rsidRDefault="00DB522C" w:rsidP="00DB522C"/>
        </w:tc>
        <w:tc>
          <w:tcPr>
            <w:tcW w:w="652" w:type="dxa"/>
            <w:shd w:val="clear" w:color="auto" w:fill="auto"/>
            <w:noWrap/>
            <w:vAlign w:val="bottom"/>
          </w:tcPr>
          <w:p w14:paraId="6B486A39" w14:textId="77777777" w:rsidR="00DB522C" w:rsidRPr="004654DD" w:rsidRDefault="00DB522C" w:rsidP="00DB522C"/>
        </w:tc>
        <w:tc>
          <w:tcPr>
            <w:tcW w:w="653" w:type="dxa"/>
            <w:shd w:val="clear" w:color="auto" w:fill="auto"/>
            <w:noWrap/>
            <w:vAlign w:val="bottom"/>
          </w:tcPr>
          <w:p w14:paraId="541FF1B6" w14:textId="77777777" w:rsidR="00DB522C" w:rsidRPr="004654DD" w:rsidRDefault="00DB522C" w:rsidP="00DB522C"/>
        </w:tc>
        <w:tc>
          <w:tcPr>
            <w:tcW w:w="652" w:type="dxa"/>
            <w:shd w:val="clear" w:color="auto" w:fill="auto"/>
            <w:noWrap/>
            <w:vAlign w:val="bottom"/>
          </w:tcPr>
          <w:p w14:paraId="6888A742" w14:textId="77777777" w:rsidR="00DB522C" w:rsidRPr="004654DD" w:rsidRDefault="00DB522C" w:rsidP="00DB522C"/>
        </w:tc>
        <w:tc>
          <w:tcPr>
            <w:tcW w:w="653" w:type="dxa"/>
            <w:shd w:val="clear" w:color="auto" w:fill="auto"/>
            <w:noWrap/>
            <w:vAlign w:val="bottom"/>
          </w:tcPr>
          <w:p w14:paraId="5D858E81" w14:textId="77777777" w:rsidR="00DB522C" w:rsidRPr="004654DD" w:rsidRDefault="00DB522C" w:rsidP="00DB522C"/>
        </w:tc>
        <w:tc>
          <w:tcPr>
            <w:tcW w:w="652" w:type="dxa"/>
            <w:shd w:val="clear" w:color="auto" w:fill="auto"/>
            <w:noWrap/>
            <w:vAlign w:val="bottom"/>
          </w:tcPr>
          <w:p w14:paraId="67B8CA8B" w14:textId="77777777" w:rsidR="00DB522C" w:rsidRPr="004654DD" w:rsidRDefault="00DB522C" w:rsidP="00DB522C"/>
        </w:tc>
        <w:tc>
          <w:tcPr>
            <w:tcW w:w="653" w:type="dxa"/>
            <w:vAlign w:val="bottom"/>
          </w:tcPr>
          <w:p w14:paraId="373F34FA" w14:textId="77777777" w:rsidR="00DB522C" w:rsidRPr="004654DD" w:rsidRDefault="00DB522C" w:rsidP="00DB522C"/>
        </w:tc>
        <w:tc>
          <w:tcPr>
            <w:tcW w:w="652" w:type="dxa"/>
            <w:vAlign w:val="bottom"/>
          </w:tcPr>
          <w:p w14:paraId="0EE025AD" w14:textId="77777777" w:rsidR="00DB522C" w:rsidRPr="004654DD" w:rsidRDefault="00DB522C" w:rsidP="00DB522C"/>
        </w:tc>
        <w:tc>
          <w:tcPr>
            <w:tcW w:w="653" w:type="dxa"/>
            <w:vAlign w:val="bottom"/>
          </w:tcPr>
          <w:p w14:paraId="481222EE" w14:textId="77777777" w:rsidR="00DB522C" w:rsidRPr="004654DD" w:rsidRDefault="00DB522C" w:rsidP="00DB522C">
            <w:pPr>
              <w:pStyle w:val="TableText"/>
            </w:pPr>
          </w:p>
        </w:tc>
      </w:tr>
      <w:tr w:rsidR="00DB522C" w:rsidRPr="004654DD" w14:paraId="1BE86929" w14:textId="77777777">
        <w:trPr>
          <w:trHeight w:val="255"/>
        </w:trPr>
        <w:tc>
          <w:tcPr>
            <w:tcW w:w="960" w:type="dxa"/>
            <w:shd w:val="clear" w:color="auto" w:fill="auto"/>
            <w:noWrap/>
            <w:vAlign w:val="bottom"/>
          </w:tcPr>
          <w:p w14:paraId="095EA25A" w14:textId="77777777" w:rsidR="00DB522C" w:rsidRPr="00D40943" w:rsidRDefault="00DB522C" w:rsidP="00DB522C">
            <w:pPr>
              <w:pStyle w:val="TableColHead"/>
            </w:pPr>
            <w:r w:rsidRPr="00D40943">
              <w:t>37</w:t>
            </w:r>
          </w:p>
        </w:tc>
        <w:tc>
          <w:tcPr>
            <w:tcW w:w="652" w:type="dxa"/>
            <w:shd w:val="clear" w:color="auto" w:fill="auto"/>
            <w:noWrap/>
            <w:vAlign w:val="bottom"/>
          </w:tcPr>
          <w:p w14:paraId="0E8709E0" w14:textId="77777777" w:rsidR="00DB522C" w:rsidRPr="004654DD" w:rsidRDefault="00DB522C" w:rsidP="00DB522C">
            <w:pPr>
              <w:pStyle w:val="TableText"/>
            </w:pPr>
            <w:r w:rsidRPr="004654DD">
              <w:t>2.7</w:t>
            </w:r>
          </w:p>
        </w:tc>
        <w:tc>
          <w:tcPr>
            <w:tcW w:w="653" w:type="dxa"/>
            <w:shd w:val="clear" w:color="auto" w:fill="auto"/>
            <w:noWrap/>
            <w:vAlign w:val="bottom"/>
          </w:tcPr>
          <w:p w14:paraId="6D928C2C" w14:textId="77777777" w:rsidR="00DB522C" w:rsidRPr="004654DD" w:rsidRDefault="00DB522C" w:rsidP="00DB522C">
            <w:pPr>
              <w:pStyle w:val="TableText"/>
            </w:pPr>
            <w:r w:rsidRPr="004654DD">
              <w:t>2.6</w:t>
            </w:r>
          </w:p>
        </w:tc>
        <w:tc>
          <w:tcPr>
            <w:tcW w:w="652" w:type="dxa"/>
            <w:shd w:val="clear" w:color="auto" w:fill="auto"/>
            <w:noWrap/>
            <w:vAlign w:val="bottom"/>
          </w:tcPr>
          <w:p w14:paraId="2A185DDC" w14:textId="77777777" w:rsidR="00DB522C" w:rsidRPr="004654DD" w:rsidRDefault="00DB522C" w:rsidP="00DB522C">
            <w:pPr>
              <w:pStyle w:val="TableText"/>
            </w:pPr>
            <w:r w:rsidRPr="004654DD">
              <w:t>2.4</w:t>
            </w:r>
          </w:p>
        </w:tc>
        <w:tc>
          <w:tcPr>
            <w:tcW w:w="653" w:type="dxa"/>
            <w:shd w:val="clear" w:color="auto" w:fill="auto"/>
            <w:noWrap/>
            <w:vAlign w:val="bottom"/>
          </w:tcPr>
          <w:p w14:paraId="03D58DBA" w14:textId="77777777" w:rsidR="00DB522C" w:rsidRPr="004654DD" w:rsidRDefault="00DB522C" w:rsidP="00DB522C">
            <w:pPr>
              <w:pStyle w:val="TableText"/>
            </w:pPr>
            <w:r w:rsidRPr="004654DD">
              <w:t>2.4</w:t>
            </w:r>
          </w:p>
        </w:tc>
        <w:tc>
          <w:tcPr>
            <w:tcW w:w="652" w:type="dxa"/>
            <w:shd w:val="clear" w:color="auto" w:fill="auto"/>
            <w:noWrap/>
            <w:vAlign w:val="bottom"/>
          </w:tcPr>
          <w:p w14:paraId="32AAD304" w14:textId="77777777" w:rsidR="00DB522C" w:rsidRPr="004654DD" w:rsidRDefault="00DB522C" w:rsidP="00DB522C"/>
        </w:tc>
        <w:tc>
          <w:tcPr>
            <w:tcW w:w="653" w:type="dxa"/>
            <w:shd w:val="clear" w:color="auto" w:fill="auto"/>
            <w:noWrap/>
            <w:vAlign w:val="bottom"/>
          </w:tcPr>
          <w:p w14:paraId="5E6E0E01" w14:textId="77777777" w:rsidR="00DB522C" w:rsidRPr="004654DD" w:rsidRDefault="00DB522C" w:rsidP="00DB522C"/>
        </w:tc>
        <w:tc>
          <w:tcPr>
            <w:tcW w:w="652" w:type="dxa"/>
            <w:shd w:val="clear" w:color="auto" w:fill="auto"/>
            <w:noWrap/>
            <w:vAlign w:val="bottom"/>
          </w:tcPr>
          <w:p w14:paraId="3F1C1621" w14:textId="77777777" w:rsidR="00DB522C" w:rsidRPr="004654DD" w:rsidRDefault="00DB522C" w:rsidP="00DB522C"/>
        </w:tc>
        <w:tc>
          <w:tcPr>
            <w:tcW w:w="653" w:type="dxa"/>
            <w:shd w:val="clear" w:color="auto" w:fill="auto"/>
            <w:noWrap/>
            <w:vAlign w:val="bottom"/>
          </w:tcPr>
          <w:p w14:paraId="3389BAB1" w14:textId="77777777" w:rsidR="00DB522C" w:rsidRPr="004654DD" w:rsidRDefault="00DB522C" w:rsidP="00DB522C"/>
        </w:tc>
        <w:tc>
          <w:tcPr>
            <w:tcW w:w="652" w:type="dxa"/>
            <w:shd w:val="clear" w:color="auto" w:fill="auto"/>
            <w:noWrap/>
            <w:vAlign w:val="bottom"/>
          </w:tcPr>
          <w:p w14:paraId="45CBF5D0" w14:textId="77777777" w:rsidR="00DB522C" w:rsidRPr="004654DD" w:rsidRDefault="00DB522C" w:rsidP="00DB522C"/>
        </w:tc>
        <w:tc>
          <w:tcPr>
            <w:tcW w:w="653" w:type="dxa"/>
            <w:shd w:val="clear" w:color="auto" w:fill="auto"/>
            <w:noWrap/>
            <w:vAlign w:val="bottom"/>
          </w:tcPr>
          <w:p w14:paraId="3CA1FA6A" w14:textId="77777777" w:rsidR="00DB522C" w:rsidRPr="004654DD" w:rsidRDefault="00DB522C" w:rsidP="00DB522C"/>
        </w:tc>
        <w:tc>
          <w:tcPr>
            <w:tcW w:w="652" w:type="dxa"/>
            <w:shd w:val="clear" w:color="auto" w:fill="auto"/>
            <w:noWrap/>
            <w:vAlign w:val="bottom"/>
          </w:tcPr>
          <w:p w14:paraId="2D1083C9" w14:textId="77777777" w:rsidR="00DB522C" w:rsidRPr="004654DD" w:rsidRDefault="00DB522C" w:rsidP="00DB522C"/>
        </w:tc>
        <w:tc>
          <w:tcPr>
            <w:tcW w:w="653" w:type="dxa"/>
            <w:shd w:val="clear" w:color="auto" w:fill="auto"/>
            <w:noWrap/>
            <w:vAlign w:val="bottom"/>
          </w:tcPr>
          <w:p w14:paraId="6D9C703D" w14:textId="77777777" w:rsidR="00DB522C" w:rsidRPr="004654DD" w:rsidRDefault="00DB522C" w:rsidP="00DB522C"/>
        </w:tc>
        <w:tc>
          <w:tcPr>
            <w:tcW w:w="652" w:type="dxa"/>
            <w:shd w:val="clear" w:color="auto" w:fill="auto"/>
            <w:noWrap/>
            <w:vAlign w:val="bottom"/>
          </w:tcPr>
          <w:p w14:paraId="258AB32C" w14:textId="77777777" w:rsidR="00DB522C" w:rsidRPr="004654DD" w:rsidRDefault="00DB522C" w:rsidP="00DB522C"/>
        </w:tc>
        <w:tc>
          <w:tcPr>
            <w:tcW w:w="653" w:type="dxa"/>
            <w:vAlign w:val="bottom"/>
          </w:tcPr>
          <w:p w14:paraId="55085EBF" w14:textId="77777777" w:rsidR="00DB522C" w:rsidRPr="004654DD" w:rsidRDefault="00DB522C" w:rsidP="00DB522C"/>
        </w:tc>
        <w:tc>
          <w:tcPr>
            <w:tcW w:w="652" w:type="dxa"/>
            <w:vAlign w:val="bottom"/>
          </w:tcPr>
          <w:p w14:paraId="3D27B555" w14:textId="77777777" w:rsidR="00DB522C" w:rsidRPr="004654DD" w:rsidRDefault="00DB522C" w:rsidP="00DB522C"/>
        </w:tc>
        <w:tc>
          <w:tcPr>
            <w:tcW w:w="653" w:type="dxa"/>
            <w:vAlign w:val="bottom"/>
          </w:tcPr>
          <w:p w14:paraId="37643F98" w14:textId="77777777" w:rsidR="00DB522C" w:rsidRPr="004654DD" w:rsidRDefault="00DB522C" w:rsidP="00DB522C">
            <w:pPr>
              <w:pStyle w:val="TableText"/>
            </w:pPr>
          </w:p>
        </w:tc>
      </w:tr>
      <w:tr w:rsidR="00DB522C" w:rsidRPr="004654DD" w14:paraId="19829584" w14:textId="77777777">
        <w:trPr>
          <w:trHeight w:val="255"/>
        </w:trPr>
        <w:tc>
          <w:tcPr>
            <w:tcW w:w="960" w:type="dxa"/>
            <w:shd w:val="clear" w:color="auto" w:fill="auto"/>
            <w:noWrap/>
            <w:vAlign w:val="bottom"/>
          </w:tcPr>
          <w:p w14:paraId="3E17138D" w14:textId="77777777" w:rsidR="00DB522C" w:rsidRPr="00D40943" w:rsidRDefault="00DB522C" w:rsidP="00DB522C">
            <w:pPr>
              <w:pStyle w:val="TableColHead"/>
            </w:pPr>
            <w:r w:rsidRPr="00D40943">
              <w:t>38</w:t>
            </w:r>
          </w:p>
        </w:tc>
        <w:tc>
          <w:tcPr>
            <w:tcW w:w="652" w:type="dxa"/>
            <w:shd w:val="clear" w:color="auto" w:fill="auto"/>
            <w:noWrap/>
            <w:vAlign w:val="bottom"/>
          </w:tcPr>
          <w:p w14:paraId="1655D0E8" w14:textId="77777777" w:rsidR="00DB522C" w:rsidRPr="004654DD" w:rsidRDefault="00DB522C" w:rsidP="00DB522C">
            <w:pPr>
              <w:pStyle w:val="TableText"/>
            </w:pPr>
            <w:r w:rsidRPr="004654DD">
              <w:t>2.9</w:t>
            </w:r>
          </w:p>
        </w:tc>
        <w:tc>
          <w:tcPr>
            <w:tcW w:w="653" w:type="dxa"/>
            <w:shd w:val="clear" w:color="auto" w:fill="auto"/>
            <w:noWrap/>
            <w:vAlign w:val="bottom"/>
          </w:tcPr>
          <w:p w14:paraId="753C0F19" w14:textId="77777777" w:rsidR="00DB522C" w:rsidRPr="004654DD" w:rsidRDefault="00DB522C" w:rsidP="00DB522C">
            <w:pPr>
              <w:pStyle w:val="TableText"/>
            </w:pPr>
            <w:r w:rsidRPr="004654DD">
              <w:t>2.8</w:t>
            </w:r>
          </w:p>
        </w:tc>
        <w:tc>
          <w:tcPr>
            <w:tcW w:w="652" w:type="dxa"/>
            <w:shd w:val="clear" w:color="auto" w:fill="auto"/>
            <w:noWrap/>
            <w:vAlign w:val="bottom"/>
          </w:tcPr>
          <w:p w14:paraId="1C1C227A" w14:textId="77777777" w:rsidR="00DB522C" w:rsidRPr="004654DD" w:rsidRDefault="00DB522C" w:rsidP="00DB522C">
            <w:pPr>
              <w:pStyle w:val="TableText"/>
            </w:pPr>
            <w:r w:rsidRPr="004654DD">
              <w:t>2.7</w:t>
            </w:r>
          </w:p>
        </w:tc>
        <w:tc>
          <w:tcPr>
            <w:tcW w:w="653" w:type="dxa"/>
            <w:shd w:val="clear" w:color="auto" w:fill="auto"/>
            <w:noWrap/>
            <w:vAlign w:val="bottom"/>
          </w:tcPr>
          <w:p w14:paraId="7E63677A" w14:textId="77777777" w:rsidR="00DB522C" w:rsidRPr="004654DD" w:rsidRDefault="00DB522C" w:rsidP="00DB522C">
            <w:pPr>
              <w:pStyle w:val="TableText"/>
            </w:pPr>
            <w:r w:rsidRPr="004654DD">
              <w:t>2.6</w:t>
            </w:r>
          </w:p>
        </w:tc>
        <w:tc>
          <w:tcPr>
            <w:tcW w:w="652" w:type="dxa"/>
            <w:shd w:val="clear" w:color="auto" w:fill="auto"/>
            <w:noWrap/>
            <w:vAlign w:val="bottom"/>
          </w:tcPr>
          <w:p w14:paraId="4685A643" w14:textId="77777777" w:rsidR="00DB522C" w:rsidRPr="004654DD" w:rsidRDefault="00DB522C" w:rsidP="00DB522C">
            <w:pPr>
              <w:pStyle w:val="TableText"/>
            </w:pPr>
            <w:r w:rsidRPr="004654DD">
              <w:t>2.5</w:t>
            </w:r>
          </w:p>
        </w:tc>
        <w:tc>
          <w:tcPr>
            <w:tcW w:w="653" w:type="dxa"/>
            <w:shd w:val="clear" w:color="auto" w:fill="auto"/>
            <w:noWrap/>
            <w:vAlign w:val="bottom"/>
          </w:tcPr>
          <w:p w14:paraId="10482465" w14:textId="77777777" w:rsidR="00DB522C" w:rsidRPr="004654DD" w:rsidRDefault="00DB522C" w:rsidP="00DB522C"/>
        </w:tc>
        <w:tc>
          <w:tcPr>
            <w:tcW w:w="652" w:type="dxa"/>
            <w:shd w:val="clear" w:color="auto" w:fill="auto"/>
            <w:noWrap/>
            <w:vAlign w:val="bottom"/>
          </w:tcPr>
          <w:p w14:paraId="3AA8F82E" w14:textId="77777777" w:rsidR="00DB522C" w:rsidRPr="004654DD" w:rsidRDefault="00DB522C" w:rsidP="00DB522C"/>
        </w:tc>
        <w:tc>
          <w:tcPr>
            <w:tcW w:w="653" w:type="dxa"/>
            <w:shd w:val="clear" w:color="auto" w:fill="auto"/>
            <w:noWrap/>
            <w:vAlign w:val="bottom"/>
          </w:tcPr>
          <w:p w14:paraId="7F45CD1B" w14:textId="77777777" w:rsidR="00DB522C" w:rsidRPr="004654DD" w:rsidRDefault="00DB522C" w:rsidP="00DB522C"/>
        </w:tc>
        <w:tc>
          <w:tcPr>
            <w:tcW w:w="652" w:type="dxa"/>
            <w:shd w:val="clear" w:color="auto" w:fill="auto"/>
            <w:noWrap/>
            <w:vAlign w:val="bottom"/>
          </w:tcPr>
          <w:p w14:paraId="33DA8131" w14:textId="77777777" w:rsidR="00DB522C" w:rsidRPr="004654DD" w:rsidRDefault="00DB522C" w:rsidP="00DB522C"/>
        </w:tc>
        <w:tc>
          <w:tcPr>
            <w:tcW w:w="653" w:type="dxa"/>
            <w:shd w:val="clear" w:color="auto" w:fill="auto"/>
            <w:noWrap/>
            <w:vAlign w:val="bottom"/>
          </w:tcPr>
          <w:p w14:paraId="609AFC5B" w14:textId="77777777" w:rsidR="00DB522C" w:rsidRPr="004654DD" w:rsidRDefault="00DB522C" w:rsidP="00DB522C"/>
        </w:tc>
        <w:tc>
          <w:tcPr>
            <w:tcW w:w="652" w:type="dxa"/>
            <w:shd w:val="clear" w:color="auto" w:fill="auto"/>
            <w:noWrap/>
            <w:vAlign w:val="bottom"/>
          </w:tcPr>
          <w:p w14:paraId="34D01ACE" w14:textId="77777777" w:rsidR="00DB522C" w:rsidRPr="004654DD" w:rsidRDefault="00DB522C" w:rsidP="00DB522C"/>
        </w:tc>
        <w:tc>
          <w:tcPr>
            <w:tcW w:w="653" w:type="dxa"/>
            <w:shd w:val="clear" w:color="auto" w:fill="auto"/>
            <w:noWrap/>
            <w:vAlign w:val="bottom"/>
          </w:tcPr>
          <w:p w14:paraId="2EA13252" w14:textId="77777777" w:rsidR="00DB522C" w:rsidRPr="004654DD" w:rsidRDefault="00DB522C" w:rsidP="00DB522C"/>
        </w:tc>
        <w:tc>
          <w:tcPr>
            <w:tcW w:w="652" w:type="dxa"/>
            <w:shd w:val="clear" w:color="auto" w:fill="auto"/>
            <w:noWrap/>
            <w:vAlign w:val="bottom"/>
          </w:tcPr>
          <w:p w14:paraId="79143353" w14:textId="77777777" w:rsidR="00DB522C" w:rsidRPr="004654DD" w:rsidRDefault="00DB522C" w:rsidP="00DB522C"/>
        </w:tc>
        <w:tc>
          <w:tcPr>
            <w:tcW w:w="653" w:type="dxa"/>
            <w:vAlign w:val="bottom"/>
          </w:tcPr>
          <w:p w14:paraId="1701F88E" w14:textId="77777777" w:rsidR="00DB522C" w:rsidRPr="004654DD" w:rsidRDefault="00DB522C" w:rsidP="00DB522C"/>
        </w:tc>
        <w:tc>
          <w:tcPr>
            <w:tcW w:w="652" w:type="dxa"/>
            <w:vAlign w:val="bottom"/>
          </w:tcPr>
          <w:p w14:paraId="41A92DBD" w14:textId="77777777" w:rsidR="00DB522C" w:rsidRPr="004654DD" w:rsidRDefault="00DB522C" w:rsidP="00DB522C"/>
        </w:tc>
        <w:tc>
          <w:tcPr>
            <w:tcW w:w="653" w:type="dxa"/>
            <w:vAlign w:val="bottom"/>
          </w:tcPr>
          <w:p w14:paraId="124C7073" w14:textId="77777777" w:rsidR="00DB522C" w:rsidRPr="004654DD" w:rsidRDefault="00DB522C" w:rsidP="00DB522C">
            <w:pPr>
              <w:pStyle w:val="TableText"/>
            </w:pPr>
          </w:p>
        </w:tc>
      </w:tr>
      <w:tr w:rsidR="00DB522C" w:rsidRPr="004654DD" w14:paraId="2DA53947" w14:textId="77777777">
        <w:trPr>
          <w:trHeight w:val="255"/>
        </w:trPr>
        <w:tc>
          <w:tcPr>
            <w:tcW w:w="960" w:type="dxa"/>
            <w:shd w:val="clear" w:color="auto" w:fill="auto"/>
            <w:noWrap/>
            <w:vAlign w:val="bottom"/>
          </w:tcPr>
          <w:p w14:paraId="41AEA319" w14:textId="77777777" w:rsidR="00DB522C" w:rsidRPr="00D40943" w:rsidRDefault="00DB522C" w:rsidP="00DB522C">
            <w:pPr>
              <w:pStyle w:val="TableColHead"/>
            </w:pPr>
            <w:r w:rsidRPr="00D40943">
              <w:t>39</w:t>
            </w:r>
          </w:p>
        </w:tc>
        <w:tc>
          <w:tcPr>
            <w:tcW w:w="652" w:type="dxa"/>
            <w:shd w:val="clear" w:color="auto" w:fill="auto"/>
            <w:noWrap/>
            <w:vAlign w:val="bottom"/>
          </w:tcPr>
          <w:p w14:paraId="63B3CE1F" w14:textId="77777777" w:rsidR="00DB522C" w:rsidRPr="004654DD" w:rsidRDefault="00DB522C" w:rsidP="00DB522C">
            <w:pPr>
              <w:pStyle w:val="TableText"/>
            </w:pPr>
            <w:r w:rsidRPr="004654DD">
              <w:t>3.2</w:t>
            </w:r>
          </w:p>
        </w:tc>
        <w:tc>
          <w:tcPr>
            <w:tcW w:w="653" w:type="dxa"/>
            <w:shd w:val="clear" w:color="auto" w:fill="auto"/>
            <w:noWrap/>
            <w:vAlign w:val="bottom"/>
          </w:tcPr>
          <w:p w14:paraId="03F76584" w14:textId="77777777" w:rsidR="00DB522C" w:rsidRPr="004654DD" w:rsidRDefault="00DB522C" w:rsidP="00DB522C">
            <w:pPr>
              <w:pStyle w:val="TableText"/>
            </w:pPr>
            <w:r w:rsidRPr="004654DD">
              <w:t>3.1</w:t>
            </w:r>
          </w:p>
        </w:tc>
        <w:tc>
          <w:tcPr>
            <w:tcW w:w="652" w:type="dxa"/>
            <w:shd w:val="clear" w:color="auto" w:fill="auto"/>
            <w:noWrap/>
            <w:vAlign w:val="bottom"/>
          </w:tcPr>
          <w:p w14:paraId="44FE1BCB" w14:textId="77777777" w:rsidR="00DB522C" w:rsidRPr="004654DD" w:rsidRDefault="00DB522C" w:rsidP="00DB522C">
            <w:pPr>
              <w:pStyle w:val="TableText"/>
            </w:pPr>
            <w:r w:rsidRPr="004654DD">
              <w:t>3.0</w:t>
            </w:r>
          </w:p>
        </w:tc>
        <w:tc>
          <w:tcPr>
            <w:tcW w:w="653" w:type="dxa"/>
            <w:shd w:val="clear" w:color="auto" w:fill="auto"/>
            <w:noWrap/>
            <w:vAlign w:val="bottom"/>
          </w:tcPr>
          <w:p w14:paraId="637D2657" w14:textId="77777777" w:rsidR="00DB522C" w:rsidRPr="004654DD" w:rsidRDefault="00DB522C" w:rsidP="00DB522C">
            <w:pPr>
              <w:pStyle w:val="TableText"/>
            </w:pPr>
            <w:r w:rsidRPr="004654DD">
              <w:t>2.8</w:t>
            </w:r>
          </w:p>
        </w:tc>
        <w:tc>
          <w:tcPr>
            <w:tcW w:w="652" w:type="dxa"/>
            <w:shd w:val="clear" w:color="auto" w:fill="auto"/>
            <w:noWrap/>
            <w:vAlign w:val="bottom"/>
          </w:tcPr>
          <w:p w14:paraId="5334D183" w14:textId="77777777" w:rsidR="00DB522C" w:rsidRPr="004654DD" w:rsidRDefault="00DB522C" w:rsidP="00DB522C">
            <w:pPr>
              <w:pStyle w:val="TableText"/>
            </w:pPr>
            <w:r w:rsidRPr="004654DD">
              <w:t>2.7</w:t>
            </w:r>
          </w:p>
        </w:tc>
        <w:tc>
          <w:tcPr>
            <w:tcW w:w="653" w:type="dxa"/>
            <w:shd w:val="clear" w:color="auto" w:fill="auto"/>
            <w:noWrap/>
            <w:vAlign w:val="bottom"/>
          </w:tcPr>
          <w:p w14:paraId="2C567CBC" w14:textId="77777777" w:rsidR="00DB522C" w:rsidRPr="004654DD" w:rsidRDefault="00DB522C" w:rsidP="00DB522C">
            <w:pPr>
              <w:pStyle w:val="TableText"/>
            </w:pPr>
            <w:r w:rsidRPr="004654DD">
              <w:t>2.6</w:t>
            </w:r>
          </w:p>
        </w:tc>
        <w:tc>
          <w:tcPr>
            <w:tcW w:w="652" w:type="dxa"/>
            <w:shd w:val="clear" w:color="auto" w:fill="auto"/>
            <w:noWrap/>
            <w:vAlign w:val="bottom"/>
          </w:tcPr>
          <w:p w14:paraId="0CFC1297" w14:textId="77777777" w:rsidR="00DB522C" w:rsidRPr="004654DD" w:rsidRDefault="00DB522C" w:rsidP="00DB522C"/>
        </w:tc>
        <w:tc>
          <w:tcPr>
            <w:tcW w:w="653" w:type="dxa"/>
            <w:shd w:val="clear" w:color="auto" w:fill="auto"/>
            <w:noWrap/>
            <w:vAlign w:val="bottom"/>
          </w:tcPr>
          <w:p w14:paraId="3D61D99C" w14:textId="77777777" w:rsidR="00DB522C" w:rsidRPr="004654DD" w:rsidRDefault="00DB522C" w:rsidP="00DB522C"/>
        </w:tc>
        <w:tc>
          <w:tcPr>
            <w:tcW w:w="652" w:type="dxa"/>
            <w:shd w:val="clear" w:color="auto" w:fill="auto"/>
            <w:noWrap/>
            <w:vAlign w:val="bottom"/>
          </w:tcPr>
          <w:p w14:paraId="6DE61CB2" w14:textId="77777777" w:rsidR="00DB522C" w:rsidRPr="004654DD" w:rsidRDefault="00DB522C" w:rsidP="00DB522C"/>
        </w:tc>
        <w:tc>
          <w:tcPr>
            <w:tcW w:w="653" w:type="dxa"/>
            <w:shd w:val="clear" w:color="auto" w:fill="auto"/>
            <w:noWrap/>
            <w:vAlign w:val="bottom"/>
          </w:tcPr>
          <w:p w14:paraId="2FE7CF80" w14:textId="77777777" w:rsidR="00DB522C" w:rsidRPr="004654DD" w:rsidRDefault="00DB522C" w:rsidP="00DB522C"/>
        </w:tc>
        <w:tc>
          <w:tcPr>
            <w:tcW w:w="652" w:type="dxa"/>
            <w:shd w:val="clear" w:color="auto" w:fill="auto"/>
            <w:noWrap/>
            <w:vAlign w:val="bottom"/>
          </w:tcPr>
          <w:p w14:paraId="6B103EA2" w14:textId="77777777" w:rsidR="00DB522C" w:rsidRPr="004654DD" w:rsidRDefault="00DB522C" w:rsidP="00DB522C"/>
        </w:tc>
        <w:tc>
          <w:tcPr>
            <w:tcW w:w="653" w:type="dxa"/>
            <w:shd w:val="clear" w:color="auto" w:fill="auto"/>
            <w:noWrap/>
            <w:vAlign w:val="bottom"/>
          </w:tcPr>
          <w:p w14:paraId="693FC496" w14:textId="77777777" w:rsidR="00DB522C" w:rsidRPr="004654DD" w:rsidRDefault="00DB522C" w:rsidP="00DB522C"/>
        </w:tc>
        <w:tc>
          <w:tcPr>
            <w:tcW w:w="652" w:type="dxa"/>
            <w:shd w:val="clear" w:color="auto" w:fill="auto"/>
            <w:noWrap/>
            <w:vAlign w:val="bottom"/>
          </w:tcPr>
          <w:p w14:paraId="4E659285" w14:textId="77777777" w:rsidR="00DB522C" w:rsidRPr="004654DD" w:rsidRDefault="00DB522C" w:rsidP="00DB522C"/>
        </w:tc>
        <w:tc>
          <w:tcPr>
            <w:tcW w:w="653" w:type="dxa"/>
            <w:vAlign w:val="bottom"/>
          </w:tcPr>
          <w:p w14:paraId="29B2E4F7" w14:textId="77777777" w:rsidR="00DB522C" w:rsidRPr="004654DD" w:rsidRDefault="00DB522C" w:rsidP="00DB522C"/>
        </w:tc>
        <w:tc>
          <w:tcPr>
            <w:tcW w:w="652" w:type="dxa"/>
            <w:vAlign w:val="bottom"/>
          </w:tcPr>
          <w:p w14:paraId="4F0699BE" w14:textId="77777777" w:rsidR="00DB522C" w:rsidRPr="004654DD" w:rsidRDefault="00DB522C" w:rsidP="00DB522C"/>
        </w:tc>
        <w:tc>
          <w:tcPr>
            <w:tcW w:w="653" w:type="dxa"/>
            <w:vAlign w:val="bottom"/>
          </w:tcPr>
          <w:p w14:paraId="4B44E8D6" w14:textId="77777777" w:rsidR="00DB522C" w:rsidRPr="004654DD" w:rsidRDefault="00DB522C" w:rsidP="00DB522C">
            <w:pPr>
              <w:pStyle w:val="TableText"/>
            </w:pPr>
          </w:p>
        </w:tc>
      </w:tr>
      <w:tr w:rsidR="00DB522C" w:rsidRPr="004654DD" w14:paraId="1D63618F" w14:textId="77777777">
        <w:trPr>
          <w:trHeight w:val="255"/>
        </w:trPr>
        <w:tc>
          <w:tcPr>
            <w:tcW w:w="960" w:type="dxa"/>
            <w:shd w:val="clear" w:color="auto" w:fill="auto"/>
            <w:noWrap/>
            <w:vAlign w:val="bottom"/>
          </w:tcPr>
          <w:p w14:paraId="369322F9" w14:textId="77777777" w:rsidR="00DB522C" w:rsidRPr="00D40943" w:rsidRDefault="00DB522C" w:rsidP="00DB522C">
            <w:pPr>
              <w:pStyle w:val="TableColHead"/>
            </w:pPr>
            <w:r w:rsidRPr="00D40943">
              <w:t>40</w:t>
            </w:r>
          </w:p>
        </w:tc>
        <w:tc>
          <w:tcPr>
            <w:tcW w:w="652" w:type="dxa"/>
            <w:shd w:val="clear" w:color="auto" w:fill="auto"/>
            <w:noWrap/>
            <w:vAlign w:val="bottom"/>
          </w:tcPr>
          <w:p w14:paraId="45B17D8D" w14:textId="77777777" w:rsidR="00DB522C" w:rsidRPr="004654DD" w:rsidRDefault="00DB522C" w:rsidP="00DB522C">
            <w:pPr>
              <w:pStyle w:val="TableText"/>
            </w:pPr>
            <w:r w:rsidRPr="004654DD">
              <w:t>3.5</w:t>
            </w:r>
          </w:p>
        </w:tc>
        <w:tc>
          <w:tcPr>
            <w:tcW w:w="653" w:type="dxa"/>
            <w:shd w:val="clear" w:color="auto" w:fill="auto"/>
            <w:noWrap/>
            <w:vAlign w:val="bottom"/>
          </w:tcPr>
          <w:p w14:paraId="452A74EC" w14:textId="77777777" w:rsidR="00DB522C" w:rsidRPr="004654DD" w:rsidRDefault="00DB522C" w:rsidP="00DB522C">
            <w:pPr>
              <w:pStyle w:val="TableText"/>
            </w:pPr>
            <w:r w:rsidRPr="004654DD">
              <w:t>3.4</w:t>
            </w:r>
          </w:p>
        </w:tc>
        <w:tc>
          <w:tcPr>
            <w:tcW w:w="652" w:type="dxa"/>
            <w:shd w:val="clear" w:color="auto" w:fill="auto"/>
            <w:noWrap/>
            <w:vAlign w:val="bottom"/>
          </w:tcPr>
          <w:p w14:paraId="08D44E64" w14:textId="77777777" w:rsidR="00DB522C" w:rsidRPr="004654DD" w:rsidRDefault="00DB522C" w:rsidP="00DB522C">
            <w:pPr>
              <w:pStyle w:val="TableText"/>
            </w:pPr>
            <w:r w:rsidRPr="004654DD">
              <w:t>3.2</w:t>
            </w:r>
          </w:p>
        </w:tc>
        <w:tc>
          <w:tcPr>
            <w:tcW w:w="653" w:type="dxa"/>
            <w:shd w:val="clear" w:color="auto" w:fill="auto"/>
            <w:noWrap/>
            <w:vAlign w:val="bottom"/>
          </w:tcPr>
          <w:p w14:paraId="53CFFED6" w14:textId="77777777" w:rsidR="00DB522C" w:rsidRPr="004654DD" w:rsidRDefault="00DB522C" w:rsidP="00DB522C">
            <w:pPr>
              <w:pStyle w:val="TableText"/>
            </w:pPr>
            <w:r w:rsidRPr="004654DD">
              <w:t>3.1</w:t>
            </w:r>
          </w:p>
        </w:tc>
        <w:tc>
          <w:tcPr>
            <w:tcW w:w="652" w:type="dxa"/>
            <w:shd w:val="clear" w:color="auto" w:fill="auto"/>
            <w:noWrap/>
            <w:vAlign w:val="bottom"/>
          </w:tcPr>
          <w:p w14:paraId="6D702D88" w14:textId="77777777" w:rsidR="00DB522C" w:rsidRPr="004654DD" w:rsidRDefault="00DB522C" w:rsidP="00DB522C">
            <w:pPr>
              <w:pStyle w:val="TableText"/>
            </w:pPr>
            <w:r w:rsidRPr="004654DD">
              <w:t>3.0</w:t>
            </w:r>
          </w:p>
        </w:tc>
        <w:tc>
          <w:tcPr>
            <w:tcW w:w="653" w:type="dxa"/>
            <w:shd w:val="clear" w:color="auto" w:fill="auto"/>
            <w:noWrap/>
            <w:vAlign w:val="bottom"/>
          </w:tcPr>
          <w:p w14:paraId="038FB9CA" w14:textId="77777777" w:rsidR="00DB522C" w:rsidRPr="004654DD" w:rsidRDefault="00DB522C" w:rsidP="00DB522C">
            <w:pPr>
              <w:pStyle w:val="TableText"/>
            </w:pPr>
            <w:r w:rsidRPr="004654DD">
              <w:t>2.8</w:t>
            </w:r>
          </w:p>
        </w:tc>
        <w:tc>
          <w:tcPr>
            <w:tcW w:w="652" w:type="dxa"/>
            <w:shd w:val="clear" w:color="auto" w:fill="auto"/>
            <w:noWrap/>
            <w:vAlign w:val="bottom"/>
          </w:tcPr>
          <w:p w14:paraId="3BD725C4" w14:textId="77777777" w:rsidR="00DB522C" w:rsidRPr="004654DD" w:rsidRDefault="00DB522C" w:rsidP="00DB522C">
            <w:pPr>
              <w:pStyle w:val="TableText"/>
            </w:pPr>
            <w:r w:rsidRPr="004654DD">
              <w:t>2.8</w:t>
            </w:r>
          </w:p>
        </w:tc>
        <w:tc>
          <w:tcPr>
            <w:tcW w:w="653" w:type="dxa"/>
            <w:shd w:val="clear" w:color="auto" w:fill="auto"/>
            <w:noWrap/>
            <w:vAlign w:val="bottom"/>
          </w:tcPr>
          <w:p w14:paraId="47D0B090" w14:textId="77777777" w:rsidR="00DB522C" w:rsidRPr="004654DD" w:rsidRDefault="00DB522C" w:rsidP="00DB522C"/>
        </w:tc>
        <w:tc>
          <w:tcPr>
            <w:tcW w:w="652" w:type="dxa"/>
            <w:shd w:val="clear" w:color="auto" w:fill="auto"/>
            <w:noWrap/>
            <w:vAlign w:val="bottom"/>
          </w:tcPr>
          <w:p w14:paraId="2C124E6B" w14:textId="77777777" w:rsidR="00DB522C" w:rsidRPr="004654DD" w:rsidRDefault="00DB522C" w:rsidP="00DB522C"/>
        </w:tc>
        <w:tc>
          <w:tcPr>
            <w:tcW w:w="653" w:type="dxa"/>
            <w:shd w:val="clear" w:color="auto" w:fill="auto"/>
            <w:noWrap/>
            <w:vAlign w:val="bottom"/>
          </w:tcPr>
          <w:p w14:paraId="55572AFF" w14:textId="77777777" w:rsidR="00DB522C" w:rsidRPr="004654DD" w:rsidRDefault="00DB522C" w:rsidP="00DB522C"/>
        </w:tc>
        <w:tc>
          <w:tcPr>
            <w:tcW w:w="652" w:type="dxa"/>
            <w:shd w:val="clear" w:color="auto" w:fill="auto"/>
            <w:noWrap/>
            <w:vAlign w:val="bottom"/>
          </w:tcPr>
          <w:p w14:paraId="0C196776" w14:textId="77777777" w:rsidR="00DB522C" w:rsidRPr="004654DD" w:rsidRDefault="00DB522C" w:rsidP="00DB522C"/>
        </w:tc>
        <w:tc>
          <w:tcPr>
            <w:tcW w:w="653" w:type="dxa"/>
            <w:shd w:val="clear" w:color="auto" w:fill="auto"/>
            <w:noWrap/>
            <w:vAlign w:val="bottom"/>
          </w:tcPr>
          <w:p w14:paraId="45A2BFC8" w14:textId="77777777" w:rsidR="00DB522C" w:rsidRPr="004654DD" w:rsidRDefault="00DB522C" w:rsidP="00DB522C"/>
        </w:tc>
        <w:tc>
          <w:tcPr>
            <w:tcW w:w="652" w:type="dxa"/>
            <w:shd w:val="clear" w:color="auto" w:fill="auto"/>
            <w:noWrap/>
            <w:vAlign w:val="bottom"/>
          </w:tcPr>
          <w:p w14:paraId="0FA4320D" w14:textId="77777777" w:rsidR="00DB522C" w:rsidRPr="004654DD" w:rsidRDefault="00DB522C" w:rsidP="00DB522C"/>
        </w:tc>
        <w:tc>
          <w:tcPr>
            <w:tcW w:w="653" w:type="dxa"/>
            <w:vAlign w:val="bottom"/>
          </w:tcPr>
          <w:p w14:paraId="2920E0C2" w14:textId="77777777" w:rsidR="00DB522C" w:rsidRPr="004654DD" w:rsidRDefault="00DB522C" w:rsidP="00DB522C"/>
        </w:tc>
        <w:tc>
          <w:tcPr>
            <w:tcW w:w="652" w:type="dxa"/>
            <w:vAlign w:val="bottom"/>
          </w:tcPr>
          <w:p w14:paraId="6D5B499E" w14:textId="77777777" w:rsidR="00DB522C" w:rsidRPr="004654DD" w:rsidRDefault="00DB522C" w:rsidP="00DB522C"/>
        </w:tc>
        <w:tc>
          <w:tcPr>
            <w:tcW w:w="653" w:type="dxa"/>
            <w:vAlign w:val="bottom"/>
          </w:tcPr>
          <w:p w14:paraId="622415C0" w14:textId="77777777" w:rsidR="00DB522C" w:rsidRPr="004654DD" w:rsidRDefault="00DB522C" w:rsidP="00DB522C">
            <w:pPr>
              <w:pStyle w:val="TableText"/>
            </w:pPr>
          </w:p>
        </w:tc>
      </w:tr>
      <w:tr w:rsidR="00DB522C" w:rsidRPr="004654DD" w14:paraId="001AE105" w14:textId="77777777">
        <w:trPr>
          <w:trHeight w:val="255"/>
        </w:trPr>
        <w:tc>
          <w:tcPr>
            <w:tcW w:w="960" w:type="dxa"/>
            <w:shd w:val="clear" w:color="auto" w:fill="auto"/>
            <w:noWrap/>
            <w:vAlign w:val="bottom"/>
          </w:tcPr>
          <w:p w14:paraId="08A279A1" w14:textId="77777777" w:rsidR="00DB522C" w:rsidRPr="00D40943" w:rsidRDefault="00DB522C" w:rsidP="00DB522C">
            <w:pPr>
              <w:pStyle w:val="TableColHead"/>
            </w:pPr>
            <w:r w:rsidRPr="00D40943">
              <w:t>41</w:t>
            </w:r>
          </w:p>
        </w:tc>
        <w:tc>
          <w:tcPr>
            <w:tcW w:w="652" w:type="dxa"/>
            <w:shd w:val="clear" w:color="auto" w:fill="auto"/>
            <w:noWrap/>
            <w:vAlign w:val="bottom"/>
          </w:tcPr>
          <w:p w14:paraId="5C20BE53" w14:textId="77777777" w:rsidR="00DB522C" w:rsidRPr="004654DD" w:rsidRDefault="00DB522C" w:rsidP="00DB522C">
            <w:pPr>
              <w:pStyle w:val="TableText"/>
            </w:pPr>
            <w:r w:rsidRPr="004654DD">
              <w:t>3.7</w:t>
            </w:r>
          </w:p>
        </w:tc>
        <w:tc>
          <w:tcPr>
            <w:tcW w:w="653" w:type="dxa"/>
            <w:shd w:val="clear" w:color="auto" w:fill="auto"/>
            <w:noWrap/>
            <w:vAlign w:val="bottom"/>
          </w:tcPr>
          <w:p w14:paraId="6F324FC4" w14:textId="77777777" w:rsidR="00DB522C" w:rsidRPr="004654DD" w:rsidRDefault="00DB522C" w:rsidP="00DB522C">
            <w:pPr>
              <w:pStyle w:val="TableText"/>
            </w:pPr>
            <w:r w:rsidRPr="004654DD">
              <w:t>3.6</w:t>
            </w:r>
          </w:p>
        </w:tc>
        <w:tc>
          <w:tcPr>
            <w:tcW w:w="652" w:type="dxa"/>
            <w:shd w:val="clear" w:color="auto" w:fill="auto"/>
            <w:noWrap/>
            <w:vAlign w:val="bottom"/>
          </w:tcPr>
          <w:p w14:paraId="782AF555" w14:textId="77777777" w:rsidR="00DB522C" w:rsidRPr="004654DD" w:rsidRDefault="00DB522C" w:rsidP="00DB522C">
            <w:pPr>
              <w:pStyle w:val="TableText"/>
            </w:pPr>
            <w:r w:rsidRPr="004654DD">
              <w:t>3.5</w:t>
            </w:r>
          </w:p>
        </w:tc>
        <w:tc>
          <w:tcPr>
            <w:tcW w:w="653" w:type="dxa"/>
            <w:shd w:val="clear" w:color="auto" w:fill="auto"/>
            <w:noWrap/>
            <w:vAlign w:val="bottom"/>
          </w:tcPr>
          <w:p w14:paraId="2312A3B5" w14:textId="77777777" w:rsidR="00DB522C" w:rsidRPr="004654DD" w:rsidRDefault="00DB522C" w:rsidP="00DB522C">
            <w:pPr>
              <w:pStyle w:val="TableText"/>
            </w:pPr>
            <w:r w:rsidRPr="004654DD">
              <w:t>3.4</w:t>
            </w:r>
          </w:p>
        </w:tc>
        <w:tc>
          <w:tcPr>
            <w:tcW w:w="652" w:type="dxa"/>
            <w:shd w:val="clear" w:color="auto" w:fill="auto"/>
            <w:noWrap/>
            <w:vAlign w:val="bottom"/>
          </w:tcPr>
          <w:p w14:paraId="1D1F2AE7" w14:textId="77777777" w:rsidR="00DB522C" w:rsidRPr="004654DD" w:rsidRDefault="00DB522C" w:rsidP="00DB522C">
            <w:pPr>
              <w:pStyle w:val="TableText"/>
            </w:pPr>
            <w:r w:rsidRPr="004654DD">
              <w:t>3.3</w:t>
            </w:r>
          </w:p>
        </w:tc>
        <w:tc>
          <w:tcPr>
            <w:tcW w:w="653" w:type="dxa"/>
            <w:shd w:val="clear" w:color="auto" w:fill="auto"/>
            <w:noWrap/>
            <w:vAlign w:val="bottom"/>
          </w:tcPr>
          <w:p w14:paraId="4FBD92B8" w14:textId="77777777" w:rsidR="00DB522C" w:rsidRPr="004654DD" w:rsidRDefault="00DB522C" w:rsidP="00DB522C">
            <w:pPr>
              <w:pStyle w:val="TableText"/>
            </w:pPr>
            <w:r w:rsidRPr="004654DD">
              <w:t>3.1</w:t>
            </w:r>
          </w:p>
        </w:tc>
        <w:tc>
          <w:tcPr>
            <w:tcW w:w="652" w:type="dxa"/>
            <w:shd w:val="clear" w:color="auto" w:fill="auto"/>
            <w:noWrap/>
            <w:vAlign w:val="bottom"/>
          </w:tcPr>
          <w:p w14:paraId="36B27C87" w14:textId="77777777" w:rsidR="00DB522C" w:rsidRPr="004654DD" w:rsidRDefault="00DB522C" w:rsidP="00DB522C">
            <w:pPr>
              <w:pStyle w:val="TableText"/>
            </w:pPr>
            <w:r w:rsidRPr="004654DD">
              <w:t>3.0</w:t>
            </w:r>
          </w:p>
        </w:tc>
        <w:tc>
          <w:tcPr>
            <w:tcW w:w="653" w:type="dxa"/>
            <w:shd w:val="clear" w:color="auto" w:fill="auto"/>
            <w:noWrap/>
            <w:vAlign w:val="bottom"/>
          </w:tcPr>
          <w:p w14:paraId="78601F28" w14:textId="77777777" w:rsidR="00DB522C" w:rsidRPr="004654DD" w:rsidRDefault="00DB522C" w:rsidP="00DB522C">
            <w:pPr>
              <w:pStyle w:val="TableText"/>
            </w:pPr>
            <w:r w:rsidRPr="004654DD">
              <w:t>2.9</w:t>
            </w:r>
          </w:p>
        </w:tc>
        <w:tc>
          <w:tcPr>
            <w:tcW w:w="652" w:type="dxa"/>
            <w:shd w:val="clear" w:color="auto" w:fill="auto"/>
            <w:noWrap/>
            <w:vAlign w:val="bottom"/>
          </w:tcPr>
          <w:p w14:paraId="1A9832C0" w14:textId="77777777" w:rsidR="00DB522C" w:rsidRPr="004654DD" w:rsidRDefault="00DB522C" w:rsidP="00DB522C"/>
        </w:tc>
        <w:tc>
          <w:tcPr>
            <w:tcW w:w="653" w:type="dxa"/>
            <w:shd w:val="clear" w:color="auto" w:fill="auto"/>
            <w:noWrap/>
            <w:vAlign w:val="bottom"/>
          </w:tcPr>
          <w:p w14:paraId="5BDFB4E8" w14:textId="77777777" w:rsidR="00DB522C" w:rsidRPr="004654DD" w:rsidRDefault="00DB522C" w:rsidP="00DB522C"/>
        </w:tc>
        <w:tc>
          <w:tcPr>
            <w:tcW w:w="652" w:type="dxa"/>
            <w:shd w:val="clear" w:color="auto" w:fill="auto"/>
            <w:noWrap/>
            <w:vAlign w:val="bottom"/>
          </w:tcPr>
          <w:p w14:paraId="302C1B39" w14:textId="77777777" w:rsidR="00DB522C" w:rsidRPr="004654DD" w:rsidRDefault="00DB522C" w:rsidP="00DB522C"/>
        </w:tc>
        <w:tc>
          <w:tcPr>
            <w:tcW w:w="653" w:type="dxa"/>
            <w:shd w:val="clear" w:color="auto" w:fill="auto"/>
            <w:noWrap/>
            <w:vAlign w:val="bottom"/>
          </w:tcPr>
          <w:p w14:paraId="271D259C" w14:textId="77777777" w:rsidR="00DB522C" w:rsidRPr="004654DD" w:rsidRDefault="00DB522C" w:rsidP="00DB522C"/>
        </w:tc>
        <w:tc>
          <w:tcPr>
            <w:tcW w:w="652" w:type="dxa"/>
            <w:shd w:val="clear" w:color="auto" w:fill="auto"/>
            <w:noWrap/>
            <w:vAlign w:val="bottom"/>
          </w:tcPr>
          <w:p w14:paraId="2438AB96" w14:textId="77777777" w:rsidR="00DB522C" w:rsidRPr="004654DD" w:rsidRDefault="00DB522C" w:rsidP="00DB522C"/>
        </w:tc>
        <w:tc>
          <w:tcPr>
            <w:tcW w:w="653" w:type="dxa"/>
            <w:vAlign w:val="bottom"/>
          </w:tcPr>
          <w:p w14:paraId="2D1B7222" w14:textId="77777777" w:rsidR="00DB522C" w:rsidRPr="004654DD" w:rsidRDefault="00DB522C" w:rsidP="00DB522C"/>
        </w:tc>
        <w:tc>
          <w:tcPr>
            <w:tcW w:w="652" w:type="dxa"/>
            <w:vAlign w:val="bottom"/>
          </w:tcPr>
          <w:p w14:paraId="10F657A0" w14:textId="77777777" w:rsidR="00DB522C" w:rsidRPr="004654DD" w:rsidRDefault="00DB522C" w:rsidP="00DB522C"/>
        </w:tc>
        <w:tc>
          <w:tcPr>
            <w:tcW w:w="653" w:type="dxa"/>
            <w:vAlign w:val="bottom"/>
          </w:tcPr>
          <w:p w14:paraId="558C3D5C" w14:textId="77777777" w:rsidR="00DB522C" w:rsidRPr="004654DD" w:rsidRDefault="00DB522C" w:rsidP="00DB522C">
            <w:pPr>
              <w:pStyle w:val="TableText"/>
            </w:pPr>
          </w:p>
        </w:tc>
      </w:tr>
      <w:tr w:rsidR="00DB522C" w:rsidRPr="004654DD" w14:paraId="2550CD3B" w14:textId="77777777">
        <w:trPr>
          <w:trHeight w:val="255"/>
        </w:trPr>
        <w:tc>
          <w:tcPr>
            <w:tcW w:w="960" w:type="dxa"/>
            <w:shd w:val="clear" w:color="auto" w:fill="auto"/>
            <w:noWrap/>
            <w:vAlign w:val="bottom"/>
          </w:tcPr>
          <w:p w14:paraId="22373431" w14:textId="77777777" w:rsidR="00DB522C" w:rsidRPr="00D40943" w:rsidRDefault="00DB522C" w:rsidP="00DB522C">
            <w:pPr>
              <w:pStyle w:val="TableColHead"/>
            </w:pPr>
            <w:r w:rsidRPr="00D40943">
              <w:t>42</w:t>
            </w:r>
          </w:p>
        </w:tc>
        <w:tc>
          <w:tcPr>
            <w:tcW w:w="652" w:type="dxa"/>
            <w:shd w:val="clear" w:color="auto" w:fill="auto"/>
            <w:noWrap/>
            <w:vAlign w:val="bottom"/>
          </w:tcPr>
          <w:p w14:paraId="3AD9F832" w14:textId="77777777" w:rsidR="00DB522C" w:rsidRPr="004654DD" w:rsidRDefault="00DB522C" w:rsidP="00DB522C">
            <w:pPr>
              <w:pStyle w:val="TableText"/>
            </w:pPr>
            <w:r w:rsidRPr="004654DD">
              <w:t>4.0</w:t>
            </w:r>
          </w:p>
        </w:tc>
        <w:tc>
          <w:tcPr>
            <w:tcW w:w="653" w:type="dxa"/>
            <w:shd w:val="clear" w:color="auto" w:fill="auto"/>
            <w:noWrap/>
            <w:vAlign w:val="bottom"/>
          </w:tcPr>
          <w:p w14:paraId="57136776" w14:textId="77777777" w:rsidR="00DB522C" w:rsidRPr="004654DD" w:rsidRDefault="00DB522C" w:rsidP="00DB522C">
            <w:pPr>
              <w:pStyle w:val="TableText"/>
            </w:pPr>
            <w:r w:rsidRPr="004654DD">
              <w:t>3.9</w:t>
            </w:r>
          </w:p>
        </w:tc>
        <w:tc>
          <w:tcPr>
            <w:tcW w:w="652" w:type="dxa"/>
            <w:shd w:val="clear" w:color="auto" w:fill="auto"/>
            <w:noWrap/>
            <w:vAlign w:val="bottom"/>
          </w:tcPr>
          <w:p w14:paraId="1E74F6C8" w14:textId="77777777" w:rsidR="00DB522C" w:rsidRPr="004654DD" w:rsidRDefault="00DB522C" w:rsidP="00DB522C">
            <w:pPr>
              <w:pStyle w:val="TableText"/>
            </w:pPr>
            <w:r w:rsidRPr="004654DD">
              <w:t>3.8</w:t>
            </w:r>
          </w:p>
        </w:tc>
        <w:tc>
          <w:tcPr>
            <w:tcW w:w="653" w:type="dxa"/>
            <w:shd w:val="clear" w:color="auto" w:fill="auto"/>
            <w:noWrap/>
            <w:vAlign w:val="bottom"/>
          </w:tcPr>
          <w:p w14:paraId="082C1321" w14:textId="77777777" w:rsidR="00DB522C" w:rsidRPr="004654DD" w:rsidRDefault="00DB522C" w:rsidP="00DB522C">
            <w:pPr>
              <w:pStyle w:val="TableText"/>
            </w:pPr>
            <w:r w:rsidRPr="004654DD">
              <w:t>3.7</w:t>
            </w:r>
          </w:p>
        </w:tc>
        <w:tc>
          <w:tcPr>
            <w:tcW w:w="652" w:type="dxa"/>
            <w:shd w:val="clear" w:color="auto" w:fill="auto"/>
            <w:noWrap/>
            <w:vAlign w:val="bottom"/>
          </w:tcPr>
          <w:p w14:paraId="1DE67C82" w14:textId="77777777" w:rsidR="00DB522C" w:rsidRPr="004654DD" w:rsidRDefault="00DB522C" w:rsidP="00DB522C">
            <w:pPr>
              <w:pStyle w:val="TableText"/>
            </w:pPr>
            <w:r w:rsidRPr="004654DD">
              <w:t>3.5</w:t>
            </w:r>
          </w:p>
        </w:tc>
        <w:tc>
          <w:tcPr>
            <w:tcW w:w="653" w:type="dxa"/>
            <w:shd w:val="clear" w:color="auto" w:fill="auto"/>
            <w:noWrap/>
            <w:vAlign w:val="bottom"/>
          </w:tcPr>
          <w:p w14:paraId="2E433E73" w14:textId="77777777" w:rsidR="00DB522C" w:rsidRPr="004654DD" w:rsidRDefault="00DB522C" w:rsidP="00DB522C">
            <w:pPr>
              <w:pStyle w:val="TableText"/>
            </w:pPr>
            <w:r w:rsidRPr="004654DD">
              <w:t>3.4</w:t>
            </w:r>
          </w:p>
        </w:tc>
        <w:tc>
          <w:tcPr>
            <w:tcW w:w="652" w:type="dxa"/>
            <w:shd w:val="clear" w:color="auto" w:fill="auto"/>
            <w:noWrap/>
            <w:vAlign w:val="bottom"/>
          </w:tcPr>
          <w:p w14:paraId="64BF9698" w14:textId="77777777" w:rsidR="00DB522C" w:rsidRPr="004654DD" w:rsidRDefault="00DB522C" w:rsidP="00DB522C">
            <w:pPr>
              <w:pStyle w:val="TableText"/>
            </w:pPr>
            <w:r w:rsidRPr="004654DD">
              <w:t>3.3</w:t>
            </w:r>
          </w:p>
        </w:tc>
        <w:tc>
          <w:tcPr>
            <w:tcW w:w="653" w:type="dxa"/>
            <w:shd w:val="clear" w:color="auto" w:fill="auto"/>
            <w:noWrap/>
            <w:vAlign w:val="bottom"/>
          </w:tcPr>
          <w:p w14:paraId="250136BD" w14:textId="77777777" w:rsidR="00DB522C" w:rsidRPr="004654DD" w:rsidRDefault="00DB522C" w:rsidP="00DB522C">
            <w:pPr>
              <w:pStyle w:val="TableText"/>
            </w:pPr>
            <w:r w:rsidRPr="004654DD">
              <w:t>3.1</w:t>
            </w:r>
          </w:p>
        </w:tc>
        <w:tc>
          <w:tcPr>
            <w:tcW w:w="652" w:type="dxa"/>
            <w:shd w:val="clear" w:color="auto" w:fill="auto"/>
            <w:noWrap/>
            <w:vAlign w:val="bottom"/>
          </w:tcPr>
          <w:p w14:paraId="3A9DAB41" w14:textId="77777777" w:rsidR="00DB522C" w:rsidRPr="004654DD" w:rsidRDefault="00DB522C" w:rsidP="00DB522C">
            <w:pPr>
              <w:pStyle w:val="TableText"/>
            </w:pPr>
            <w:r w:rsidRPr="004654DD">
              <w:t>3.0</w:t>
            </w:r>
          </w:p>
        </w:tc>
        <w:tc>
          <w:tcPr>
            <w:tcW w:w="653" w:type="dxa"/>
            <w:shd w:val="clear" w:color="auto" w:fill="auto"/>
            <w:noWrap/>
            <w:vAlign w:val="bottom"/>
          </w:tcPr>
          <w:p w14:paraId="4DBFB81A" w14:textId="77777777" w:rsidR="00DB522C" w:rsidRPr="004654DD" w:rsidRDefault="00DB522C" w:rsidP="00DB522C"/>
        </w:tc>
        <w:tc>
          <w:tcPr>
            <w:tcW w:w="652" w:type="dxa"/>
            <w:shd w:val="clear" w:color="auto" w:fill="auto"/>
            <w:noWrap/>
            <w:vAlign w:val="bottom"/>
          </w:tcPr>
          <w:p w14:paraId="4F068EF7" w14:textId="77777777" w:rsidR="00DB522C" w:rsidRPr="004654DD" w:rsidRDefault="00DB522C" w:rsidP="00DB522C"/>
        </w:tc>
        <w:tc>
          <w:tcPr>
            <w:tcW w:w="653" w:type="dxa"/>
            <w:shd w:val="clear" w:color="auto" w:fill="auto"/>
            <w:noWrap/>
            <w:vAlign w:val="bottom"/>
          </w:tcPr>
          <w:p w14:paraId="49A78B8C" w14:textId="77777777" w:rsidR="00DB522C" w:rsidRPr="004654DD" w:rsidRDefault="00DB522C" w:rsidP="00DB522C"/>
        </w:tc>
        <w:tc>
          <w:tcPr>
            <w:tcW w:w="652" w:type="dxa"/>
            <w:shd w:val="clear" w:color="auto" w:fill="auto"/>
            <w:noWrap/>
            <w:vAlign w:val="bottom"/>
          </w:tcPr>
          <w:p w14:paraId="3BA15054" w14:textId="77777777" w:rsidR="00DB522C" w:rsidRPr="004654DD" w:rsidRDefault="00DB522C" w:rsidP="00DB522C"/>
        </w:tc>
        <w:tc>
          <w:tcPr>
            <w:tcW w:w="653" w:type="dxa"/>
            <w:vAlign w:val="bottom"/>
          </w:tcPr>
          <w:p w14:paraId="36937185" w14:textId="77777777" w:rsidR="00DB522C" w:rsidRPr="004654DD" w:rsidRDefault="00DB522C" w:rsidP="00DB522C"/>
        </w:tc>
        <w:tc>
          <w:tcPr>
            <w:tcW w:w="652" w:type="dxa"/>
            <w:vAlign w:val="bottom"/>
          </w:tcPr>
          <w:p w14:paraId="5176CE56" w14:textId="77777777" w:rsidR="00DB522C" w:rsidRPr="004654DD" w:rsidRDefault="00DB522C" w:rsidP="00DB522C"/>
        </w:tc>
        <w:tc>
          <w:tcPr>
            <w:tcW w:w="653" w:type="dxa"/>
            <w:vAlign w:val="bottom"/>
          </w:tcPr>
          <w:p w14:paraId="55D69CF9" w14:textId="77777777" w:rsidR="00DB522C" w:rsidRPr="004654DD" w:rsidRDefault="00DB522C" w:rsidP="00DB522C">
            <w:pPr>
              <w:pStyle w:val="TableText"/>
            </w:pPr>
          </w:p>
        </w:tc>
      </w:tr>
      <w:tr w:rsidR="00DB522C" w:rsidRPr="004654DD" w14:paraId="4B24A241" w14:textId="77777777">
        <w:trPr>
          <w:trHeight w:val="255"/>
        </w:trPr>
        <w:tc>
          <w:tcPr>
            <w:tcW w:w="960" w:type="dxa"/>
            <w:shd w:val="clear" w:color="auto" w:fill="auto"/>
            <w:noWrap/>
            <w:vAlign w:val="bottom"/>
          </w:tcPr>
          <w:p w14:paraId="27DE22EE" w14:textId="77777777" w:rsidR="00DB522C" w:rsidRPr="00D40943" w:rsidRDefault="00DB522C" w:rsidP="00DB522C">
            <w:pPr>
              <w:pStyle w:val="TableColHead"/>
            </w:pPr>
            <w:r w:rsidRPr="00D40943">
              <w:t>43</w:t>
            </w:r>
          </w:p>
        </w:tc>
        <w:tc>
          <w:tcPr>
            <w:tcW w:w="652" w:type="dxa"/>
            <w:shd w:val="clear" w:color="auto" w:fill="auto"/>
            <w:noWrap/>
            <w:vAlign w:val="bottom"/>
          </w:tcPr>
          <w:p w14:paraId="0FEEDDC7" w14:textId="77777777" w:rsidR="00DB522C" w:rsidRPr="004654DD" w:rsidRDefault="00DB522C" w:rsidP="00DB522C">
            <w:pPr>
              <w:pStyle w:val="TableText"/>
            </w:pPr>
            <w:r w:rsidRPr="004654DD">
              <w:t>4.3</w:t>
            </w:r>
          </w:p>
        </w:tc>
        <w:tc>
          <w:tcPr>
            <w:tcW w:w="653" w:type="dxa"/>
            <w:shd w:val="clear" w:color="auto" w:fill="auto"/>
            <w:noWrap/>
            <w:vAlign w:val="bottom"/>
          </w:tcPr>
          <w:p w14:paraId="59BEE28C" w14:textId="77777777" w:rsidR="00DB522C" w:rsidRPr="004654DD" w:rsidRDefault="00DB522C" w:rsidP="00DB522C">
            <w:pPr>
              <w:pStyle w:val="TableText"/>
            </w:pPr>
            <w:r w:rsidRPr="004654DD">
              <w:t>4.2</w:t>
            </w:r>
          </w:p>
        </w:tc>
        <w:tc>
          <w:tcPr>
            <w:tcW w:w="652" w:type="dxa"/>
            <w:shd w:val="clear" w:color="auto" w:fill="auto"/>
            <w:noWrap/>
            <w:vAlign w:val="bottom"/>
          </w:tcPr>
          <w:p w14:paraId="0B060B1A" w14:textId="77777777" w:rsidR="00DB522C" w:rsidRPr="004654DD" w:rsidRDefault="00DB522C" w:rsidP="00DB522C">
            <w:pPr>
              <w:pStyle w:val="TableText"/>
            </w:pPr>
            <w:r w:rsidRPr="004654DD">
              <w:t>4.1</w:t>
            </w:r>
          </w:p>
        </w:tc>
        <w:tc>
          <w:tcPr>
            <w:tcW w:w="653" w:type="dxa"/>
            <w:shd w:val="clear" w:color="auto" w:fill="auto"/>
            <w:noWrap/>
            <w:vAlign w:val="bottom"/>
          </w:tcPr>
          <w:p w14:paraId="01E489B0" w14:textId="77777777" w:rsidR="00DB522C" w:rsidRPr="004654DD" w:rsidRDefault="00DB522C" w:rsidP="00DB522C">
            <w:pPr>
              <w:pStyle w:val="TableText"/>
            </w:pPr>
            <w:r w:rsidRPr="004654DD">
              <w:t>4.0</w:t>
            </w:r>
          </w:p>
        </w:tc>
        <w:tc>
          <w:tcPr>
            <w:tcW w:w="652" w:type="dxa"/>
            <w:shd w:val="clear" w:color="auto" w:fill="auto"/>
            <w:noWrap/>
            <w:vAlign w:val="bottom"/>
          </w:tcPr>
          <w:p w14:paraId="3782E2FB" w14:textId="77777777" w:rsidR="00DB522C" w:rsidRPr="004654DD" w:rsidRDefault="00DB522C" w:rsidP="00DB522C">
            <w:pPr>
              <w:pStyle w:val="TableText"/>
            </w:pPr>
            <w:r w:rsidRPr="004654DD">
              <w:t>3.9</w:t>
            </w:r>
          </w:p>
        </w:tc>
        <w:tc>
          <w:tcPr>
            <w:tcW w:w="653" w:type="dxa"/>
            <w:shd w:val="clear" w:color="auto" w:fill="auto"/>
            <w:noWrap/>
            <w:vAlign w:val="bottom"/>
          </w:tcPr>
          <w:p w14:paraId="334A79F3" w14:textId="77777777" w:rsidR="00DB522C" w:rsidRPr="004654DD" w:rsidRDefault="00DB522C" w:rsidP="00DB522C">
            <w:pPr>
              <w:pStyle w:val="TableText"/>
            </w:pPr>
            <w:r w:rsidRPr="004654DD">
              <w:t>3.7</w:t>
            </w:r>
          </w:p>
        </w:tc>
        <w:tc>
          <w:tcPr>
            <w:tcW w:w="652" w:type="dxa"/>
            <w:shd w:val="clear" w:color="auto" w:fill="auto"/>
            <w:noWrap/>
            <w:vAlign w:val="bottom"/>
          </w:tcPr>
          <w:p w14:paraId="4B3523B0" w14:textId="77777777" w:rsidR="00DB522C" w:rsidRPr="004654DD" w:rsidRDefault="00DB522C" w:rsidP="00DB522C">
            <w:pPr>
              <w:pStyle w:val="TableText"/>
            </w:pPr>
            <w:r w:rsidRPr="004654DD">
              <w:t>3.6</w:t>
            </w:r>
          </w:p>
        </w:tc>
        <w:tc>
          <w:tcPr>
            <w:tcW w:w="653" w:type="dxa"/>
            <w:shd w:val="clear" w:color="auto" w:fill="auto"/>
            <w:noWrap/>
            <w:vAlign w:val="bottom"/>
          </w:tcPr>
          <w:p w14:paraId="50A6EA8F" w14:textId="77777777" w:rsidR="00DB522C" w:rsidRPr="004654DD" w:rsidRDefault="00DB522C" w:rsidP="00DB522C">
            <w:pPr>
              <w:pStyle w:val="TableText"/>
            </w:pPr>
            <w:r w:rsidRPr="004654DD">
              <w:t>3.4</w:t>
            </w:r>
          </w:p>
        </w:tc>
        <w:tc>
          <w:tcPr>
            <w:tcW w:w="652" w:type="dxa"/>
            <w:shd w:val="clear" w:color="auto" w:fill="auto"/>
            <w:noWrap/>
            <w:vAlign w:val="bottom"/>
          </w:tcPr>
          <w:p w14:paraId="2E813EB3" w14:textId="77777777" w:rsidR="00DB522C" w:rsidRPr="004654DD" w:rsidRDefault="00DB522C" w:rsidP="00DB522C">
            <w:pPr>
              <w:pStyle w:val="TableText"/>
            </w:pPr>
            <w:r w:rsidRPr="004654DD">
              <w:t>3.2</w:t>
            </w:r>
          </w:p>
        </w:tc>
        <w:tc>
          <w:tcPr>
            <w:tcW w:w="653" w:type="dxa"/>
            <w:shd w:val="clear" w:color="auto" w:fill="auto"/>
            <w:noWrap/>
            <w:vAlign w:val="bottom"/>
          </w:tcPr>
          <w:p w14:paraId="2F4F2F32" w14:textId="77777777" w:rsidR="00DB522C" w:rsidRPr="004654DD" w:rsidRDefault="00DB522C" w:rsidP="00DB522C">
            <w:pPr>
              <w:pStyle w:val="TableText"/>
            </w:pPr>
            <w:r w:rsidRPr="004654DD">
              <w:t>3.1</w:t>
            </w:r>
          </w:p>
        </w:tc>
        <w:tc>
          <w:tcPr>
            <w:tcW w:w="652" w:type="dxa"/>
            <w:shd w:val="clear" w:color="auto" w:fill="auto"/>
            <w:noWrap/>
            <w:vAlign w:val="bottom"/>
          </w:tcPr>
          <w:p w14:paraId="0BD266A9" w14:textId="77777777" w:rsidR="00DB522C" w:rsidRPr="004654DD" w:rsidRDefault="00DB522C" w:rsidP="00DB522C"/>
        </w:tc>
        <w:tc>
          <w:tcPr>
            <w:tcW w:w="653" w:type="dxa"/>
            <w:shd w:val="clear" w:color="auto" w:fill="auto"/>
            <w:noWrap/>
            <w:vAlign w:val="bottom"/>
          </w:tcPr>
          <w:p w14:paraId="21B91E8A" w14:textId="77777777" w:rsidR="00DB522C" w:rsidRPr="004654DD" w:rsidRDefault="00DB522C" w:rsidP="00DB522C"/>
        </w:tc>
        <w:tc>
          <w:tcPr>
            <w:tcW w:w="652" w:type="dxa"/>
            <w:shd w:val="clear" w:color="auto" w:fill="auto"/>
            <w:noWrap/>
            <w:vAlign w:val="bottom"/>
          </w:tcPr>
          <w:p w14:paraId="55D55000" w14:textId="77777777" w:rsidR="00DB522C" w:rsidRPr="004654DD" w:rsidRDefault="00DB522C" w:rsidP="00DB522C"/>
        </w:tc>
        <w:tc>
          <w:tcPr>
            <w:tcW w:w="653" w:type="dxa"/>
            <w:vAlign w:val="bottom"/>
          </w:tcPr>
          <w:p w14:paraId="736AEEDB" w14:textId="77777777" w:rsidR="00DB522C" w:rsidRPr="004654DD" w:rsidRDefault="00DB522C" w:rsidP="00DB522C"/>
        </w:tc>
        <w:tc>
          <w:tcPr>
            <w:tcW w:w="652" w:type="dxa"/>
            <w:vAlign w:val="bottom"/>
          </w:tcPr>
          <w:p w14:paraId="685A461C" w14:textId="77777777" w:rsidR="00DB522C" w:rsidRPr="004654DD" w:rsidRDefault="00DB522C" w:rsidP="00DB522C"/>
        </w:tc>
        <w:tc>
          <w:tcPr>
            <w:tcW w:w="653" w:type="dxa"/>
            <w:vAlign w:val="bottom"/>
          </w:tcPr>
          <w:p w14:paraId="6A40986E" w14:textId="77777777" w:rsidR="00DB522C" w:rsidRPr="004654DD" w:rsidRDefault="00DB522C" w:rsidP="00DB522C">
            <w:pPr>
              <w:pStyle w:val="TableText"/>
            </w:pPr>
          </w:p>
        </w:tc>
      </w:tr>
      <w:tr w:rsidR="00DB522C" w:rsidRPr="004654DD" w14:paraId="7F375181" w14:textId="77777777">
        <w:trPr>
          <w:trHeight w:val="255"/>
        </w:trPr>
        <w:tc>
          <w:tcPr>
            <w:tcW w:w="960" w:type="dxa"/>
            <w:shd w:val="clear" w:color="auto" w:fill="auto"/>
            <w:noWrap/>
            <w:vAlign w:val="bottom"/>
          </w:tcPr>
          <w:p w14:paraId="57717FD6" w14:textId="77777777" w:rsidR="00DB522C" w:rsidRPr="00D40943" w:rsidRDefault="00DB522C" w:rsidP="00DB522C">
            <w:pPr>
              <w:pStyle w:val="TableColHead"/>
            </w:pPr>
            <w:r w:rsidRPr="00D40943">
              <w:t>44</w:t>
            </w:r>
          </w:p>
        </w:tc>
        <w:tc>
          <w:tcPr>
            <w:tcW w:w="652" w:type="dxa"/>
            <w:shd w:val="clear" w:color="auto" w:fill="auto"/>
            <w:noWrap/>
            <w:vAlign w:val="bottom"/>
          </w:tcPr>
          <w:p w14:paraId="384227FC" w14:textId="77777777" w:rsidR="00DB522C" w:rsidRPr="004654DD" w:rsidRDefault="00DB522C" w:rsidP="00DB522C">
            <w:pPr>
              <w:pStyle w:val="TableText"/>
            </w:pPr>
            <w:r w:rsidRPr="004654DD">
              <w:t>4.5</w:t>
            </w:r>
          </w:p>
        </w:tc>
        <w:tc>
          <w:tcPr>
            <w:tcW w:w="653" w:type="dxa"/>
            <w:shd w:val="clear" w:color="auto" w:fill="auto"/>
            <w:noWrap/>
            <w:vAlign w:val="bottom"/>
          </w:tcPr>
          <w:p w14:paraId="5D04AFF5" w14:textId="77777777" w:rsidR="00DB522C" w:rsidRPr="004654DD" w:rsidRDefault="00DB522C" w:rsidP="00DB522C">
            <w:pPr>
              <w:pStyle w:val="TableText"/>
            </w:pPr>
            <w:r w:rsidRPr="004654DD">
              <w:t>4.5</w:t>
            </w:r>
          </w:p>
        </w:tc>
        <w:tc>
          <w:tcPr>
            <w:tcW w:w="652" w:type="dxa"/>
            <w:shd w:val="clear" w:color="auto" w:fill="auto"/>
            <w:noWrap/>
            <w:vAlign w:val="bottom"/>
          </w:tcPr>
          <w:p w14:paraId="17DF39CD" w14:textId="77777777" w:rsidR="00DB522C" w:rsidRPr="004654DD" w:rsidRDefault="00DB522C" w:rsidP="00DB522C">
            <w:pPr>
              <w:pStyle w:val="TableText"/>
            </w:pPr>
            <w:r w:rsidRPr="004654DD">
              <w:t>4.4</w:t>
            </w:r>
          </w:p>
        </w:tc>
        <w:tc>
          <w:tcPr>
            <w:tcW w:w="653" w:type="dxa"/>
            <w:shd w:val="clear" w:color="auto" w:fill="auto"/>
            <w:noWrap/>
            <w:vAlign w:val="bottom"/>
          </w:tcPr>
          <w:p w14:paraId="69B9213F" w14:textId="77777777" w:rsidR="00DB522C" w:rsidRPr="004654DD" w:rsidRDefault="00DB522C" w:rsidP="00DB522C">
            <w:pPr>
              <w:pStyle w:val="TableText"/>
            </w:pPr>
            <w:r w:rsidRPr="004654DD">
              <w:t>4.3</w:t>
            </w:r>
          </w:p>
        </w:tc>
        <w:tc>
          <w:tcPr>
            <w:tcW w:w="652" w:type="dxa"/>
            <w:shd w:val="clear" w:color="auto" w:fill="auto"/>
            <w:noWrap/>
            <w:vAlign w:val="bottom"/>
          </w:tcPr>
          <w:p w14:paraId="7E3D5B6E" w14:textId="77777777" w:rsidR="00DB522C" w:rsidRPr="004654DD" w:rsidRDefault="00DB522C" w:rsidP="00DB522C">
            <w:pPr>
              <w:pStyle w:val="TableText"/>
            </w:pPr>
            <w:r w:rsidRPr="004654DD">
              <w:t>4.2</w:t>
            </w:r>
          </w:p>
        </w:tc>
        <w:tc>
          <w:tcPr>
            <w:tcW w:w="653" w:type="dxa"/>
            <w:shd w:val="clear" w:color="auto" w:fill="auto"/>
            <w:noWrap/>
            <w:vAlign w:val="bottom"/>
          </w:tcPr>
          <w:p w14:paraId="12E97A3C" w14:textId="77777777" w:rsidR="00DB522C" w:rsidRPr="004654DD" w:rsidRDefault="00DB522C" w:rsidP="00DB522C">
            <w:pPr>
              <w:pStyle w:val="TableText"/>
            </w:pPr>
            <w:r w:rsidRPr="004654DD">
              <w:t>4.1</w:t>
            </w:r>
          </w:p>
        </w:tc>
        <w:tc>
          <w:tcPr>
            <w:tcW w:w="652" w:type="dxa"/>
            <w:shd w:val="clear" w:color="auto" w:fill="auto"/>
            <w:noWrap/>
            <w:vAlign w:val="bottom"/>
          </w:tcPr>
          <w:p w14:paraId="2202F93C" w14:textId="77777777" w:rsidR="00DB522C" w:rsidRPr="004654DD" w:rsidRDefault="00DB522C" w:rsidP="00DB522C">
            <w:pPr>
              <w:pStyle w:val="TableText"/>
            </w:pPr>
            <w:r w:rsidRPr="004654DD">
              <w:t>3.9</w:t>
            </w:r>
          </w:p>
        </w:tc>
        <w:tc>
          <w:tcPr>
            <w:tcW w:w="653" w:type="dxa"/>
            <w:shd w:val="clear" w:color="auto" w:fill="auto"/>
            <w:noWrap/>
            <w:vAlign w:val="bottom"/>
          </w:tcPr>
          <w:p w14:paraId="6720376E" w14:textId="77777777" w:rsidR="00DB522C" w:rsidRPr="004654DD" w:rsidRDefault="00DB522C" w:rsidP="00DB522C">
            <w:pPr>
              <w:pStyle w:val="TableText"/>
            </w:pPr>
            <w:r w:rsidRPr="004654DD">
              <w:t>3.7</w:t>
            </w:r>
          </w:p>
        </w:tc>
        <w:tc>
          <w:tcPr>
            <w:tcW w:w="652" w:type="dxa"/>
            <w:shd w:val="clear" w:color="auto" w:fill="auto"/>
            <w:noWrap/>
            <w:vAlign w:val="bottom"/>
          </w:tcPr>
          <w:p w14:paraId="59FB5F7C" w14:textId="77777777" w:rsidR="00DB522C" w:rsidRPr="004654DD" w:rsidRDefault="00DB522C" w:rsidP="00DB522C">
            <w:pPr>
              <w:pStyle w:val="TableText"/>
            </w:pPr>
            <w:r w:rsidRPr="004654DD">
              <w:t>3.6</w:t>
            </w:r>
          </w:p>
        </w:tc>
        <w:tc>
          <w:tcPr>
            <w:tcW w:w="653" w:type="dxa"/>
            <w:shd w:val="clear" w:color="auto" w:fill="auto"/>
            <w:noWrap/>
            <w:vAlign w:val="bottom"/>
          </w:tcPr>
          <w:p w14:paraId="1B8B00CD" w14:textId="77777777" w:rsidR="00DB522C" w:rsidRPr="004654DD" w:rsidRDefault="00DB522C" w:rsidP="00DB522C">
            <w:pPr>
              <w:pStyle w:val="TableText"/>
            </w:pPr>
            <w:r w:rsidRPr="004654DD">
              <w:t>3.3</w:t>
            </w:r>
          </w:p>
        </w:tc>
        <w:tc>
          <w:tcPr>
            <w:tcW w:w="652" w:type="dxa"/>
            <w:shd w:val="clear" w:color="auto" w:fill="auto"/>
            <w:noWrap/>
            <w:vAlign w:val="bottom"/>
          </w:tcPr>
          <w:p w14:paraId="3EAA6967" w14:textId="77777777" w:rsidR="00DB522C" w:rsidRPr="004654DD" w:rsidRDefault="00DB522C" w:rsidP="00DB522C">
            <w:pPr>
              <w:pStyle w:val="TableText"/>
            </w:pPr>
            <w:r w:rsidRPr="004654DD">
              <w:t>3.1</w:t>
            </w:r>
          </w:p>
        </w:tc>
        <w:tc>
          <w:tcPr>
            <w:tcW w:w="653" w:type="dxa"/>
            <w:shd w:val="clear" w:color="auto" w:fill="auto"/>
            <w:noWrap/>
            <w:vAlign w:val="bottom"/>
          </w:tcPr>
          <w:p w14:paraId="2A9A5F59" w14:textId="77777777" w:rsidR="00DB522C" w:rsidRPr="004654DD" w:rsidRDefault="00DB522C" w:rsidP="00DB522C"/>
        </w:tc>
        <w:tc>
          <w:tcPr>
            <w:tcW w:w="652" w:type="dxa"/>
            <w:shd w:val="clear" w:color="auto" w:fill="auto"/>
            <w:noWrap/>
            <w:vAlign w:val="bottom"/>
          </w:tcPr>
          <w:p w14:paraId="7F48A561" w14:textId="77777777" w:rsidR="00DB522C" w:rsidRPr="004654DD" w:rsidRDefault="00DB522C" w:rsidP="00DB522C"/>
        </w:tc>
        <w:tc>
          <w:tcPr>
            <w:tcW w:w="653" w:type="dxa"/>
            <w:vAlign w:val="bottom"/>
          </w:tcPr>
          <w:p w14:paraId="20FD8874" w14:textId="77777777" w:rsidR="00DB522C" w:rsidRPr="004654DD" w:rsidRDefault="00DB522C" w:rsidP="00DB522C"/>
        </w:tc>
        <w:tc>
          <w:tcPr>
            <w:tcW w:w="652" w:type="dxa"/>
            <w:vAlign w:val="bottom"/>
          </w:tcPr>
          <w:p w14:paraId="39689AB0" w14:textId="77777777" w:rsidR="00DB522C" w:rsidRPr="004654DD" w:rsidRDefault="00DB522C" w:rsidP="00DB522C"/>
        </w:tc>
        <w:tc>
          <w:tcPr>
            <w:tcW w:w="653" w:type="dxa"/>
            <w:vAlign w:val="bottom"/>
          </w:tcPr>
          <w:p w14:paraId="7D0335E3" w14:textId="77777777" w:rsidR="00DB522C" w:rsidRPr="004654DD" w:rsidRDefault="00DB522C" w:rsidP="00DB522C">
            <w:pPr>
              <w:pStyle w:val="TableText"/>
            </w:pPr>
          </w:p>
        </w:tc>
      </w:tr>
      <w:tr w:rsidR="00DB522C" w:rsidRPr="004654DD" w14:paraId="2CD26D2E" w14:textId="77777777">
        <w:trPr>
          <w:trHeight w:val="255"/>
        </w:trPr>
        <w:tc>
          <w:tcPr>
            <w:tcW w:w="960" w:type="dxa"/>
            <w:shd w:val="clear" w:color="auto" w:fill="auto"/>
            <w:noWrap/>
            <w:vAlign w:val="bottom"/>
          </w:tcPr>
          <w:p w14:paraId="083EAE70" w14:textId="77777777" w:rsidR="00DB522C" w:rsidRPr="00D40943" w:rsidRDefault="00DB522C" w:rsidP="00DB522C">
            <w:pPr>
              <w:pStyle w:val="TableColHead"/>
            </w:pPr>
            <w:r w:rsidRPr="00D40943">
              <w:t>45</w:t>
            </w:r>
          </w:p>
        </w:tc>
        <w:tc>
          <w:tcPr>
            <w:tcW w:w="652" w:type="dxa"/>
            <w:shd w:val="clear" w:color="auto" w:fill="auto"/>
            <w:noWrap/>
            <w:vAlign w:val="bottom"/>
          </w:tcPr>
          <w:p w14:paraId="67B6B9CE" w14:textId="77777777" w:rsidR="00DB522C" w:rsidRPr="004654DD" w:rsidRDefault="00DB522C" w:rsidP="00DB522C">
            <w:pPr>
              <w:pStyle w:val="TableText"/>
            </w:pPr>
            <w:r w:rsidRPr="004654DD">
              <w:t>4.8</w:t>
            </w:r>
          </w:p>
        </w:tc>
        <w:tc>
          <w:tcPr>
            <w:tcW w:w="653" w:type="dxa"/>
            <w:shd w:val="clear" w:color="auto" w:fill="auto"/>
            <w:noWrap/>
            <w:vAlign w:val="bottom"/>
          </w:tcPr>
          <w:p w14:paraId="6802F9BC" w14:textId="77777777" w:rsidR="00DB522C" w:rsidRPr="004654DD" w:rsidRDefault="00DB522C" w:rsidP="00DB522C">
            <w:pPr>
              <w:pStyle w:val="TableText"/>
            </w:pPr>
            <w:r w:rsidRPr="004654DD">
              <w:t>4.7</w:t>
            </w:r>
          </w:p>
        </w:tc>
        <w:tc>
          <w:tcPr>
            <w:tcW w:w="652" w:type="dxa"/>
            <w:shd w:val="clear" w:color="auto" w:fill="auto"/>
            <w:noWrap/>
            <w:vAlign w:val="bottom"/>
          </w:tcPr>
          <w:p w14:paraId="5533A2B2" w14:textId="77777777" w:rsidR="00DB522C" w:rsidRPr="004654DD" w:rsidRDefault="00DB522C" w:rsidP="00DB522C">
            <w:pPr>
              <w:pStyle w:val="TableText"/>
            </w:pPr>
            <w:r w:rsidRPr="004654DD">
              <w:t>4.7</w:t>
            </w:r>
          </w:p>
        </w:tc>
        <w:tc>
          <w:tcPr>
            <w:tcW w:w="653" w:type="dxa"/>
            <w:shd w:val="clear" w:color="auto" w:fill="auto"/>
            <w:noWrap/>
            <w:vAlign w:val="bottom"/>
          </w:tcPr>
          <w:p w14:paraId="38F57B1A" w14:textId="77777777" w:rsidR="00DB522C" w:rsidRPr="004654DD" w:rsidRDefault="00DB522C" w:rsidP="00DB522C">
            <w:pPr>
              <w:pStyle w:val="TableText"/>
            </w:pPr>
            <w:r w:rsidRPr="004654DD">
              <w:t>4.6</w:t>
            </w:r>
          </w:p>
        </w:tc>
        <w:tc>
          <w:tcPr>
            <w:tcW w:w="652" w:type="dxa"/>
            <w:shd w:val="clear" w:color="auto" w:fill="auto"/>
            <w:noWrap/>
            <w:vAlign w:val="bottom"/>
          </w:tcPr>
          <w:p w14:paraId="3C8078A0" w14:textId="77777777" w:rsidR="00DB522C" w:rsidRPr="004654DD" w:rsidRDefault="00DB522C" w:rsidP="00DB522C">
            <w:pPr>
              <w:pStyle w:val="TableText"/>
            </w:pPr>
            <w:r w:rsidRPr="004654DD">
              <w:t>4.5</w:t>
            </w:r>
          </w:p>
        </w:tc>
        <w:tc>
          <w:tcPr>
            <w:tcW w:w="653" w:type="dxa"/>
            <w:shd w:val="clear" w:color="auto" w:fill="auto"/>
            <w:noWrap/>
            <w:vAlign w:val="bottom"/>
          </w:tcPr>
          <w:p w14:paraId="27A06659" w14:textId="77777777" w:rsidR="00DB522C" w:rsidRPr="004654DD" w:rsidRDefault="00DB522C" w:rsidP="00DB522C">
            <w:pPr>
              <w:pStyle w:val="TableText"/>
            </w:pPr>
            <w:r w:rsidRPr="004654DD">
              <w:t>4.4</w:t>
            </w:r>
          </w:p>
        </w:tc>
        <w:tc>
          <w:tcPr>
            <w:tcW w:w="652" w:type="dxa"/>
            <w:shd w:val="clear" w:color="auto" w:fill="auto"/>
            <w:noWrap/>
            <w:vAlign w:val="bottom"/>
          </w:tcPr>
          <w:p w14:paraId="4F831E1A" w14:textId="77777777" w:rsidR="00DB522C" w:rsidRPr="004654DD" w:rsidRDefault="00DB522C" w:rsidP="00DB522C">
            <w:pPr>
              <w:pStyle w:val="TableText"/>
            </w:pPr>
            <w:r w:rsidRPr="004654DD">
              <w:t>4.3</w:t>
            </w:r>
          </w:p>
        </w:tc>
        <w:tc>
          <w:tcPr>
            <w:tcW w:w="653" w:type="dxa"/>
            <w:shd w:val="clear" w:color="auto" w:fill="auto"/>
            <w:noWrap/>
            <w:vAlign w:val="bottom"/>
          </w:tcPr>
          <w:p w14:paraId="7426A701" w14:textId="77777777" w:rsidR="00DB522C" w:rsidRPr="004654DD" w:rsidRDefault="00DB522C" w:rsidP="00DB522C">
            <w:pPr>
              <w:pStyle w:val="TableText"/>
            </w:pPr>
            <w:r w:rsidRPr="004654DD">
              <w:t>4.0</w:t>
            </w:r>
          </w:p>
        </w:tc>
        <w:tc>
          <w:tcPr>
            <w:tcW w:w="652" w:type="dxa"/>
            <w:shd w:val="clear" w:color="auto" w:fill="auto"/>
            <w:noWrap/>
            <w:vAlign w:val="bottom"/>
          </w:tcPr>
          <w:p w14:paraId="09E1D038" w14:textId="77777777" w:rsidR="00DB522C" w:rsidRPr="004654DD" w:rsidRDefault="00DB522C" w:rsidP="00DB522C">
            <w:pPr>
              <w:pStyle w:val="TableText"/>
            </w:pPr>
            <w:r w:rsidRPr="004654DD">
              <w:t>3.8</w:t>
            </w:r>
          </w:p>
        </w:tc>
        <w:tc>
          <w:tcPr>
            <w:tcW w:w="653" w:type="dxa"/>
            <w:shd w:val="clear" w:color="auto" w:fill="auto"/>
            <w:noWrap/>
            <w:vAlign w:val="bottom"/>
          </w:tcPr>
          <w:p w14:paraId="36FDBBC0" w14:textId="77777777" w:rsidR="00DB522C" w:rsidRPr="004654DD" w:rsidRDefault="00DB522C" w:rsidP="00DB522C">
            <w:pPr>
              <w:pStyle w:val="TableText"/>
            </w:pPr>
            <w:r w:rsidRPr="004654DD">
              <w:t>3.6</w:t>
            </w:r>
          </w:p>
        </w:tc>
        <w:tc>
          <w:tcPr>
            <w:tcW w:w="652" w:type="dxa"/>
            <w:shd w:val="clear" w:color="auto" w:fill="auto"/>
            <w:noWrap/>
            <w:vAlign w:val="bottom"/>
          </w:tcPr>
          <w:p w14:paraId="3F189290" w14:textId="77777777" w:rsidR="00DB522C" w:rsidRPr="004654DD" w:rsidRDefault="00DB522C" w:rsidP="00DB522C">
            <w:pPr>
              <w:pStyle w:val="TableText"/>
            </w:pPr>
            <w:r w:rsidRPr="004654DD">
              <w:t>3.4</w:t>
            </w:r>
          </w:p>
        </w:tc>
        <w:tc>
          <w:tcPr>
            <w:tcW w:w="653" w:type="dxa"/>
            <w:shd w:val="clear" w:color="auto" w:fill="auto"/>
            <w:noWrap/>
            <w:vAlign w:val="bottom"/>
          </w:tcPr>
          <w:p w14:paraId="2CBB61AD" w14:textId="77777777" w:rsidR="00DB522C" w:rsidRPr="004654DD" w:rsidRDefault="00DB522C" w:rsidP="00DB522C">
            <w:pPr>
              <w:pStyle w:val="TableText"/>
            </w:pPr>
            <w:r w:rsidRPr="004654DD">
              <w:t>3.2</w:t>
            </w:r>
          </w:p>
        </w:tc>
        <w:tc>
          <w:tcPr>
            <w:tcW w:w="652" w:type="dxa"/>
            <w:shd w:val="clear" w:color="auto" w:fill="auto"/>
            <w:noWrap/>
            <w:vAlign w:val="bottom"/>
          </w:tcPr>
          <w:p w14:paraId="2B9EE8A4" w14:textId="77777777" w:rsidR="00DB522C" w:rsidRPr="004654DD" w:rsidRDefault="00DB522C" w:rsidP="00DB522C"/>
        </w:tc>
        <w:tc>
          <w:tcPr>
            <w:tcW w:w="653" w:type="dxa"/>
            <w:vAlign w:val="bottom"/>
          </w:tcPr>
          <w:p w14:paraId="0A4F974D" w14:textId="77777777" w:rsidR="00DB522C" w:rsidRPr="004654DD" w:rsidRDefault="00DB522C" w:rsidP="00DB522C"/>
        </w:tc>
        <w:tc>
          <w:tcPr>
            <w:tcW w:w="652" w:type="dxa"/>
            <w:vAlign w:val="bottom"/>
          </w:tcPr>
          <w:p w14:paraId="2A6C0F89" w14:textId="77777777" w:rsidR="00DB522C" w:rsidRPr="004654DD" w:rsidRDefault="00DB522C" w:rsidP="00DB522C"/>
        </w:tc>
        <w:tc>
          <w:tcPr>
            <w:tcW w:w="653" w:type="dxa"/>
            <w:vAlign w:val="bottom"/>
          </w:tcPr>
          <w:p w14:paraId="0E9CB4D8" w14:textId="77777777" w:rsidR="00DB522C" w:rsidRPr="004654DD" w:rsidRDefault="00DB522C" w:rsidP="00DB522C">
            <w:pPr>
              <w:pStyle w:val="TableText"/>
            </w:pPr>
          </w:p>
        </w:tc>
      </w:tr>
      <w:tr w:rsidR="00DB522C" w:rsidRPr="004654DD" w14:paraId="46C7E6F2" w14:textId="77777777">
        <w:trPr>
          <w:trHeight w:val="255"/>
        </w:trPr>
        <w:tc>
          <w:tcPr>
            <w:tcW w:w="960" w:type="dxa"/>
            <w:shd w:val="clear" w:color="auto" w:fill="auto"/>
            <w:noWrap/>
            <w:vAlign w:val="bottom"/>
          </w:tcPr>
          <w:p w14:paraId="1FB345B8" w14:textId="77777777" w:rsidR="00DB522C" w:rsidRPr="00D40943" w:rsidRDefault="00DB522C" w:rsidP="00DB522C">
            <w:pPr>
              <w:pStyle w:val="TableColHead"/>
            </w:pPr>
            <w:r w:rsidRPr="00D40943">
              <w:t>46</w:t>
            </w:r>
          </w:p>
        </w:tc>
        <w:tc>
          <w:tcPr>
            <w:tcW w:w="652" w:type="dxa"/>
            <w:shd w:val="clear" w:color="auto" w:fill="auto"/>
            <w:noWrap/>
            <w:vAlign w:val="bottom"/>
          </w:tcPr>
          <w:p w14:paraId="3B866CAD" w14:textId="77777777" w:rsidR="00DB522C" w:rsidRPr="004654DD" w:rsidRDefault="00DB522C" w:rsidP="00DB522C">
            <w:pPr>
              <w:pStyle w:val="TableText"/>
            </w:pPr>
            <w:r w:rsidRPr="004654DD">
              <w:t>5.1</w:t>
            </w:r>
          </w:p>
        </w:tc>
        <w:tc>
          <w:tcPr>
            <w:tcW w:w="653" w:type="dxa"/>
            <w:shd w:val="clear" w:color="auto" w:fill="auto"/>
            <w:noWrap/>
            <w:vAlign w:val="bottom"/>
          </w:tcPr>
          <w:p w14:paraId="2F03F19B" w14:textId="77777777" w:rsidR="00DB522C" w:rsidRPr="004654DD" w:rsidRDefault="00DB522C" w:rsidP="00DB522C">
            <w:pPr>
              <w:pStyle w:val="TableText"/>
            </w:pPr>
            <w:r w:rsidRPr="004654DD">
              <w:t>5.0</w:t>
            </w:r>
          </w:p>
        </w:tc>
        <w:tc>
          <w:tcPr>
            <w:tcW w:w="652" w:type="dxa"/>
            <w:shd w:val="clear" w:color="auto" w:fill="auto"/>
            <w:noWrap/>
            <w:vAlign w:val="bottom"/>
          </w:tcPr>
          <w:p w14:paraId="45588918" w14:textId="77777777" w:rsidR="00DB522C" w:rsidRPr="004654DD" w:rsidRDefault="00DB522C" w:rsidP="00DB522C">
            <w:pPr>
              <w:pStyle w:val="TableText"/>
            </w:pPr>
            <w:r w:rsidRPr="004654DD">
              <w:t>5.0</w:t>
            </w:r>
          </w:p>
        </w:tc>
        <w:tc>
          <w:tcPr>
            <w:tcW w:w="653" w:type="dxa"/>
            <w:shd w:val="clear" w:color="auto" w:fill="auto"/>
            <w:noWrap/>
            <w:vAlign w:val="bottom"/>
          </w:tcPr>
          <w:p w14:paraId="709049FD" w14:textId="77777777" w:rsidR="00DB522C" w:rsidRPr="004654DD" w:rsidRDefault="00DB522C" w:rsidP="00DB522C">
            <w:pPr>
              <w:pStyle w:val="TableText"/>
            </w:pPr>
            <w:r w:rsidRPr="004654DD">
              <w:t>4.9</w:t>
            </w:r>
          </w:p>
        </w:tc>
        <w:tc>
          <w:tcPr>
            <w:tcW w:w="652" w:type="dxa"/>
            <w:shd w:val="clear" w:color="auto" w:fill="auto"/>
            <w:noWrap/>
            <w:vAlign w:val="bottom"/>
          </w:tcPr>
          <w:p w14:paraId="6A735ACE" w14:textId="77777777" w:rsidR="00DB522C" w:rsidRPr="004654DD" w:rsidRDefault="00DB522C" w:rsidP="00DB522C">
            <w:pPr>
              <w:pStyle w:val="TableText"/>
            </w:pPr>
            <w:r w:rsidRPr="004654DD">
              <w:t>4.8</w:t>
            </w:r>
          </w:p>
        </w:tc>
        <w:tc>
          <w:tcPr>
            <w:tcW w:w="653" w:type="dxa"/>
            <w:shd w:val="clear" w:color="auto" w:fill="auto"/>
            <w:noWrap/>
            <w:vAlign w:val="bottom"/>
          </w:tcPr>
          <w:p w14:paraId="666F8041" w14:textId="77777777" w:rsidR="00DB522C" w:rsidRPr="004654DD" w:rsidRDefault="00DB522C" w:rsidP="00DB522C">
            <w:pPr>
              <w:pStyle w:val="TableText"/>
            </w:pPr>
            <w:r w:rsidRPr="004654DD">
              <w:t>4.7</w:t>
            </w:r>
          </w:p>
        </w:tc>
        <w:tc>
          <w:tcPr>
            <w:tcW w:w="652" w:type="dxa"/>
            <w:shd w:val="clear" w:color="auto" w:fill="auto"/>
            <w:noWrap/>
            <w:vAlign w:val="bottom"/>
          </w:tcPr>
          <w:p w14:paraId="5E981B46" w14:textId="77777777" w:rsidR="00DB522C" w:rsidRPr="004654DD" w:rsidRDefault="00DB522C" w:rsidP="00DB522C">
            <w:pPr>
              <w:pStyle w:val="TableText"/>
            </w:pPr>
            <w:r w:rsidRPr="004654DD">
              <w:t>4.6</w:t>
            </w:r>
          </w:p>
        </w:tc>
        <w:tc>
          <w:tcPr>
            <w:tcW w:w="653" w:type="dxa"/>
            <w:shd w:val="clear" w:color="auto" w:fill="auto"/>
            <w:noWrap/>
            <w:vAlign w:val="bottom"/>
          </w:tcPr>
          <w:p w14:paraId="0C5B2838" w14:textId="77777777" w:rsidR="00DB522C" w:rsidRPr="004654DD" w:rsidRDefault="00DB522C" w:rsidP="00DB522C">
            <w:pPr>
              <w:pStyle w:val="TableText"/>
            </w:pPr>
            <w:r w:rsidRPr="004654DD">
              <w:t>4.5</w:t>
            </w:r>
          </w:p>
        </w:tc>
        <w:tc>
          <w:tcPr>
            <w:tcW w:w="652" w:type="dxa"/>
            <w:shd w:val="clear" w:color="auto" w:fill="auto"/>
            <w:noWrap/>
            <w:vAlign w:val="bottom"/>
          </w:tcPr>
          <w:p w14:paraId="2022B361" w14:textId="77777777" w:rsidR="00DB522C" w:rsidRPr="004654DD" w:rsidRDefault="00DB522C" w:rsidP="00DB522C">
            <w:pPr>
              <w:pStyle w:val="TableText"/>
            </w:pPr>
            <w:r w:rsidRPr="004654DD">
              <w:t>4.2</w:t>
            </w:r>
          </w:p>
        </w:tc>
        <w:tc>
          <w:tcPr>
            <w:tcW w:w="653" w:type="dxa"/>
            <w:shd w:val="clear" w:color="auto" w:fill="auto"/>
            <w:noWrap/>
            <w:vAlign w:val="bottom"/>
          </w:tcPr>
          <w:p w14:paraId="6E484B34" w14:textId="77777777" w:rsidR="00DB522C" w:rsidRPr="004654DD" w:rsidRDefault="00DB522C" w:rsidP="00DB522C">
            <w:pPr>
              <w:pStyle w:val="TableText"/>
            </w:pPr>
            <w:r w:rsidRPr="004654DD">
              <w:t>4.0</w:t>
            </w:r>
          </w:p>
        </w:tc>
        <w:tc>
          <w:tcPr>
            <w:tcW w:w="652" w:type="dxa"/>
            <w:shd w:val="clear" w:color="auto" w:fill="auto"/>
            <w:noWrap/>
            <w:vAlign w:val="bottom"/>
          </w:tcPr>
          <w:p w14:paraId="667A0838" w14:textId="77777777" w:rsidR="00DB522C" w:rsidRPr="004654DD" w:rsidRDefault="00DB522C" w:rsidP="00DB522C">
            <w:pPr>
              <w:pStyle w:val="TableText"/>
            </w:pPr>
            <w:r w:rsidRPr="004654DD">
              <w:t>3.7</w:t>
            </w:r>
          </w:p>
        </w:tc>
        <w:tc>
          <w:tcPr>
            <w:tcW w:w="653" w:type="dxa"/>
            <w:shd w:val="clear" w:color="auto" w:fill="auto"/>
            <w:noWrap/>
            <w:vAlign w:val="bottom"/>
          </w:tcPr>
          <w:p w14:paraId="729A2FC5" w14:textId="77777777" w:rsidR="00DB522C" w:rsidRPr="004654DD" w:rsidRDefault="00DB522C" w:rsidP="00DB522C">
            <w:pPr>
              <w:pStyle w:val="TableText"/>
            </w:pPr>
            <w:r w:rsidRPr="004654DD">
              <w:t>3.4</w:t>
            </w:r>
          </w:p>
        </w:tc>
        <w:tc>
          <w:tcPr>
            <w:tcW w:w="652" w:type="dxa"/>
            <w:shd w:val="clear" w:color="auto" w:fill="auto"/>
            <w:noWrap/>
            <w:vAlign w:val="bottom"/>
          </w:tcPr>
          <w:p w14:paraId="20279A32" w14:textId="77777777" w:rsidR="00DB522C" w:rsidRPr="004654DD" w:rsidRDefault="00DB522C" w:rsidP="00DB522C">
            <w:pPr>
              <w:pStyle w:val="TableText"/>
            </w:pPr>
            <w:r w:rsidRPr="004654DD">
              <w:t>3.3</w:t>
            </w:r>
          </w:p>
        </w:tc>
        <w:tc>
          <w:tcPr>
            <w:tcW w:w="653" w:type="dxa"/>
            <w:vAlign w:val="bottom"/>
          </w:tcPr>
          <w:p w14:paraId="2A532CEF" w14:textId="77777777" w:rsidR="00DB522C" w:rsidRPr="004654DD" w:rsidRDefault="00DB522C" w:rsidP="00DB522C"/>
        </w:tc>
        <w:tc>
          <w:tcPr>
            <w:tcW w:w="652" w:type="dxa"/>
            <w:vAlign w:val="bottom"/>
          </w:tcPr>
          <w:p w14:paraId="53EF8C36" w14:textId="77777777" w:rsidR="00DB522C" w:rsidRPr="004654DD" w:rsidRDefault="00DB522C" w:rsidP="00DB522C"/>
        </w:tc>
        <w:tc>
          <w:tcPr>
            <w:tcW w:w="653" w:type="dxa"/>
            <w:vAlign w:val="bottom"/>
          </w:tcPr>
          <w:p w14:paraId="27E2E715" w14:textId="77777777" w:rsidR="00DB522C" w:rsidRPr="004654DD" w:rsidRDefault="00DB522C" w:rsidP="00DB522C">
            <w:pPr>
              <w:pStyle w:val="TableText"/>
            </w:pPr>
          </w:p>
        </w:tc>
      </w:tr>
      <w:tr w:rsidR="00DB522C" w:rsidRPr="004654DD" w14:paraId="04249E37" w14:textId="77777777">
        <w:trPr>
          <w:trHeight w:val="255"/>
        </w:trPr>
        <w:tc>
          <w:tcPr>
            <w:tcW w:w="960" w:type="dxa"/>
            <w:shd w:val="clear" w:color="auto" w:fill="auto"/>
            <w:noWrap/>
            <w:vAlign w:val="bottom"/>
          </w:tcPr>
          <w:p w14:paraId="7DF3B557" w14:textId="77777777" w:rsidR="00DB522C" w:rsidRPr="00D40943" w:rsidRDefault="00DB522C" w:rsidP="00DB522C">
            <w:pPr>
              <w:pStyle w:val="TableColHead"/>
            </w:pPr>
            <w:r w:rsidRPr="00D40943">
              <w:t>47</w:t>
            </w:r>
          </w:p>
        </w:tc>
        <w:tc>
          <w:tcPr>
            <w:tcW w:w="652" w:type="dxa"/>
            <w:shd w:val="clear" w:color="auto" w:fill="auto"/>
            <w:noWrap/>
            <w:vAlign w:val="bottom"/>
          </w:tcPr>
          <w:p w14:paraId="0980CC3C" w14:textId="77777777" w:rsidR="00DB522C" w:rsidRPr="004654DD" w:rsidRDefault="00DB522C" w:rsidP="00DB522C">
            <w:pPr>
              <w:pStyle w:val="TableText"/>
            </w:pPr>
            <w:r w:rsidRPr="004654DD">
              <w:t>5.4</w:t>
            </w:r>
          </w:p>
        </w:tc>
        <w:tc>
          <w:tcPr>
            <w:tcW w:w="653" w:type="dxa"/>
            <w:shd w:val="clear" w:color="auto" w:fill="auto"/>
            <w:noWrap/>
            <w:vAlign w:val="bottom"/>
          </w:tcPr>
          <w:p w14:paraId="2D27D691" w14:textId="77777777" w:rsidR="00DB522C" w:rsidRPr="004654DD" w:rsidRDefault="00DB522C" w:rsidP="00DB522C">
            <w:pPr>
              <w:pStyle w:val="TableText"/>
            </w:pPr>
            <w:r w:rsidRPr="004654DD">
              <w:t>5.4</w:t>
            </w:r>
          </w:p>
        </w:tc>
        <w:tc>
          <w:tcPr>
            <w:tcW w:w="652" w:type="dxa"/>
            <w:shd w:val="clear" w:color="auto" w:fill="auto"/>
            <w:noWrap/>
            <w:vAlign w:val="bottom"/>
          </w:tcPr>
          <w:p w14:paraId="6C5F3810" w14:textId="77777777" w:rsidR="00DB522C" w:rsidRPr="004654DD" w:rsidRDefault="00DB522C" w:rsidP="00DB522C">
            <w:pPr>
              <w:pStyle w:val="TableText"/>
            </w:pPr>
            <w:r w:rsidRPr="004654DD">
              <w:t>5.2</w:t>
            </w:r>
          </w:p>
        </w:tc>
        <w:tc>
          <w:tcPr>
            <w:tcW w:w="653" w:type="dxa"/>
            <w:shd w:val="clear" w:color="auto" w:fill="auto"/>
            <w:noWrap/>
            <w:vAlign w:val="bottom"/>
          </w:tcPr>
          <w:p w14:paraId="1BF6B148" w14:textId="77777777" w:rsidR="00DB522C" w:rsidRPr="004654DD" w:rsidRDefault="00DB522C" w:rsidP="00DB522C">
            <w:pPr>
              <w:pStyle w:val="TableText"/>
            </w:pPr>
            <w:r w:rsidRPr="004654DD">
              <w:t>5.2</w:t>
            </w:r>
          </w:p>
        </w:tc>
        <w:tc>
          <w:tcPr>
            <w:tcW w:w="652" w:type="dxa"/>
            <w:shd w:val="clear" w:color="auto" w:fill="auto"/>
            <w:noWrap/>
            <w:vAlign w:val="bottom"/>
          </w:tcPr>
          <w:p w14:paraId="61FBC72F" w14:textId="77777777" w:rsidR="00DB522C" w:rsidRPr="004654DD" w:rsidRDefault="00DB522C" w:rsidP="00DB522C">
            <w:pPr>
              <w:pStyle w:val="TableText"/>
            </w:pPr>
            <w:r w:rsidRPr="004654DD">
              <w:t>5.1</w:t>
            </w:r>
          </w:p>
        </w:tc>
        <w:tc>
          <w:tcPr>
            <w:tcW w:w="653" w:type="dxa"/>
            <w:shd w:val="clear" w:color="auto" w:fill="auto"/>
            <w:noWrap/>
            <w:vAlign w:val="bottom"/>
          </w:tcPr>
          <w:p w14:paraId="1315407A" w14:textId="77777777" w:rsidR="00DB522C" w:rsidRPr="004654DD" w:rsidRDefault="00DB522C" w:rsidP="00DB522C">
            <w:pPr>
              <w:pStyle w:val="TableText"/>
            </w:pPr>
            <w:r w:rsidRPr="004654DD">
              <w:t>5.0</w:t>
            </w:r>
          </w:p>
        </w:tc>
        <w:tc>
          <w:tcPr>
            <w:tcW w:w="652" w:type="dxa"/>
            <w:shd w:val="clear" w:color="auto" w:fill="auto"/>
            <w:noWrap/>
            <w:vAlign w:val="bottom"/>
          </w:tcPr>
          <w:p w14:paraId="3157391A" w14:textId="77777777" w:rsidR="00DB522C" w:rsidRPr="004654DD" w:rsidRDefault="00DB522C" w:rsidP="00DB522C">
            <w:pPr>
              <w:pStyle w:val="TableText"/>
            </w:pPr>
            <w:r w:rsidRPr="004654DD">
              <w:t>4.9</w:t>
            </w:r>
          </w:p>
        </w:tc>
        <w:tc>
          <w:tcPr>
            <w:tcW w:w="653" w:type="dxa"/>
            <w:shd w:val="clear" w:color="auto" w:fill="auto"/>
            <w:noWrap/>
            <w:vAlign w:val="bottom"/>
          </w:tcPr>
          <w:p w14:paraId="7A36576F" w14:textId="77777777" w:rsidR="00DB522C" w:rsidRPr="004654DD" w:rsidRDefault="00DB522C" w:rsidP="00DB522C">
            <w:pPr>
              <w:pStyle w:val="TableText"/>
            </w:pPr>
            <w:r w:rsidRPr="004654DD">
              <w:t>4.8</w:t>
            </w:r>
          </w:p>
        </w:tc>
        <w:tc>
          <w:tcPr>
            <w:tcW w:w="652" w:type="dxa"/>
            <w:shd w:val="clear" w:color="auto" w:fill="auto"/>
            <w:noWrap/>
            <w:vAlign w:val="bottom"/>
          </w:tcPr>
          <w:p w14:paraId="11C537FC" w14:textId="77777777" w:rsidR="00DB522C" w:rsidRPr="004654DD" w:rsidRDefault="00DB522C" w:rsidP="00DB522C">
            <w:pPr>
              <w:pStyle w:val="TableText"/>
            </w:pPr>
            <w:r w:rsidRPr="004654DD">
              <w:t>4.6</w:t>
            </w:r>
          </w:p>
        </w:tc>
        <w:tc>
          <w:tcPr>
            <w:tcW w:w="653" w:type="dxa"/>
            <w:shd w:val="clear" w:color="auto" w:fill="auto"/>
            <w:noWrap/>
            <w:vAlign w:val="bottom"/>
          </w:tcPr>
          <w:p w14:paraId="56017F5C" w14:textId="77777777" w:rsidR="00DB522C" w:rsidRPr="004654DD" w:rsidRDefault="00DB522C" w:rsidP="00DB522C">
            <w:pPr>
              <w:pStyle w:val="TableText"/>
            </w:pPr>
            <w:r w:rsidRPr="004654DD">
              <w:t>4.3</w:t>
            </w:r>
          </w:p>
        </w:tc>
        <w:tc>
          <w:tcPr>
            <w:tcW w:w="652" w:type="dxa"/>
            <w:shd w:val="clear" w:color="auto" w:fill="auto"/>
            <w:noWrap/>
            <w:vAlign w:val="bottom"/>
          </w:tcPr>
          <w:p w14:paraId="127FCAD6" w14:textId="77777777" w:rsidR="00DB522C" w:rsidRPr="004654DD" w:rsidRDefault="00DB522C" w:rsidP="00DB522C">
            <w:pPr>
              <w:pStyle w:val="TableText"/>
            </w:pPr>
            <w:r w:rsidRPr="004654DD">
              <w:t>4.0</w:t>
            </w:r>
          </w:p>
        </w:tc>
        <w:tc>
          <w:tcPr>
            <w:tcW w:w="653" w:type="dxa"/>
            <w:shd w:val="clear" w:color="auto" w:fill="auto"/>
            <w:noWrap/>
            <w:vAlign w:val="bottom"/>
          </w:tcPr>
          <w:p w14:paraId="4B95221F" w14:textId="77777777" w:rsidR="00DB522C" w:rsidRPr="004654DD" w:rsidRDefault="00DB522C" w:rsidP="00DB522C">
            <w:pPr>
              <w:pStyle w:val="TableText"/>
            </w:pPr>
            <w:r w:rsidRPr="004654DD">
              <w:t>3.8</w:t>
            </w:r>
          </w:p>
        </w:tc>
        <w:tc>
          <w:tcPr>
            <w:tcW w:w="652" w:type="dxa"/>
            <w:shd w:val="clear" w:color="auto" w:fill="auto"/>
            <w:noWrap/>
            <w:vAlign w:val="bottom"/>
          </w:tcPr>
          <w:p w14:paraId="334AE9D0" w14:textId="77777777" w:rsidR="00DB522C" w:rsidRPr="004654DD" w:rsidRDefault="00DB522C" w:rsidP="00DB522C">
            <w:pPr>
              <w:pStyle w:val="TableText"/>
            </w:pPr>
            <w:r w:rsidRPr="004654DD">
              <w:t>3.6</w:t>
            </w:r>
          </w:p>
        </w:tc>
        <w:tc>
          <w:tcPr>
            <w:tcW w:w="653" w:type="dxa"/>
            <w:vAlign w:val="bottom"/>
          </w:tcPr>
          <w:p w14:paraId="5BF88F47" w14:textId="77777777" w:rsidR="00DB522C" w:rsidRPr="004654DD" w:rsidRDefault="00DB522C" w:rsidP="00DB522C">
            <w:pPr>
              <w:pStyle w:val="TableText"/>
            </w:pPr>
            <w:r w:rsidRPr="004654DD">
              <w:t>3.3</w:t>
            </w:r>
          </w:p>
        </w:tc>
        <w:tc>
          <w:tcPr>
            <w:tcW w:w="652" w:type="dxa"/>
            <w:vAlign w:val="bottom"/>
          </w:tcPr>
          <w:p w14:paraId="699D71E7" w14:textId="77777777" w:rsidR="00DB522C" w:rsidRPr="004654DD" w:rsidRDefault="00DB522C" w:rsidP="00DB522C"/>
        </w:tc>
        <w:tc>
          <w:tcPr>
            <w:tcW w:w="653" w:type="dxa"/>
            <w:vAlign w:val="bottom"/>
          </w:tcPr>
          <w:p w14:paraId="5827A653" w14:textId="77777777" w:rsidR="00DB522C" w:rsidRPr="004654DD" w:rsidRDefault="00DB522C" w:rsidP="00DB522C">
            <w:pPr>
              <w:pStyle w:val="TableText"/>
            </w:pPr>
          </w:p>
        </w:tc>
      </w:tr>
      <w:tr w:rsidR="00DB522C" w:rsidRPr="004654DD" w14:paraId="12929BBD" w14:textId="77777777">
        <w:trPr>
          <w:trHeight w:val="255"/>
        </w:trPr>
        <w:tc>
          <w:tcPr>
            <w:tcW w:w="960" w:type="dxa"/>
            <w:shd w:val="clear" w:color="auto" w:fill="auto"/>
            <w:noWrap/>
            <w:vAlign w:val="bottom"/>
          </w:tcPr>
          <w:p w14:paraId="0BD65237" w14:textId="77777777" w:rsidR="00DB522C" w:rsidRPr="00D40943" w:rsidRDefault="00DB522C" w:rsidP="00DB522C">
            <w:pPr>
              <w:pStyle w:val="TableColHead"/>
            </w:pPr>
            <w:r w:rsidRPr="00D40943">
              <w:t>48</w:t>
            </w:r>
          </w:p>
        </w:tc>
        <w:tc>
          <w:tcPr>
            <w:tcW w:w="652" w:type="dxa"/>
            <w:shd w:val="clear" w:color="auto" w:fill="auto"/>
            <w:noWrap/>
            <w:vAlign w:val="bottom"/>
          </w:tcPr>
          <w:p w14:paraId="381CBE3B" w14:textId="77777777" w:rsidR="00DB522C" w:rsidRPr="004654DD" w:rsidRDefault="00DB522C" w:rsidP="00DB522C">
            <w:pPr>
              <w:pStyle w:val="TableText"/>
            </w:pPr>
            <w:r w:rsidRPr="004654DD">
              <w:t>5.7</w:t>
            </w:r>
          </w:p>
        </w:tc>
        <w:tc>
          <w:tcPr>
            <w:tcW w:w="653" w:type="dxa"/>
            <w:shd w:val="clear" w:color="auto" w:fill="auto"/>
            <w:noWrap/>
            <w:vAlign w:val="bottom"/>
          </w:tcPr>
          <w:p w14:paraId="41BAA464" w14:textId="77777777" w:rsidR="00DB522C" w:rsidRPr="004654DD" w:rsidRDefault="00DB522C" w:rsidP="00DB522C">
            <w:pPr>
              <w:pStyle w:val="TableText"/>
            </w:pPr>
            <w:r w:rsidRPr="004654DD">
              <w:t>5.6</w:t>
            </w:r>
          </w:p>
        </w:tc>
        <w:tc>
          <w:tcPr>
            <w:tcW w:w="652" w:type="dxa"/>
            <w:shd w:val="clear" w:color="auto" w:fill="auto"/>
            <w:noWrap/>
            <w:vAlign w:val="bottom"/>
          </w:tcPr>
          <w:p w14:paraId="30416AB1" w14:textId="77777777" w:rsidR="00DB522C" w:rsidRPr="004654DD" w:rsidRDefault="00DB522C" w:rsidP="00DB522C">
            <w:pPr>
              <w:pStyle w:val="TableText"/>
            </w:pPr>
            <w:r w:rsidRPr="004654DD">
              <w:t>5.6</w:t>
            </w:r>
          </w:p>
        </w:tc>
        <w:tc>
          <w:tcPr>
            <w:tcW w:w="653" w:type="dxa"/>
            <w:shd w:val="clear" w:color="auto" w:fill="auto"/>
            <w:noWrap/>
            <w:vAlign w:val="bottom"/>
          </w:tcPr>
          <w:p w14:paraId="58A6E463" w14:textId="77777777" w:rsidR="00DB522C" w:rsidRPr="004654DD" w:rsidRDefault="00DB522C" w:rsidP="00DB522C">
            <w:pPr>
              <w:pStyle w:val="TableText"/>
            </w:pPr>
            <w:r w:rsidRPr="004654DD">
              <w:t>5.5</w:t>
            </w:r>
          </w:p>
        </w:tc>
        <w:tc>
          <w:tcPr>
            <w:tcW w:w="652" w:type="dxa"/>
            <w:shd w:val="clear" w:color="auto" w:fill="auto"/>
            <w:noWrap/>
            <w:vAlign w:val="bottom"/>
          </w:tcPr>
          <w:p w14:paraId="15948CE0" w14:textId="77777777" w:rsidR="00DB522C" w:rsidRPr="004654DD" w:rsidRDefault="00DB522C" w:rsidP="00DB522C">
            <w:pPr>
              <w:pStyle w:val="TableText"/>
            </w:pPr>
            <w:r w:rsidRPr="004654DD">
              <w:t>5.5</w:t>
            </w:r>
          </w:p>
        </w:tc>
        <w:tc>
          <w:tcPr>
            <w:tcW w:w="653" w:type="dxa"/>
            <w:shd w:val="clear" w:color="auto" w:fill="auto"/>
            <w:noWrap/>
            <w:vAlign w:val="bottom"/>
          </w:tcPr>
          <w:p w14:paraId="7EED17DB" w14:textId="77777777" w:rsidR="00DB522C" w:rsidRPr="004654DD" w:rsidRDefault="00DB522C" w:rsidP="00DB522C">
            <w:pPr>
              <w:pStyle w:val="TableText"/>
            </w:pPr>
            <w:r w:rsidRPr="004654DD">
              <w:t>5.4</w:t>
            </w:r>
          </w:p>
        </w:tc>
        <w:tc>
          <w:tcPr>
            <w:tcW w:w="652" w:type="dxa"/>
            <w:shd w:val="clear" w:color="auto" w:fill="auto"/>
            <w:noWrap/>
            <w:vAlign w:val="bottom"/>
          </w:tcPr>
          <w:p w14:paraId="68B92C62" w14:textId="77777777" w:rsidR="00DB522C" w:rsidRPr="004654DD" w:rsidRDefault="00DB522C" w:rsidP="00DB522C">
            <w:pPr>
              <w:pStyle w:val="TableText"/>
            </w:pPr>
            <w:r w:rsidRPr="004654DD">
              <w:t>5.3</w:t>
            </w:r>
          </w:p>
        </w:tc>
        <w:tc>
          <w:tcPr>
            <w:tcW w:w="653" w:type="dxa"/>
            <w:shd w:val="clear" w:color="auto" w:fill="auto"/>
            <w:noWrap/>
            <w:vAlign w:val="bottom"/>
          </w:tcPr>
          <w:p w14:paraId="22E8A74F" w14:textId="77777777" w:rsidR="00DB522C" w:rsidRPr="004654DD" w:rsidRDefault="00DB522C" w:rsidP="00DB522C">
            <w:pPr>
              <w:pStyle w:val="TableText"/>
            </w:pPr>
            <w:r w:rsidRPr="004654DD">
              <w:t>5.1</w:t>
            </w:r>
          </w:p>
        </w:tc>
        <w:tc>
          <w:tcPr>
            <w:tcW w:w="652" w:type="dxa"/>
            <w:shd w:val="clear" w:color="auto" w:fill="auto"/>
            <w:noWrap/>
            <w:vAlign w:val="bottom"/>
          </w:tcPr>
          <w:p w14:paraId="52675744" w14:textId="77777777" w:rsidR="00DB522C" w:rsidRPr="004654DD" w:rsidRDefault="00DB522C" w:rsidP="00DB522C">
            <w:pPr>
              <w:pStyle w:val="TableText"/>
            </w:pPr>
            <w:r w:rsidRPr="004654DD">
              <w:t>5.0</w:t>
            </w:r>
          </w:p>
        </w:tc>
        <w:tc>
          <w:tcPr>
            <w:tcW w:w="653" w:type="dxa"/>
            <w:shd w:val="clear" w:color="auto" w:fill="auto"/>
            <w:noWrap/>
            <w:vAlign w:val="bottom"/>
          </w:tcPr>
          <w:p w14:paraId="618BB62D" w14:textId="77777777" w:rsidR="00DB522C" w:rsidRPr="004654DD" w:rsidRDefault="00DB522C" w:rsidP="00DB522C">
            <w:pPr>
              <w:pStyle w:val="TableText"/>
            </w:pPr>
            <w:r w:rsidRPr="004654DD">
              <w:t>4.8</w:t>
            </w:r>
          </w:p>
        </w:tc>
        <w:tc>
          <w:tcPr>
            <w:tcW w:w="652" w:type="dxa"/>
            <w:shd w:val="clear" w:color="auto" w:fill="auto"/>
            <w:noWrap/>
            <w:vAlign w:val="bottom"/>
          </w:tcPr>
          <w:p w14:paraId="47D8BA75" w14:textId="77777777" w:rsidR="00DB522C" w:rsidRPr="004654DD" w:rsidRDefault="00DB522C" w:rsidP="00DB522C">
            <w:pPr>
              <w:pStyle w:val="TableText"/>
            </w:pPr>
            <w:r w:rsidRPr="004654DD">
              <w:t>4.5</w:t>
            </w:r>
          </w:p>
        </w:tc>
        <w:tc>
          <w:tcPr>
            <w:tcW w:w="653" w:type="dxa"/>
            <w:shd w:val="clear" w:color="auto" w:fill="auto"/>
            <w:noWrap/>
            <w:vAlign w:val="bottom"/>
          </w:tcPr>
          <w:p w14:paraId="6075F9BC" w14:textId="77777777" w:rsidR="00DB522C" w:rsidRPr="004654DD" w:rsidRDefault="00DB522C" w:rsidP="00DB522C">
            <w:pPr>
              <w:pStyle w:val="TableText"/>
            </w:pPr>
            <w:r w:rsidRPr="004654DD">
              <w:t>4.2</w:t>
            </w:r>
          </w:p>
        </w:tc>
        <w:tc>
          <w:tcPr>
            <w:tcW w:w="652" w:type="dxa"/>
            <w:shd w:val="clear" w:color="auto" w:fill="auto"/>
            <w:noWrap/>
            <w:vAlign w:val="bottom"/>
          </w:tcPr>
          <w:p w14:paraId="28FA9C55" w14:textId="77777777" w:rsidR="00DB522C" w:rsidRPr="004654DD" w:rsidRDefault="00DB522C" w:rsidP="00DB522C">
            <w:pPr>
              <w:pStyle w:val="TableText"/>
            </w:pPr>
            <w:r w:rsidRPr="004654DD">
              <w:t>3.9</w:t>
            </w:r>
          </w:p>
        </w:tc>
        <w:tc>
          <w:tcPr>
            <w:tcW w:w="653" w:type="dxa"/>
            <w:vAlign w:val="bottom"/>
          </w:tcPr>
          <w:p w14:paraId="314C2619" w14:textId="77777777" w:rsidR="00DB522C" w:rsidRPr="004654DD" w:rsidRDefault="00DB522C" w:rsidP="00DB522C">
            <w:pPr>
              <w:pStyle w:val="TableText"/>
            </w:pPr>
            <w:r w:rsidRPr="004654DD">
              <w:t>3.6</w:t>
            </w:r>
          </w:p>
        </w:tc>
        <w:tc>
          <w:tcPr>
            <w:tcW w:w="652" w:type="dxa"/>
            <w:vAlign w:val="bottom"/>
          </w:tcPr>
          <w:p w14:paraId="515E4FEB" w14:textId="77777777" w:rsidR="00DB522C" w:rsidRPr="004654DD" w:rsidRDefault="00DB522C" w:rsidP="00DB522C">
            <w:pPr>
              <w:pStyle w:val="TableText"/>
            </w:pPr>
            <w:r w:rsidRPr="004654DD">
              <w:t>3.4</w:t>
            </w:r>
          </w:p>
        </w:tc>
        <w:tc>
          <w:tcPr>
            <w:tcW w:w="653" w:type="dxa"/>
            <w:vAlign w:val="bottom"/>
          </w:tcPr>
          <w:p w14:paraId="2A2CC51C" w14:textId="77777777" w:rsidR="00DB522C" w:rsidRPr="004654DD" w:rsidRDefault="00DB522C" w:rsidP="00DB522C">
            <w:pPr>
              <w:pStyle w:val="TableText"/>
            </w:pPr>
          </w:p>
        </w:tc>
      </w:tr>
      <w:tr w:rsidR="00DB522C" w:rsidRPr="004654DD" w14:paraId="05E08130" w14:textId="77777777">
        <w:trPr>
          <w:trHeight w:val="255"/>
        </w:trPr>
        <w:tc>
          <w:tcPr>
            <w:tcW w:w="960" w:type="dxa"/>
            <w:shd w:val="clear" w:color="auto" w:fill="auto"/>
            <w:noWrap/>
            <w:vAlign w:val="bottom"/>
          </w:tcPr>
          <w:p w14:paraId="1D6D6FF6" w14:textId="77777777" w:rsidR="00DB522C" w:rsidRPr="00D40943" w:rsidRDefault="00DB522C" w:rsidP="00DB522C">
            <w:pPr>
              <w:pStyle w:val="TableColHead"/>
            </w:pPr>
            <w:r w:rsidRPr="00D40943">
              <w:t>49</w:t>
            </w:r>
          </w:p>
        </w:tc>
        <w:tc>
          <w:tcPr>
            <w:tcW w:w="652" w:type="dxa"/>
            <w:shd w:val="clear" w:color="auto" w:fill="auto"/>
            <w:noWrap/>
            <w:vAlign w:val="bottom"/>
          </w:tcPr>
          <w:p w14:paraId="0A6D0317" w14:textId="77777777" w:rsidR="00DB522C" w:rsidRPr="004654DD" w:rsidRDefault="00DB522C" w:rsidP="00DB522C">
            <w:pPr>
              <w:pStyle w:val="TableText"/>
            </w:pPr>
            <w:r w:rsidRPr="004654DD">
              <w:t>6.0</w:t>
            </w:r>
          </w:p>
        </w:tc>
        <w:tc>
          <w:tcPr>
            <w:tcW w:w="653" w:type="dxa"/>
            <w:shd w:val="clear" w:color="auto" w:fill="auto"/>
            <w:noWrap/>
            <w:vAlign w:val="bottom"/>
          </w:tcPr>
          <w:p w14:paraId="131C5137" w14:textId="77777777" w:rsidR="00DB522C" w:rsidRPr="004654DD" w:rsidRDefault="00DB522C" w:rsidP="00DB522C">
            <w:pPr>
              <w:pStyle w:val="TableText"/>
            </w:pPr>
            <w:r w:rsidRPr="004654DD">
              <w:t>6.0</w:t>
            </w:r>
          </w:p>
        </w:tc>
        <w:tc>
          <w:tcPr>
            <w:tcW w:w="652" w:type="dxa"/>
            <w:shd w:val="clear" w:color="auto" w:fill="auto"/>
            <w:noWrap/>
            <w:vAlign w:val="bottom"/>
          </w:tcPr>
          <w:p w14:paraId="406465E0" w14:textId="77777777" w:rsidR="00DB522C" w:rsidRPr="004654DD" w:rsidRDefault="00DB522C" w:rsidP="00DB522C">
            <w:pPr>
              <w:pStyle w:val="TableText"/>
            </w:pPr>
            <w:r w:rsidRPr="004654DD">
              <w:t>5.9</w:t>
            </w:r>
          </w:p>
        </w:tc>
        <w:tc>
          <w:tcPr>
            <w:tcW w:w="653" w:type="dxa"/>
            <w:shd w:val="clear" w:color="auto" w:fill="auto"/>
            <w:noWrap/>
            <w:vAlign w:val="bottom"/>
          </w:tcPr>
          <w:p w14:paraId="66A5135F" w14:textId="77777777" w:rsidR="00DB522C" w:rsidRPr="004654DD" w:rsidRDefault="00DB522C" w:rsidP="00DB522C">
            <w:pPr>
              <w:pStyle w:val="TableText"/>
            </w:pPr>
            <w:r w:rsidRPr="004654DD">
              <w:t>5.8</w:t>
            </w:r>
          </w:p>
        </w:tc>
        <w:tc>
          <w:tcPr>
            <w:tcW w:w="652" w:type="dxa"/>
            <w:shd w:val="clear" w:color="auto" w:fill="auto"/>
            <w:noWrap/>
            <w:vAlign w:val="bottom"/>
          </w:tcPr>
          <w:p w14:paraId="65E50AE9" w14:textId="77777777" w:rsidR="00DB522C" w:rsidRPr="004654DD" w:rsidRDefault="00DB522C" w:rsidP="00DB522C">
            <w:pPr>
              <w:pStyle w:val="TableText"/>
            </w:pPr>
            <w:r w:rsidRPr="004654DD">
              <w:t>5.8</w:t>
            </w:r>
          </w:p>
        </w:tc>
        <w:tc>
          <w:tcPr>
            <w:tcW w:w="653" w:type="dxa"/>
            <w:shd w:val="clear" w:color="auto" w:fill="auto"/>
            <w:noWrap/>
            <w:vAlign w:val="bottom"/>
          </w:tcPr>
          <w:p w14:paraId="1EE07FF6" w14:textId="77777777" w:rsidR="00DB522C" w:rsidRPr="004654DD" w:rsidRDefault="00DB522C" w:rsidP="00DB522C">
            <w:pPr>
              <w:pStyle w:val="TableText"/>
            </w:pPr>
            <w:r w:rsidRPr="004654DD">
              <w:t>5.7</w:t>
            </w:r>
          </w:p>
        </w:tc>
        <w:tc>
          <w:tcPr>
            <w:tcW w:w="652" w:type="dxa"/>
            <w:shd w:val="clear" w:color="auto" w:fill="auto"/>
            <w:noWrap/>
            <w:vAlign w:val="bottom"/>
          </w:tcPr>
          <w:p w14:paraId="2599C8C0" w14:textId="77777777" w:rsidR="00DB522C" w:rsidRPr="004654DD" w:rsidRDefault="00DB522C" w:rsidP="00DB522C">
            <w:pPr>
              <w:pStyle w:val="TableText"/>
            </w:pPr>
            <w:r w:rsidRPr="004654DD">
              <w:t>5.6</w:t>
            </w:r>
          </w:p>
        </w:tc>
        <w:tc>
          <w:tcPr>
            <w:tcW w:w="653" w:type="dxa"/>
            <w:shd w:val="clear" w:color="auto" w:fill="auto"/>
            <w:noWrap/>
            <w:vAlign w:val="bottom"/>
          </w:tcPr>
          <w:p w14:paraId="17B73310" w14:textId="77777777" w:rsidR="00DB522C" w:rsidRPr="004654DD" w:rsidRDefault="00DB522C" w:rsidP="00DB522C">
            <w:pPr>
              <w:pStyle w:val="TableText"/>
            </w:pPr>
            <w:r w:rsidRPr="004654DD">
              <w:t>5.5</w:t>
            </w:r>
          </w:p>
        </w:tc>
        <w:tc>
          <w:tcPr>
            <w:tcW w:w="652" w:type="dxa"/>
            <w:shd w:val="clear" w:color="auto" w:fill="auto"/>
            <w:noWrap/>
            <w:vAlign w:val="bottom"/>
          </w:tcPr>
          <w:p w14:paraId="6A2EA0F6" w14:textId="77777777" w:rsidR="00DB522C" w:rsidRPr="004654DD" w:rsidRDefault="00DB522C" w:rsidP="00DB522C">
            <w:pPr>
              <w:pStyle w:val="TableText"/>
            </w:pPr>
            <w:r w:rsidRPr="004654DD">
              <w:t>5.3</w:t>
            </w:r>
          </w:p>
        </w:tc>
        <w:tc>
          <w:tcPr>
            <w:tcW w:w="653" w:type="dxa"/>
            <w:shd w:val="clear" w:color="auto" w:fill="auto"/>
            <w:noWrap/>
            <w:vAlign w:val="bottom"/>
          </w:tcPr>
          <w:p w14:paraId="19E1E765" w14:textId="77777777" w:rsidR="00DB522C" w:rsidRPr="004654DD" w:rsidRDefault="00DB522C" w:rsidP="00DB522C">
            <w:pPr>
              <w:pStyle w:val="TableText"/>
            </w:pPr>
            <w:r w:rsidRPr="004654DD">
              <w:t>5.1</w:t>
            </w:r>
          </w:p>
        </w:tc>
        <w:tc>
          <w:tcPr>
            <w:tcW w:w="652" w:type="dxa"/>
            <w:shd w:val="clear" w:color="auto" w:fill="auto"/>
            <w:noWrap/>
            <w:vAlign w:val="bottom"/>
          </w:tcPr>
          <w:p w14:paraId="0A76C1FF" w14:textId="77777777" w:rsidR="00DB522C" w:rsidRPr="004654DD" w:rsidRDefault="00DB522C" w:rsidP="00DB522C">
            <w:pPr>
              <w:pStyle w:val="TableText"/>
            </w:pPr>
            <w:r w:rsidRPr="004654DD">
              <w:t>4.9</w:t>
            </w:r>
          </w:p>
        </w:tc>
        <w:tc>
          <w:tcPr>
            <w:tcW w:w="653" w:type="dxa"/>
            <w:shd w:val="clear" w:color="auto" w:fill="auto"/>
            <w:noWrap/>
            <w:vAlign w:val="bottom"/>
          </w:tcPr>
          <w:p w14:paraId="08FCFEE0" w14:textId="77777777" w:rsidR="00DB522C" w:rsidRPr="004654DD" w:rsidRDefault="00DB522C" w:rsidP="00DB522C">
            <w:pPr>
              <w:pStyle w:val="TableText"/>
            </w:pPr>
            <w:r w:rsidRPr="004654DD">
              <w:t>4.6</w:t>
            </w:r>
          </w:p>
        </w:tc>
        <w:tc>
          <w:tcPr>
            <w:tcW w:w="652" w:type="dxa"/>
            <w:shd w:val="clear" w:color="auto" w:fill="auto"/>
            <w:noWrap/>
            <w:vAlign w:val="bottom"/>
          </w:tcPr>
          <w:p w14:paraId="6CCA836E" w14:textId="77777777" w:rsidR="00DB522C" w:rsidRPr="004654DD" w:rsidRDefault="00DB522C" w:rsidP="00DB522C">
            <w:pPr>
              <w:pStyle w:val="TableText"/>
            </w:pPr>
            <w:r w:rsidRPr="004654DD">
              <w:t>4.3</w:t>
            </w:r>
          </w:p>
        </w:tc>
        <w:tc>
          <w:tcPr>
            <w:tcW w:w="653" w:type="dxa"/>
            <w:vAlign w:val="bottom"/>
          </w:tcPr>
          <w:p w14:paraId="30210BAC" w14:textId="77777777" w:rsidR="00DB522C" w:rsidRPr="004654DD" w:rsidRDefault="00DB522C" w:rsidP="00DB522C">
            <w:pPr>
              <w:pStyle w:val="TableText"/>
            </w:pPr>
            <w:r w:rsidRPr="004654DD">
              <w:t>3.9</w:t>
            </w:r>
          </w:p>
        </w:tc>
        <w:tc>
          <w:tcPr>
            <w:tcW w:w="652" w:type="dxa"/>
            <w:vAlign w:val="bottom"/>
          </w:tcPr>
          <w:p w14:paraId="7EC990EF" w14:textId="77777777" w:rsidR="00DB522C" w:rsidRPr="004654DD" w:rsidRDefault="00DB522C" w:rsidP="00DB522C">
            <w:pPr>
              <w:pStyle w:val="TableText"/>
            </w:pPr>
            <w:r w:rsidRPr="004654DD">
              <w:t>3.7</w:t>
            </w:r>
          </w:p>
        </w:tc>
        <w:tc>
          <w:tcPr>
            <w:tcW w:w="653" w:type="dxa"/>
            <w:vAlign w:val="bottom"/>
          </w:tcPr>
          <w:p w14:paraId="15CA1DA8" w14:textId="77777777" w:rsidR="00DB522C" w:rsidRPr="004654DD" w:rsidRDefault="00DB522C" w:rsidP="00DB522C">
            <w:pPr>
              <w:pStyle w:val="TableText"/>
            </w:pPr>
            <w:r w:rsidRPr="004654DD">
              <w:t>3.5</w:t>
            </w:r>
          </w:p>
        </w:tc>
      </w:tr>
      <w:tr w:rsidR="00DB522C" w:rsidRPr="004654DD" w14:paraId="3409C285" w14:textId="77777777">
        <w:trPr>
          <w:trHeight w:val="255"/>
        </w:trPr>
        <w:tc>
          <w:tcPr>
            <w:tcW w:w="960" w:type="dxa"/>
            <w:shd w:val="clear" w:color="auto" w:fill="auto"/>
            <w:noWrap/>
            <w:vAlign w:val="bottom"/>
          </w:tcPr>
          <w:p w14:paraId="10C8C909" w14:textId="77777777" w:rsidR="00DB522C" w:rsidRPr="00D40943" w:rsidRDefault="00DB522C" w:rsidP="00DB522C">
            <w:pPr>
              <w:pStyle w:val="TableColHead"/>
            </w:pPr>
            <w:r w:rsidRPr="00D40943">
              <w:t>50</w:t>
            </w:r>
          </w:p>
        </w:tc>
        <w:tc>
          <w:tcPr>
            <w:tcW w:w="652" w:type="dxa"/>
            <w:shd w:val="clear" w:color="auto" w:fill="auto"/>
            <w:noWrap/>
            <w:vAlign w:val="bottom"/>
          </w:tcPr>
          <w:p w14:paraId="01D51366" w14:textId="77777777" w:rsidR="00DB522C" w:rsidRPr="004654DD" w:rsidRDefault="00DB522C" w:rsidP="00DB522C">
            <w:pPr>
              <w:pStyle w:val="TableText"/>
            </w:pPr>
            <w:r w:rsidRPr="004654DD">
              <w:t>6.3</w:t>
            </w:r>
          </w:p>
        </w:tc>
        <w:tc>
          <w:tcPr>
            <w:tcW w:w="653" w:type="dxa"/>
            <w:shd w:val="clear" w:color="auto" w:fill="auto"/>
            <w:noWrap/>
            <w:vAlign w:val="bottom"/>
          </w:tcPr>
          <w:p w14:paraId="6655DB36" w14:textId="77777777" w:rsidR="00DB522C" w:rsidRPr="004654DD" w:rsidRDefault="00DB522C" w:rsidP="00DB522C">
            <w:pPr>
              <w:pStyle w:val="TableText"/>
            </w:pPr>
            <w:r w:rsidRPr="004654DD">
              <w:t>6.3</w:t>
            </w:r>
          </w:p>
        </w:tc>
        <w:tc>
          <w:tcPr>
            <w:tcW w:w="652" w:type="dxa"/>
            <w:shd w:val="clear" w:color="auto" w:fill="auto"/>
            <w:noWrap/>
            <w:vAlign w:val="bottom"/>
          </w:tcPr>
          <w:p w14:paraId="06C79870" w14:textId="77777777" w:rsidR="00DB522C" w:rsidRPr="004654DD" w:rsidRDefault="00DB522C" w:rsidP="00DB522C">
            <w:pPr>
              <w:pStyle w:val="TableText"/>
            </w:pPr>
            <w:r w:rsidRPr="004654DD">
              <w:t>6.2</w:t>
            </w:r>
          </w:p>
        </w:tc>
        <w:tc>
          <w:tcPr>
            <w:tcW w:w="653" w:type="dxa"/>
            <w:shd w:val="clear" w:color="auto" w:fill="auto"/>
            <w:noWrap/>
            <w:vAlign w:val="bottom"/>
          </w:tcPr>
          <w:p w14:paraId="322FC7CC" w14:textId="77777777" w:rsidR="00DB522C" w:rsidRPr="004654DD" w:rsidRDefault="00DB522C" w:rsidP="00DB522C">
            <w:pPr>
              <w:pStyle w:val="TableText"/>
            </w:pPr>
            <w:r w:rsidRPr="004654DD">
              <w:t>6.2</w:t>
            </w:r>
          </w:p>
        </w:tc>
        <w:tc>
          <w:tcPr>
            <w:tcW w:w="652" w:type="dxa"/>
            <w:shd w:val="clear" w:color="auto" w:fill="auto"/>
            <w:noWrap/>
            <w:vAlign w:val="bottom"/>
          </w:tcPr>
          <w:p w14:paraId="6E109F0B" w14:textId="77777777" w:rsidR="00DB522C" w:rsidRPr="004654DD" w:rsidRDefault="00DB522C" w:rsidP="00DB522C">
            <w:pPr>
              <w:pStyle w:val="TableText"/>
            </w:pPr>
            <w:r w:rsidRPr="004654DD">
              <w:t>6.1</w:t>
            </w:r>
          </w:p>
        </w:tc>
        <w:tc>
          <w:tcPr>
            <w:tcW w:w="653" w:type="dxa"/>
            <w:shd w:val="clear" w:color="auto" w:fill="auto"/>
            <w:noWrap/>
            <w:vAlign w:val="bottom"/>
          </w:tcPr>
          <w:p w14:paraId="0EB26335" w14:textId="77777777" w:rsidR="00DB522C" w:rsidRPr="004654DD" w:rsidRDefault="00DB522C" w:rsidP="00DB522C">
            <w:pPr>
              <w:pStyle w:val="TableText"/>
            </w:pPr>
            <w:r w:rsidRPr="004654DD">
              <w:t>6.1</w:t>
            </w:r>
          </w:p>
        </w:tc>
        <w:tc>
          <w:tcPr>
            <w:tcW w:w="652" w:type="dxa"/>
            <w:shd w:val="clear" w:color="auto" w:fill="auto"/>
            <w:noWrap/>
            <w:vAlign w:val="bottom"/>
          </w:tcPr>
          <w:p w14:paraId="6C94A59E" w14:textId="77777777" w:rsidR="00DB522C" w:rsidRPr="004654DD" w:rsidRDefault="00DB522C" w:rsidP="00DB522C">
            <w:pPr>
              <w:pStyle w:val="TableText"/>
            </w:pPr>
            <w:r w:rsidRPr="004654DD">
              <w:t>6.0</w:t>
            </w:r>
          </w:p>
        </w:tc>
        <w:tc>
          <w:tcPr>
            <w:tcW w:w="653" w:type="dxa"/>
            <w:shd w:val="clear" w:color="auto" w:fill="auto"/>
            <w:noWrap/>
            <w:vAlign w:val="bottom"/>
          </w:tcPr>
          <w:p w14:paraId="1DA29589" w14:textId="77777777" w:rsidR="00DB522C" w:rsidRPr="004654DD" w:rsidRDefault="00DB522C" w:rsidP="00DB522C">
            <w:pPr>
              <w:pStyle w:val="TableText"/>
            </w:pPr>
            <w:r w:rsidRPr="004654DD">
              <w:t>5.9</w:t>
            </w:r>
          </w:p>
        </w:tc>
        <w:tc>
          <w:tcPr>
            <w:tcW w:w="652" w:type="dxa"/>
            <w:shd w:val="clear" w:color="auto" w:fill="auto"/>
            <w:noWrap/>
            <w:vAlign w:val="bottom"/>
          </w:tcPr>
          <w:p w14:paraId="014F7B6B" w14:textId="77777777" w:rsidR="00DB522C" w:rsidRPr="004654DD" w:rsidRDefault="00DB522C" w:rsidP="00DB522C">
            <w:pPr>
              <w:pStyle w:val="TableText"/>
            </w:pPr>
            <w:r w:rsidRPr="004654DD">
              <w:t>5.7</w:t>
            </w:r>
          </w:p>
        </w:tc>
        <w:tc>
          <w:tcPr>
            <w:tcW w:w="653" w:type="dxa"/>
            <w:shd w:val="clear" w:color="auto" w:fill="auto"/>
            <w:noWrap/>
            <w:vAlign w:val="bottom"/>
          </w:tcPr>
          <w:p w14:paraId="613E78C2" w14:textId="77777777" w:rsidR="00DB522C" w:rsidRPr="004654DD" w:rsidRDefault="00DB522C" w:rsidP="00DB522C">
            <w:pPr>
              <w:pStyle w:val="TableText"/>
            </w:pPr>
            <w:r w:rsidRPr="004654DD">
              <w:t>5.4</w:t>
            </w:r>
          </w:p>
        </w:tc>
        <w:tc>
          <w:tcPr>
            <w:tcW w:w="652" w:type="dxa"/>
            <w:shd w:val="clear" w:color="auto" w:fill="auto"/>
            <w:noWrap/>
            <w:vAlign w:val="bottom"/>
          </w:tcPr>
          <w:p w14:paraId="34AB8FDB" w14:textId="77777777" w:rsidR="00DB522C" w:rsidRPr="004654DD" w:rsidRDefault="00DB522C" w:rsidP="00DB522C">
            <w:pPr>
              <w:pStyle w:val="TableText"/>
            </w:pPr>
            <w:r w:rsidRPr="004654DD">
              <w:t>5.2</w:t>
            </w:r>
          </w:p>
        </w:tc>
        <w:tc>
          <w:tcPr>
            <w:tcW w:w="653" w:type="dxa"/>
            <w:shd w:val="clear" w:color="auto" w:fill="auto"/>
            <w:noWrap/>
            <w:vAlign w:val="bottom"/>
          </w:tcPr>
          <w:p w14:paraId="34BAA0A5" w14:textId="77777777" w:rsidR="00DB522C" w:rsidRPr="004654DD" w:rsidRDefault="00DB522C" w:rsidP="00DB522C">
            <w:pPr>
              <w:pStyle w:val="TableText"/>
            </w:pPr>
            <w:r w:rsidRPr="004654DD">
              <w:t>5.0</w:t>
            </w:r>
          </w:p>
        </w:tc>
        <w:tc>
          <w:tcPr>
            <w:tcW w:w="652" w:type="dxa"/>
            <w:shd w:val="clear" w:color="auto" w:fill="auto"/>
            <w:noWrap/>
            <w:vAlign w:val="bottom"/>
          </w:tcPr>
          <w:p w14:paraId="76B1BCD8" w14:textId="77777777" w:rsidR="00DB522C" w:rsidRPr="004654DD" w:rsidRDefault="00DB522C" w:rsidP="00DB522C">
            <w:pPr>
              <w:pStyle w:val="TableText"/>
            </w:pPr>
            <w:r w:rsidRPr="004654DD">
              <w:t>4.7</w:t>
            </w:r>
          </w:p>
        </w:tc>
        <w:tc>
          <w:tcPr>
            <w:tcW w:w="653" w:type="dxa"/>
            <w:vAlign w:val="bottom"/>
          </w:tcPr>
          <w:p w14:paraId="1BA6A1AF" w14:textId="77777777" w:rsidR="00DB522C" w:rsidRPr="004654DD" w:rsidRDefault="00DB522C" w:rsidP="00DB522C">
            <w:pPr>
              <w:pStyle w:val="TableText"/>
            </w:pPr>
            <w:r w:rsidRPr="004654DD">
              <w:t>4.4</w:t>
            </w:r>
          </w:p>
        </w:tc>
        <w:tc>
          <w:tcPr>
            <w:tcW w:w="652" w:type="dxa"/>
            <w:vAlign w:val="bottom"/>
          </w:tcPr>
          <w:p w14:paraId="629569C0" w14:textId="77777777" w:rsidR="00DB522C" w:rsidRPr="004654DD" w:rsidRDefault="00DB522C" w:rsidP="00DB522C">
            <w:pPr>
              <w:pStyle w:val="TableText"/>
            </w:pPr>
            <w:r w:rsidRPr="004654DD">
              <w:t>4.0</w:t>
            </w:r>
          </w:p>
        </w:tc>
        <w:tc>
          <w:tcPr>
            <w:tcW w:w="653" w:type="dxa"/>
            <w:vAlign w:val="bottom"/>
          </w:tcPr>
          <w:p w14:paraId="1906C6EA" w14:textId="77777777" w:rsidR="00DB522C" w:rsidRPr="004654DD" w:rsidRDefault="00DB522C" w:rsidP="00DB522C">
            <w:pPr>
              <w:pStyle w:val="TableText"/>
            </w:pPr>
            <w:r w:rsidRPr="004654DD">
              <w:t>3.7</w:t>
            </w:r>
          </w:p>
        </w:tc>
      </w:tr>
      <w:tr w:rsidR="00DB522C" w:rsidRPr="004654DD" w14:paraId="5523533C" w14:textId="77777777">
        <w:trPr>
          <w:trHeight w:val="255"/>
        </w:trPr>
        <w:tc>
          <w:tcPr>
            <w:tcW w:w="960" w:type="dxa"/>
            <w:shd w:val="clear" w:color="auto" w:fill="auto"/>
            <w:noWrap/>
            <w:vAlign w:val="bottom"/>
          </w:tcPr>
          <w:p w14:paraId="7578350A" w14:textId="77777777" w:rsidR="00DB522C" w:rsidRPr="00D40943" w:rsidRDefault="00DB522C" w:rsidP="00DB522C">
            <w:pPr>
              <w:pStyle w:val="TableColHead"/>
            </w:pPr>
            <w:r w:rsidRPr="00D40943">
              <w:lastRenderedPageBreak/>
              <w:t>51</w:t>
            </w:r>
          </w:p>
        </w:tc>
        <w:tc>
          <w:tcPr>
            <w:tcW w:w="652" w:type="dxa"/>
            <w:shd w:val="clear" w:color="auto" w:fill="auto"/>
            <w:noWrap/>
            <w:vAlign w:val="bottom"/>
          </w:tcPr>
          <w:p w14:paraId="1F97C0D6" w14:textId="77777777" w:rsidR="00DB522C" w:rsidRPr="004654DD" w:rsidRDefault="00DB522C" w:rsidP="00DB522C">
            <w:pPr>
              <w:pStyle w:val="TableText"/>
            </w:pPr>
            <w:r w:rsidRPr="004654DD">
              <w:t>6.6</w:t>
            </w:r>
          </w:p>
        </w:tc>
        <w:tc>
          <w:tcPr>
            <w:tcW w:w="653" w:type="dxa"/>
            <w:shd w:val="clear" w:color="auto" w:fill="auto"/>
            <w:noWrap/>
            <w:vAlign w:val="bottom"/>
          </w:tcPr>
          <w:p w14:paraId="1BCDA37E" w14:textId="77777777" w:rsidR="00DB522C" w:rsidRPr="004654DD" w:rsidRDefault="00DB522C" w:rsidP="00DB522C">
            <w:pPr>
              <w:pStyle w:val="TableText"/>
            </w:pPr>
            <w:r w:rsidRPr="004654DD">
              <w:t>6.6</w:t>
            </w:r>
          </w:p>
        </w:tc>
        <w:tc>
          <w:tcPr>
            <w:tcW w:w="652" w:type="dxa"/>
            <w:shd w:val="clear" w:color="auto" w:fill="auto"/>
            <w:noWrap/>
            <w:vAlign w:val="bottom"/>
          </w:tcPr>
          <w:p w14:paraId="3B05D2C5" w14:textId="77777777" w:rsidR="00DB522C" w:rsidRPr="004654DD" w:rsidRDefault="00DB522C" w:rsidP="00DB522C">
            <w:pPr>
              <w:pStyle w:val="TableText"/>
            </w:pPr>
            <w:r w:rsidRPr="004654DD">
              <w:t>6.5</w:t>
            </w:r>
          </w:p>
        </w:tc>
        <w:tc>
          <w:tcPr>
            <w:tcW w:w="653" w:type="dxa"/>
            <w:shd w:val="clear" w:color="auto" w:fill="auto"/>
            <w:noWrap/>
            <w:vAlign w:val="bottom"/>
          </w:tcPr>
          <w:p w14:paraId="697399AB" w14:textId="77777777" w:rsidR="00DB522C" w:rsidRPr="004654DD" w:rsidRDefault="00DB522C" w:rsidP="00DB522C">
            <w:pPr>
              <w:pStyle w:val="TableText"/>
            </w:pPr>
            <w:r w:rsidRPr="004654DD">
              <w:t>6.5</w:t>
            </w:r>
          </w:p>
        </w:tc>
        <w:tc>
          <w:tcPr>
            <w:tcW w:w="652" w:type="dxa"/>
            <w:shd w:val="clear" w:color="auto" w:fill="auto"/>
            <w:noWrap/>
            <w:vAlign w:val="bottom"/>
          </w:tcPr>
          <w:p w14:paraId="12DB279D" w14:textId="77777777" w:rsidR="00DB522C" w:rsidRPr="004654DD" w:rsidRDefault="00DB522C" w:rsidP="00DB522C">
            <w:pPr>
              <w:pStyle w:val="TableText"/>
            </w:pPr>
            <w:r w:rsidRPr="004654DD">
              <w:t>6.5</w:t>
            </w:r>
          </w:p>
        </w:tc>
        <w:tc>
          <w:tcPr>
            <w:tcW w:w="653" w:type="dxa"/>
            <w:shd w:val="clear" w:color="auto" w:fill="auto"/>
            <w:noWrap/>
            <w:vAlign w:val="bottom"/>
          </w:tcPr>
          <w:p w14:paraId="7C8B7A7D" w14:textId="77777777" w:rsidR="00DB522C" w:rsidRPr="004654DD" w:rsidRDefault="00DB522C" w:rsidP="00DB522C">
            <w:pPr>
              <w:pStyle w:val="TableText"/>
            </w:pPr>
            <w:r w:rsidRPr="004654DD">
              <w:t>6.4</w:t>
            </w:r>
          </w:p>
        </w:tc>
        <w:tc>
          <w:tcPr>
            <w:tcW w:w="652" w:type="dxa"/>
            <w:shd w:val="clear" w:color="auto" w:fill="auto"/>
            <w:noWrap/>
            <w:vAlign w:val="bottom"/>
          </w:tcPr>
          <w:p w14:paraId="0DE7000E" w14:textId="77777777" w:rsidR="00DB522C" w:rsidRPr="004654DD" w:rsidRDefault="00DB522C" w:rsidP="00DB522C">
            <w:pPr>
              <w:pStyle w:val="TableText"/>
            </w:pPr>
            <w:r w:rsidRPr="004654DD">
              <w:t>6.3</w:t>
            </w:r>
          </w:p>
        </w:tc>
        <w:tc>
          <w:tcPr>
            <w:tcW w:w="653" w:type="dxa"/>
            <w:shd w:val="clear" w:color="auto" w:fill="auto"/>
            <w:noWrap/>
            <w:vAlign w:val="bottom"/>
          </w:tcPr>
          <w:p w14:paraId="71F9C943" w14:textId="77777777" w:rsidR="00DB522C" w:rsidRPr="004654DD" w:rsidRDefault="00DB522C" w:rsidP="00DB522C">
            <w:pPr>
              <w:pStyle w:val="TableText"/>
            </w:pPr>
            <w:r w:rsidRPr="004654DD">
              <w:t>6.2</w:t>
            </w:r>
          </w:p>
        </w:tc>
        <w:tc>
          <w:tcPr>
            <w:tcW w:w="652" w:type="dxa"/>
            <w:shd w:val="clear" w:color="auto" w:fill="auto"/>
            <w:noWrap/>
            <w:vAlign w:val="bottom"/>
          </w:tcPr>
          <w:p w14:paraId="16AB07AD" w14:textId="77777777" w:rsidR="00DB522C" w:rsidRPr="004654DD" w:rsidRDefault="00DB522C" w:rsidP="00DB522C">
            <w:pPr>
              <w:pStyle w:val="TableText"/>
            </w:pPr>
            <w:r w:rsidRPr="004654DD">
              <w:t>6.0</w:t>
            </w:r>
          </w:p>
        </w:tc>
        <w:tc>
          <w:tcPr>
            <w:tcW w:w="653" w:type="dxa"/>
            <w:shd w:val="clear" w:color="auto" w:fill="auto"/>
            <w:noWrap/>
            <w:vAlign w:val="bottom"/>
          </w:tcPr>
          <w:p w14:paraId="3A5246E6" w14:textId="77777777" w:rsidR="00DB522C" w:rsidRPr="004654DD" w:rsidRDefault="00DB522C" w:rsidP="00DB522C">
            <w:pPr>
              <w:pStyle w:val="TableText"/>
            </w:pPr>
            <w:r w:rsidRPr="004654DD">
              <w:t>5.9</w:t>
            </w:r>
          </w:p>
        </w:tc>
        <w:tc>
          <w:tcPr>
            <w:tcW w:w="652" w:type="dxa"/>
            <w:shd w:val="clear" w:color="auto" w:fill="auto"/>
            <w:noWrap/>
            <w:vAlign w:val="bottom"/>
          </w:tcPr>
          <w:p w14:paraId="0176B13D" w14:textId="77777777" w:rsidR="00DB522C" w:rsidRPr="004654DD" w:rsidRDefault="00DB522C" w:rsidP="00DB522C">
            <w:pPr>
              <w:pStyle w:val="TableText"/>
            </w:pPr>
            <w:r w:rsidRPr="004654DD">
              <w:t>5.5</w:t>
            </w:r>
          </w:p>
        </w:tc>
        <w:tc>
          <w:tcPr>
            <w:tcW w:w="653" w:type="dxa"/>
            <w:shd w:val="clear" w:color="auto" w:fill="auto"/>
            <w:noWrap/>
            <w:vAlign w:val="bottom"/>
          </w:tcPr>
          <w:p w14:paraId="417A0FCE" w14:textId="77777777" w:rsidR="00DB522C" w:rsidRPr="004654DD" w:rsidRDefault="00DB522C" w:rsidP="00DB522C">
            <w:pPr>
              <w:pStyle w:val="TableText"/>
            </w:pPr>
            <w:r w:rsidRPr="004654DD">
              <w:t>5.4</w:t>
            </w:r>
          </w:p>
        </w:tc>
        <w:tc>
          <w:tcPr>
            <w:tcW w:w="652" w:type="dxa"/>
            <w:shd w:val="clear" w:color="auto" w:fill="auto"/>
            <w:noWrap/>
            <w:vAlign w:val="bottom"/>
          </w:tcPr>
          <w:p w14:paraId="02BD36D8" w14:textId="77777777" w:rsidR="00DB522C" w:rsidRPr="004654DD" w:rsidRDefault="00DB522C" w:rsidP="00DB522C">
            <w:pPr>
              <w:pStyle w:val="TableText"/>
            </w:pPr>
            <w:r w:rsidRPr="004654DD">
              <w:t>5.1</w:t>
            </w:r>
          </w:p>
        </w:tc>
        <w:tc>
          <w:tcPr>
            <w:tcW w:w="653" w:type="dxa"/>
            <w:vAlign w:val="bottom"/>
          </w:tcPr>
          <w:p w14:paraId="2FEDB5B7" w14:textId="77777777" w:rsidR="00DB522C" w:rsidRPr="004654DD" w:rsidRDefault="00DB522C" w:rsidP="00DB522C">
            <w:pPr>
              <w:pStyle w:val="TableText"/>
            </w:pPr>
            <w:r w:rsidRPr="004654DD">
              <w:t>4.7</w:t>
            </w:r>
          </w:p>
        </w:tc>
        <w:tc>
          <w:tcPr>
            <w:tcW w:w="652" w:type="dxa"/>
            <w:vAlign w:val="bottom"/>
          </w:tcPr>
          <w:p w14:paraId="4D60FEA1" w14:textId="77777777" w:rsidR="00DB522C" w:rsidRPr="004654DD" w:rsidRDefault="00DB522C" w:rsidP="00DB522C">
            <w:pPr>
              <w:pStyle w:val="TableText"/>
            </w:pPr>
            <w:r w:rsidRPr="004654DD">
              <w:t>4.4</w:t>
            </w:r>
          </w:p>
        </w:tc>
        <w:tc>
          <w:tcPr>
            <w:tcW w:w="653" w:type="dxa"/>
            <w:vAlign w:val="bottom"/>
          </w:tcPr>
          <w:p w14:paraId="1D154C78" w14:textId="77777777" w:rsidR="00DB522C" w:rsidRPr="004654DD" w:rsidRDefault="00DB522C" w:rsidP="00DB522C">
            <w:pPr>
              <w:pStyle w:val="TableText"/>
            </w:pPr>
            <w:r w:rsidRPr="004654DD">
              <w:t>4.1</w:t>
            </w:r>
          </w:p>
        </w:tc>
      </w:tr>
      <w:tr w:rsidR="00DB522C" w:rsidRPr="004654DD" w14:paraId="4FC35C76" w14:textId="77777777">
        <w:trPr>
          <w:trHeight w:val="255"/>
        </w:trPr>
        <w:tc>
          <w:tcPr>
            <w:tcW w:w="960" w:type="dxa"/>
            <w:shd w:val="clear" w:color="auto" w:fill="auto"/>
            <w:noWrap/>
            <w:vAlign w:val="bottom"/>
          </w:tcPr>
          <w:p w14:paraId="473D151D" w14:textId="77777777" w:rsidR="00DB522C" w:rsidRPr="00D40943" w:rsidRDefault="00DB522C" w:rsidP="00DB522C">
            <w:pPr>
              <w:pStyle w:val="TableColHead"/>
            </w:pPr>
            <w:r w:rsidRPr="00D40943">
              <w:t>52</w:t>
            </w:r>
          </w:p>
        </w:tc>
        <w:tc>
          <w:tcPr>
            <w:tcW w:w="652" w:type="dxa"/>
            <w:shd w:val="clear" w:color="auto" w:fill="auto"/>
            <w:noWrap/>
            <w:vAlign w:val="bottom"/>
          </w:tcPr>
          <w:p w14:paraId="0D5FDE18" w14:textId="77777777" w:rsidR="00DB522C" w:rsidRPr="004654DD" w:rsidRDefault="00DB522C" w:rsidP="00DB522C">
            <w:pPr>
              <w:pStyle w:val="TableText"/>
            </w:pPr>
            <w:r w:rsidRPr="004654DD">
              <w:t>6.9</w:t>
            </w:r>
          </w:p>
        </w:tc>
        <w:tc>
          <w:tcPr>
            <w:tcW w:w="653" w:type="dxa"/>
            <w:shd w:val="clear" w:color="auto" w:fill="auto"/>
            <w:noWrap/>
            <w:vAlign w:val="bottom"/>
          </w:tcPr>
          <w:p w14:paraId="31D7E90E" w14:textId="77777777" w:rsidR="00DB522C" w:rsidRPr="004654DD" w:rsidRDefault="00DB522C" w:rsidP="00DB522C">
            <w:pPr>
              <w:pStyle w:val="TableText"/>
            </w:pPr>
            <w:r w:rsidRPr="004654DD">
              <w:t>6.9</w:t>
            </w:r>
          </w:p>
        </w:tc>
        <w:tc>
          <w:tcPr>
            <w:tcW w:w="652" w:type="dxa"/>
            <w:shd w:val="clear" w:color="auto" w:fill="auto"/>
            <w:noWrap/>
            <w:vAlign w:val="bottom"/>
          </w:tcPr>
          <w:p w14:paraId="4314899D" w14:textId="77777777" w:rsidR="00DB522C" w:rsidRPr="004654DD" w:rsidRDefault="00DB522C" w:rsidP="00DB522C">
            <w:pPr>
              <w:pStyle w:val="TableText"/>
            </w:pPr>
            <w:r w:rsidRPr="004654DD">
              <w:t>6.9</w:t>
            </w:r>
          </w:p>
        </w:tc>
        <w:tc>
          <w:tcPr>
            <w:tcW w:w="653" w:type="dxa"/>
            <w:shd w:val="clear" w:color="auto" w:fill="auto"/>
            <w:noWrap/>
            <w:vAlign w:val="bottom"/>
          </w:tcPr>
          <w:p w14:paraId="05F02979" w14:textId="77777777" w:rsidR="00DB522C" w:rsidRPr="004654DD" w:rsidRDefault="00DB522C" w:rsidP="00DB522C">
            <w:pPr>
              <w:pStyle w:val="TableText"/>
            </w:pPr>
            <w:r w:rsidRPr="004654DD">
              <w:t>6.9</w:t>
            </w:r>
          </w:p>
        </w:tc>
        <w:tc>
          <w:tcPr>
            <w:tcW w:w="652" w:type="dxa"/>
            <w:shd w:val="clear" w:color="auto" w:fill="auto"/>
            <w:noWrap/>
            <w:vAlign w:val="bottom"/>
          </w:tcPr>
          <w:p w14:paraId="6973CDD6" w14:textId="77777777" w:rsidR="00DB522C" w:rsidRPr="004654DD" w:rsidRDefault="00DB522C" w:rsidP="00DB522C">
            <w:pPr>
              <w:pStyle w:val="TableText"/>
            </w:pPr>
            <w:r w:rsidRPr="004654DD">
              <w:t>6.8</w:t>
            </w:r>
          </w:p>
        </w:tc>
        <w:tc>
          <w:tcPr>
            <w:tcW w:w="653" w:type="dxa"/>
            <w:shd w:val="clear" w:color="auto" w:fill="auto"/>
            <w:noWrap/>
            <w:vAlign w:val="bottom"/>
          </w:tcPr>
          <w:p w14:paraId="1AAC8481" w14:textId="77777777" w:rsidR="00DB522C" w:rsidRPr="004654DD" w:rsidRDefault="00DB522C" w:rsidP="00DB522C">
            <w:pPr>
              <w:pStyle w:val="TableText"/>
            </w:pPr>
            <w:r w:rsidRPr="004654DD">
              <w:t>6.8</w:t>
            </w:r>
          </w:p>
        </w:tc>
        <w:tc>
          <w:tcPr>
            <w:tcW w:w="652" w:type="dxa"/>
            <w:shd w:val="clear" w:color="auto" w:fill="auto"/>
            <w:noWrap/>
            <w:vAlign w:val="bottom"/>
          </w:tcPr>
          <w:p w14:paraId="676402B5" w14:textId="77777777" w:rsidR="00DB522C" w:rsidRPr="004654DD" w:rsidRDefault="00DB522C" w:rsidP="00DB522C">
            <w:pPr>
              <w:pStyle w:val="TableText"/>
            </w:pPr>
            <w:r w:rsidRPr="004654DD">
              <w:t>6.7</w:t>
            </w:r>
          </w:p>
        </w:tc>
        <w:tc>
          <w:tcPr>
            <w:tcW w:w="653" w:type="dxa"/>
            <w:shd w:val="clear" w:color="auto" w:fill="auto"/>
            <w:noWrap/>
            <w:vAlign w:val="bottom"/>
          </w:tcPr>
          <w:p w14:paraId="02C8BC4A" w14:textId="77777777" w:rsidR="00DB522C" w:rsidRPr="004654DD" w:rsidRDefault="00DB522C" w:rsidP="00DB522C">
            <w:pPr>
              <w:pStyle w:val="TableText"/>
            </w:pPr>
            <w:r w:rsidRPr="004654DD">
              <w:t>6.6</w:t>
            </w:r>
          </w:p>
        </w:tc>
        <w:tc>
          <w:tcPr>
            <w:tcW w:w="652" w:type="dxa"/>
            <w:shd w:val="clear" w:color="auto" w:fill="auto"/>
            <w:noWrap/>
            <w:vAlign w:val="bottom"/>
          </w:tcPr>
          <w:p w14:paraId="69EC10E3" w14:textId="77777777" w:rsidR="00DB522C" w:rsidRPr="004654DD" w:rsidRDefault="00DB522C" w:rsidP="00DB522C">
            <w:pPr>
              <w:pStyle w:val="TableText"/>
            </w:pPr>
            <w:r w:rsidRPr="004654DD">
              <w:t>6.4</w:t>
            </w:r>
          </w:p>
        </w:tc>
        <w:tc>
          <w:tcPr>
            <w:tcW w:w="653" w:type="dxa"/>
            <w:shd w:val="clear" w:color="auto" w:fill="auto"/>
            <w:noWrap/>
            <w:vAlign w:val="bottom"/>
          </w:tcPr>
          <w:p w14:paraId="2050C28A" w14:textId="77777777" w:rsidR="00DB522C" w:rsidRPr="004654DD" w:rsidRDefault="00DB522C" w:rsidP="00DB522C">
            <w:pPr>
              <w:pStyle w:val="TableText"/>
            </w:pPr>
            <w:r w:rsidRPr="004654DD">
              <w:t>6.2</w:t>
            </w:r>
          </w:p>
        </w:tc>
        <w:tc>
          <w:tcPr>
            <w:tcW w:w="652" w:type="dxa"/>
            <w:shd w:val="clear" w:color="auto" w:fill="auto"/>
            <w:noWrap/>
            <w:vAlign w:val="bottom"/>
          </w:tcPr>
          <w:p w14:paraId="5543EC18" w14:textId="77777777" w:rsidR="00DB522C" w:rsidRPr="004654DD" w:rsidRDefault="00DB522C" w:rsidP="00DB522C">
            <w:pPr>
              <w:pStyle w:val="TableText"/>
            </w:pPr>
            <w:r w:rsidRPr="004654DD">
              <w:t>6.0</w:t>
            </w:r>
          </w:p>
        </w:tc>
        <w:tc>
          <w:tcPr>
            <w:tcW w:w="653" w:type="dxa"/>
            <w:shd w:val="clear" w:color="auto" w:fill="auto"/>
            <w:noWrap/>
            <w:vAlign w:val="bottom"/>
          </w:tcPr>
          <w:p w14:paraId="29C524E5" w14:textId="77777777" w:rsidR="00DB522C" w:rsidRPr="004654DD" w:rsidRDefault="00DB522C" w:rsidP="00DB522C">
            <w:pPr>
              <w:pStyle w:val="TableText"/>
            </w:pPr>
            <w:r w:rsidRPr="004654DD">
              <w:t>5.7</w:t>
            </w:r>
          </w:p>
        </w:tc>
        <w:tc>
          <w:tcPr>
            <w:tcW w:w="652" w:type="dxa"/>
            <w:shd w:val="clear" w:color="auto" w:fill="auto"/>
            <w:noWrap/>
            <w:vAlign w:val="bottom"/>
          </w:tcPr>
          <w:p w14:paraId="0B25264F" w14:textId="77777777" w:rsidR="00DB522C" w:rsidRPr="004654DD" w:rsidRDefault="00DB522C" w:rsidP="00DB522C">
            <w:pPr>
              <w:pStyle w:val="TableText"/>
            </w:pPr>
            <w:r w:rsidRPr="004654DD">
              <w:t>5.4</w:t>
            </w:r>
          </w:p>
        </w:tc>
        <w:tc>
          <w:tcPr>
            <w:tcW w:w="653" w:type="dxa"/>
            <w:vAlign w:val="bottom"/>
          </w:tcPr>
          <w:p w14:paraId="2B3B5242" w14:textId="77777777" w:rsidR="00DB522C" w:rsidRPr="004654DD" w:rsidRDefault="00DB522C" w:rsidP="00DB522C">
            <w:pPr>
              <w:pStyle w:val="TableText"/>
            </w:pPr>
            <w:r w:rsidRPr="004654DD">
              <w:t>5.1</w:t>
            </w:r>
          </w:p>
        </w:tc>
        <w:tc>
          <w:tcPr>
            <w:tcW w:w="652" w:type="dxa"/>
            <w:vAlign w:val="bottom"/>
          </w:tcPr>
          <w:p w14:paraId="1DCF723D" w14:textId="77777777" w:rsidR="00DB522C" w:rsidRPr="004654DD" w:rsidRDefault="00DB522C" w:rsidP="00DB522C">
            <w:pPr>
              <w:pStyle w:val="TableText"/>
            </w:pPr>
            <w:r w:rsidRPr="004654DD">
              <w:t>4.8</w:t>
            </w:r>
          </w:p>
        </w:tc>
        <w:tc>
          <w:tcPr>
            <w:tcW w:w="653" w:type="dxa"/>
            <w:vAlign w:val="bottom"/>
          </w:tcPr>
          <w:p w14:paraId="3A5E53D8" w14:textId="77777777" w:rsidR="00DB522C" w:rsidRPr="004654DD" w:rsidRDefault="00DB522C" w:rsidP="00DB522C">
            <w:pPr>
              <w:pStyle w:val="TableText"/>
            </w:pPr>
            <w:r w:rsidRPr="004654DD">
              <w:t>4.6</w:t>
            </w:r>
          </w:p>
        </w:tc>
      </w:tr>
      <w:tr w:rsidR="00DB522C" w:rsidRPr="004654DD" w14:paraId="331B9235" w14:textId="77777777">
        <w:trPr>
          <w:trHeight w:val="255"/>
        </w:trPr>
        <w:tc>
          <w:tcPr>
            <w:tcW w:w="960" w:type="dxa"/>
            <w:shd w:val="clear" w:color="auto" w:fill="auto"/>
            <w:noWrap/>
            <w:vAlign w:val="bottom"/>
          </w:tcPr>
          <w:p w14:paraId="14BEF04A" w14:textId="77777777" w:rsidR="00DB522C" w:rsidRPr="00D40943" w:rsidRDefault="00DB522C" w:rsidP="00DB522C">
            <w:pPr>
              <w:pStyle w:val="TableColHead"/>
            </w:pPr>
            <w:r w:rsidRPr="00D40943">
              <w:t>53</w:t>
            </w:r>
          </w:p>
        </w:tc>
        <w:tc>
          <w:tcPr>
            <w:tcW w:w="652" w:type="dxa"/>
            <w:shd w:val="clear" w:color="auto" w:fill="auto"/>
            <w:noWrap/>
            <w:vAlign w:val="bottom"/>
          </w:tcPr>
          <w:p w14:paraId="7C14FD0D" w14:textId="77777777" w:rsidR="00DB522C" w:rsidRPr="004654DD" w:rsidRDefault="00DB522C" w:rsidP="00DB522C">
            <w:pPr>
              <w:pStyle w:val="TableText"/>
            </w:pPr>
            <w:r w:rsidRPr="004654DD">
              <w:t>7.3</w:t>
            </w:r>
          </w:p>
        </w:tc>
        <w:tc>
          <w:tcPr>
            <w:tcW w:w="653" w:type="dxa"/>
            <w:shd w:val="clear" w:color="auto" w:fill="auto"/>
            <w:noWrap/>
            <w:vAlign w:val="bottom"/>
          </w:tcPr>
          <w:p w14:paraId="4C3CE870" w14:textId="77777777" w:rsidR="00DB522C" w:rsidRPr="004654DD" w:rsidRDefault="00DB522C" w:rsidP="00DB522C">
            <w:pPr>
              <w:pStyle w:val="TableText"/>
            </w:pPr>
            <w:r w:rsidRPr="004654DD">
              <w:t>7.3</w:t>
            </w:r>
          </w:p>
        </w:tc>
        <w:tc>
          <w:tcPr>
            <w:tcW w:w="652" w:type="dxa"/>
            <w:shd w:val="clear" w:color="auto" w:fill="auto"/>
            <w:noWrap/>
            <w:vAlign w:val="bottom"/>
          </w:tcPr>
          <w:p w14:paraId="57ADEF52" w14:textId="77777777" w:rsidR="00DB522C" w:rsidRPr="004654DD" w:rsidRDefault="00DB522C" w:rsidP="00DB522C">
            <w:pPr>
              <w:pStyle w:val="TableText"/>
            </w:pPr>
            <w:r w:rsidRPr="004654DD">
              <w:t>7.2</w:t>
            </w:r>
          </w:p>
        </w:tc>
        <w:tc>
          <w:tcPr>
            <w:tcW w:w="653" w:type="dxa"/>
            <w:shd w:val="clear" w:color="auto" w:fill="auto"/>
            <w:noWrap/>
            <w:vAlign w:val="bottom"/>
          </w:tcPr>
          <w:p w14:paraId="46C30670" w14:textId="77777777" w:rsidR="00DB522C" w:rsidRPr="004654DD" w:rsidRDefault="00DB522C" w:rsidP="00DB522C">
            <w:pPr>
              <w:pStyle w:val="TableText"/>
            </w:pPr>
            <w:r w:rsidRPr="004654DD">
              <w:t>7.2</w:t>
            </w:r>
          </w:p>
        </w:tc>
        <w:tc>
          <w:tcPr>
            <w:tcW w:w="652" w:type="dxa"/>
            <w:shd w:val="clear" w:color="auto" w:fill="auto"/>
            <w:noWrap/>
            <w:vAlign w:val="bottom"/>
          </w:tcPr>
          <w:p w14:paraId="42DAD4DF" w14:textId="77777777" w:rsidR="00DB522C" w:rsidRPr="004654DD" w:rsidRDefault="00DB522C" w:rsidP="00DB522C">
            <w:pPr>
              <w:pStyle w:val="TableText"/>
            </w:pPr>
            <w:r w:rsidRPr="004654DD">
              <w:t>7.2</w:t>
            </w:r>
          </w:p>
        </w:tc>
        <w:tc>
          <w:tcPr>
            <w:tcW w:w="653" w:type="dxa"/>
            <w:shd w:val="clear" w:color="auto" w:fill="auto"/>
            <w:noWrap/>
            <w:vAlign w:val="bottom"/>
          </w:tcPr>
          <w:p w14:paraId="60255536" w14:textId="77777777" w:rsidR="00DB522C" w:rsidRPr="004654DD" w:rsidRDefault="00DB522C" w:rsidP="00DB522C">
            <w:pPr>
              <w:pStyle w:val="TableText"/>
            </w:pPr>
            <w:r w:rsidRPr="004654DD">
              <w:t>7.2</w:t>
            </w:r>
          </w:p>
        </w:tc>
        <w:tc>
          <w:tcPr>
            <w:tcW w:w="652" w:type="dxa"/>
            <w:shd w:val="clear" w:color="auto" w:fill="auto"/>
            <w:noWrap/>
            <w:vAlign w:val="bottom"/>
          </w:tcPr>
          <w:p w14:paraId="1342EF88" w14:textId="77777777" w:rsidR="00DB522C" w:rsidRPr="004654DD" w:rsidRDefault="00DB522C" w:rsidP="00DB522C">
            <w:pPr>
              <w:pStyle w:val="TableText"/>
            </w:pPr>
            <w:r w:rsidRPr="004654DD">
              <w:t>7.1</w:t>
            </w:r>
          </w:p>
        </w:tc>
        <w:tc>
          <w:tcPr>
            <w:tcW w:w="653" w:type="dxa"/>
            <w:shd w:val="clear" w:color="auto" w:fill="auto"/>
            <w:noWrap/>
            <w:vAlign w:val="bottom"/>
          </w:tcPr>
          <w:p w14:paraId="09EBF200" w14:textId="77777777" w:rsidR="00DB522C" w:rsidRPr="004654DD" w:rsidRDefault="00DB522C" w:rsidP="00DB522C">
            <w:pPr>
              <w:pStyle w:val="TableText"/>
            </w:pPr>
            <w:r w:rsidRPr="004654DD">
              <w:t>7.0</w:t>
            </w:r>
          </w:p>
        </w:tc>
        <w:tc>
          <w:tcPr>
            <w:tcW w:w="652" w:type="dxa"/>
            <w:shd w:val="clear" w:color="auto" w:fill="auto"/>
            <w:noWrap/>
            <w:vAlign w:val="bottom"/>
          </w:tcPr>
          <w:p w14:paraId="3BAFA951" w14:textId="77777777" w:rsidR="00DB522C" w:rsidRPr="004654DD" w:rsidRDefault="00DB522C" w:rsidP="00DB522C">
            <w:pPr>
              <w:pStyle w:val="TableText"/>
            </w:pPr>
            <w:r w:rsidRPr="004654DD">
              <w:t>6.8</w:t>
            </w:r>
          </w:p>
        </w:tc>
        <w:tc>
          <w:tcPr>
            <w:tcW w:w="653" w:type="dxa"/>
            <w:shd w:val="clear" w:color="auto" w:fill="auto"/>
            <w:noWrap/>
            <w:vAlign w:val="bottom"/>
          </w:tcPr>
          <w:p w14:paraId="5CFF4E8F" w14:textId="77777777" w:rsidR="00DB522C" w:rsidRPr="004654DD" w:rsidRDefault="00DB522C" w:rsidP="00DB522C">
            <w:pPr>
              <w:pStyle w:val="TableText"/>
            </w:pPr>
            <w:r w:rsidRPr="004654DD">
              <w:t>6.6</w:t>
            </w:r>
          </w:p>
        </w:tc>
        <w:tc>
          <w:tcPr>
            <w:tcW w:w="652" w:type="dxa"/>
            <w:shd w:val="clear" w:color="auto" w:fill="auto"/>
            <w:noWrap/>
            <w:vAlign w:val="bottom"/>
          </w:tcPr>
          <w:p w14:paraId="49759E63" w14:textId="77777777" w:rsidR="00DB522C" w:rsidRPr="004654DD" w:rsidRDefault="00DB522C" w:rsidP="00DB522C">
            <w:pPr>
              <w:pStyle w:val="TableText"/>
            </w:pPr>
            <w:r w:rsidRPr="004654DD">
              <w:t>6.4</w:t>
            </w:r>
          </w:p>
        </w:tc>
        <w:tc>
          <w:tcPr>
            <w:tcW w:w="653" w:type="dxa"/>
            <w:shd w:val="clear" w:color="auto" w:fill="auto"/>
            <w:noWrap/>
            <w:vAlign w:val="bottom"/>
          </w:tcPr>
          <w:p w14:paraId="404A1F05" w14:textId="77777777" w:rsidR="00DB522C" w:rsidRPr="004654DD" w:rsidRDefault="00DB522C" w:rsidP="00DB522C">
            <w:pPr>
              <w:pStyle w:val="TableText"/>
            </w:pPr>
            <w:r w:rsidRPr="004654DD">
              <w:t>6.1</w:t>
            </w:r>
          </w:p>
        </w:tc>
        <w:tc>
          <w:tcPr>
            <w:tcW w:w="652" w:type="dxa"/>
            <w:shd w:val="clear" w:color="auto" w:fill="auto"/>
            <w:noWrap/>
            <w:vAlign w:val="bottom"/>
          </w:tcPr>
          <w:p w14:paraId="7694E199" w14:textId="77777777" w:rsidR="00DB522C" w:rsidRPr="004654DD" w:rsidRDefault="00DB522C" w:rsidP="00DB522C">
            <w:pPr>
              <w:pStyle w:val="TableText"/>
            </w:pPr>
            <w:r w:rsidRPr="004654DD">
              <w:t>5.9</w:t>
            </w:r>
          </w:p>
        </w:tc>
        <w:tc>
          <w:tcPr>
            <w:tcW w:w="653" w:type="dxa"/>
            <w:vAlign w:val="bottom"/>
          </w:tcPr>
          <w:p w14:paraId="489FA22B" w14:textId="77777777" w:rsidR="00DB522C" w:rsidRPr="004654DD" w:rsidRDefault="00DB522C" w:rsidP="00DB522C">
            <w:pPr>
              <w:pStyle w:val="TableText"/>
            </w:pPr>
            <w:r w:rsidRPr="004654DD">
              <w:t>5.6</w:t>
            </w:r>
          </w:p>
        </w:tc>
        <w:tc>
          <w:tcPr>
            <w:tcW w:w="652" w:type="dxa"/>
            <w:vAlign w:val="bottom"/>
          </w:tcPr>
          <w:p w14:paraId="2F1D2191" w14:textId="77777777" w:rsidR="00DB522C" w:rsidRPr="004654DD" w:rsidRDefault="00DB522C" w:rsidP="00DB522C">
            <w:pPr>
              <w:pStyle w:val="TableText"/>
            </w:pPr>
            <w:r w:rsidRPr="004654DD">
              <w:t>5.3</w:t>
            </w:r>
          </w:p>
        </w:tc>
        <w:tc>
          <w:tcPr>
            <w:tcW w:w="653" w:type="dxa"/>
            <w:vAlign w:val="bottom"/>
          </w:tcPr>
          <w:p w14:paraId="0B9D7844" w14:textId="77777777" w:rsidR="00DB522C" w:rsidRPr="004654DD" w:rsidRDefault="00DB522C" w:rsidP="00DB522C">
            <w:pPr>
              <w:pStyle w:val="TableText"/>
            </w:pPr>
            <w:r w:rsidRPr="004654DD">
              <w:t>4.9</w:t>
            </w:r>
          </w:p>
        </w:tc>
      </w:tr>
      <w:tr w:rsidR="00DB522C" w:rsidRPr="004654DD" w14:paraId="19E4985B" w14:textId="77777777">
        <w:trPr>
          <w:trHeight w:val="255"/>
        </w:trPr>
        <w:tc>
          <w:tcPr>
            <w:tcW w:w="960" w:type="dxa"/>
            <w:shd w:val="clear" w:color="auto" w:fill="auto"/>
            <w:noWrap/>
            <w:vAlign w:val="bottom"/>
          </w:tcPr>
          <w:p w14:paraId="43C4DC5C" w14:textId="77777777" w:rsidR="00DB522C" w:rsidRPr="00D40943" w:rsidRDefault="00DB522C" w:rsidP="00DB522C">
            <w:pPr>
              <w:pStyle w:val="TableColHead"/>
            </w:pPr>
            <w:r w:rsidRPr="00D40943">
              <w:t>54</w:t>
            </w:r>
          </w:p>
        </w:tc>
        <w:tc>
          <w:tcPr>
            <w:tcW w:w="652" w:type="dxa"/>
            <w:shd w:val="clear" w:color="auto" w:fill="auto"/>
            <w:noWrap/>
            <w:vAlign w:val="bottom"/>
          </w:tcPr>
          <w:p w14:paraId="72469ED8" w14:textId="77777777" w:rsidR="00DB522C" w:rsidRPr="004654DD" w:rsidRDefault="00DB522C" w:rsidP="00DB522C">
            <w:pPr>
              <w:pStyle w:val="TableText"/>
            </w:pPr>
            <w:r w:rsidRPr="004654DD">
              <w:t>7.6</w:t>
            </w:r>
          </w:p>
        </w:tc>
        <w:tc>
          <w:tcPr>
            <w:tcW w:w="653" w:type="dxa"/>
            <w:shd w:val="clear" w:color="auto" w:fill="auto"/>
            <w:noWrap/>
            <w:vAlign w:val="bottom"/>
          </w:tcPr>
          <w:p w14:paraId="1A48B41D" w14:textId="77777777" w:rsidR="00DB522C" w:rsidRPr="004654DD" w:rsidRDefault="00DB522C" w:rsidP="00DB522C">
            <w:pPr>
              <w:pStyle w:val="TableText"/>
            </w:pPr>
            <w:r w:rsidRPr="004654DD">
              <w:t>7.6</w:t>
            </w:r>
          </w:p>
        </w:tc>
        <w:tc>
          <w:tcPr>
            <w:tcW w:w="652" w:type="dxa"/>
            <w:shd w:val="clear" w:color="auto" w:fill="auto"/>
            <w:noWrap/>
            <w:vAlign w:val="bottom"/>
          </w:tcPr>
          <w:p w14:paraId="723288E2" w14:textId="77777777" w:rsidR="00DB522C" w:rsidRPr="004654DD" w:rsidRDefault="00DB522C" w:rsidP="00DB522C">
            <w:pPr>
              <w:pStyle w:val="TableText"/>
            </w:pPr>
            <w:r w:rsidRPr="004654DD">
              <w:t>7.6</w:t>
            </w:r>
          </w:p>
        </w:tc>
        <w:tc>
          <w:tcPr>
            <w:tcW w:w="653" w:type="dxa"/>
            <w:shd w:val="clear" w:color="auto" w:fill="auto"/>
            <w:noWrap/>
            <w:vAlign w:val="bottom"/>
          </w:tcPr>
          <w:p w14:paraId="17BA49D4" w14:textId="77777777" w:rsidR="00DB522C" w:rsidRPr="004654DD" w:rsidRDefault="00DB522C" w:rsidP="00DB522C">
            <w:pPr>
              <w:pStyle w:val="TableText"/>
            </w:pPr>
            <w:r w:rsidRPr="004654DD">
              <w:t>7.6</w:t>
            </w:r>
          </w:p>
        </w:tc>
        <w:tc>
          <w:tcPr>
            <w:tcW w:w="652" w:type="dxa"/>
            <w:shd w:val="clear" w:color="auto" w:fill="auto"/>
            <w:noWrap/>
            <w:vAlign w:val="bottom"/>
          </w:tcPr>
          <w:p w14:paraId="60AF0A14" w14:textId="77777777" w:rsidR="00DB522C" w:rsidRPr="004654DD" w:rsidRDefault="00DB522C" w:rsidP="00DB522C">
            <w:pPr>
              <w:pStyle w:val="TableText"/>
            </w:pPr>
            <w:r w:rsidRPr="004654DD">
              <w:t>7.6</w:t>
            </w:r>
          </w:p>
        </w:tc>
        <w:tc>
          <w:tcPr>
            <w:tcW w:w="653" w:type="dxa"/>
            <w:shd w:val="clear" w:color="auto" w:fill="auto"/>
            <w:noWrap/>
            <w:vAlign w:val="bottom"/>
          </w:tcPr>
          <w:p w14:paraId="362286B8" w14:textId="77777777" w:rsidR="00DB522C" w:rsidRPr="004654DD" w:rsidRDefault="00DB522C" w:rsidP="00DB522C">
            <w:pPr>
              <w:pStyle w:val="TableText"/>
            </w:pPr>
            <w:r w:rsidRPr="004654DD">
              <w:t>7.5</w:t>
            </w:r>
          </w:p>
        </w:tc>
        <w:tc>
          <w:tcPr>
            <w:tcW w:w="652" w:type="dxa"/>
            <w:shd w:val="clear" w:color="auto" w:fill="auto"/>
            <w:noWrap/>
            <w:vAlign w:val="bottom"/>
          </w:tcPr>
          <w:p w14:paraId="6597186F" w14:textId="77777777" w:rsidR="00DB522C" w:rsidRPr="004654DD" w:rsidRDefault="00DB522C" w:rsidP="00DB522C">
            <w:pPr>
              <w:pStyle w:val="TableText"/>
            </w:pPr>
            <w:r w:rsidRPr="004654DD">
              <w:t>7.5</w:t>
            </w:r>
          </w:p>
        </w:tc>
        <w:tc>
          <w:tcPr>
            <w:tcW w:w="653" w:type="dxa"/>
            <w:shd w:val="clear" w:color="auto" w:fill="auto"/>
            <w:noWrap/>
            <w:vAlign w:val="bottom"/>
          </w:tcPr>
          <w:p w14:paraId="70914120" w14:textId="77777777" w:rsidR="00DB522C" w:rsidRPr="004654DD" w:rsidRDefault="00DB522C" w:rsidP="00DB522C">
            <w:pPr>
              <w:pStyle w:val="TableText"/>
            </w:pPr>
            <w:r w:rsidRPr="004654DD">
              <w:t>7.4</w:t>
            </w:r>
          </w:p>
        </w:tc>
        <w:tc>
          <w:tcPr>
            <w:tcW w:w="652" w:type="dxa"/>
            <w:shd w:val="clear" w:color="auto" w:fill="auto"/>
            <w:noWrap/>
            <w:vAlign w:val="bottom"/>
          </w:tcPr>
          <w:p w14:paraId="0F7C4A8F" w14:textId="77777777" w:rsidR="00DB522C" w:rsidRPr="004654DD" w:rsidRDefault="00DB522C" w:rsidP="00DB522C">
            <w:pPr>
              <w:pStyle w:val="TableText"/>
            </w:pPr>
            <w:r w:rsidRPr="004654DD">
              <w:t>7.2</w:t>
            </w:r>
          </w:p>
        </w:tc>
        <w:tc>
          <w:tcPr>
            <w:tcW w:w="653" w:type="dxa"/>
            <w:shd w:val="clear" w:color="auto" w:fill="auto"/>
            <w:noWrap/>
            <w:vAlign w:val="bottom"/>
          </w:tcPr>
          <w:p w14:paraId="2E451303" w14:textId="77777777" w:rsidR="00DB522C" w:rsidRPr="004654DD" w:rsidRDefault="00DB522C" w:rsidP="00DB522C">
            <w:pPr>
              <w:pStyle w:val="TableText"/>
            </w:pPr>
            <w:r w:rsidRPr="004654DD">
              <w:t>7.1</w:t>
            </w:r>
          </w:p>
        </w:tc>
        <w:tc>
          <w:tcPr>
            <w:tcW w:w="652" w:type="dxa"/>
            <w:shd w:val="clear" w:color="auto" w:fill="auto"/>
            <w:noWrap/>
            <w:vAlign w:val="bottom"/>
          </w:tcPr>
          <w:p w14:paraId="2AF7235F" w14:textId="77777777" w:rsidR="00DB522C" w:rsidRPr="004654DD" w:rsidRDefault="00DB522C" w:rsidP="00DB522C">
            <w:pPr>
              <w:pStyle w:val="TableText"/>
            </w:pPr>
            <w:r w:rsidRPr="004654DD">
              <w:t>6.7</w:t>
            </w:r>
          </w:p>
        </w:tc>
        <w:tc>
          <w:tcPr>
            <w:tcW w:w="653" w:type="dxa"/>
            <w:shd w:val="clear" w:color="auto" w:fill="auto"/>
            <w:noWrap/>
            <w:vAlign w:val="bottom"/>
          </w:tcPr>
          <w:p w14:paraId="6614BFB6" w14:textId="77777777" w:rsidR="00DB522C" w:rsidRPr="004654DD" w:rsidRDefault="00DB522C" w:rsidP="00DB522C">
            <w:pPr>
              <w:pStyle w:val="TableText"/>
            </w:pPr>
            <w:r w:rsidRPr="004654DD">
              <w:t>6.6</w:t>
            </w:r>
          </w:p>
        </w:tc>
        <w:tc>
          <w:tcPr>
            <w:tcW w:w="652" w:type="dxa"/>
            <w:shd w:val="clear" w:color="auto" w:fill="auto"/>
            <w:noWrap/>
            <w:vAlign w:val="bottom"/>
          </w:tcPr>
          <w:p w14:paraId="450B9EE8" w14:textId="77777777" w:rsidR="00DB522C" w:rsidRPr="004654DD" w:rsidRDefault="00DB522C" w:rsidP="00DB522C">
            <w:pPr>
              <w:pStyle w:val="TableText"/>
            </w:pPr>
            <w:r w:rsidRPr="004654DD">
              <w:t>6.4</w:t>
            </w:r>
          </w:p>
        </w:tc>
        <w:tc>
          <w:tcPr>
            <w:tcW w:w="653" w:type="dxa"/>
            <w:vAlign w:val="bottom"/>
          </w:tcPr>
          <w:p w14:paraId="69DBF26F" w14:textId="77777777" w:rsidR="00DB522C" w:rsidRPr="004654DD" w:rsidRDefault="00DB522C" w:rsidP="00DB522C">
            <w:pPr>
              <w:pStyle w:val="TableText"/>
            </w:pPr>
            <w:r w:rsidRPr="004654DD">
              <w:t>5.9</w:t>
            </w:r>
          </w:p>
        </w:tc>
        <w:tc>
          <w:tcPr>
            <w:tcW w:w="652" w:type="dxa"/>
            <w:vAlign w:val="bottom"/>
          </w:tcPr>
          <w:p w14:paraId="35F08975" w14:textId="77777777" w:rsidR="00DB522C" w:rsidRPr="004654DD" w:rsidRDefault="00DB522C" w:rsidP="00DB522C">
            <w:pPr>
              <w:pStyle w:val="TableText"/>
            </w:pPr>
            <w:r w:rsidRPr="004654DD">
              <w:t>5.8</w:t>
            </w:r>
          </w:p>
        </w:tc>
        <w:tc>
          <w:tcPr>
            <w:tcW w:w="653" w:type="dxa"/>
            <w:vAlign w:val="bottom"/>
          </w:tcPr>
          <w:p w14:paraId="67D60E04" w14:textId="77777777" w:rsidR="00DB522C" w:rsidRPr="004654DD" w:rsidRDefault="00DB522C" w:rsidP="00DB522C">
            <w:pPr>
              <w:pStyle w:val="TableText"/>
            </w:pPr>
            <w:r w:rsidRPr="004654DD">
              <w:t>5.3</w:t>
            </w:r>
          </w:p>
        </w:tc>
      </w:tr>
      <w:tr w:rsidR="00DB522C" w:rsidRPr="004654DD" w14:paraId="187F7D2A" w14:textId="77777777">
        <w:trPr>
          <w:trHeight w:val="255"/>
        </w:trPr>
        <w:tc>
          <w:tcPr>
            <w:tcW w:w="960" w:type="dxa"/>
            <w:shd w:val="clear" w:color="auto" w:fill="auto"/>
            <w:noWrap/>
            <w:vAlign w:val="bottom"/>
          </w:tcPr>
          <w:p w14:paraId="71B599EC" w14:textId="77777777" w:rsidR="00DB522C" w:rsidRPr="00D40943" w:rsidRDefault="00DB522C" w:rsidP="00DB522C">
            <w:pPr>
              <w:pStyle w:val="TableColHead"/>
            </w:pPr>
            <w:r w:rsidRPr="00D40943">
              <w:t>55</w:t>
            </w:r>
          </w:p>
        </w:tc>
        <w:tc>
          <w:tcPr>
            <w:tcW w:w="652" w:type="dxa"/>
            <w:shd w:val="clear" w:color="auto" w:fill="auto"/>
            <w:noWrap/>
            <w:vAlign w:val="bottom"/>
          </w:tcPr>
          <w:p w14:paraId="5EDEDBC8" w14:textId="77777777" w:rsidR="00DB522C" w:rsidRPr="004654DD" w:rsidRDefault="00DB522C" w:rsidP="00DB522C">
            <w:pPr>
              <w:pStyle w:val="TableText"/>
            </w:pPr>
            <w:r w:rsidRPr="004654DD">
              <w:t>8.0</w:t>
            </w:r>
          </w:p>
        </w:tc>
        <w:tc>
          <w:tcPr>
            <w:tcW w:w="653" w:type="dxa"/>
            <w:shd w:val="clear" w:color="auto" w:fill="auto"/>
            <w:noWrap/>
            <w:vAlign w:val="bottom"/>
          </w:tcPr>
          <w:p w14:paraId="26A27AF9" w14:textId="77777777" w:rsidR="00DB522C" w:rsidRPr="004654DD" w:rsidRDefault="00DB522C" w:rsidP="00DB522C">
            <w:pPr>
              <w:pStyle w:val="TableText"/>
            </w:pPr>
            <w:r w:rsidRPr="004654DD">
              <w:t>8.0</w:t>
            </w:r>
          </w:p>
        </w:tc>
        <w:tc>
          <w:tcPr>
            <w:tcW w:w="652" w:type="dxa"/>
            <w:shd w:val="clear" w:color="auto" w:fill="auto"/>
            <w:noWrap/>
            <w:vAlign w:val="bottom"/>
          </w:tcPr>
          <w:p w14:paraId="42546AD7" w14:textId="77777777" w:rsidR="00DB522C" w:rsidRPr="004654DD" w:rsidRDefault="00DB522C" w:rsidP="00DB522C">
            <w:pPr>
              <w:pStyle w:val="TableText"/>
            </w:pPr>
            <w:r w:rsidRPr="004654DD">
              <w:t>8.0</w:t>
            </w:r>
          </w:p>
        </w:tc>
        <w:tc>
          <w:tcPr>
            <w:tcW w:w="653" w:type="dxa"/>
            <w:shd w:val="clear" w:color="auto" w:fill="auto"/>
            <w:noWrap/>
            <w:vAlign w:val="bottom"/>
          </w:tcPr>
          <w:p w14:paraId="3B937F6A" w14:textId="77777777" w:rsidR="00DB522C" w:rsidRPr="004654DD" w:rsidRDefault="00DB522C" w:rsidP="00DB522C">
            <w:pPr>
              <w:pStyle w:val="TableText"/>
            </w:pPr>
            <w:r w:rsidRPr="004654DD">
              <w:t>8.0</w:t>
            </w:r>
          </w:p>
        </w:tc>
        <w:tc>
          <w:tcPr>
            <w:tcW w:w="652" w:type="dxa"/>
            <w:shd w:val="clear" w:color="auto" w:fill="auto"/>
            <w:noWrap/>
            <w:vAlign w:val="bottom"/>
          </w:tcPr>
          <w:p w14:paraId="248BE006" w14:textId="77777777" w:rsidR="00DB522C" w:rsidRPr="004654DD" w:rsidRDefault="00DB522C" w:rsidP="00DB522C">
            <w:pPr>
              <w:pStyle w:val="TableText"/>
            </w:pPr>
            <w:r w:rsidRPr="004654DD">
              <w:t>7.9</w:t>
            </w:r>
          </w:p>
        </w:tc>
        <w:tc>
          <w:tcPr>
            <w:tcW w:w="653" w:type="dxa"/>
            <w:shd w:val="clear" w:color="auto" w:fill="auto"/>
            <w:noWrap/>
            <w:vAlign w:val="bottom"/>
          </w:tcPr>
          <w:p w14:paraId="251E09D8" w14:textId="77777777" w:rsidR="00DB522C" w:rsidRPr="004654DD" w:rsidRDefault="00DB522C" w:rsidP="00DB522C">
            <w:pPr>
              <w:pStyle w:val="TableText"/>
            </w:pPr>
            <w:r w:rsidRPr="004654DD">
              <w:t>8.0</w:t>
            </w:r>
          </w:p>
        </w:tc>
        <w:tc>
          <w:tcPr>
            <w:tcW w:w="652" w:type="dxa"/>
            <w:shd w:val="clear" w:color="auto" w:fill="auto"/>
            <w:noWrap/>
            <w:vAlign w:val="bottom"/>
          </w:tcPr>
          <w:p w14:paraId="0C6C57C6" w14:textId="77777777" w:rsidR="00DB522C" w:rsidRPr="004654DD" w:rsidRDefault="00DB522C" w:rsidP="00DB522C">
            <w:pPr>
              <w:pStyle w:val="TableText"/>
            </w:pPr>
            <w:r w:rsidRPr="004654DD">
              <w:t>7.9</w:t>
            </w:r>
          </w:p>
        </w:tc>
        <w:tc>
          <w:tcPr>
            <w:tcW w:w="653" w:type="dxa"/>
            <w:shd w:val="clear" w:color="auto" w:fill="auto"/>
            <w:noWrap/>
            <w:vAlign w:val="bottom"/>
          </w:tcPr>
          <w:p w14:paraId="336FF22A" w14:textId="77777777" w:rsidR="00DB522C" w:rsidRPr="004654DD" w:rsidRDefault="00DB522C" w:rsidP="00DB522C">
            <w:pPr>
              <w:pStyle w:val="TableText"/>
            </w:pPr>
            <w:r w:rsidRPr="004654DD">
              <w:t>7.8</w:t>
            </w:r>
          </w:p>
        </w:tc>
        <w:tc>
          <w:tcPr>
            <w:tcW w:w="652" w:type="dxa"/>
            <w:shd w:val="clear" w:color="auto" w:fill="auto"/>
            <w:noWrap/>
            <w:vAlign w:val="bottom"/>
          </w:tcPr>
          <w:p w14:paraId="68AA07AD" w14:textId="77777777" w:rsidR="00DB522C" w:rsidRPr="004654DD" w:rsidRDefault="00DB522C" w:rsidP="00DB522C">
            <w:pPr>
              <w:pStyle w:val="TableText"/>
            </w:pPr>
            <w:r w:rsidRPr="004654DD">
              <w:t>7.6</w:t>
            </w:r>
          </w:p>
        </w:tc>
        <w:tc>
          <w:tcPr>
            <w:tcW w:w="653" w:type="dxa"/>
            <w:shd w:val="clear" w:color="auto" w:fill="auto"/>
            <w:noWrap/>
            <w:vAlign w:val="bottom"/>
          </w:tcPr>
          <w:p w14:paraId="5DF5708E" w14:textId="77777777" w:rsidR="00DB522C" w:rsidRPr="004654DD" w:rsidRDefault="00DB522C" w:rsidP="00DB522C">
            <w:pPr>
              <w:pStyle w:val="TableText"/>
            </w:pPr>
            <w:r w:rsidRPr="004654DD">
              <w:t>7.4</w:t>
            </w:r>
          </w:p>
        </w:tc>
        <w:tc>
          <w:tcPr>
            <w:tcW w:w="652" w:type="dxa"/>
            <w:shd w:val="clear" w:color="auto" w:fill="auto"/>
            <w:noWrap/>
            <w:vAlign w:val="bottom"/>
          </w:tcPr>
          <w:p w14:paraId="2BEBE954" w14:textId="77777777" w:rsidR="00DB522C" w:rsidRPr="004654DD" w:rsidRDefault="00DB522C" w:rsidP="00DB522C">
            <w:pPr>
              <w:pStyle w:val="TableText"/>
            </w:pPr>
            <w:r w:rsidRPr="004654DD">
              <w:t>7.2</w:t>
            </w:r>
          </w:p>
        </w:tc>
        <w:tc>
          <w:tcPr>
            <w:tcW w:w="653" w:type="dxa"/>
            <w:shd w:val="clear" w:color="auto" w:fill="auto"/>
            <w:noWrap/>
            <w:vAlign w:val="bottom"/>
          </w:tcPr>
          <w:p w14:paraId="14630B04" w14:textId="77777777" w:rsidR="00DB522C" w:rsidRPr="004654DD" w:rsidRDefault="00DB522C" w:rsidP="00DB522C">
            <w:pPr>
              <w:pStyle w:val="TableText"/>
            </w:pPr>
            <w:r w:rsidRPr="004654DD">
              <w:t>7.0</w:t>
            </w:r>
          </w:p>
        </w:tc>
        <w:tc>
          <w:tcPr>
            <w:tcW w:w="652" w:type="dxa"/>
            <w:shd w:val="clear" w:color="auto" w:fill="auto"/>
            <w:noWrap/>
            <w:vAlign w:val="bottom"/>
          </w:tcPr>
          <w:p w14:paraId="36AA6794" w14:textId="77777777" w:rsidR="00DB522C" w:rsidRPr="004654DD" w:rsidRDefault="00DB522C" w:rsidP="00DB522C">
            <w:pPr>
              <w:pStyle w:val="TableText"/>
            </w:pPr>
            <w:r w:rsidRPr="004654DD">
              <w:t>6.7</w:t>
            </w:r>
          </w:p>
        </w:tc>
        <w:tc>
          <w:tcPr>
            <w:tcW w:w="653" w:type="dxa"/>
            <w:vAlign w:val="bottom"/>
          </w:tcPr>
          <w:p w14:paraId="42546B69" w14:textId="77777777" w:rsidR="00DB522C" w:rsidRPr="004654DD" w:rsidRDefault="00DB522C" w:rsidP="00DB522C">
            <w:pPr>
              <w:pStyle w:val="TableText"/>
            </w:pPr>
            <w:r w:rsidRPr="004654DD">
              <w:t>6.4</w:t>
            </w:r>
          </w:p>
        </w:tc>
        <w:tc>
          <w:tcPr>
            <w:tcW w:w="652" w:type="dxa"/>
            <w:vAlign w:val="bottom"/>
          </w:tcPr>
          <w:p w14:paraId="3BA98265" w14:textId="77777777" w:rsidR="00DB522C" w:rsidRPr="004654DD" w:rsidRDefault="00DB522C" w:rsidP="00DB522C">
            <w:pPr>
              <w:pStyle w:val="TableText"/>
            </w:pPr>
            <w:r w:rsidRPr="004654DD">
              <w:t>6.1</w:t>
            </w:r>
          </w:p>
        </w:tc>
        <w:tc>
          <w:tcPr>
            <w:tcW w:w="653" w:type="dxa"/>
            <w:vAlign w:val="bottom"/>
          </w:tcPr>
          <w:p w14:paraId="70FC4211" w14:textId="77777777" w:rsidR="00DB522C" w:rsidRPr="004654DD" w:rsidRDefault="00DB522C" w:rsidP="00DB522C">
            <w:pPr>
              <w:pStyle w:val="TableText"/>
            </w:pPr>
            <w:r w:rsidRPr="004654DD">
              <w:t>5.7</w:t>
            </w:r>
          </w:p>
        </w:tc>
      </w:tr>
      <w:tr w:rsidR="00DB522C" w:rsidRPr="004654DD" w14:paraId="4CF46A7B" w14:textId="77777777">
        <w:trPr>
          <w:trHeight w:val="255"/>
        </w:trPr>
        <w:tc>
          <w:tcPr>
            <w:tcW w:w="960" w:type="dxa"/>
            <w:shd w:val="clear" w:color="auto" w:fill="auto"/>
            <w:noWrap/>
            <w:vAlign w:val="bottom"/>
          </w:tcPr>
          <w:p w14:paraId="6DF178D1" w14:textId="77777777" w:rsidR="00DB522C" w:rsidRPr="00D40943" w:rsidRDefault="00DB522C" w:rsidP="00DB522C">
            <w:pPr>
              <w:pStyle w:val="TableColHead"/>
            </w:pPr>
            <w:r w:rsidRPr="00D40943">
              <w:t>56</w:t>
            </w:r>
          </w:p>
        </w:tc>
        <w:tc>
          <w:tcPr>
            <w:tcW w:w="652" w:type="dxa"/>
            <w:shd w:val="clear" w:color="auto" w:fill="auto"/>
            <w:noWrap/>
            <w:vAlign w:val="bottom"/>
          </w:tcPr>
          <w:p w14:paraId="63B4CB7B" w14:textId="77777777" w:rsidR="00DB522C" w:rsidRPr="004654DD" w:rsidRDefault="00DB522C" w:rsidP="00DB522C">
            <w:pPr>
              <w:pStyle w:val="TableText"/>
            </w:pPr>
            <w:r w:rsidRPr="004654DD">
              <w:t>8.1</w:t>
            </w:r>
          </w:p>
        </w:tc>
        <w:tc>
          <w:tcPr>
            <w:tcW w:w="653" w:type="dxa"/>
            <w:shd w:val="clear" w:color="auto" w:fill="auto"/>
            <w:noWrap/>
            <w:vAlign w:val="bottom"/>
          </w:tcPr>
          <w:p w14:paraId="29EF1AB5" w14:textId="77777777" w:rsidR="00DB522C" w:rsidRPr="004654DD" w:rsidRDefault="00DB522C" w:rsidP="00DB522C">
            <w:pPr>
              <w:pStyle w:val="TableText"/>
            </w:pPr>
            <w:r w:rsidRPr="004654DD">
              <w:t>8.1</w:t>
            </w:r>
          </w:p>
        </w:tc>
        <w:tc>
          <w:tcPr>
            <w:tcW w:w="652" w:type="dxa"/>
            <w:shd w:val="clear" w:color="auto" w:fill="auto"/>
            <w:noWrap/>
            <w:vAlign w:val="bottom"/>
          </w:tcPr>
          <w:p w14:paraId="54E0503E" w14:textId="77777777" w:rsidR="00DB522C" w:rsidRPr="004654DD" w:rsidRDefault="00DB522C" w:rsidP="00DB522C">
            <w:pPr>
              <w:pStyle w:val="TableText"/>
            </w:pPr>
            <w:r w:rsidRPr="004654DD">
              <w:t>8.1</w:t>
            </w:r>
          </w:p>
        </w:tc>
        <w:tc>
          <w:tcPr>
            <w:tcW w:w="653" w:type="dxa"/>
            <w:shd w:val="clear" w:color="auto" w:fill="auto"/>
            <w:noWrap/>
            <w:vAlign w:val="bottom"/>
          </w:tcPr>
          <w:p w14:paraId="3C734718" w14:textId="77777777" w:rsidR="00DB522C" w:rsidRPr="004654DD" w:rsidRDefault="00DB522C" w:rsidP="00DB522C">
            <w:pPr>
              <w:pStyle w:val="TableText"/>
            </w:pPr>
            <w:r w:rsidRPr="004654DD">
              <w:t>8.1</w:t>
            </w:r>
          </w:p>
        </w:tc>
        <w:tc>
          <w:tcPr>
            <w:tcW w:w="652" w:type="dxa"/>
            <w:shd w:val="clear" w:color="auto" w:fill="auto"/>
            <w:noWrap/>
            <w:vAlign w:val="bottom"/>
          </w:tcPr>
          <w:p w14:paraId="2D7B4521" w14:textId="77777777" w:rsidR="00DB522C" w:rsidRPr="004654DD" w:rsidRDefault="00DB522C" w:rsidP="00DB522C">
            <w:pPr>
              <w:pStyle w:val="TableText"/>
            </w:pPr>
            <w:r w:rsidRPr="004654DD">
              <w:t>8.1</w:t>
            </w:r>
          </w:p>
        </w:tc>
        <w:tc>
          <w:tcPr>
            <w:tcW w:w="653" w:type="dxa"/>
            <w:shd w:val="clear" w:color="auto" w:fill="auto"/>
            <w:noWrap/>
            <w:vAlign w:val="bottom"/>
          </w:tcPr>
          <w:p w14:paraId="6D17BB8F" w14:textId="77777777" w:rsidR="00DB522C" w:rsidRPr="004654DD" w:rsidRDefault="00DB522C" w:rsidP="00DB522C">
            <w:pPr>
              <w:pStyle w:val="TableText"/>
            </w:pPr>
            <w:r w:rsidRPr="004654DD">
              <w:t>8.1</w:t>
            </w:r>
          </w:p>
        </w:tc>
        <w:tc>
          <w:tcPr>
            <w:tcW w:w="652" w:type="dxa"/>
            <w:shd w:val="clear" w:color="auto" w:fill="auto"/>
            <w:noWrap/>
            <w:vAlign w:val="bottom"/>
          </w:tcPr>
          <w:p w14:paraId="42833C1C" w14:textId="77777777" w:rsidR="00DB522C" w:rsidRPr="004654DD" w:rsidRDefault="00DB522C" w:rsidP="00DB522C">
            <w:pPr>
              <w:pStyle w:val="TableText"/>
            </w:pPr>
            <w:r w:rsidRPr="004654DD">
              <w:t>8.0</w:t>
            </w:r>
          </w:p>
        </w:tc>
        <w:tc>
          <w:tcPr>
            <w:tcW w:w="653" w:type="dxa"/>
            <w:shd w:val="clear" w:color="auto" w:fill="auto"/>
            <w:noWrap/>
            <w:vAlign w:val="bottom"/>
          </w:tcPr>
          <w:p w14:paraId="3FA5CC06" w14:textId="77777777" w:rsidR="00DB522C" w:rsidRPr="004654DD" w:rsidRDefault="00DB522C" w:rsidP="00DB522C">
            <w:pPr>
              <w:pStyle w:val="TableText"/>
            </w:pPr>
            <w:r w:rsidRPr="004654DD">
              <w:t>8.0</w:t>
            </w:r>
          </w:p>
        </w:tc>
        <w:tc>
          <w:tcPr>
            <w:tcW w:w="652" w:type="dxa"/>
            <w:shd w:val="clear" w:color="auto" w:fill="auto"/>
            <w:noWrap/>
            <w:vAlign w:val="bottom"/>
          </w:tcPr>
          <w:p w14:paraId="5690D174" w14:textId="77777777" w:rsidR="00DB522C" w:rsidRPr="004654DD" w:rsidRDefault="00DB522C" w:rsidP="00DB522C">
            <w:pPr>
              <w:pStyle w:val="TableText"/>
            </w:pPr>
            <w:r w:rsidRPr="004654DD">
              <w:t>7.9</w:t>
            </w:r>
          </w:p>
        </w:tc>
        <w:tc>
          <w:tcPr>
            <w:tcW w:w="653" w:type="dxa"/>
            <w:shd w:val="clear" w:color="auto" w:fill="auto"/>
            <w:noWrap/>
            <w:vAlign w:val="bottom"/>
          </w:tcPr>
          <w:p w14:paraId="0CC02FBA" w14:textId="77777777" w:rsidR="00DB522C" w:rsidRPr="004654DD" w:rsidRDefault="00DB522C" w:rsidP="00DB522C">
            <w:pPr>
              <w:pStyle w:val="TableText"/>
            </w:pPr>
            <w:r w:rsidRPr="004654DD">
              <w:t>7.8</w:t>
            </w:r>
          </w:p>
        </w:tc>
        <w:tc>
          <w:tcPr>
            <w:tcW w:w="652" w:type="dxa"/>
            <w:shd w:val="clear" w:color="auto" w:fill="auto"/>
            <w:noWrap/>
            <w:vAlign w:val="bottom"/>
          </w:tcPr>
          <w:p w14:paraId="43F3AB37" w14:textId="77777777" w:rsidR="00DB522C" w:rsidRPr="004654DD" w:rsidRDefault="00DB522C" w:rsidP="00DB522C">
            <w:pPr>
              <w:pStyle w:val="TableText"/>
            </w:pPr>
            <w:r w:rsidRPr="004654DD">
              <w:t>7.6</w:t>
            </w:r>
          </w:p>
        </w:tc>
        <w:tc>
          <w:tcPr>
            <w:tcW w:w="653" w:type="dxa"/>
            <w:shd w:val="clear" w:color="auto" w:fill="auto"/>
            <w:noWrap/>
            <w:vAlign w:val="bottom"/>
          </w:tcPr>
          <w:p w14:paraId="75FC431B" w14:textId="77777777" w:rsidR="00DB522C" w:rsidRPr="004654DD" w:rsidRDefault="00DB522C" w:rsidP="00DB522C">
            <w:pPr>
              <w:pStyle w:val="TableText"/>
            </w:pPr>
            <w:r w:rsidRPr="004654DD">
              <w:t>7.4</w:t>
            </w:r>
          </w:p>
        </w:tc>
        <w:tc>
          <w:tcPr>
            <w:tcW w:w="652" w:type="dxa"/>
            <w:shd w:val="clear" w:color="auto" w:fill="auto"/>
            <w:noWrap/>
            <w:vAlign w:val="bottom"/>
          </w:tcPr>
          <w:p w14:paraId="69A752C0" w14:textId="77777777" w:rsidR="00DB522C" w:rsidRPr="004654DD" w:rsidRDefault="00DB522C" w:rsidP="00DB522C">
            <w:pPr>
              <w:pStyle w:val="TableText"/>
            </w:pPr>
            <w:r w:rsidRPr="004654DD">
              <w:t>7.1</w:t>
            </w:r>
          </w:p>
        </w:tc>
        <w:tc>
          <w:tcPr>
            <w:tcW w:w="653" w:type="dxa"/>
            <w:vAlign w:val="bottom"/>
          </w:tcPr>
          <w:p w14:paraId="531E77F9" w14:textId="77777777" w:rsidR="00DB522C" w:rsidRPr="004654DD" w:rsidRDefault="00DB522C" w:rsidP="00DB522C">
            <w:pPr>
              <w:pStyle w:val="TableText"/>
            </w:pPr>
            <w:r w:rsidRPr="004654DD">
              <w:t>6.8</w:t>
            </w:r>
          </w:p>
        </w:tc>
        <w:tc>
          <w:tcPr>
            <w:tcW w:w="652" w:type="dxa"/>
            <w:vAlign w:val="bottom"/>
          </w:tcPr>
          <w:p w14:paraId="52ED7EB2" w14:textId="77777777" w:rsidR="00DB522C" w:rsidRPr="004654DD" w:rsidRDefault="00DB522C" w:rsidP="00DB522C">
            <w:pPr>
              <w:pStyle w:val="TableText"/>
            </w:pPr>
            <w:r w:rsidRPr="004654DD">
              <w:t>6.5</w:t>
            </w:r>
          </w:p>
        </w:tc>
        <w:tc>
          <w:tcPr>
            <w:tcW w:w="653" w:type="dxa"/>
            <w:vAlign w:val="bottom"/>
          </w:tcPr>
          <w:p w14:paraId="7C225A70" w14:textId="77777777" w:rsidR="00DB522C" w:rsidRPr="004654DD" w:rsidRDefault="00DB522C" w:rsidP="00DB522C">
            <w:pPr>
              <w:pStyle w:val="TableText"/>
            </w:pPr>
            <w:r w:rsidRPr="004654DD">
              <w:t>6.1</w:t>
            </w:r>
          </w:p>
        </w:tc>
      </w:tr>
      <w:tr w:rsidR="00DB522C" w:rsidRPr="004654DD" w14:paraId="1A1D48F6" w14:textId="77777777">
        <w:trPr>
          <w:trHeight w:val="255"/>
        </w:trPr>
        <w:tc>
          <w:tcPr>
            <w:tcW w:w="960" w:type="dxa"/>
            <w:shd w:val="clear" w:color="auto" w:fill="auto"/>
            <w:noWrap/>
            <w:vAlign w:val="bottom"/>
          </w:tcPr>
          <w:p w14:paraId="57A5CAD2" w14:textId="77777777" w:rsidR="00DB522C" w:rsidRPr="00D40943" w:rsidRDefault="00DB522C" w:rsidP="00DB522C">
            <w:pPr>
              <w:pStyle w:val="TableColHead"/>
            </w:pPr>
            <w:r w:rsidRPr="00D40943">
              <w:t>57</w:t>
            </w:r>
          </w:p>
        </w:tc>
        <w:tc>
          <w:tcPr>
            <w:tcW w:w="652" w:type="dxa"/>
            <w:shd w:val="clear" w:color="auto" w:fill="auto"/>
            <w:noWrap/>
            <w:vAlign w:val="bottom"/>
          </w:tcPr>
          <w:p w14:paraId="0E62C7D6" w14:textId="77777777" w:rsidR="00DB522C" w:rsidRPr="004654DD" w:rsidRDefault="00DB522C" w:rsidP="00DB522C">
            <w:pPr>
              <w:pStyle w:val="TableText"/>
            </w:pPr>
            <w:r w:rsidRPr="004654DD">
              <w:t>8.3</w:t>
            </w:r>
          </w:p>
        </w:tc>
        <w:tc>
          <w:tcPr>
            <w:tcW w:w="653" w:type="dxa"/>
            <w:shd w:val="clear" w:color="auto" w:fill="auto"/>
            <w:noWrap/>
            <w:vAlign w:val="bottom"/>
          </w:tcPr>
          <w:p w14:paraId="7E9925A5" w14:textId="77777777" w:rsidR="00DB522C" w:rsidRPr="004654DD" w:rsidRDefault="00DB522C" w:rsidP="00DB522C">
            <w:pPr>
              <w:pStyle w:val="TableText"/>
            </w:pPr>
            <w:r w:rsidRPr="004654DD">
              <w:t>8.3</w:t>
            </w:r>
          </w:p>
        </w:tc>
        <w:tc>
          <w:tcPr>
            <w:tcW w:w="652" w:type="dxa"/>
            <w:shd w:val="clear" w:color="auto" w:fill="auto"/>
            <w:noWrap/>
            <w:vAlign w:val="bottom"/>
          </w:tcPr>
          <w:p w14:paraId="54462107" w14:textId="77777777" w:rsidR="00DB522C" w:rsidRPr="004654DD" w:rsidRDefault="00DB522C" w:rsidP="00DB522C">
            <w:pPr>
              <w:pStyle w:val="TableText"/>
            </w:pPr>
            <w:r w:rsidRPr="004654DD">
              <w:t>8.3</w:t>
            </w:r>
          </w:p>
        </w:tc>
        <w:tc>
          <w:tcPr>
            <w:tcW w:w="653" w:type="dxa"/>
            <w:shd w:val="clear" w:color="auto" w:fill="auto"/>
            <w:noWrap/>
            <w:vAlign w:val="bottom"/>
          </w:tcPr>
          <w:p w14:paraId="216DED93" w14:textId="77777777" w:rsidR="00DB522C" w:rsidRPr="004654DD" w:rsidRDefault="00DB522C" w:rsidP="00DB522C">
            <w:pPr>
              <w:pStyle w:val="TableText"/>
            </w:pPr>
            <w:r w:rsidRPr="004654DD">
              <w:t>8.3</w:t>
            </w:r>
          </w:p>
        </w:tc>
        <w:tc>
          <w:tcPr>
            <w:tcW w:w="652" w:type="dxa"/>
            <w:shd w:val="clear" w:color="auto" w:fill="auto"/>
            <w:noWrap/>
            <w:vAlign w:val="bottom"/>
          </w:tcPr>
          <w:p w14:paraId="113FE6B0" w14:textId="77777777" w:rsidR="00DB522C" w:rsidRPr="004654DD" w:rsidRDefault="00DB522C" w:rsidP="00DB522C">
            <w:pPr>
              <w:pStyle w:val="TableText"/>
            </w:pPr>
            <w:r w:rsidRPr="004654DD">
              <w:t>8.3</w:t>
            </w:r>
          </w:p>
        </w:tc>
        <w:tc>
          <w:tcPr>
            <w:tcW w:w="653" w:type="dxa"/>
            <w:shd w:val="clear" w:color="auto" w:fill="auto"/>
            <w:noWrap/>
            <w:vAlign w:val="bottom"/>
          </w:tcPr>
          <w:p w14:paraId="5B81AFF3" w14:textId="77777777" w:rsidR="00DB522C" w:rsidRPr="004654DD" w:rsidRDefault="00DB522C" w:rsidP="00DB522C">
            <w:pPr>
              <w:pStyle w:val="TableText"/>
            </w:pPr>
            <w:r w:rsidRPr="004654DD">
              <w:t>8.3</w:t>
            </w:r>
          </w:p>
        </w:tc>
        <w:tc>
          <w:tcPr>
            <w:tcW w:w="652" w:type="dxa"/>
            <w:shd w:val="clear" w:color="auto" w:fill="auto"/>
            <w:noWrap/>
            <w:vAlign w:val="bottom"/>
          </w:tcPr>
          <w:p w14:paraId="1947D818" w14:textId="77777777" w:rsidR="00DB522C" w:rsidRPr="004654DD" w:rsidRDefault="00DB522C" w:rsidP="00DB522C">
            <w:pPr>
              <w:pStyle w:val="TableText"/>
            </w:pPr>
            <w:r w:rsidRPr="004654DD">
              <w:t>8.3</w:t>
            </w:r>
          </w:p>
        </w:tc>
        <w:tc>
          <w:tcPr>
            <w:tcW w:w="653" w:type="dxa"/>
            <w:shd w:val="clear" w:color="auto" w:fill="auto"/>
            <w:noWrap/>
            <w:vAlign w:val="bottom"/>
          </w:tcPr>
          <w:p w14:paraId="7439C9E3" w14:textId="77777777" w:rsidR="00DB522C" w:rsidRPr="004654DD" w:rsidRDefault="00DB522C" w:rsidP="00DB522C">
            <w:pPr>
              <w:pStyle w:val="TableText"/>
            </w:pPr>
            <w:r w:rsidRPr="004654DD">
              <w:t>8.2</w:t>
            </w:r>
          </w:p>
        </w:tc>
        <w:tc>
          <w:tcPr>
            <w:tcW w:w="652" w:type="dxa"/>
            <w:shd w:val="clear" w:color="auto" w:fill="auto"/>
            <w:noWrap/>
            <w:vAlign w:val="bottom"/>
          </w:tcPr>
          <w:p w14:paraId="6802FA01" w14:textId="77777777" w:rsidR="00DB522C" w:rsidRPr="004654DD" w:rsidRDefault="00DB522C" w:rsidP="00DB522C">
            <w:pPr>
              <w:pStyle w:val="TableText"/>
            </w:pPr>
            <w:r w:rsidRPr="004654DD">
              <w:t>8.2</w:t>
            </w:r>
          </w:p>
        </w:tc>
        <w:tc>
          <w:tcPr>
            <w:tcW w:w="653" w:type="dxa"/>
            <w:shd w:val="clear" w:color="auto" w:fill="auto"/>
            <w:noWrap/>
            <w:vAlign w:val="bottom"/>
          </w:tcPr>
          <w:p w14:paraId="553DF1F9" w14:textId="77777777" w:rsidR="00DB522C" w:rsidRPr="004654DD" w:rsidRDefault="00DB522C" w:rsidP="00DB522C">
            <w:pPr>
              <w:pStyle w:val="TableText"/>
            </w:pPr>
            <w:r w:rsidRPr="004654DD">
              <w:t>8.1</w:t>
            </w:r>
          </w:p>
        </w:tc>
        <w:tc>
          <w:tcPr>
            <w:tcW w:w="652" w:type="dxa"/>
            <w:shd w:val="clear" w:color="auto" w:fill="auto"/>
            <w:noWrap/>
            <w:vAlign w:val="bottom"/>
          </w:tcPr>
          <w:p w14:paraId="4478AFBA" w14:textId="77777777" w:rsidR="00DB522C" w:rsidRPr="004654DD" w:rsidRDefault="00DB522C" w:rsidP="00DB522C">
            <w:pPr>
              <w:pStyle w:val="TableText"/>
            </w:pPr>
            <w:r w:rsidRPr="004654DD">
              <w:t>8.0</w:t>
            </w:r>
          </w:p>
        </w:tc>
        <w:tc>
          <w:tcPr>
            <w:tcW w:w="653" w:type="dxa"/>
            <w:shd w:val="clear" w:color="auto" w:fill="auto"/>
            <w:noWrap/>
            <w:vAlign w:val="bottom"/>
          </w:tcPr>
          <w:p w14:paraId="64FA5D57" w14:textId="77777777" w:rsidR="00DB522C" w:rsidRPr="004654DD" w:rsidRDefault="00DB522C" w:rsidP="00DB522C">
            <w:pPr>
              <w:pStyle w:val="TableText"/>
            </w:pPr>
            <w:r w:rsidRPr="004654DD">
              <w:t>7.8</w:t>
            </w:r>
          </w:p>
        </w:tc>
        <w:tc>
          <w:tcPr>
            <w:tcW w:w="652" w:type="dxa"/>
            <w:shd w:val="clear" w:color="auto" w:fill="auto"/>
            <w:noWrap/>
            <w:vAlign w:val="bottom"/>
          </w:tcPr>
          <w:p w14:paraId="73DBCC96" w14:textId="77777777" w:rsidR="00DB522C" w:rsidRPr="004654DD" w:rsidRDefault="00DB522C" w:rsidP="00DB522C">
            <w:pPr>
              <w:pStyle w:val="TableText"/>
            </w:pPr>
            <w:r w:rsidRPr="004654DD">
              <w:t>7.6</w:t>
            </w:r>
          </w:p>
        </w:tc>
        <w:tc>
          <w:tcPr>
            <w:tcW w:w="653" w:type="dxa"/>
            <w:vAlign w:val="bottom"/>
          </w:tcPr>
          <w:p w14:paraId="52448B9B" w14:textId="77777777" w:rsidR="00DB522C" w:rsidRPr="004654DD" w:rsidRDefault="00DB522C" w:rsidP="00DB522C">
            <w:pPr>
              <w:pStyle w:val="TableText"/>
            </w:pPr>
            <w:r w:rsidRPr="004654DD">
              <w:t>7.1</w:t>
            </w:r>
          </w:p>
        </w:tc>
        <w:tc>
          <w:tcPr>
            <w:tcW w:w="652" w:type="dxa"/>
            <w:vAlign w:val="bottom"/>
          </w:tcPr>
          <w:p w14:paraId="2AAC8F8D" w14:textId="77777777" w:rsidR="00DB522C" w:rsidRPr="004654DD" w:rsidRDefault="00DB522C" w:rsidP="00DB522C">
            <w:pPr>
              <w:pStyle w:val="TableText"/>
            </w:pPr>
            <w:r w:rsidRPr="004654DD">
              <w:t>6.9</w:t>
            </w:r>
          </w:p>
        </w:tc>
        <w:tc>
          <w:tcPr>
            <w:tcW w:w="653" w:type="dxa"/>
            <w:vAlign w:val="bottom"/>
          </w:tcPr>
          <w:p w14:paraId="390BF0AF" w14:textId="77777777" w:rsidR="00DB522C" w:rsidRPr="004654DD" w:rsidRDefault="00DB522C" w:rsidP="00DB522C">
            <w:pPr>
              <w:pStyle w:val="TableText"/>
            </w:pPr>
            <w:r w:rsidRPr="004654DD">
              <w:t>6.7</w:t>
            </w:r>
          </w:p>
        </w:tc>
      </w:tr>
      <w:tr w:rsidR="00DB522C" w:rsidRPr="004654DD" w14:paraId="12202126" w14:textId="77777777">
        <w:trPr>
          <w:trHeight w:val="255"/>
        </w:trPr>
        <w:tc>
          <w:tcPr>
            <w:tcW w:w="960" w:type="dxa"/>
            <w:shd w:val="clear" w:color="auto" w:fill="auto"/>
            <w:noWrap/>
            <w:vAlign w:val="bottom"/>
          </w:tcPr>
          <w:p w14:paraId="7084C19B" w14:textId="77777777" w:rsidR="00DB522C" w:rsidRPr="00D40943" w:rsidRDefault="00DB522C" w:rsidP="00DB522C">
            <w:pPr>
              <w:pStyle w:val="TableColHead"/>
            </w:pPr>
            <w:r w:rsidRPr="00D40943">
              <w:t>58</w:t>
            </w:r>
          </w:p>
        </w:tc>
        <w:tc>
          <w:tcPr>
            <w:tcW w:w="652" w:type="dxa"/>
            <w:shd w:val="clear" w:color="auto" w:fill="auto"/>
            <w:noWrap/>
            <w:vAlign w:val="bottom"/>
          </w:tcPr>
          <w:p w14:paraId="30045903" w14:textId="77777777" w:rsidR="00DB522C" w:rsidRPr="004654DD" w:rsidRDefault="00DB522C" w:rsidP="00DB522C">
            <w:pPr>
              <w:pStyle w:val="TableText"/>
            </w:pPr>
            <w:r w:rsidRPr="004654DD">
              <w:t>8.5</w:t>
            </w:r>
          </w:p>
        </w:tc>
        <w:tc>
          <w:tcPr>
            <w:tcW w:w="653" w:type="dxa"/>
            <w:shd w:val="clear" w:color="auto" w:fill="auto"/>
            <w:noWrap/>
            <w:vAlign w:val="bottom"/>
          </w:tcPr>
          <w:p w14:paraId="31D78BC0" w14:textId="77777777" w:rsidR="00DB522C" w:rsidRPr="004654DD" w:rsidRDefault="00DB522C" w:rsidP="00DB522C">
            <w:pPr>
              <w:pStyle w:val="TableText"/>
            </w:pPr>
            <w:r w:rsidRPr="004654DD">
              <w:t>8.5</w:t>
            </w:r>
          </w:p>
        </w:tc>
        <w:tc>
          <w:tcPr>
            <w:tcW w:w="652" w:type="dxa"/>
            <w:shd w:val="clear" w:color="auto" w:fill="auto"/>
            <w:noWrap/>
            <w:vAlign w:val="bottom"/>
          </w:tcPr>
          <w:p w14:paraId="35191F6A" w14:textId="77777777" w:rsidR="00DB522C" w:rsidRPr="004654DD" w:rsidRDefault="00DB522C" w:rsidP="00DB522C">
            <w:pPr>
              <w:pStyle w:val="TableText"/>
            </w:pPr>
            <w:r w:rsidRPr="004654DD">
              <w:t>8.5</w:t>
            </w:r>
          </w:p>
        </w:tc>
        <w:tc>
          <w:tcPr>
            <w:tcW w:w="653" w:type="dxa"/>
            <w:shd w:val="clear" w:color="auto" w:fill="auto"/>
            <w:noWrap/>
            <w:vAlign w:val="bottom"/>
          </w:tcPr>
          <w:p w14:paraId="1FD6F71B" w14:textId="77777777" w:rsidR="00DB522C" w:rsidRPr="004654DD" w:rsidRDefault="00DB522C" w:rsidP="00DB522C">
            <w:pPr>
              <w:pStyle w:val="TableText"/>
            </w:pPr>
            <w:r w:rsidRPr="004654DD">
              <w:t>8.5</w:t>
            </w:r>
          </w:p>
        </w:tc>
        <w:tc>
          <w:tcPr>
            <w:tcW w:w="652" w:type="dxa"/>
            <w:shd w:val="clear" w:color="auto" w:fill="auto"/>
            <w:noWrap/>
            <w:vAlign w:val="bottom"/>
          </w:tcPr>
          <w:p w14:paraId="14D2993C" w14:textId="77777777" w:rsidR="00DB522C" w:rsidRPr="004654DD" w:rsidRDefault="00DB522C" w:rsidP="00DB522C">
            <w:pPr>
              <w:pStyle w:val="TableText"/>
            </w:pPr>
            <w:r w:rsidRPr="004654DD">
              <w:t>8.5</w:t>
            </w:r>
          </w:p>
        </w:tc>
        <w:tc>
          <w:tcPr>
            <w:tcW w:w="653" w:type="dxa"/>
            <w:shd w:val="clear" w:color="auto" w:fill="auto"/>
            <w:noWrap/>
            <w:vAlign w:val="bottom"/>
          </w:tcPr>
          <w:p w14:paraId="6E4D3EC7" w14:textId="77777777" w:rsidR="00DB522C" w:rsidRPr="004654DD" w:rsidRDefault="00DB522C" w:rsidP="00DB522C">
            <w:pPr>
              <w:pStyle w:val="TableText"/>
            </w:pPr>
            <w:r w:rsidRPr="004654DD">
              <w:t>8.5</w:t>
            </w:r>
          </w:p>
        </w:tc>
        <w:tc>
          <w:tcPr>
            <w:tcW w:w="652" w:type="dxa"/>
            <w:shd w:val="clear" w:color="auto" w:fill="auto"/>
            <w:noWrap/>
            <w:vAlign w:val="bottom"/>
          </w:tcPr>
          <w:p w14:paraId="246E4A09" w14:textId="77777777" w:rsidR="00DB522C" w:rsidRPr="004654DD" w:rsidRDefault="00DB522C" w:rsidP="00DB522C">
            <w:pPr>
              <w:pStyle w:val="TableText"/>
            </w:pPr>
            <w:r w:rsidRPr="004654DD">
              <w:t>8.5</w:t>
            </w:r>
          </w:p>
        </w:tc>
        <w:tc>
          <w:tcPr>
            <w:tcW w:w="653" w:type="dxa"/>
            <w:shd w:val="clear" w:color="auto" w:fill="auto"/>
            <w:noWrap/>
            <w:vAlign w:val="bottom"/>
          </w:tcPr>
          <w:p w14:paraId="361B0AEB" w14:textId="77777777" w:rsidR="00DB522C" w:rsidRPr="004654DD" w:rsidRDefault="00DB522C" w:rsidP="00DB522C">
            <w:pPr>
              <w:pStyle w:val="TableText"/>
            </w:pPr>
            <w:r w:rsidRPr="004654DD">
              <w:t>8.5</w:t>
            </w:r>
          </w:p>
        </w:tc>
        <w:tc>
          <w:tcPr>
            <w:tcW w:w="652" w:type="dxa"/>
            <w:shd w:val="clear" w:color="auto" w:fill="auto"/>
            <w:noWrap/>
            <w:vAlign w:val="bottom"/>
          </w:tcPr>
          <w:p w14:paraId="467EB66F" w14:textId="77777777" w:rsidR="00DB522C" w:rsidRPr="004654DD" w:rsidRDefault="00DB522C" w:rsidP="00DB522C">
            <w:pPr>
              <w:pStyle w:val="TableText"/>
            </w:pPr>
            <w:r w:rsidRPr="004654DD">
              <w:t>8.5</w:t>
            </w:r>
          </w:p>
        </w:tc>
        <w:tc>
          <w:tcPr>
            <w:tcW w:w="653" w:type="dxa"/>
            <w:shd w:val="clear" w:color="auto" w:fill="auto"/>
            <w:noWrap/>
            <w:vAlign w:val="bottom"/>
          </w:tcPr>
          <w:p w14:paraId="06298ABB" w14:textId="77777777" w:rsidR="00DB522C" w:rsidRPr="004654DD" w:rsidRDefault="00DB522C" w:rsidP="00DB522C">
            <w:pPr>
              <w:pStyle w:val="TableText"/>
            </w:pPr>
            <w:r w:rsidRPr="004654DD">
              <w:t>8.4</w:t>
            </w:r>
          </w:p>
        </w:tc>
        <w:tc>
          <w:tcPr>
            <w:tcW w:w="652" w:type="dxa"/>
            <w:shd w:val="clear" w:color="auto" w:fill="auto"/>
            <w:noWrap/>
            <w:vAlign w:val="bottom"/>
          </w:tcPr>
          <w:p w14:paraId="02BBE993" w14:textId="77777777" w:rsidR="00DB522C" w:rsidRPr="004654DD" w:rsidRDefault="00DB522C" w:rsidP="00DB522C">
            <w:pPr>
              <w:pStyle w:val="TableText"/>
            </w:pPr>
            <w:r w:rsidRPr="004654DD">
              <w:t>8.3</w:t>
            </w:r>
          </w:p>
        </w:tc>
        <w:tc>
          <w:tcPr>
            <w:tcW w:w="653" w:type="dxa"/>
            <w:shd w:val="clear" w:color="auto" w:fill="auto"/>
            <w:noWrap/>
            <w:vAlign w:val="bottom"/>
          </w:tcPr>
          <w:p w14:paraId="7DFC645F" w14:textId="77777777" w:rsidR="00DB522C" w:rsidRPr="004654DD" w:rsidRDefault="00DB522C" w:rsidP="00DB522C">
            <w:pPr>
              <w:pStyle w:val="TableText"/>
            </w:pPr>
            <w:r w:rsidRPr="004654DD">
              <w:t>8.2</w:t>
            </w:r>
          </w:p>
        </w:tc>
        <w:tc>
          <w:tcPr>
            <w:tcW w:w="652" w:type="dxa"/>
            <w:shd w:val="clear" w:color="auto" w:fill="auto"/>
            <w:noWrap/>
            <w:vAlign w:val="bottom"/>
          </w:tcPr>
          <w:p w14:paraId="56A384A7" w14:textId="77777777" w:rsidR="00DB522C" w:rsidRPr="004654DD" w:rsidRDefault="00DB522C" w:rsidP="00DB522C">
            <w:pPr>
              <w:pStyle w:val="TableText"/>
            </w:pPr>
            <w:r w:rsidRPr="004654DD">
              <w:t>7.8</w:t>
            </w:r>
          </w:p>
        </w:tc>
        <w:tc>
          <w:tcPr>
            <w:tcW w:w="653" w:type="dxa"/>
            <w:vAlign w:val="bottom"/>
          </w:tcPr>
          <w:p w14:paraId="5A24DA0D" w14:textId="77777777" w:rsidR="00DB522C" w:rsidRPr="004654DD" w:rsidRDefault="00DB522C" w:rsidP="00DB522C">
            <w:pPr>
              <w:pStyle w:val="TableText"/>
            </w:pPr>
            <w:r w:rsidRPr="004654DD">
              <w:t>7.5</w:t>
            </w:r>
          </w:p>
        </w:tc>
        <w:tc>
          <w:tcPr>
            <w:tcW w:w="652" w:type="dxa"/>
            <w:vAlign w:val="bottom"/>
          </w:tcPr>
          <w:p w14:paraId="52CE0754" w14:textId="77777777" w:rsidR="00DB522C" w:rsidRPr="004654DD" w:rsidRDefault="00DB522C" w:rsidP="00DB522C">
            <w:pPr>
              <w:pStyle w:val="TableText"/>
            </w:pPr>
            <w:r w:rsidRPr="004654DD">
              <w:t>7.2</w:t>
            </w:r>
          </w:p>
        </w:tc>
        <w:tc>
          <w:tcPr>
            <w:tcW w:w="653" w:type="dxa"/>
            <w:vAlign w:val="bottom"/>
          </w:tcPr>
          <w:p w14:paraId="44FBFCDA" w14:textId="77777777" w:rsidR="00DB522C" w:rsidRPr="004654DD" w:rsidRDefault="00DB522C" w:rsidP="00DB522C">
            <w:pPr>
              <w:pStyle w:val="TableText"/>
            </w:pPr>
            <w:r w:rsidRPr="004654DD">
              <w:t>7.0</w:t>
            </w:r>
          </w:p>
        </w:tc>
      </w:tr>
      <w:tr w:rsidR="00DB522C" w:rsidRPr="004654DD" w14:paraId="4AC11E1A" w14:textId="77777777">
        <w:trPr>
          <w:trHeight w:val="255"/>
        </w:trPr>
        <w:tc>
          <w:tcPr>
            <w:tcW w:w="960" w:type="dxa"/>
            <w:shd w:val="clear" w:color="auto" w:fill="auto"/>
            <w:noWrap/>
            <w:vAlign w:val="bottom"/>
          </w:tcPr>
          <w:p w14:paraId="75A45C22" w14:textId="77777777" w:rsidR="00DB522C" w:rsidRPr="00D40943" w:rsidRDefault="00DB522C" w:rsidP="00DB522C">
            <w:pPr>
              <w:pStyle w:val="TableColHead"/>
            </w:pPr>
            <w:r w:rsidRPr="00D40943">
              <w:t>59</w:t>
            </w:r>
          </w:p>
        </w:tc>
        <w:tc>
          <w:tcPr>
            <w:tcW w:w="652" w:type="dxa"/>
            <w:shd w:val="clear" w:color="auto" w:fill="auto"/>
            <w:noWrap/>
            <w:vAlign w:val="bottom"/>
          </w:tcPr>
          <w:p w14:paraId="3D6F806F" w14:textId="77777777" w:rsidR="00DB522C" w:rsidRPr="004654DD" w:rsidRDefault="00DB522C" w:rsidP="00DB522C">
            <w:pPr>
              <w:pStyle w:val="TableText"/>
            </w:pPr>
            <w:r w:rsidRPr="004654DD">
              <w:t>8.7</w:t>
            </w:r>
          </w:p>
        </w:tc>
        <w:tc>
          <w:tcPr>
            <w:tcW w:w="653" w:type="dxa"/>
            <w:shd w:val="clear" w:color="auto" w:fill="auto"/>
            <w:noWrap/>
            <w:vAlign w:val="bottom"/>
          </w:tcPr>
          <w:p w14:paraId="799EF45E" w14:textId="77777777" w:rsidR="00DB522C" w:rsidRPr="004654DD" w:rsidRDefault="00DB522C" w:rsidP="00DB522C">
            <w:pPr>
              <w:pStyle w:val="TableText"/>
            </w:pPr>
            <w:r w:rsidRPr="004654DD">
              <w:t>8.7</w:t>
            </w:r>
          </w:p>
        </w:tc>
        <w:tc>
          <w:tcPr>
            <w:tcW w:w="652" w:type="dxa"/>
            <w:shd w:val="clear" w:color="auto" w:fill="auto"/>
            <w:noWrap/>
            <w:vAlign w:val="bottom"/>
          </w:tcPr>
          <w:p w14:paraId="6211B661" w14:textId="77777777" w:rsidR="00DB522C" w:rsidRPr="004654DD" w:rsidRDefault="00DB522C" w:rsidP="00DB522C">
            <w:pPr>
              <w:pStyle w:val="TableText"/>
            </w:pPr>
            <w:r w:rsidRPr="004654DD">
              <w:t>8.7</w:t>
            </w:r>
          </w:p>
        </w:tc>
        <w:tc>
          <w:tcPr>
            <w:tcW w:w="653" w:type="dxa"/>
            <w:shd w:val="clear" w:color="auto" w:fill="auto"/>
            <w:noWrap/>
            <w:vAlign w:val="bottom"/>
          </w:tcPr>
          <w:p w14:paraId="5C8E875F" w14:textId="77777777" w:rsidR="00DB522C" w:rsidRPr="004654DD" w:rsidRDefault="00DB522C" w:rsidP="00DB522C">
            <w:pPr>
              <w:pStyle w:val="TableText"/>
            </w:pPr>
            <w:r w:rsidRPr="004654DD">
              <w:t>8.7</w:t>
            </w:r>
          </w:p>
        </w:tc>
        <w:tc>
          <w:tcPr>
            <w:tcW w:w="652" w:type="dxa"/>
            <w:shd w:val="clear" w:color="auto" w:fill="auto"/>
            <w:noWrap/>
            <w:vAlign w:val="bottom"/>
          </w:tcPr>
          <w:p w14:paraId="62EC2313" w14:textId="77777777" w:rsidR="00DB522C" w:rsidRPr="004654DD" w:rsidRDefault="00DB522C" w:rsidP="00DB522C">
            <w:pPr>
              <w:pStyle w:val="TableText"/>
            </w:pPr>
            <w:r w:rsidRPr="004654DD">
              <w:t>8.7</w:t>
            </w:r>
          </w:p>
        </w:tc>
        <w:tc>
          <w:tcPr>
            <w:tcW w:w="653" w:type="dxa"/>
            <w:shd w:val="clear" w:color="auto" w:fill="auto"/>
            <w:noWrap/>
            <w:vAlign w:val="bottom"/>
          </w:tcPr>
          <w:p w14:paraId="180A6865" w14:textId="77777777" w:rsidR="00DB522C" w:rsidRPr="004654DD" w:rsidRDefault="00DB522C" w:rsidP="00DB522C">
            <w:pPr>
              <w:pStyle w:val="TableText"/>
            </w:pPr>
            <w:r w:rsidRPr="004654DD">
              <w:t>8.7</w:t>
            </w:r>
          </w:p>
        </w:tc>
        <w:tc>
          <w:tcPr>
            <w:tcW w:w="652" w:type="dxa"/>
            <w:shd w:val="clear" w:color="auto" w:fill="auto"/>
            <w:noWrap/>
            <w:vAlign w:val="bottom"/>
          </w:tcPr>
          <w:p w14:paraId="6253B205" w14:textId="77777777" w:rsidR="00DB522C" w:rsidRPr="004654DD" w:rsidRDefault="00DB522C" w:rsidP="00DB522C">
            <w:pPr>
              <w:pStyle w:val="TableText"/>
            </w:pPr>
            <w:r w:rsidRPr="004654DD">
              <w:t>8.7</w:t>
            </w:r>
          </w:p>
        </w:tc>
        <w:tc>
          <w:tcPr>
            <w:tcW w:w="653" w:type="dxa"/>
            <w:shd w:val="clear" w:color="auto" w:fill="auto"/>
            <w:noWrap/>
            <w:vAlign w:val="bottom"/>
          </w:tcPr>
          <w:p w14:paraId="3FE16706" w14:textId="77777777" w:rsidR="00DB522C" w:rsidRPr="004654DD" w:rsidRDefault="00DB522C" w:rsidP="00DB522C">
            <w:pPr>
              <w:pStyle w:val="TableText"/>
            </w:pPr>
            <w:r w:rsidRPr="004654DD">
              <w:t>8.7</w:t>
            </w:r>
          </w:p>
        </w:tc>
        <w:tc>
          <w:tcPr>
            <w:tcW w:w="652" w:type="dxa"/>
            <w:shd w:val="clear" w:color="auto" w:fill="auto"/>
            <w:noWrap/>
            <w:vAlign w:val="bottom"/>
          </w:tcPr>
          <w:p w14:paraId="453A18A9" w14:textId="77777777" w:rsidR="00DB522C" w:rsidRPr="004654DD" w:rsidRDefault="00DB522C" w:rsidP="00DB522C">
            <w:pPr>
              <w:pStyle w:val="TableText"/>
            </w:pPr>
            <w:r w:rsidRPr="004654DD">
              <w:t>8.7</w:t>
            </w:r>
          </w:p>
        </w:tc>
        <w:tc>
          <w:tcPr>
            <w:tcW w:w="653" w:type="dxa"/>
            <w:shd w:val="clear" w:color="auto" w:fill="auto"/>
            <w:noWrap/>
            <w:vAlign w:val="bottom"/>
          </w:tcPr>
          <w:p w14:paraId="60D0F02C" w14:textId="77777777" w:rsidR="00DB522C" w:rsidRPr="004654DD" w:rsidRDefault="00DB522C" w:rsidP="00DB522C">
            <w:pPr>
              <w:pStyle w:val="TableText"/>
            </w:pPr>
            <w:r w:rsidRPr="004654DD">
              <w:t>8.7</w:t>
            </w:r>
          </w:p>
        </w:tc>
        <w:tc>
          <w:tcPr>
            <w:tcW w:w="652" w:type="dxa"/>
            <w:shd w:val="clear" w:color="auto" w:fill="auto"/>
            <w:noWrap/>
            <w:vAlign w:val="bottom"/>
          </w:tcPr>
          <w:p w14:paraId="4A9AAD96" w14:textId="77777777" w:rsidR="00DB522C" w:rsidRPr="004654DD" w:rsidRDefault="00DB522C" w:rsidP="00DB522C">
            <w:pPr>
              <w:pStyle w:val="TableText"/>
            </w:pPr>
            <w:r w:rsidRPr="004654DD">
              <w:t>8.7</w:t>
            </w:r>
          </w:p>
        </w:tc>
        <w:tc>
          <w:tcPr>
            <w:tcW w:w="653" w:type="dxa"/>
            <w:shd w:val="clear" w:color="auto" w:fill="auto"/>
            <w:noWrap/>
            <w:vAlign w:val="bottom"/>
          </w:tcPr>
          <w:p w14:paraId="2B023906" w14:textId="77777777" w:rsidR="00DB522C" w:rsidRPr="004654DD" w:rsidRDefault="00DB522C" w:rsidP="00DB522C">
            <w:pPr>
              <w:pStyle w:val="TableText"/>
            </w:pPr>
            <w:r w:rsidRPr="004654DD">
              <w:t>8.5</w:t>
            </w:r>
          </w:p>
        </w:tc>
        <w:tc>
          <w:tcPr>
            <w:tcW w:w="652" w:type="dxa"/>
            <w:shd w:val="clear" w:color="auto" w:fill="auto"/>
            <w:noWrap/>
            <w:vAlign w:val="bottom"/>
          </w:tcPr>
          <w:p w14:paraId="0F525361" w14:textId="77777777" w:rsidR="00DB522C" w:rsidRPr="004654DD" w:rsidRDefault="00DB522C" w:rsidP="00DB522C">
            <w:pPr>
              <w:pStyle w:val="TableText"/>
            </w:pPr>
            <w:r w:rsidRPr="004654DD">
              <w:t>8.2</w:t>
            </w:r>
          </w:p>
        </w:tc>
        <w:tc>
          <w:tcPr>
            <w:tcW w:w="653" w:type="dxa"/>
            <w:vAlign w:val="bottom"/>
          </w:tcPr>
          <w:p w14:paraId="64556C8E" w14:textId="77777777" w:rsidR="00DB522C" w:rsidRPr="004654DD" w:rsidRDefault="00DB522C" w:rsidP="00DB522C">
            <w:pPr>
              <w:pStyle w:val="TableText"/>
            </w:pPr>
            <w:r w:rsidRPr="004654DD">
              <w:t>8.1</w:t>
            </w:r>
          </w:p>
        </w:tc>
        <w:tc>
          <w:tcPr>
            <w:tcW w:w="652" w:type="dxa"/>
            <w:vAlign w:val="bottom"/>
          </w:tcPr>
          <w:p w14:paraId="3C3265E4" w14:textId="77777777" w:rsidR="00DB522C" w:rsidRPr="004654DD" w:rsidRDefault="00DB522C" w:rsidP="00DB522C">
            <w:pPr>
              <w:pStyle w:val="TableText"/>
            </w:pPr>
            <w:r w:rsidRPr="004654DD">
              <w:t>7.6</w:t>
            </w:r>
          </w:p>
        </w:tc>
        <w:tc>
          <w:tcPr>
            <w:tcW w:w="653" w:type="dxa"/>
            <w:vAlign w:val="bottom"/>
          </w:tcPr>
          <w:p w14:paraId="747BC1A7" w14:textId="77777777" w:rsidR="00DB522C" w:rsidRPr="004654DD" w:rsidRDefault="00DB522C" w:rsidP="00DB522C">
            <w:pPr>
              <w:pStyle w:val="TableText"/>
            </w:pPr>
            <w:r w:rsidRPr="004654DD">
              <w:t>7.4</w:t>
            </w:r>
          </w:p>
        </w:tc>
      </w:tr>
      <w:tr w:rsidR="00DB522C" w:rsidRPr="004654DD" w14:paraId="011C4590" w14:textId="77777777">
        <w:trPr>
          <w:trHeight w:val="255"/>
        </w:trPr>
        <w:tc>
          <w:tcPr>
            <w:tcW w:w="960" w:type="dxa"/>
            <w:shd w:val="clear" w:color="auto" w:fill="auto"/>
            <w:noWrap/>
            <w:vAlign w:val="bottom"/>
          </w:tcPr>
          <w:p w14:paraId="6DAC9DCA" w14:textId="77777777" w:rsidR="00DB522C" w:rsidRPr="00D40943" w:rsidRDefault="00DB522C" w:rsidP="00DB522C">
            <w:pPr>
              <w:pStyle w:val="TableColHead"/>
              <w:keepNext w:val="0"/>
            </w:pPr>
            <w:r w:rsidRPr="00D40943">
              <w:t>60</w:t>
            </w:r>
          </w:p>
        </w:tc>
        <w:tc>
          <w:tcPr>
            <w:tcW w:w="652" w:type="dxa"/>
            <w:shd w:val="clear" w:color="auto" w:fill="auto"/>
            <w:noWrap/>
            <w:vAlign w:val="bottom"/>
          </w:tcPr>
          <w:p w14:paraId="122E4021" w14:textId="77777777" w:rsidR="00DB522C" w:rsidRPr="004654DD" w:rsidRDefault="00DB522C" w:rsidP="00DB522C">
            <w:pPr>
              <w:pStyle w:val="TableText"/>
            </w:pPr>
            <w:r w:rsidRPr="004654DD">
              <w:t>9.0</w:t>
            </w:r>
          </w:p>
        </w:tc>
        <w:tc>
          <w:tcPr>
            <w:tcW w:w="653" w:type="dxa"/>
            <w:shd w:val="clear" w:color="auto" w:fill="auto"/>
            <w:noWrap/>
            <w:vAlign w:val="bottom"/>
          </w:tcPr>
          <w:p w14:paraId="135EDB47" w14:textId="77777777" w:rsidR="00DB522C" w:rsidRPr="004654DD" w:rsidRDefault="00DB522C" w:rsidP="00DB522C">
            <w:pPr>
              <w:pStyle w:val="TableText"/>
            </w:pPr>
            <w:r w:rsidRPr="004654DD">
              <w:t>9.0</w:t>
            </w:r>
          </w:p>
        </w:tc>
        <w:tc>
          <w:tcPr>
            <w:tcW w:w="652" w:type="dxa"/>
            <w:shd w:val="clear" w:color="auto" w:fill="auto"/>
            <w:noWrap/>
            <w:vAlign w:val="bottom"/>
          </w:tcPr>
          <w:p w14:paraId="390EE97E" w14:textId="77777777" w:rsidR="00DB522C" w:rsidRPr="004654DD" w:rsidRDefault="00DB522C" w:rsidP="00DB522C">
            <w:pPr>
              <w:pStyle w:val="TableText"/>
            </w:pPr>
            <w:r w:rsidRPr="004654DD">
              <w:t>9.0</w:t>
            </w:r>
          </w:p>
        </w:tc>
        <w:tc>
          <w:tcPr>
            <w:tcW w:w="653" w:type="dxa"/>
            <w:shd w:val="clear" w:color="auto" w:fill="auto"/>
            <w:noWrap/>
            <w:vAlign w:val="bottom"/>
          </w:tcPr>
          <w:p w14:paraId="0C20512E" w14:textId="77777777" w:rsidR="00DB522C" w:rsidRPr="004654DD" w:rsidRDefault="00DB522C" w:rsidP="00DB522C">
            <w:pPr>
              <w:pStyle w:val="TableText"/>
            </w:pPr>
            <w:r w:rsidRPr="004654DD">
              <w:t>9.0</w:t>
            </w:r>
          </w:p>
        </w:tc>
        <w:tc>
          <w:tcPr>
            <w:tcW w:w="652" w:type="dxa"/>
            <w:shd w:val="clear" w:color="auto" w:fill="auto"/>
            <w:noWrap/>
            <w:vAlign w:val="bottom"/>
          </w:tcPr>
          <w:p w14:paraId="4ED71359" w14:textId="77777777" w:rsidR="00DB522C" w:rsidRPr="004654DD" w:rsidRDefault="00DB522C" w:rsidP="00DB522C">
            <w:pPr>
              <w:pStyle w:val="TableText"/>
            </w:pPr>
            <w:r w:rsidRPr="004654DD">
              <w:t>9.0</w:t>
            </w:r>
          </w:p>
        </w:tc>
        <w:tc>
          <w:tcPr>
            <w:tcW w:w="653" w:type="dxa"/>
            <w:shd w:val="clear" w:color="auto" w:fill="auto"/>
            <w:noWrap/>
            <w:vAlign w:val="bottom"/>
          </w:tcPr>
          <w:p w14:paraId="2C0E1BAB" w14:textId="77777777" w:rsidR="00DB522C" w:rsidRPr="004654DD" w:rsidRDefault="00DB522C" w:rsidP="00DB522C">
            <w:pPr>
              <w:pStyle w:val="TableText"/>
            </w:pPr>
            <w:r w:rsidRPr="004654DD">
              <w:t>9.0</w:t>
            </w:r>
          </w:p>
        </w:tc>
        <w:tc>
          <w:tcPr>
            <w:tcW w:w="652" w:type="dxa"/>
            <w:shd w:val="clear" w:color="auto" w:fill="auto"/>
            <w:noWrap/>
            <w:vAlign w:val="bottom"/>
          </w:tcPr>
          <w:p w14:paraId="34483CE6" w14:textId="77777777" w:rsidR="00DB522C" w:rsidRPr="004654DD" w:rsidRDefault="00DB522C" w:rsidP="00DB522C">
            <w:pPr>
              <w:pStyle w:val="TableText"/>
            </w:pPr>
            <w:r w:rsidRPr="004654DD">
              <w:t>9.0</w:t>
            </w:r>
          </w:p>
        </w:tc>
        <w:tc>
          <w:tcPr>
            <w:tcW w:w="653" w:type="dxa"/>
            <w:shd w:val="clear" w:color="auto" w:fill="auto"/>
            <w:noWrap/>
            <w:vAlign w:val="bottom"/>
          </w:tcPr>
          <w:p w14:paraId="52550BDC" w14:textId="77777777" w:rsidR="00DB522C" w:rsidRPr="004654DD" w:rsidRDefault="00DB522C" w:rsidP="00DB522C">
            <w:pPr>
              <w:pStyle w:val="TableText"/>
            </w:pPr>
            <w:r w:rsidRPr="004654DD">
              <w:t>9.0</w:t>
            </w:r>
          </w:p>
        </w:tc>
        <w:tc>
          <w:tcPr>
            <w:tcW w:w="652" w:type="dxa"/>
            <w:shd w:val="clear" w:color="auto" w:fill="auto"/>
            <w:noWrap/>
            <w:vAlign w:val="bottom"/>
          </w:tcPr>
          <w:p w14:paraId="23B4DBA1" w14:textId="77777777" w:rsidR="00DB522C" w:rsidRPr="004654DD" w:rsidRDefault="00DB522C" w:rsidP="00DB522C">
            <w:pPr>
              <w:pStyle w:val="TableText"/>
            </w:pPr>
            <w:r w:rsidRPr="004654DD">
              <w:t>9.0</w:t>
            </w:r>
          </w:p>
        </w:tc>
        <w:tc>
          <w:tcPr>
            <w:tcW w:w="653" w:type="dxa"/>
            <w:shd w:val="clear" w:color="auto" w:fill="auto"/>
            <w:noWrap/>
            <w:vAlign w:val="bottom"/>
          </w:tcPr>
          <w:p w14:paraId="6C5A67C2" w14:textId="77777777" w:rsidR="00DB522C" w:rsidRPr="004654DD" w:rsidRDefault="00DB522C" w:rsidP="00DB522C">
            <w:pPr>
              <w:pStyle w:val="TableText"/>
            </w:pPr>
            <w:r w:rsidRPr="004654DD">
              <w:t>9.0</w:t>
            </w:r>
          </w:p>
        </w:tc>
        <w:tc>
          <w:tcPr>
            <w:tcW w:w="652" w:type="dxa"/>
            <w:shd w:val="clear" w:color="auto" w:fill="auto"/>
            <w:noWrap/>
            <w:vAlign w:val="bottom"/>
          </w:tcPr>
          <w:p w14:paraId="634B6720" w14:textId="77777777" w:rsidR="00DB522C" w:rsidRPr="004654DD" w:rsidRDefault="00DB522C" w:rsidP="00DB522C">
            <w:pPr>
              <w:pStyle w:val="TableText"/>
            </w:pPr>
            <w:r w:rsidRPr="004654DD">
              <w:t>9.0</w:t>
            </w:r>
          </w:p>
        </w:tc>
        <w:tc>
          <w:tcPr>
            <w:tcW w:w="653" w:type="dxa"/>
            <w:shd w:val="clear" w:color="auto" w:fill="auto"/>
            <w:noWrap/>
            <w:vAlign w:val="bottom"/>
          </w:tcPr>
          <w:p w14:paraId="5EC014F5" w14:textId="77777777" w:rsidR="00DB522C" w:rsidRPr="004654DD" w:rsidRDefault="00DB522C" w:rsidP="00DB522C">
            <w:pPr>
              <w:pStyle w:val="TableText"/>
            </w:pPr>
            <w:r w:rsidRPr="004654DD">
              <w:t>9.0</w:t>
            </w:r>
          </w:p>
        </w:tc>
        <w:tc>
          <w:tcPr>
            <w:tcW w:w="652" w:type="dxa"/>
            <w:shd w:val="clear" w:color="auto" w:fill="auto"/>
            <w:noWrap/>
            <w:vAlign w:val="bottom"/>
          </w:tcPr>
          <w:p w14:paraId="09F0EF25" w14:textId="77777777" w:rsidR="00DB522C" w:rsidRPr="004654DD" w:rsidRDefault="00DB522C" w:rsidP="00DB522C">
            <w:pPr>
              <w:pStyle w:val="TableText"/>
            </w:pPr>
            <w:r w:rsidRPr="004654DD">
              <w:t>8.7</w:t>
            </w:r>
          </w:p>
        </w:tc>
        <w:tc>
          <w:tcPr>
            <w:tcW w:w="653" w:type="dxa"/>
            <w:vAlign w:val="bottom"/>
          </w:tcPr>
          <w:p w14:paraId="7B1326BE" w14:textId="77777777" w:rsidR="00DB522C" w:rsidRPr="004654DD" w:rsidRDefault="00DB522C" w:rsidP="00DB522C">
            <w:pPr>
              <w:pStyle w:val="TableText"/>
            </w:pPr>
            <w:r w:rsidRPr="004654DD">
              <w:t>8.4</w:t>
            </w:r>
          </w:p>
        </w:tc>
        <w:tc>
          <w:tcPr>
            <w:tcW w:w="652" w:type="dxa"/>
            <w:vAlign w:val="bottom"/>
          </w:tcPr>
          <w:p w14:paraId="28C25218" w14:textId="77777777" w:rsidR="00DB522C" w:rsidRPr="004654DD" w:rsidRDefault="00DB522C" w:rsidP="00DB522C">
            <w:pPr>
              <w:pStyle w:val="TableText"/>
            </w:pPr>
            <w:r w:rsidRPr="004654DD">
              <w:t>8.1</w:t>
            </w:r>
          </w:p>
        </w:tc>
        <w:tc>
          <w:tcPr>
            <w:tcW w:w="653" w:type="dxa"/>
            <w:vAlign w:val="bottom"/>
          </w:tcPr>
          <w:p w14:paraId="41D41AFD" w14:textId="77777777" w:rsidR="00DB522C" w:rsidRPr="004654DD" w:rsidRDefault="00DB522C" w:rsidP="00DB522C">
            <w:pPr>
              <w:pStyle w:val="TableText"/>
            </w:pPr>
            <w:r w:rsidRPr="004654DD">
              <w:t>7.8</w:t>
            </w:r>
          </w:p>
        </w:tc>
      </w:tr>
      <w:tr w:rsidR="00DB522C" w:rsidRPr="004654DD" w14:paraId="7F1A4A38" w14:textId="77777777">
        <w:trPr>
          <w:trHeight w:val="255"/>
        </w:trPr>
        <w:tc>
          <w:tcPr>
            <w:tcW w:w="960" w:type="dxa"/>
            <w:shd w:val="clear" w:color="auto" w:fill="auto"/>
            <w:noWrap/>
            <w:vAlign w:val="bottom"/>
          </w:tcPr>
          <w:p w14:paraId="34A55D23" w14:textId="77777777" w:rsidR="00DB522C" w:rsidRPr="00D40943" w:rsidRDefault="00DB522C" w:rsidP="00DB522C">
            <w:pPr>
              <w:pStyle w:val="TableColHead"/>
              <w:keepNext w:val="0"/>
            </w:pPr>
            <w:r w:rsidRPr="00D40943">
              <w:t>61</w:t>
            </w:r>
          </w:p>
        </w:tc>
        <w:tc>
          <w:tcPr>
            <w:tcW w:w="652" w:type="dxa"/>
            <w:shd w:val="clear" w:color="auto" w:fill="auto"/>
            <w:noWrap/>
            <w:vAlign w:val="bottom"/>
          </w:tcPr>
          <w:p w14:paraId="46F2C78E" w14:textId="77777777" w:rsidR="00DB522C" w:rsidRPr="004654DD" w:rsidRDefault="00DB522C" w:rsidP="00DB522C">
            <w:pPr>
              <w:pStyle w:val="TableText"/>
            </w:pPr>
            <w:r w:rsidRPr="004654DD">
              <w:t>9.0</w:t>
            </w:r>
          </w:p>
        </w:tc>
        <w:tc>
          <w:tcPr>
            <w:tcW w:w="653" w:type="dxa"/>
            <w:shd w:val="clear" w:color="auto" w:fill="auto"/>
            <w:noWrap/>
            <w:vAlign w:val="bottom"/>
          </w:tcPr>
          <w:p w14:paraId="6ADE6EA2" w14:textId="77777777" w:rsidR="00DB522C" w:rsidRPr="004654DD" w:rsidRDefault="00DB522C" w:rsidP="00DB522C">
            <w:pPr>
              <w:pStyle w:val="TableText"/>
            </w:pPr>
            <w:r w:rsidRPr="004654DD">
              <w:t>9.0</w:t>
            </w:r>
          </w:p>
        </w:tc>
        <w:tc>
          <w:tcPr>
            <w:tcW w:w="652" w:type="dxa"/>
            <w:shd w:val="clear" w:color="auto" w:fill="auto"/>
            <w:noWrap/>
            <w:vAlign w:val="bottom"/>
          </w:tcPr>
          <w:p w14:paraId="72472F7D" w14:textId="77777777" w:rsidR="00DB522C" w:rsidRPr="004654DD" w:rsidRDefault="00DB522C" w:rsidP="00DB522C">
            <w:pPr>
              <w:pStyle w:val="TableText"/>
            </w:pPr>
            <w:r w:rsidRPr="004654DD">
              <w:t>9.0</w:t>
            </w:r>
          </w:p>
        </w:tc>
        <w:tc>
          <w:tcPr>
            <w:tcW w:w="653" w:type="dxa"/>
            <w:shd w:val="clear" w:color="auto" w:fill="auto"/>
            <w:noWrap/>
            <w:vAlign w:val="bottom"/>
          </w:tcPr>
          <w:p w14:paraId="2FF5CB51" w14:textId="77777777" w:rsidR="00DB522C" w:rsidRPr="004654DD" w:rsidRDefault="00DB522C" w:rsidP="00DB522C">
            <w:pPr>
              <w:pStyle w:val="TableText"/>
            </w:pPr>
            <w:r w:rsidRPr="004654DD">
              <w:t>9.0</w:t>
            </w:r>
          </w:p>
        </w:tc>
        <w:tc>
          <w:tcPr>
            <w:tcW w:w="652" w:type="dxa"/>
            <w:shd w:val="clear" w:color="auto" w:fill="auto"/>
            <w:noWrap/>
            <w:vAlign w:val="bottom"/>
          </w:tcPr>
          <w:p w14:paraId="0385B47A" w14:textId="77777777" w:rsidR="00DB522C" w:rsidRPr="004654DD" w:rsidRDefault="00DB522C" w:rsidP="00DB522C">
            <w:pPr>
              <w:pStyle w:val="TableText"/>
            </w:pPr>
            <w:r w:rsidRPr="004654DD">
              <w:t>9.0</w:t>
            </w:r>
          </w:p>
        </w:tc>
        <w:tc>
          <w:tcPr>
            <w:tcW w:w="653" w:type="dxa"/>
            <w:shd w:val="clear" w:color="auto" w:fill="auto"/>
            <w:noWrap/>
            <w:vAlign w:val="bottom"/>
          </w:tcPr>
          <w:p w14:paraId="3B695BD3" w14:textId="77777777" w:rsidR="00DB522C" w:rsidRPr="004654DD" w:rsidRDefault="00DB522C" w:rsidP="00DB522C">
            <w:pPr>
              <w:pStyle w:val="TableText"/>
            </w:pPr>
            <w:r w:rsidRPr="004654DD">
              <w:t>9.0</w:t>
            </w:r>
          </w:p>
        </w:tc>
        <w:tc>
          <w:tcPr>
            <w:tcW w:w="652" w:type="dxa"/>
            <w:shd w:val="clear" w:color="auto" w:fill="auto"/>
            <w:noWrap/>
            <w:vAlign w:val="bottom"/>
          </w:tcPr>
          <w:p w14:paraId="53F48DA2" w14:textId="77777777" w:rsidR="00DB522C" w:rsidRPr="004654DD" w:rsidRDefault="00DB522C" w:rsidP="00DB522C">
            <w:pPr>
              <w:pStyle w:val="TableText"/>
            </w:pPr>
            <w:r w:rsidRPr="004654DD">
              <w:t>9.0</w:t>
            </w:r>
          </w:p>
        </w:tc>
        <w:tc>
          <w:tcPr>
            <w:tcW w:w="653" w:type="dxa"/>
            <w:shd w:val="clear" w:color="auto" w:fill="auto"/>
            <w:noWrap/>
            <w:vAlign w:val="bottom"/>
          </w:tcPr>
          <w:p w14:paraId="67EA73D7" w14:textId="77777777" w:rsidR="00DB522C" w:rsidRPr="004654DD" w:rsidRDefault="00DB522C" w:rsidP="00DB522C">
            <w:pPr>
              <w:pStyle w:val="TableText"/>
            </w:pPr>
            <w:r w:rsidRPr="004654DD">
              <w:t>9.0</w:t>
            </w:r>
          </w:p>
        </w:tc>
        <w:tc>
          <w:tcPr>
            <w:tcW w:w="652" w:type="dxa"/>
            <w:shd w:val="clear" w:color="auto" w:fill="auto"/>
            <w:noWrap/>
            <w:vAlign w:val="bottom"/>
          </w:tcPr>
          <w:p w14:paraId="286ADFD7" w14:textId="77777777" w:rsidR="00DB522C" w:rsidRPr="004654DD" w:rsidRDefault="00DB522C" w:rsidP="00DB522C">
            <w:pPr>
              <w:pStyle w:val="TableText"/>
            </w:pPr>
            <w:r w:rsidRPr="004654DD">
              <w:t>9.0</w:t>
            </w:r>
          </w:p>
        </w:tc>
        <w:tc>
          <w:tcPr>
            <w:tcW w:w="653" w:type="dxa"/>
            <w:shd w:val="clear" w:color="auto" w:fill="auto"/>
            <w:noWrap/>
            <w:vAlign w:val="bottom"/>
          </w:tcPr>
          <w:p w14:paraId="271A01B1" w14:textId="77777777" w:rsidR="00DB522C" w:rsidRPr="004654DD" w:rsidRDefault="00DB522C" w:rsidP="00DB522C">
            <w:pPr>
              <w:pStyle w:val="TableText"/>
            </w:pPr>
            <w:r w:rsidRPr="004654DD">
              <w:t>9.0</w:t>
            </w:r>
          </w:p>
        </w:tc>
        <w:tc>
          <w:tcPr>
            <w:tcW w:w="652" w:type="dxa"/>
            <w:shd w:val="clear" w:color="auto" w:fill="auto"/>
            <w:noWrap/>
            <w:vAlign w:val="bottom"/>
          </w:tcPr>
          <w:p w14:paraId="2BBF9AD3" w14:textId="77777777" w:rsidR="00DB522C" w:rsidRPr="004654DD" w:rsidRDefault="00DB522C" w:rsidP="00DB522C">
            <w:pPr>
              <w:pStyle w:val="TableText"/>
            </w:pPr>
            <w:r w:rsidRPr="004654DD">
              <w:t>9.0</w:t>
            </w:r>
          </w:p>
        </w:tc>
        <w:tc>
          <w:tcPr>
            <w:tcW w:w="653" w:type="dxa"/>
            <w:shd w:val="clear" w:color="auto" w:fill="auto"/>
            <w:noWrap/>
            <w:vAlign w:val="bottom"/>
          </w:tcPr>
          <w:p w14:paraId="70A35AFB" w14:textId="77777777" w:rsidR="00DB522C" w:rsidRPr="004654DD" w:rsidRDefault="00DB522C" w:rsidP="00DB522C">
            <w:pPr>
              <w:pStyle w:val="TableText"/>
            </w:pPr>
            <w:r w:rsidRPr="004654DD">
              <w:t>9.0</w:t>
            </w:r>
          </w:p>
        </w:tc>
        <w:tc>
          <w:tcPr>
            <w:tcW w:w="652" w:type="dxa"/>
            <w:shd w:val="clear" w:color="auto" w:fill="auto"/>
            <w:noWrap/>
            <w:vAlign w:val="bottom"/>
          </w:tcPr>
          <w:p w14:paraId="45E63037" w14:textId="77777777" w:rsidR="00DB522C" w:rsidRPr="004654DD" w:rsidRDefault="00DB522C" w:rsidP="00DB522C">
            <w:pPr>
              <w:pStyle w:val="TableText"/>
            </w:pPr>
            <w:r w:rsidRPr="004654DD">
              <w:t>8.9</w:t>
            </w:r>
          </w:p>
        </w:tc>
        <w:tc>
          <w:tcPr>
            <w:tcW w:w="653" w:type="dxa"/>
            <w:vAlign w:val="bottom"/>
          </w:tcPr>
          <w:p w14:paraId="2AD49083" w14:textId="77777777" w:rsidR="00DB522C" w:rsidRPr="004654DD" w:rsidRDefault="00DB522C" w:rsidP="00DB522C">
            <w:pPr>
              <w:pStyle w:val="TableText"/>
            </w:pPr>
            <w:r w:rsidRPr="004654DD">
              <w:t>8.5</w:t>
            </w:r>
          </w:p>
        </w:tc>
        <w:tc>
          <w:tcPr>
            <w:tcW w:w="652" w:type="dxa"/>
            <w:vAlign w:val="bottom"/>
          </w:tcPr>
          <w:p w14:paraId="37B8C5F6" w14:textId="77777777" w:rsidR="00DB522C" w:rsidRPr="004654DD" w:rsidRDefault="00DB522C" w:rsidP="00DB522C">
            <w:pPr>
              <w:pStyle w:val="TableText"/>
            </w:pPr>
            <w:r w:rsidRPr="004654DD">
              <w:t>8.4</w:t>
            </w:r>
          </w:p>
        </w:tc>
        <w:tc>
          <w:tcPr>
            <w:tcW w:w="653" w:type="dxa"/>
            <w:vAlign w:val="bottom"/>
          </w:tcPr>
          <w:p w14:paraId="468F3613" w14:textId="77777777" w:rsidR="00DB522C" w:rsidRPr="004654DD" w:rsidRDefault="00DB522C" w:rsidP="00DB522C">
            <w:pPr>
              <w:pStyle w:val="TableText"/>
            </w:pPr>
            <w:r w:rsidRPr="004654DD">
              <w:t>8.1</w:t>
            </w:r>
          </w:p>
        </w:tc>
      </w:tr>
      <w:tr w:rsidR="00DB522C" w:rsidRPr="004654DD" w14:paraId="76FCA0BC" w14:textId="77777777">
        <w:trPr>
          <w:trHeight w:val="255"/>
        </w:trPr>
        <w:tc>
          <w:tcPr>
            <w:tcW w:w="960" w:type="dxa"/>
            <w:shd w:val="clear" w:color="auto" w:fill="auto"/>
            <w:noWrap/>
            <w:vAlign w:val="bottom"/>
          </w:tcPr>
          <w:p w14:paraId="2E9E45F3" w14:textId="77777777" w:rsidR="00DB522C" w:rsidRPr="00D40943" w:rsidRDefault="00DB522C" w:rsidP="00DB522C">
            <w:pPr>
              <w:pStyle w:val="TableColHead"/>
              <w:keepNext w:val="0"/>
            </w:pPr>
            <w:r w:rsidRPr="00D40943">
              <w:t>62</w:t>
            </w:r>
          </w:p>
        </w:tc>
        <w:tc>
          <w:tcPr>
            <w:tcW w:w="652" w:type="dxa"/>
            <w:shd w:val="clear" w:color="auto" w:fill="auto"/>
            <w:noWrap/>
            <w:vAlign w:val="bottom"/>
          </w:tcPr>
          <w:p w14:paraId="08EE3BA5" w14:textId="77777777" w:rsidR="00DB522C" w:rsidRPr="004654DD" w:rsidRDefault="00DB522C" w:rsidP="00DB522C">
            <w:pPr>
              <w:pStyle w:val="TableText"/>
            </w:pPr>
            <w:r w:rsidRPr="004654DD">
              <w:t>8.9</w:t>
            </w:r>
          </w:p>
        </w:tc>
        <w:tc>
          <w:tcPr>
            <w:tcW w:w="653" w:type="dxa"/>
            <w:shd w:val="clear" w:color="auto" w:fill="auto"/>
            <w:noWrap/>
            <w:vAlign w:val="bottom"/>
          </w:tcPr>
          <w:p w14:paraId="3672DD8B" w14:textId="77777777" w:rsidR="00DB522C" w:rsidRPr="004654DD" w:rsidRDefault="00DB522C" w:rsidP="00DB522C">
            <w:pPr>
              <w:pStyle w:val="TableText"/>
            </w:pPr>
            <w:r w:rsidRPr="004654DD">
              <w:t>8.9</w:t>
            </w:r>
          </w:p>
        </w:tc>
        <w:tc>
          <w:tcPr>
            <w:tcW w:w="652" w:type="dxa"/>
            <w:shd w:val="clear" w:color="auto" w:fill="auto"/>
            <w:noWrap/>
            <w:vAlign w:val="bottom"/>
          </w:tcPr>
          <w:p w14:paraId="6FA9E49A" w14:textId="77777777" w:rsidR="00DB522C" w:rsidRPr="004654DD" w:rsidRDefault="00DB522C" w:rsidP="00DB522C">
            <w:pPr>
              <w:pStyle w:val="TableText"/>
            </w:pPr>
            <w:r w:rsidRPr="004654DD">
              <w:t>8.9</w:t>
            </w:r>
          </w:p>
        </w:tc>
        <w:tc>
          <w:tcPr>
            <w:tcW w:w="653" w:type="dxa"/>
            <w:shd w:val="clear" w:color="auto" w:fill="auto"/>
            <w:noWrap/>
            <w:vAlign w:val="bottom"/>
          </w:tcPr>
          <w:p w14:paraId="63B3D03E" w14:textId="77777777" w:rsidR="00DB522C" w:rsidRPr="004654DD" w:rsidRDefault="00DB522C" w:rsidP="00DB522C">
            <w:pPr>
              <w:pStyle w:val="TableText"/>
            </w:pPr>
            <w:r w:rsidRPr="004654DD">
              <w:t>8.9</w:t>
            </w:r>
          </w:p>
        </w:tc>
        <w:tc>
          <w:tcPr>
            <w:tcW w:w="652" w:type="dxa"/>
            <w:shd w:val="clear" w:color="auto" w:fill="auto"/>
            <w:noWrap/>
            <w:vAlign w:val="bottom"/>
          </w:tcPr>
          <w:p w14:paraId="0448D4BC" w14:textId="77777777" w:rsidR="00DB522C" w:rsidRPr="004654DD" w:rsidRDefault="00DB522C" w:rsidP="00DB522C">
            <w:pPr>
              <w:pStyle w:val="TableText"/>
            </w:pPr>
            <w:r w:rsidRPr="004654DD">
              <w:t>8.9</w:t>
            </w:r>
          </w:p>
        </w:tc>
        <w:tc>
          <w:tcPr>
            <w:tcW w:w="653" w:type="dxa"/>
            <w:shd w:val="clear" w:color="auto" w:fill="auto"/>
            <w:noWrap/>
            <w:vAlign w:val="bottom"/>
          </w:tcPr>
          <w:p w14:paraId="7915ED96" w14:textId="77777777" w:rsidR="00DB522C" w:rsidRPr="004654DD" w:rsidRDefault="00DB522C" w:rsidP="00DB522C">
            <w:pPr>
              <w:pStyle w:val="TableText"/>
            </w:pPr>
            <w:r w:rsidRPr="004654DD">
              <w:t>8.9</w:t>
            </w:r>
          </w:p>
        </w:tc>
        <w:tc>
          <w:tcPr>
            <w:tcW w:w="652" w:type="dxa"/>
            <w:shd w:val="clear" w:color="auto" w:fill="auto"/>
            <w:noWrap/>
            <w:vAlign w:val="bottom"/>
          </w:tcPr>
          <w:p w14:paraId="594883A9" w14:textId="77777777" w:rsidR="00DB522C" w:rsidRPr="004654DD" w:rsidRDefault="00DB522C" w:rsidP="00DB522C">
            <w:pPr>
              <w:pStyle w:val="TableText"/>
            </w:pPr>
            <w:r w:rsidRPr="004654DD">
              <w:t>8.9</w:t>
            </w:r>
          </w:p>
        </w:tc>
        <w:tc>
          <w:tcPr>
            <w:tcW w:w="653" w:type="dxa"/>
            <w:shd w:val="clear" w:color="auto" w:fill="auto"/>
            <w:noWrap/>
            <w:vAlign w:val="bottom"/>
          </w:tcPr>
          <w:p w14:paraId="4DEFC116" w14:textId="77777777" w:rsidR="00DB522C" w:rsidRPr="004654DD" w:rsidRDefault="00DB522C" w:rsidP="00DB522C">
            <w:pPr>
              <w:pStyle w:val="TableText"/>
            </w:pPr>
            <w:r w:rsidRPr="004654DD">
              <w:t>8.9</w:t>
            </w:r>
          </w:p>
        </w:tc>
        <w:tc>
          <w:tcPr>
            <w:tcW w:w="652" w:type="dxa"/>
            <w:shd w:val="clear" w:color="auto" w:fill="auto"/>
            <w:noWrap/>
            <w:vAlign w:val="bottom"/>
          </w:tcPr>
          <w:p w14:paraId="01CF48E8" w14:textId="77777777" w:rsidR="00DB522C" w:rsidRPr="004654DD" w:rsidRDefault="00DB522C" w:rsidP="00DB522C">
            <w:pPr>
              <w:pStyle w:val="TableText"/>
            </w:pPr>
            <w:r w:rsidRPr="004654DD">
              <w:t>8.9</w:t>
            </w:r>
          </w:p>
        </w:tc>
        <w:tc>
          <w:tcPr>
            <w:tcW w:w="653" w:type="dxa"/>
            <w:shd w:val="clear" w:color="auto" w:fill="auto"/>
            <w:noWrap/>
            <w:vAlign w:val="bottom"/>
          </w:tcPr>
          <w:p w14:paraId="082C8C94" w14:textId="77777777" w:rsidR="00DB522C" w:rsidRPr="004654DD" w:rsidRDefault="00DB522C" w:rsidP="00DB522C">
            <w:pPr>
              <w:pStyle w:val="TableText"/>
            </w:pPr>
            <w:r w:rsidRPr="004654DD">
              <w:t>8.9</w:t>
            </w:r>
          </w:p>
        </w:tc>
        <w:tc>
          <w:tcPr>
            <w:tcW w:w="652" w:type="dxa"/>
            <w:shd w:val="clear" w:color="auto" w:fill="auto"/>
            <w:noWrap/>
            <w:vAlign w:val="bottom"/>
          </w:tcPr>
          <w:p w14:paraId="3019C842" w14:textId="77777777" w:rsidR="00DB522C" w:rsidRPr="004654DD" w:rsidRDefault="00DB522C" w:rsidP="00DB522C">
            <w:pPr>
              <w:pStyle w:val="TableText"/>
            </w:pPr>
            <w:r w:rsidRPr="004654DD">
              <w:t>8.9</w:t>
            </w:r>
          </w:p>
        </w:tc>
        <w:tc>
          <w:tcPr>
            <w:tcW w:w="653" w:type="dxa"/>
            <w:shd w:val="clear" w:color="auto" w:fill="auto"/>
            <w:noWrap/>
            <w:vAlign w:val="bottom"/>
          </w:tcPr>
          <w:p w14:paraId="6824692D" w14:textId="77777777" w:rsidR="00DB522C" w:rsidRPr="004654DD" w:rsidRDefault="00DB522C" w:rsidP="00DB522C">
            <w:pPr>
              <w:pStyle w:val="TableText"/>
            </w:pPr>
            <w:r w:rsidRPr="004654DD">
              <w:t>8.9</w:t>
            </w:r>
          </w:p>
        </w:tc>
        <w:tc>
          <w:tcPr>
            <w:tcW w:w="652" w:type="dxa"/>
            <w:shd w:val="clear" w:color="auto" w:fill="auto"/>
            <w:noWrap/>
            <w:vAlign w:val="bottom"/>
          </w:tcPr>
          <w:p w14:paraId="57E3D2CD" w14:textId="77777777" w:rsidR="00DB522C" w:rsidRPr="004654DD" w:rsidRDefault="00DB522C" w:rsidP="00DB522C">
            <w:pPr>
              <w:pStyle w:val="TableText"/>
            </w:pPr>
            <w:r w:rsidRPr="004654DD">
              <w:t>8.9</w:t>
            </w:r>
          </w:p>
        </w:tc>
        <w:tc>
          <w:tcPr>
            <w:tcW w:w="653" w:type="dxa"/>
            <w:vAlign w:val="bottom"/>
          </w:tcPr>
          <w:p w14:paraId="5A1AF6C3" w14:textId="77777777" w:rsidR="00DB522C" w:rsidRPr="004654DD" w:rsidRDefault="00DB522C" w:rsidP="00DB522C">
            <w:pPr>
              <w:pStyle w:val="TableText"/>
            </w:pPr>
            <w:r w:rsidRPr="004654DD">
              <w:t>9.0</w:t>
            </w:r>
          </w:p>
        </w:tc>
        <w:tc>
          <w:tcPr>
            <w:tcW w:w="652" w:type="dxa"/>
            <w:vAlign w:val="bottom"/>
          </w:tcPr>
          <w:p w14:paraId="57796D15" w14:textId="77777777" w:rsidR="00DB522C" w:rsidRPr="004654DD" w:rsidRDefault="00DB522C" w:rsidP="00DB522C">
            <w:pPr>
              <w:pStyle w:val="TableText"/>
            </w:pPr>
            <w:r w:rsidRPr="004654DD">
              <w:t>8.6</w:t>
            </w:r>
          </w:p>
        </w:tc>
        <w:tc>
          <w:tcPr>
            <w:tcW w:w="653" w:type="dxa"/>
            <w:vAlign w:val="bottom"/>
          </w:tcPr>
          <w:p w14:paraId="685A9B17" w14:textId="77777777" w:rsidR="00DB522C" w:rsidRPr="004654DD" w:rsidRDefault="00DB522C" w:rsidP="00DB522C">
            <w:pPr>
              <w:pStyle w:val="TableText"/>
            </w:pPr>
            <w:r w:rsidRPr="004654DD">
              <w:t>8.4</w:t>
            </w:r>
          </w:p>
        </w:tc>
      </w:tr>
      <w:tr w:rsidR="00DB522C" w:rsidRPr="004654DD" w14:paraId="365C7F35" w14:textId="77777777">
        <w:trPr>
          <w:trHeight w:val="255"/>
        </w:trPr>
        <w:tc>
          <w:tcPr>
            <w:tcW w:w="960" w:type="dxa"/>
            <w:shd w:val="clear" w:color="auto" w:fill="auto"/>
            <w:noWrap/>
            <w:vAlign w:val="bottom"/>
          </w:tcPr>
          <w:p w14:paraId="54AF5544" w14:textId="77777777" w:rsidR="00DB522C" w:rsidRPr="00D40943" w:rsidRDefault="00DB522C" w:rsidP="00DB522C">
            <w:pPr>
              <w:pStyle w:val="TableColHead"/>
              <w:keepNext w:val="0"/>
            </w:pPr>
            <w:r w:rsidRPr="00D40943">
              <w:t>63</w:t>
            </w:r>
          </w:p>
        </w:tc>
        <w:tc>
          <w:tcPr>
            <w:tcW w:w="652" w:type="dxa"/>
            <w:shd w:val="clear" w:color="auto" w:fill="auto"/>
            <w:noWrap/>
            <w:vAlign w:val="bottom"/>
          </w:tcPr>
          <w:p w14:paraId="6566ED0A" w14:textId="77777777" w:rsidR="00DB522C" w:rsidRPr="004654DD" w:rsidRDefault="00DB522C" w:rsidP="00DB522C">
            <w:pPr>
              <w:pStyle w:val="TableText"/>
            </w:pPr>
            <w:r w:rsidRPr="004654DD">
              <w:t>8.8</w:t>
            </w:r>
          </w:p>
        </w:tc>
        <w:tc>
          <w:tcPr>
            <w:tcW w:w="653" w:type="dxa"/>
            <w:shd w:val="clear" w:color="auto" w:fill="auto"/>
            <w:noWrap/>
            <w:vAlign w:val="bottom"/>
          </w:tcPr>
          <w:p w14:paraId="38A08295" w14:textId="77777777" w:rsidR="00DB522C" w:rsidRPr="004654DD" w:rsidRDefault="00DB522C" w:rsidP="00DB522C">
            <w:pPr>
              <w:pStyle w:val="TableText"/>
            </w:pPr>
            <w:r w:rsidRPr="004654DD">
              <w:t>8.8</w:t>
            </w:r>
          </w:p>
        </w:tc>
        <w:tc>
          <w:tcPr>
            <w:tcW w:w="652" w:type="dxa"/>
            <w:shd w:val="clear" w:color="auto" w:fill="auto"/>
            <w:noWrap/>
            <w:vAlign w:val="bottom"/>
          </w:tcPr>
          <w:p w14:paraId="00BE61D4" w14:textId="77777777" w:rsidR="00DB522C" w:rsidRPr="004654DD" w:rsidRDefault="00DB522C" w:rsidP="00DB522C">
            <w:pPr>
              <w:pStyle w:val="TableText"/>
            </w:pPr>
            <w:r w:rsidRPr="004654DD">
              <w:t>8.8</w:t>
            </w:r>
          </w:p>
        </w:tc>
        <w:tc>
          <w:tcPr>
            <w:tcW w:w="653" w:type="dxa"/>
            <w:shd w:val="clear" w:color="auto" w:fill="auto"/>
            <w:noWrap/>
            <w:vAlign w:val="bottom"/>
          </w:tcPr>
          <w:p w14:paraId="22BBB15F" w14:textId="77777777" w:rsidR="00DB522C" w:rsidRPr="004654DD" w:rsidRDefault="00DB522C" w:rsidP="00DB522C">
            <w:pPr>
              <w:pStyle w:val="TableText"/>
            </w:pPr>
            <w:r w:rsidRPr="004654DD">
              <w:t>8.8</w:t>
            </w:r>
          </w:p>
        </w:tc>
        <w:tc>
          <w:tcPr>
            <w:tcW w:w="652" w:type="dxa"/>
            <w:shd w:val="clear" w:color="auto" w:fill="auto"/>
            <w:noWrap/>
            <w:vAlign w:val="bottom"/>
          </w:tcPr>
          <w:p w14:paraId="15905B90" w14:textId="77777777" w:rsidR="00DB522C" w:rsidRPr="004654DD" w:rsidRDefault="00DB522C" w:rsidP="00DB522C">
            <w:pPr>
              <w:pStyle w:val="TableText"/>
            </w:pPr>
            <w:r w:rsidRPr="004654DD">
              <w:t>8.8</w:t>
            </w:r>
          </w:p>
        </w:tc>
        <w:tc>
          <w:tcPr>
            <w:tcW w:w="653" w:type="dxa"/>
            <w:shd w:val="clear" w:color="auto" w:fill="auto"/>
            <w:noWrap/>
            <w:vAlign w:val="bottom"/>
          </w:tcPr>
          <w:p w14:paraId="5E155E51" w14:textId="77777777" w:rsidR="00DB522C" w:rsidRPr="004654DD" w:rsidRDefault="00DB522C" w:rsidP="00DB522C">
            <w:pPr>
              <w:pStyle w:val="TableText"/>
            </w:pPr>
            <w:r w:rsidRPr="004654DD">
              <w:t>8.8</w:t>
            </w:r>
          </w:p>
        </w:tc>
        <w:tc>
          <w:tcPr>
            <w:tcW w:w="652" w:type="dxa"/>
            <w:shd w:val="clear" w:color="auto" w:fill="auto"/>
            <w:noWrap/>
            <w:vAlign w:val="bottom"/>
          </w:tcPr>
          <w:p w14:paraId="74D0380E" w14:textId="77777777" w:rsidR="00DB522C" w:rsidRPr="004654DD" w:rsidRDefault="00DB522C" w:rsidP="00DB522C">
            <w:pPr>
              <w:pStyle w:val="TableText"/>
            </w:pPr>
            <w:r w:rsidRPr="004654DD">
              <w:t>8.8</w:t>
            </w:r>
          </w:p>
        </w:tc>
        <w:tc>
          <w:tcPr>
            <w:tcW w:w="653" w:type="dxa"/>
            <w:shd w:val="clear" w:color="auto" w:fill="auto"/>
            <w:noWrap/>
            <w:vAlign w:val="bottom"/>
          </w:tcPr>
          <w:p w14:paraId="73036586" w14:textId="77777777" w:rsidR="00DB522C" w:rsidRPr="004654DD" w:rsidRDefault="00DB522C" w:rsidP="00DB522C">
            <w:pPr>
              <w:pStyle w:val="TableText"/>
            </w:pPr>
            <w:r w:rsidRPr="004654DD">
              <w:t>8.8</w:t>
            </w:r>
          </w:p>
        </w:tc>
        <w:tc>
          <w:tcPr>
            <w:tcW w:w="652" w:type="dxa"/>
            <w:shd w:val="clear" w:color="auto" w:fill="auto"/>
            <w:noWrap/>
            <w:vAlign w:val="bottom"/>
          </w:tcPr>
          <w:p w14:paraId="645AAA02" w14:textId="77777777" w:rsidR="00DB522C" w:rsidRPr="004654DD" w:rsidRDefault="00DB522C" w:rsidP="00DB522C">
            <w:pPr>
              <w:pStyle w:val="TableText"/>
            </w:pPr>
            <w:r w:rsidRPr="004654DD">
              <w:t>8.8</w:t>
            </w:r>
          </w:p>
        </w:tc>
        <w:tc>
          <w:tcPr>
            <w:tcW w:w="653" w:type="dxa"/>
            <w:shd w:val="clear" w:color="auto" w:fill="auto"/>
            <w:noWrap/>
            <w:vAlign w:val="bottom"/>
          </w:tcPr>
          <w:p w14:paraId="0538F0F6" w14:textId="77777777" w:rsidR="00DB522C" w:rsidRPr="004654DD" w:rsidRDefault="00DB522C" w:rsidP="00DB522C">
            <w:pPr>
              <w:pStyle w:val="TableText"/>
            </w:pPr>
            <w:r w:rsidRPr="004654DD">
              <w:t>8.8</w:t>
            </w:r>
          </w:p>
        </w:tc>
        <w:tc>
          <w:tcPr>
            <w:tcW w:w="652" w:type="dxa"/>
            <w:shd w:val="clear" w:color="auto" w:fill="auto"/>
            <w:noWrap/>
            <w:vAlign w:val="bottom"/>
          </w:tcPr>
          <w:p w14:paraId="7480C5DC" w14:textId="77777777" w:rsidR="00DB522C" w:rsidRPr="004654DD" w:rsidRDefault="00DB522C" w:rsidP="00DB522C">
            <w:pPr>
              <w:pStyle w:val="TableText"/>
            </w:pPr>
            <w:r w:rsidRPr="004654DD">
              <w:t>8.8</w:t>
            </w:r>
          </w:p>
        </w:tc>
        <w:tc>
          <w:tcPr>
            <w:tcW w:w="653" w:type="dxa"/>
            <w:shd w:val="clear" w:color="auto" w:fill="auto"/>
            <w:noWrap/>
            <w:vAlign w:val="bottom"/>
          </w:tcPr>
          <w:p w14:paraId="0B33877B" w14:textId="77777777" w:rsidR="00DB522C" w:rsidRPr="004654DD" w:rsidRDefault="00DB522C" w:rsidP="00DB522C">
            <w:pPr>
              <w:pStyle w:val="TableText"/>
            </w:pPr>
            <w:r w:rsidRPr="004654DD">
              <w:t>8.8</w:t>
            </w:r>
          </w:p>
        </w:tc>
        <w:tc>
          <w:tcPr>
            <w:tcW w:w="652" w:type="dxa"/>
            <w:shd w:val="clear" w:color="auto" w:fill="auto"/>
            <w:noWrap/>
            <w:vAlign w:val="bottom"/>
          </w:tcPr>
          <w:p w14:paraId="52E12537" w14:textId="77777777" w:rsidR="00DB522C" w:rsidRPr="004654DD" w:rsidRDefault="00DB522C" w:rsidP="00DB522C">
            <w:pPr>
              <w:pStyle w:val="TableText"/>
            </w:pPr>
            <w:r w:rsidRPr="004654DD">
              <w:t>8.8</w:t>
            </w:r>
          </w:p>
        </w:tc>
        <w:tc>
          <w:tcPr>
            <w:tcW w:w="653" w:type="dxa"/>
            <w:vAlign w:val="bottom"/>
          </w:tcPr>
          <w:p w14:paraId="225D9D47" w14:textId="77777777" w:rsidR="00DB522C" w:rsidRPr="004654DD" w:rsidRDefault="00DB522C" w:rsidP="00DB522C">
            <w:pPr>
              <w:pStyle w:val="TableText"/>
            </w:pPr>
            <w:r w:rsidRPr="004654DD">
              <w:t>8.8</w:t>
            </w:r>
          </w:p>
        </w:tc>
        <w:tc>
          <w:tcPr>
            <w:tcW w:w="652" w:type="dxa"/>
            <w:vAlign w:val="bottom"/>
          </w:tcPr>
          <w:p w14:paraId="7C676EA7" w14:textId="77777777" w:rsidR="00DB522C" w:rsidRPr="004654DD" w:rsidRDefault="00DB522C" w:rsidP="00DB522C">
            <w:pPr>
              <w:pStyle w:val="TableText"/>
            </w:pPr>
            <w:r w:rsidRPr="004654DD">
              <w:t>8.7</w:t>
            </w:r>
          </w:p>
        </w:tc>
        <w:tc>
          <w:tcPr>
            <w:tcW w:w="653" w:type="dxa"/>
            <w:vAlign w:val="bottom"/>
          </w:tcPr>
          <w:p w14:paraId="270CEFE9" w14:textId="77777777" w:rsidR="00DB522C" w:rsidRPr="004654DD" w:rsidRDefault="00DB522C" w:rsidP="00DB522C">
            <w:pPr>
              <w:pStyle w:val="TableText"/>
            </w:pPr>
            <w:r w:rsidRPr="004654DD">
              <w:t>8.6</w:t>
            </w:r>
          </w:p>
        </w:tc>
      </w:tr>
      <w:tr w:rsidR="00DB522C" w:rsidRPr="004654DD" w14:paraId="7A52E7F8" w14:textId="77777777">
        <w:trPr>
          <w:trHeight w:val="255"/>
        </w:trPr>
        <w:tc>
          <w:tcPr>
            <w:tcW w:w="960" w:type="dxa"/>
            <w:shd w:val="clear" w:color="auto" w:fill="auto"/>
            <w:noWrap/>
            <w:vAlign w:val="bottom"/>
          </w:tcPr>
          <w:p w14:paraId="1588EBA0" w14:textId="77777777" w:rsidR="00DB522C" w:rsidRPr="00D40943" w:rsidRDefault="00DB522C" w:rsidP="00DB522C">
            <w:pPr>
              <w:pStyle w:val="TableColHead"/>
              <w:keepNext w:val="0"/>
            </w:pPr>
            <w:r w:rsidRPr="00D40943">
              <w:t>64</w:t>
            </w:r>
          </w:p>
        </w:tc>
        <w:tc>
          <w:tcPr>
            <w:tcW w:w="652" w:type="dxa"/>
            <w:shd w:val="clear" w:color="auto" w:fill="auto"/>
            <w:noWrap/>
            <w:vAlign w:val="bottom"/>
          </w:tcPr>
          <w:p w14:paraId="40C404A9" w14:textId="77777777" w:rsidR="00DB522C" w:rsidRPr="004654DD" w:rsidRDefault="00DB522C" w:rsidP="00DB522C">
            <w:pPr>
              <w:pStyle w:val="TableText"/>
            </w:pPr>
            <w:r w:rsidRPr="004654DD">
              <w:t>8.7</w:t>
            </w:r>
          </w:p>
        </w:tc>
        <w:tc>
          <w:tcPr>
            <w:tcW w:w="653" w:type="dxa"/>
            <w:shd w:val="clear" w:color="auto" w:fill="auto"/>
            <w:noWrap/>
            <w:vAlign w:val="bottom"/>
          </w:tcPr>
          <w:p w14:paraId="3AF38F54" w14:textId="77777777" w:rsidR="00DB522C" w:rsidRPr="004654DD" w:rsidRDefault="00DB522C" w:rsidP="00DB522C">
            <w:pPr>
              <w:pStyle w:val="TableText"/>
            </w:pPr>
            <w:r w:rsidRPr="004654DD">
              <w:t>8.7</w:t>
            </w:r>
          </w:p>
        </w:tc>
        <w:tc>
          <w:tcPr>
            <w:tcW w:w="652" w:type="dxa"/>
            <w:shd w:val="clear" w:color="auto" w:fill="auto"/>
            <w:noWrap/>
            <w:vAlign w:val="bottom"/>
          </w:tcPr>
          <w:p w14:paraId="2CCE4B61" w14:textId="77777777" w:rsidR="00DB522C" w:rsidRPr="004654DD" w:rsidRDefault="00DB522C" w:rsidP="00DB522C">
            <w:pPr>
              <w:pStyle w:val="TableText"/>
            </w:pPr>
            <w:r w:rsidRPr="004654DD">
              <w:t>8.7</w:t>
            </w:r>
          </w:p>
        </w:tc>
        <w:tc>
          <w:tcPr>
            <w:tcW w:w="653" w:type="dxa"/>
            <w:shd w:val="clear" w:color="auto" w:fill="auto"/>
            <w:noWrap/>
            <w:vAlign w:val="bottom"/>
          </w:tcPr>
          <w:p w14:paraId="012E951E" w14:textId="77777777" w:rsidR="00DB522C" w:rsidRPr="004654DD" w:rsidRDefault="00DB522C" w:rsidP="00DB522C">
            <w:pPr>
              <w:pStyle w:val="TableText"/>
            </w:pPr>
            <w:r w:rsidRPr="004654DD">
              <w:t>8.7</w:t>
            </w:r>
          </w:p>
        </w:tc>
        <w:tc>
          <w:tcPr>
            <w:tcW w:w="652" w:type="dxa"/>
            <w:shd w:val="clear" w:color="auto" w:fill="auto"/>
            <w:noWrap/>
            <w:vAlign w:val="bottom"/>
          </w:tcPr>
          <w:p w14:paraId="731B614F" w14:textId="77777777" w:rsidR="00DB522C" w:rsidRPr="004654DD" w:rsidRDefault="00DB522C" w:rsidP="00DB522C">
            <w:pPr>
              <w:pStyle w:val="TableText"/>
            </w:pPr>
            <w:r w:rsidRPr="004654DD">
              <w:t>8.7</w:t>
            </w:r>
          </w:p>
        </w:tc>
        <w:tc>
          <w:tcPr>
            <w:tcW w:w="653" w:type="dxa"/>
            <w:shd w:val="clear" w:color="auto" w:fill="auto"/>
            <w:noWrap/>
            <w:vAlign w:val="bottom"/>
          </w:tcPr>
          <w:p w14:paraId="7C71037D" w14:textId="77777777" w:rsidR="00DB522C" w:rsidRPr="004654DD" w:rsidRDefault="00DB522C" w:rsidP="00DB522C">
            <w:pPr>
              <w:pStyle w:val="TableText"/>
            </w:pPr>
            <w:r w:rsidRPr="004654DD">
              <w:t>8.7</w:t>
            </w:r>
          </w:p>
        </w:tc>
        <w:tc>
          <w:tcPr>
            <w:tcW w:w="652" w:type="dxa"/>
            <w:shd w:val="clear" w:color="auto" w:fill="auto"/>
            <w:noWrap/>
            <w:vAlign w:val="bottom"/>
          </w:tcPr>
          <w:p w14:paraId="169FDE74" w14:textId="77777777" w:rsidR="00DB522C" w:rsidRPr="004654DD" w:rsidRDefault="00DB522C" w:rsidP="00DB522C">
            <w:pPr>
              <w:pStyle w:val="TableText"/>
            </w:pPr>
            <w:r w:rsidRPr="004654DD">
              <w:t>8.7</w:t>
            </w:r>
          </w:p>
        </w:tc>
        <w:tc>
          <w:tcPr>
            <w:tcW w:w="653" w:type="dxa"/>
            <w:shd w:val="clear" w:color="auto" w:fill="auto"/>
            <w:noWrap/>
            <w:vAlign w:val="bottom"/>
          </w:tcPr>
          <w:p w14:paraId="0E25CE5A" w14:textId="77777777" w:rsidR="00DB522C" w:rsidRPr="004654DD" w:rsidRDefault="00DB522C" w:rsidP="00DB522C">
            <w:pPr>
              <w:pStyle w:val="TableText"/>
            </w:pPr>
            <w:r w:rsidRPr="004654DD">
              <w:t>8.7</w:t>
            </w:r>
          </w:p>
        </w:tc>
        <w:tc>
          <w:tcPr>
            <w:tcW w:w="652" w:type="dxa"/>
            <w:shd w:val="clear" w:color="auto" w:fill="auto"/>
            <w:noWrap/>
            <w:vAlign w:val="bottom"/>
          </w:tcPr>
          <w:p w14:paraId="5B6A0DBD" w14:textId="77777777" w:rsidR="00DB522C" w:rsidRPr="004654DD" w:rsidRDefault="00DB522C" w:rsidP="00DB522C">
            <w:pPr>
              <w:pStyle w:val="TableText"/>
            </w:pPr>
            <w:r w:rsidRPr="004654DD">
              <w:t>8.7</w:t>
            </w:r>
          </w:p>
        </w:tc>
        <w:tc>
          <w:tcPr>
            <w:tcW w:w="653" w:type="dxa"/>
            <w:shd w:val="clear" w:color="auto" w:fill="auto"/>
            <w:noWrap/>
            <w:vAlign w:val="bottom"/>
          </w:tcPr>
          <w:p w14:paraId="0E9DEA99" w14:textId="77777777" w:rsidR="00DB522C" w:rsidRPr="004654DD" w:rsidRDefault="00DB522C" w:rsidP="00DB522C">
            <w:pPr>
              <w:pStyle w:val="TableText"/>
            </w:pPr>
            <w:r w:rsidRPr="004654DD">
              <w:t>8.7</w:t>
            </w:r>
          </w:p>
        </w:tc>
        <w:tc>
          <w:tcPr>
            <w:tcW w:w="652" w:type="dxa"/>
            <w:shd w:val="clear" w:color="auto" w:fill="auto"/>
            <w:noWrap/>
            <w:vAlign w:val="bottom"/>
          </w:tcPr>
          <w:p w14:paraId="5B3DA860" w14:textId="77777777" w:rsidR="00DB522C" w:rsidRPr="004654DD" w:rsidRDefault="00DB522C" w:rsidP="00DB522C">
            <w:pPr>
              <w:pStyle w:val="TableText"/>
            </w:pPr>
            <w:r w:rsidRPr="004654DD">
              <w:t>8.7</w:t>
            </w:r>
          </w:p>
        </w:tc>
        <w:tc>
          <w:tcPr>
            <w:tcW w:w="653" w:type="dxa"/>
            <w:shd w:val="clear" w:color="auto" w:fill="auto"/>
            <w:noWrap/>
            <w:vAlign w:val="bottom"/>
          </w:tcPr>
          <w:p w14:paraId="67715EF0" w14:textId="77777777" w:rsidR="00DB522C" w:rsidRPr="004654DD" w:rsidRDefault="00DB522C" w:rsidP="00DB522C">
            <w:pPr>
              <w:pStyle w:val="TableText"/>
            </w:pPr>
            <w:r w:rsidRPr="004654DD">
              <w:t>8.7</w:t>
            </w:r>
          </w:p>
        </w:tc>
        <w:tc>
          <w:tcPr>
            <w:tcW w:w="652" w:type="dxa"/>
            <w:shd w:val="clear" w:color="auto" w:fill="auto"/>
            <w:noWrap/>
            <w:vAlign w:val="bottom"/>
          </w:tcPr>
          <w:p w14:paraId="035404E4" w14:textId="77777777" w:rsidR="00DB522C" w:rsidRPr="004654DD" w:rsidRDefault="00DB522C" w:rsidP="00DB522C">
            <w:pPr>
              <w:pStyle w:val="TableText"/>
            </w:pPr>
            <w:r w:rsidRPr="004654DD">
              <w:t>8.7</w:t>
            </w:r>
          </w:p>
        </w:tc>
        <w:tc>
          <w:tcPr>
            <w:tcW w:w="653" w:type="dxa"/>
            <w:vAlign w:val="bottom"/>
          </w:tcPr>
          <w:p w14:paraId="494C614A" w14:textId="77777777" w:rsidR="00DB522C" w:rsidRPr="004654DD" w:rsidRDefault="00DB522C" w:rsidP="00DB522C">
            <w:pPr>
              <w:pStyle w:val="TableText"/>
            </w:pPr>
            <w:r w:rsidRPr="004654DD">
              <w:t>8.7</w:t>
            </w:r>
          </w:p>
        </w:tc>
        <w:tc>
          <w:tcPr>
            <w:tcW w:w="652" w:type="dxa"/>
            <w:vAlign w:val="bottom"/>
          </w:tcPr>
          <w:p w14:paraId="123D3226" w14:textId="77777777" w:rsidR="00DB522C" w:rsidRPr="004654DD" w:rsidRDefault="00DB522C" w:rsidP="00DB522C">
            <w:pPr>
              <w:pStyle w:val="TableText"/>
            </w:pPr>
            <w:r w:rsidRPr="004654DD">
              <w:t>8.7</w:t>
            </w:r>
          </w:p>
        </w:tc>
        <w:tc>
          <w:tcPr>
            <w:tcW w:w="653" w:type="dxa"/>
            <w:vAlign w:val="bottom"/>
          </w:tcPr>
          <w:p w14:paraId="50B99340" w14:textId="77777777" w:rsidR="00DB522C" w:rsidRPr="004654DD" w:rsidRDefault="00DB522C" w:rsidP="00DB522C">
            <w:pPr>
              <w:pStyle w:val="TableText"/>
            </w:pPr>
            <w:r w:rsidRPr="004654DD">
              <w:t>8.6</w:t>
            </w:r>
          </w:p>
        </w:tc>
      </w:tr>
      <w:tr w:rsidR="00DB522C" w:rsidRPr="004654DD" w14:paraId="248A7B74" w14:textId="77777777">
        <w:trPr>
          <w:trHeight w:val="255"/>
        </w:trPr>
        <w:tc>
          <w:tcPr>
            <w:tcW w:w="960" w:type="dxa"/>
            <w:tcBorders>
              <w:bottom w:val="single" w:sz="4" w:space="0" w:color="auto"/>
            </w:tcBorders>
            <w:shd w:val="clear" w:color="auto" w:fill="auto"/>
            <w:noWrap/>
            <w:vAlign w:val="bottom"/>
          </w:tcPr>
          <w:p w14:paraId="599A209C" w14:textId="77777777" w:rsidR="00DB522C" w:rsidRPr="00D40943" w:rsidRDefault="00DB522C" w:rsidP="00DB522C">
            <w:pPr>
              <w:pStyle w:val="TableColHead"/>
              <w:keepNext w:val="0"/>
            </w:pPr>
            <w:r w:rsidRPr="00D40943">
              <w:t>65</w:t>
            </w:r>
          </w:p>
        </w:tc>
        <w:tc>
          <w:tcPr>
            <w:tcW w:w="652" w:type="dxa"/>
            <w:tcBorders>
              <w:bottom w:val="single" w:sz="4" w:space="0" w:color="auto"/>
            </w:tcBorders>
            <w:shd w:val="clear" w:color="auto" w:fill="auto"/>
            <w:noWrap/>
            <w:vAlign w:val="bottom"/>
          </w:tcPr>
          <w:p w14:paraId="08E1E2E8" w14:textId="77777777" w:rsidR="00DB522C" w:rsidRPr="004654DD" w:rsidRDefault="00DB522C" w:rsidP="00DB522C">
            <w:pPr>
              <w:pStyle w:val="TableText"/>
            </w:pPr>
            <w:r w:rsidRPr="004654DD">
              <w:t>8.6</w:t>
            </w:r>
          </w:p>
        </w:tc>
        <w:tc>
          <w:tcPr>
            <w:tcW w:w="653" w:type="dxa"/>
            <w:tcBorders>
              <w:bottom w:val="single" w:sz="4" w:space="0" w:color="auto"/>
            </w:tcBorders>
            <w:shd w:val="clear" w:color="auto" w:fill="auto"/>
            <w:noWrap/>
            <w:vAlign w:val="bottom"/>
          </w:tcPr>
          <w:p w14:paraId="5CCA96C7" w14:textId="77777777" w:rsidR="00DB522C" w:rsidRPr="004654DD" w:rsidRDefault="00DB522C" w:rsidP="00DB522C">
            <w:pPr>
              <w:pStyle w:val="TableText"/>
            </w:pPr>
            <w:r w:rsidRPr="004654DD">
              <w:t>8.6</w:t>
            </w:r>
          </w:p>
        </w:tc>
        <w:tc>
          <w:tcPr>
            <w:tcW w:w="652" w:type="dxa"/>
            <w:tcBorders>
              <w:bottom w:val="single" w:sz="4" w:space="0" w:color="auto"/>
            </w:tcBorders>
            <w:shd w:val="clear" w:color="auto" w:fill="auto"/>
            <w:noWrap/>
            <w:vAlign w:val="bottom"/>
          </w:tcPr>
          <w:p w14:paraId="6307287B" w14:textId="77777777" w:rsidR="00DB522C" w:rsidRPr="004654DD" w:rsidRDefault="00DB522C" w:rsidP="00DB522C">
            <w:pPr>
              <w:pStyle w:val="TableText"/>
            </w:pPr>
            <w:r w:rsidRPr="004654DD">
              <w:t>8.6</w:t>
            </w:r>
          </w:p>
        </w:tc>
        <w:tc>
          <w:tcPr>
            <w:tcW w:w="653" w:type="dxa"/>
            <w:tcBorders>
              <w:bottom w:val="single" w:sz="4" w:space="0" w:color="auto"/>
            </w:tcBorders>
            <w:shd w:val="clear" w:color="auto" w:fill="auto"/>
            <w:noWrap/>
            <w:vAlign w:val="bottom"/>
          </w:tcPr>
          <w:p w14:paraId="24A8EEDF" w14:textId="77777777" w:rsidR="00DB522C" w:rsidRPr="004654DD" w:rsidRDefault="00DB522C" w:rsidP="00DB522C">
            <w:pPr>
              <w:pStyle w:val="TableText"/>
            </w:pPr>
            <w:r w:rsidRPr="004654DD">
              <w:t>8.6</w:t>
            </w:r>
          </w:p>
        </w:tc>
        <w:tc>
          <w:tcPr>
            <w:tcW w:w="652" w:type="dxa"/>
            <w:tcBorders>
              <w:bottom w:val="single" w:sz="4" w:space="0" w:color="auto"/>
            </w:tcBorders>
            <w:shd w:val="clear" w:color="auto" w:fill="auto"/>
            <w:noWrap/>
            <w:vAlign w:val="bottom"/>
          </w:tcPr>
          <w:p w14:paraId="7FE0A1F9" w14:textId="77777777" w:rsidR="00DB522C" w:rsidRPr="004654DD" w:rsidRDefault="00DB522C" w:rsidP="00DB522C">
            <w:pPr>
              <w:pStyle w:val="TableText"/>
            </w:pPr>
            <w:r w:rsidRPr="004654DD">
              <w:t>8.6</w:t>
            </w:r>
          </w:p>
        </w:tc>
        <w:tc>
          <w:tcPr>
            <w:tcW w:w="653" w:type="dxa"/>
            <w:tcBorders>
              <w:bottom w:val="single" w:sz="4" w:space="0" w:color="auto"/>
            </w:tcBorders>
            <w:shd w:val="clear" w:color="auto" w:fill="auto"/>
            <w:noWrap/>
            <w:vAlign w:val="bottom"/>
          </w:tcPr>
          <w:p w14:paraId="67B2B9CD" w14:textId="77777777" w:rsidR="00DB522C" w:rsidRPr="004654DD" w:rsidRDefault="00DB522C" w:rsidP="00DB522C">
            <w:pPr>
              <w:pStyle w:val="TableText"/>
            </w:pPr>
            <w:r w:rsidRPr="004654DD">
              <w:t>8.6</w:t>
            </w:r>
          </w:p>
        </w:tc>
        <w:tc>
          <w:tcPr>
            <w:tcW w:w="652" w:type="dxa"/>
            <w:tcBorders>
              <w:bottom w:val="single" w:sz="4" w:space="0" w:color="auto"/>
            </w:tcBorders>
            <w:shd w:val="clear" w:color="auto" w:fill="auto"/>
            <w:noWrap/>
            <w:vAlign w:val="bottom"/>
          </w:tcPr>
          <w:p w14:paraId="4E8EE07D" w14:textId="77777777" w:rsidR="00DB522C" w:rsidRPr="004654DD" w:rsidRDefault="00DB522C" w:rsidP="00DB522C">
            <w:pPr>
              <w:pStyle w:val="TableText"/>
            </w:pPr>
            <w:r w:rsidRPr="004654DD">
              <w:t>8.6</w:t>
            </w:r>
          </w:p>
        </w:tc>
        <w:tc>
          <w:tcPr>
            <w:tcW w:w="653" w:type="dxa"/>
            <w:tcBorders>
              <w:bottom w:val="single" w:sz="4" w:space="0" w:color="auto"/>
            </w:tcBorders>
            <w:shd w:val="clear" w:color="auto" w:fill="auto"/>
            <w:noWrap/>
            <w:vAlign w:val="bottom"/>
          </w:tcPr>
          <w:p w14:paraId="5A46EE48" w14:textId="77777777" w:rsidR="00DB522C" w:rsidRPr="004654DD" w:rsidRDefault="00DB522C" w:rsidP="00DB522C">
            <w:pPr>
              <w:pStyle w:val="TableText"/>
            </w:pPr>
            <w:r w:rsidRPr="004654DD">
              <w:t>8.6</w:t>
            </w:r>
          </w:p>
        </w:tc>
        <w:tc>
          <w:tcPr>
            <w:tcW w:w="652" w:type="dxa"/>
            <w:tcBorders>
              <w:bottom w:val="single" w:sz="4" w:space="0" w:color="auto"/>
            </w:tcBorders>
            <w:shd w:val="clear" w:color="auto" w:fill="auto"/>
            <w:noWrap/>
            <w:vAlign w:val="bottom"/>
          </w:tcPr>
          <w:p w14:paraId="6E3015F2" w14:textId="77777777" w:rsidR="00DB522C" w:rsidRPr="004654DD" w:rsidRDefault="00DB522C" w:rsidP="00DB522C">
            <w:pPr>
              <w:pStyle w:val="TableText"/>
            </w:pPr>
            <w:r w:rsidRPr="004654DD">
              <w:t>8.6</w:t>
            </w:r>
          </w:p>
        </w:tc>
        <w:tc>
          <w:tcPr>
            <w:tcW w:w="653" w:type="dxa"/>
            <w:tcBorders>
              <w:bottom w:val="single" w:sz="4" w:space="0" w:color="auto"/>
            </w:tcBorders>
            <w:shd w:val="clear" w:color="auto" w:fill="auto"/>
            <w:noWrap/>
            <w:vAlign w:val="bottom"/>
          </w:tcPr>
          <w:p w14:paraId="45C6E44B" w14:textId="77777777" w:rsidR="00DB522C" w:rsidRPr="004654DD" w:rsidRDefault="00DB522C" w:rsidP="00DB522C">
            <w:pPr>
              <w:pStyle w:val="TableText"/>
            </w:pPr>
            <w:r w:rsidRPr="004654DD">
              <w:t>8.6</w:t>
            </w:r>
          </w:p>
        </w:tc>
        <w:tc>
          <w:tcPr>
            <w:tcW w:w="652" w:type="dxa"/>
            <w:tcBorders>
              <w:bottom w:val="single" w:sz="4" w:space="0" w:color="auto"/>
            </w:tcBorders>
            <w:shd w:val="clear" w:color="auto" w:fill="auto"/>
            <w:noWrap/>
            <w:vAlign w:val="bottom"/>
          </w:tcPr>
          <w:p w14:paraId="7A30E2FD" w14:textId="77777777" w:rsidR="00DB522C" w:rsidRPr="004654DD" w:rsidRDefault="00DB522C" w:rsidP="00DB522C">
            <w:pPr>
              <w:pStyle w:val="TableText"/>
            </w:pPr>
            <w:r w:rsidRPr="004654DD">
              <w:t>8.6</w:t>
            </w:r>
          </w:p>
        </w:tc>
        <w:tc>
          <w:tcPr>
            <w:tcW w:w="653" w:type="dxa"/>
            <w:tcBorders>
              <w:bottom w:val="single" w:sz="4" w:space="0" w:color="auto"/>
            </w:tcBorders>
            <w:shd w:val="clear" w:color="auto" w:fill="auto"/>
            <w:noWrap/>
            <w:vAlign w:val="bottom"/>
          </w:tcPr>
          <w:p w14:paraId="40810AA2" w14:textId="77777777" w:rsidR="00DB522C" w:rsidRPr="004654DD" w:rsidRDefault="00DB522C" w:rsidP="00DB522C">
            <w:pPr>
              <w:pStyle w:val="TableText"/>
            </w:pPr>
            <w:r w:rsidRPr="004654DD">
              <w:t>8.6</w:t>
            </w:r>
          </w:p>
        </w:tc>
        <w:tc>
          <w:tcPr>
            <w:tcW w:w="652" w:type="dxa"/>
            <w:tcBorders>
              <w:bottom w:val="single" w:sz="4" w:space="0" w:color="auto"/>
            </w:tcBorders>
            <w:shd w:val="clear" w:color="auto" w:fill="auto"/>
            <w:noWrap/>
            <w:vAlign w:val="bottom"/>
          </w:tcPr>
          <w:p w14:paraId="3181B31B" w14:textId="77777777" w:rsidR="00DB522C" w:rsidRPr="004654DD" w:rsidRDefault="00DB522C" w:rsidP="00DB522C">
            <w:pPr>
              <w:pStyle w:val="TableText"/>
            </w:pPr>
            <w:r w:rsidRPr="004654DD">
              <w:t>8.6</w:t>
            </w:r>
          </w:p>
        </w:tc>
        <w:tc>
          <w:tcPr>
            <w:tcW w:w="653" w:type="dxa"/>
            <w:tcBorders>
              <w:bottom w:val="single" w:sz="4" w:space="0" w:color="auto"/>
            </w:tcBorders>
            <w:vAlign w:val="bottom"/>
          </w:tcPr>
          <w:p w14:paraId="57C0ECDF" w14:textId="77777777" w:rsidR="00DB522C" w:rsidRPr="004654DD" w:rsidRDefault="00DB522C" w:rsidP="00DB522C">
            <w:pPr>
              <w:pStyle w:val="TableText"/>
            </w:pPr>
            <w:r w:rsidRPr="004654DD">
              <w:t>8.6</w:t>
            </w:r>
          </w:p>
        </w:tc>
        <w:tc>
          <w:tcPr>
            <w:tcW w:w="652" w:type="dxa"/>
            <w:tcBorders>
              <w:bottom w:val="single" w:sz="4" w:space="0" w:color="auto"/>
            </w:tcBorders>
            <w:vAlign w:val="bottom"/>
          </w:tcPr>
          <w:p w14:paraId="1F4C0D97" w14:textId="77777777" w:rsidR="00DB522C" w:rsidRPr="004654DD" w:rsidRDefault="00DB522C" w:rsidP="00DB522C">
            <w:pPr>
              <w:pStyle w:val="TableText"/>
            </w:pPr>
            <w:r w:rsidRPr="004654DD">
              <w:t>8.6</w:t>
            </w:r>
          </w:p>
        </w:tc>
        <w:tc>
          <w:tcPr>
            <w:tcW w:w="653" w:type="dxa"/>
            <w:tcBorders>
              <w:bottom w:val="single" w:sz="4" w:space="0" w:color="auto"/>
            </w:tcBorders>
            <w:vAlign w:val="bottom"/>
          </w:tcPr>
          <w:p w14:paraId="43B226E2" w14:textId="77777777" w:rsidR="00DB522C" w:rsidRPr="004654DD" w:rsidRDefault="00DB522C" w:rsidP="00DB522C">
            <w:pPr>
              <w:pStyle w:val="TableText"/>
            </w:pPr>
            <w:r w:rsidRPr="004654DD">
              <w:t>8.6</w:t>
            </w:r>
          </w:p>
        </w:tc>
      </w:tr>
    </w:tbl>
    <w:p w14:paraId="6FAED253" w14:textId="77777777" w:rsidR="00CB6094" w:rsidRDefault="00CB6094">
      <w:pPr>
        <w:pStyle w:val="SchedSectionBreak"/>
        <w:sectPr w:rsidR="00CB6094" w:rsidSect="00C66598">
          <w:headerReference w:type="even" r:id="rId48"/>
          <w:headerReference w:type="default" r:id="rId49"/>
          <w:footerReference w:type="even" r:id="rId50"/>
          <w:footerReference w:type="default" r:id="rId51"/>
          <w:headerReference w:type="first" r:id="rId52"/>
          <w:footerReference w:type="first" r:id="rId53"/>
          <w:pgSz w:w="16838" w:h="11906" w:orient="landscape"/>
          <w:pgMar w:top="1797" w:right="1440" w:bottom="1797" w:left="1440" w:header="709" w:footer="709" w:gutter="0"/>
          <w:cols w:space="708"/>
          <w:docGrid w:linePitch="360"/>
        </w:sectPr>
      </w:pPr>
    </w:p>
    <w:p w14:paraId="20C7BB68" w14:textId="77777777" w:rsidR="00DB522C" w:rsidRDefault="00DB522C" w:rsidP="00DB522C">
      <w:pPr>
        <w:ind w:left="1080" w:hanging="1080"/>
        <w:rPr>
          <w:b/>
          <w:caps/>
        </w:rPr>
      </w:pPr>
    </w:p>
    <w:tbl>
      <w:tblPr>
        <w:tblW w:w="3658" w:type="pct"/>
        <w:tblInd w:w="348" w:type="dxa"/>
        <w:tblLayout w:type="fixed"/>
        <w:tblLook w:val="0000" w:firstRow="0" w:lastRow="0" w:firstColumn="0" w:lastColumn="0" w:noHBand="0" w:noVBand="0"/>
      </w:tblPr>
      <w:tblGrid>
        <w:gridCol w:w="1171"/>
        <w:gridCol w:w="1637"/>
        <w:gridCol w:w="1637"/>
        <w:gridCol w:w="1637"/>
      </w:tblGrid>
      <w:tr w:rsidR="00DB522C" w14:paraId="5FFCB7A9" w14:textId="77777777">
        <w:trPr>
          <w:cantSplit/>
          <w:trHeight w:val="285"/>
          <w:tblHeader/>
        </w:trPr>
        <w:tc>
          <w:tcPr>
            <w:tcW w:w="5000" w:type="pct"/>
            <w:gridSpan w:val="4"/>
            <w:shd w:val="clear" w:color="auto" w:fill="auto"/>
            <w:noWrap/>
          </w:tcPr>
          <w:p w14:paraId="296D44FF" w14:textId="77777777" w:rsidR="00DB522C" w:rsidRDefault="00DB522C" w:rsidP="00DB522C">
            <w:pPr>
              <w:pStyle w:val="ScheduleHeading"/>
            </w:pPr>
            <w:r>
              <w:t>Table 3</w:t>
            </w:r>
            <w:r>
              <w:tab/>
              <w:t>Police Association Superannuation Scheme — Payment phase — males</w:t>
            </w:r>
          </w:p>
        </w:tc>
      </w:tr>
      <w:tr w:rsidR="00DB522C" w14:paraId="5F38B56D" w14:textId="77777777">
        <w:trPr>
          <w:cantSplit/>
          <w:trHeight w:val="285"/>
          <w:tblHeader/>
        </w:trPr>
        <w:tc>
          <w:tcPr>
            <w:tcW w:w="962" w:type="pct"/>
            <w:tcBorders>
              <w:bottom w:val="single" w:sz="4" w:space="0" w:color="auto"/>
            </w:tcBorders>
            <w:shd w:val="clear" w:color="auto" w:fill="auto"/>
            <w:noWrap/>
          </w:tcPr>
          <w:p w14:paraId="7D1EC41A" w14:textId="77777777" w:rsidR="00DB522C" w:rsidRPr="00486B68" w:rsidRDefault="00DB522C" w:rsidP="00DB522C">
            <w:pPr>
              <w:pStyle w:val="TableColHead"/>
              <w:keepNext w:val="0"/>
            </w:pPr>
            <w:r w:rsidRPr="00486B68">
              <w:t xml:space="preserve">Age in </w:t>
            </w:r>
            <w:r>
              <w:br/>
            </w:r>
            <w:r w:rsidRPr="00486B68">
              <w:t>Completed Years</w:t>
            </w:r>
          </w:p>
        </w:tc>
        <w:tc>
          <w:tcPr>
            <w:tcW w:w="1346" w:type="pct"/>
            <w:tcBorders>
              <w:bottom w:val="single" w:sz="4" w:space="0" w:color="auto"/>
            </w:tcBorders>
            <w:shd w:val="clear" w:color="auto" w:fill="auto"/>
            <w:noWrap/>
          </w:tcPr>
          <w:p w14:paraId="2056275D" w14:textId="77777777" w:rsidR="00DB522C" w:rsidRDefault="00DB522C" w:rsidP="00DB522C">
            <w:pPr>
              <w:pStyle w:val="TableColHead"/>
              <w:keepNext w:val="0"/>
            </w:pPr>
            <w:r>
              <w:t>Age Retirement Superannuation Allowance</w:t>
            </w:r>
          </w:p>
          <w:p w14:paraId="2430CF76" w14:textId="77777777" w:rsidR="00DB522C" w:rsidRDefault="00DB522C" w:rsidP="00DB522C">
            <w:pPr>
              <w:pStyle w:val="TableColHead"/>
              <w:keepNext w:val="0"/>
              <w:rPr>
                <w:rFonts w:cs="Arial"/>
              </w:rPr>
            </w:pPr>
            <w:r>
              <w:t>(s 3 (2))</w:t>
            </w:r>
          </w:p>
        </w:tc>
        <w:tc>
          <w:tcPr>
            <w:tcW w:w="1346" w:type="pct"/>
            <w:tcBorders>
              <w:bottom w:val="single" w:sz="4" w:space="0" w:color="auto"/>
            </w:tcBorders>
          </w:tcPr>
          <w:p w14:paraId="7F93AFF0" w14:textId="77777777" w:rsidR="00DB522C" w:rsidRDefault="00DB522C" w:rsidP="00DB522C">
            <w:pPr>
              <w:pStyle w:val="TableColHead"/>
              <w:keepNext w:val="0"/>
            </w:pPr>
            <w:r>
              <w:t>Invalid Superannuation Allowance</w:t>
            </w:r>
          </w:p>
          <w:p w14:paraId="5FD194BA" w14:textId="77777777" w:rsidR="00DB522C" w:rsidRDefault="00DB522C" w:rsidP="00DB522C">
            <w:pPr>
              <w:pStyle w:val="TableColHead"/>
              <w:keepNext w:val="0"/>
            </w:pPr>
            <w:r>
              <w:t>(s 3 (2) with certification under s. 8 of PRS Act)</w:t>
            </w:r>
          </w:p>
        </w:tc>
        <w:tc>
          <w:tcPr>
            <w:tcW w:w="1346" w:type="pct"/>
            <w:tcBorders>
              <w:bottom w:val="single" w:sz="4" w:space="0" w:color="auto"/>
            </w:tcBorders>
          </w:tcPr>
          <w:p w14:paraId="06439E3B" w14:textId="77777777" w:rsidR="00DB522C" w:rsidRDefault="00DB522C" w:rsidP="00DB522C">
            <w:pPr>
              <w:pStyle w:val="TableColHead"/>
              <w:keepNext w:val="0"/>
            </w:pPr>
            <w:r>
              <w:t>Reversionary Superannuation Allowance</w:t>
            </w:r>
          </w:p>
          <w:p w14:paraId="6B19FE2B" w14:textId="77777777" w:rsidR="00DB522C" w:rsidRDefault="00DB522C" w:rsidP="00DB522C">
            <w:pPr>
              <w:pStyle w:val="TableColHead"/>
              <w:keepNext w:val="0"/>
            </w:pPr>
            <w:r>
              <w:t>(ss 3 (9), (10) and (10AA))</w:t>
            </w:r>
          </w:p>
        </w:tc>
      </w:tr>
      <w:tr w:rsidR="00DB522C" w:rsidRPr="005C50F5" w14:paraId="2A2271A8" w14:textId="77777777">
        <w:trPr>
          <w:cantSplit/>
          <w:trHeight w:val="300"/>
        </w:trPr>
        <w:tc>
          <w:tcPr>
            <w:tcW w:w="962" w:type="pct"/>
            <w:tcBorders>
              <w:top w:val="single" w:sz="4" w:space="0" w:color="auto"/>
            </w:tcBorders>
            <w:shd w:val="clear" w:color="auto" w:fill="auto"/>
            <w:noWrap/>
            <w:vAlign w:val="bottom"/>
          </w:tcPr>
          <w:p w14:paraId="1D94EF8A" w14:textId="77777777" w:rsidR="00DB522C" w:rsidRPr="00BE1A03" w:rsidRDefault="00DB522C" w:rsidP="00DB522C">
            <w:pPr>
              <w:pStyle w:val="TableColHead"/>
              <w:keepNext w:val="0"/>
            </w:pPr>
            <w:r>
              <w:t>25</w:t>
            </w:r>
          </w:p>
        </w:tc>
        <w:tc>
          <w:tcPr>
            <w:tcW w:w="1346" w:type="pct"/>
            <w:tcBorders>
              <w:top w:val="single" w:sz="4" w:space="0" w:color="auto"/>
            </w:tcBorders>
            <w:shd w:val="clear" w:color="auto" w:fill="auto"/>
            <w:noWrap/>
            <w:vAlign w:val="bottom"/>
          </w:tcPr>
          <w:p w14:paraId="75B64BE9" w14:textId="77777777" w:rsidR="00DB522C" w:rsidRPr="005C50F5" w:rsidRDefault="00DB522C" w:rsidP="00DB522C">
            <w:pPr>
              <w:pStyle w:val="TableText"/>
            </w:pPr>
            <w:r w:rsidRPr="005C50F5">
              <w:t>23.53</w:t>
            </w:r>
          </w:p>
        </w:tc>
        <w:tc>
          <w:tcPr>
            <w:tcW w:w="1346" w:type="pct"/>
            <w:tcBorders>
              <w:top w:val="single" w:sz="4" w:space="0" w:color="auto"/>
            </w:tcBorders>
            <w:shd w:val="clear" w:color="auto" w:fill="auto"/>
            <w:noWrap/>
            <w:vAlign w:val="bottom"/>
          </w:tcPr>
          <w:p w14:paraId="6D8B0E1F" w14:textId="77777777" w:rsidR="00DB522C" w:rsidRPr="009C1C5A" w:rsidRDefault="00DB522C" w:rsidP="00DB522C">
            <w:pPr>
              <w:pStyle w:val="TableText"/>
            </w:pPr>
            <w:r w:rsidRPr="009C1C5A">
              <w:t>22.02</w:t>
            </w:r>
          </w:p>
        </w:tc>
        <w:tc>
          <w:tcPr>
            <w:tcW w:w="1346" w:type="pct"/>
            <w:tcBorders>
              <w:top w:val="single" w:sz="4" w:space="0" w:color="auto"/>
            </w:tcBorders>
            <w:vAlign w:val="bottom"/>
          </w:tcPr>
          <w:p w14:paraId="0AA9AB6F" w14:textId="77777777" w:rsidR="00DB522C" w:rsidRPr="005C50F5" w:rsidRDefault="00DB522C" w:rsidP="00DB522C">
            <w:pPr>
              <w:pStyle w:val="TableText"/>
            </w:pPr>
            <w:r w:rsidRPr="005C50F5">
              <w:t>23.24</w:t>
            </w:r>
          </w:p>
        </w:tc>
      </w:tr>
      <w:tr w:rsidR="00DB522C" w:rsidRPr="005C50F5" w14:paraId="3C97A8B8" w14:textId="77777777">
        <w:trPr>
          <w:cantSplit/>
          <w:trHeight w:val="300"/>
        </w:trPr>
        <w:tc>
          <w:tcPr>
            <w:tcW w:w="962" w:type="pct"/>
            <w:shd w:val="clear" w:color="auto" w:fill="auto"/>
            <w:noWrap/>
            <w:vAlign w:val="bottom"/>
          </w:tcPr>
          <w:p w14:paraId="066EF394" w14:textId="77777777" w:rsidR="00DB522C" w:rsidRPr="00BE1A03" w:rsidRDefault="00DB522C" w:rsidP="00DB522C">
            <w:pPr>
              <w:pStyle w:val="TableColHead"/>
              <w:keepNext w:val="0"/>
            </w:pPr>
            <w:r>
              <w:t>26</w:t>
            </w:r>
          </w:p>
        </w:tc>
        <w:tc>
          <w:tcPr>
            <w:tcW w:w="1346" w:type="pct"/>
            <w:shd w:val="clear" w:color="auto" w:fill="auto"/>
            <w:noWrap/>
            <w:vAlign w:val="bottom"/>
          </w:tcPr>
          <w:p w14:paraId="69833B6C" w14:textId="77777777" w:rsidR="00DB522C" w:rsidRPr="005C50F5" w:rsidRDefault="00DB522C" w:rsidP="00DB522C">
            <w:pPr>
              <w:pStyle w:val="TableText"/>
            </w:pPr>
            <w:r w:rsidRPr="005C50F5">
              <w:t>23.43</w:t>
            </w:r>
          </w:p>
        </w:tc>
        <w:tc>
          <w:tcPr>
            <w:tcW w:w="1346" w:type="pct"/>
            <w:shd w:val="clear" w:color="auto" w:fill="auto"/>
            <w:noWrap/>
            <w:vAlign w:val="bottom"/>
          </w:tcPr>
          <w:p w14:paraId="6A8B8316" w14:textId="77777777" w:rsidR="00DB522C" w:rsidRPr="009C1C5A" w:rsidRDefault="00DB522C" w:rsidP="00DB522C">
            <w:pPr>
              <w:pStyle w:val="TableText"/>
            </w:pPr>
            <w:r w:rsidRPr="009C1C5A">
              <w:t>21.90</w:t>
            </w:r>
          </w:p>
        </w:tc>
        <w:tc>
          <w:tcPr>
            <w:tcW w:w="1346" w:type="pct"/>
            <w:vAlign w:val="bottom"/>
          </w:tcPr>
          <w:p w14:paraId="0530CF91" w14:textId="77777777" w:rsidR="00DB522C" w:rsidRPr="005C50F5" w:rsidRDefault="00DB522C" w:rsidP="00DB522C">
            <w:pPr>
              <w:pStyle w:val="TableText"/>
            </w:pPr>
            <w:r w:rsidRPr="005C50F5">
              <w:t>23.13</w:t>
            </w:r>
          </w:p>
        </w:tc>
      </w:tr>
      <w:tr w:rsidR="00DB522C" w:rsidRPr="005C50F5" w14:paraId="4FEF2FA9" w14:textId="77777777">
        <w:trPr>
          <w:cantSplit/>
          <w:trHeight w:val="300"/>
        </w:trPr>
        <w:tc>
          <w:tcPr>
            <w:tcW w:w="962" w:type="pct"/>
            <w:shd w:val="clear" w:color="auto" w:fill="auto"/>
            <w:noWrap/>
            <w:vAlign w:val="bottom"/>
          </w:tcPr>
          <w:p w14:paraId="213079C8" w14:textId="77777777" w:rsidR="00DB522C" w:rsidRPr="00BE1A03" w:rsidRDefault="00DB522C" w:rsidP="00DB522C">
            <w:pPr>
              <w:pStyle w:val="TableColHead"/>
              <w:keepNext w:val="0"/>
            </w:pPr>
            <w:r>
              <w:t>27</w:t>
            </w:r>
          </w:p>
        </w:tc>
        <w:tc>
          <w:tcPr>
            <w:tcW w:w="1346" w:type="pct"/>
            <w:shd w:val="clear" w:color="auto" w:fill="auto"/>
            <w:noWrap/>
            <w:vAlign w:val="bottom"/>
          </w:tcPr>
          <w:p w14:paraId="5BBCA673" w14:textId="77777777" w:rsidR="00DB522C" w:rsidRPr="005C50F5" w:rsidRDefault="00DB522C" w:rsidP="00DB522C">
            <w:pPr>
              <w:pStyle w:val="TableText"/>
            </w:pPr>
            <w:r w:rsidRPr="005C50F5">
              <w:t>23.32</w:t>
            </w:r>
          </w:p>
        </w:tc>
        <w:tc>
          <w:tcPr>
            <w:tcW w:w="1346" w:type="pct"/>
            <w:shd w:val="clear" w:color="auto" w:fill="auto"/>
            <w:noWrap/>
            <w:vAlign w:val="bottom"/>
          </w:tcPr>
          <w:p w14:paraId="6F4A7DD7" w14:textId="77777777" w:rsidR="00DB522C" w:rsidRPr="009C1C5A" w:rsidRDefault="00DB522C" w:rsidP="00DB522C">
            <w:pPr>
              <w:pStyle w:val="TableText"/>
            </w:pPr>
            <w:r w:rsidRPr="009C1C5A">
              <w:t>21.78</w:t>
            </w:r>
          </w:p>
        </w:tc>
        <w:tc>
          <w:tcPr>
            <w:tcW w:w="1346" w:type="pct"/>
            <w:vAlign w:val="bottom"/>
          </w:tcPr>
          <w:p w14:paraId="17CA88CF" w14:textId="77777777" w:rsidR="00DB522C" w:rsidRPr="005C50F5" w:rsidRDefault="00DB522C" w:rsidP="00DB522C">
            <w:pPr>
              <w:pStyle w:val="TableText"/>
            </w:pPr>
            <w:r w:rsidRPr="005C50F5">
              <w:t>23.01</w:t>
            </w:r>
          </w:p>
        </w:tc>
      </w:tr>
      <w:tr w:rsidR="00DB522C" w:rsidRPr="005C50F5" w14:paraId="2C368674" w14:textId="77777777">
        <w:trPr>
          <w:cantSplit/>
          <w:trHeight w:val="300"/>
        </w:trPr>
        <w:tc>
          <w:tcPr>
            <w:tcW w:w="962" w:type="pct"/>
            <w:shd w:val="clear" w:color="auto" w:fill="auto"/>
            <w:noWrap/>
            <w:vAlign w:val="bottom"/>
          </w:tcPr>
          <w:p w14:paraId="260444A8" w14:textId="77777777" w:rsidR="00DB522C" w:rsidRPr="00BE1A03" w:rsidRDefault="00DB522C" w:rsidP="00DB522C">
            <w:pPr>
              <w:pStyle w:val="TableColHead"/>
              <w:keepNext w:val="0"/>
            </w:pPr>
            <w:r>
              <w:t>28</w:t>
            </w:r>
          </w:p>
        </w:tc>
        <w:tc>
          <w:tcPr>
            <w:tcW w:w="1346" w:type="pct"/>
            <w:shd w:val="clear" w:color="auto" w:fill="auto"/>
            <w:noWrap/>
            <w:vAlign w:val="bottom"/>
          </w:tcPr>
          <w:p w14:paraId="0CCAA7D8" w14:textId="77777777" w:rsidR="00DB522C" w:rsidRPr="005C50F5" w:rsidRDefault="00DB522C" w:rsidP="00DB522C">
            <w:pPr>
              <w:pStyle w:val="TableText"/>
            </w:pPr>
            <w:r w:rsidRPr="005C50F5">
              <w:t>23.22</w:t>
            </w:r>
          </w:p>
        </w:tc>
        <w:tc>
          <w:tcPr>
            <w:tcW w:w="1346" w:type="pct"/>
            <w:shd w:val="clear" w:color="auto" w:fill="auto"/>
            <w:noWrap/>
            <w:vAlign w:val="bottom"/>
          </w:tcPr>
          <w:p w14:paraId="5595AF88" w14:textId="77777777" w:rsidR="00DB522C" w:rsidRPr="009C1C5A" w:rsidRDefault="00DB522C" w:rsidP="00DB522C">
            <w:pPr>
              <w:pStyle w:val="TableText"/>
            </w:pPr>
            <w:r w:rsidRPr="009C1C5A">
              <w:t>21.66</w:t>
            </w:r>
          </w:p>
        </w:tc>
        <w:tc>
          <w:tcPr>
            <w:tcW w:w="1346" w:type="pct"/>
            <w:vAlign w:val="bottom"/>
          </w:tcPr>
          <w:p w14:paraId="6A7BD8BC" w14:textId="77777777" w:rsidR="00DB522C" w:rsidRPr="005C50F5" w:rsidRDefault="00DB522C" w:rsidP="00DB522C">
            <w:pPr>
              <w:pStyle w:val="TableText"/>
            </w:pPr>
            <w:r w:rsidRPr="005C50F5">
              <w:t>22.89</w:t>
            </w:r>
          </w:p>
        </w:tc>
      </w:tr>
      <w:tr w:rsidR="00DB522C" w:rsidRPr="005C50F5" w14:paraId="53917205" w14:textId="77777777">
        <w:trPr>
          <w:cantSplit/>
          <w:trHeight w:val="300"/>
        </w:trPr>
        <w:tc>
          <w:tcPr>
            <w:tcW w:w="962" w:type="pct"/>
            <w:shd w:val="clear" w:color="auto" w:fill="auto"/>
            <w:noWrap/>
            <w:vAlign w:val="bottom"/>
          </w:tcPr>
          <w:p w14:paraId="42D0E808" w14:textId="77777777" w:rsidR="00DB522C" w:rsidRPr="00BE1A03" w:rsidRDefault="00DB522C" w:rsidP="00DB522C">
            <w:pPr>
              <w:pStyle w:val="TableColHead"/>
              <w:keepNext w:val="0"/>
            </w:pPr>
            <w:r>
              <w:t>29</w:t>
            </w:r>
          </w:p>
        </w:tc>
        <w:tc>
          <w:tcPr>
            <w:tcW w:w="1346" w:type="pct"/>
            <w:shd w:val="clear" w:color="auto" w:fill="auto"/>
            <w:noWrap/>
            <w:vAlign w:val="bottom"/>
          </w:tcPr>
          <w:p w14:paraId="63625737" w14:textId="77777777" w:rsidR="00DB522C" w:rsidRPr="005C50F5" w:rsidRDefault="00DB522C" w:rsidP="00DB522C">
            <w:pPr>
              <w:pStyle w:val="TableText"/>
            </w:pPr>
            <w:r w:rsidRPr="005C50F5">
              <w:t>23.10</w:t>
            </w:r>
          </w:p>
        </w:tc>
        <w:tc>
          <w:tcPr>
            <w:tcW w:w="1346" w:type="pct"/>
            <w:shd w:val="clear" w:color="auto" w:fill="auto"/>
            <w:noWrap/>
            <w:vAlign w:val="bottom"/>
          </w:tcPr>
          <w:p w14:paraId="4EB8D0CA" w14:textId="77777777" w:rsidR="00DB522C" w:rsidRPr="009C1C5A" w:rsidRDefault="00DB522C" w:rsidP="00DB522C">
            <w:pPr>
              <w:pStyle w:val="TableText"/>
            </w:pPr>
            <w:r w:rsidRPr="009C1C5A">
              <w:t>21.53</w:t>
            </w:r>
          </w:p>
        </w:tc>
        <w:tc>
          <w:tcPr>
            <w:tcW w:w="1346" w:type="pct"/>
            <w:vAlign w:val="bottom"/>
          </w:tcPr>
          <w:p w14:paraId="232EC03C" w14:textId="77777777" w:rsidR="00DB522C" w:rsidRPr="005C50F5" w:rsidRDefault="00DB522C" w:rsidP="00DB522C">
            <w:pPr>
              <w:pStyle w:val="TableText"/>
            </w:pPr>
            <w:r w:rsidRPr="005C50F5">
              <w:t>22.76</w:t>
            </w:r>
          </w:p>
        </w:tc>
      </w:tr>
      <w:tr w:rsidR="00DB522C" w:rsidRPr="005C50F5" w14:paraId="21C3D7E0" w14:textId="77777777">
        <w:trPr>
          <w:cantSplit/>
          <w:trHeight w:val="300"/>
        </w:trPr>
        <w:tc>
          <w:tcPr>
            <w:tcW w:w="962" w:type="pct"/>
            <w:shd w:val="clear" w:color="auto" w:fill="auto"/>
            <w:noWrap/>
            <w:vAlign w:val="bottom"/>
          </w:tcPr>
          <w:p w14:paraId="0DD01AD0" w14:textId="77777777" w:rsidR="00DB522C" w:rsidRPr="00BE1A03" w:rsidRDefault="00DB522C" w:rsidP="00DB522C">
            <w:pPr>
              <w:pStyle w:val="TableColHead"/>
              <w:keepNext w:val="0"/>
            </w:pPr>
            <w:r>
              <w:t>30</w:t>
            </w:r>
          </w:p>
        </w:tc>
        <w:tc>
          <w:tcPr>
            <w:tcW w:w="1346" w:type="pct"/>
            <w:shd w:val="clear" w:color="auto" w:fill="auto"/>
            <w:noWrap/>
            <w:vAlign w:val="bottom"/>
          </w:tcPr>
          <w:p w14:paraId="03A14DBF" w14:textId="77777777" w:rsidR="00DB522C" w:rsidRPr="005C50F5" w:rsidRDefault="00DB522C" w:rsidP="00DB522C">
            <w:pPr>
              <w:pStyle w:val="TableText"/>
            </w:pPr>
            <w:r w:rsidRPr="005C50F5">
              <w:t>22.99</w:t>
            </w:r>
          </w:p>
        </w:tc>
        <w:tc>
          <w:tcPr>
            <w:tcW w:w="1346" w:type="pct"/>
            <w:shd w:val="clear" w:color="auto" w:fill="auto"/>
            <w:noWrap/>
            <w:vAlign w:val="bottom"/>
          </w:tcPr>
          <w:p w14:paraId="5E3043FE" w14:textId="77777777" w:rsidR="00DB522C" w:rsidRPr="009C1C5A" w:rsidRDefault="00DB522C" w:rsidP="00DB522C">
            <w:pPr>
              <w:pStyle w:val="TableText"/>
            </w:pPr>
            <w:r w:rsidRPr="009C1C5A">
              <w:t>21.39</w:t>
            </w:r>
          </w:p>
        </w:tc>
        <w:tc>
          <w:tcPr>
            <w:tcW w:w="1346" w:type="pct"/>
            <w:vAlign w:val="bottom"/>
          </w:tcPr>
          <w:p w14:paraId="7CAD5C88" w14:textId="77777777" w:rsidR="00DB522C" w:rsidRPr="005C50F5" w:rsidRDefault="00DB522C" w:rsidP="00DB522C">
            <w:pPr>
              <w:pStyle w:val="TableText"/>
            </w:pPr>
            <w:r w:rsidRPr="005C50F5">
              <w:t>22.63</w:t>
            </w:r>
          </w:p>
        </w:tc>
      </w:tr>
      <w:tr w:rsidR="00DB522C" w:rsidRPr="005C50F5" w14:paraId="61EE8064" w14:textId="77777777">
        <w:trPr>
          <w:cantSplit/>
          <w:trHeight w:val="300"/>
        </w:trPr>
        <w:tc>
          <w:tcPr>
            <w:tcW w:w="962" w:type="pct"/>
            <w:shd w:val="clear" w:color="auto" w:fill="auto"/>
            <w:noWrap/>
            <w:vAlign w:val="bottom"/>
          </w:tcPr>
          <w:p w14:paraId="713D79A0" w14:textId="77777777" w:rsidR="00DB522C" w:rsidRPr="00BE1A03" w:rsidRDefault="00DB522C" w:rsidP="00DB522C">
            <w:pPr>
              <w:pStyle w:val="TableColHead"/>
              <w:keepNext w:val="0"/>
            </w:pPr>
            <w:r>
              <w:t>31</w:t>
            </w:r>
          </w:p>
        </w:tc>
        <w:tc>
          <w:tcPr>
            <w:tcW w:w="1346" w:type="pct"/>
            <w:shd w:val="clear" w:color="auto" w:fill="auto"/>
            <w:noWrap/>
            <w:vAlign w:val="bottom"/>
          </w:tcPr>
          <w:p w14:paraId="5E6FD361" w14:textId="77777777" w:rsidR="00DB522C" w:rsidRPr="005C50F5" w:rsidRDefault="00DB522C" w:rsidP="00DB522C">
            <w:pPr>
              <w:pStyle w:val="TableText"/>
            </w:pPr>
            <w:r w:rsidRPr="005C50F5">
              <w:t>22.86</w:t>
            </w:r>
          </w:p>
        </w:tc>
        <w:tc>
          <w:tcPr>
            <w:tcW w:w="1346" w:type="pct"/>
            <w:shd w:val="clear" w:color="auto" w:fill="auto"/>
            <w:noWrap/>
            <w:vAlign w:val="bottom"/>
          </w:tcPr>
          <w:p w14:paraId="030D0B94" w14:textId="77777777" w:rsidR="00DB522C" w:rsidRPr="009C1C5A" w:rsidRDefault="00DB522C" w:rsidP="00DB522C">
            <w:pPr>
              <w:pStyle w:val="TableText"/>
            </w:pPr>
            <w:r w:rsidRPr="009C1C5A">
              <w:t>21.25</w:t>
            </w:r>
          </w:p>
        </w:tc>
        <w:tc>
          <w:tcPr>
            <w:tcW w:w="1346" w:type="pct"/>
            <w:vAlign w:val="bottom"/>
          </w:tcPr>
          <w:p w14:paraId="2681F05A" w14:textId="77777777" w:rsidR="00DB522C" w:rsidRPr="005C50F5" w:rsidRDefault="00DB522C" w:rsidP="00DB522C">
            <w:pPr>
              <w:pStyle w:val="TableText"/>
            </w:pPr>
            <w:r w:rsidRPr="005C50F5">
              <w:t>22.49</w:t>
            </w:r>
          </w:p>
        </w:tc>
      </w:tr>
      <w:tr w:rsidR="00DB522C" w:rsidRPr="005C50F5" w14:paraId="2E39F5CB" w14:textId="77777777">
        <w:trPr>
          <w:cantSplit/>
          <w:trHeight w:val="300"/>
        </w:trPr>
        <w:tc>
          <w:tcPr>
            <w:tcW w:w="962" w:type="pct"/>
            <w:shd w:val="clear" w:color="auto" w:fill="auto"/>
            <w:noWrap/>
            <w:vAlign w:val="bottom"/>
          </w:tcPr>
          <w:p w14:paraId="15C0690D" w14:textId="77777777" w:rsidR="00DB522C" w:rsidRPr="00BE1A03" w:rsidRDefault="00DB522C" w:rsidP="00DB522C">
            <w:pPr>
              <w:pStyle w:val="TableColHead"/>
              <w:keepNext w:val="0"/>
            </w:pPr>
            <w:r>
              <w:t>32</w:t>
            </w:r>
          </w:p>
        </w:tc>
        <w:tc>
          <w:tcPr>
            <w:tcW w:w="1346" w:type="pct"/>
            <w:shd w:val="clear" w:color="auto" w:fill="auto"/>
            <w:noWrap/>
            <w:vAlign w:val="bottom"/>
          </w:tcPr>
          <w:p w14:paraId="118AE0B5" w14:textId="77777777" w:rsidR="00DB522C" w:rsidRPr="005C50F5" w:rsidRDefault="00DB522C" w:rsidP="00DB522C">
            <w:pPr>
              <w:pStyle w:val="TableText"/>
            </w:pPr>
            <w:r w:rsidRPr="005C50F5">
              <w:t>22.74</w:t>
            </w:r>
          </w:p>
        </w:tc>
        <w:tc>
          <w:tcPr>
            <w:tcW w:w="1346" w:type="pct"/>
            <w:shd w:val="clear" w:color="auto" w:fill="auto"/>
            <w:noWrap/>
            <w:vAlign w:val="bottom"/>
          </w:tcPr>
          <w:p w14:paraId="17DB3016" w14:textId="77777777" w:rsidR="00DB522C" w:rsidRPr="009C1C5A" w:rsidRDefault="00DB522C" w:rsidP="00DB522C">
            <w:pPr>
              <w:pStyle w:val="TableText"/>
            </w:pPr>
            <w:r w:rsidRPr="009C1C5A">
              <w:t>21.10</w:t>
            </w:r>
          </w:p>
        </w:tc>
        <w:tc>
          <w:tcPr>
            <w:tcW w:w="1346" w:type="pct"/>
            <w:vAlign w:val="bottom"/>
          </w:tcPr>
          <w:p w14:paraId="4ED07589" w14:textId="77777777" w:rsidR="00DB522C" w:rsidRPr="005C50F5" w:rsidRDefault="00DB522C" w:rsidP="00DB522C">
            <w:pPr>
              <w:pStyle w:val="TableText"/>
            </w:pPr>
            <w:r w:rsidRPr="005C50F5">
              <w:t>22.34</w:t>
            </w:r>
          </w:p>
        </w:tc>
      </w:tr>
      <w:tr w:rsidR="00DB522C" w:rsidRPr="005C50F5" w14:paraId="356003B0" w14:textId="77777777">
        <w:trPr>
          <w:cantSplit/>
          <w:trHeight w:val="300"/>
        </w:trPr>
        <w:tc>
          <w:tcPr>
            <w:tcW w:w="962" w:type="pct"/>
            <w:shd w:val="clear" w:color="auto" w:fill="auto"/>
            <w:noWrap/>
            <w:vAlign w:val="bottom"/>
          </w:tcPr>
          <w:p w14:paraId="00972B3E" w14:textId="77777777" w:rsidR="00DB522C" w:rsidRPr="00BE1A03" w:rsidRDefault="00DB522C" w:rsidP="00DB522C">
            <w:pPr>
              <w:pStyle w:val="TableColHead"/>
              <w:keepNext w:val="0"/>
            </w:pPr>
            <w:r>
              <w:t>33</w:t>
            </w:r>
          </w:p>
        </w:tc>
        <w:tc>
          <w:tcPr>
            <w:tcW w:w="1346" w:type="pct"/>
            <w:shd w:val="clear" w:color="auto" w:fill="auto"/>
            <w:noWrap/>
            <w:vAlign w:val="bottom"/>
          </w:tcPr>
          <w:p w14:paraId="4262895E" w14:textId="77777777" w:rsidR="00DB522C" w:rsidRPr="005C50F5" w:rsidRDefault="00DB522C" w:rsidP="00DB522C">
            <w:pPr>
              <w:pStyle w:val="TableText"/>
            </w:pPr>
            <w:r w:rsidRPr="005C50F5">
              <w:t>22.61</w:t>
            </w:r>
          </w:p>
        </w:tc>
        <w:tc>
          <w:tcPr>
            <w:tcW w:w="1346" w:type="pct"/>
            <w:shd w:val="clear" w:color="auto" w:fill="auto"/>
            <w:noWrap/>
            <w:vAlign w:val="bottom"/>
          </w:tcPr>
          <w:p w14:paraId="593CBC8E" w14:textId="77777777" w:rsidR="00DB522C" w:rsidRPr="009C1C5A" w:rsidRDefault="00DB522C" w:rsidP="00DB522C">
            <w:pPr>
              <w:pStyle w:val="TableText"/>
            </w:pPr>
            <w:r w:rsidRPr="009C1C5A">
              <w:t>20.96</w:t>
            </w:r>
          </w:p>
        </w:tc>
        <w:tc>
          <w:tcPr>
            <w:tcW w:w="1346" w:type="pct"/>
            <w:vAlign w:val="bottom"/>
          </w:tcPr>
          <w:p w14:paraId="0A1A7DFD" w14:textId="77777777" w:rsidR="00DB522C" w:rsidRPr="005C50F5" w:rsidRDefault="00DB522C" w:rsidP="00DB522C">
            <w:pPr>
              <w:pStyle w:val="TableText"/>
            </w:pPr>
            <w:r w:rsidRPr="005C50F5">
              <w:t>22.19</w:t>
            </w:r>
          </w:p>
        </w:tc>
      </w:tr>
      <w:tr w:rsidR="00DB522C" w:rsidRPr="005C50F5" w14:paraId="17DB2A07" w14:textId="77777777">
        <w:trPr>
          <w:cantSplit/>
          <w:trHeight w:val="300"/>
        </w:trPr>
        <w:tc>
          <w:tcPr>
            <w:tcW w:w="962" w:type="pct"/>
            <w:shd w:val="clear" w:color="auto" w:fill="auto"/>
            <w:noWrap/>
            <w:vAlign w:val="bottom"/>
          </w:tcPr>
          <w:p w14:paraId="3F7A5A4B" w14:textId="77777777" w:rsidR="00DB522C" w:rsidRPr="00BE1A03" w:rsidRDefault="00DB522C" w:rsidP="00DB522C">
            <w:pPr>
              <w:pStyle w:val="TableColHead"/>
              <w:keepNext w:val="0"/>
            </w:pPr>
            <w:r>
              <w:t>34</w:t>
            </w:r>
          </w:p>
        </w:tc>
        <w:tc>
          <w:tcPr>
            <w:tcW w:w="1346" w:type="pct"/>
            <w:shd w:val="clear" w:color="auto" w:fill="auto"/>
            <w:noWrap/>
            <w:vAlign w:val="bottom"/>
          </w:tcPr>
          <w:p w14:paraId="53E6C38A" w14:textId="77777777" w:rsidR="00DB522C" w:rsidRPr="005C50F5" w:rsidRDefault="00DB522C" w:rsidP="00DB522C">
            <w:pPr>
              <w:pStyle w:val="TableText"/>
            </w:pPr>
            <w:r w:rsidRPr="005C50F5">
              <w:t>22.47</w:t>
            </w:r>
          </w:p>
        </w:tc>
        <w:tc>
          <w:tcPr>
            <w:tcW w:w="1346" w:type="pct"/>
            <w:shd w:val="clear" w:color="auto" w:fill="auto"/>
            <w:noWrap/>
            <w:vAlign w:val="bottom"/>
          </w:tcPr>
          <w:p w14:paraId="56E86C3C" w14:textId="77777777" w:rsidR="00DB522C" w:rsidRPr="009C1C5A" w:rsidRDefault="00DB522C" w:rsidP="00DB522C">
            <w:pPr>
              <w:pStyle w:val="TableText"/>
            </w:pPr>
            <w:r w:rsidRPr="009C1C5A">
              <w:t>20.81</w:t>
            </w:r>
          </w:p>
        </w:tc>
        <w:tc>
          <w:tcPr>
            <w:tcW w:w="1346" w:type="pct"/>
            <w:vAlign w:val="bottom"/>
          </w:tcPr>
          <w:p w14:paraId="2D8D113D" w14:textId="77777777" w:rsidR="00DB522C" w:rsidRPr="005C50F5" w:rsidRDefault="00DB522C" w:rsidP="00DB522C">
            <w:pPr>
              <w:pStyle w:val="TableText"/>
            </w:pPr>
            <w:r w:rsidRPr="005C50F5">
              <w:t>22.04</w:t>
            </w:r>
          </w:p>
        </w:tc>
      </w:tr>
      <w:tr w:rsidR="00DB522C" w:rsidRPr="005C50F5" w14:paraId="73A55E38" w14:textId="77777777">
        <w:trPr>
          <w:cantSplit/>
          <w:trHeight w:val="300"/>
        </w:trPr>
        <w:tc>
          <w:tcPr>
            <w:tcW w:w="962" w:type="pct"/>
            <w:shd w:val="clear" w:color="auto" w:fill="auto"/>
            <w:noWrap/>
            <w:vAlign w:val="bottom"/>
          </w:tcPr>
          <w:p w14:paraId="4DE8125A" w14:textId="77777777" w:rsidR="00DB522C" w:rsidRPr="00BE1A03" w:rsidRDefault="00DB522C" w:rsidP="00DB522C">
            <w:pPr>
              <w:pStyle w:val="TableColHead"/>
              <w:keepNext w:val="0"/>
            </w:pPr>
            <w:r w:rsidRPr="00BE1A03">
              <w:t>35</w:t>
            </w:r>
          </w:p>
        </w:tc>
        <w:tc>
          <w:tcPr>
            <w:tcW w:w="1346" w:type="pct"/>
            <w:shd w:val="clear" w:color="auto" w:fill="auto"/>
            <w:noWrap/>
            <w:vAlign w:val="bottom"/>
          </w:tcPr>
          <w:p w14:paraId="5B14EF4B" w14:textId="77777777" w:rsidR="00DB522C" w:rsidRPr="005C50F5" w:rsidRDefault="00DB522C" w:rsidP="00DB522C">
            <w:pPr>
              <w:pStyle w:val="TableText"/>
            </w:pPr>
            <w:r w:rsidRPr="005C50F5">
              <w:t>22.33</w:t>
            </w:r>
          </w:p>
        </w:tc>
        <w:tc>
          <w:tcPr>
            <w:tcW w:w="1346" w:type="pct"/>
            <w:shd w:val="clear" w:color="auto" w:fill="auto"/>
            <w:noWrap/>
            <w:vAlign w:val="bottom"/>
          </w:tcPr>
          <w:p w14:paraId="4D2CFFF7" w14:textId="77777777" w:rsidR="00DB522C" w:rsidRPr="009C1C5A" w:rsidRDefault="00DB522C" w:rsidP="00DB522C">
            <w:pPr>
              <w:pStyle w:val="TableText"/>
            </w:pPr>
            <w:r w:rsidRPr="009C1C5A">
              <w:t>20.65</w:t>
            </w:r>
          </w:p>
        </w:tc>
        <w:tc>
          <w:tcPr>
            <w:tcW w:w="1346" w:type="pct"/>
            <w:vAlign w:val="bottom"/>
          </w:tcPr>
          <w:p w14:paraId="526479E6" w14:textId="77777777" w:rsidR="00DB522C" w:rsidRPr="005C50F5" w:rsidRDefault="00DB522C" w:rsidP="00DB522C">
            <w:pPr>
              <w:pStyle w:val="TableText"/>
            </w:pPr>
            <w:r w:rsidRPr="005C50F5">
              <w:t>21.88</w:t>
            </w:r>
          </w:p>
        </w:tc>
      </w:tr>
      <w:tr w:rsidR="00DB522C" w:rsidRPr="005C50F5" w14:paraId="39BD68C2" w14:textId="77777777">
        <w:trPr>
          <w:cantSplit/>
          <w:trHeight w:val="300"/>
        </w:trPr>
        <w:tc>
          <w:tcPr>
            <w:tcW w:w="962" w:type="pct"/>
            <w:shd w:val="clear" w:color="auto" w:fill="auto"/>
            <w:noWrap/>
            <w:vAlign w:val="bottom"/>
          </w:tcPr>
          <w:p w14:paraId="2A1C793D" w14:textId="77777777" w:rsidR="00DB522C" w:rsidRPr="00BE1A03" w:rsidRDefault="00DB522C" w:rsidP="00DB522C">
            <w:pPr>
              <w:pStyle w:val="TableColHead"/>
              <w:keepNext w:val="0"/>
            </w:pPr>
            <w:r w:rsidRPr="00BE1A03">
              <w:t>36</w:t>
            </w:r>
          </w:p>
        </w:tc>
        <w:tc>
          <w:tcPr>
            <w:tcW w:w="1346" w:type="pct"/>
            <w:shd w:val="clear" w:color="auto" w:fill="auto"/>
            <w:noWrap/>
            <w:vAlign w:val="bottom"/>
          </w:tcPr>
          <w:p w14:paraId="2163EC68" w14:textId="77777777" w:rsidR="00DB522C" w:rsidRPr="005C50F5" w:rsidRDefault="00DB522C" w:rsidP="00DB522C">
            <w:pPr>
              <w:pStyle w:val="TableText"/>
            </w:pPr>
            <w:r w:rsidRPr="005C50F5">
              <w:t>22.18</w:t>
            </w:r>
          </w:p>
        </w:tc>
        <w:tc>
          <w:tcPr>
            <w:tcW w:w="1346" w:type="pct"/>
            <w:shd w:val="clear" w:color="auto" w:fill="auto"/>
            <w:noWrap/>
            <w:vAlign w:val="bottom"/>
          </w:tcPr>
          <w:p w14:paraId="1171240E" w14:textId="77777777" w:rsidR="00DB522C" w:rsidRPr="009C1C5A" w:rsidRDefault="00DB522C" w:rsidP="00DB522C">
            <w:pPr>
              <w:pStyle w:val="TableText"/>
            </w:pPr>
            <w:r w:rsidRPr="009C1C5A">
              <w:t>20.49</w:t>
            </w:r>
          </w:p>
        </w:tc>
        <w:tc>
          <w:tcPr>
            <w:tcW w:w="1346" w:type="pct"/>
            <w:vAlign w:val="bottom"/>
          </w:tcPr>
          <w:p w14:paraId="3C80F17F" w14:textId="77777777" w:rsidR="00DB522C" w:rsidRPr="005C50F5" w:rsidRDefault="00DB522C" w:rsidP="00DB522C">
            <w:pPr>
              <w:pStyle w:val="TableText"/>
            </w:pPr>
            <w:r w:rsidRPr="005C50F5">
              <w:t>21.72</w:t>
            </w:r>
          </w:p>
        </w:tc>
      </w:tr>
      <w:tr w:rsidR="00DB522C" w:rsidRPr="005C50F5" w14:paraId="5E027916" w14:textId="77777777">
        <w:trPr>
          <w:cantSplit/>
          <w:trHeight w:val="300"/>
        </w:trPr>
        <w:tc>
          <w:tcPr>
            <w:tcW w:w="962" w:type="pct"/>
            <w:shd w:val="clear" w:color="auto" w:fill="auto"/>
            <w:noWrap/>
            <w:vAlign w:val="bottom"/>
          </w:tcPr>
          <w:p w14:paraId="3268A93A" w14:textId="77777777" w:rsidR="00DB522C" w:rsidRPr="00BE1A03" w:rsidRDefault="00DB522C" w:rsidP="00DB522C">
            <w:pPr>
              <w:pStyle w:val="TableColHead"/>
              <w:keepNext w:val="0"/>
            </w:pPr>
            <w:r w:rsidRPr="00BE1A03">
              <w:t>37</w:t>
            </w:r>
          </w:p>
        </w:tc>
        <w:tc>
          <w:tcPr>
            <w:tcW w:w="1346" w:type="pct"/>
            <w:shd w:val="clear" w:color="auto" w:fill="auto"/>
            <w:noWrap/>
            <w:vAlign w:val="bottom"/>
          </w:tcPr>
          <w:p w14:paraId="7430EC3C" w14:textId="77777777" w:rsidR="00DB522C" w:rsidRPr="005C50F5" w:rsidRDefault="00DB522C" w:rsidP="00DB522C">
            <w:pPr>
              <w:pStyle w:val="TableText"/>
            </w:pPr>
            <w:r w:rsidRPr="005C50F5">
              <w:t>22.03</w:t>
            </w:r>
          </w:p>
        </w:tc>
        <w:tc>
          <w:tcPr>
            <w:tcW w:w="1346" w:type="pct"/>
            <w:shd w:val="clear" w:color="auto" w:fill="auto"/>
            <w:noWrap/>
            <w:vAlign w:val="bottom"/>
          </w:tcPr>
          <w:p w14:paraId="13E3B5A8" w14:textId="77777777" w:rsidR="00DB522C" w:rsidRPr="009C1C5A" w:rsidRDefault="00DB522C" w:rsidP="00DB522C">
            <w:pPr>
              <w:pStyle w:val="TableText"/>
            </w:pPr>
            <w:r w:rsidRPr="009C1C5A">
              <w:t>20.32</w:t>
            </w:r>
          </w:p>
        </w:tc>
        <w:tc>
          <w:tcPr>
            <w:tcW w:w="1346" w:type="pct"/>
            <w:vAlign w:val="bottom"/>
          </w:tcPr>
          <w:p w14:paraId="21BCAB40" w14:textId="77777777" w:rsidR="00DB522C" w:rsidRPr="005C50F5" w:rsidRDefault="00DB522C" w:rsidP="00DB522C">
            <w:pPr>
              <w:pStyle w:val="TableText"/>
            </w:pPr>
            <w:r w:rsidRPr="005C50F5">
              <w:t>21.54</w:t>
            </w:r>
          </w:p>
        </w:tc>
      </w:tr>
      <w:tr w:rsidR="00DB522C" w:rsidRPr="005C50F5" w14:paraId="3B8C0205" w14:textId="77777777">
        <w:trPr>
          <w:cantSplit/>
          <w:trHeight w:val="300"/>
        </w:trPr>
        <w:tc>
          <w:tcPr>
            <w:tcW w:w="962" w:type="pct"/>
            <w:shd w:val="clear" w:color="auto" w:fill="auto"/>
            <w:noWrap/>
            <w:vAlign w:val="bottom"/>
          </w:tcPr>
          <w:p w14:paraId="1FEC1BBC" w14:textId="77777777" w:rsidR="00DB522C" w:rsidRPr="00BE1A03" w:rsidRDefault="00DB522C" w:rsidP="00DB522C">
            <w:pPr>
              <w:pStyle w:val="TableColHead"/>
              <w:keepNext w:val="0"/>
            </w:pPr>
            <w:r w:rsidRPr="00BE1A03">
              <w:t>38</w:t>
            </w:r>
          </w:p>
        </w:tc>
        <w:tc>
          <w:tcPr>
            <w:tcW w:w="1346" w:type="pct"/>
            <w:shd w:val="clear" w:color="auto" w:fill="auto"/>
            <w:noWrap/>
            <w:vAlign w:val="bottom"/>
          </w:tcPr>
          <w:p w14:paraId="3FF0AD80" w14:textId="77777777" w:rsidR="00DB522C" w:rsidRPr="005C50F5" w:rsidRDefault="00DB522C" w:rsidP="00DB522C">
            <w:pPr>
              <w:pStyle w:val="TableText"/>
            </w:pPr>
            <w:r w:rsidRPr="005C50F5">
              <w:t>21.87</w:t>
            </w:r>
          </w:p>
        </w:tc>
        <w:tc>
          <w:tcPr>
            <w:tcW w:w="1346" w:type="pct"/>
            <w:shd w:val="clear" w:color="auto" w:fill="auto"/>
            <w:noWrap/>
            <w:vAlign w:val="bottom"/>
          </w:tcPr>
          <w:p w14:paraId="0F3CD5CE" w14:textId="77777777" w:rsidR="00DB522C" w:rsidRPr="009C1C5A" w:rsidRDefault="00DB522C" w:rsidP="00DB522C">
            <w:pPr>
              <w:pStyle w:val="TableText"/>
            </w:pPr>
            <w:r w:rsidRPr="009C1C5A">
              <w:t>20.14</w:t>
            </w:r>
          </w:p>
        </w:tc>
        <w:tc>
          <w:tcPr>
            <w:tcW w:w="1346" w:type="pct"/>
            <w:vAlign w:val="bottom"/>
          </w:tcPr>
          <w:p w14:paraId="2BE2EC32" w14:textId="77777777" w:rsidR="00DB522C" w:rsidRPr="005C50F5" w:rsidRDefault="00DB522C" w:rsidP="00DB522C">
            <w:pPr>
              <w:pStyle w:val="TableText"/>
            </w:pPr>
            <w:r w:rsidRPr="005C50F5">
              <w:t>21.36</w:t>
            </w:r>
          </w:p>
        </w:tc>
      </w:tr>
      <w:tr w:rsidR="00DB522C" w:rsidRPr="005C50F5" w14:paraId="568A7C62" w14:textId="77777777">
        <w:trPr>
          <w:cantSplit/>
          <w:trHeight w:val="300"/>
        </w:trPr>
        <w:tc>
          <w:tcPr>
            <w:tcW w:w="962" w:type="pct"/>
            <w:shd w:val="clear" w:color="auto" w:fill="auto"/>
            <w:noWrap/>
            <w:vAlign w:val="bottom"/>
          </w:tcPr>
          <w:p w14:paraId="05365B14" w14:textId="77777777" w:rsidR="00DB522C" w:rsidRPr="00BE1A03" w:rsidRDefault="00DB522C" w:rsidP="00DB522C">
            <w:pPr>
              <w:pStyle w:val="TableColHead"/>
              <w:keepNext w:val="0"/>
            </w:pPr>
            <w:r w:rsidRPr="00BE1A03">
              <w:t>39</w:t>
            </w:r>
          </w:p>
        </w:tc>
        <w:tc>
          <w:tcPr>
            <w:tcW w:w="1346" w:type="pct"/>
            <w:shd w:val="clear" w:color="auto" w:fill="auto"/>
            <w:noWrap/>
            <w:vAlign w:val="bottom"/>
          </w:tcPr>
          <w:p w14:paraId="1150B8E7" w14:textId="77777777" w:rsidR="00DB522C" w:rsidRPr="005C50F5" w:rsidRDefault="00DB522C" w:rsidP="00DB522C">
            <w:pPr>
              <w:pStyle w:val="TableText"/>
            </w:pPr>
            <w:r w:rsidRPr="005C50F5">
              <w:t>21.70</w:t>
            </w:r>
          </w:p>
        </w:tc>
        <w:tc>
          <w:tcPr>
            <w:tcW w:w="1346" w:type="pct"/>
            <w:shd w:val="clear" w:color="auto" w:fill="auto"/>
            <w:noWrap/>
            <w:vAlign w:val="bottom"/>
          </w:tcPr>
          <w:p w14:paraId="60D236F4" w14:textId="77777777" w:rsidR="00DB522C" w:rsidRPr="009C1C5A" w:rsidRDefault="00DB522C" w:rsidP="00DB522C">
            <w:pPr>
              <w:pStyle w:val="TableText"/>
            </w:pPr>
            <w:r w:rsidRPr="009C1C5A">
              <w:t>19.96</w:t>
            </w:r>
          </w:p>
        </w:tc>
        <w:tc>
          <w:tcPr>
            <w:tcW w:w="1346" w:type="pct"/>
            <w:vAlign w:val="bottom"/>
          </w:tcPr>
          <w:p w14:paraId="7B9321F4" w14:textId="77777777" w:rsidR="00DB522C" w:rsidRPr="005C50F5" w:rsidRDefault="00DB522C" w:rsidP="00DB522C">
            <w:pPr>
              <w:pStyle w:val="TableText"/>
            </w:pPr>
            <w:r w:rsidRPr="005C50F5">
              <w:t>21.18</w:t>
            </w:r>
          </w:p>
        </w:tc>
      </w:tr>
      <w:tr w:rsidR="00DB522C" w:rsidRPr="005C50F5" w14:paraId="24CAAF83" w14:textId="77777777">
        <w:trPr>
          <w:cantSplit/>
          <w:trHeight w:val="300"/>
        </w:trPr>
        <w:tc>
          <w:tcPr>
            <w:tcW w:w="962" w:type="pct"/>
            <w:shd w:val="clear" w:color="auto" w:fill="auto"/>
            <w:noWrap/>
            <w:vAlign w:val="bottom"/>
          </w:tcPr>
          <w:p w14:paraId="19D2A76D" w14:textId="77777777" w:rsidR="00DB522C" w:rsidRPr="00BE1A03" w:rsidRDefault="00DB522C" w:rsidP="00DB522C">
            <w:pPr>
              <w:pStyle w:val="TableColHead"/>
              <w:keepNext w:val="0"/>
            </w:pPr>
            <w:r w:rsidRPr="00BE1A03">
              <w:t>40</w:t>
            </w:r>
          </w:p>
        </w:tc>
        <w:tc>
          <w:tcPr>
            <w:tcW w:w="1346" w:type="pct"/>
            <w:shd w:val="clear" w:color="auto" w:fill="auto"/>
            <w:noWrap/>
            <w:vAlign w:val="bottom"/>
          </w:tcPr>
          <w:p w14:paraId="416DC2AF" w14:textId="77777777" w:rsidR="00DB522C" w:rsidRPr="005C50F5" w:rsidRDefault="00DB522C" w:rsidP="00DB522C">
            <w:pPr>
              <w:pStyle w:val="TableText"/>
            </w:pPr>
            <w:r w:rsidRPr="005C50F5">
              <w:t>21.53</w:t>
            </w:r>
          </w:p>
        </w:tc>
        <w:tc>
          <w:tcPr>
            <w:tcW w:w="1346" w:type="pct"/>
            <w:shd w:val="clear" w:color="auto" w:fill="auto"/>
            <w:noWrap/>
            <w:vAlign w:val="bottom"/>
          </w:tcPr>
          <w:p w14:paraId="2AD2955B" w14:textId="77777777" w:rsidR="00DB522C" w:rsidRPr="009C1C5A" w:rsidRDefault="00DB522C" w:rsidP="00DB522C">
            <w:pPr>
              <w:pStyle w:val="TableText"/>
            </w:pPr>
            <w:r w:rsidRPr="009C1C5A">
              <w:t>19.78</w:t>
            </w:r>
          </w:p>
        </w:tc>
        <w:tc>
          <w:tcPr>
            <w:tcW w:w="1346" w:type="pct"/>
            <w:vAlign w:val="bottom"/>
          </w:tcPr>
          <w:p w14:paraId="6BB89F78" w14:textId="77777777" w:rsidR="00DB522C" w:rsidRPr="005C50F5" w:rsidRDefault="00DB522C" w:rsidP="00DB522C">
            <w:pPr>
              <w:pStyle w:val="TableText"/>
            </w:pPr>
            <w:r w:rsidRPr="005C50F5">
              <w:t>20.99</w:t>
            </w:r>
          </w:p>
        </w:tc>
      </w:tr>
      <w:tr w:rsidR="00DB522C" w:rsidRPr="005C50F5" w14:paraId="20F7EE52" w14:textId="77777777">
        <w:trPr>
          <w:cantSplit/>
          <w:trHeight w:val="300"/>
        </w:trPr>
        <w:tc>
          <w:tcPr>
            <w:tcW w:w="962" w:type="pct"/>
            <w:shd w:val="clear" w:color="auto" w:fill="auto"/>
            <w:noWrap/>
            <w:vAlign w:val="bottom"/>
          </w:tcPr>
          <w:p w14:paraId="0EBC043E" w14:textId="77777777" w:rsidR="00DB522C" w:rsidRPr="00BE1A03" w:rsidRDefault="00DB522C" w:rsidP="00DB522C">
            <w:pPr>
              <w:pStyle w:val="TableColHead"/>
              <w:keepNext w:val="0"/>
            </w:pPr>
            <w:r w:rsidRPr="00BE1A03">
              <w:t>41</w:t>
            </w:r>
          </w:p>
        </w:tc>
        <w:tc>
          <w:tcPr>
            <w:tcW w:w="1346" w:type="pct"/>
            <w:shd w:val="clear" w:color="auto" w:fill="auto"/>
            <w:noWrap/>
            <w:vAlign w:val="bottom"/>
          </w:tcPr>
          <w:p w14:paraId="5DFB7538" w14:textId="77777777" w:rsidR="00DB522C" w:rsidRPr="005C50F5" w:rsidRDefault="00DB522C" w:rsidP="00DB522C">
            <w:pPr>
              <w:pStyle w:val="TableText"/>
            </w:pPr>
            <w:r w:rsidRPr="005C50F5">
              <w:t>21.33</w:t>
            </w:r>
          </w:p>
        </w:tc>
        <w:tc>
          <w:tcPr>
            <w:tcW w:w="1346" w:type="pct"/>
            <w:shd w:val="clear" w:color="auto" w:fill="auto"/>
            <w:noWrap/>
            <w:vAlign w:val="bottom"/>
          </w:tcPr>
          <w:p w14:paraId="12CCD61D" w14:textId="77777777" w:rsidR="00DB522C" w:rsidRPr="009C1C5A" w:rsidRDefault="00DB522C" w:rsidP="00DB522C">
            <w:pPr>
              <w:pStyle w:val="TableText"/>
            </w:pPr>
            <w:r w:rsidRPr="009C1C5A">
              <w:t>19.55</w:t>
            </w:r>
          </w:p>
        </w:tc>
        <w:tc>
          <w:tcPr>
            <w:tcW w:w="1346" w:type="pct"/>
            <w:vAlign w:val="bottom"/>
          </w:tcPr>
          <w:p w14:paraId="573ED82C" w14:textId="77777777" w:rsidR="00DB522C" w:rsidRPr="005C50F5" w:rsidRDefault="00DB522C" w:rsidP="00DB522C">
            <w:pPr>
              <w:pStyle w:val="TableText"/>
            </w:pPr>
            <w:r w:rsidRPr="005C50F5">
              <w:t>20.79</w:t>
            </w:r>
          </w:p>
        </w:tc>
      </w:tr>
      <w:tr w:rsidR="00DB522C" w:rsidRPr="005C50F5" w14:paraId="6AF80FBB" w14:textId="77777777">
        <w:trPr>
          <w:cantSplit/>
          <w:trHeight w:val="300"/>
        </w:trPr>
        <w:tc>
          <w:tcPr>
            <w:tcW w:w="962" w:type="pct"/>
            <w:shd w:val="clear" w:color="auto" w:fill="auto"/>
            <w:noWrap/>
            <w:vAlign w:val="bottom"/>
          </w:tcPr>
          <w:p w14:paraId="627E8D90" w14:textId="77777777" w:rsidR="00DB522C" w:rsidRPr="00BE1A03" w:rsidRDefault="00DB522C" w:rsidP="00DB522C">
            <w:pPr>
              <w:pStyle w:val="TableColHead"/>
              <w:keepNext w:val="0"/>
            </w:pPr>
            <w:r w:rsidRPr="00BE1A03">
              <w:t>42</w:t>
            </w:r>
          </w:p>
        </w:tc>
        <w:tc>
          <w:tcPr>
            <w:tcW w:w="1346" w:type="pct"/>
            <w:shd w:val="clear" w:color="auto" w:fill="auto"/>
            <w:noWrap/>
            <w:vAlign w:val="bottom"/>
          </w:tcPr>
          <w:p w14:paraId="2C09BBFC" w14:textId="77777777" w:rsidR="00DB522C" w:rsidRPr="005C50F5" w:rsidRDefault="00DB522C" w:rsidP="00DB522C">
            <w:pPr>
              <w:pStyle w:val="TableText"/>
            </w:pPr>
            <w:r w:rsidRPr="005C50F5">
              <w:t>21.13</w:t>
            </w:r>
          </w:p>
        </w:tc>
        <w:tc>
          <w:tcPr>
            <w:tcW w:w="1346" w:type="pct"/>
            <w:shd w:val="clear" w:color="auto" w:fill="auto"/>
            <w:noWrap/>
            <w:vAlign w:val="bottom"/>
          </w:tcPr>
          <w:p w14:paraId="0C7D70E4" w14:textId="77777777" w:rsidR="00DB522C" w:rsidRPr="009C1C5A" w:rsidRDefault="00DB522C" w:rsidP="00DB522C">
            <w:pPr>
              <w:pStyle w:val="TableText"/>
            </w:pPr>
            <w:r w:rsidRPr="009C1C5A">
              <w:t>19.33</w:t>
            </w:r>
          </w:p>
        </w:tc>
        <w:tc>
          <w:tcPr>
            <w:tcW w:w="1346" w:type="pct"/>
            <w:vAlign w:val="bottom"/>
          </w:tcPr>
          <w:p w14:paraId="43609319" w14:textId="77777777" w:rsidR="00DB522C" w:rsidRPr="005C50F5" w:rsidRDefault="00DB522C" w:rsidP="00DB522C">
            <w:pPr>
              <w:pStyle w:val="TableText"/>
            </w:pPr>
            <w:r w:rsidRPr="005C50F5">
              <w:t>20.59</w:t>
            </w:r>
          </w:p>
        </w:tc>
      </w:tr>
      <w:tr w:rsidR="00DB522C" w:rsidRPr="005C50F5" w14:paraId="12E2A7F4" w14:textId="77777777">
        <w:trPr>
          <w:cantSplit/>
          <w:trHeight w:val="300"/>
        </w:trPr>
        <w:tc>
          <w:tcPr>
            <w:tcW w:w="962" w:type="pct"/>
            <w:shd w:val="clear" w:color="auto" w:fill="auto"/>
            <w:noWrap/>
            <w:vAlign w:val="bottom"/>
          </w:tcPr>
          <w:p w14:paraId="4980571E" w14:textId="77777777" w:rsidR="00DB522C" w:rsidRPr="00BE1A03" w:rsidRDefault="00DB522C" w:rsidP="00DB522C">
            <w:pPr>
              <w:pStyle w:val="TableColHead"/>
              <w:keepNext w:val="0"/>
            </w:pPr>
            <w:r w:rsidRPr="00BE1A03">
              <w:t>43</w:t>
            </w:r>
          </w:p>
        </w:tc>
        <w:tc>
          <w:tcPr>
            <w:tcW w:w="1346" w:type="pct"/>
            <w:shd w:val="clear" w:color="auto" w:fill="auto"/>
            <w:noWrap/>
            <w:vAlign w:val="bottom"/>
          </w:tcPr>
          <w:p w14:paraId="5B9B002D" w14:textId="77777777" w:rsidR="00DB522C" w:rsidRPr="005C50F5" w:rsidRDefault="00DB522C" w:rsidP="00DB522C">
            <w:pPr>
              <w:pStyle w:val="TableText"/>
            </w:pPr>
            <w:r w:rsidRPr="005C50F5">
              <w:t>20.92</w:t>
            </w:r>
          </w:p>
        </w:tc>
        <w:tc>
          <w:tcPr>
            <w:tcW w:w="1346" w:type="pct"/>
            <w:shd w:val="clear" w:color="auto" w:fill="auto"/>
            <w:noWrap/>
            <w:vAlign w:val="bottom"/>
          </w:tcPr>
          <w:p w14:paraId="646295DD" w14:textId="77777777" w:rsidR="00DB522C" w:rsidRPr="009C1C5A" w:rsidRDefault="00DB522C" w:rsidP="00DB522C">
            <w:pPr>
              <w:pStyle w:val="TableText"/>
            </w:pPr>
            <w:r w:rsidRPr="009C1C5A">
              <w:t>19.09</w:t>
            </w:r>
          </w:p>
        </w:tc>
        <w:tc>
          <w:tcPr>
            <w:tcW w:w="1346" w:type="pct"/>
            <w:vAlign w:val="bottom"/>
          </w:tcPr>
          <w:p w14:paraId="351C1F1F" w14:textId="77777777" w:rsidR="00DB522C" w:rsidRPr="005C50F5" w:rsidRDefault="00DB522C" w:rsidP="00DB522C">
            <w:pPr>
              <w:pStyle w:val="TableText"/>
            </w:pPr>
            <w:r w:rsidRPr="005C50F5">
              <w:t>20.37</w:t>
            </w:r>
          </w:p>
        </w:tc>
      </w:tr>
      <w:tr w:rsidR="00DB522C" w:rsidRPr="005C50F5" w14:paraId="341788BA" w14:textId="77777777">
        <w:trPr>
          <w:cantSplit/>
          <w:trHeight w:val="300"/>
        </w:trPr>
        <w:tc>
          <w:tcPr>
            <w:tcW w:w="962" w:type="pct"/>
            <w:shd w:val="clear" w:color="auto" w:fill="auto"/>
            <w:noWrap/>
            <w:vAlign w:val="bottom"/>
          </w:tcPr>
          <w:p w14:paraId="1C51FE41" w14:textId="77777777" w:rsidR="00DB522C" w:rsidRPr="00BE1A03" w:rsidRDefault="00DB522C" w:rsidP="00DB522C">
            <w:pPr>
              <w:pStyle w:val="TableColHead"/>
              <w:keepNext w:val="0"/>
            </w:pPr>
            <w:r w:rsidRPr="00BE1A03">
              <w:t>44</w:t>
            </w:r>
          </w:p>
        </w:tc>
        <w:tc>
          <w:tcPr>
            <w:tcW w:w="1346" w:type="pct"/>
            <w:shd w:val="clear" w:color="auto" w:fill="auto"/>
            <w:noWrap/>
            <w:vAlign w:val="bottom"/>
          </w:tcPr>
          <w:p w14:paraId="1093C973" w14:textId="77777777" w:rsidR="00DB522C" w:rsidRPr="005C50F5" w:rsidRDefault="00DB522C" w:rsidP="00DB522C">
            <w:pPr>
              <w:pStyle w:val="TableText"/>
            </w:pPr>
            <w:r w:rsidRPr="005C50F5">
              <w:t>20.70</w:t>
            </w:r>
          </w:p>
        </w:tc>
        <w:tc>
          <w:tcPr>
            <w:tcW w:w="1346" w:type="pct"/>
            <w:shd w:val="clear" w:color="auto" w:fill="auto"/>
            <w:noWrap/>
            <w:vAlign w:val="bottom"/>
          </w:tcPr>
          <w:p w14:paraId="10A3FF58" w14:textId="77777777" w:rsidR="00DB522C" w:rsidRPr="009C1C5A" w:rsidRDefault="00DB522C" w:rsidP="00DB522C">
            <w:pPr>
              <w:pStyle w:val="TableText"/>
            </w:pPr>
            <w:r w:rsidRPr="009C1C5A">
              <w:t>18.85</w:t>
            </w:r>
          </w:p>
        </w:tc>
        <w:tc>
          <w:tcPr>
            <w:tcW w:w="1346" w:type="pct"/>
            <w:vAlign w:val="bottom"/>
          </w:tcPr>
          <w:p w14:paraId="7E87A024" w14:textId="77777777" w:rsidR="00DB522C" w:rsidRPr="005C50F5" w:rsidRDefault="00DB522C" w:rsidP="00DB522C">
            <w:pPr>
              <w:pStyle w:val="TableText"/>
            </w:pPr>
            <w:r w:rsidRPr="005C50F5">
              <w:t>20.15</w:t>
            </w:r>
          </w:p>
        </w:tc>
      </w:tr>
      <w:tr w:rsidR="00DB522C" w:rsidRPr="005C50F5" w14:paraId="44F415E0" w14:textId="77777777">
        <w:trPr>
          <w:cantSplit/>
          <w:trHeight w:val="300"/>
        </w:trPr>
        <w:tc>
          <w:tcPr>
            <w:tcW w:w="962" w:type="pct"/>
            <w:shd w:val="clear" w:color="auto" w:fill="auto"/>
            <w:noWrap/>
            <w:vAlign w:val="bottom"/>
          </w:tcPr>
          <w:p w14:paraId="05E526F5" w14:textId="77777777" w:rsidR="00DB522C" w:rsidRPr="00BE1A03" w:rsidRDefault="00DB522C" w:rsidP="00DB522C">
            <w:pPr>
              <w:pStyle w:val="TableColHead"/>
              <w:keepNext w:val="0"/>
            </w:pPr>
            <w:r w:rsidRPr="00BE1A03">
              <w:t>45</w:t>
            </w:r>
          </w:p>
        </w:tc>
        <w:tc>
          <w:tcPr>
            <w:tcW w:w="1346" w:type="pct"/>
            <w:shd w:val="clear" w:color="auto" w:fill="auto"/>
            <w:noWrap/>
            <w:vAlign w:val="bottom"/>
          </w:tcPr>
          <w:p w14:paraId="4314413F" w14:textId="77777777" w:rsidR="00DB522C" w:rsidRPr="005C50F5" w:rsidRDefault="00DB522C" w:rsidP="00DB522C">
            <w:pPr>
              <w:pStyle w:val="TableText"/>
            </w:pPr>
            <w:r w:rsidRPr="005C50F5">
              <w:t>20.47</w:t>
            </w:r>
          </w:p>
        </w:tc>
        <w:tc>
          <w:tcPr>
            <w:tcW w:w="1346" w:type="pct"/>
            <w:shd w:val="clear" w:color="auto" w:fill="auto"/>
            <w:noWrap/>
            <w:vAlign w:val="bottom"/>
          </w:tcPr>
          <w:p w14:paraId="7B17E939" w14:textId="77777777" w:rsidR="00DB522C" w:rsidRPr="009C1C5A" w:rsidRDefault="00DB522C" w:rsidP="00DB522C">
            <w:pPr>
              <w:pStyle w:val="TableText"/>
            </w:pPr>
            <w:r w:rsidRPr="009C1C5A">
              <w:t>18.60</w:t>
            </w:r>
          </w:p>
        </w:tc>
        <w:tc>
          <w:tcPr>
            <w:tcW w:w="1346" w:type="pct"/>
            <w:vAlign w:val="bottom"/>
          </w:tcPr>
          <w:p w14:paraId="5F5B19A7" w14:textId="77777777" w:rsidR="00DB522C" w:rsidRPr="005C50F5" w:rsidRDefault="00DB522C" w:rsidP="00DB522C">
            <w:pPr>
              <w:pStyle w:val="TableText"/>
            </w:pPr>
            <w:r w:rsidRPr="005C50F5">
              <w:t>19.92</w:t>
            </w:r>
          </w:p>
        </w:tc>
      </w:tr>
      <w:tr w:rsidR="00DB522C" w:rsidRPr="005C50F5" w14:paraId="686E9DF0" w14:textId="77777777">
        <w:trPr>
          <w:cantSplit/>
          <w:trHeight w:val="300"/>
        </w:trPr>
        <w:tc>
          <w:tcPr>
            <w:tcW w:w="962" w:type="pct"/>
            <w:shd w:val="clear" w:color="auto" w:fill="auto"/>
            <w:noWrap/>
            <w:vAlign w:val="bottom"/>
          </w:tcPr>
          <w:p w14:paraId="62F81607" w14:textId="77777777" w:rsidR="00DB522C" w:rsidRPr="00BE1A03" w:rsidRDefault="00DB522C" w:rsidP="00DB522C">
            <w:pPr>
              <w:pStyle w:val="TableColHead"/>
              <w:keepNext w:val="0"/>
            </w:pPr>
            <w:r w:rsidRPr="00BE1A03">
              <w:t>46</w:t>
            </w:r>
          </w:p>
        </w:tc>
        <w:tc>
          <w:tcPr>
            <w:tcW w:w="1346" w:type="pct"/>
            <w:shd w:val="clear" w:color="auto" w:fill="auto"/>
            <w:noWrap/>
            <w:vAlign w:val="bottom"/>
          </w:tcPr>
          <w:p w14:paraId="6271FAB5" w14:textId="77777777" w:rsidR="00DB522C" w:rsidRPr="005C50F5" w:rsidRDefault="00DB522C" w:rsidP="00DB522C">
            <w:pPr>
              <w:pStyle w:val="TableText"/>
            </w:pPr>
            <w:r w:rsidRPr="005C50F5">
              <w:t>20.16</w:t>
            </w:r>
          </w:p>
        </w:tc>
        <w:tc>
          <w:tcPr>
            <w:tcW w:w="1346" w:type="pct"/>
            <w:shd w:val="clear" w:color="auto" w:fill="auto"/>
            <w:noWrap/>
            <w:vAlign w:val="bottom"/>
          </w:tcPr>
          <w:p w14:paraId="49ABEEBC" w14:textId="77777777" w:rsidR="00DB522C" w:rsidRPr="009C1C5A" w:rsidRDefault="00DB522C" w:rsidP="00DB522C">
            <w:pPr>
              <w:pStyle w:val="TableText"/>
            </w:pPr>
            <w:r w:rsidRPr="009C1C5A">
              <w:t>18.21</w:t>
            </w:r>
          </w:p>
        </w:tc>
        <w:tc>
          <w:tcPr>
            <w:tcW w:w="1346" w:type="pct"/>
            <w:vAlign w:val="bottom"/>
          </w:tcPr>
          <w:p w14:paraId="63F27B3C" w14:textId="77777777" w:rsidR="00DB522C" w:rsidRPr="005C50F5" w:rsidRDefault="00DB522C" w:rsidP="00DB522C">
            <w:pPr>
              <w:pStyle w:val="TableText"/>
            </w:pPr>
            <w:r w:rsidRPr="005C50F5">
              <w:t>19.69</w:t>
            </w:r>
          </w:p>
        </w:tc>
      </w:tr>
      <w:tr w:rsidR="00DB522C" w:rsidRPr="005C50F5" w14:paraId="109395D0" w14:textId="77777777">
        <w:trPr>
          <w:cantSplit/>
          <w:trHeight w:val="300"/>
        </w:trPr>
        <w:tc>
          <w:tcPr>
            <w:tcW w:w="962" w:type="pct"/>
            <w:shd w:val="clear" w:color="auto" w:fill="auto"/>
            <w:noWrap/>
            <w:vAlign w:val="bottom"/>
          </w:tcPr>
          <w:p w14:paraId="76ADE4AA" w14:textId="77777777" w:rsidR="00DB522C" w:rsidRPr="00BE1A03" w:rsidRDefault="00DB522C" w:rsidP="00DB522C">
            <w:pPr>
              <w:pStyle w:val="TableColHead"/>
              <w:keepNext w:val="0"/>
            </w:pPr>
            <w:r w:rsidRPr="00BE1A03">
              <w:t>47</w:t>
            </w:r>
          </w:p>
        </w:tc>
        <w:tc>
          <w:tcPr>
            <w:tcW w:w="1346" w:type="pct"/>
            <w:shd w:val="clear" w:color="auto" w:fill="auto"/>
            <w:noWrap/>
            <w:vAlign w:val="bottom"/>
          </w:tcPr>
          <w:p w14:paraId="082A3DDB" w14:textId="77777777" w:rsidR="00DB522C" w:rsidRPr="005C50F5" w:rsidRDefault="00DB522C" w:rsidP="00DB522C">
            <w:pPr>
              <w:pStyle w:val="TableText"/>
            </w:pPr>
            <w:r w:rsidRPr="005C50F5">
              <w:t>19.84</w:t>
            </w:r>
          </w:p>
        </w:tc>
        <w:tc>
          <w:tcPr>
            <w:tcW w:w="1346" w:type="pct"/>
            <w:shd w:val="clear" w:color="auto" w:fill="auto"/>
            <w:noWrap/>
            <w:vAlign w:val="bottom"/>
          </w:tcPr>
          <w:p w14:paraId="5793A3D8" w14:textId="77777777" w:rsidR="00DB522C" w:rsidRPr="009C1C5A" w:rsidRDefault="00DB522C" w:rsidP="00DB522C">
            <w:pPr>
              <w:pStyle w:val="TableText"/>
            </w:pPr>
            <w:r w:rsidRPr="009C1C5A">
              <w:t>17.83</w:t>
            </w:r>
          </w:p>
        </w:tc>
        <w:tc>
          <w:tcPr>
            <w:tcW w:w="1346" w:type="pct"/>
            <w:vAlign w:val="bottom"/>
          </w:tcPr>
          <w:p w14:paraId="56017287" w14:textId="77777777" w:rsidR="00DB522C" w:rsidRPr="005C50F5" w:rsidRDefault="00DB522C" w:rsidP="00DB522C">
            <w:pPr>
              <w:pStyle w:val="TableText"/>
            </w:pPr>
            <w:r w:rsidRPr="005C50F5">
              <w:t>19.44</w:t>
            </w:r>
          </w:p>
        </w:tc>
      </w:tr>
      <w:tr w:rsidR="00DB522C" w:rsidRPr="005C50F5" w14:paraId="30EE5D9B" w14:textId="77777777">
        <w:trPr>
          <w:cantSplit/>
          <w:trHeight w:val="300"/>
        </w:trPr>
        <w:tc>
          <w:tcPr>
            <w:tcW w:w="962" w:type="pct"/>
            <w:shd w:val="clear" w:color="auto" w:fill="auto"/>
            <w:noWrap/>
            <w:vAlign w:val="bottom"/>
          </w:tcPr>
          <w:p w14:paraId="08E70E34" w14:textId="77777777" w:rsidR="00DB522C" w:rsidRPr="00BE1A03" w:rsidRDefault="00DB522C" w:rsidP="00DB522C">
            <w:pPr>
              <w:pStyle w:val="TableColHead"/>
              <w:keepNext w:val="0"/>
            </w:pPr>
            <w:r w:rsidRPr="00BE1A03">
              <w:t>48</w:t>
            </w:r>
          </w:p>
        </w:tc>
        <w:tc>
          <w:tcPr>
            <w:tcW w:w="1346" w:type="pct"/>
            <w:shd w:val="clear" w:color="auto" w:fill="auto"/>
            <w:noWrap/>
            <w:vAlign w:val="bottom"/>
          </w:tcPr>
          <w:p w14:paraId="231898DD" w14:textId="77777777" w:rsidR="00DB522C" w:rsidRPr="005C50F5" w:rsidRDefault="00DB522C" w:rsidP="00DB522C">
            <w:pPr>
              <w:pStyle w:val="TableText"/>
            </w:pPr>
            <w:r w:rsidRPr="005C50F5">
              <w:t>19.51</w:t>
            </w:r>
          </w:p>
        </w:tc>
        <w:tc>
          <w:tcPr>
            <w:tcW w:w="1346" w:type="pct"/>
            <w:shd w:val="clear" w:color="auto" w:fill="auto"/>
            <w:noWrap/>
            <w:vAlign w:val="bottom"/>
          </w:tcPr>
          <w:p w14:paraId="01AD2411" w14:textId="77777777" w:rsidR="00DB522C" w:rsidRPr="009C1C5A" w:rsidRDefault="00DB522C" w:rsidP="00DB522C">
            <w:pPr>
              <w:pStyle w:val="TableText"/>
            </w:pPr>
            <w:r w:rsidRPr="009C1C5A">
              <w:t>17.44</w:t>
            </w:r>
          </w:p>
        </w:tc>
        <w:tc>
          <w:tcPr>
            <w:tcW w:w="1346" w:type="pct"/>
            <w:vAlign w:val="bottom"/>
          </w:tcPr>
          <w:p w14:paraId="6A4D421E" w14:textId="77777777" w:rsidR="00DB522C" w:rsidRPr="005C50F5" w:rsidRDefault="00DB522C" w:rsidP="00DB522C">
            <w:pPr>
              <w:pStyle w:val="TableText"/>
            </w:pPr>
            <w:r w:rsidRPr="005C50F5">
              <w:t>19.19</w:t>
            </w:r>
          </w:p>
        </w:tc>
      </w:tr>
      <w:tr w:rsidR="00DB522C" w:rsidRPr="005C50F5" w14:paraId="5D0585B1" w14:textId="77777777">
        <w:trPr>
          <w:cantSplit/>
          <w:trHeight w:val="300"/>
        </w:trPr>
        <w:tc>
          <w:tcPr>
            <w:tcW w:w="962" w:type="pct"/>
            <w:shd w:val="clear" w:color="auto" w:fill="auto"/>
            <w:noWrap/>
            <w:vAlign w:val="bottom"/>
          </w:tcPr>
          <w:p w14:paraId="4389D295" w14:textId="77777777" w:rsidR="00DB522C" w:rsidRPr="00BE1A03" w:rsidRDefault="00DB522C" w:rsidP="00DB522C">
            <w:pPr>
              <w:pStyle w:val="TableColHead"/>
              <w:keepNext w:val="0"/>
            </w:pPr>
            <w:r w:rsidRPr="00BE1A03">
              <w:t>49</w:t>
            </w:r>
          </w:p>
        </w:tc>
        <w:tc>
          <w:tcPr>
            <w:tcW w:w="1346" w:type="pct"/>
            <w:shd w:val="clear" w:color="auto" w:fill="auto"/>
            <w:noWrap/>
            <w:vAlign w:val="bottom"/>
          </w:tcPr>
          <w:p w14:paraId="19607EB7" w14:textId="77777777" w:rsidR="00DB522C" w:rsidRPr="005C50F5" w:rsidRDefault="00DB522C" w:rsidP="00DB522C">
            <w:pPr>
              <w:pStyle w:val="TableText"/>
            </w:pPr>
            <w:r w:rsidRPr="005C50F5">
              <w:t>19.17</w:t>
            </w:r>
          </w:p>
        </w:tc>
        <w:tc>
          <w:tcPr>
            <w:tcW w:w="1346" w:type="pct"/>
            <w:shd w:val="clear" w:color="auto" w:fill="auto"/>
            <w:noWrap/>
            <w:vAlign w:val="bottom"/>
          </w:tcPr>
          <w:p w14:paraId="25E9EB21" w14:textId="77777777" w:rsidR="00DB522C" w:rsidRPr="009C1C5A" w:rsidRDefault="00DB522C" w:rsidP="00DB522C">
            <w:pPr>
              <w:pStyle w:val="TableText"/>
            </w:pPr>
            <w:r w:rsidRPr="009C1C5A">
              <w:t>17.06</w:t>
            </w:r>
          </w:p>
        </w:tc>
        <w:tc>
          <w:tcPr>
            <w:tcW w:w="1346" w:type="pct"/>
            <w:vAlign w:val="bottom"/>
          </w:tcPr>
          <w:p w14:paraId="19EE10C1" w14:textId="77777777" w:rsidR="00DB522C" w:rsidRPr="005C50F5" w:rsidRDefault="00DB522C" w:rsidP="00DB522C">
            <w:pPr>
              <w:pStyle w:val="TableText"/>
            </w:pPr>
            <w:r w:rsidRPr="005C50F5">
              <w:t>18.93</w:t>
            </w:r>
          </w:p>
        </w:tc>
      </w:tr>
      <w:tr w:rsidR="00DB522C" w:rsidRPr="005C50F5" w14:paraId="16D04133" w14:textId="77777777">
        <w:trPr>
          <w:cantSplit/>
          <w:trHeight w:val="300"/>
        </w:trPr>
        <w:tc>
          <w:tcPr>
            <w:tcW w:w="962" w:type="pct"/>
            <w:shd w:val="clear" w:color="auto" w:fill="auto"/>
            <w:noWrap/>
            <w:vAlign w:val="bottom"/>
          </w:tcPr>
          <w:p w14:paraId="37E6BF61" w14:textId="77777777" w:rsidR="00DB522C" w:rsidRPr="00BE1A03" w:rsidRDefault="00DB522C" w:rsidP="00DB522C">
            <w:pPr>
              <w:pStyle w:val="TableColHead"/>
              <w:keepNext w:val="0"/>
            </w:pPr>
            <w:r w:rsidRPr="00BE1A03">
              <w:t>50</w:t>
            </w:r>
          </w:p>
        </w:tc>
        <w:tc>
          <w:tcPr>
            <w:tcW w:w="1346" w:type="pct"/>
            <w:shd w:val="clear" w:color="auto" w:fill="auto"/>
            <w:noWrap/>
            <w:vAlign w:val="bottom"/>
          </w:tcPr>
          <w:p w14:paraId="2A48AB2E" w14:textId="77777777" w:rsidR="00DB522C" w:rsidRPr="005C50F5" w:rsidRDefault="00DB522C" w:rsidP="00DB522C">
            <w:pPr>
              <w:pStyle w:val="TableText"/>
            </w:pPr>
            <w:r w:rsidRPr="005C50F5">
              <w:t>18.83</w:t>
            </w:r>
          </w:p>
        </w:tc>
        <w:tc>
          <w:tcPr>
            <w:tcW w:w="1346" w:type="pct"/>
            <w:shd w:val="clear" w:color="auto" w:fill="auto"/>
            <w:noWrap/>
            <w:vAlign w:val="bottom"/>
          </w:tcPr>
          <w:p w14:paraId="40DBCD5E" w14:textId="77777777" w:rsidR="00DB522C" w:rsidRPr="009C1C5A" w:rsidRDefault="00DB522C" w:rsidP="00DB522C">
            <w:pPr>
              <w:pStyle w:val="TableText"/>
            </w:pPr>
            <w:r w:rsidRPr="009C1C5A">
              <w:t>16.68</w:t>
            </w:r>
          </w:p>
        </w:tc>
        <w:tc>
          <w:tcPr>
            <w:tcW w:w="1346" w:type="pct"/>
            <w:vAlign w:val="bottom"/>
          </w:tcPr>
          <w:p w14:paraId="4B6257D4" w14:textId="77777777" w:rsidR="00DB522C" w:rsidRPr="005C50F5" w:rsidRDefault="00DB522C" w:rsidP="00DB522C">
            <w:pPr>
              <w:pStyle w:val="TableText"/>
            </w:pPr>
            <w:r w:rsidRPr="005C50F5">
              <w:t>18.66</w:t>
            </w:r>
          </w:p>
        </w:tc>
      </w:tr>
      <w:tr w:rsidR="00DB522C" w:rsidRPr="005C50F5" w14:paraId="0B9DF596" w14:textId="77777777">
        <w:trPr>
          <w:cantSplit/>
          <w:trHeight w:val="300"/>
        </w:trPr>
        <w:tc>
          <w:tcPr>
            <w:tcW w:w="962" w:type="pct"/>
            <w:shd w:val="clear" w:color="auto" w:fill="auto"/>
            <w:noWrap/>
            <w:vAlign w:val="bottom"/>
          </w:tcPr>
          <w:p w14:paraId="4E620B8E" w14:textId="77777777" w:rsidR="00DB522C" w:rsidRPr="00BE1A03" w:rsidRDefault="00DB522C" w:rsidP="00DB522C">
            <w:pPr>
              <w:pStyle w:val="TableColHead"/>
              <w:keepNext w:val="0"/>
            </w:pPr>
            <w:r w:rsidRPr="00BE1A03">
              <w:t>51</w:t>
            </w:r>
          </w:p>
        </w:tc>
        <w:tc>
          <w:tcPr>
            <w:tcW w:w="1346" w:type="pct"/>
            <w:shd w:val="clear" w:color="auto" w:fill="auto"/>
            <w:noWrap/>
            <w:vAlign w:val="bottom"/>
          </w:tcPr>
          <w:p w14:paraId="2262321C" w14:textId="77777777" w:rsidR="00DB522C" w:rsidRPr="005C50F5" w:rsidRDefault="00DB522C" w:rsidP="00DB522C">
            <w:pPr>
              <w:pStyle w:val="TableText"/>
            </w:pPr>
            <w:r w:rsidRPr="005C50F5">
              <w:t>18.47</w:t>
            </w:r>
          </w:p>
        </w:tc>
        <w:tc>
          <w:tcPr>
            <w:tcW w:w="1346" w:type="pct"/>
            <w:shd w:val="clear" w:color="auto" w:fill="auto"/>
            <w:noWrap/>
            <w:vAlign w:val="bottom"/>
          </w:tcPr>
          <w:p w14:paraId="2C2928C0" w14:textId="77777777" w:rsidR="00DB522C" w:rsidRPr="009C1C5A" w:rsidRDefault="00DB522C" w:rsidP="00DB522C">
            <w:pPr>
              <w:pStyle w:val="TableText"/>
            </w:pPr>
            <w:r w:rsidRPr="009C1C5A">
              <w:t>16.31</w:t>
            </w:r>
          </w:p>
        </w:tc>
        <w:tc>
          <w:tcPr>
            <w:tcW w:w="1346" w:type="pct"/>
            <w:vAlign w:val="bottom"/>
          </w:tcPr>
          <w:p w14:paraId="420D19A7" w14:textId="77777777" w:rsidR="00DB522C" w:rsidRPr="005C50F5" w:rsidRDefault="00DB522C" w:rsidP="00DB522C">
            <w:pPr>
              <w:pStyle w:val="TableText"/>
            </w:pPr>
            <w:r w:rsidRPr="005C50F5">
              <w:t>18.39</w:t>
            </w:r>
          </w:p>
        </w:tc>
      </w:tr>
      <w:tr w:rsidR="00DB522C" w:rsidRPr="005C50F5" w14:paraId="47A5F943" w14:textId="77777777">
        <w:trPr>
          <w:cantSplit/>
          <w:trHeight w:val="300"/>
        </w:trPr>
        <w:tc>
          <w:tcPr>
            <w:tcW w:w="962" w:type="pct"/>
            <w:shd w:val="clear" w:color="auto" w:fill="auto"/>
            <w:noWrap/>
            <w:vAlign w:val="bottom"/>
          </w:tcPr>
          <w:p w14:paraId="45E32DC5" w14:textId="77777777" w:rsidR="00DB522C" w:rsidRPr="00BE1A03" w:rsidRDefault="00DB522C" w:rsidP="00DB522C">
            <w:pPr>
              <w:pStyle w:val="TableColHead"/>
              <w:keepNext w:val="0"/>
            </w:pPr>
            <w:r w:rsidRPr="00BE1A03">
              <w:lastRenderedPageBreak/>
              <w:t>52</w:t>
            </w:r>
          </w:p>
        </w:tc>
        <w:tc>
          <w:tcPr>
            <w:tcW w:w="1346" w:type="pct"/>
            <w:shd w:val="clear" w:color="auto" w:fill="auto"/>
            <w:noWrap/>
            <w:vAlign w:val="bottom"/>
          </w:tcPr>
          <w:p w14:paraId="375FB3D6" w14:textId="77777777" w:rsidR="00DB522C" w:rsidRPr="005C50F5" w:rsidRDefault="00DB522C" w:rsidP="00DB522C">
            <w:pPr>
              <w:pStyle w:val="TableText"/>
            </w:pPr>
            <w:r w:rsidRPr="005C50F5">
              <w:t>18.19</w:t>
            </w:r>
          </w:p>
        </w:tc>
        <w:tc>
          <w:tcPr>
            <w:tcW w:w="1346" w:type="pct"/>
            <w:shd w:val="clear" w:color="auto" w:fill="auto"/>
            <w:noWrap/>
            <w:vAlign w:val="bottom"/>
          </w:tcPr>
          <w:p w14:paraId="6D82E757" w14:textId="77777777" w:rsidR="00DB522C" w:rsidRPr="009C1C5A" w:rsidRDefault="00DB522C" w:rsidP="00DB522C">
            <w:pPr>
              <w:pStyle w:val="TableText"/>
            </w:pPr>
            <w:r w:rsidRPr="009C1C5A">
              <w:t>16.05</w:t>
            </w:r>
          </w:p>
        </w:tc>
        <w:tc>
          <w:tcPr>
            <w:tcW w:w="1346" w:type="pct"/>
            <w:vAlign w:val="bottom"/>
          </w:tcPr>
          <w:p w14:paraId="51F1E333" w14:textId="77777777" w:rsidR="00DB522C" w:rsidRPr="005C50F5" w:rsidRDefault="00DB522C" w:rsidP="00DB522C">
            <w:pPr>
              <w:pStyle w:val="TableText"/>
            </w:pPr>
            <w:r w:rsidRPr="005C50F5">
              <w:t>18.10</w:t>
            </w:r>
          </w:p>
        </w:tc>
      </w:tr>
      <w:tr w:rsidR="00DB522C" w:rsidRPr="005C50F5" w14:paraId="6ADABC29" w14:textId="77777777">
        <w:trPr>
          <w:cantSplit/>
          <w:trHeight w:val="300"/>
        </w:trPr>
        <w:tc>
          <w:tcPr>
            <w:tcW w:w="962" w:type="pct"/>
            <w:shd w:val="clear" w:color="auto" w:fill="auto"/>
            <w:noWrap/>
            <w:vAlign w:val="bottom"/>
          </w:tcPr>
          <w:p w14:paraId="45586218" w14:textId="77777777" w:rsidR="00DB522C" w:rsidRPr="00BE1A03" w:rsidRDefault="00DB522C" w:rsidP="00DB522C">
            <w:pPr>
              <w:pStyle w:val="TableColHead"/>
              <w:keepNext w:val="0"/>
            </w:pPr>
            <w:r w:rsidRPr="00BE1A03">
              <w:t>53</w:t>
            </w:r>
          </w:p>
        </w:tc>
        <w:tc>
          <w:tcPr>
            <w:tcW w:w="1346" w:type="pct"/>
            <w:shd w:val="clear" w:color="auto" w:fill="auto"/>
            <w:noWrap/>
            <w:vAlign w:val="bottom"/>
          </w:tcPr>
          <w:p w14:paraId="6AB81BFE" w14:textId="77777777" w:rsidR="00DB522C" w:rsidRPr="005C50F5" w:rsidRDefault="00DB522C" w:rsidP="00DB522C">
            <w:pPr>
              <w:pStyle w:val="TableText"/>
            </w:pPr>
            <w:r w:rsidRPr="005C50F5">
              <w:t>17.89</w:t>
            </w:r>
          </w:p>
        </w:tc>
        <w:tc>
          <w:tcPr>
            <w:tcW w:w="1346" w:type="pct"/>
            <w:shd w:val="clear" w:color="auto" w:fill="auto"/>
            <w:noWrap/>
            <w:vAlign w:val="bottom"/>
          </w:tcPr>
          <w:p w14:paraId="3416C0FB" w14:textId="77777777" w:rsidR="00DB522C" w:rsidRPr="009C1C5A" w:rsidRDefault="00DB522C" w:rsidP="00DB522C">
            <w:pPr>
              <w:pStyle w:val="TableText"/>
            </w:pPr>
            <w:r w:rsidRPr="009C1C5A">
              <w:t>15.79</w:t>
            </w:r>
          </w:p>
        </w:tc>
        <w:tc>
          <w:tcPr>
            <w:tcW w:w="1346" w:type="pct"/>
            <w:vAlign w:val="bottom"/>
          </w:tcPr>
          <w:p w14:paraId="67F631A0" w14:textId="77777777" w:rsidR="00DB522C" w:rsidRPr="005C50F5" w:rsidRDefault="00DB522C" w:rsidP="00DB522C">
            <w:pPr>
              <w:pStyle w:val="TableText"/>
            </w:pPr>
            <w:r w:rsidRPr="005C50F5">
              <w:t>17.81</w:t>
            </w:r>
          </w:p>
        </w:tc>
      </w:tr>
      <w:tr w:rsidR="00DB522C" w:rsidRPr="005C50F5" w14:paraId="23278CEA" w14:textId="77777777">
        <w:trPr>
          <w:cantSplit/>
          <w:trHeight w:val="300"/>
        </w:trPr>
        <w:tc>
          <w:tcPr>
            <w:tcW w:w="962" w:type="pct"/>
            <w:shd w:val="clear" w:color="auto" w:fill="auto"/>
            <w:noWrap/>
            <w:vAlign w:val="bottom"/>
          </w:tcPr>
          <w:p w14:paraId="64716675" w14:textId="77777777" w:rsidR="00DB522C" w:rsidRPr="00BE1A03" w:rsidRDefault="00DB522C" w:rsidP="00DB522C">
            <w:pPr>
              <w:pStyle w:val="TableColHead"/>
              <w:keepNext w:val="0"/>
            </w:pPr>
            <w:r w:rsidRPr="00BE1A03">
              <w:t>54</w:t>
            </w:r>
          </w:p>
        </w:tc>
        <w:tc>
          <w:tcPr>
            <w:tcW w:w="1346" w:type="pct"/>
            <w:shd w:val="clear" w:color="auto" w:fill="auto"/>
            <w:noWrap/>
            <w:vAlign w:val="bottom"/>
          </w:tcPr>
          <w:p w14:paraId="6D747031" w14:textId="77777777" w:rsidR="00DB522C" w:rsidRPr="005C50F5" w:rsidRDefault="00DB522C" w:rsidP="00DB522C">
            <w:pPr>
              <w:pStyle w:val="TableText"/>
            </w:pPr>
            <w:r w:rsidRPr="005C50F5">
              <w:t>17.58</w:t>
            </w:r>
          </w:p>
        </w:tc>
        <w:tc>
          <w:tcPr>
            <w:tcW w:w="1346" w:type="pct"/>
            <w:shd w:val="clear" w:color="auto" w:fill="auto"/>
            <w:noWrap/>
            <w:vAlign w:val="bottom"/>
          </w:tcPr>
          <w:p w14:paraId="2700F1E7" w14:textId="77777777" w:rsidR="00DB522C" w:rsidRPr="009C1C5A" w:rsidRDefault="00DB522C" w:rsidP="00DB522C">
            <w:pPr>
              <w:pStyle w:val="TableText"/>
            </w:pPr>
            <w:r w:rsidRPr="009C1C5A">
              <w:t>15.52</w:t>
            </w:r>
          </w:p>
        </w:tc>
        <w:tc>
          <w:tcPr>
            <w:tcW w:w="1346" w:type="pct"/>
            <w:vAlign w:val="bottom"/>
          </w:tcPr>
          <w:p w14:paraId="6A4CE62F" w14:textId="77777777" w:rsidR="00DB522C" w:rsidRPr="005C50F5" w:rsidRDefault="00DB522C" w:rsidP="00DB522C">
            <w:pPr>
              <w:pStyle w:val="TableText"/>
            </w:pPr>
            <w:r w:rsidRPr="005C50F5">
              <w:t>17.50</w:t>
            </w:r>
          </w:p>
        </w:tc>
      </w:tr>
      <w:tr w:rsidR="00DB522C" w:rsidRPr="005C50F5" w14:paraId="08EDE053" w14:textId="77777777">
        <w:trPr>
          <w:cantSplit/>
          <w:trHeight w:val="300"/>
        </w:trPr>
        <w:tc>
          <w:tcPr>
            <w:tcW w:w="962" w:type="pct"/>
            <w:shd w:val="clear" w:color="auto" w:fill="auto"/>
            <w:noWrap/>
            <w:vAlign w:val="bottom"/>
          </w:tcPr>
          <w:p w14:paraId="3F55BFCE" w14:textId="77777777" w:rsidR="00DB522C" w:rsidRPr="00BE1A03" w:rsidRDefault="00DB522C" w:rsidP="00DB522C">
            <w:pPr>
              <w:pStyle w:val="TableColHead"/>
              <w:keepNext w:val="0"/>
            </w:pPr>
            <w:r w:rsidRPr="00BE1A03">
              <w:t>55</w:t>
            </w:r>
          </w:p>
        </w:tc>
        <w:tc>
          <w:tcPr>
            <w:tcW w:w="1346" w:type="pct"/>
            <w:shd w:val="clear" w:color="auto" w:fill="auto"/>
            <w:noWrap/>
            <w:vAlign w:val="bottom"/>
          </w:tcPr>
          <w:p w14:paraId="57AC10A9" w14:textId="77777777" w:rsidR="00DB522C" w:rsidRPr="005C50F5" w:rsidRDefault="00DB522C" w:rsidP="00DB522C">
            <w:pPr>
              <w:pStyle w:val="TableText"/>
            </w:pPr>
            <w:r w:rsidRPr="005C50F5">
              <w:t>17.27</w:t>
            </w:r>
          </w:p>
        </w:tc>
        <w:tc>
          <w:tcPr>
            <w:tcW w:w="1346" w:type="pct"/>
            <w:shd w:val="clear" w:color="auto" w:fill="auto"/>
            <w:noWrap/>
            <w:vAlign w:val="bottom"/>
          </w:tcPr>
          <w:p w14:paraId="7F080087" w14:textId="77777777" w:rsidR="00DB522C" w:rsidRPr="009C1C5A" w:rsidRDefault="00DB522C" w:rsidP="00DB522C">
            <w:pPr>
              <w:pStyle w:val="TableText"/>
            </w:pPr>
            <w:r w:rsidRPr="009C1C5A">
              <w:t>15.25</w:t>
            </w:r>
          </w:p>
        </w:tc>
        <w:tc>
          <w:tcPr>
            <w:tcW w:w="1346" w:type="pct"/>
            <w:vAlign w:val="bottom"/>
          </w:tcPr>
          <w:p w14:paraId="710932C7" w14:textId="77777777" w:rsidR="00DB522C" w:rsidRPr="005C50F5" w:rsidRDefault="00DB522C" w:rsidP="00DB522C">
            <w:pPr>
              <w:pStyle w:val="TableText"/>
            </w:pPr>
            <w:r w:rsidRPr="005C50F5">
              <w:t>17.19</w:t>
            </w:r>
          </w:p>
        </w:tc>
      </w:tr>
      <w:tr w:rsidR="00DB522C" w:rsidRPr="005C50F5" w14:paraId="74DF6CFE" w14:textId="77777777">
        <w:trPr>
          <w:cantSplit/>
          <w:trHeight w:val="300"/>
        </w:trPr>
        <w:tc>
          <w:tcPr>
            <w:tcW w:w="962" w:type="pct"/>
            <w:shd w:val="clear" w:color="auto" w:fill="auto"/>
            <w:noWrap/>
            <w:vAlign w:val="bottom"/>
          </w:tcPr>
          <w:p w14:paraId="28C39683" w14:textId="77777777" w:rsidR="00DB522C" w:rsidRPr="00BE1A03" w:rsidRDefault="00DB522C" w:rsidP="00DB522C">
            <w:pPr>
              <w:pStyle w:val="TableColHead"/>
              <w:keepNext w:val="0"/>
            </w:pPr>
            <w:r w:rsidRPr="00BE1A03">
              <w:t>56</w:t>
            </w:r>
          </w:p>
        </w:tc>
        <w:tc>
          <w:tcPr>
            <w:tcW w:w="1346" w:type="pct"/>
            <w:shd w:val="clear" w:color="auto" w:fill="auto"/>
            <w:noWrap/>
            <w:vAlign w:val="bottom"/>
          </w:tcPr>
          <w:p w14:paraId="7271E891" w14:textId="77777777" w:rsidR="00DB522C" w:rsidRPr="005C50F5" w:rsidRDefault="00DB522C" w:rsidP="00DB522C">
            <w:pPr>
              <w:pStyle w:val="TableText"/>
            </w:pPr>
            <w:r w:rsidRPr="005C50F5">
              <w:t>16.94</w:t>
            </w:r>
          </w:p>
        </w:tc>
        <w:tc>
          <w:tcPr>
            <w:tcW w:w="1346" w:type="pct"/>
            <w:shd w:val="clear" w:color="auto" w:fill="auto"/>
            <w:noWrap/>
            <w:vAlign w:val="bottom"/>
          </w:tcPr>
          <w:p w14:paraId="16F3FFBC" w14:textId="77777777" w:rsidR="00DB522C" w:rsidRPr="009C1C5A" w:rsidRDefault="00DB522C" w:rsidP="00DB522C">
            <w:pPr>
              <w:pStyle w:val="TableText"/>
            </w:pPr>
            <w:r w:rsidRPr="009C1C5A">
              <w:t>14.97</w:t>
            </w:r>
          </w:p>
        </w:tc>
        <w:tc>
          <w:tcPr>
            <w:tcW w:w="1346" w:type="pct"/>
            <w:vAlign w:val="bottom"/>
          </w:tcPr>
          <w:p w14:paraId="29A688EB" w14:textId="77777777" w:rsidR="00DB522C" w:rsidRPr="005C50F5" w:rsidRDefault="00DB522C" w:rsidP="00DB522C">
            <w:pPr>
              <w:pStyle w:val="TableText"/>
            </w:pPr>
            <w:r w:rsidRPr="005C50F5">
              <w:t>16.87</w:t>
            </w:r>
          </w:p>
        </w:tc>
      </w:tr>
      <w:tr w:rsidR="00DB522C" w:rsidRPr="005C50F5" w14:paraId="30268A73" w14:textId="77777777">
        <w:trPr>
          <w:cantSplit/>
          <w:trHeight w:val="300"/>
        </w:trPr>
        <w:tc>
          <w:tcPr>
            <w:tcW w:w="962" w:type="pct"/>
            <w:shd w:val="clear" w:color="auto" w:fill="auto"/>
            <w:noWrap/>
            <w:vAlign w:val="bottom"/>
          </w:tcPr>
          <w:p w14:paraId="3A65535F" w14:textId="77777777" w:rsidR="00DB522C" w:rsidRPr="00BE1A03" w:rsidRDefault="00DB522C" w:rsidP="00DB522C">
            <w:pPr>
              <w:pStyle w:val="TableColHead"/>
              <w:keepNext w:val="0"/>
            </w:pPr>
            <w:r w:rsidRPr="00BE1A03">
              <w:t>57</w:t>
            </w:r>
          </w:p>
        </w:tc>
        <w:tc>
          <w:tcPr>
            <w:tcW w:w="1346" w:type="pct"/>
            <w:shd w:val="clear" w:color="auto" w:fill="auto"/>
            <w:noWrap/>
            <w:vAlign w:val="bottom"/>
          </w:tcPr>
          <w:p w14:paraId="5C3C2A2B" w14:textId="77777777" w:rsidR="00DB522C" w:rsidRPr="005C50F5" w:rsidRDefault="00DB522C" w:rsidP="00DB522C">
            <w:pPr>
              <w:pStyle w:val="TableText"/>
            </w:pPr>
            <w:r w:rsidRPr="005C50F5">
              <w:t>16.61</w:t>
            </w:r>
          </w:p>
        </w:tc>
        <w:tc>
          <w:tcPr>
            <w:tcW w:w="1346" w:type="pct"/>
            <w:shd w:val="clear" w:color="auto" w:fill="auto"/>
            <w:noWrap/>
            <w:vAlign w:val="bottom"/>
          </w:tcPr>
          <w:p w14:paraId="0B2A987A" w14:textId="77777777" w:rsidR="00DB522C" w:rsidRPr="009C1C5A" w:rsidRDefault="00DB522C" w:rsidP="00DB522C">
            <w:pPr>
              <w:pStyle w:val="TableText"/>
            </w:pPr>
            <w:r w:rsidRPr="009C1C5A">
              <w:t>14.68</w:t>
            </w:r>
          </w:p>
        </w:tc>
        <w:tc>
          <w:tcPr>
            <w:tcW w:w="1346" w:type="pct"/>
            <w:vAlign w:val="bottom"/>
          </w:tcPr>
          <w:p w14:paraId="7C284686" w14:textId="77777777" w:rsidR="00DB522C" w:rsidRPr="005C50F5" w:rsidRDefault="00DB522C" w:rsidP="00DB522C">
            <w:pPr>
              <w:pStyle w:val="TableText"/>
            </w:pPr>
            <w:r w:rsidRPr="005C50F5">
              <w:t>16.53</w:t>
            </w:r>
          </w:p>
        </w:tc>
      </w:tr>
      <w:tr w:rsidR="00DB522C" w:rsidRPr="005C50F5" w14:paraId="21157DC9" w14:textId="77777777">
        <w:trPr>
          <w:cantSplit/>
          <w:trHeight w:val="300"/>
        </w:trPr>
        <w:tc>
          <w:tcPr>
            <w:tcW w:w="962" w:type="pct"/>
            <w:shd w:val="clear" w:color="auto" w:fill="auto"/>
            <w:noWrap/>
            <w:vAlign w:val="bottom"/>
          </w:tcPr>
          <w:p w14:paraId="519A3CB6" w14:textId="77777777" w:rsidR="00DB522C" w:rsidRPr="00BE1A03" w:rsidRDefault="00DB522C" w:rsidP="00DB522C">
            <w:pPr>
              <w:pStyle w:val="TableColHead"/>
              <w:keepNext w:val="0"/>
            </w:pPr>
            <w:r w:rsidRPr="00BE1A03">
              <w:t>58</w:t>
            </w:r>
          </w:p>
        </w:tc>
        <w:tc>
          <w:tcPr>
            <w:tcW w:w="1346" w:type="pct"/>
            <w:shd w:val="clear" w:color="auto" w:fill="auto"/>
            <w:noWrap/>
            <w:vAlign w:val="bottom"/>
          </w:tcPr>
          <w:p w14:paraId="2517F147" w14:textId="77777777" w:rsidR="00DB522C" w:rsidRPr="005C50F5" w:rsidRDefault="00DB522C" w:rsidP="00DB522C">
            <w:pPr>
              <w:pStyle w:val="TableText"/>
            </w:pPr>
            <w:r w:rsidRPr="005C50F5">
              <w:t>16.26</w:t>
            </w:r>
          </w:p>
        </w:tc>
        <w:tc>
          <w:tcPr>
            <w:tcW w:w="1346" w:type="pct"/>
            <w:shd w:val="clear" w:color="auto" w:fill="auto"/>
            <w:noWrap/>
            <w:vAlign w:val="bottom"/>
          </w:tcPr>
          <w:p w14:paraId="228FFE7F" w14:textId="77777777" w:rsidR="00DB522C" w:rsidRPr="009C1C5A" w:rsidRDefault="00DB522C" w:rsidP="00DB522C">
            <w:pPr>
              <w:pStyle w:val="TableText"/>
            </w:pPr>
            <w:r w:rsidRPr="009C1C5A">
              <w:t>14.38</w:t>
            </w:r>
          </w:p>
        </w:tc>
        <w:tc>
          <w:tcPr>
            <w:tcW w:w="1346" w:type="pct"/>
            <w:vAlign w:val="bottom"/>
          </w:tcPr>
          <w:p w14:paraId="09230F7A" w14:textId="77777777" w:rsidR="00DB522C" w:rsidRPr="005C50F5" w:rsidRDefault="00DB522C" w:rsidP="00DB522C">
            <w:pPr>
              <w:pStyle w:val="TableText"/>
            </w:pPr>
            <w:r w:rsidRPr="005C50F5">
              <w:t>16.19</w:t>
            </w:r>
          </w:p>
        </w:tc>
      </w:tr>
      <w:tr w:rsidR="00DB522C" w:rsidRPr="005C50F5" w14:paraId="661D9D26" w14:textId="77777777">
        <w:trPr>
          <w:cantSplit/>
          <w:trHeight w:val="300"/>
        </w:trPr>
        <w:tc>
          <w:tcPr>
            <w:tcW w:w="962" w:type="pct"/>
            <w:shd w:val="clear" w:color="auto" w:fill="auto"/>
            <w:noWrap/>
            <w:vAlign w:val="bottom"/>
          </w:tcPr>
          <w:p w14:paraId="50873FEA" w14:textId="77777777" w:rsidR="00DB522C" w:rsidRPr="00BE1A03" w:rsidRDefault="00DB522C" w:rsidP="00DB522C">
            <w:pPr>
              <w:pStyle w:val="TableColHead"/>
              <w:keepNext w:val="0"/>
            </w:pPr>
            <w:r w:rsidRPr="00BE1A03">
              <w:t>59</w:t>
            </w:r>
          </w:p>
        </w:tc>
        <w:tc>
          <w:tcPr>
            <w:tcW w:w="1346" w:type="pct"/>
            <w:shd w:val="clear" w:color="auto" w:fill="auto"/>
            <w:noWrap/>
            <w:vAlign w:val="bottom"/>
          </w:tcPr>
          <w:p w14:paraId="6FABE12D" w14:textId="77777777" w:rsidR="00DB522C" w:rsidRPr="005C50F5" w:rsidRDefault="00DB522C" w:rsidP="00DB522C">
            <w:pPr>
              <w:pStyle w:val="TableText"/>
            </w:pPr>
            <w:r w:rsidRPr="005C50F5">
              <w:t>15.90</w:t>
            </w:r>
          </w:p>
        </w:tc>
        <w:tc>
          <w:tcPr>
            <w:tcW w:w="1346" w:type="pct"/>
            <w:shd w:val="clear" w:color="auto" w:fill="auto"/>
            <w:noWrap/>
            <w:vAlign w:val="bottom"/>
          </w:tcPr>
          <w:p w14:paraId="2FEA6E24" w14:textId="77777777" w:rsidR="00DB522C" w:rsidRPr="009C1C5A" w:rsidRDefault="00DB522C" w:rsidP="00DB522C">
            <w:pPr>
              <w:pStyle w:val="TableText"/>
            </w:pPr>
            <w:r w:rsidRPr="009C1C5A">
              <w:t>14.08</w:t>
            </w:r>
          </w:p>
        </w:tc>
        <w:tc>
          <w:tcPr>
            <w:tcW w:w="1346" w:type="pct"/>
            <w:vAlign w:val="bottom"/>
          </w:tcPr>
          <w:p w14:paraId="4F90190B" w14:textId="77777777" w:rsidR="00DB522C" w:rsidRPr="005C50F5" w:rsidRDefault="00DB522C" w:rsidP="00DB522C">
            <w:pPr>
              <w:pStyle w:val="TableText"/>
            </w:pPr>
            <w:r w:rsidRPr="005C50F5">
              <w:t>15.83</w:t>
            </w:r>
          </w:p>
        </w:tc>
      </w:tr>
      <w:tr w:rsidR="00DB522C" w:rsidRPr="005C50F5" w14:paraId="03D6E9BE" w14:textId="77777777">
        <w:trPr>
          <w:cantSplit/>
          <w:trHeight w:val="300"/>
        </w:trPr>
        <w:tc>
          <w:tcPr>
            <w:tcW w:w="962" w:type="pct"/>
            <w:shd w:val="clear" w:color="auto" w:fill="auto"/>
            <w:noWrap/>
            <w:vAlign w:val="bottom"/>
          </w:tcPr>
          <w:p w14:paraId="1922B910" w14:textId="77777777" w:rsidR="00DB522C" w:rsidRPr="00BE1A03" w:rsidRDefault="00DB522C" w:rsidP="00DB522C">
            <w:pPr>
              <w:pStyle w:val="TableColHead"/>
              <w:keepNext w:val="0"/>
            </w:pPr>
            <w:r w:rsidRPr="00BE1A03">
              <w:t>60</w:t>
            </w:r>
          </w:p>
        </w:tc>
        <w:tc>
          <w:tcPr>
            <w:tcW w:w="1346" w:type="pct"/>
            <w:shd w:val="clear" w:color="auto" w:fill="auto"/>
            <w:noWrap/>
            <w:vAlign w:val="bottom"/>
          </w:tcPr>
          <w:p w14:paraId="642250C2" w14:textId="77777777" w:rsidR="00DB522C" w:rsidRPr="005C50F5" w:rsidRDefault="00DB522C" w:rsidP="00DB522C">
            <w:pPr>
              <w:pStyle w:val="TableText"/>
            </w:pPr>
            <w:r w:rsidRPr="005C50F5">
              <w:t>15.53</w:t>
            </w:r>
          </w:p>
        </w:tc>
        <w:tc>
          <w:tcPr>
            <w:tcW w:w="1346" w:type="pct"/>
            <w:shd w:val="clear" w:color="auto" w:fill="auto"/>
            <w:noWrap/>
            <w:vAlign w:val="bottom"/>
          </w:tcPr>
          <w:p w14:paraId="13811A4A" w14:textId="77777777" w:rsidR="00DB522C" w:rsidRPr="009C1C5A" w:rsidRDefault="00DB522C" w:rsidP="00DB522C">
            <w:pPr>
              <w:pStyle w:val="TableText"/>
            </w:pPr>
            <w:r w:rsidRPr="009C1C5A">
              <w:t>13.77</w:t>
            </w:r>
          </w:p>
        </w:tc>
        <w:tc>
          <w:tcPr>
            <w:tcW w:w="1346" w:type="pct"/>
            <w:vAlign w:val="bottom"/>
          </w:tcPr>
          <w:p w14:paraId="5ADA4D5E" w14:textId="77777777" w:rsidR="00DB522C" w:rsidRPr="005C50F5" w:rsidRDefault="00DB522C" w:rsidP="00DB522C">
            <w:pPr>
              <w:pStyle w:val="TableText"/>
            </w:pPr>
            <w:r w:rsidRPr="005C50F5">
              <w:t>15.47</w:t>
            </w:r>
          </w:p>
        </w:tc>
      </w:tr>
      <w:tr w:rsidR="00DB522C" w:rsidRPr="005C50F5" w14:paraId="2B60104B" w14:textId="77777777">
        <w:trPr>
          <w:cantSplit/>
          <w:trHeight w:val="300"/>
        </w:trPr>
        <w:tc>
          <w:tcPr>
            <w:tcW w:w="962" w:type="pct"/>
            <w:shd w:val="clear" w:color="auto" w:fill="auto"/>
            <w:noWrap/>
            <w:vAlign w:val="bottom"/>
          </w:tcPr>
          <w:p w14:paraId="66D1C249" w14:textId="77777777" w:rsidR="00DB522C" w:rsidRPr="00BE1A03" w:rsidRDefault="00DB522C" w:rsidP="00DB522C">
            <w:pPr>
              <w:pStyle w:val="TableColHead"/>
              <w:keepNext w:val="0"/>
            </w:pPr>
            <w:r w:rsidRPr="00BE1A03">
              <w:t>61</w:t>
            </w:r>
          </w:p>
        </w:tc>
        <w:tc>
          <w:tcPr>
            <w:tcW w:w="1346" w:type="pct"/>
            <w:shd w:val="clear" w:color="auto" w:fill="auto"/>
            <w:noWrap/>
            <w:vAlign w:val="bottom"/>
          </w:tcPr>
          <w:p w14:paraId="1817676E" w14:textId="77777777" w:rsidR="00DB522C" w:rsidRPr="005C50F5" w:rsidRDefault="00DB522C" w:rsidP="00DB522C">
            <w:pPr>
              <w:pStyle w:val="TableText"/>
            </w:pPr>
            <w:r w:rsidRPr="005C50F5">
              <w:t>15.16</w:t>
            </w:r>
          </w:p>
        </w:tc>
        <w:tc>
          <w:tcPr>
            <w:tcW w:w="1346" w:type="pct"/>
            <w:shd w:val="clear" w:color="auto" w:fill="auto"/>
            <w:noWrap/>
            <w:vAlign w:val="bottom"/>
          </w:tcPr>
          <w:p w14:paraId="54E79291" w14:textId="77777777" w:rsidR="00DB522C" w:rsidRPr="009C1C5A" w:rsidRDefault="00DB522C" w:rsidP="00DB522C">
            <w:pPr>
              <w:pStyle w:val="TableText"/>
            </w:pPr>
            <w:r w:rsidRPr="009C1C5A">
              <w:t>13.45</w:t>
            </w:r>
          </w:p>
        </w:tc>
        <w:tc>
          <w:tcPr>
            <w:tcW w:w="1346" w:type="pct"/>
            <w:vAlign w:val="bottom"/>
          </w:tcPr>
          <w:p w14:paraId="52EEB9F0" w14:textId="77777777" w:rsidR="00DB522C" w:rsidRPr="005C50F5" w:rsidRDefault="00DB522C" w:rsidP="00DB522C">
            <w:pPr>
              <w:pStyle w:val="TableText"/>
            </w:pPr>
            <w:r w:rsidRPr="005C50F5">
              <w:t>15.10</w:t>
            </w:r>
          </w:p>
        </w:tc>
      </w:tr>
      <w:tr w:rsidR="00DB522C" w:rsidRPr="005C50F5" w14:paraId="282D5B8A" w14:textId="77777777">
        <w:trPr>
          <w:cantSplit/>
          <w:trHeight w:val="300"/>
        </w:trPr>
        <w:tc>
          <w:tcPr>
            <w:tcW w:w="962" w:type="pct"/>
            <w:shd w:val="clear" w:color="auto" w:fill="auto"/>
            <w:noWrap/>
            <w:vAlign w:val="bottom"/>
          </w:tcPr>
          <w:p w14:paraId="1F5DDA80" w14:textId="77777777" w:rsidR="00DB522C" w:rsidRPr="00BE1A03" w:rsidRDefault="00DB522C" w:rsidP="00DB522C">
            <w:pPr>
              <w:pStyle w:val="TableColHead"/>
              <w:keepNext w:val="0"/>
            </w:pPr>
            <w:r w:rsidRPr="00BE1A03">
              <w:t>62</w:t>
            </w:r>
          </w:p>
        </w:tc>
        <w:tc>
          <w:tcPr>
            <w:tcW w:w="1346" w:type="pct"/>
            <w:shd w:val="clear" w:color="auto" w:fill="auto"/>
            <w:noWrap/>
            <w:vAlign w:val="bottom"/>
          </w:tcPr>
          <w:p w14:paraId="6E941E63" w14:textId="77777777" w:rsidR="00DB522C" w:rsidRPr="005C50F5" w:rsidRDefault="00DB522C" w:rsidP="00DB522C">
            <w:pPr>
              <w:pStyle w:val="TableText"/>
            </w:pPr>
            <w:r w:rsidRPr="005C50F5">
              <w:t>14.77</w:t>
            </w:r>
          </w:p>
        </w:tc>
        <w:tc>
          <w:tcPr>
            <w:tcW w:w="1346" w:type="pct"/>
            <w:shd w:val="clear" w:color="auto" w:fill="auto"/>
            <w:noWrap/>
            <w:vAlign w:val="bottom"/>
          </w:tcPr>
          <w:p w14:paraId="435EBD84" w14:textId="77777777" w:rsidR="00DB522C" w:rsidRPr="009C1C5A" w:rsidRDefault="00DB522C" w:rsidP="00DB522C">
            <w:pPr>
              <w:pStyle w:val="TableText"/>
            </w:pPr>
            <w:r w:rsidRPr="009C1C5A">
              <w:t>13.12</w:t>
            </w:r>
          </w:p>
        </w:tc>
        <w:tc>
          <w:tcPr>
            <w:tcW w:w="1346" w:type="pct"/>
            <w:vAlign w:val="bottom"/>
          </w:tcPr>
          <w:p w14:paraId="24994D0B" w14:textId="77777777" w:rsidR="00DB522C" w:rsidRPr="005C50F5" w:rsidRDefault="00DB522C" w:rsidP="00DB522C">
            <w:pPr>
              <w:pStyle w:val="TableText"/>
            </w:pPr>
            <w:r w:rsidRPr="005C50F5">
              <w:t>14.72</w:t>
            </w:r>
          </w:p>
        </w:tc>
      </w:tr>
      <w:tr w:rsidR="00DB522C" w:rsidRPr="005C50F5" w14:paraId="34029E7C" w14:textId="77777777">
        <w:trPr>
          <w:cantSplit/>
          <w:trHeight w:val="300"/>
        </w:trPr>
        <w:tc>
          <w:tcPr>
            <w:tcW w:w="962" w:type="pct"/>
            <w:shd w:val="clear" w:color="auto" w:fill="auto"/>
            <w:noWrap/>
            <w:vAlign w:val="bottom"/>
          </w:tcPr>
          <w:p w14:paraId="6F1D8DFA" w14:textId="77777777" w:rsidR="00DB522C" w:rsidRPr="00BE1A03" w:rsidRDefault="00DB522C" w:rsidP="00DB522C">
            <w:pPr>
              <w:pStyle w:val="TableColHead"/>
              <w:keepNext w:val="0"/>
            </w:pPr>
            <w:r w:rsidRPr="00BE1A03">
              <w:t>63</w:t>
            </w:r>
          </w:p>
        </w:tc>
        <w:tc>
          <w:tcPr>
            <w:tcW w:w="1346" w:type="pct"/>
            <w:shd w:val="clear" w:color="auto" w:fill="auto"/>
            <w:noWrap/>
            <w:vAlign w:val="bottom"/>
          </w:tcPr>
          <w:p w14:paraId="5BDCAFA6" w14:textId="77777777" w:rsidR="00DB522C" w:rsidRPr="005C50F5" w:rsidRDefault="00DB522C" w:rsidP="00DB522C">
            <w:pPr>
              <w:pStyle w:val="TableText"/>
            </w:pPr>
            <w:r w:rsidRPr="005C50F5">
              <w:t>14.38</w:t>
            </w:r>
          </w:p>
        </w:tc>
        <w:tc>
          <w:tcPr>
            <w:tcW w:w="1346" w:type="pct"/>
            <w:shd w:val="clear" w:color="auto" w:fill="auto"/>
            <w:noWrap/>
            <w:vAlign w:val="bottom"/>
          </w:tcPr>
          <w:p w14:paraId="3C4B48A6" w14:textId="77777777" w:rsidR="00DB522C" w:rsidRPr="009C1C5A" w:rsidRDefault="00DB522C" w:rsidP="00DB522C">
            <w:pPr>
              <w:pStyle w:val="TableText"/>
            </w:pPr>
            <w:r w:rsidRPr="009C1C5A">
              <w:t>12.78</w:t>
            </w:r>
          </w:p>
        </w:tc>
        <w:tc>
          <w:tcPr>
            <w:tcW w:w="1346" w:type="pct"/>
            <w:vAlign w:val="bottom"/>
          </w:tcPr>
          <w:p w14:paraId="2F2EDDE0" w14:textId="77777777" w:rsidR="00DB522C" w:rsidRPr="005C50F5" w:rsidRDefault="00DB522C" w:rsidP="00DB522C">
            <w:pPr>
              <w:pStyle w:val="TableText"/>
            </w:pPr>
            <w:r w:rsidRPr="005C50F5">
              <w:t>14.33</w:t>
            </w:r>
          </w:p>
        </w:tc>
      </w:tr>
      <w:tr w:rsidR="00DB522C" w:rsidRPr="005C50F5" w14:paraId="70BF650D" w14:textId="77777777">
        <w:trPr>
          <w:cantSplit/>
          <w:trHeight w:val="300"/>
        </w:trPr>
        <w:tc>
          <w:tcPr>
            <w:tcW w:w="962" w:type="pct"/>
            <w:shd w:val="clear" w:color="auto" w:fill="auto"/>
            <w:noWrap/>
            <w:vAlign w:val="bottom"/>
          </w:tcPr>
          <w:p w14:paraId="6386D928" w14:textId="77777777" w:rsidR="00DB522C" w:rsidRPr="00BE1A03" w:rsidRDefault="00DB522C" w:rsidP="00DB522C">
            <w:pPr>
              <w:pStyle w:val="TableColHead"/>
              <w:keepNext w:val="0"/>
            </w:pPr>
            <w:r w:rsidRPr="00BE1A03">
              <w:t>64</w:t>
            </w:r>
          </w:p>
        </w:tc>
        <w:tc>
          <w:tcPr>
            <w:tcW w:w="1346" w:type="pct"/>
            <w:shd w:val="clear" w:color="auto" w:fill="auto"/>
            <w:noWrap/>
            <w:vAlign w:val="bottom"/>
          </w:tcPr>
          <w:p w14:paraId="4745B2C4" w14:textId="77777777" w:rsidR="00DB522C" w:rsidRPr="005C50F5" w:rsidRDefault="00DB522C" w:rsidP="00DB522C">
            <w:pPr>
              <w:pStyle w:val="TableText"/>
            </w:pPr>
            <w:r w:rsidRPr="005C50F5">
              <w:t>13.98</w:t>
            </w:r>
          </w:p>
        </w:tc>
        <w:tc>
          <w:tcPr>
            <w:tcW w:w="1346" w:type="pct"/>
            <w:shd w:val="clear" w:color="auto" w:fill="auto"/>
            <w:noWrap/>
            <w:vAlign w:val="bottom"/>
          </w:tcPr>
          <w:p w14:paraId="57E7DDDF" w14:textId="77777777" w:rsidR="00DB522C" w:rsidRPr="009C1C5A" w:rsidRDefault="00DB522C" w:rsidP="00DB522C">
            <w:pPr>
              <w:pStyle w:val="TableText"/>
            </w:pPr>
            <w:r w:rsidRPr="009C1C5A">
              <w:t>12.44</w:t>
            </w:r>
          </w:p>
        </w:tc>
        <w:tc>
          <w:tcPr>
            <w:tcW w:w="1346" w:type="pct"/>
            <w:vAlign w:val="bottom"/>
          </w:tcPr>
          <w:p w14:paraId="75379797" w14:textId="77777777" w:rsidR="00DB522C" w:rsidRPr="005C50F5" w:rsidRDefault="00DB522C" w:rsidP="00DB522C">
            <w:pPr>
              <w:pStyle w:val="TableText"/>
            </w:pPr>
            <w:r w:rsidRPr="005C50F5">
              <w:t>13.93</w:t>
            </w:r>
          </w:p>
        </w:tc>
      </w:tr>
      <w:tr w:rsidR="00DB522C" w:rsidRPr="005C50F5" w14:paraId="1DDF50B6" w14:textId="77777777">
        <w:trPr>
          <w:cantSplit/>
          <w:trHeight w:val="300"/>
        </w:trPr>
        <w:tc>
          <w:tcPr>
            <w:tcW w:w="962" w:type="pct"/>
            <w:shd w:val="clear" w:color="auto" w:fill="auto"/>
            <w:noWrap/>
            <w:vAlign w:val="bottom"/>
          </w:tcPr>
          <w:p w14:paraId="7994A4D2" w14:textId="77777777" w:rsidR="00DB522C" w:rsidRPr="00BE1A03" w:rsidRDefault="00DB522C" w:rsidP="00DB522C">
            <w:pPr>
              <w:pStyle w:val="TableColHead"/>
              <w:keepNext w:val="0"/>
            </w:pPr>
            <w:r w:rsidRPr="00BE1A03">
              <w:t>65</w:t>
            </w:r>
          </w:p>
        </w:tc>
        <w:tc>
          <w:tcPr>
            <w:tcW w:w="1346" w:type="pct"/>
            <w:shd w:val="clear" w:color="auto" w:fill="auto"/>
            <w:noWrap/>
            <w:vAlign w:val="bottom"/>
          </w:tcPr>
          <w:p w14:paraId="56840B4B" w14:textId="77777777" w:rsidR="00DB522C" w:rsidRPr="005C50F5" w:rsidRDefault="00DB522C" w:rsidP="00DB522C">
            <w:pPr>
              <w:pStyle w:val="TableText"/>
            </w:pPr>
            <w:r w:rsidRPr="005C50F5">
              <w:t>13.57</w:t>
            </w:r>
          </w:p>
        </w:tc>
        <w:tc>
          <w:tcPr>
            <w:tcW w:w="1346" w:type="pct"/>
            <w:shd w:val="clear" w:color="auto" w:fill="auto"/>
            <w:noWrap/>
            <w:vAlign w:val="bottom"/>
          </w:tcPr>
          <w:p w14:paraId="22B21197" w14:textId="77777777" w:rsidR="00DB522C" w:rsidRPr="009C1C5A" w:rsidRDefault="00DB522C" w:rsidP="00DB522C">
            <w:pPr>
              <w:pStyle w:val="TableText"/>
            </w:pPr>
            <w:r w:rsidRPr="009C1C5A">
              <w:t>12.10</w:t>
            </w:r>
          </w:p>
        </w:tc>
        <w:tc>
          <w:tcPr>
            <w:tcW w:w="1346" w:type="pct"/>
            <w:vAlign w:val="bottom"/>
          </w:tcPr>
          <w:p w14:paraId="2459A36D" w14:textId="77777777" w:rsidR="00DB522C" w:rsidRPr="005C50F5" w:rsidRDefault="00DB522C" w:rsidP="00DB522C">
            <w:pPr>
              <w:pStyle w:val="TableText"/>
            </w:pPr>
            <w:r w:rsidRPr="005C50F5">
              <w:t>13.52</w:t>
            </w:r>
          </w:p>
        </w:tc>
      </w:tr>
      <w:tr w:rsidR="00DB522C" w:rsidRPr="00D619EE" w14:paraId="20B03FD4" w14:textId="77777777">
        <w:trPr>
          <w:cantSplit/>
          <w:trHeight w:val="300"/>
        </w:trPr>
        <w:tc>
          <w:tcPr>
            <w:tcW w:w="962" w:type="pct"/>
            <w:shd w:val="clear" w:color="auto" w:fill="auto"/>
            <w:noWrap/>
            <w:vAlign w:val="bottom"/>
          </w:tcPr>
          <w:p w14:paraId="1B280DDE" w14:textId="77777777" w:rsidR="00DB522C" w:rsidRPr="00BE1A03" w:rsidRDefault="00DB522C" w:rsidP="00DB522C">
            <w:pPr>
              <w:pStyle w:val="TableColHead"/>
              <w:keepNext w:val="0"/>
            </w:pPr>
            <w:r>
              <w:t>66</w:t>
            </w:r>
          </w:p>
        </w:tc>
        <w:tc>
          <w:tcPr>
            <w:tcW w:w="1346" w:type="pct"/>
            <w:shd w:val="clear" w:color="auto" w:fill="auto"/>
            <w:noWrap/>
            <w:vAlign w:val="bottom"/>
          </w:tcPr>
          <w:p w14:paraId="6AA8B684" w14:textId="77777777" w:rsidR="00DB522C" w:rsidRPr="00D619EE" w:rsidRDefault="00DB522C" w:rsidP="00DB522C">
            <w:pPr>
              <w:pStyle w:val="TableText"/>
            </w:pPr>
            <w:r w:rsidRPr="00D619EE">
              <w:t>13.15</w:t>
            </w:r>
          </w:p>
        </w:tc>
        <w:tc>
          <w:tcPr>
            <w:tcW w:w="1346" w:type="pct"/>
            <w:shd w:val="clear" w:color="auto" w:fill="auto"/>
            <w:noWrap/>
            <w:vAlign w:val="bottom"/>
          </w:tcPr>
          <w:p w14:paraId="656EE0FC" w14:textId="77777777" w:rsidR="00DB522C" w:rsidRPr="008A0DDC" w:rsidRDefault="00DB522C" w:rsidP="00DB522C">
            <w:pPr>
              <w:pStyle w:val="TableText"/>
            </w:pPr>
            <w:r w:rsidRPr="008A0DDC">
              <w:t>11.74</w:t>
            </w:r>
          </w:p>
        </w:tc>
        <w:tc>
          <w:tcPr>
            <w:tcW w:w="1346" w:type="pct"/>
            <w:vAlign w:val="bottom"/>
          </w:tcPr>
          <w:p w14:paraId="69BA0720" w14:textId="77777777" w:rsidR="00DB522C" w:rsidRPr="00D619EE" w:rsidRDefault="00DB522C" w:rsidP="00DB522C">
            <w:pPr>
              <w:pStyle w:val="TableText"/>
            </w:pPr>
            <w:r w:rsidRPr="00D619EE">
              <w:t>13.11</w:t>
            </w:r>
          </w:p>
        </w:tc>
      </w:tr>
      <w:tr w:rsidR="00DB522C" w:rsidRPr="00D619EE" w14:paraId="25D5CAFF" w14:textId="77777777">
        <w:trPr>
          <w:cantSplit/>
          <w:trHeight w:val="300"/>
        </w:trPr>
        <w:tc>
          <w:tcPr>
            <w:tcW w:w="962" w:type="pct"/>
            <w:shd w:val="clear" w:color="auto" w:fill="auto"/>
            <w:noWrap/>
            <w:vAlign w:val="bottom"/>
          </w:tcPr>
          <w:p w14:paraId="248D5C64" w14:textId="77777777" w:rsidR="00DB522C" w:rsidRPr="00BE1A03" w:rsidRDefault="00DB522C" w:rsidP="00DB522C">
            <w:pPr>
              <w:pStyle w:val="TableColHead"/>
              <w:keepNext w:val="0"/>
            </w:pPr>
            <w:r>
              <w:t>67</w:t>
            </w:r>
          </w:p>
        </w:tc>
        <w:tc>
          <w:tcPr>
            <w:tcW w:w="1346" w:type="pct"/>
            <w:shd w:val="clear" w:color="auto" w:fill="auto"/>
            <w:noWrap/>
            <w:vAlign w:val="bottom"/>
          </w:tcPr>
          <w:p w14:paraId="5E1E40E4" w14:textId="77777777" w:rsidR="00DB522C" w:rsidRPr="00D619EE" w:rsidRDefault="00DB522C" w:rsidP="00DB522C">
            <w:pPr>
              <w:pStyle w:val="TableText"/>
            </w:pPr>
            <w:r w:rsidRPr="00D619EE">
              <w:t>12.72</w:t>
            </w:r>
          </w:p>
        </w:tc>
        <w:tc>
          <w:tcPr>
            <w:tcW w:w="1346" w:type="pct"/>
            <w:shd w:val="clear" w:color="auto" w:fill="auto"/>
            <w:noWrap/>
            <w:vAlign w:val="bottom"/>
          </w:tcPr>
          <w:p w14:paraId="49AC5F7E" w14:textId="77777777" w:rsidR="00DB522C" w:rsidRPr="008A0DDC" w:rsidRDefault="00DB522C" w:rsidP="00DB522C">
            <w:pPr>
              <w:pStyle w:val="TableText"/>
            </w:pPr>
            <w:r w:rsidRPr="008A0DDC">
              <w:t>11.38</w:t>
            </w:r>
          </w:p>
        </w:tc>
        <w:tc>
          <w:tcPr>
            <w:tcW w:w="1346" w:type="pct"/>
            <w:vAlign w:val="bottom"/>
          </w:tcPr>
          <w:p w14:paraId="74D8377E" w14:textId="77777777" w:rsidR="00DB522C" w:rsidRPr="00D619EE" w:rsidRDefault="00DB522C" w:rsidP="00DB522C">
            <w:pPr>
              <w:pStyle w:val="TableText"/>
            </w:pPr>
            <w:r w:rsidRPr="00D619EE">
              <w:t>12.69</w:t>
            </w:r>
          </w:p>
        </w:tc>
      </w:tr>
      <w:tr w:rsidR="00DB522C" w:rsidRPr="00D619EE" w14:paraId="454F3E46" w14:textId="77777777">
        <w:trPr>
          <w:cantSplit/>
          <w:trHeight w:val="300"/>
        </w:trPr>
        <w:tc>
          <w:tcPr>
            <w:tcW w:w="962" w:type="pct"/>
            <w:shd w:val="clear" w:color="auto" w:fill="auto"/>
            <w:noWrap/>
            <w:vAlign w:val="bottom"/>
          </w:tcPr>
          <w:p w14:paraId="15D9539C" w14:textId="77777777" w:rsidR="00DB522C" w:rsidRPr="00BE1A03" w:rsidRDefault="00DB522C" w:rsidP="00DB522C">
            <w:pPr>
              <w:pStyle w:val="TableColHead"/>
              <w:keepNext w:val="0"/>
            </w:pPr>
            <w:r>
              <w:t>68</w:t>
            </w:r>
          </w:p>
        </w:tc>
        <w:tc>
          <w:tcPr>
            <w:tcW w:w="1346" w:type="pct"/>
            <w:shd w:val="clear" w:color="auto" w:fill="auto"/>
            <w:noWrap/>
            <w:vAlign w:val="bottom"/>
          </w:tcPr>
          <w:p w14:paraId="4D693946" w14:textId="77777777" w:rsidR="00DB522C" w:rsidRPr="00D619EE" w:rsidRDefault="00DB522C" w:rsidP="00DB522C">
            <w:pPr>
              <w:pStyle w:val="TableText"/>
            </w:pPr>
            <w:r w:rsidRPr="00D619EE">
              <w:t>12.28</w:t>
            </w:r>
          </w:p>
        </w:tc>
        <w:tc>
          <w:tcPr>
            <w:tcW w:w="1346" w:type="pct"/>
            <w:shd w:val="clear" w:color="auto" w:fill="auto"/>
            <w:noWrap/>
            <w:vAlign w:val="bottom"/>
          </w:tcPr>
          <w:p w14:paraId="58C715B5" w14:textId="77777777" w:rsidR="00DB522C" w:rsidRPr="008A0DDC" w:rsidRDefault="00DB522C" w:rsidP="00DB522C">
            <w:pPr>
              <w:pStyle w:val="TableText"/>
            </w:pPr>
            <w:r w:rsidRPr="008A0DDC">
              <w:t>11.01</w:t>
            </w:r>
          </w:p>
        </w:tc>
        <w:tc>
          <w:tcPr>
            <w:tcW w:w="1346" w:type="pct"/>
            <w:vAlign w:val="bottom"/>
          </w:tcPr>
          <w:p w14:paraId="6898B471" w14:textId="77777777" w:rsidR="00DB522C" w:rsidRPr="00D619EE" w:rsidRDefault="00DB522C" w:rsidP="00DB522C">
            <w:pPr>
              <w:pStyle w:val="TableText"/>
            </w:pPr>
            <w:r w:rsidRPr="00D619EE">
              <w:t>12.26</w:t>
            </w:r>
          </w:p>
        </w:tc>
      </w:tr>
      <w:tr w:rsidR="00DB522C" w:rsidRPr="00D619EE" w14:paraId="30449661" w14:textId="77777777">
        <w:trPr>
          <w:cantSplit/>
          <w:trHeight w:val="300"/>
        </w:trPr>
        <w:tc>
          <w:tcPr>
            <w:tcW w:w="962" w:type="pct"/>
            <w:shd w:val="clear" w:color="auto" w:fill="auto"/>
            <w:noWrap/>
            <w:vAlign w:val="bottom"/>
          </w:tcPr>
          <w:p w14:paraId="0C14DA80" w14:textId="77777777" w:rsidR="00DB522C" w:rsidRPr="00BE1A03" w:rsidRDefault="00DB522C" w:rsidP="00DB522C">
            <w:pPr>
              <w:pStyle w:val="TableColHead"/>
              <w:keepNext w:val="0"/>
            </w:pPr>
            <w:r>
              <w:t>69</w:t>
            </w:r>
          </w:p>
        </w:tc>
        <w:tc>
          <w:tcPr>
            <w:tcW w:w="1346" w:type="pct"/>
            <w:shd w:val="clear" w:color="auto" w:fill="auto"/>
            <w:noWrap/>
            <w:vAlign w:val="bottom"/>
          </w:tcPr>
          <w:p w14:paraId="170F1687" w14:textId="77777777" w:rsidR="00DB522C" w:rsidRPr="00D619EE" w:rsidRDefault="00DB522C" w:rsidP="00DB522C">
            <w:pPr>
              <w:pStyle w:val="TableText"/>
            </w:pPr>
            <w:r w:rsidRPr="00D619EE">
              <w:t>11.83</w:t>
            </w:r>
          </w:p>
        </w:tc>
        <w:tc>
          <w:tcPr>
            <w:tcW w:w="1346" w:type="pct"/>
            <w:shd w:val="clear" w:color="auto" w:fill="auto"/>
            <w:noWrap/>
            <w:vAlign w:val="bottom"/>
          </w:tcPr>
          <w:p w14:paraId="38DFEB19" w14:textId="77777777" w:rsidR="00DB522C" w:rsidRPr="008A0DDC" w:rsidRDefault="00DB522C" w:rsidP="00DB522C">
            <w:pPr>
              <w:pStyle w:val="TableText"/>
            </w:pPr>
            <w:r w:rsidRPr="008A0DDC">
              <w:t>10.63</w:t>
            </w:r>
          </w:p>
        </w:tc>
        <w:tc>
          <w:tcPr>
            <w:tcW w:w="1346" w:type="pct"/>
            <w:vAlign w:val="bottom"/>
          </w:tcPr>
          <w:p w14:paraId="014ADE73" w14:textId="77777777" w:rsidR="00DB522C" w:rsidRPr="00D619EE" w:rsidRDefault="00DB522C" w:rsidP="00DB522C">
            <w:pPr>
              <w:pStyle w:val="TableText"/>
            </w:pPr>
            <w:r w:rsidRPr="00D619EE">
              <w:t>11.81</w:t>
            </w:r>
          </w:p>
        </w:tc>
      </w:tr>
      <w:tr w:rsidR="00DB522C" w:rsidRPr="00D619EE" w14:paraId="1EC66BB3" w14:textId="77777777">
        <w:trPr>
          <w:cantSplit/>
          <w:trHeight w:val="300"/>
        </w:trPr>
        <w:tc>
          <w:tcPr>
            <w:tcW w:w="962" w:type="pct"/>
            <w:shd w:val="clear" w:color="auto" w:fill="auto"/>
            <w:noWrap/>
            <w:vAlign w:val="bottom"/>
          </w:tcPr>
          <w:p w14:paraId="5249CE58" w14:textId="77777777" w:rsidR="00DB522C" w:rsidRPr="00BE1A03" w:rsidRDefault="00DB522C" w:rsidP="00DB522C">
            <w:pPr>
              <w:pStyle w:val="TableColHead"/>
              <w:keepNext w:val="0"/>
            </w:pPr>
            <w:r>
              <w:t>70</w:t>
            </w:r>
          </w:p>
        </w:tc>
        <w:tc>
          <w:tcPr>
            <w:tcW w:w="1346" w:type="pct"/>
            <w:shd w:val="clear" w:color="auto" w:fill="auto"/>
            <w:noWrap/>
            <w:vAlign w:val="bottom"/>
          </w:tcPr>
          <w:p w14:paraId="747DF9C4" w14:textId="77777777" w:rsidR="00DB522C" w:rsidRPr="00D619EE" w:rsidRDefault="00DB522C" w:rsidP="00DB522C">
            <w:pPr>
              <w:pStyle w:val="TableText"/>
            </w:pPr>
            <w:r w:rsidRPr="00D619EE">
              <w:t>11.38</w:t>
            </w:r>
          </w:p>
        </w:tc>
        <w:tc>
          <w:tcPr>
            <w:tcW w:w="1346" w:type="pct"/>
            <w:shd w:val="clear" w:color="auto" w:fill="auto"/>
            <w:noWrap/>
            <w:vAlign w:val="bottom"/>
          </w:tcPr>
          <w:p w14:paraId="1FE3DD06" w14:textId="77777777" w:rsidR="00DB522C" w:rsidRPr="008A0DDC" w:rsidRDefault="00DB522C" w:rsidP="00DB522C">
            <w:pPr>
              <w:pStyle w:val="TableText"/>
            </w:pPr>
            <w:r w:rsidRPr="008A0DDC">
              <w:t>10.26</w:t>
            </w:r>
          </w:p>
        </w:tc>
        <w:tc>
          <w:tcPr>
            <w:tcW w:w="1346" w:type="pct"/>
            <w:vAlign w:val="bottom"/>
          </w:tcPr>
          <w:p w14:paraId="03A2FCBC" w14:textId="77777777" w:rsidR="00DB522C" w:rsidRPr="00D619EE" w:rsidRDefault="00DB522C" w:rsidP="00DB522C">
            <w:pPr>
              <w:pStyle w:val="TableText"/>
            </w:pPr>
            <w:r w:rsidRPr="00D619EE">
              <w:t>11.36</w:t>
            </w:r>
          </w:p>
        </w:tc>
      </w:tr>
      <w:tr w:rsidR="00DB522C" w:rsidRPr="00D619EE" w14:paraId="5060E067" w14:textId="77777777">
        <w:trPr>
          <w:cantSplit/>
          <w:trHeight w:val="300"/>
        </w:trPr>
        <w:tc>
          <w:tcPr>
            <w:tcW w:w="962" w:type="pct"/>
            <w:shd w:val="clear" w:color="auto" w:fill="auto"/>
            <w:noWrap/>
            <w:vAlign w:val="bottom"/>
          </w:tcPr>
          <w:p w14:paraId="3D1E7CBB" w14:textId="77777777" w:rsidR="00DB522C" w:rsidRPr="00BE1A03" w:rsidRDefault="00DB522C" w:rsidP="00DB522C">
            <w:pPr>
              <w:pStyle w:val="TableColHead"/>
              <w:keepNext w:val="0"/>
            </w:pPr>
            <w:r>
              <w:t>71</w:t>
            </w:r>
          </w:p>
        </w:tc>
        <w:tc>
          <w:tcPr>
            <w:tcW w:w="1346" w:type="pct"/>
            <w:shd w:val="clear" w:color="auto" w:fill="auto"/>
            <w:noWrap/>
            <w:vAlign w:val="bottom"/>
          </w:tcPr>
          <w:p w14:paraId="55A3EF71" w14:textId="77777777" w:rsidR="00DB522C" w:rsidRPr="00D619EE" w:rsidRDefault="00DB522C" w:rsidP="00DB522C">
            <w:pPr>
              <w:pStyle w:val="TableText"/>
            </w:pPr>
            <w:r w:rsidRPr="00D619EE">
              <w:t>10.91</w:t>
            </w:r>
          </w:p>
        </w:tc>
        <w:tc>
          <w:tcPr>
            <w:tcW w:w="1346" w:type="pct"/>
            <w:shd w:val="clear" w:color="auto" w:fill="auto"/>
            <w:noWrap/>
            <w:vAlign w:val="bottom"/>
          </w:tcPr>
          <w:p w14:paraId="0D25B645" w14:textId="77777777" w:rsidR="00DB522C" w:rsidRPr="008A0DDC" w:rsidRDefault="00DB522C" w:rsidP="00DB522C">
            <w:pPr>
              <w:pStyle w:val="TableText"/>
            </w:pPr>
            <w:r w:rsidRPr="008A0DDC">
              <w:t>9.88</w:t>
            </w:r>
          </w:p>
        </w:tc>
        <w:tc>
          <w:tcPr>
            <w:tcW w:w="1346" w:type="pct"/>
            <w:vAlign w:val="bottom"/>
          </w:tcPr>
          <w:p w14:paraId="7ACE1DF9" w14:textId="77777777" w:rsidR="00DB522C" w:rsidRPr="00D619EE" w:rsidRDefault="00DB522C" w:rsidP="00DB522C">
            <w:pPr>
              <w:pStyle w:val="TableText"/>
            </w:pPr>
            <w:r w:rsidRPr="00D619EE">
              <w:t>10.90</w:t>
            </w:r>
          </w:p>
        </w:tc>
      </w:tr>
      <w:tr w:rsidR="00DB522C" w:rsidRPr="00D619EE" w14:paraId="3B4FEF90" w14:textId="77777777">
        <w:trPr>
          <w:cantSplit/>
          <w:trHeight w:val="300"/>
        </w:trPr>
        <w:tc>
          <w:tcPr>
            <w:tcW w:w="962" w:type="pct"/>
            <w:shd w:val="clear" w:color="auto" w:fill="auto"/>
            <w:noWrap/>
            <w:vAlign w:val="bottom"/>
          </w:tcPr>
          <w:p w14:paraId="2F8DAE81" w14:textId="77777777" w:rsidR="00DB522C" w:rsidRPr="00BE1A03" w:rsidRDefault="00DB522C" w:rsidP="00DB522C">
            <w:pPr>
              <w:pStyle w:val="TableColHead"/>
              <w:keepNext w:val="0"/>
            </w:pPr>
            <w:r>
              <w:t>72</w:t>
            </w:r>
          </w:p>
        </w:tc>
        <w:tc>
          <w:tcPr>
            <w:tcW w:w="1346" w:type="pct"/>
            <w:shd w:val="clear" w:color="auto" w:fill="auto"/>
            <w:noWrap/>
            <w:vAlign w:val="bottom"/>
          </w:tcPr>
          <w:p w14:paraId="696C5198" w14:textId="77777777" w:rsidR="00DB522C" w:rsidRPr="00D619EE" w:rsidRDefault="00DB522C" w:rsidP="00DB522C">
            <w:pPr>
              <w:pStyle w:val="TableText"/>
            </w:pPr>
            <w:r w:rsidRPr="00D619EE">
              <w:t>10.43</w:t>
            </w:r>
          </w:p>
        </w:tc>
        <w:tc>
          <w:tcPr>
            <w:tcW w:w="1346" w:type="pct"/>
            <w:shd w:val="clear" w:color="auto" w:fill="auto"/>
            <w:noWrap/>
            <w:vAlign w:val="bottom"/>
          </w:tcPr>
          <w:p w14:paraId="7B83200A" w14:textId="77777777" w:rsidR="00DB522C" w:rsidRPr="008A0DDC" w:rsidRDefault="00DB522C" w:rsidP="00DB522C">
            <w:pPr>
              <w:pStyle w:val="TableText"/>
            </w:pPr>
            <w:r w:rsidRPr="008A0DDC">
              <w:t>9.51</w:t>
            </w:r>
          </w:p>
        </w:tc>
        <w:tc>
          <w:tcPr>
            <w:tcW w:w="1346" w:type="pct"/>
            <w:vAlign w:val="bottom"/>
          </w:tcPr>
          <w:p w14:paraId="70710815" w14:textId="77777777" w:rsidR="00DB522C" w:rsidRPr="00D619EE" w:rsidRDefault="00DB522C" w:rsidP="00DB522C">
            <w:pPr>
              <w:pStyle w:val="TableText"/>
            </w:pPr>
            <w:r w:rsidRPr="00D619EE">
              <w:t>10.43</w:t>
            </w:r>
          </w:p>
        </w:tc>
      </w:tr>
      <w:tr w:rsidR="00DB522C" w:rsidRPr="00D619EE" w14:paraId="51A9503C" w14:textId="77777777">
        <w:trPr>
          <w:cantSplit/>
          <w:trHeight w:val="300"/>
        </w:trPr>
        <w:tc>
          <w:tcPr>
            <w:tcW w:w="962" w:type="pct"/>
            <w:shd w:val="clear" w:color="auto" w:fill="auto"/>
            <w:noWrap/>
            <w:vAlign w:val="bottom"/>
          </w:tcPr>
          <w:p w14:paraId="04A62A61" w14:textId="77777777" w:rsidR="00DB522C" w:rsidRPr="00BE1A03" w:rsidRDefault="00DB522C" w:rsidP="00DB522C">
            <w:pPr>
              <w:pStyle w:val="TableColHead"/>
              <w:keepNext w:val="0"/>
            </w:pPr>
            <w:r>
              <w:t>73</w:t>
            </w:r>
          </w:p>
        </w:tc>
        <w:tc>
          <w:tcPr>
            <w:tcW w:w="1346" w:type="pct"/>
            <w:shd w:val="clear" w:color="auto" w:fill="auto"/>
            <w:noWrap/>
            <w:vAlign w:val="bottom"/>
          </w:tcPr>
          <w:p w14:paraId="75B46E27" w14:textId="77777777" w:rsidR="00DB522C" w:rsidRPr="00D619EE" w:rsidRDefault="00DB522C" w:rsidP="00DB522C">
            <w:pPr>
              <w:pStyle w:val="TableText"/>
            </w:pPr>
            <w:r w:rsidRPr="00D619EE">
              <w:t>9.95</w:t>
            </w:r>
          </w:p>
        </w:tc>
        <w:tc>
          <w:tcPr>
            <w:tcW w:w="1346" w:type="pct"/>
            <w:shd w:val="clear" w:color="auto" w:fill="auto"/>
            <w:noWrap/>
            <w:vAlign w:val="bottom"/>
          </w:tcPr>
          <w:p w14:paraId="25F2C0BC" w14:textId="77777777" w:rsidR="00DB522C" w:rsidRPr="008A0DDC" w:rsidRDefault="00DB522C" w:rsidP="00DB522C">
            <w:pPr>
              <w:pStyle w:val="TableText"/>
            </w:pPr>
            <w:r w:rsidRPr="008A0DDC">
              <w:t>9.13</w:t>
            </w:r>
          </w:p>
        </w:tc>
        <w:tc>
          <w:tcPr>
            <w:tcW w:w="1346" w:type="pct"/>
            <w:vAlign w:val="bottom"/>
          </w:tcPr>
          <w:p w14:paraId="6CD8BBCB" w14:textId="77777777" w:rsidR="00DB522C" w:rsidRPr="00D619EE" w:rsidRDefault="00DB522C" w:rsidP="00DB522C">
            <w:pPr>
              <w:pStyle w:val="TableText"/>
            </w:pPr>
            <w:r w:rsidRPr="00D619EE">
              <w:t>9.96</w:t>
            </w:r>
          </w:p>
        </w:tc>
      </w:tr>
      <w:tr w:rsidR="00DB522C" w:rsidRPr="00D619EE" w14:paraId="68FD1C38" w14:textId="77777777">
        <w:trPr>
          <w:cantSplit/>
          <w:trHeight w:val="300"/>
        </w:trPr>
        <w:tc>
          <w:tcPr>
            <w:tcW w:w="962" w:type="pct"/>
            <w:shd w:val="clear" w:color="auto" w:fill="auto"/>
            <w:noWrap/>
            <w:vAlign w:val="bottom"/>
          </w:tcPr>
          <w:p w14:paraId="6777E071" w14:textId="77777777" w:rsidR="00DB522C" w:rsidRPr="00BE1A03" w:rsidRDefault="00DB522C" w:rsidP="00DB522C">
            <w:pPr>
              <w:pStyle w:val="TableColHead"/>
              <w:keepNext w:val="0"/>
            </w:pPr>
            <w:r>
              <w:t>74</w:t>
            </w:r>
          </w:p>
        </w:tc>
        <w:tc>
          <w:tcPr>
            <w:tcW w:w="1346" w:type="pct"/>
            <w:shd w:val="clear" w:color="auto" w:fill="auto"/>
            <w:noWrap/>
            <w:vAlign w:val="bottom"/>
          </w:tcPr>
          <w:p w14:paraId="7CEA364C" w14:textId="77777777" w:rsidR="00DB522C" w:rsidRPr="00D619EE" w:rsidRDefault="00DB522C" w:rsidP="00DB522C">
            <w:pPr>
              <w:pStyle w:val="TableText"/>
            </w:pPr>
            <w:r w:rsidRPr="00D619EE">
              <w:t>9.47</w:t>
            </w:r>
          </w:p>
        </w:tc>
        <w:tc>
          <w:tcPr>
            <w:tcW w:w="1346" w:type="pct"/>
            <w:shd w:val="clear" w:color="auto" w:fill="auto"/>
            <w:noWrap/>
            <w:vAlign w:val="bottom"/>
          </w:tcPr>
          <w:p w14:paraId="40320D5A" w14:textId="77777777" w:rsidR="00DB522C" w:rsidRPr="008A0DDC" w:rsidRDefault="00DB522C" w:rsidP="00DB522C">
            <w:pPr>
              <w:pStyle w:val="TableText"/>
            </w:pPr>
            <w:r w:rsidRPr="008A0DDC">
              <w:t>8.75</w:t>
            </w:r>
          </w:p>
        </w:tc>
        <w:tc>
          <w:tcPr>
            <w:tcW w:w="1346" w:type="pct"/>
            <w:vAlign w:val="bottom"/>
          </w:tcPr>
          <w:p w14:paraId="5B370664" w14:textId="77777777" w:rsidR="00DB522C" w:rsidRPr="00D619EE" w:rsidRDefault="00DB522C" w:rsidP="00DB522C">
            <w:pPr>
              <w:pStyle w:val="TableText"/>
            </w:pPr>
            <w:r w:rsidRPr="00D619EE">
              <w:t>9.48</w:t>
            </w:r>
          </w:p>
        </w:tc>
      </w:tr>
      <w:tr w:rsidR="00DB522C" w:rsidRPr="00D619EE" w14:paraId="671C49C7" w14:textId="77777777">
        <w:trPr>
          <w:cantSplit/>
          <w:trHeight w:val="300"/>
        </w:trPr>
        <w:tc>
          <w:tcPr>
            <w:tcW w:w="962" w:type="pct"/>
            <w:shd w:val="clear" w:color="auto" w:fill="auto"/>
            <w:noWrap/>
            <w:vAlign w:val="bottom"/>
          </w:tcPr>
          <w:p w14:paraId="51306DC7" w14:textId="77777777" w:rsidR="00DB522C" w:rsidRPr="00BE1A03" w:rsidRDefault="00DB522C" w:rsidP="00DB522C">
            <w:pPr>
              <w:pStyle w:val="TableColHead"/>
              <w:keepNext w:val="0"/>
            </w:pPr>
            <w:r>
              <w:t>7</w:t>
            </w:r>
            <w:r w:rsidRPr="00BE1A03">
              <w:t>5</w:t>
            </w:r>
          </w:p>
        </w:tc>
        <w:tc>
          <w:tcPr>
            <w:tcW w:w="1346" w:type="pct"/>
            <w:shd w:val="clear" w:color="auto" w:fill="auto"/>
            <w:noWrap/>
            <w:vAlign w:val="bottom"/>
          </w:tcPr>
          <w:p w14:paraId="49F0588A" w14:textId="77777777" w:rsidR="00DB522C" w:rsidRPr="00D619EE" w:rsidRDefault="00DB522C" w:rsidP="00DB522C">
            <w:pPr>
              <w:pStyle w:val="TableText"/>
            </w:pPr>
            <w:r w:rsidRPr="00D619EE">
              <w:t>8.98</w:t>
            </w:r>
          </w:p>
        </w:tc>
        <w:tc>
          <w:tcPr>
            <w:tcW w:w="1346" w:type="pct"/>
            <w:shd w:val="clear" w:color="auto" w:fill="auto"/>
            <w:noWrap/>
            <w:vAlign w:val="bottom"/>
          </w:tcPr>
          <w:p w14:paraId="24817988" w14:textId="77777777" w:rsidR="00DB522C" w:rsidRPr="008A0DDC" w:rsidRDefault="00DB522C" w:rsidP="00DB522C">
            <w:pPr>
              <w:pStyle w:val="TableText"/>
            </w:pPr>
            <w:r w:rsidRPr="008A0DDC">
              <w:t>8.37</w:t>
            </w:r>
          </w:p>
        </w:tc>
        <w:tc>
          <w:tcPr>
            <w:tcW w:w="1346" w:type="pct"/>
            <w:vAlign w:val="bottom"/>
          </w:tcPr>
          <w:p w14:paraId="16201041" w14:textId="77777777" w:rsidR="00DB522C" w:rsidRPr="00D619EE" w:rsidRDefault="00DB522C" w:rsidP="00DB522C">
            <w:pPr>
              <w:pStyle w:val="TableText"/>
            </w:pPr>
            <w:r w:rsidRPr="00D619EE">
              <w:t>8.99</w:t>
            </w:r>
          </w:p>
        </w:tc>
      </w:tr>
      <w:tr w:rsidR="00DB522C" w:rsidRPr="00D619EE" w14:paraId="75496C71" w14:textId="77777777">
        <w:trPr>
          <w:cantSplit/>
          <w:trHeight w:val="300"/>
        </w:trPr>
        <w:tc>
          <w:tcPr>
            <w:tcW w:w="962" w:type="pct"/>
            <w:shd w:val="clear" w:color="auto" w:fill="auto"/>
            <w:noWrap/>
            <w:vAlign w:val="bottom"/>
          </w:tcPr>
          <w:p w14:paraId="43475207" w14:textId="77777777" w:rsidR="00DB522C" w:rsidRPr="00BE1A03" w:rsidRDefault="00DB522C" w:rsidP="00DB522C">
            <w:pPr>
              <w:pStyle w:val="TableColHead"/>
              <w:keepNext w:val="0"/>
            </w:pPr>
            <w:r>
              <w:t>7</w:t>
            </w:r>
            <w:r w:rsidRPr="00BE1A03">
              <w:t>6</w:t>
            </w:r>
          </w:p>
        </w:tc>
        <w:tc>
          <w:tcPr>
            <w:tcW w:w="1346" w:type="pct"/>
            <w:shd w:val="clear" w:color="auto" w:fill="auto"/>
            <w:noWrap/>
            <w:vAlign w:val="bottom"/>
          </w:tcPr>
          <w:p w14:paraId="22229E40" w14:textId="77777777" w:rsidR="00DB522C" w:rsidRPr="00D619EE" w:rsidRDefault="00DB522C" w:rsidP="00DB522C">
            <w:pPr>
              <w:pStyle w:val="TableText"/>
            </w:pPr>
            <w:r w:rsidRPr="00D619EE">
              <w:t>8.48</w:t>
            </w:r>
          </w:p>
        </w:tc>
        <w:tc>
          <w:tcPr>
            <w:tcW w:w="1346" w:type="pct"/>
            <w:shd w:val="clear" w:color="auto" w:fill="auto"/>
            <w:noWrap/>
            <w:vAlign w:val="bottom"/>
          </w:tcPr>
          <w:p w14:paraId="251DD092" w14:textId="77777777" w:rsidR="00DB522C" w:rsidRPr="008A0DDC" w:rsidRDefault="00DB522C" w:rsidP="00DB522C">
            <w:pPr>
              <w:pStyle w:val="TableText"/>
            </w:pPr>
            <w:r w:rsidRPr="008A0DDC">
              <w:t>7.99</w:t>
            </w:r>
          </w:p>
        </w:tc>
        <w:tc>
          <w:tcPr>
            <w:tcW w:w="1346" w:type="pct"/>
            <w:vAlign w:val="bottom"/>
          </w:tcPr>
          <w:p w14:paraId="03D74A48" w14:textId="77777777" w:rsidR="00DB522C" w:rsidRPr="00D619EE" w:rsidRDefault="00DB522C" w:rsidP="00DB522C">
            <w:pPr>
              <w:pStyle w:val="TableText"/>
            </w:pPr>
            <w:r w:rsidRPr="00D619EE">
              <w:t>8.50</w:t>
            </w:r>
          </w:p>
        </w:tc>
      </w:tr>
      <w:tr w:rsidR="00DB522C" w:rsidRPr="00D619EE" w14:paraId="563B772F" w14:textId="77777777">
        <w:trPr>
          <w:cantSplit/>
          <w:trHeight w:val="300"/>
        </w:trPr>
        <w:tc>
          <w:tcPr>
            <w:tcW w:w="962" w:type="pct"/>
            <w:shd w:val="clear" w:color="auto" w:fill="auto"/>
            <w:noWrap/>
            <w:vAlign w:val="bottom"/>
          </w:tcPr>
          <w:p w14:paraId="1CD22569" w14:textId="77777777" w:rsidR="00DB522C" w:rsidRPr="00BE1A03" w:rsidRDefault="00DB522C" w:rsidP="00DB522C">
            <w:pPr>
              <w:pStyle w:val="TableColHead"/>
              <w:keepNext w:val="0"/>
            </w:pPr>
            <w:r>
              <w:t>7</w:t>
            </w:r>
            <w:r w:rsidRPr="00BE1A03">
              <w:t>7</w:t>
            </w:r>
          </w:p>
        </w:tc>
        <w:tc>
          <w:tcPr>
            <w:tcW w:w="1346" w:type="pct"/>
            <w:shd w:val="clear" w:color="auto" w:fill="auto"/>
            <w:noWrap/>
            <w:vAlign w:val="bottom"/>
          </w:tcPr>
          <w:p w14:paraId="44F1F873" w14:textId="77777777" w:rsidR="00DB522C" w:rsidRPr="00D619EE" w:rsidRDefault="00DB522C" w:rsidP="00DB522C">
            <w:pPr>
              <w:pStyle w:val="TableText"/>
            </w:pPr>
            <w:r w:rsidRPr="00D619EE">
              <w:t>8.00</w:t>
            </w:r>
          </w:p>
        </w:tc>
        <w:tc>
          <w:tcPr>
            <w:tcW w:w="1346" w:type="pct"/>
            <w:shd w:val="clear" w:color="auto" w:fill="auto"/>
            <w:noWrap/>
            <w:vAlign w:val="bottom"/>
          </w:tcPr>
          <w:p w14:paraId="11D51C50" w14:textId="77777777" w:rsidR="00DB522C" w:rsidRPr="008A0DDC" w:rsidRDefault="00DB522C" w:rsidP="00DB522C">
            <w:pPr>
              <w:pStyle w:val="TableText"/>
            </w:pPr>
            <w:r w:rsidRPr="008A0DDC">
              <w:t>7.61</w:t>
            </w:r>
          </w:p>
        </w:tc>
        <w:tc>
          <w:tcPr>
            <w:tcW w:w="1346" w:type="pct"/>
            <w:vAlign w:val="bottom"/>
          </w:tcPr>
          <w:p w14:paraId="37ABD5F2" w14:textId="77777777" w:rsidR="00DB522C" w:rsidRPr="00D619EE" w:rsidRDefault="00DB522C" w:rsidP="00DB522C">
            <w:pPr>
              <w:pStyle w:val="TableText"/>
            </w:pPr>
            <w:r w:rsidRPr="00D619EE">
              <w:t>8.03</w:t>
            </w:r>
          </w:p>
        </w:tc>
      </w:tr>
      <w:tr w:rsidR="00DB522C" w:rsidRPr="00D619EE" w14:paraId="7B5BA420" w14:textId="77777777">
        <w:trPr>
          <w:cantSplit/>
          <w:trHeight w:val="300"/>
        </w:trPr>
        <w:tc>
          <w:tcPr>
            <w:tcW w:w="962" w:type="pct"/>
            <w:shd w:val="clear" w:color="auto" w:fill="auto"/>
            <w:noWrap/>
            <w:vAlign w:val="bottom"/>
          </w:tcPr>
          <w:p w14:paraId="425830D9" w14:textId="77777777" w:rsidR="00DB522C" w:rsidRPr="00BE1A03" w:rsidRDefault="00DB522C" w:rsidP="00DB522C">
            <w:pPr>
              <w:pStyle w:val="TableColHead"/>
              <w:keepNext w:val="0"/>
            </w:pPr>
            <w:r>
              <w:t>7</w:t>
            </w:r>
            <w:r w:rsidRPr="00BE1A03">
              <w:t>8</w:t>
            </w:r>
          </w:p>
        </w:tc>
        <w:tc>
          <w:tcPr>
            <w:tcW w:w="1346" w:type="pct"/>
            <w:shd w:val="clear" w:color="auto" w:fill="auto"/>
            <w:noWrap/>
            <w:vAlign w:val="bottom"/>
          </w:tcPr>
          <w:p w14:paraId="4C56C874" w14:textId="77777777" w:rsidR="00DB522C" w:rsidRPr="00D619EE" w:rsidRDefault="00DB522C" w:rsidP="00DB522C">
            <w:pPr>
              <w:pStyle w:val="TableText"/>
            </w:pPr>
            <w:r w:rsidRPr="00D619EE">
              <w:t>7.54</w:t>
            </w:r>
          </w:p>
        </w:tc>
        <w:tc>
          <w:tcPr>
            <w:tcW w:w="1346" w:type="pct"/>
            <w:shd w:val="clear" w:color="auto" w:fill="auto"/>
            <w:noWrap/>
            <w:vAlign w:val="bottom"/>
          </w:tcPr>
          <w:p w14:paraId="3854D8E4" w14:textId="77777777" w:rsidR="00DB522C" w:rsidRPr="008A0DDC" w:rsidRDefault="00DB522C" w:rsidP="00DB522C">
            <w:pPr>
              <w:pStyle w:val="TableText"/>
            </w:pPr>
            <w:r w:rsidRPr="008A0DDC">
              <w:t>7.24</w:t>
            </w:r>
          </w:p>
        </w:tc>
        <w:tc>
          <w:tcPr>
            <w:tcW w:w="1346" w:type="pct"/>
            <w:vAlign w:val="bottom"/>
          </w:tcPr>
          <w:p w14:paraId="2A1178FF" w14:textId="77777777" w:rsidR="00DB522C" w:rsidRPr="00D619EE" w:rsidRDefault="00DB522C" w:rsidP="00DB522C">
            <w:pPr>
              <w:pStyle w:val="TableText"/>
            </w:pPr>
            <w:r w:rsidRPr="00D619EE">
              <w:t>7.57</w:t>
            </w:r>
          </w:p>
        </w:tc>
      </w:tr>
      <w:tr w:rsidR="00DB522C" w:rsidRPr="00D619EE" w14:paraId="76B71D1D" w14:textId="77777777">
        <w:trPr>
          <w:cantSplit/>
          <w:trHeight w:val="300"/>
        </w:trPr>
        <w:tc>
          <w:tcPr>
            <w:tcW w:w="962" w:type="pct"/>
            <w:shd w:val="clear" w:color="auto" w:fill="auto"/>
            <w:noWrap/>
            <w:vAlign w:val="bottom"/>
          </w:tcPr>
          <w:p w14:paraId="05B4697F" w14:textId="77777777" w:rsidR="00DB522C" w:rsidRPr="00BE1A03" w:rsidRDefault="00DB522C" w:rsidP="00DB522C">
            <w:pPr>
              <w:pStyle w:val="TableColHead"/>
              <w:keepNext w:val="0"/>
            </w:pPr>
            <w:r>
              <w:t>7</w:t>
            </w:r>
            <w:r w:rsidRPr="00BE1A03">
              <w:t>9</w:t>
            </w:r>
          </w:p>
        </w:tc>
        <w:tc>
          <w:tcPr>
            <w:tcW w:w="1346" w:type="pct"/>
            <w:shd w:val="clear" w:color="auto" w:fill="auto"/>
            <w:noWrap/>
            <w:vAlign w:val="bottom"/>
          </w:tcPr>
          <w:p w14:paraId="753FE900" w14:textId="77777777" w:rsidR="00DB522C" w:rsidRPr="00D619EE" w:rsidRDefault="00DB522C" w:rsidP="00DB522C">
            <w:pPr>
              <w:pStyle w:val="TableText"/>
            </w:pPr>
            <w:r w:rsidRPr="00D619EE">
              <w:t>7.09</w:t>
            </w:r>
          </w:p>
        </w:tc>
        <w:tc>
          <w:tcPr>
            <w:tcW w:w="1346" w:type="pct"/>
            <w:shd w:val="clear" w:color="auto" w:fill="auto"/>
            <w:noWrap/>
            <w:vAlign w:val="bottom"/>
          </w:tcPr>
          <w:p w14:paraId="2FDAAA39" w14:textId="77777777" w:rsidR="00DB522C" w:rsidRPr="008A0DDC" w:rsidRDefault="00DB522C" w:rsidP="00DB522C">
            <w:pPr>
              <w:pStyle w:val="TableText"/>
            </w:pPr>
            <w:r w:rsidRPr="008A0DDC">
              <w:t>6.87</w:t>
            </w:r>
          </w:p>
        </w:tc>
        <w:tc>
          <w:tcPr>
            <w:tcW w:w="1346" w:type="pct"/>
            <w:vAlign w:val="bottom"/>
          </w:tcPr>
          <w:p w14:paraId="72C1250B" w14:textId="77777777" w:rsidR="00DB522C" w:rsidRPr="00D619EE" w:rsidRDefault="00DB522C" w:rsidP="00DB522C">
            <w:pPr>
              <w:pStyle w:val="TableText"/>
            </w:pPr>
            <w:r w:rsidRPr="00D619EE">
              <w:t>7.12</w:t>
            </w:r>
          </w:p>
        </w:tc>
      </w:tr>
      <w:tr w:rsidR="00DB522C" w:rsidRPr="00D619EE" w14:paraId="59AC87C5" w14:textId="77777777">
        <w:trPr>
          <w:cantSplit/>
          <w:trHeight w:val="300"/>
        </w:trPr>
        <w:tc>
          <w:tcPr>
            <w:tcW w:w="962" w:type="pct"/>
            <w:shd w:val="clear" w:color="auto" w:fill="auto"/>
            <w:noWrap/>
            <w:vAlign w:val="bottom"/>
          </w:tcPr>
          <w:p w14:paraId="69E4E721" w14:textId="77777777" w:rsidR="00DB522C" w:rsidRPr="00BE1A03" w:rsidRDefault="00DB522C" w:rsidP="00DB522C">
            <w:pPr>
              <w:pStyle w:val="TableColHead"/>
              <w:keepNext w:val="0"/>
            </w:pPr>
            <w:r>
              <w:lastRenderedPageBreak/>
              <w:t>8</w:t>
            </w:r>
            <w:r w:rsidRPr="00BE1A03">
              <w:t>0</w:t>
            </w:r>
          </w:p>
        </w:tc>
        <w:tc>
          <w:tcPr>
            <w:tcW w:w="1346" w:type="pct"/>
            <w:shd w:val="clear" w:color="auto" w:fill="auto"/>
            <w:noWrap/>
            <w:vAlign w:val="bottom"/>
          </w:tcPr>
          <w:p w14:paraId="0D83D819" w14:textId="77777777" w:rsidR="00DB522C" w:rsidRPr="00D619EE" w:rsidRDefault="00DB522C" w:rsidP="00DB522C">
            <w:pPr>
              <w:pStyle w:val="TableText"/>
            </w:pPr>
            <w:r w:rsidRPr="00D619EE">
              <w:t>6.67</w:t>
            </w:r>
          </w:p>
        </w:tc>
        <w:tc>
          <w:tcPr>
            <w:tcW w:w="1346" w:type="pct"/>
            <w:shd w:val="clear" w:color="auto" w:fill="auto"/>
            <w:noWrap/>
            <w:vAlign w:val="bottom"/>
          </w:tcPr>
          <w:p w14:paraId="1605FB45" w14:textId="77777777" w:rsidR="00DB522C" w:rsidRPr="008A0DDC" w:rsidRDefault="00DB522C" w:rsidP="00DB522C">
            <w:pPr>
              <w:pStyle w:val="TableText"/>
            </w:pPr>
            <w:r w:rsidRPr="008A0DDC">
              <w:t>6.51</w:t>
            </w:r>
          </w:p>
        </w:tc>
        <w:tc>
          <w:tcPr>
            <w:tcW w:w="1346" w:type="pct"/>
            <w:vAlign w:val="bottom"/>
          </w:tcPr>
          <w:p w14:paraId="7E8544C7" w14:textId="77777777" w:rsidR="00DB522C" w:rsidRPr="00D619EE" w:rsidRDefault="00DB522C" w:rsidP="00DB522C">
            <w:pPr>
              <w:pStyle w:val="TableText"/>
            </w:pPr>
            <w:r w:rsidRPr="00D619EE">
              <w:t>6.70</w:t>
            </w:r>
          </w:p>
        </w:tc>
      </w:tr>
      <w:tr w:rsidR="00DB522C" w:rsidRPr="00D619EE" w14:paraId="0CF62DFE" w14:textId="77777777">
        <w:trPr>
          <w:cantSplit/>
          <w:trHeight w:val="300"/>
        </w:trPr>
        <w:tc>
          <w:tcPr>
            <w:tcW w:w="962" w:type="pct"/>
            <w:shd w:val="clear" w:color="auto" w:fill="auto"/>
            <w:noWrap/>
            <w:vAlign w:val="bottom"/>
          </w:tcPr>
          <w:p w14:paraId="4AE1659C" w14:textId="77777777" w:rsidR="00DB522C" w:rsidRPr="00BE1A03" w:rsidRDefault="00DB522C" w:rsidP="00DB522C">
            <w:pPr>
              <w:pStyle w:val="TableColHead"/>
              <w:keepNext w:val="0"/>
            </w:pPr>
            <w:r>
              <w:t>8</w:t>
            </w:r>
            <w:r w:rsidRPr="00BE1A03">
              <w:t>1</w:t>
            </w:r>
          </w:p>
        </w:tc>
        <w:tc>
          <w:tcPr>
            <w:tcW w:w="1346" w:type="pct"/>
            <w:shd w:val="clear" w:color="auto" w:fill="auto"/>
            <w:noWrap/>
            <w:vAlign w:val="bottom"/>
          </w:tcPr>
          <w:p w14:paraId="4403F1BB" w14:textId="77777777" w:rsidR="00DB522C" w:rsidRPr="00D619EE" w:rsidRDefault="00DB522C" w:rsidP="00DB522C">
            <w:pPr>
              <w:pStyle w:val="TableText"/>
            </w:pPr>
            <w:r w:rsidRPr="00D619EE">
              <w:t>6.28</w:t>
            </w:r>
          </w:p>
        </w:tc>
        <w:tc>
          <w:tcPr>
            <w:tcW w:w="1346" w:type="pct"/>
            <w:shd w:val="clear" w:color="auto" w:fill="auto"/>
            <w:noWrap/>
            <w:vAlign w:val="bottom"/>
          </w:tcPr>
          <w:p w14:paraId="665D6787" w14:textId="77777777" w:rsidR="00DB522C" w:rsidRPr="008A0DDC" w:rsidRDefault="00DB522C" w:rsidP="00DB522C">
            <w:pPr>
              <w:pStyle w:val="TableText"/>
            </w:pPr>
            <w:r w:rsidRPr="008A0DDC">
              <w:t>6.16</w:t>
            </w:r>
          </w:p>
        </w:tc>
        <w:tc>
          <w:tcPr>
            <w:tcW w:w="1346" w:type="pct"/>
            <w:vAlign w:val="bottom"/>
          </w:tcPr>
          <w:p w14:paraId="285982A8" w14:textId="77777777" w:rsidR="00DB522C" w:rsidRPr="00D619EE" w:rsidRDefault="00DB522C" w:rsidP="00DB522C">
            <w:pPr>
              <w:pStyle w:val="TableText"/>
            </w:pPr>
            <w:r w:rsidRPr="00D619EE">
              <w:t>6.31</w:t>
            </w:r>
          </w:p>
        </w:tc>
      </w:tr>
      <w:tr w:rsidR="00DB522C" w:rsidRPr="00D619EE" w14:paraId="26E1EB08" w14:textId="77777777">
        <w:trPr>
          <w:cantSplit/>
          <w:trHeight w:val="300"/>
        </w:trPr>
        <w:tc>
          <w:tcPr>
            <w:tcW w:w="962" w:type="pct"/>
            <w:shd w:val="clear" w:color="auto" w:fill="auto"/>
            <w:noWrap/>
            <w:vAlign w:val="bottom"/>
          </w:tcPr>
          <w:p w14:paraId="5B4F1D46" w14:textId="77777777" w:rsidR="00DB522C" w:rsidRPr="00BE1A03" w:rsidRDefault="00DB522C" w:rsidP="00DB522C">
            <w:pPr>
              <w:pStyle w:val="TableColHead"/>
              <w:keepNext w:val="0"/>
            </w:pPr>
            <w:r>
              <w:t>8</w:t>
            </w:r>
            <w:r w:rsidRPr="00BE1A03">
              <w:t>2</w:t>
            </w:r>
          </w:p>
        </w:tc>
        <w:tc>
          <w:tcPr>
            <w:tcW w:w="1346" w:type="pct"/>
            <w:shd w:val="clear" w:color="auto" w:fill="auto"/>
            <w:noWrap/>
            <w:vAlign w:val="bottom"/>
          </w:tcPr>
          <w:p w14:paraId="0522E285" w14:textId="77777777" w:rsidR="00DB522C" w:rsidRPr="00D619EE" w:rsidRDefault="00DB522C" w:rsidP="00DB522C">
            <w:pPr>
              <w:pStyle w:val="TableText"/>
            </w:pPr>
            <w:r w:rsidRPr="00D619EE">
              <w:t>5.91</w:t>
            </w:r>
          </w:p>
        </w:tc>
        <w:tc>
          <w:tcPr>
            <w:tcW w:w="1346" w:type="pct"/>
            <w:shd w:val="clear" w:color="auto" w:fill="auto"/>
            <w:noWrap/>
            <w:vAlign w:val="bottom"/>
          </w:tcPr>
          <w:p w14:paraId="2658C4DC" w14:textId="77777777" w:rsidR="00DB522C" w:rsidRPr="008A0DDC" w:rsidRDefault="00DB522C" w:rsidP="00DB522C">
            <w:pPr>
              <w:pStyle w:val="TableText"/>
            </w:pPr>
            <w:r w:rsidRPr="008A0DDC">
              <w:t>5.82</w:t>
            </w:r>
          </w:p>
        </w:tc>
        <w:tc>
          <w:tcPr>
            <w:tcW w:w="1346" w:type="pct"/>
            <w:vAlign w:val="bottom"/>
          </w:tcPr>
          <w:p w14:paraId="3684FCC5" w14:textId="77777777" w:rsidR="00DB522C" w:rsidRPr="00D619EE" w:rsidRDefault="00DB522C" w:rsidP="00DB522C">
            <w:pPr>
              <w:pStyle w:val="TableText"/>
            </w:pPr>
            <w:r w:rsidRPr="00D619EE">
              <w:t>5.94</w:t>
            </w:r>
          </w:p>
        </w:tc>
      </w:tr>
      <w:tr w:rsidR="00DB522C" w:rsidRPr="00D619EE" w14:paraId="4413F5E7" w14:textId="77777777">
        <w:trPr>
          <w:cantSplit/>
          <w:trHeight w:val="300"/>
        </w:trPr>
        <w:tc>
          <w:tcPr>
            <w:tcW w:w="962" w:type="pct"/>
            <w:shd w:val="clear" w:color="auto" w:fill="auto"/>
            <w:noWrap/>
            <w:vAlign w:val="bottom"/>
          </w:tcPr>
          <w:p w14:paraId="4402671A" w14:textId="77777777" w:rsidR="00DB522C" w:rsidRPr="00BE1A03" w:rsidRDefault="00DB522C" w:rsidP="00DB522C">
            <w:pPr>
              <w:pStyle w:val="TableColHead"/>
              <w:keepNext w:val="0"/>
            </w:pPr>
            <w:r>
              <w:t>8</w:t>
            </w:r>
            <w:r w:rsidRPr="00BE1A03">
              <w:t>3</w:t>
            </w:r>
          </w:p>
        </w:tc>
        <w:tc>
          <w:tcPr>
            <w:tcW w:w="1346" w:type="pct"/>
            <w:shd w:val="clear" w:color="auto" w:fill="auto"/>
            <w:noWrap/>
            <w:vAlign w:val="bottom"/>
          </w:tcPr>
          <w:p w14:paraId="2B3A1814" w14:textId="77777777" w:rsidR="00DB522C" w:rsidRPr="00D619EE" w:rsidRDefault="00DB522C" w:rsidP="00DB522C">
            <w:pPr>
              <w:pStyle w:val="TableText"/>
            </w:pPr>
            <w:r w:rsidRPr="00D619EE">
              <w:t>5.57</w:t>
            </w:r>
          </w:p>
        </w:tc>
        <w:tc>
          <w:tcPr>
            <w:tcW w:w="1346" w:type="pct"/>
            <w:shd w:val="clear" w:color="auto" w:fill="auto"/>
            <w:noWrap/>
            <w:vAlign w:val="bottom"/>
          </w:tcPr>
          <w:p w14:paraId="6EBA839D" w14:textId="77777777" w:rsidR="00DB522C" w:rsidRPr="008A0DDC" w:rsidRDefault="00DB522C" w:rsidP="00DB522C">
            <w:pPr>
              <w:pStyle w:val="TableText"/>
            </w:pPr>
            <w:r w:rsidRPr="008A0DDC">
              <w:t>5.49</w:t>
            </w:r>
          </w:p>
        </w:tc>
        <w:tc>
          <w:tcPr>
            <w:tcW w:w="1346" w:type="pct"/>
            <w:vAlign w:val="bottom"/>
          </w:tcPr>
          <w:p w14:paraId="045821C3" w14:textId="77777777" w:rsidR="00DB522C" w:rsidRPr="00D619EE" w:rsidRDefault="00DB522C" w:rsidP="00DB522C">
            <w:pPr>
              <w:pStyle w:val="TableText"/>
            </w:pPr>
            <w:r w:rsidRPr="00D619EE">
              <w:t>5.60</w:t>
            </w:r>
          </w:p>
        </w:tc>
      </w:tr>
      <w:tr w:rsidR="00DB522C" w:rsidRPr="00D619EE" w14:paraId="2C4C595A" w14:textId="77777777">
        <w:trPr>
          <w:cantSplit/>
          <w:trHeight w:val="300"/>
        </w:trPr>
        <w:tc>
          <w:tcPr>
            <w:tcW w:w="962" w:type="pct"/>
            <w:shd w:val="clear" w:color="auto" w:fill="auto"/>
            <w:noWrap/>
            <w:vAlign w:val="bottom"/>
          </w:tcPr>
          <w:p w14:paraId="4CCD845F" w14:textId="77777777" w:rsidR="00DB522C" w:rsidRPr="00BE1A03" w:rsidRDefault="00DB522C" w:rsidP="00DB522C">
            <w:pPr>
              <w:pStyle w:val="TableColHead"/>
              <w:keepNext w:val="0"/>
            </w:pPr>
            <w:r>
              <w:t>8</w:t>
            </w:r>
            <w:r w:rsidRPr="00BE1A03">
              <w:t>4</w:t>
            </w:r>
          </w:p>
        </w:tc>
        <w:tc>
          <w:tcPr>
            <w:tcW w:w="1346" w:type="pct"/>
            <w:shd w:val="clear" w:color="auto" w:fill="auto"/>
            <w:noWrap/>
            <w:vAlign w:val="bottom"/>
          </w:tcPr>
          <w:p w14:paraId="035C081B" w14:textId="77777777" w:rsidR="00DB522C" w:rsidRPr="00D619EE" w:rsidRDefault="00DB522C" w:rsidP="00DB522C">
            <w:pPr>
              <w:pStyle w:val="TableText"/>
            </w:pPr>
            <w:r w:rsidRPr="00D619EE">
              <w:t>5.25</w:t>
            </w:r>
          </w:p>
        </w:tc>
        <w:tc>
          <w:tcPr>
            <w:tcW w:w="1346" w:type="pct"/>
            <w:shd w:val="clear" w:color="auto" w:fill="auto"/>
            <w:noWrap/>
            <w:vAlign w:val="bottom"/>
          </w:tcPr>
          <w:p w14:paraId="7CAFB43E" w14:textId="77777777" w:rsidR="00DB522C" w:rsidRPr="008A0DDC" w:rsidRDefault="00DB522C" w:rsidP="00DB522C">
            <w:pPr>
              <w:pStyle w:val="TableText"/>
            </w:pPr>
            <w:r w:rsidRPr="008A0DDC">
              <w:t>5.18</w:t>
            </w:r>
          </w:p>
        </w:tc>
        <w:tc>
          <w:tcPr>
            <w:tcW w:w="1346" w:type="pct"/>
            <w:vAlign w:val="bottom"/>
          </w:tcPr>
          <w:p w14:paraId="7BA2B6D1" w14:textId="77777777" w:rsidR="00DB522C" w:rsidRPr="00D619EE" w:rsidRDefault="00DB522C" w:rsidP="00DB522C">
            <w:pPr>
              <w:pStyle w:val="TableText"/>
            </w:pPr>
            <w:r w:rsidRPr="00D619EE">
              <w:t>5.28</w:t>
            </w:r>
          </w:p>
        </w:tc>
      </w:tr>
      <w:tr w:rsidR="00DB522C" w:rsidRPr="00D619EE" w14:paraId="2717635E" w14:textId="77777777">
        <w:trPr>
          <w:cantSplit/>
          <w:trHeight w:val="300"/>
        </w:trPr>
        <w:tc>
          <w:tcPr>
            <w:tcW w:w="962" w:type="pct"/>
            <w:shd w:val="clear" w:color="auto" w:fill="auto"/>
            <w:noWrap/>
            <w:vAlign w:val="bottom"/>
          </w:tcPr>
          <w:p w14:paraId="080C9B0E" w14:textId="77777777" w:rsidR="00DB522C" w:rsidRPr="00BE1A03" w:rsidRDefault="00DB522C" w:rsidP="00DB522C">
            <w:pPr>
              <w:pStyle w:val="TableColHead"/>
              <w:keepNext w:val="0"/>
            </w:pPr>
            <w:r>
              <w:t>8</w:t>
            </w:r>
            <w:r w:rsidRPr="00BE1A03">
              <w:t>5</w:t>
            </w:r>
          </w:p>
        </w:tc>
        <w:tc>
          <w:tcPr>
            <w:tcW w:w="1346" w:type="pct"/>
            <w:shd w:val="clear" w:color="auto" w:fill="auto"/>
            <w:noWrap/>
            <w:vAlign w:val="bottom"/>
          </w:tcPr>
          <w:p w14:paraId="66A514E4" w14:textId="77777777" w:rsidR="00DB522C" w:rsidRPr="00D619EE" w:rsidRDefault="00DB522C" w:rsidP="00DB522C">
            <w:pPr>
              <w:pStyle w:val="TableText"/>
            </w:pPr>
            <w:r w:rsidRPr="00D619EE">
              <w:t>4.95</w:t>
            </w:r>
          </w:p>
        </w:tc>
        <w:tc>
          <w:tcPr>
            <w:tcW w:w="1346" w:type="pct"/>
            <w:shd w:val="clear" w:color="auto" w:fill="auto"/>
            <w:noWrap/>
            <w:vAlign w:val="bottom"/>
          </w:tcPr>
          <w:p w14:paraId="661F607E" w14:textId="77777777" w:rsidR="00DB522C" w:rsidRPr="008A0DDC" w:rsidRDefault="00DB522C" w:rsidP="00DB522C">
            <w:pPr>
              <w:pStyle w:val="TableText"/>
            </w:pPr>
            <w:r w:rsidRPr="008A0DDC">
              <w:t>4.89</w:t>
            </w:r>
          </w:p>
        </w:tc>
        <w:tc>
          <w:tcPr>
            <w:tcW w:w="1346" w:type="pct"/>
            <w:vAlign w:val="bottom"/>
          </w:tcPr>
          <w:p w14:paraId="5CC5B0AA" w14:textId="77777777" w:rsidR="00DB522C" w:rsidRPr="00D619EE" w:rsidRDefault="00DB522C" w:rsidP="00DB522C">
            <w:pPr>
              <w:pStyle w:val="TableText"/>
            </w:pPr>
            <w:r w:rsidRPr="00D619EE">
              <w:t>4.98</w:t>
            </w:r>
          </w:p>
        </w:tc>
      </w:tr>
      <w:tr w:rsidR="00DB522C" w:rsidRPr="00D619EE" w14:paraId="57E6B5FB" w14:textId="77777777">
        <w:trPr>
          <w:cantSplit/>
          <w:trHeight w:val="300"/>
        </w:trPr>
        <w:tc>
          <w:tcPr>
            <w:tcW w:w="962" w:type="pct"/>
            <w:shd w:val="clear" w:color="auto" w:fill="auto"/>
            <w:noWrap/>
            <w:vAlign w:val="bottom"/>
          </w:tcPr>
          <w:p w14:paraId="474BDF6B" w14:textId="77777777" w:rsidR="00DB522C" w:rsidRPr="00BE1A03" w:rsidRDefault="00DB522C" w:rsidP="00DB522C">
            <w:pPr>
              <w:pStyle w:val="TableColHead"/>
              <w:keepNext w:val="0"/>
            </w:pPr>
            <w:r>
              <w:t>8</w:t>
            </w:r>
            <w:r w:rsidRPr="00BE1A03">
              <w:t>6</w:t>
            </w:r>
          </w:p>
        </w:tc>
        <w:tc>
          <w:tcPr>
            <w:tcW w:w="1346" w:type="pct"/>
            <w:shd w:val="clear" w:color="auto" w:fill="auto"/>
            <w:noWrap/>
            <w:vAlign w:val="bottom"/>
          </w:tcPr>
          <w:p w14:paraId="44C6F6A5" w14:textId="77777777" w:rsidR="00DB522C" w:rsidRPr="00D619EE" w:rsidRDefault="00DB522C" w:rsidP="00DB522C">
            <w:pPr>
              <w:pStyle w:val="TableText"/>
            </w:pPr>
            <w:r w:rsidRPr="00D619EE">
              <w:t>4.66</w:t>
            </w:r>
          </w:p>
        </w:tc>
        <w:tc>
          <w:tcPr>
            <w:tcW w:w="1346" w:type="pct"/>
            <w:shd w:val="clear" w:color="auto" w:fill="auto"/>
            <w:noWrap/>
            <w:vAlign w:val="bottom"/>
          </w:tcPr>
          <w:p w14:paraId="1FF0EB90" w14:textId="77777777" w:rsidR="00DB522C" w:rsidRPr="008A0DDC" w:rsidRDefault="00DB522C" w:rsidP="00DB522C">
            <w:pPr>
              <w:pStyle w:val="TableText"/>
            </w:pPr>
            <w:r w:rsidRPr="008A0DDC">
              <w:t>4.61</w:t>
            </w:r>
          </w:p>
        </w:tc>
        <w:tc>
          <w:tcPr>
            <w:tcW w:w="1346" w:type="pct"/>
            <w:vAlign w:val="bottom"/>
          </w:tcPr>
          <w:p w14:paraId="7889C20F" w14:textId="77777777" w:rsidR="00DB522C" w:rsidRPr="00D619EE" w:rsidRDefault="00DB522C" w:rsidP="00DB522C">
            <w:pPr>
              <w:pStyle w:val="TableText"/>
            </w:pPr>
            <w:r w:rsidRPr="00D619EE">
              <w:t>4.69</w:t>
            </w:r>
          </w:p>
        </w:tc>
      </w:tr>
      <w:tr w:rsidR="00DB522C" w:rsidRPr="00D619EE" w14:paraId="767D58EE" w14:textId="77777777">
        <w:trPr>
          <w:cantSplit/>
          <w:trHeight w:val="300"/>
        </w:trPr>
        <w:tc>
          <w:tcPr>
            <w:tcW w:w="962" w:type="pct"/>
            <w:shd w:val="clear" w:color="auto" w:fill="auto"/>
            <w:noWrap/>
            <w:vAlign w:val="bottom"/>
          </w:tcPr>
          <w:p w14:paraId="48E033D4" w14:textId="77777777" w:rsidR="00DB522C" w:rsidRPr="00BE1A03" w:rsidRDefault="00DB522C" w:rsidP="00DB522C">
            <w:pPr>
              <w:pStyle w:val="TableColHead"/>
              <w:keepNext w:val="0"/>
            </w:pPr>
            <w:r>
              <w:t>8</w:t>
            </w:r>
            <w:r w:rsidRPr="00BE1A03">
              <w:t>7</w:t>
            </w:r>
          </w:p>
        </w:tc>
        <w:tc>
          <w:tcPr>
            <w:tcW w:w="1346" w:type="pct"/>
            <w:shd w:val="clear" w:color="auto" w:fill="auto"/>
            <w:noWrap/>
            <w:vAlign w:val="bottom"/>
          </w:tcPr>
          <w:p w14:paraId="5C311718" w14:textId="77777777" w:rsidR="00DB522C" w:rsidRPr="00D619EE" w:rsidRDefault="00DB522C" w:rsidP="00DB522C">
            <w:pPr>
              <w:pStyle w:val="TableText"/>
            </w:pPr>
            <w:r w:rsidRPr="00D619EE">
              <w:t>4.38</w:t>
            </w:r>
          </w:p>
        </w:tc>
        <w:tc>
          <w:tcPr>
            <w:tcW w:w="1346" w:type="pct"/>
            <w:shd w:val="clear" w:color="auto" w:fill="auto"/>
            <w:noWrap/>
            <w:vAlign w:val="bottom"/>
          </w:tcPr>
          <w:p w14:paraId="624FCDB5" w14:textId="77777777" w:rsidR="00DB522C" w:rsidRPr="008A0DDC" w:rsidRDefault="00DB522C" w:rsidP="00DB522C">
            <w:pPr>
              <w:pStyle w:val="TableText"/>
            </w:pPr>
            <w:r w:rsidRPr="008A0DDC">
              <w:t>4.33</w:t>
            </w:r>
          </w:p>
        </w:tc>
        <w:tc>
          <w:tcPr>
            <w:tcW w:w="1346" w:type="pct"/>
            <w:vAlign w:val="bottom"/>
          </w:tcPr>
          <w:p w14:paraId="2A93785D" w14:textId="77777777" w:rsidR="00DB522C" w:rsidRPr="00D619EE" w:rsidRDefault="00DB522C" w:rsidP="00DB522C">
            <w:pPr>
              <w:pStyle w:val="TableText"/>
            </w:pPr>
            <w:r w:rsidRPr="00D619EE">
              <w:t>4.41</w:t>
            </w:r>
          </w:p>
        </w:tc>
      </w:tr>
      <w:tr w:rsidR="00DB522C" w:rsidRPr="00D619EE" w14:paraId="5628E521" w14:textId="77777777">
        <w:trPr>
          <w:cantSplit/>
          <w:trHeight w:val="300"/>
        </w:trPr>
        <w:tc>
          <w:tcPr>
            <w:tcW w:w="962" w:type="pct"/>
            <w:shd w:val="clear" w:color="auto" w:fill="auto"/>
            <w:noWrap/>
            <w:vAlign w:val="bottom"/>
          </w:tcPr>
          <w:p w14:paraId="41C997CD" w14:textId="77777777" w:rsidR="00DB522C" w:rsidRPr="00BE1A03" w:rsidRDefault="00DB522C" w:rsidP="00DB522C">
            <w:pPr>
              <w:pStyle w:val="TableColHead"/>
              <w:keepNext w:val="0"/>
            </w:pPr>
            <w:r>
              <w:t>8</w:t>
            </w:r>
            <w:r w:rsidRPr="00BE1A03">
              <w:t>8</w:t>
            </w:r>
          </w:p>
        </w:tc>
        <w:tc>
          <w:tcPr>
            <w:tcW w:w="1346" w:type="pct"/>
            <w:shd w:val="clear" w:color="auto" w:fill="auto"/>
            <w:noWrap/>
            <w:vAlign w:val="bottom"/>
          </w:tcPr>
          <w:p w14:paraId="6DD15854" w14:textId="77777777" w:rsidR="00DB522C" w:rsidRPr="00D619EE" w:rsidRDefault="00DB522C" w:rsidP="00DB522C">
            <w:pPr>
              <w:pStyle w:val="TableText"/>
            </w:pPr>
            <w:r w:rsidRPr="00D619EE">
              <w:t>4.11</w:t>
            </w:r>
          </w:p>
        </w:tc>
        <w:tc>
          <w:tcPr>
            <w:tcW w:w="1346" w:type="pct"/>
            <w:shd w:val="clear" w:color="auto" w:fill="auto"/>
            <w:noWrap/>
            <w:vAlign w:val="bottom"/>
          </w:tcPr>
          <w:p w14:paraId="13368BF3" w14:textId="77777777" w:rsidR="00DB522C" w:rsidRPr="008A0DDC" w:rsidRDefault="00DB522C" w:rsidP="00DB522C">
            <w:pPr>
              <w:pStyle w:val="TableText"/>
            </w:pPr>
            <w:r w:rsidRPr="008A0DDC">
              <w:t>4.07</w:t>
            </w:r>
          </w:p>
        </w:tc>
        <w:tc>
          <w:tcPr>
            <w:tcW w:w="1346" w:type="pct"/>
            <w:vAlign w:val="bottom"/>
          </w:tcPr>
          <w:p w14:paraId="2EA39F74" w14:textId="77777777" w:rsidR="00DB522C" w:rsidRPr="00D619EE" w:rsidRDefault="00DB522C" w:rsidP="00DB522C">
            <w:pPr>
              <w:pStyle w:val="TableText"/>
            </w:pPr>
            <w:r w:rsidRPr="00D619EE">
              <w:t>4.14</w:t>
            </w:r>
          </w:p>
        </w:tc>
      </w:tr>
      <w:tr w:rsidR="00DB522C" w:rsidRPr="00D619EE" w14:paraId="345A2CA8" w14:textId="77777777">
        <w:trPr>
          <w:cantSplit/>
          <w:trHeight w:val="300"/>
        </w:trPr>
        <w:tc>
          <w:tcPr>
            <w:tcW w:w="962" w:type="pct"/>
            <w:shd w:val="clear" w:color="auto" w:fill="auto"/>
            <w:noWrap/>
            <w:vAlign w:val="bottom"/>
          </w:tcPr>
          <w:p w14:paraId="79EB0178" w14:textId="77777777" w:rsidR="00DB522C" w:rsidRPr="00BE1A03" w:rsidRDefault="00DB522C" w:rsidP="00DB522C">
            <w:pPr>
              <w:pStyle w:val="TableColHead"/>
              <w:keepNext w:val="0"/>
            </w:pPr>
            <w:r>
              <w:t>8</w:t>
            </w:r>
            <w:r w:rsidRPr="00BE1A03">
              <w:t>9</w:t>
            </w:r>
          </w:p>
        </w:tc>
        <w:tc>
          <w:tcPr>
            <w:tcW w:w="1346" w:type="pct"/>
            <w:shd w:val="clear" w:color="auto" w:fill="auto"/>
            <w:noWrap/>
            <w:vAlign w:val="bottom"/>
          </w:tcPr>
          <w:p w14:paraId="47A45AAB" w14:textId="77777777" w:rsidR="00DB522C" w:rsidRPr="00D619EE" w:rsidRDefault="00DB522C" w:rsidP="00DB522C">
            <w:pPr>
              <w:pStyle w:val="TableText"/>
            </w:pPr>
            <w:r w:rsidRPr="00D619EE">
              <w:t>3.86</w:t>
            </w:r>
          </w:p>
        </w:tc>
        <w:tc>
          <w:tcPr>
            <w:tcW w:w="1346" w:type="pct"/>
            <w:shd w:val="clear" w:color="auto" w:fill="auto"/>
            <w:noWrap/>
            <w:vAlign w:val="bottom"/>
          </w:tcPr>
          <w:p w14:paraId="0737388D" w14:textId="77777777" w:rsidR="00DB522C" w:rsidRPr="008A0DDC" w:rsidRDefault="00DB522C" w:rsidP="00DB522C">
            <w:pPr>
              <w:pStyle w:val="TableText"/>
            </w:pPr>
            <w:r w:rsidRPr="008A0DDC">
              <w:t>3.82</w:t>
            </w:r>
          </w:p>
        </w:tc>
        <w:tc>
          <w:tcPr>
            <w:tcW w:w="1346" w:type="pct"/>
            <w:vAlign w:val="bottom"/>
          </w:tcPr>
          <w:p w14:paraId="6C81384F" w14:textId="77777777" w:rsidR="00DB522C" w:rsidRPr="00D619EE" w:rsidRDefault="00DB522C" w:rsidP="00DB522C">
            <w:pPr>
              <w:pStyle w:val="TableText"/>
            </w:pPr>
            <w:r w:rsidRPr="00D619EE">
              <w:t>3.89</w:t>
            </w:r>
          </w:p>
        </w:tc>
      </w:tr>
      <w:tr w:rsidR="00DB522C" w:rsidRPr="00D619EE" w14:paraId="25647D56" w14:textId="77777777">
        <w:trPr>
          <w:cantSplit/>
          <w:trHeight w:val="300"/>
        </w:trPr>
        <w:tc>
          <w:tcPr>
            <w:tcW w:w="962" w:type="pct"/>
            <w:shd w:val="clear" w:color="auto" w:fill="auto"/>
            <w:noWrap/>
            <w:vAlign w:val="bottom"/>
          </w:tcPr>
          <w:p w14:paraId="026FE98C" w14:textId="77777777" w:rsidR="00DB522C" w:rsidRPr="00BE1A03" w:rsidRDefault="00DB522C" w:rsidP="00DB522C">
            <w:pPr>
              <w:pStyle w:val="TableColHead"/>
              <w:keepNext w:val="0"/>
            </w:pPr>
            <w:r>
              <w:t>9</w:t>
            </w:r>
            <w:r w:rsidRPr="00BE1A03">
              <w:t>0</w:t>
            </w:r>
          </w:p>
        </w:tc>
        <w:tc>
          <w:tcPr>
            <w:tcW w:w="1346" w:type="pct"/>
            <w:shd w:val="clear" w:color="auto" w:fill="auto"/>
            <w:noWrap/>
            <w:vAlign w:val="bottom"/>
          </w:tcPr>
          <w:p w14:paraId="1A5F6266" w14:textId="77777777" w:rsidR="00DB522C" w:rsidRPr="00D619EE" w:rsidRDefault="00DB522C" w:rsidP="00DB522C">
            <w:pPr>
              <w:pStyle w:val="TableText"/>
            </w:pPr>
            <w:r w:rsidRPr="00D619EE">
              <w:t>3.61</w:t>
            </w:r>
          </w:p>
        </w:tc>
        <w:tc>
          <w:tcPr>
            <w:tcW w:w="1346" w:type="pct"/>
            <w:shd w:val="clear" w:color="auto" w:fill="auto"/>
            <w:noWrap/>
            <w:vAlign w:val="bottom"/>
          </w:tcPr>
          <w:p w14:paraId="584EA1EC" w14:textId="77777777" w:rsidR="00DB522C" w:rsidRPr="008A0DDC" w:rsidRDefault="00DB522C" w:rsidP="00DB522C">
            <w:pPr>
              <w:pStyle w:val="TableText"/>
            </w:pPr>
            <w:r w:rsidRPr="008A0DDC">
              <w:t>3.57</w:t>
            </w:r>
          </w:p>
        </w:tc>
        <w:tc>
          <w:tcPr>
            <w:tcW w:w="1346" w:type="pct"/>
            <w:vAlign w:val="bottom"/>
          </w:tcPr>
          <w:p w14:paraId="5BA6B46C" w14:textId="77777777" w:rsidR="00DB522C" w:rsidRPr="00D619EE" w:rsidRDefault="00DB522C" w:rsidP="00DB522C">
            <w:pPr>
              <w:pStyle w:val="TableText"/>
            </w:pPr>
            <w:r w:rsidRPr="00D619EE">
              <w:t>3.64</w:t>
            </w:r>
          </w:p>
        </w:tc>
      </w:tr>
      <w:tr w:rsidR="00DB522C" w:rsidRPr="00D619EE" w14:paraId="10079A4C" w14:textId="77777777">
        <w:trPr>
          <w:cantSplit/>
          <w:trHeight w:val="300"/>
        </w:trPr>
        <w:tc>
          <w:tcPr>
            <w:tcW w:w="962" w:type="pct"/>
            <w:shd w:val="clear" w:color="auto" w:fill="auto"/>
            <w:noWrap/>
            <w:vAlign w:val="bottom"/>
          </w:tcPr>
          <w:p w14:paraId="1B290783" w14:textId="77777777" w:rsidR="00DB522C" w:rsidRPr="00BE1A03" w:rsidRDefault="00DB522C" w:rsidP="00DB522C">
            <w:pPr>
              <w:pStyle w:val="TableColHead"/>
              <w:keepNext w:val="0"/>
            </w:pPr>
            <w:r>
              <w:t>9</w:t>
            </w:r>
            <w:r w:rsidRPr="00BE1A03">
              <w:t>1</w:t>
            </w:r>
          </w:p>
        </w:tc>
        <w:tc>
          <w:tcPr>
            <w:tcW w:w="1346" w:type="pct"/>
            <w:shd w:val="clear" w:color="auto" w:fill="auto"/>
            <w:noWrap/>
            <w:vAlign w:val="bottom"/>
          </w:tcPr>
          <w:p w14:paraId="1011FA12" w14:textId="77777777" w:rsidR="00DB522C" w:rsidRPr="00D619EE" w:rsidRDefault="00DB522C" w:rsidP="00DB522C">
            <w:pPr>
              <w:pStyle w:val="TableText"/>
            </w:pPr>
            <w:r w:rsidRPr="00D619EE">
              <w:t>3.37</w:t>
            </w:r>
          </w:p>
        </w:tc>
        <w:tc>
          <w:tcPr>
            <w:tcW w:w="1346" w:type="pct"/>
            <w:shd w:val="clear" w:color="auto" w:fill="auto"/>
            <w:noWrap/>
            <w:vAlign w:val="bottom"/>
          </w:tcPr>
          <w:p w14:paraId="1CB330F9" w14:textId="77777777" w:rsidR="00DB522C" w:rsidRPr="008A0DDC" w:rsidRDefault="00DB522C" w:rsidP="00DB522C">
            <w:pPr>
              <w:pStyle w:val="TableText"/>
            </w:pPr>
            <w:r w:rsidRPr="008A0DDC">
              <w:t>3.34</w:t>
            </w:r>
          </w:p>
        </w:tc>
        <w:tc>
          <w:tcPr>
            <w:tcW w:w="1346" w:type="pct"/>
            <w:vAlign w:val="bottom"/>
          </w:tcPr>
          <w:p w14:paraId="216A8F49" w14:textId="77777777" w:rsidR="00DB522C" w:rsidRPr="00D619EE" w:rsidRDefault="00DB522C" w:rsidP="00DB522C">
            <w:pPr>
              <w:pStyle w:val="TableText"/>
            </w:pPr>
            <w:r w:rsidRPr="00D619EE">
              <w:t>3.40</w:t>
            </w:r>
          </w:p>
        </w:tc>
      </w:tr>
      <w:tr w:rsidR="00DB522C" w:rsidRPr="00D619EE" w14:paraId="192B82F7" w14:textId="77777777">
        <w:trPr>
          <w:cantSplit/>
          <w:trHeight w:val="300"/>
        </w:trPr>
        <w:tc>
          <w:tcPr>
            <w:tcW w:w="962" w:type="pct"/>
            <w:shd w:val="clear" w:color="auto" w:fill="auto"/>
            <w:noWrap/>
            <w:vAlign w:val="bottom"/>
          </w:tcPr>
          <w:p w14:paraId="0EB7009F" w14:textId="77777777" w:rsidR="00DB522C" w:rsidRPr="00BE1A03" w:rsidRDefault="00DB522C" w:rsidP="00DB522C">
            <w:pPr>
              <w:pStyle w:val="TableColHead"/>
              <w:keepNext w:val="0"/>
            </w:pPr>
            <w:r>
              <w:t>9</w:t>
            </w:r>
            <w:r w:rsidRPr="00BE1A03">
              <w:t>2</w:t>
            </w:r>
          </w:p>
        </w:tc>
        <w:tc>
          <w:tcPr>
            <w:tcW w:w="1346" w:type="pct"/>
            <w:shd w:val="clear" w:color="auto" w:fill="auto"/>
            <w:noWrap/>
            <w:vAlign w:val="bottom"/>
          </w:tcPr>
          <w:p w14:paraId="1D9F9148" w14:textId="77777777" w:rsidR="00DB522C" w:rsidRPr="00D619EE" w:rsidRDefault="00DB522C" w:rsidP="00DB522C">
            <w:pPr>
              <w:pStyle w:val="TableText"/>
            </w:pPr>
            <w:r w:rsidRPr="00D619EE">
              <w:t>3.15</w:t>
            </w:r>
          </w:p>
        </w:tc>
        <w:tc>
          <w:tcPr>
            <w:tcW w:w="1346" w:type="pct"/>
            <w:shd w:val="clear" w:color="auto" w:fill="auto"/>
            <w:noWrap/>
            <w:vAlign w:val="bottom"/>
          </w:tcPr>
          <w:p w14:paraId="0D952F81" w14:textId="77777777" w:rsidR="00DB522C" w:rsidRPr="008A0DDC" w:rsidRDefault="00DB522C" w:rsidP="00DB522C">
            <w:pPr>
              <w:pStyle w:val="TableText"/>
            </w:pPr>
            <w:r w:rsidRPr="008A0DDC">
              <w:t>3.11</w:t>
            </w:r>
          </w:p>
        </w:tc>
        <w:tc>
          <w:tcPr>
            <w:tcW w:w="1346" w:type="pct"/>
            <w:vAlign w:val="bottom"/>
          </w:tcPr>
          <w:p w14:paraId="2F4C321E" w14:textId="77777777" w:rsidR="00DB522C" w:rsidRPr="00D619EE" w:rsidRDefault="00DB522C" w:rsidP="00DB522C">
            <w:pPr>
              <w:pStyle w:val="TableText"/>
            </w:pPr>
            <w:r w:rsidRPr="00D619EE">
              <w:t>3.17</w:t>
            </w:r>
          </w:p>
        </w:tc>
      </w:tr>
      <w:tr w:rsidR="00DB522C" w:rsidRPr="00D619EE" w14:paraId="514F92D9" w14:textId="77777777">
        <w:trPr>
          <w:cantSplit/>
          <w:trHeight w:val="300"/>
        </w:trPr>
        <w:tc>
          <w:tcPr>
            <w:tcW w:w="962" w:type="pct"/>
            <w:shd w:val="clear" w:color="auto" w:fill="auto"/>
            <w:noWrap/>
            <w:vAlign w:val="bottom"/>
          </w:tcPr>
          <w:p w14:paraId="354BFDF2" w14:textId="77777777" w:rsidR="00DB522C" w:rsidRPr="00BE1A03" w:rsidRDefault="00DB522C" w:rsidP="00DB522C">
            <w:pPr>
              <w:pStyle w:val="TableColHead"/>
              <w:keepNext w:val="0"/>
            </w:pPr>
            <w:r>
              <w:t>9</w:t>
            </w:r>
            <w:r w:rsidRPr="00BE1A03">
              <w:t>3</w:t>
            </w:r>
          </w:p>
        </w:tc>
        <w:tc>
          <w:tcPr>
            <w:tcW w:w="1346" w:type="pct"/>
            <w:shd w:val="clear" w:color="auto" w:fill="auto"/>
            <w:noWrap/>
            <w:vAlign w:val="bottom"/>
          </w:tcPr>
          <w:p w14:paraId="3F59F9F1" w14:textId="77777777" w:rsidR="00DB522C" w:rsidRPr="00D619EE" w:rsidRDefault="00DB522C" w:rsidP="00DB522C">
            <w:pPr>
              <w:pStyle w:val="TableText"/>
            </w:pPr>
            <w:r w:rsidRPr="00D619EE">
              <w:t>2.93</w:t>
            </w:r>
          </w:p>
        </w:tc>
        <w:tc>
          <w:tcPr>
            <w:tcW w:w="1346" w:type="pct"/>
            <w:shd w:val="clear" w:color="auto" w:fill="auto"/>
            <w:noWrap/>
            <w:vAlign w:val="bottom"/>
          </w:tcPr>
          <w:p w14:paraId="79D661E6" w14:textId="77777777" w:rsidR="00DB522C" w:rsidRPr="008A0DDC" w:rsidRDefault="00DB522C" w:rsidP="00DB522C">
            <w:pPr>
              <w:pStyle w:val="TableText"/>
            </w:pPr>
            <w:r w:rsidRPr="008A0DDC">
              <w:t>2.91</w:t>
            </w:r>
          </w:p>
        </w:tc>
        <w:tc>
          <w:tcPr>
            <w:tcW w:w="1346" w:type="pct"/>
            <w:vAlign w:val="bottom"/>
          </w:tcPr>
          <w:p w14:paraId="30769C1B" w14:textId="77777777" w:rsidR="00DB522C" w:rsidRPr="00D619EE" w:rsidRDefault="00DB522C" w:rsidP="00DB522C">
            <w:pPr>
              <w:pStyle w:val="TableText"/>
            </w:pPr>
            <w:r w:rsidRPr="00D619EE">
              <w:t>2.96</w:t>
            </w:r>
          </w:p>
        </w:tc>
      </w:tr>
      <w:tr w:rsidR="00DB522C" w:rsidRPr="00D619EE" w14:paraId="2C7A4C14" w14:textId="77777777">
        <w:trPr>
          <w:cantSplit/>
          <w:trHeight w:val="300"/>
        </w:trPr>
        <w:tc>
          <w:tcPr>
            <w:tcW w:w="962" w:type="pct"/>
            <w:shd w:val="clear" w:color="auto" w:fill="auto"/>
            <w:noWrap/>
            <w:vAlign w:val="bottom"/>
          </w:tcPr>
          <w:p w14:paraId="74C15CE8" w14:textId="77777777" w:rsidR="00DB522C" w:rsidRPr="00BE1A03" w:rsidRDefault="00DB522C" w:rsidP="00DB522C">
            <w:pPr>
              <w:pStyle w:val="TableColHead"/>
              <w:keepNext w:val="0"/>
            </w:pPr>
            <w:r>
              <w:t>9</w:t>
            </w:r>
            <w:r w:rsidRPr="00BE1A03">
              <w:t>4</w:t>
            </w:r>
          </w:p>
        </w:tc>
        <w:tc>
          <w:tcPr>
            <w:tcW w:w="1346" w:type="pct"/>
            <w:shd w:val="clear" w:color="auto" w:fill="auto"/>
            <w:noWrap/>
            <w:vAlign w:val="bottom"/>
          </w:tcPr>
          <w:p w14:paraId="39161476" w14:textId="77777777" w:rsidR="00DB522C" w:rsidRPr="00D619EE" w:rsidRDefault="00DB522C" w:rsidP="00DB522C">
            <w:pPr>
              <w:pStyle w:val="TableText"/>
            </w:pPr>
            <w:r w:rsidRPr="00D619EE">
              <w:t>2.74</w:t>
            </w:r>
          </w:p>
        </w:tc>
        <w:tc>
          <w:tcPr>
            <w:tcW w:w="1346" w:type="pct"/>
            <w:shd w:val="clear" w:color="auto" w:fill="auto"/>
            <w:noWrap/>
            <w:vAlign w:val="bottom"/>
          </w:tcPr>
          <w:p w14:paraId="1F1BC72A" w14:textId="77777777" w:rsidR="00DB522C" w:rsidRPr="008A0DDC" w:rsidRDefault="00DB522C" w:rsidP="00DB522C">
            <w:pPr>
              <w:pStyle w:val="TableText"/>
            </w:pPr>
            <w:r w:rsidRPr="008A0DDC">
              <w:t>2.72</w:t>
            </w:r>
          </w:p>
        </w:tc>
        <w:tc>
          <w:tcPr>
            <w:tcW w:w="1346" w:type="pct"/>
            <w:vAlign w:val="bottom"/>
          </w:tcPr>
          <w:p w14:paraId="07B45700" w14:textId="77777777" w:rsidR="00DB522C" w:rsidRPr="00D619EE" w:rsidRDefault="00DB522C" w:rsidP="00DB522C">
            <w:pPr>
              <w:pStyle w:val="TableText"/>
            </w:pPr>
            <w:r w:rsidRPr="00D619EE">
              <w:t>2.76</w:t>
            </w:r>
          </w:p>
        </w:tc>
      </w:tr>
      <w:tr w:rsidR="00DB522C" w:rsidRPr="00D619EE" w14:paraId="0EA240D6" w14:textId="77777777">
        <w:trPr>
          <w:cantSplit/>
          <w:trHeight w:val="300"/>
        </w:trPr>
        <w:tc>
          <w:tcPr>
            <w:tcW w:w="962" w:type="pct"/>
            <w:shd w:val="clear" w:color="auto" w:fill="auto"/>
            <w:noWrap/>
            <w:vAlign w:val="bottom"/>
          </w:tcPr>
          <w:p w14:paraId="6AC57421" w14:textId="77777777" w:rsidR="00DB522C" w:rsidRPr="00BE1A03" w:rsidRDefault="00DB522C" w:rsidP="00DB522C">
            <w:pPr>
              <w:pStyle w:val="TableColHead"/>
              <w:keepNext w:val="0"/>
            </w:pPr>
            <w:r>
              <w:t>9</w:t>
            </w:r>
            <w:r w:rsidRPr="00BE1A03">
              <w:t>5</w:t>
            </w:r>
          </w:p>
        </w:tc>
        <w:tc>
          <w:tcPr>
            <w:tcW w:w="1346" w:type="pct"/>
            <w:shd w:val="clear" w:color="auto" w:fill="auto"/>
            <w:noWrap/>
            <w:vAlign w:val="bottom"/>
          </w:tcPr>
          <w:p w14:paraId="3405002A" w14:textId="77777777" w:rsidR="00DB522C" w:rsidRPr="00D619EE" w:rsidRDefault="00DB522C" w:rsidP="00DB522C">
            <w:pPr>
              <w:pStyle w:val="TableText"/>
            </w:pPr>
            <w:r w:rsidRPr="00D619EE">
              <w:t>2.56</w:t>
            </w:r>
          </w:p>
        </w:tc>
        <w:tc>
          <w:tcPr>
            <w:tcW w:w="1346" w:type="pct"/>
            <w:shd w:val="clear" w:color="auto" w:fill="auto"/>
            <w:noWrap/>
            <w:vAlign w:val="bottom"/>
          </w:tcPr>
          <w:p w14:paraId="3EE40D92" w14:textId="77777777" w:rsidR="00DB522C" w:rsidRPr="008A0DDC" w:rsidRDefault="00DB522C" w:rsidP="00DB522C">
            <w:pPr>
              <w:pStyle w:val="TableText"/>
            </w:pPr>
            <w:r w:rsidRPr="008A0DDC">
              <w:t>2.54</w:t>
            </w:r>
          </w:p>
        </w:tc>
        <w:tc>
          <w:tcPr>
            <w:tcW w:w="1346" w:type="pct"/>
            <w:vAlign w:val="bottom"/>
          </w:tcPr>
          <w:p w14:paraId="4DE96A5D" w14:textId="77777777" w:rsidR="00DB522C" w:rsidRPr="00D619EE" w:rsidRDefault="00DB522C" w:rsidP="00DB522C">
            <w:pPr>
              <w:pStyle w:val="TableText"/>
            </w:pPr>
            <w:r w:rsidRPr="00D619EE">
              <w:t>2.58</w:t>
            </w:r>
          </w:p>
        </w:tc>
      </w:tr>
      <w:tr w:rsidR="00DB522C" w:rsidRPr="00D619EE" w14:paraId="681911C9" w14:textId="77777777">
        <w:trPr>
          <w:cantSplit/>
          <w:trHeight w:val="300"/>
        </w:trPr>
        <w:tc>
          <w:tcPr>
            <w:tcW w:w="962" w:type="pct"/>
            <w:shd w:val="clear" w:color="auto" w:fill="auto"/>
            <w:noWrap/>
            <w:vAlign w:val="bottom"/>
          </w:tcPr>
          <w:p w14:paraId="019E1D6D" w14:textId="77777777" w:rsidR="00DB522C" w:rsidRPr="00BE1A03" w:rsidRDefault="00DB522C" w:rsidP="00DB522C">
            <w:pPr>
              <w:pStyle w:val="TableColHead"/>
              <w:keepNext w:val="0"/>
            </w:pPr>
            <w:r>
              <w:t>9</w:t>
            </w:r>
            <w:r w:rsidRPr="00BE1A03">
              <w:t>6</w:t>
            </w:r>
          </w:p>
        </w:tc>
        <w:tc>
          <w:tcPr>
            <w:tcW w:w="1346" w:type="pct"/>
            <w:shd w:val="clear" w:color="auto" w:fill="auto"/>
            <w:noWrap/>
            <w:vAlign w:val="bottom"/>
          </w:tcPr>
          <w:p w14:paraId="29DB7D3F" w14:textId="77777777" w:rsidR="00DB522C" w:rsidRPr="00D619EE" w:rsidRDefault="00DB522C" w:rsidP="00DB522C">
            <w:pPr>
              <w:pStyle w:val="TableText"/>
            </w:pPr>
            <w:r w:rsidRPr="00D619EE">
              <w:t>2.40</w:t>
            </w:r>
          </w:p>
        </w:tc>
        <w:tc>
          <w:tcPr>
            <w:tcW w:w="1346" w:type="pct"/>
            <w:shd w:val="clear" w:color="auto" w:fill="auto"/>
            <w:noWrap/>
            <w:vAlign w:val="bottom"/>
          </w:tcPr>
          <w:p w14:paraId="64609887" w14:textId="77777777" w:rsidR="00DB522C" w:rsidRPr="008A0DDC" w:rsidRDefault="00DB522C" w:rsidP="00DB522C">
            <w:pPr>
              <w:pStyle w:val="TableText"/>
            </w:pPr>
            <w:r w:rsidRPr="008A0DDC">
              <w:t>2.38</w:t>
            </w:r>
          </w:p>
        </w:tc>
        <w:tc>
          <w:tcPr>
            <w:tcW w:w="1346" w:type="pct"/>
            <w:vAlign w:val="bottom"/>
          </w:tcPr>
          <w:p w14:paraId="68C852B0" w14:textId="77777777" w:rsidR="00DB522C" w:rsidRPr="00D619EE" w:rsidRDefault="00DB522C" w:rsidP="00DB522C">
            <w:pPr>
              <w:pStyle w:val="TableText"/>
            </w:pPr>
            <w:r w:rsidRPr="00D619EE">
              <w:t>2.42</w:t>
            </w:r>
          </w:p>
        </w:tc>
      </w:tr>
      <w:tr w:rsidR="00DB522C" w:rsidRPr="00D619EE" w14:paraId="163F77BE" w14:textId="77777777">
        <w:trPr>
          <w:cantSplit/>
          <w:trHeight w:val="300"/>
        </w:trPr>
        <w:tc>
          <w:tcPr>
            <w:tcW w:w="962" w:type="pct"/>
            <w:shd w:val="clear" w:color="auto" w:fill="auto"/>
            <w:noWrap/>
            <w:vAlign w:val="bottom"/>
          </w:tcPr>
          <w:p w14:paraId="24CC42C8" w14:textId="77777777" w:rsidR="00DB522C" w:rsidRPr="00BE1A03" w:rsidRDefault="00DB522C" w:rsidP="00DB522C">
            <w:pPr>
              <w:pStyle w:val="TableColHead"/>
              <w:keepNext w:val="0"/>
            </w:pPr>
            <w:r>
              <w:t>9</w:t>
            </w:r>
            <w:r w:rsidRPr="00BE1A03">
              <w:t>7</w:t>
            </w:r>
          </w:p>
        </w:tc>
        <w:tc>
          <w:tcPr>
            <w:tcW w:w="1346" w:type="pct"/>
            <w:shd w:val="clear" w:color="auto" w:fill="auto"/>
            <w:noWrap/>
            <w:vAlign w:val="bottom"/>
          </w:tcPr>
          <w:p w14:paraId="4B2AC8AC" w14:textId="77777777" w:rsidR="00DB522C" w:rsidRPr="00D619EE" w:rsidRDefault="00DB522C" w:rsidP="00DB522C">
            <w:pPr>
              <w:pStyle w:val="TableText"/>
            </w:pPr>
            <w:r w:rsidRPr="00D619EE">
              <w:t>2.25</w:t>
            </w:r>
          </w:p>
        </w:tc>
        <w:tc>
          <w:tcPr>
            <w:tcW w:w="1346" w:type="pct"/>
            <w:shd w:val="clear" w:color="auto" w:fill="auto"/>
            <w:noWrap/>
            <w:vAlign w:val="bottom"/>
          </w:tcPr>
          <w:p w14:paraId="43615C67" w14:textId="77777777" w:rsidR="00DB522C" w:rsidRPr="008A0DDC" w:rsidRDefault="00DB522C" w:rsidP="00DB522C">
            <w:pPr>
              <w:pStyle w:val="TableText"/>
            </w:pPr>
            <w:r w:rsidRPr="008A0DDC">
              <w:t>2.24</w:t>
            </w:r>
          </w:p>
        </w:tc>
        <w:tc>
          <w:tcPr>
            <w:tcW w:w="1346" w:type="pct"/>
            <w:vAlign w:val="bottom"/>
          </w:tcPr>
          <w:p w14:paraId="0922C72B" w14:textId="77777777" w:rsidR="00DB522C" w:rsidRPr="00D619EE" w:rsidRDefault="00DB522C" w:rsidP="00DB522C">
            <w:pPr>
              <w:pStyle w:val="TableText"/>
            </w:pPr>
            <w:r w:rsidRPr="00D619EE">
              <w:t>2.27</w:t>
            </w:r>
          </w:p>
        </w:tc>
      </w:tr>
      <w:tr w:rsidR="00DB522C" w:rsidRPr="00D619EE" w14:paraId="6F25C09B" w14:textId="77777777">
        <w:trPr>
          <w:cantSplit/>
          <w:trHeight w:val="300"/>
        </w:trPr>
        <w:tc>
          <w:tcPr>
            <w:tcW w:w="962" w:type="pct"/>
            <w:shd w:val="clear" w:color="auto" w:fill="auto"/>
            <w:noWrap/>
            <w:vAlign w:val="bottom"/>
          </w:tcPr>
          <w:p w14:paraId="1BE17391" w14:textId="77777777" w:rsidR="00DB522C" w:rsidRPr="00BE1A03" w:rsidRDefault="00DB522C" w:rsidP="00DB522C">
            <w:pPr>
              <w:pStyle w:val="TableColHead"/>
              <w:keepNext w:val="0"/>
            </w:pPr>
            <w:r>
              <w:t>9</w:t>
            </w:r>
            <w:r w:rsidRPr="00BE1A03">
              <w:t>8</w:t>
            </w:r>
          </w:p>
        </w:tc>
        <w:tc>
          <w:tcPr>
            <w:tcW w:w="1346" w:type="pct"/>
            <w:shd w:val="clear" w:color="auto" w:fill="auto"/>
            <w:noWrap/>
            <w:vAlign w:val="bottom"/>
          </w:tcPr>
          <w:p w14:paraId="331B365A" w14:textId="77777777" w:rsidR="00DB522C" w:rsidRPr="00D619EE" w:rsidRDefault="00DB522C" w:rsidP="00DB522C">
            <w:pPr>
              <w:pStyle w:val="TableText"/>
            </w:pPr>
            <w:r w:rsidRPr="00D619EE">
              <w:t>2.12</w:t>
            </w:r>
          </w:p>
        </w:tc>
        <w:tc>
          <w:tcPr>
            <w:tcW w:w="1346" w:type="pct"/>
            <w:shd w:val="clear" w:color="auto" w:fill="auto"/>
            <w:noWrap/>
            <w:vAlign w:val="bottom"/>
          </w:tcPr>
          <w:p w14:paraId="3600E8C6" w14:textId="77777777" w:rsidR="00DB522C" w:rsidRPr="008A0DDC" w:rsidRDefault="00DB522C" w:rsidP="00DB522C">
            <w:pPr>
              <w:pStyle w:val="TableText"/>
            </w:pPr>
            <w:r w:rsidRPr="008A0DDC">
              <w:t>2.10</w:t>
            </w:r>
          </w:p>
        </w:tc>
        <w:tc>
          <w:tcPr>
            <w:tcW w:w="1346" w:type="pct"/>
            <w:vAlign w:val="bottom"/>
          </w:tcPr>
          <w:p w14:paraId="5BEEB1BF" w14:textId="77777777" w:rsidR="00DB522C" w:rsidRPr="00D619EE" w:rsidRDefault="00DB522C" w:rsidP="00DB522C">
            <w:pPr>
              <w:pStyle w:val="TableText"/>
            </w:pPr>
            <w:r w:rsidRPr="00D619EE">
              <w:t>2.13</w:t>
            </w:r>
          </w:p>
        </w:tc>
      </w:tr>
      <w:tr w:rsidR="00DB522C" w:rsidRPr="00D619EE" w14:paraId="43A9C6EB" w14:textId="77777777">
        <w:trPr>
          <w:cantSplit/>
          <w:trHeight w:val="300"/>
        </w:trPr>
        <w:tc>
          <w:tcPr>
            <w:tcW w:w="962" w:type="pct"/>
            <w:tcBorders>
              <w:bottom w:val="single" w:sz="4" w:space="0" w:color="auto"/>
            </w:tcBorders>
            <w:shd w:val="clear" w:color="auto" w:fill="auto"/>
            <w:noWrap/>
            <w:vAlign w:val="bottom"/>
          </w:tcPr>
          <w:p w14:paraId="165ADA72" w14:textId="77777777" w:rsidR="00DB522C" w:rsidRPr="00BE1A03" w:rsidRDefault="00DB522C" w:rsidP="00DB522C">
            <w:pPr>
              <w:pStyle w:val="TableColHead"/>
              <w:keepNext w:val="0"/>
            </w:pPr>
            <w:r>
              <w:t>99 or more</w:t>
            </w:r>
          </w:p>
        </w:tc>
        <w:tc>
          <w:tcPr>
            <w:tcW w:w="1346" w:type="pct"/>
            <w:tcBorders>
              <w:bottom w:val="single" w:sz="4" w:space="0" w:color="auto"/>
            </w:tcBorders>
            <w:shd w:val="clear" w:color="auto" w:fill="auto"/>
            <w:noWrap/>
            <w:vAlign w:val="bottom"/>
          </w:tcPr>
          <w:p w14:paraId="367AFCB0" w14:textId="77777777" w:rsidR="00DB522C" w:rsidRPr="00D619EE" w:rsidRDefault="00DB522C" w:rsidP="00DB522C">
            <w:pPr>
              <w:pStyle w:val="TableText"/>
            </w:pPr>
            <w:r w:rsidRPr="00D619EE">
              <w:t>1.99</w:t>
            </w:r>
          </w:p>
        </w:tc>
        <w:tc>
          <w:tcPr>
            <w:tcW w:w="1346" w:type="pct"/>
            <w:tcBorders>
              <w:bottom w:val="single" w:sz="4" w:space="0" w:color="auto"/>
            </w:tcBorders>
            <w:shd w:val="clear" w:color="auto" w:fill="auto"/>
            <w:noWrap/>
            <w:vAlign w:val="bottom"/>
          </w:tcPr>
          <w:p w14:paraId="273CCB66" w14:textId="77777777" w:rsidR="00DB522C" w:rsidRPr="008A0DDC" w:rsidRDefault="00DB522C" w:rsidP="00DB522C">
            <w:pPr>
              <w:pStyle w:val="TableText"/>
            </w:pPr>
            <w:r w:rsidRPr="008A0DDC">
              <w:t>1.97</w:t>
            </w:r>
          </w:p>
        </w:tc>
        <w:tc>
          <w:tcPr>
            <w:tcW w:w="1346" w:type="pct"/>
            <w:tcBorders>
              <w:bottom w:val="single" w:sz="4" w:space="0" w:color="auto"/>
            </w:tcBorders>
            <w:vAlign w:val="bottom"/>
          </w:tcPr>
          <w:p w14:paraId="6253CB43" w14:textId="77777777" w:rsidR="00DB522C" w:rsidRPr="00D619EE" w:rsidRDefault="00DB522C" w:rsidP="00DB522C">
            <w:pPr>
              <w:pStyle w:val="TableText"/>
            </w:pPr>
            <w:r w:rsidRPr="00D619EE">
              <w:t>2.00</w:t>
            </w:r>
          </w:p>
        </w:tc>
      </w:tr>
    </w:tbl>
    <w:p w14:paraId="63410FB1" w14:textId="77777777" w:rsidR="00DB522C" w:rsidRDefault="00DB522C" w:rsidP="00DB522C"/>
    <w:tbl>
      <w:tblPr>
        <w:tblW w:w="6240" w:type="dxa"/>
        <w:tblInd w:w="348" w:type="dxa"/>
        <w:tblLayout w:type="fixed"/>
        <w:tblLook w:val="0000" w:firstRow="0" w:lastRow="0" w:firstColumn="0" w:lastColumn="0" w:noHBand="0" w:noVBand="0"/>
      </w:tblPr>
      <w:tblGrid>
        <w:gridCol w:w="1200"/>
        <w:gridCol w:w="1680"/>
        <w:gridCol w:w="1680"/>
        <w:gridCol w:w="1680"/>
      </w:tblGrid>
      <w:tr w:rsidR="00DB522C" w:rsidRPr="00486B68" w14:paraId="7C14CC37" w14:textId="77777777">
        <w:trPr>
          <w:cantSplit/>
          <w:trHeight w:val="255"/>
          <w:tblHeader/>
        </w:trPr>
        <w:tc>
          <w:tcPr>
            <w:tcW w:w="6240" w:type="dxa"/>
            <w:gridSpan w:val="4"/>
            <w:shd w:val="clear" w:color="auto" w:fill="auto"/>
            <w:noWrap/>
          </w:tcPr>
          <w:p w14:paraId="5203EFD6" w14:textId="77777777" w:rsidR="00DB522C" w:rsidRDefault="00DB522C" w:rsidP="00DB522C">
            <w:pPr>
              <w:pStyle w:val="ScheduleHeading"/>
            </w:pPr>
            <w:r>
              <w:lastRenderedPageBreak/>
              <w:t>Table 4</w:t>
            </w:r>
            <w:r>
              <w:tab/>
              <w:t>Police Association Superannuation Scheme — Payment phase — females</w:t>
            </w:r>
          </w:p>
        </w:tc>
      </w:tr>
      <w:tr w:rsidR="00DB522C" w:rsidRPr="00486B68" w14:paraId="16BCB757" w14:textId="77777777">
        <w:trPr>
          <w:cantSplit/>
          <w:trHeight w:val="255"/>
          <w:tblHeader/>
        </w:trPr>
        <w:tc>
          <w:tcPr>
            <w:tcW w:w="1200" w:type="dxa"/>
            <w:tcBorders>
              <w:bottom w:val="single" w:sz="4" w:space="0" w:color="auto"/>
            </w:tcBorders>
            <w:shd w:val="clear" w:color="auto" w:fill="auto"/>
            <w:noWrap/>
          </w:tcPr>
          <w:p w14:paraId="44EB5443" w14:textId="77777777" w:rsidR="00DB522C" w:rsidRPr="00486B68" w:rsidRDefault="00DB522C" w:rsidP="00DB522C">
            <w:pPr>
              <w:pStyle w:val="TableColHead"/>
            </w:pPr>
            <w:r w:rsidRPr="00486B68">
              <w:t xml:space="preserve">Age in </w:t>
            </w:r>
            <w:r>
              <w:br/>
            </w:r>
            <w:r w:rsidRPr="00486B68">
              <w:t>Completed Years</w:t>
            </w:r>
          </w:p>
        </w:tc>
        <w:tc>
          <w:tcPr>
            <w:tcW w:w="1680" w:type="dxa"/>
            <w:tcBorders>
              <w:bottom w:val="single" w:sz="4" w:space="0" w:color="auto"/>
            </w:tcBorders>
            <w:shd w:val="clear" w:color="auto" w:fill="auto"/>
            <w:noWrap/>
          </w:tcPr>
          <w:p w14:paraId="130C78F7" w14:textId="77777777" w:rsidR="00DB522C" w:rsidRDefault="00DB522C" w:rsidP="00DB522C">
            <w:pPr>
              <w:pStyle w:val="TableColHead"/>
            </w:pPr>
            <w:r>
              <w:t>Age Retirement Superannuation Allowance</w:t>
            </w:r>
          </w:p>
          <w:p w14:paraId="6089616A" w14:textId="77777777" w:rsidR="00DB522C" w:rsidRPr="00486B68" w:rsidRDefault="00DB522C" w:rsidP="00DB522C">
            <w:pPr>
              <w:pStyle w:val="TableColHead"/>
            </w:pPr>
            <w:r>
              <w:t>(s 3 (2))</w:t>
            </w:r>
          </w:p>
        </w:tc>
        <w:tc>
          <w:tcPr>
            <w:tcW w:w="1680" w:type="dxa"/>
            <w:tcBorders>
              <w:bottom w:val="single" w:sz="4" w:space="0" w:color="auto"/>
            </w:tcBorders>
            <w:shd w:val="clear" w:color="auto" w:fill="auto"/>
            <w:noWrap/>
          </w:tcPr>
          <w:p w14:paraId="116AF681" w14:textId="77777777" w:rsidR="00DB522C" w:rsidRDefault="00DB522C" w:rsidP="00DB522C">
            <w:pPr>
              <w:pStyle w:val="TableColHead"/>
            </w:pPr>
            <w:r>
              <w:t>Invalid Superannuation Allowance</w:t>
            </w:r>
          </w:p>
          <w:p w14:paraId="4F7F61EB" w14:textId="77777777" w:rsidR="00DB522C" w:rsidRPr="00486B68" w:rsidRDefault="00DB522C" w:rsidP="00DB522C">
            <w:pPr>
              <w:pStyle w:val="TableColHead"/>
            </w:pPr>
            <w:r>
              <w:t>(s 3 (2) with certification under s 8 of PRS Act)</w:t>
            </w:r>
          </w:p>
        </w:tc>
        <w:tc>
          <w:tcPr>
            <w:tcW w:w="1680" w:type="dxa"/>
            <w:tcBorders>
              <w:bottom w:val="single" w:sz="4" w:space="0" w:color="auto"/>
            </w:tcBorders>
          </w:tcPr>
          <w:p w14:paraId="64DC50E8" w14:textId="77777777" w:rsidR="00DB522C" w:rsidRDefault="00DB522C" w:rsidP="00DB522C">
            <w:pPr>
              <w:pStyle w:val="TableColHead"/>
            </w:pPr>
            <w:r>
              <w:t>Reversionary Superannuation Allowance</w:t>
            </w:r>
          </w:p>
          <w:p w14:paraId="7318BAA1" w14:textId="77777777" w:rsidR="00DB522C" w:rsidRPr="00486B68" w:rsidRDefault="00DB522C" w:rsidP="00DB522C">
            <w:pPr>
              <w:pStyle w:val="TableColHead"/>
            </w:pPr>
            <w:r>
              <w:t>(ss 3 (9), (10) and (10AA))</w:t>
            </w:r>
          </w:p>
        </w:tc>
      </w:tr>
      <w:tr w:rsidR="00DB522C" w:rsidRPr="00D619EE" w14:paraId="71FD4A4E" w14:textId="77777777">
        <w:trPr>
          <w:cantSplit/>
          <w:trHeight w:val="300"/>
        </w:trPr>
        <w:tc>
          <w:tcPr>
            <w:tcW w:w="1200" w:type="dxa"/>
            <w:tcBorders>
              <w:top w:val="single" w:sz="4" w:space="0" w:color="auto"/>
            </w:tcBorders>
            <w:shd w:val="clear" w:color="auto" w:fill="auto"/>
            <w:noWrap/>
            <w:vAlign w:val="bottom"/>
          </w:tcPr>
          <w:p w14:paraId="60D23A07" w14:textId="77777777" w:rsidR="00DB522C" w:rsidRPr="00BE1A03" w:rsidRDefault="00DB522C" w:rsidP="00DB522C">
            <w:pPr>
              <w:pStyle w:val="TableColHead"/>
              <w:keepNext w:val="0"/>
            </w:pPr>
            <w:r>
              <w:t>25</w:t>
            </w:r>
          </w:p>
        </w:tc>
        <w:tc>
          <w:tcPr>
            <w:tcW w:w="1680" w:type="dxa"/>
            <w:tcBorders>
              <w:top w:val="single" w:sz="4" w:space="0" w:color="auto"/>
            </w:tcBorders>
            <w:shd w:val="clear" w:color="auto" w:fill="auto"/>
            <w:noWrap/>
            <w:vAlign w:val="bottom"/>
          </w:tcPr>
          <w:p w14:paraId="7C090BEF" w14:textId="77777777" w:rsidR="00DB522C" w:rsidRPr="00D619EE" w:rsidRDefault="00DB522C" w:rsidP="00DB522C">
            <w:pPr>
              <w:pStyle w:val="TableText"/>
            </w:pPr>
            <w:r w:rsidRPr="00D619EE">
              <w:t>23.84</w:t>
            </w:r>
          </w:p>
        </w:tc>
        <w:tc>
          <w:tcPr>
            <w:tcW w:w="1680" w:type="dxa"/>
            <w:tcBorders>
              <w:top w:val="single" w:sz="4" w:space="0" w:color="auto"/>
            </w:tcBorders>
            <w:shd w:val="clear" w:color="auto" w:fill="auto"/>
            <w:noWrap/>
            <w:vAlign w:val="bottom"/>
          </w:tcPr>
          <w:p w14:paraId="021BD786" w14:textId="77777777" w:rsidR="00DB522C" w:rsidRPr="00D619EE" w:rsidRDefault="00DB522C" w:rsidP="00DB522C">
            <w:pPr>
              <w:pStyle w:val="TableText"/>
            </w:pPr>
            <w:r w:rsidRPr="00D619EE">
              <w:t>22.19</w:t>
            </w:r>
          </w:p>
        </w:tc>
        <w:tc>
          <w:tcPr>
            <w:tcW w:w="1680" w:type="dxa"/>
            <w:tcBorders>
              <w:top w:val="single" w:sz="4" w:space="0" w:color="auto"/>
            </w:tcBorders>
            <w:vAlign w:val="bottom"/>
          </w:tcPr>
          <w:p w14:paraId="0127E15C" w14:textId="77777777" w:rsidR="00DB522C" w:rsidRPr="00D619EE" w:rsidRDefault="00DB522C" w:rsidP="00DB522C">
            <w:pPr>
              <w:pStyle w:val="TableText"/>
            </w:pPr>
            <w:r w:rsidRPr="00D619EE">
              <w:t>23.80</w:t>
            </w:r>
          </w:p>
        </w:tc>
      </w:tr>
      <w:tr w:rsidR="00DB522C" w:rsidRPr="00D619EE" w14:paraId="1FA8FE7C" w14:textId="77777777">
        <w:trPr>
          <w:cantSplit/>
          <w:trHeight w:val="300"/>
        </w:trPr>
        <w:tc>
          <w:tcPr>
            <w:tcW w:w="1200" w:type="dxa"/>
            <w:shd w:val="clear" w:color="auto" w:fill="auto"/>
            <w:noWrap/>
            <w:vAlign w:val="bottom"/>
          </w:tcPr>
          <w:p w14:paraId="1D1898E7" w14:textId="77777777" w:rsidR="00DB522C" w:rsidRPr="00BE1A03" w:rsidRDefault="00DB522C" w:rsidP="00DB522C">
            <w:pPr>
              <w:pStyle w:val="TableColHead"/>
              <w:keepNext w:val="0"/>
            </w:pPr>
            <w:r>
              <w:t>26</w:t>
            </w:r>
          </w:p>
        </w:tc>
        <w:tc>
          <w:tcPr>
            <w:tcW w:w="1680" w:type="dxa"/>
            <w:shd w:val="clear" w:color="auto" w:fill="auto"/>
            <w:noWrap/>
            <w:vAlign w:val="bottom"/>
          </w:tcPr>
          <w:p w14:paraId="53AEA56A" w14:textId="77777777" w:rsidR="00DB522C" w:rsidRPr="00D619EE" w:rsidRDefault="00DB522C" w:rsidP="00DB522C">
            <w:pPr>
              <w:pStyle w:val="TableText"/>
            </w:pPr>
            <w:r w:rsidRPr="00D619EE">
              <w:t>23.75</w:t>
            </w:r>
          </w:p>
        </w:tc>
        <w:tc>
          <w:tcPr>
            <w:tcW w:w="1680" w:type="dxa"/>
            <w:shd w:val="clear" w:color="auto" w:fill="auto"/>
            <w:noWrap/>
            <w:vAlign w:val="bottom"/>
          </w:tcPr>
          <w:p w14:paraId="6E0CC8FE" w14:textId="77777777" w:rsidR="00DB522C" w:rsidRPr="00D619EE" w:rsidRDefault="00DB522C" w:rsidP="00DB522C">
            <w:pPr>
              <w:pStyle w:val="TableText"/>
            </w:pPr>
            <w:r w:rsidRPr="00D619EE">
              <w:t>22.05</w:t>
            </w:r>
          </w:p>
        </w:tc>
        <w:tc>
          <w:tcPr>
            <w:tcW w:w="1680" w:type="dxa"/>
            <w:vAlign w:val="bottom"/>
          </w:tcPr>
          <w:p w14:paraId="7B87B148" w14:textId="77777777" w:rsidR="00DB522C" w:rsidRPr="00D619EE" w:rsidRDefault="00DB522C" w:rsidP="00DB522C">
            <w:pPr>
              <w:pStyle w:val="TableText"/>
            </w:pPr>
            <w:r w:rsidRPr="00D619EE">
              <w:t>23.70</w:t>
            </w:r>
          </w:p>
        </w:tc>
      </w:tr>
      <w:tr w:rsidR="00DB522C" w:rsidRPr="00D619EE" w14:paraId="3898379C" w14:textId="77777777">
        <w:trPr>
          <w:cantSplit/>
          <w:trHeight w:val="300"/>
        </w:trPr>
        <w:tc>
          <w:tcPr>
            <w:tcW w:w="1200" w:type="dxa"/>
            <w:shd w:val="clear" w:color="auto" w:fill="auto"/>
            <w:noWrap/>
            <w:vAlign w:val="bottom"/>
          </w:tcPr>
          <w:p w14:paraId="3137A11B" w14:textId="77777777" w:rsidR="00DB522C" w:rsidRPr="00BE1A03" w:rsidRDefault="00DB522C" w:rsidP="00DB522C">
            <w:pPr>
              <w:pStyle w:val="TableColHead"/>
              <w:keepNext w:val="0"/>
            </w:pPr>
            <w:r>
              <w:t>27</w:t>
            </w:r>
          </w:p>
        </w:tc>
        <w:tc>
          <w:tcPr>
            <w:tcW w:w="1680" w:type="dxa"/>
            <w:shd w:val="clear" w:color="auto" w:fill="auto"/>
            <w:noWrap/>
            <w:vAlign w:val="bottom"/>
          </w:tcPr>
          <w:p w14:paraId="3E2C5C47" w14:textId="77777777" w:rsidR="00DB522C" w:rsidRPr="00D619EE" w:rsidRDefault="00DB522C" w:rsidP="00DB522C">
            <w:pPr>
              <w:pStyle w:val="TableText"/>
            </w:pPr>
            <w:r w:rsidRPr="00D619EE">
              <w:t>23.65</w:t>
            </w:r>
          </w:p>
        </w:tc>
        <w:tc>
          <w:tcPr>
            <w:tcW w:w="1680" w:type="dxa"/>
            <w:shd w:val="clear" w:color="auto" w:fill="auto"/>
            <w:noWrap/>
            <w:vAlign w:val="bottom"/>
          </w:tcPr>
          <w:p w14:paraId="46DCF6F8" w14:textId="77777777" w:rsidR="00DB522C" w:rsidRPr="00D619EE" w:rsidRDefault="00DB522C" w:rsidP="00DB522C">
            <w:pPr>
              <w:pStyle w:val="TableText"/>
            </w:pPr>
            <w:r w:rsidRPr="00D619EE">
              <w:t>21.91</w:t>
            </w:r>
          </w:p>
        </w:tc>
        <w:tc>
          <w:tcPr>
            <w:tcW w:w="1680" w:type="dxa"/>
            <w:vAlign w:val="bottom"/>
          </w:tcPr>
          <w:p w14:paraId="25FB6681" w14:textId="77777777" w:rsidR="00DB522C" w:rsidRPr="00D619EE" w:rsidRDefault="00DB522C" w:rsidP="00DB522C">
            <w:pPr>
              <w:pStyle w:val="TableText"/>
            </w:pPr>
            <w:r w:rsidRPr="00D619EE">
              <w:t>23.60</w:t>
            </w:r>
          </w:p>
        </w:tc>
      </w:tr>
      <w:tr w:rsidR="00DB522C" w:rsidRPr="00D619EE" w14:paraId="4A0E9215" w14:textId="77777777">
        <w:trPr>
          <w:cantSplit/>
          <w:trHeight w:val="300"/>
        </w:trPr>
        <w:tc>
          <w:tcPr>
            <w:tcW w:w="1200" w:type="dxa"/>
            <w:shd w:val="clear" w:color="auto" w:fill="auto"/>
            <w:noWrap/>
            <w:vAlign w:val="bottom"/>
          </w:tcPr>
          <w:p w14:paraId="429A1FDB" w14:textId="77777777" w:rsidR="00DB522C" w:rsidRPr="00BE1A03" w:rsidRDefault="00DB522C" w:rsidP="00DB522C">
            <w:pPr>
              <w:pStyle w:val="TableColHead"/>
              <w:keepNext w:val="0"/>
            </w:pPr>
            <w:r>
              <w:t>28</w:t>
            </w:r>
          </w:p>
        </w:tc>
        <w:tc>
          <w:tcPr>
            <w:tcW w:w="1680" w:type="dxa"/>
            <w:shd w:val="clear" w:color="auto" w:fill="auto"/>
            <w:noWrap/>
            <w:vAlign w:val="bottom"/>
          </w:tcPr>
          <w:p w14:paraId="2DC4F9A3" w14:textId="77777777" w:rsidR="00DB522C" w:rsidRPr="00D619EE" w:rsidRDefault="00DB522C" w:rsidP="00DB522C">
            <w:pPr>
              <w:pStyle w:val="TableText"/>
            </w:pPr>
            <w:r w:rsidRPr="00D619EE">
              <w:t>23.55</w:t>
            </w:r>
          </w:p>
        </w:tc>
        <w:tc>
          <w:tcPr>
            <w:tcW w:w="1680" w:type="dxa"/>
            <w:shd w:val="clear" w:color="auto" w:fill="auto"/>
            <w:noWrap/>
            <w:vAlign w:val="bottom"/>
          </w:tcPr>
          <w:p w14:paraId="78A9BD53" w14:textId="77777777" w:rsidR="00DB522C" w:rsidRPr="00D619EE" w:rsidRDefault="00DB522C" w:rsidP="00DB522C">
            <w:pPr>
              <w:pStyle w:val="TableText"/>
            </w:pPr>
            <w:r w:rsidRPr="00D619EE">
              <w:t>21.76</w:t>
            </w:r>
          </w:p>
        </w:tc>
        <w:tc>
          <w:tcPr>
            <w:tcW w:w="1680" w:type="dxa"/>
            <w:vAlign w:val="bottom"/>
          </w:tcPr>
          <w:p w14:paraId="22D11490" w14:textId="77777777" w:rsidR="00DB522C" w:rsidRPr="00D619EE" w:rsidRDefault="00DB522C" w:rsidP="00DB522C">
            <w:pPr>
              <w:pStyle w:val="TableText"/>
            </w:pPr>
            <w:r w:rsidRPr="00D619EE">
              <w:t>23.49</w:t>
            </w:r>
          </w:p>
        </w:tc>
      </w:tr>
      <w:tr w:rsidR="00DB522C" w:rsidRPr="00D619EE" w14:paraId="2A55AB28" w14:textId="77777777">
        <w:trPr>
          <w:cantSplit/>
          <w:trHeight w:val="300"/>
        </w:trPr>
        <w:tc>
          <w:tcPr>
            <w:tcW w:w="1200" w:type="dxa"/>
            <w:shd w:val="clear" w:color="auto" w:fill="auto"/>
            <w:noWrap/>
            <w:vAlign w:val="bottom"/>
          </w:tcPr>
          <w:p w14:paraId="2C070B31" w14:textId="77777777" w:rsidR="00DB522C" w:rsidRPr="00BE1A03" w:rsidRDefault="00DB522C" w:rsidP="00DB522C">
            <w:pPr>
              <w:pStyle w:val="TableColHead"/>
              <w:keepNext w:val="0"/>
            </w:pPr>
            <w:r>
              <w:t>29</w:t>
            </w:r>
          </w:p>
        </w:tc>
        <w:tc>
          <w:tcPr>
            <w:tcW w:w="1680" w:type="dxa"/>
            <w:shd w:val="clear" w:color="auto" w:fill="auto"/>
            <w:noWrap/>
            <w:vAlign w:val="bottom"/>
          </w:tcPr>
          <w:p w14:paraId="25452F4B" w14:textId="77777777" w:rsidR="00DB522C" w:rsidRPr="00D619EE" w:rsidRDefault="00DB522C" w:rsidP="00DB522C">
            <w:pPr>
              <w:pStyle w:val="TableText"/>
            </w:pPr>
            <w:r w:rsidRPr="00D619EE">
              <w:t>23.44</w:t>
            </w:r>
          </w:p>
        </w:tc>
        <w:tc>
          <w:tcPr>
            <w:tcW w:w="1680" w:type="dxa"/>
            <w:shd w:val="clear" w:color="auto" w:fill="auto"/>
            <w:noWrap/>
            <w:vAlign w:val="bottom"/>
          </w:tcPr>
          <w:p w14:paraId="6A341793" w14:textId="77777777" w:rsidR="00DB522C" w:rsidRPr="00D619EE" w:rsidRDefault="00DB522C" w:rsidP="00DB522C">
            <w:pPr>
              <w:pStyle w:val="TableText"/>
            </w:pPr>
            <w:r w:rsidRPr="00D619EE">
              <w:t>21.61</w:t>
            </w:r>
          </w:p>
        </w:tc>
        <w:tc>
          <w:tcPr>
            <w:tcW w:w="1680" w:type="dxa"/>
            <w:vAlign w:val="bottom"/>
          </w:tcPr>
          <w:p w14:paraId="6B795F9B" w14:textId="77777777" w:rsidR="00DB522C" w:rsidRPr="00D619EE" w:rsidRDefault="00DB522C" w:rsidP="00DB522C">
            <w:pPr>
              <w:pStyle w:val="TableText"/>
            </w:pPr>
            <w:r w:rsidRPr="00D619EE">
              <w:t>23.38</w:t>
            </w:r>
          </w:p>
        </w:tc>
      </w:tr>
      <w:tr w:rsidR="00DB522C" w:rsidRPr="00D619EE" w14:paraId="5B5641F1" w14:textId="77777777">
        <w:trPr>
          <w:cantSplit/>
          <w:trHeight w:val="300"/>
        </w:trPr>
        <w:tc>
          <w:tcPr>
            <w:tcW w:w="1200" w:type="dxa"/>
            <w:shd w:val="clear" w:color="auto" w:fill="auto"/>
            <w:noWrap/>
            <w:vAlign w:val="bottom"/>
          </w:tcPr>
          <w:p w14:paraId="3393DC19" w14:textId="77777777" w:rsidR="00DB522C" w:rsidRPr="00BE1A03" w:rsidRDefault="00DB522C" w:rsidP="00DB522C">
            <w:pPr>
              <w:pStyle w:val="TableColHead"/>
              <w:keepNext w:val="0"/>
            </w:pPr>
            <w:r>
              <w:t>30</w:t>
            </w:r>
          </w:p>
        </w:tc>
        <w:tc>
          <w:tcPr>
            <w:tcW w:w="1680" w:type="dxa"/>
            <w:shd w:val="clear" w:color="auto" w:fill="auto"/>
            <w:noWrap/>
            <w:vAlign w:val="bottom"/>
          </w:tcPr>
          <w:p w14:paraId="4A6F7842" w14:textId="77777777" w:rsidR="00DB522C" w:rsidRPr="00D619EE" w:rsidRDefault="00DB522C" w:rsidP="00DB522C">
            <w:pPr>
              <w:pStyle w:val="TableText"/>
            </w:pPr>
            <w:r w:rsidRPr="00D619EE">
              <w:t>23.33</w:t>
            </w:r>
          </w:p>
        </w:tc>
        <w:tc>
          <w:tcPr>
            <w:tcW w:w="1680" w:type="dxa"/>
            <w:shd w:val="clear" w:color="auto" w:fill="auto"/>
            <w:noWrap/>
            <w:vAlign w:val="bottom"/>
          </w:tcPr>
          <w:p w14:paraId="31655943" w14:textId="77777777" w:rsidR="00DB522C" w:rsidRPr="00D619EE" w:rsidRDefault="00DB522C" w:rsidP="00DB522C">
            <w:pPr>
              <w:pStyle w:val="TableText"/>
            </w:pPr>
            <w:r w:rsidRPr="00D619EE">
              <w:t>21.45</w:t>
            </w:r>
          </w:p>
        </w:tc>
        <w:tc>
          <w:tcPr>
            <w:tcW w:w="1680" w:type="dxa"/>
            <w:vAlign w:val="bottom"/>
          </w:tcPr>
          <w:p w14:paraId="181E3EA7" w14:textId="77777777" w:rsidR="00DB522C" w:rsidRPr="00D619EE" w:rsidRDefault="00DB522C" w:rsidP="00DB522C">
            <w:pPr>
              <w:pStyle w:val="TableText"/>
            </w:pPr>
            <w:r w:rsidRPr="00D619EE">
              <w:t>23.26</w:t>
            </w:r>
          </w:p>
        </w:tc>
      </w:tr>
      <w:tr w:rsidR="00DB522C" w:rsidRPr="00D619EE" w14:paraId="0B0CC904" w14:textId="77777777">
        <w:trPr>
          <w:cantSplit/>
          <w:trHeight w:val="300"/>
        </w:trPr>
        <w:tc>
          <w:tcPr>
            <w:tcW w:w="1200" w:type="dxa"/>
            <w:shd w:val="clear" w:color="auto" w:fill="auto"/>
            <w:noWrap/>
            <w:vAlign w:val="bottom"/>
          </w:tcPr>
          <w:p w14:paraId="172C9A03" w14:textId="77777777" w:rsidR="00DB522C" w:rsidRPr="00BE1A03" w:rsidRDefault="00DB522C" w:rsidP="00DB522C">
            <w:pPr>
              <w:pStyle w:val="TableColHead"/>
              <w:keepNext w:val="0"/>
            </w:pPr>
            <w:r>
              <w:t>31</w:t>
            </w:r>
          </w:p>
        </w:tc>
        <w:tc>
          <w:tcPr>
            <w:tcW w:w="1680" w:type="dxa"/>
            <w:shd w:val="clear" w:color="auto" w:fill="auto"/>
            <w:noWrap/>
            <w:vAlign w:val="bottom"/>
          </w:tcPr>
          <w:p w14:paraId="251D284D" w14:textId="77777777" w:rsidR="00DB522C" w:rsidRPr="00D619EE" w:rsidRDefault="00DB522C" w:rsidP="00DB522C">
            <w:pPr>
              <w:pStyle w:val="TableText"/>
            </w:pPr>
            <w:r w:rsidRPr="00D619EE">
              <w:t>23.22</w:t>
            </w:r>
          </w:p>
        </w:tc>
        <w:tc>
          <w:tcPr>
            <w:tcW w:w="1680" w:type="dxa"/>
            <w:shd w:val="clear" w:color="auto" w:fill="auto"/>
            <w:noWrap/>
            <w:vAlign w:val="bottom"/>
          </w:tcPr>
          <w:p w14:paraId="6A9FE930" w14:textId="77777777" w:rsidR="00DB522C" w:rsidRPr="00D619EE" w:rsidRDefault="00DB522C" w:rsidP="00DB522C">
            <w:pPr>
              <w:pStyle w:val="TableText"/>
            </w:pPr>
            <w:r w:rsidRPr="00D619EE">
              <w:t>21.29</w:t>
            </w:r>
          </w:p>
        </w:tc>
        <w:tc>
          <w:tcPr>
            <w:tcW w:w="1680" w:type="dxa"/>
            <w:vAlign w:val="bottom"/>
          </w:tcPr>
          <w:p w14:paraId="13C1C0C4" w14:textId="77777777" w:rsidR="00DB522C" w:rsidRPr="00D619EE" w:rsidRDefault="00DB522C" w:rsidP="00DB522C">
            <w:pPr>
              <w:pStyle w:val="TableText"/>
            </w:pPr>
            <w:r w:rsidRPr="00D619EE">
              <w:t>23.14</w:t>
            </w:r>
          </w:p>
        </w:tc>
      </w:tr>
      <w:tr w:rsidR="00DB522C" w:rsidRPr="00D619EE" w14:paraId="67B1F107" w14:textId="77777777">
        <w:trPr>
          <w:cantSplit/>
          <w:trHeight w:val="300"/>
        </w:trPr>
        <w:tc>
          <w:tcPr>
            <w:tcW w:w="1200" w:type="dxa"/>
            <w:shd w:val="clear" w:color="auto" w:fill="auto"/>
            <w:noWrap/>
            <w:vAlign w:val="bottom"/>
          </w:tcPr>
          <w:p w14:paraId="04885F92" w14:textId="77777777" w:rsidR="00DB522C" w:rsidRPr="00BE1A03" w:rsidRDefault="00DB522C" w:rsidP="00DB522C">
            <w:pPr>
              <w:pStyle w:val="TableColHead"/>
              <w:keepNext w:val="0"/>
            </w:pPr>
            <w:r>
              <w:t>32</w:t>
            </w:r>
          </w:p>
        </w:tc>
        <w:tc>
          <w:tcPr>
            <w:tcW w:w="1680" w:type="dxa"/>
            <w:shd w:val="clear" w:color="auto" w:fill="auto"/>
            <w:noWrap/>
            <w:vAlign w:val="bottom"/>
          </w:tcPr>
          <w:p w14:paraId="7EC71198" w14:textId="77777777" w:rsidR="00DB522C" w:rsidRPr="00D619EE" w:rsidRDefault="00DB522C" w:rsidP="00DB522C">
            <w:pPr>
              <w:pStyle w:val="TableText"/>
            </w:pPr>
            <w:r w:rsidRPr="00D619EE">
              <w:t>23.10</w:t>
            </w:r>
          </w:p>
        </w:tc>
        <w:tc>
          <w:tcPr>
            <w:tcW w:w="1680" w:type="dxa"/>
            <w:shd w:val="clear" w:color="auto" w:fill="auto"/>
            <w:noWrap/>
            <w:vAlign w:val="bottom"/>
          </w:tcPr>
          <w:p w14:paraId="35FADED8" w14:textId="77777777" w:rsidR="00DB522C" w:rsidRPr="00D619EE" w:rsidRDefault="00DB522C" w:rsidP="00DB522C">
            <w:pPr>
              <w:pStyle w:val="TableText"/>
            </w:pPr>
            <w:r w:rsidRPr="00D619EE">
              <w:t>21.13</w:t>
            </w:r>
          </w:p>
        </w:tc>
        <w:tc>
          <w:tcPr>
            <w:tcW w:w="1680" w:type="dxa"/>
            <w:vAlign w:val="bottom"/>
          </w:tcPr>
          <w:p w14:paraId="7443CA39" w14:textId="77777777" w:rsidR="00DB522C" w:rsidRPr="00D619EE" w:rsidRDefault="00DB522C" w:rsidP="00DB522C">
            <w:pPr>
              <w:pStyle w:val="TableText"/>
            </w:pPr>
            <w:r w:rsidRPr="00D619EE">
              <w:t>23.02</w:t>
            </w:r>
          </w:p>
        </w:tc>
      </w:tr>
      <w:tr w:rsidR="00DB522C" w:rsidRPr="00D619EE" w14:paraId="51A7734E" w14:textId="77777777">
        <w:trPr>
          <w:cantSplit/>
          <w:trHeight w:val="300"/>
        </w:trPr>
        <w:tc>
          <w:tcPr>
            <w:tcW w:w="1200" w:type="dxa"/>
            <w:shd w:val="clear" w:color="auto" w:fill="auto"/>
            <w:noWrap/>
            <w:vAlign w:val="bottom"/>
          </w:tcPr>
          <w:p w14:paraId="3078915B" w14:textId="77777777" w:rsidR="00DB522C" w:rsidRPr="00BE1A03" w:rsidRDefault="00DB522C" w:rsidP="00DB522C">
            <w:pPr>
              <w:pStyle w:val="TableColHead"/>
              <w:keepNext w:val="0"/>
            </w:pPr>
            <w:r>
              <w:t>33</w:t>
            </w:r>
          </w:p>
        </w:tc>
        <w:tc>
          <w:tcPr>
            <w:tcW w:w="1680" w:type="dxa"/>
            <w:shd w:val="clear" w:color="auto" w:fill="auto"/>
            <w:noWrap/>
            <w:vAlign w:val="bottom"/>
          </w:tcPr>
          <w:p w14:paraId="1C6D148C" w14:textId="77777777" w:rsidR="00DB522C" w:rsidRPr="00D619EE" w:rsidRDefault="00DB522C" w:rsidP="00DB522C">
            <w:pPr>
              <w:pStyle w:val="TableText"/>
            </w:pPr>
            <w:r w:rsidRPr="00D619EE">
              <w:t>22.98</w:t>
            </w:r>
          </w:p>
        </w:tc>
        <w:tc>
          <w:tcPr>
            <w:tcW w:w="1680" w:type="dxa"/>
            <w:shd w:val="clear" w:color="auto" w:fill="auto"/>
            <w:noWrap/>
            <w:vAlign w:val="bottom"/>
          </w:tcPr>
          <w:p w14:paraId="1FB9F316" w14:textId="77777777" w:rsidR="00DB522C" w:rsidRPr="00D619EE" w:rsidRDefault="00DB522C" w:rsidP="00DB522C">
            <w:pPr>
              <w:pStyle w:val="TableText"/>
            </w:pPr>
            <w:r w:rsidRPr="00D619EE">
              <w:t>20.96</w:t>
            </w:r>
          </w:p>
        </w:tc>
        <w:tc>
          <w:tcPr>
            <w:tcW w:w="1680" w:type="dxa"/>
            <w:vAlign w:val="bottom"/>
          </w:tcPr>
          <w:p w14:paraId="3BAF5D9F" w14:textId="77777777" w:rsidR="00DB522C" w:rsidRPr="00D619EE" w:rsidRDefault="00DB522C" w:rsidP="00DB522C">
            <w:pPr>
              <w:pStyle w:val="TableText"/>
            </w:pPr>
            <w:r w:rsidRPr="00D619EE">
              <w:t>22.89</w:t>
            </w:r>
          </w:p>
        </w:tc>
      </w:tr>
      <w:tr w:rsidR="00DB522C" w:rsidRPr="00D619EE" w14:paraId="359659B1" w14:textId="77777777">
        <w:trPr>
          <w:cantSplit/>
          <w:trHeight w:val="300"/>
        </w:trPr>
        <w:tc>
          <w:tcPr>
            <w:tcW w:w="1200" w:type="dxa"/>
            <w:shd w:val="clear" w:color="auto" w:fill="auto"/>
            <w:noWrap/>
            <w:vAlign w:val="bottom"/>
          </w:tcPr>
          <w:p w14:paraId="1FFF494F" w14:textId="77777777" w:rsidR="00DB522C" w:rsidRPr="00BE1A03" w:rsidRDefault="00DB522C" w:rsidP="00DB522C">
            <w:pPr>
              <w:pStyle w:val="TableColHead"/>
              <w:keepNext w:val="0"/>
            </w:pPr>
            <w:r>
              <w:t>34</w:t>
            </w:r>
          </w:p>
        </w:tc>
        <w:tc>
          <w:tcPr>
            <w:tcW w:w="1680" w:type="dxa"/>
            <w:shd w:val="clear" w:color="auto" w:fill="auto"/>
            <w:noWrap/>
            <w:vAlign w:val="bottom"/>
          </w:tcPr>
          <w:p w14:paraId="1FAC2A9A" w14:textId="77777777" w:rsidR="00DB522C" w:rsidRPr="00D619EE" w:rsidRDefault="00DB522C" w:rsidP="00DB522C">
            <w:pPr>
              <w:pStyle w:val="TableText"/>
            </w:pPr>
            <w:r w:rsidRPr="00D619EE">
              <w:t>22.85</w:t>
            </w:r>
          </w:p>
        </w:tc>
        <w:tc>
          <w:tcPr>
            <w:tcW w:w="1680" w:type="dxa"/>
            <w:shd w:val="clear" w:color="auto" w:fill="auto"/>
            <w:noWrap/>
            <w:vAlign w:val="bottom"/>
          </w:tcPr>
          <w:p w14:paraId="2AEB13B0" w14:textId="77777777" w:rsidR="00DB522C" w:rsidRPr="00D619EE" w:rsidRDefault="00DB522C" w:rsidP="00DB522C">
            <w:pPr>
              <w:pStyle w:val="TableText"/>
            </w:pPr>
            <w:r w:rsidRPr="00D619EE">
              <w:t>20.79</w:t>
            </w:r>
          </w:p>
        </w:tc>
        <w:tc>
          <w:tcPr>
            <w:tcW w:w="1680" w:type="dxa"/>
            <w:vAlign w:val="bottom"/>
          </w:tcPr>
          <w:p w14:paraId="175F1431" w14:textId="77777777" w:rsidR="00DB522C" w:rsidRPr="00D619EE" w:rsidRDefault="00DB522C" w:rsidP="00DB522C">
            <w:pPr>
              <w:pStyle w:val="TableText"/>
            </w:pPr>
            <w:r w:rsidRPr="00D619EE">
              <w:t>22.75</w:t>
            </w:r>
          </w:p>
        </w:tc>
      </w:tr>
      <w:tr w:rsidR="00DB522C" w:rsidRPr="00D619EE" w14:paraId="1483D1BC" w14:textId="77777777">
        <w:trPr>
          <w:cantSplit/>
          <w:trHeight w:val="300"/>
        </w:trPr>
        <w:tc>
          <w:tcPr>
            <w:tcW w:w="1200" w:type="dxa"/>
            <w:shd w:val="clear" w:color="auto" w:fill="auto"/>
            <w:noWrap/>
            <w:vAlign w:val="bottom"/>
          </w:tcPr>
          <w:p w14:paraId="63FBB67D" w14:textId="77777777" w:rsidR="00DB522C" w:rsidRPr="00BE1A03" w:rsidRDefault="00DB522C" w:rsidP="00DB522C">
            <w:pPr>
              <w:pStyle w:val="TableColHead"/>
              <w:keepNext w:val="0"/>
            </w:pPr>
            <w:r w:rsidRPr="00BE1A03">
              <w:t>35</w:t>
            </w:r>
          </w:p>
        </w:tc>
        <w:tc>
          <w:tcPr>
            <w:tcW w:w="1680" w:type="dxa"/>
            <w:shd w:val="clear" w:color="auto" w:fill="auto"/>
            <w:noWrap/>
            <w:vAlign w:val="bottom"/>
          </w:tcPr>
          <w:p w14:paraId="4A94B56C" w14:textId="77777777" w:rsidR="00DB522C" w:rsidRPr="00D619EE" w:rsidRDefault="00DB522C" w:rsidP="00DB522C">
            <w:pPr>
              <w:pStyle w:val="TableText"/>
            </w:pPr>
            <w:r w:rsidRPr="00D619EE">
              <w:t>22.72</w:t>
            </w:r>
          </w:p>
        </w:tc>
        <w:tc>
          <w:tcPr>
            <w:tcW w:w="1680" w:type="dxa"/>
            <w:shd w:val="clear" w:color="auto" w:fill="auto"/>
            <w:noWrap/>
            <w:vAlign w:val="bottom"/>
          </w:tcPr>
          <w:p w14:paraId="4600CC2C" w14:textId="77777777" w:rsidR="00DB522C" w:rsidRPr="00D619EE" w:rsidRDefault="00DB522C" w:rsidP="00DB522C">
            <w:pPr>
              <w:pStyle w:val="TableText"/>
            </w:pPr>
            <w:r w:rsidRPr="00D619EE">
              <w:t>20.61</w:t>
            </w:r>
          </w:p>
        </w:tc>
        <w:tc>
          <w:tcPr>
            <w:tcW w:w="1680" w:type="dxa"/>
            <w:vAlign w:val="bottom"/>
          </w:tcPr>
          <w:p w14:paraId="27A588F4" w14:textId="77777777" w:rsidR="00DB522C" w:rsidRPr="00D619EE" w:rsidRDefault="00DB522C" w:rsidP="00DB522C">
            <w:pPr>
              <w:pStyle w:val="TableText"/>
            </w:pPr>
            <w:r w:rsidRPr="00D619EE">
              <w:t>22.61</w:t>
            </w:r>
          </w:p>
        </w:tc>
      </w:tr>
      <w:tr w:rsidR="00DB522C" w:rsidRPr="00D619EE" w14:paraId="209387D0" w14:textId="77777777">
        <w:trPr>
          <w:cantSplit/>
          <w:trHeight w:val="300"/>
        </w:trPr>
        <w:tc>
          <w:tcPr>
            <w:tcW w:w="1200" w:type="dxa"/>
            <w:shd w:val="clear" w:color="auto" w:fill="auto"/>
            <w:noWrap/>
            <w:vAlign w:val="bottom"/>
          </w:tcPr>
          <w:p w14:paraId="2011CBA7" w14:textId="77777777" w:rsidR="00DB522C" w:rsidRPr="00BE1A03" w:rsidRDefault="00DB522C" w:rsidP="00DB522C">
            <w:pPr>
              <w:pStyle w:val="TableColHead"/>
              <w:keepNext w:val="0"/>
            </w:pPr>
            <w:r w:rsidRPr="00BE1A03">
              <w:t>36</w:t>
            </w:r>
          </w:p>
        </w:tc>
        <w:tc>
          <w:tcPr>
            <w:tcW w:w="1680" w:type="dxa"/>
            <w:shd w:val="clear" w:color="auto" w:fill="auto"/>
            <w:noWrap/>
            <w:vAlign w:val="bottom"/>
          </w:tcPr>
          <w:p w14:paraId="65BE7B8A" w14:textId="77777777" w:rsidR="00DB522C" w:rsidRPr="00D619EE" w:rsidRDefault="00DB522C" w:rsidP="00DB522C">
            <w:pPr>
              <w:pStyle w:val="TableText"/>
            </w:pPr>
            <w:r w:rsidRPr="00D619EE">
              <w:t>22.58</w:t>
            </w:r>
          </w:p>
        </w:tc>
        <w:tc>
          <w:tcPr>
            <w:tcW w:w="1680" w:type="dxa"/>
            <w:shd w:val="clear" w:color="auto" w:fill="auto"/>
            <w:noWrap/>
            <w:vAlign w:val="bottom"/>
          </w:tcPr>
          <w:p w14:paraId="57964DF9" w14:textId="77777777" w:rsidR="00DB522C" w:rsidRPr="00D619EE" w:rsidRDefault="00DB522C" w:rsidP="00DB522C">
            <w:pPr>
              <w:pStyle w:val="TableText"/>
            </w:pPr>
            <w:r w:rsidRPr="00D619EE">
              <w:t>20.43</w:t>
            </w:r>
          </w:p>
        </w:tc>
        <w:tc>
          <w:tcPr>
            <w:tcW w:w="1680" w:type="dxa"/>
            <w:vAlign w:val="bottom"/>
          </w:tcPr>
          <w:p w14:paraId="3C3A386D" w14:textId="77777777" w:rsidR="00DB522C" w:rsidRPr="00D619EE" w:rsidRDefault="00DB522C" w:rsidP="00DB522C">
            <w:pPr>
              <w:pStyle w:val="TableText"/>
            </w:pPr>
            <w:r w:rsidRPr="00D619EE">
              <w:t>22.47</w:t>
            </w:r>
          </w:p>
        </w:tc>
      </w:tr>
      <w:tr w:rsidR="00DB522C" w:rsidRPr="00D619EE" w14:paraId="4585E639" w14:textId="77777777">
        <w:trPr>
          <w:cantSplit/>
          <w:trHeight w:val="300"/>
        </w:trPr>
        <w:tc>
          <w:tcPr>
            <w:tcW w:w="1200" w:type="dxa"/>
            <w:shd w:val="clear" w:color="auto" w:fill="auto"/>
            <w:noWrap/>
            <w:vAlign w:val="bottom"/>
          </w:tcPr>
          <w:p w14:paraId="56CE04B6" w14:textId="77777777" w:rsidR="00DB522C" w:rsidRPr="00BE1A03" w:rsidRDefault="00DB522C" w:rsidP="00DB522C">
            <w:pPr>
              <w:pStyle w:val="TableColHead"/>
              <w:keepNext w:val="0"/>
            </w:pPr>
            <w:r w:rsidRPr="00BE1A03">
              <w:t>37</w:t>
            </w:r>
          </w:p>
        </w:tc>
        <w:tc>
          <w:tcPr>
            <w:tcW w:w="1680" w:type="dxa"/>
            <w:shd w:val="clear" w:color="auto" w:fill="auto"/>
            <w:noWrap/>
            <w:vAlign w:val="bottom"/>
          </w:tcPr>
          <w:p w14:paraId="3897A544" w14:textId="77777777" w:rsidR="00DB522C" w:rsidRPr="00D619EE" w:rsidRDefault="00DB522C" w:rsidP="00DB522C">
            <w:pPr>
              <w:pStyle w:val="TableText"/>
            </w:pPr>
            <w:r w:rsidRPr="00D619EE">
              <w:t>22.44</w:t>
            </w:r>
          </w:p>
        </w:tc>
        <w:tc>
          <w:tcPr>
            <w:tcW w:w="1680" w:type="dxa"/>
            <w:shd w:val="clear" w:color="auto" w:fill="auto"/>
            <w:noWrap/>
            <w:vAlign w:val="bottom"/>
          </w:tcPr>
          <w:p w14:paraId="2CABF1CE" w14:textId="77777777" w:rsidR="00DB522C" w:rsidRPr="00D619EE" w:rsidRDefault="00DB522C" w:rsidP="00DB522C">
            <w:pPr>
              <w:pStyle w:val="TableText"/>
            </w:pPr>
            <w:r w:rsidRPr="00D619EE">
              <w:t>20.24</w:t>
            </w:r>
          </w:p>
        </w:tc>
        <w:tc>
          <w:tcPr>
            <w:tcW w:w="1680" w:type="dxa"/>
            <w:vAlign w:val="bottom"/>
          </w:tcPr>
          <w:p w14:paraId="5B6825FB" w14:textId="77777777" w:rsidR="00DB522C" w:rsidRPr="00D619EE" w:rsidRDefault="00DB522C" w:rsidP="00DB522C">
            <w:pPr>
              <w:pStyle w:val="TableText"/>
            </w:pPr>
            <w:r w:rsidRPr="00D619EE">
              <w:t>22.32</w:t>
            </w:r>
          </w:p>
        </w:tc>
      </w:tr>
      <w:tr w:rsidR="00DB522C" w:rsidRPr="00D619EE" w14:paraId="0135E4CF" w14:textId="77777777">
        <w:trPr>
          <w:cantSplit/>
          <w:trHeight w:val="300"/>
        </w:trPr>
        <w:tc>
          <w:tcPr>
            <w:tcW w:w="1200" w:type="dxa"/>
            <w:shd w:val="clear" w:color="auto" w:fill="auto"/>
            <w:noWrap/>
            <w:vAlign w:val="bottom"/>
          </w:tcPr>
          <w:p w14:paraId="3CDE02F5" w14:textId="77777777" w:rsidR="00DB522C" w:rsidRPr="00BE1A03" w:rsidRDefault="00DB522C" w:rsidP="00DB522C">
            <w:pPr>
              <w:pStyle w:val="TableColHead"/>
              <w:keepNext w:val="0"/>
            </w:pPr>
            <w:r w:rsidRPr="00BE1A03">
              <w:t>38</w:t>
            </w:r>
          </w:p>
        </w:tc>
        <w:tc>
          <w:tcPr>
            <w:tcW w:w="1680" w:type="dxa"/>
            <w:shd w:val="clear" w:color="auto" w:fill="auto"/>
            <w:noWrap/>
            <w:vAlign w:val="bottom"/>
          </w:tcPr>
          <w:p w14:paraId="2C243A36" w14:textId="77777777" w:rsidR="00DB522C" w:rsidRPr="00D619EE" w:rsidRDefault="00DB522C" w:rsidP="00DB522C">
            <w:pPr>
              <w:pStyle w:val="TableText"/>
            </w:pPr>
            <w:r w:rsidRPr="00D619EE">
              <w:t>22.29</w:t>
            </w:r>
          </w:p>
        </w:tc>
        <w:tc>
          <w:tcPr>
            <w:tcW w:w="1680" w:type="dxa"/>
            <w:shd w:val="clear" w:color="auto" w:fill="auto"/>
            <w:noWrap/>
            <w:vAlign w:val="bottom"/>
          </w:tcPr>
          <w:p w14:paraId="04D9EEDB" w14:textId="77777777" w:rsidR="00DB522C" w:rsidRPr="00D619EE" w:rsidRDefault="00DB522C" w:rsidP="00DB522C">
            <w:pPr>
              <w:pStyle w:val="TableText"/>
            </w:pPr>
            <w:r w:rsidRPr="00D619EE">
              <w:t>20.05</w:t>
            </w:r>
          </w:p>
        </w:tc>
        <w:tc>
          <w:tcPr>
            <w:tcW w:w="1680" w:type="dxa"/>
            <w:vAlign w:val="bottom"/>
          </w:tcPr>
          <w:p w14:paraId="37ACF4BE" w14:textId="77777777" w:rsidR="00DB522C" w:rsidRPr="00D619EE" w:rsidRDefault="00DB522C" w:rsidP="00DB522C">
            <w:pPr>
              <w:pStyle w:val="TableText"/>
            </w:pPr>
            <w:r w:rsidRPr="00D619EE">
              <w:t>22.17</w:t>
            </w:r>
          </w:p>
        </w:tc>
      </w:tr>
      <w:tr w:rsidR="00DB522C" w:rsidRPr="00D619EE" w14:paraId="7BC6BD4D" w14:textId="77777777">
        <w:trPr>
          <w:cantSplit/>
          <w:trHeight w:val="300"/>
        </w:trPr>
        <w:tc>
          <w:tcPr>
            <w:tcW w:w="1200" w:type="dxa"/>
            <w:shd w:val="clear" w:color="auto" w:fill="auto"/>
            <w:noWrap/>
            <w:vAlign w:val="bottom"/>
          </w:tcPr>
          <w:p w14:paraId="0B978D21" w14:textId="77777777" w:rsidR="00DB522C" w:rsidRPr="00BE1A03" w:rsidRDefault="00DB522C" w:rsidP="00DB522C">
            <w:pPr>
              <w:pStyle w:val="TableColHead"/>
              <w:keepNext w:val="0"/>
            </w:pPr>
            <w:r w:rsidRPr="00BE1A03">
              <w:t>39</w:t>
            </w:r>
          </w:p>
        </w:tc>
        <w:tc>
          <w:tcPr>
            <w:tcW w:w="1680" w:type="dxa"/>
            <w:shd w:val="clear" w:color="auto" w:fill="auto"/>
            <w:noWrap/>
            <w:vAlign w:val="bottom"/>
          </w:tcPr>
          <w:p w14:paraId="500DD9BE" w14:textId="77777777" w:rsidR="00DB522C" w:rsidRPr="00D619EE" w:rsidRDefault="00DB522C" w:rsidP="00DB522C">
            <w:pPr>
              <w:pStyle w:val="TableText"/>
            </w:pPr>
            <w:r w:rsidRPr="00D619EE">
              <w:t>22.14</w:t>
            </w:r>
          </w:p>
        </w:tc>
        <w:tc>
          <w:tcPr>
            <w:tcW w:w="1680" w:type="dxa"/>
            <w:shd w:val="clear" w:color="auto" w:fill="auto"/>
            <w:noWrap/>
            <w:vAlign w:val="bottom"/>
          </w:tcPr>
          <w:p w14:paraId="3E67408D" w14:textId="77777777" w:rsidR="00DB522C" w:rsidRPr="00D619EE" w:rsidRDefault="00DB522C" w:rsidP="00DB522C">
            <w:pPr>
              <w:pStyle w:val="TableText"/>
            </w:pPr>
            <w:r w:rsidRPr="00D619EE">
              <w:t>19.85</w:t>
            </w:r>
          </w:p>
        </w:tc>
        <w:tc>
          <w:tcPr>
            <w:tcW w:w="1680" w:type="dxa"/>
            <w:vAlign w:val="bottom"/>
          </w:tcPr>
          <w:p w14:paraId="1A244062" w14:textId="77777777" w:rsidR="00DB522C" w:rsidRPr="00D619EE" w:rsidRDefault="00DB522C" w:rsidP="00DB522C">
            <w:pPr>
              <w:pStyle w:val="TableText"/>
            </w:pPr>
            <w:r w:rsidRPr="00D619EE">
              <w:t>22.01</w:t>
            </w:r>
          </w:p>
        </w:tc>
      </w:tr>
      <w:tr w:rsidR="00DB522C" w:rsidRPr="00D619EE" w14:paraId="3B70D784" w14:textId="77777777">
        <w:trPr>
          <w:cantSplit/>
          <w:trHeight w:val="300"/>
        </w:trPr>
        <w:tc>
          <w:tcPr>
            <w:tcW w:w="1200" w:type="dxa"/>
            <w:shd w:val="clear" w:color="auto" w:fill="auto"/>
            <w:noWrap/>
            <w:vAlign w:val="bottom"/>
          </w:tcPr>
          <w:p w14:paraId="12591AAD" w14:textId="77777777" w:rsidR="00DB522C" w:rsidRPr="00BE1A03" w:rsidRDefault="00DB522C" w:rsidP="00DB522C">
            <w:pPr>
              <w:pStyle w:val="TableColHead"/>
              <w:keepNext w:val="0"/>
            </w:pPr>
            <w:r w:rsidRPr="00BE1A03">
              <w:t>40</w:t>
            </w:r>
          </w:p>
        </w:tc>
        <w:tc>
          <w:tcPr>
            <w:tcW w:w="1680" w:type="dxa"/>
            <w:shd w:val="clear" w:color="auto" w:fill="auto"/>
            <w:noWrap/>
            <w:vAlign w:val="bottom"/>
          </w:tcPr>
          <w:p w14:paraId="7F61214E" w14:textId="77777777" w:rsidR="00DB522C" w:rsidRPr="00D619EE" w:rsidRDefault="00DB522C" w:rsidP="00DB522C">
            <w:pPr>
              <w:pStyle w:val="TableText"/>
            </w:pPr>
            <w:r w:rsidRPr="00D619EE">
              <w:t>21.98</w:t>
            </w:r>
          </w:p>
        </w:tc>
        <w:tc>
          <w:tcPr>
            <w:tcW w:w="1680" w:type="dxa"/>
            <w:shd w:val="clear" w:color="auto" w:fill="auto"/>
            <w:noWrap/>
            <w:vAlign w:val="bottom"/>
          </w:tcPr>
          <w:p w14:paraId="4C47B1F5" w14:textId="77777777" w:rsidR="00DB522C" w:rsidRPr="00D619EE" w:rsidRDefault="00DB522C" w:rsidP="00DB522C">
            <w:pPr>
              <w:pStyle w:val="TableText"/>
            </w:pPr>
            <w:r w:rsidRPr="00D619EE">
              <w:t>19.65</w:t>
            </w:r>
          </w:p>
        </w:tc>
        <w:tc>
          <w:tcPr>
            <w:tcW w:w="1680" w:type="dxa"/>
            <w:vAlign w:val="bottom"/>
          </w:tcPr>
          <w:p w14:paraId="7582F152" w14:textId="77777777" w:rsidR="00DB522C" w:rsidRPr="00D619EE" w:rsidRDefault="00DB522C" w:rsidP="00DB522C">
            <w:pPr>
              <w:pStyle w:val="TableText"/>
            </w:pPr>
            <w:r w:rsidRPr="00D619EE">
              <w:t>21.84</w:t>
            </w:r>
          </w:p>
        </w:tc>
      </w:tr>
      <w:tr w:rsidR="00DB522C" w:rsidRPr="00D619EE" w14:paraId="45F3DD04" w14:textId="77777777">
        <w:trPr>
          <w:cantSplit/>
          <w:trHeight w:val="300"/>
        </w:trPr>
        <w:tc>
          <w:tcPr>
            <w:tcW w:w="1200" w:type="dxa"/>
            <w:shd w:val="clear" w:color="auto" w:fill="auto"/>
            <w:noWrap/>
            <w:vAlign w:val="bottom"/>
          </w:tcPr>
          <w:p w14:paraId="7308BF30" w14:textId="77777777" w:rsidR="00DB522C" w:rsidRPr="00BE1A03" w:rsidRDefault="00DB522C" w:rsidP="00DB522C">
            <w:pPr>
              <w:pStyle w:val="TableColHead"/>
              <w:keepNext w:val="0"/>
            </w:pPr>
            <w:r w:rsidRPr="00BE1A03">
              <w:t>41</w:t>
            </w:r>
          </w:p>
        </w:tc>
        <w:tc>
          <w:tcPr>
            <w:tcW w:w="1680" w:type="dxa"/>
            <w:shd w:val="clear" w:color="auto" w:fill="auto"/>
            <w:noWrap/>
            <w:vAlign w:val="bottom"/>
          </w:tcPr>
          <w:p w14:paraId="319B8548" w14:textId="77777777" w:rsidR="00DB522C" w:rsidRPr="00D619EE" w:rsidRDefault="00DB522C" w:rsidP="00DB522C">
            <w:pPr>
              <w:pStyle w:val="TableText"/>
            </w:pPr>
            <w:r w:rsidRPr="00D619EE">
              <w:t>21.78</w:t>
            </w:r>
          </w:p>
        </w:tc>
        <w:tc>
          <w:tcPr>
            <w:tcW w:w="1680" w:type="dxa"/>
            <w:shd w:val="clear" w:color="auto" w:fill="auto"/>
            <w:noWrap/>
            <w:vAlign w:val="bottom"/>
          </w:tcPr>
          <w:p w14:paraId="3654E3EA" w14:textId="77777777" w:rsidR="00DB522C" w:rsidRPr="00D619EE" w:rsidRDefault="00DB522C" w:rsidP="00DB522C">
            <w:pPr>
              <w:pStyle w:val="TableText"/>
            </w:pPr>
            <w:r w:rsidRPr="00D619EE">
              <w:t>19.32</w:t>
            </w:r>
          </w:p>
        </w:tc>
        <w:tc>
          <w:tcPr>
            <w:tcW w:w="1680" w:type="dxa"/>
            <w:vAlign w:val="bottom"/>
          </w:tcPr>
          <w:p w14:paraId="71B849CB" w14:textId="77777777" w:rsidR="00DB522C" w:rsidRPr="00D619EE" w:rsidRDefault="00DB522C" w:rsidP="00DB522C">
            <w:pPr>
              <w:pStyle w:val="TableText"/>
            </w:pPr>
            <w:r w:rsidRPr="00D619EE">
              <w:t>21.67</w:t>
            </w:r>
          </w:p>
        </w:tc>
      </w:tr>
      <w:tr w:rsidR="00DB522C" w:rsidRPr="00D619EE" w14:paraId="09ADCC3B" w14:textId="77777777">
        <w:trPr>
          <w:cantSplit/>
          <w:trHeight w:val="300"/>
        </w:trPr>
        <w:tc>
          <w:tcPr>
            <w:tcW w:w="1200" w:type="dxa"/>
            <w:shd w:val="clear" w:color="auto" w:fill="auto"/>
            <w:noWrap/>
            <w:vAlign w:val="bottom"/>
          </w:tcPr>
          <w:p w14:paraId="3772CE6D" w14:textId="77777777" w:rsidR="00DB522C" w:rsidRPr="00BE1A03" w:rsidRDefault="00DB522C" w:rsidP="00DB522C">
            <w:pPr>
              <w:pStyle w:val="TableColHead"/>
              <w:keepNext w:val="0"/>
            </w:pPr>
            <w:r w:rsidRPr="00BE1A03">
              <w:t>42</w:t>
            </w:r>
          </w:p>
        </w:tc>
        <w:tc>
          <w:tcPr>
            <w:tcW w:w="1680" w:type="dxa"/>
            <w:shd w:val="clear" w:color="auto" w:fill="auto"/>
            <w:noWrap/>
            <w:vAlign w:val="bottom"/>
          </w:tcPr>
          <w:p w14:paraId="4A65FB9F" w14:textId="77777777" w:rsidR="00DB522C" w:rsidRPr="00D619EE" w:rsidRDefault="00DB522C" w:rsidP="00DB522C">
            <w:pPr>
              <w:pStyle w:val="TableText"/>
            </w:pPr>
            <w:r w:rsidRPr="00D619EE">
              <w:t>21.58</w:t>
            </w:r>
          </w:p>
        </w:tc>
        <w:tc>
          <w:tcPr>
            <w:tcW w:w="1680" w:type="dxa"/>
            <w:shd w:val="clear" w:color="auto" w:fill="auto"/>
            <w:noWrap/>
            <w:vAlign w:val="bottom"/>
          </w:tcPr>
          <w:p w14:paraId="4572DC4D" w14:textId="77777777" w:rsidR="00DB522C" w:rsidRPr="00D619EE" w:rsidRDefault="00DB522C" w:rsidP="00DB522C">
            <w:pPr>
              <w:pStyle w:val="TableText"/>
            </w:pPr>
            <w:r w:rsidRPr="00D619EE">
              <w:t>18.99</w:t>
            </w:r>
          </w:p>
        </w:tc>
        <w:tc>
          <w:tcPr>
            <w:tcW w:w="1680" w:type="dxa"/>
            <w:vAlign w:val="bottom"/>
          </w:tcPr>
          <w:p w14:paraId="627A5222" w14:textId="77777777" w:rsidR="00DB522C" w:rsidRPr="00D619EE" w:rsidRDefault="00DB522C" w:rsidP="00DB522C">
            <w:pPr>
              <w:pStyle w:val="TableText"/>
            </w:pPr>
            <w:r w:rsidRPr="00D619EE">
              <w:t>21.49</w:t>
            </w:r>
          </w:p>
        </w:tc>
      </w:tr>
      <w:tr w:rsidR="00DB522C" w:rsidRPr="00D619EE" w14:paraId="37778263" w14:textId="77777777">
        <w:trPr>
          <w:cantSplit/>
          <w:trHeight w:val="300"/>
        </w:trPr>
        <w:tc>
          <w:tcPr>
            <w:tcW w:w="1200" w:type="dxa"/>
            <w:shd w:val="clear" w:color="auto" w:fill="auto"/>
            <w:noWrap/>
            <w:vAlign w:val="bottom"/>
          </w:tcPr>
          <w:p w14:paraId="6B8099CB" w14:textId="77777777" w:rsidR="00DB522C" w:rsidRPr="00BE1A03" w:rsidRDefault="00DB522C" w:rsidP="00DB522C">
            <w:pPr>
              <w:pStyle w:val="TableColHead"/>
              <w:keepNext w:val="0"/>
            </w:pPr>
            <w:r w:rsidRPr="00BE1A03">
              <w:t>43</w:t>
            </w:r>
          </w:p>
        </w:tc>
        <w:tc>
          <w:tcPr>
            <w:tcW w:w="1680" w:type="dxa"/>
            <w:shd w:val="clear" w:color="auto" w:fill="auto"/>
            <w:noWrap/>
            <w:vAlign w:val="bottom"/>
          </w:tcPr>
          <w:p w14:paraId="3F9900F3" w14:textId="77777777" w:rsidR="00DB522C" w:rsidRPr="00D619EE" w:rsidRDefault="00DB522C" w:rsidP="00DB522C">
            <w:pPr>
              <w:pStyle w:val="TableText"/>
            </w:pPr>
            <w:r w:rsidRPr="00D619EE">
              <w:t>21.40</w:t>
            </w:r>
          </w:p>
        </w:tc>
        <w:tc>
          <w:tcPr>
            <w:tcW w:w="1680" w:type="dxa"/>
            <w:shd w:val="clear" w:color="auto" w:fill="auto"/>
            <w:noWrap/>
            <w:vAlign w:val="bottom"/>
          </w:tcPr>
          <w:p w14:paraId="6BC63C06" w14:textId="77777777" w:rsidR="00DB522C" w:rsidRPr="00D619EE" w:rsidRDefault="00DB522C" w:rsidP="00DB522C">
            <w:pPr>
              <w:pStyle w:val="TableText"/>
            </w:pPr>
            <w:r w:rsidRPr="00D619EE">
              <w:t>18.77</w:t>
            </w:r>
          </w:p>
        </w:tc>
        <w:tc>
          <w:tcPr>
            <w:tcW w:w="1680" w:type="dxa"/>
            <w:vAlign w:val="bottom"/>
          </w:tcPr>
          <w:p w14:paraId="2EF9928A" w14:textId="77777777" w:rsidR="00DB522C" w:rsidRPr="00D619EE" w:rsidRDefault="00DB522C" w:rsidP="00DB522C">
            <w:pPr>
              <w:pStyle w:val="TableText"/>
            </w:pPr>
            <w:r w:rsidRPr="00D619EE">
              <w:t>21.31</w:t>
            </w:r>
          </w:p>
        </w:tc>
      </w:tr>
      <w:tr w:rsidR="00DB522C" w:rsidRPr="00D619EE" w14:paraId="11AF01E1" w14:textId="77777777">
        <w:trPr>
          <w:cantSplit/>
          <w:trHeight w:val="300"/>
        </w:trPr>
        <w:tc>
          <w:tcPr>
            <w:tcW w:w="1200" w:type="dxa"/>
            <w:shd w:val="clear" w:color="auto" w:fill="auto"/>
            <w:noWrap/>
            <w:vAlign w:val="bottom"/>
          </w:tcPr>
          <w:p w14:paraId="7ED1EA06" w14:textId="77777777" w:rsidR="00DB522C" w:rsidRPr="00BE1A03" w:rsidRDefault="00DB522C" w:rsidP="00DB522C">
            <w:pPr>
              <w:pStyle w:val="TableColHead"/>
              <w:keepNext w:val="0"/>
            </w:pPr>
            <w:r w:rsidRPr="00BE1A03">
              <w:t>44</w:t>
            </w:r>
          </w:p>
        </w:tc>
        <w:tc>
          <w:tcPr>
            <w:tcW w:w="1680" w:type="dxa"/>
            <w:shd w:val="clear" w:color="auto" w:fill="auto"/>
            <w:noWrap/>
            <w:vAlign w:val="bottom"/>
          </w:tcPr>
          <w:p w14:paraId="560BF51E" w14:textId="77777777" w:rsidR="00DB522C" w:rsidRPr="00D619EE" w:rsidRDefault="00DB522C" w:rsidP="00DB522C">
            <w:pPr>
              <w:pStyle w:val="TableText"/>
            </w:pPr>
            <w:r w:rsidRPr="00D619EE">
              <w:t>21.21</w:t>
            </w:r>
          </w:p>
        </w:tc>
        <w:tc>
          <w:tcPr>
            <w:tcW w:w="1680" w:type="dxa"/>
            <w:shd w:val="clear" w:color="auto" w:fill="auto"/>
            <w:noWrap/>
            <w:vAlign w:val="bottom"/>
          </w:tcPr>
          <w:p w14:paraId="23C7735D" w14:textId="77777777" w:rsidR="00DB522C" w:rsidRPr="00D619EE" w:rsidRDefault="00DB522C" w:rsidP="00DB522C">
            <w:pPr>
              <w:pStyle w:val="TableText"/>
            </w:pPr>
            <w:r w:rsidRPr="00D619EE">
              <w:t>18.54</w:t>
            </w:r>
          </w:p>
        </w:tc>
        <w:tc>
          <w:tcPr>
            <w:tcW w:w="1680" w:type="dxa"/>
            <w:vAlign w:val="bottom"/>
          </w:tcPr>
          <w:p w14:paraId="35A18D1A" w14:textId="77777777" w:rsidR="00DB522C" w:rsidRPr="00D619EE" w:rsidRDefault="00DB522C" w:rsidP="00DB522C">
            <w:pPr>
              <w:pStyle w:val="TableText"/>
            </w:pPr>
            <w:r w:rsidRPr="00D619EE">
              <w:t>21.12</w:t>
            </w:r>
          </w:p>
        </w:tc>
      </w:tr>
      <w:tr w:rsidR="00DB522C" w:rsidRPr="00D619EE" w14:paraId="3BDF58E9" w14:textId="77777777">
        <w:trPr>
          <w:cantSplit/>
          <w:trHeight w:val="300"/>
        </w:trPr>
        <w:tc>
          <w:tcPr>
            <w:tcW w:w="1200" w:type="dxa"/>
            <w:shd w:val="clear" w:color="auto" w:fill="auto"/>
            <w:noWrap/>
            <w:vAlign w:val="bottom"/>
          </w:tcPr>
          <w:p w14:paraId="01E7C9A4" w14:textId="77777777" w:rsidR="00DB522C" w:rsidRPr="00BE1A03" w:rsidRDefault="00DB522C" w:rsidP="00DB522C">
            <w:pPr>
              <w:pStyle w:val="TableColHead"/>
              <w:keepNext w:val="0"/>
            </w:pPr>
            <w:r w:rsidRPr="00BE1A03">
              <w:t>45</w:t>
            </w:r>
          </w:p>
        </w:tc>
        <w:tc>
          <w:tcPr>
            <w:tcW w:w="1680" w:type="dxa"/>
            <w:shd w:val="clear" w:color="auto" w:fill="auto"/>
            <w:noWrap/>
            <w:vAlign w:val="bottom"/>
          </w:tcPr>
          <w:p w14:paraId="342F5532" w14:textId="77777777" w:rsidR="00DB522C" w:rsidRPr="00D619EE" w:rsidRDefault="00DB522C" w:rsidP="00DB522C">
            <w:pPr>
              <w:pStyle w:val="TableText"/>
            </w:pPr>
            <w:r w:rsidRPr="00D619EE">
              <w:t>21.02</w:t>
            </w:r>
          </w:p>
        </w:tc>
        <w:tc>
          <w:tcPr>
            <w:tcW w:w="1680" w:type="dxa"/>
            <w:shd w:val="clear" w:color="auto" w:fill="auto"/>
            <w:noWrap/>
            <w:vAlign w:val="bottom"/>
          </w:tcPr>
          <w:p w14:paraId="16E436FC" w14:textId="77777777" w:rsidR="00DB522C" w:rsidRPr="00D619EE" w:rsidRDefault="00DB522C" w:rsidP="00DB522C">
            <w:pPr>
              <w:pStyle w:val="TableText"/>
            </w:pPr>
            <w:r w:rsidRPr="00D619EE">
              <w:t>18.30</w:t>
            </w:r>
          </w:p>
        </w:tc>
        <w:tc>
          <w:tcPr>
            <w:tcW w:w="1680" w:type="dxa"/>
            <w:vAlign w:val="bottom"/>
          </w:tcPr>
          <w:p w14:paraId="4C1E2788" w14:textId="77777777" w:rsidR="00DB522C" w:rsidRPr="00D619EE" w:rsidRDefault="00DB522C" w:rsidP="00DB522C">
            <w:pPr>
              <w:pStyle w:val="TableText"/>
            </w:pPr>
            <w:r w:rsidRPr="00D619EE">
              <w:t>20.92</w:t>
            </w:r>
          </w:p>
        </w:tc>
      </w:tr>
      <w:tr w:rsidR="00DB522C" w:rsidRPr="00D619EE" w14:paraId="046DD449" w14:textId="77777777">
        <w:trPr>
          <w:cantSplit/>
          <w:trHeight w:val="300"/>
        </w:trPr>
        <w:tc>
          <w:tcPr>
            <w:tcW w:w="1200" w:type="dxa"/>
            <w:shd w:val="clear" w:color="auto" w:fill="auto"/>
            <w:noWrap/>
            <w:vAlign w:val="bottom"/>
          </w:tcPr>
          <w:p w14:paraId="0262A795" w14:textId="77777777" w:rsidR="00DB522C" w:rsidRPr="00BE1A03" w:rsidRDefault="00DB522C" w:rsidP="00DB522C">
            <w:pPr>
              <w:pStyle w:val="TableColHead"/>
              <w:keepNext w:val="0"/>
            </w:pPr>
            <w:r w:rsidRPr="00BE1A03">
              <w:t>46</w:t>
            </w:r>
          </w:p>
        </w:tc>
        <w:tc>
          <w:tcPr>
            <w:tcW w:w="1680" w:type="dxa"/>
            <w:shd w:val="clear" w:color="auto" w:fill="auto"/>
            <w:noWrap/>
            <w:vAlign w:val="bottom"/>
          </w:tcPr>
          <w:p w14:paraId="1DC3B6CE" w14:textId="77777777" w:rsidR="00DB522C" w:rsidRPr="00D619EE" w:rsidRDefault="00DB522C" w:rsidP="00DB522C">
            <w:pPr>
              <w:pStyle w:val="TableText"/>
            </w:pPr>
            <w:r w:rsidRPr="00D619EE">
              <w:t>20.82</w:t>
            </w:r>
          </w:p>
        </w:tc>
        <w:tc>
          <w:tcPr>
            <w:tcW w:w="1680" w:type="dxa"/>
            <w:shd w:val="clear" w:color="auto" w:fill="auto"/>
            <w:noWrap/>
            <w:vAlign w:val="bottom"/>
          </w:tcPr>
          <w:p w14:paraId="7848AEBD" w14:textId="77777777" w:rsidR="00DB522C" w:rsidRPr="00D619EE" w:rsidRDefault="00DB522C" w:rsidP="00DB522C">
            <w:pPr>
              <w:pStyle w:val="TableText"/>
            </w:pPr>
            <w:r w:rsidRPr="00D619EE">
              <w:t>18.07</w:t>
            </w:r>
          </w:p>
        </w:tc>
        <w:tc>
          <w:tcPr>
            <w:tcW w:w="1680" w:type="dxa"/>
            <w:vAlign w:val="bottom"/>
          </w:tcPr>
          <w:p w14:paraId="17647875" w14:textId="77777777" w:rsidR="00DB522C" w:rsidRPr="00D619EE" w:rsidRDefault="00DB522C" w:rsidP="00DB522C">
            <w:pPr>
              <w:pStyle w:val="TableText"/>
            </w:pPr>
            <w:r w:rsidRPr="00D619EE">
              <w:t>20.71</w:t>
            </w:r>
          </w:p>
        </w:tc>
      </w:tr>
      <w:tr w:rsidR="00DB522C" w:rsidRPr="00D619EE" w14:paraId="0FE89401" w14:textId="77777777">
        <w:trPr>
          <w:cantSplit/>
          <w:trHeight w:val="300"/>
        </w:trPr>
        <w:tc>
          <w:tcPr>
            <w:tcW w:w="1200" w:type="dxa"/>
            <w:shd w:val="clear" w:color="auto" w:fill="auto"/>
            <w:noWrap/>
            <w:vAlign w:val="bottom"/>
          </w:tcPr>
          <w:p w14:paraId="04759558" w14:textId="77777777" w:rsidR="00DB522C" w:rsidRPr="00BE1A03" w:rsidRDefault="00DB522C" w:rsidP="00DB522C">
            <w:pPr>
              <w:pStyle w:val="TableColHead"/>
              <w:keepNext w:val="0"/>
            </w:pPr>
            <w:r w:rsidRPr="00BE1A03">
              <w:t>47</w:t>
            </w:r>
          </w:p>
        </w:tc>
        <w:tc>
          <w:tcPr>
            <w:tcW w:w="1680" w:type="dxa"/>
            <w:shd w:val="clear" w:color="auto" w:fill="auto"/>
            <w:noWrap/>
            <w:vAlign w:val="bottom"/>
          </w:tcPr>
          <w:p w14:paraId="2DEEF383" w14:textId="77777777" w:rsidR="00DB522C" w:rsidRPr="00D619EE" w:rsidRDefault="00DB522C" w:rsidP="00DB522C">
            <w:pPr>
              <w:pStyle w:val="TableText"/>
            </w:pPr>
            <w:r w:rsidRPr="00D619EE">
              <w:t>20.61</w:t>
            </w:r>
          </w:p>
        </w:tc>
        <w:tc>
          <w:tcPr>
            <w:tcW w:w="1680" w:type="dxa"/>
            <w:shd w:val="clear" w:color="auto" w:fill="auto"/>
            <w:noWrap/>
            <w:vAlign w:val="bottom"/>
          </w:tcPr>
          <w:p w14:paraId="4300B850" w14:textId="77777777" w:rsidR="00DB522C" w:rsidRPr="00D619EE" w:rsidRDefault="00DB522C" w:rsidP="00DB522C">
            <w:pPr>
              <w:pStyle w:val="TableText"/>
            </w:pPr>
            <w:r w:rsidRPr="00D619EE">
              <w:t>17.83</w:t>
            </w:r>
          </w:p>
        </w:tc>
        <w:tc>
          <w:tcPr>
            <w:tcW w:w="1680" w:type="dxa"/>
            <w:vAlign w:val="bottom"/>
          </w:tcPr>
          <w:p w14:paraId="0DABB918" w14:textId="77777777" w:rsidR="00DB522C" w:rsidRPr="00D619EE" w:rsidRDefault="00DB522C" w:rsidP="00DB522C">
            <w:pPr>
              <w:pStyle w:val="TableText"/>
            </w:pPr>
            <w:r w:rsidRPr="00D619EE">
              <w:t>20.50</w:t>
            </w:r>
          </w:p>
        </w:tc>
      </w:tr>
      <w:tr w:rsidR="00DB522C" w:rsidRPr="00D619EE" w14:paraId="54BEC1AE" w14:textId="77777777">
        <w:trPr>
          <w:cantSplit/>
          <w:trHeight w:val="300"/>
        </w:trPr>
        <w:tc>
          <w:tcPr>
            <w:tcW w:w="1200" w:type="dxa"/>
            <w:shd w:val="clear" w:color="auto" w:fill="auto"/>
            <w:noWrap/>
            <w:vAlign w:val="bottom"/>
          </w:tcPr>
          <w:p w14:paraId="6882AC5F" w14:textId="77777777" w:rsidR="00DB522C" w:rsidRPr="00BE1A03" w:rsidRDefault="00DB522C" w:rsidP="00DB522C">
            <w:pPr>
              <w:pStyle w:val="TableColHead"/>
              <w:keepNext w:val="0"/>
            </w:pPr>
            <w:r w:rsidRPr="00BE1A03">
              <w:t>48</w:t>
            </w:r>
          </w:p>
        </w:tc>
        <w:tc>
          <w:tcPr>
            <w:tcW w:w="1680" w:type="dxa"/>
            <w:shd w:val="clear" w:color="auto" w:fill="auto"/>
            <w:noWrap/>
            <w:vAlign w:val="bottom"/>
          </w:tcPr>
          <w:p w14:paraId="781BB9AF" w14:textId="77777777" w:rsidR="00DB522C" w:rsidRPr="00D619EE" w:rsidRDefault="00DB522C" w:rsidP="00DB522C">
            <w:pPr>
              <w:pStyle w:val="TableText"/>
            </w:pPr>
            <w:r w:rsidRPr="00D619EE">
              <w:t>20.39</w:t>
            </w:r>
          </w:p>
        </w:tc>
        <w:tc>
          <w:tcPr>
            <w:tcW w:w="1680" w:type="dxa"/>
            <w:shd w:val="clear" w:color="auto" w:fill="auto"/>
            <w:noWrap/>
            <w:vAlign w:val="bottom"/>
          </w:tcPr>
          <w:p w14:paraId="5AAF7478" w14:textId="77777777" w:rsidR="00DB522C" w:rsidRPr="00D619EE" w:rsidRDefault="00DB522C" w:rsidP="00DB522C">
            <w:pPr>
              <w:pStyle w:val="TableText"/>
            </w:pPr>
            <w:r w:rsidRPr="00D619EE">
              <w:t>17.59</w:t>
            </w:r>
          </w:p>
        </w:tc>
        <w:tc>
          <w:tcPr>
            <w:tcW w:w="1680" w:type="dxa"/>
            <w:vAlign w:val="bottom"/>
          </w:tcPr>
          <w:p w14:paraId="18141037" w14:textId="77777777" w:rsidR="00DB522C" w:rsidRPr="00D619EE" w:rsidRDefault="00DB522C" w:rsidP="00DB522C">
            <w:pPr>
              <w:pStyle w:val="TableText"/>
            </w:pPr>
            <w:r w:rsidRPr="00D619EE">
              <w:t>20.28</w:t>
            </w:r>
          </w:p>
        </w:tc>
      </w:tr>
      <w:tr w:rsidR="00DB522C" w:rsidRPr="00D619EE" w14:paraId="73BFC330" w14:textId="77777777">
        <w:trPr>
          <w:cantSplit/>
          <w:trHeight w:val="300"/>
        </w:trPr>
        <w:tc>
          <w:tcPr>
            <w:tcW w:w="1200" w:type="dxa"/>
            <w:shd w:val="clear" w:color="auto" w:fill="auto"/>
            <w:noWrap/>
            <w:vAlign w:val="bottom"/>
          </w:tcPr>
          <w:p w14:paraId="351916CA" w14:textId="77777777" w:rsidR="00DB522C" w:rsidRPr="00BE1A03" w:rsidRDefault="00DB522C" w:rsidP="00DB522C">
            <w:pPr>
              <w:pStyle w:val="TableColHead"/>
              <w:keepNext w:val="0"/>
            </w:pPr>
            <w:r w:rsidRPr="00BE1A03">
              <w:t>49</w:t>
            </w:r>
          </w:p>
        </w:tc>
        <w:tc>
          <w:tcPr>
            <w:tcW w:w="1680" w:type="dxa"/>
            <w:shd w:val="clear" w:color="auto" w:fill="auto"/>
            <w:noWrap/>
            <w:vAlign w:val="bottom"/>
          </w:tcPr>
          <w:p w14:paraId="1E8C1069" w14:textId="77777777" w:rsidR="00DB522C" w:rsidRPr="00D619EE" w:rsidRDefault="00DB522C" w:rsidP="00DB522C">
            <w:pPr>
              <w:pStyle w:val="TableText"/>
            </w:pPr>
            <w:r w:rsidRPr="00D619EE">
              <w:t>20.17</w:t>
            </w:r>
          </w:p>
        </w:tc>
        <w:tc>
          <w:tcPr>
            <w:tcW w:w="1680" w:type="dxa"/>
            <w:shd w:val="clear" w:color="auto" w:fill="auto"/>
            <w:noWrap/>
            <w:vAlign w:val="bottom"/>
          </w:tcPr>
          <w:p w14:paraId="7E5E5B7D" w14:textId="77777777" w:rsidR="00DB522C" w:rsidRPr="00D619EE" w:rsidRDefault="00DB522C" w:rsidP="00DB522C">
            <w:pPr>
              <w:pStyle w:val="TableText"/>
            </w:pPr>
            <w:r w:rsidRPr="00D619EE">
              <w:t>17.35</w:t>
            </w:r>
          </w:p>
        </w:tc>
        <w:tc>
          <w:tcPr>
            <w:tcW w:w="1680" w:type="dxa"/>
            <w:vAlign w:val="bottom"/>
          </w:tcPr>
          <w:p w14:paraId="04E8D854" w14:textId="77777777" w:rsidR="00DB522C" w:rsidRPr="00D619EE" w:rsidRDefault="00DB522C" w:rsidP="00DB522C">
            <w:pPr>
              <w:pStyle w:val="TableText"/>
            </w:pPr>
            <w:r w:rsidRPr="00D619EE">
              <w:t>20.06</w:t>
            </w:r>
          </w:p>
        </w:tc>
      </w:tr>
      <w:tr w:rsidR="00DB522C" w:rsidRPr="00D619EE" w14:paraId="3DF9E410" w14:textId="77777777">
        <w:trPr>
          <w:cantSplit/>
          <w:trHeight w:val="300"/>
        </w:trPr>
        <w:tc>
          <w:tcPr>
            <w:tcW w:w="1200" w:type="dxa"/>
            <w:shd w:val="clear" w:color="auto" w:fill="auto"/>
            <w:noWrap/>
            <w:vAlign w:val="bottom"/>
          </w:tcPr>
          <w:p w14:paraId="1EAFFCE1" w14:textId="77777777" w:rsidR="00DB522C" w:rsidRPr="00BE1A03" w:rsidRDefault="00DB522C" w:rsidP="00DB522C">
            <w:pPr>
              <w:pStyle w:val="TableColHead"/>
              <w:keepNext w:val="0"/>
            </w:pPr>
            <w:r w:rsidRPr="00BE1A03">
              <w:t>50</w:t>
            </w:r>
          </w:p>
        </w:tc>
        <w:tc>
          <w:tcPr>
            <w:tcW w:w="1680" w:type="dxa"/>
            <w:shd w:val="clear" w:color="auto" w:fill="auto"/>
            <w:noWrap/>
            <w:vAlign w:val="bottom"/>
          </w:tcPr>
          <w:p w14:paraId="608501B4" w14:textId="77777777" w:rsidR="00DB522C" w:rsidRPr="00D619EE" w:rsidRDefault="00DB522C" w:rsidP="00DB522C">
            <w:pPr>
              <w:pStyle w:val="TableText"/>
            </w:pPr>
            <w:r w:rsidRPr="00D619EE">
              <w:t>19.94</w:t>
            </w:r>
          </w:p>
        </w:tc>
        <w:tc>
          <w:tcPr>
            <w:tcW w:w="1680" w:type="dxa"/>
            <w:shd w:val="clear" w:color="auto" w:fill="auto"/>
            <w:noWrap/>
            <w:vAlign w:val="bottom"/>
          </w:tcPr>
          <w:p w14:paraId="699F388B" w14:textId="77777777" w:rsidR="00DB522C" w:rsidRPr="00D619EE" w:rsidRDefault="00DB522C" w:rsidP="00DB522C">
            <w:pPr>
              <w:pStyle w:val="TableText"/>
            </w:pPr>
            <w:r w:rsidRPr="00D619EE">
              <w:t>17.11</w:t>
            </w:r>
          </w:p>
        </w:tc>
        <w:tc>
          <w:tcPr>
            <w:tcW w:w="1680" w:type="dxa"/>
            <w:vAlign w:val="bottom"/>
          </w:tcPr>
          <w:p w14:paraId="1C492AC1" w14:textId="77777777" w:rsidR="00DB522C" w:rsidRPr="00D619EE" w:rsidRDefault="00DB522C" w:rsidP="00DB522C">
            <w:pPr>
              <w:pStyle w:val="TableText"/>
            </w:pPr>
            <w:r w:rsidRPr="00D619EE">
              <w:t>19.83</w:t>
            </w:r>
          </w:p>
        </w:tc>
      </w:tr>
      <w:tr w:rsidR="00DB522C" w:rsidRPr="00D619EE" w14:paraId="40303195" w14:textId="77777777">
        <w:trPr>
          <w:cantSplit/>
          <w:trHeight w:val="300"/>
        </w:trPr>
        <w:tc>
          <w:tcPr>
            <w:tcW w:w="1200" w:type="dxa"/>
            <w:shd w:val="clear" w:color="auto" w:fill="auto"/>
            <w:noWrap/>
            <w:vAlign w:val="bottom"/>
          </w:tcPr>
          <w:p w14:paraId="36AF0B43" w14:textId="77777777" w:rsidR="00DB522C" w:rsidRPr="00BE1A03" w:rsidRDefault="00DB522C" w:rsidP="00DB522C">
            <w:pPr>
              <w:pStyle w:val="TableColHead"/>
              <w:keepNext w:val="0"/>
            </w:pPr>
            <w:r w:rsidRPr="00BE1A03">
              <w:t>51</w:t>
            </w:r>
          </w:p>
        </w:tc>
        <w:tc>
          <w:tcPr>
            <w:tcW w:w="1680" w:type="dxa"/>
            <w:shd w:val="clear" w:color="auto" w:fill="auto"/>
            <w:noWrap/>
            <w:vAlign w:val="bottom"/>
          </w:tcPr>
          <w:p w14:paraId="744FCDD2" w14:textId="77777777" w:rsidR="00DB522C" w:rsidRPr="00D619EE" w:rsidRDefault="00DB522C" w:rsidP="00DB522C">
            <w:pPr>
              <w:pStyle w:val="TableText"/>
            </w:pPr>
            <w:r w:rsidRPr="00D619EE">
              <w:t>19.69</w:t>
            </w:r>
          </w:p>
        </w:tc>
        <w:tc>
          <w:tcPr>
            <w:tcW w:w="1680" w:type="dxa"/>
            <w:shd w:val="clear" w:color="auto" w:fill="auto"/>
            <w:noWrap/>
            <w:vAlign w:val="bottom"/>
          </w:tcPr>
          <w:p w14:paraId="3497F23E" w14:textId="77777777" w:rsidR="00DB522C" w:rsidRPr="00D619EE" w:rsidRDefault="00DB522C" w:rsidP="00DB522C">
            <w:pPr>
              <w:pStyle w:val="TableText"/>
            </w:pPr>
            <w:r w:rsidRPr="00D619EE">
              <w:t>16.84</w:t>
            </w:r>
          </w:p>
        </w:tc>
        <w:tc>
          <w:tcPr>
            <w:tcW w:w="1680" w:type="dxa"/>
            <w:vAlign w:val="bottom"/>
          </w:tcPr>
          <w:p w14:paraId="4434FF3A" w14:textId="77777777" w:rsidR="00DB522C" w:rsidRPr="00D619EE" w:rsidRDefault="00DB522C" w:rsidP="00DB522C">
            <w:pPr>
              <w:pStyle w:val="TableText"/>
            </w:pPr>
            <w:r w:rsidRPr="00D619EE">
              <w:t>19.59</w:t>
            </w:r>
          </w:p>
        </w:tc>
      </w:tr>
      <w:tr w:rsidR="00DB522C" w:rsidRPr="00D619EE" w14:paraId="649E6020" w14:textId="77777777">
        <w:trPr>
          <w:cantSplit/>
          <w:trHeight w:val="300"/>
        </w:trPr>
        <w:tc>
          <w:tcPr>
            <w:tcW w:w="1200" w:type="dxa"/>
            <w:shd w:val="clear" w:color="auto" w:fill="auto"/>
            <w:noWrap/>
            <w:vAlign w:val="bottom"/>
          </w:tcPr>
          <w:p w14:paraId="13EAEEFB" w14:textId="77777777" w:rsidR="00DB522C" w:rsidRPr="00BE1A03" w:rsidRDefault="00DB522C" w:rsidP="00DB522C">
            <w:pPr>
              <w:pStyle w:val="TableColHead"/>
              <w:keepNext w:val="0"/>
            </w:pPr>
            <w:r w:rsidRPr="00BE1A03">
              <w:t>52</w:t>
            </w:r>
          </w:p>
        </w:tc>
        <w:tc>
          <w:tcPr>
            <w:tcW w:w="1680" w:type="dxa"/>
            <w:shd w:val="clear" w:color="auto" w:fill="auto"/>
            <w:noWrap/>
            <w:vAlign w:val="bottom"/>
          </w:tcPr>
          <w:p w14:paraId="36DEE275" w14:textId="77777777" w:rsidR="00DB522C" w:rsidRPr="00D619EE" w:rsidRDefault="00DB522C" w:rsidP="00DB522C">
            <w:pPr>
              <w:pStyle w:val="TableText"/>
            </w:pPr>
            <w:r w:rsidRPr="00D619EE">
              <w:t>19.45</w:t>
            </w:r>
          </w:p>
        </w:tc>
        <w:tc>
          <w:tcPr>
            <w:tcW w:w="1680" w:type="dxa"/>
            <w:shd w:val="clear" w:color="auto" w:fill="auto"/>
            <w:noWrap/>
            <w:vAlign w:val="bottom"/>
          </w:tcPr>
          <w:p w14:paraId="1FA28317" w14:textId="77777777" w:rsidR="00DB522C" w:rsidRPr="00D619EE" w:rsidRDefault="00DB522C" w:rsidP="00DB522C">
            <w:pPr>
              <w:pStyle w:val="TableText"/>
            </w:pPr>
            <w:r w:rsidRPr="00D619EE">
              <w:t>16.60</w:t>
            </w:r>
          </w:p>
        </w:tc>
        <w:tc>
          <w:tcPr>
            <w:tcW w:w="1680" w:type="dxa"/>
            <w:vAlign w:val="bottom"/>
          </w:tcPr>
          <w:p w14:paraId="388BC201" w14:textId="77777777" w:rsidR="00DB522C" w:rsidRPr="00D619EE" w:rsidRDefault="00DB522C" w:rsidP="00DB522C">
            <w:pPr>
              <w:pStyle w:val="TableText"/>
            </w:pPr>
            <w:r w:rsidRPr="00D619EE">
              <w:t>19.34</w:t>
            </w:r>
          </w:p>
        </w:tc>
      </w:tr>
      <w:tr w:rsidR="00DB522C" w:rsidRPr="00D619EE" w14:paraId="3E2653B4" w14:textId="77777777">
        <w:trPr>
          <w:cantSplit/>
          <w:trHeight w:val="300"/>
        </w:trPr>
        <w:tc>
          <w:tcPr>
            <w:tcW w:w="1200" w:type="dxa"/>
            <w:shd w:val="clear" w:color="auto" w:fill="auto"/>
            <w:noWrap/>
            <w:vAlign w:val="bottom"/>
          </w:tcPr>
          <w:p w14:paraId="2ADA9B92" w14:textId="77777777" w:rsidR="00DB522C" w:rsidRPr="00BE1A03" w:rsidRDefault="00DB522C" w:rsidP="00DB522C">
            <w:pPr>
              <w:pStyle w:val="TableColHead"/>
              <w:keepNext w:val="0"/>
            </w:pPr>
            <w:r w:rsidRPr="00BE1A03">
              <w:lastRenderedPageBreak/>
              <w:t>53</w:t>
            </w:r>
          </w:p>
        </w:tc>
        <w:tc>
          <w:tcPr>
            <w:tcW w:w="1680" w:type="dxa"/>
            <w:shd w:val="clear" w:color="auto" w:fill="auto"/>
            <w:noWrap/>
            <w:vAlign w:val="bottom"/>
          </w:tcPr>
          <w:p w14:paraId="1F8EF1C1" w14:textId="77777777" w:rsidR="00DB522C" w:rsidRPr="00D619EE" w:rsidRDefault="00DB522C" w:rsidP="00DB522C">
            <w:pPr>
              <w:pStyle w:val="TableText"/>
            </w:pPr>
            <w:r w:rsidRPr="00D619EE">
              <w:t>19.19</w:t>
            </w:r>
          </w:p>
        </w:tc>
        <w:tc>
          <w:tcPr>
            <w:tcW w:w="1680" w:type="dxa"/>
            <w:shd w:val="clear" w:color="auto" w:fill="auto"/>
            <w:noWrap/>
            <w:vAlign w:val="bottom"/>
          </w:tcPr>
          <w:p w14:paraId="49DD380E" w14:textId="77777777" w:rsidR="00DB522C" w:rsidRPr="00D619EE" w:rsidRDefault="00DB522C" w:rsidP="00DB522C">
            <w:pPr>
              <w:pStyle w:val="TableText"/>
            </w:pPr>
            <w:r w:rsidRPr="00D619EE">
              <w:t>16.35</w:t>
            </w:r>
          </w:p>
        </w:tc>
        <w:tc>
          <w:tcPr>
            <w:tcW w:w="1680" w:type="dxa"/>
            <w:vAlign w:val="bottom"/>
          </w:tcPr>
          <w:p w14:paraId="46BC3ABE" w14:textId="77777777" w:rsidR="00DB522C" w:rsidRPr="00D619EE" w:rsidRDefault="00DB522C" w:rsidP="00DB522C">
            <w:pPr>
              <w:pStyle w:val="TableText"/>
            </w:pPr>
            <w:r w:rsidRPr="00D619EE">
              <w:t>19.08</w:t>
            </w:r>
          </w:p>
        </w:tc>
      </w:tr>
      <w:tr w:rsidR="00DB522C" w:rsidRPr="00D619EE" w14:paraId="00B5C808" w14:textId="77777777">
        <w:trPr>
          <w:cantSplit/>
          <w:trHeight w:val="300"/>
        </w:trPr>
        <w:tc>
          <w:tcPr>
            <w:tcW w:w="1200" w:type="dxa"/>
            <w:shd w:val="clear" w:color="auto" w:fill="auto"/>
            <w:noWrap/>
            <w:vAlign w:val="bottom"/>
          </w:tcPr>
          <w:p w14:paraId="5F660192" w14:textId="77777777" w:rsidR="00DB522C" w:rsidRPr="00BE1A03" w:rsidRDefault="00DB522C" w:rsidP="00DB522C">
            <w:pPr>
              <w:pStyle w:val="TableColHead"/>
              <w:keepNext w:val="0"/>
            </w:pPr>
            <w:r w:rsidRPr="00BE1A03">
              <w:t>54</w:t>
            </w:r>
          </w:p>
        </w:tc>
        <w:tc>
          <w:tcPr>
            <w:tcW w:w="1680" w:type="dxa"/>
            <w:shd w:val="clear" w:color="auto" w:fill="auto"/>
            <w:noWrap/>
            <w:vAlign w:val="bottom"/>
          </w:tcPr>
          <w:p w14:paraId="67572E6E" w14:textId="77777777" w:rsidR="00DB522C" w:rsidRPr="00D619EE" w:rsidRDefault="00DB522C" w:rsidP="00DB522C">
            <w:pPr>
              <w:pStyle w:val="TableText"/>
            </w:pPr>
            <w:r w:rsidRPr="00D619EE">
              <w:t>18.93</w:t>
            </w:r>
          </w:p>
        </w:tc>
        <w:tc>
          <w:tcPr>
            <w:tcW w:w="1680" w:type="dxa"/>
            <w:shd w:val="clear" w:color="auto" w:fill="auto"/>
            <w:noWrap/>
            <w:vAlign w:val="bottom"/>
          </w:tcPr>
          <w:p w14:paraId="169D1D7C" w14:textId="77777777" w:rsidR="00DB522C" w:rsidRPr="00D619EE" w:rsidRDefault="00DB522C" w:rsidP="00DB522C">
            <w:pPr>
              <w:pStyle w:val="TableText"/>
            </w:pPr>
            <w:r w:rsidRPr="00D619EE">
              <w:t>16.10</w:t>
            </w:r>
          </w:p>
        </w:tc>
        <w:tc>
          <w:tcPr>
            <w:tcW w:w="1680" w:type="dxa"/>
            <w:vAlign w:val="bottom"/>
          </w:tcPr>
          <w:p w14:paraId="2480EAA0" w14:textId="77777777" w:rsidR="00DB522C" w:rsidRPr="00D619EE" w:rsidRDefault="00DB522C" w:rsidP="00DB522C">
            <w:pPr>
              <w:pStyle w:val="TableText"/>
            </w:pPr>
            <w:r w:rsidRPr="00D619EE">
              <w:t>18.82</w:t>
            </w:r>
          </w:p>
        </w:tc>
      </w:tr>
      <w:tr w:rsidR="00DB522C" w:rsidRPr="00D619EE" w14:paraId="0181FB4C" w14:textId="77777777">
        <w:trPr>
          <w:cantSplit/>
          <w:trHeight w:val="300"/>
        </w:trPr>
        <w:tc>
          <w:tcPr>
            <w:tcW w:w="1200" w:type="dxa"/>
            <w:shd w:val="clear" w:color="auto" w:fill="auto"/>
            <w:noWrap/>
            <w:vAlign w:val="bottom"/>
          </w:tcPr>
          <w:p w14:paraId="58C78E75" w14:textId="77777777" w:rsidR="00DB522C" w:rsidRPr="00BE1A03" w:rsidRDefault="00DB522C" w:rsidP="00DB522C">
            <w:pPr>
              <w:pStyle w:val="TableColHead"/>
              <w:keepNext w:val="0"/>
            </w:pPr>
            <w:r w:rsidRPr="00BE1A03">
              <w:t>55</w:t>
            </w:r>
          </w:p>
        </w:tc>
        <w:tc>
          <w:tcPr>
            <w:tcW w:w="1680" w:type="dxa"/>
            <w:shd w:val="clear" w:color="auto" w:fill="auto"/>
            <w:noWrap/>
            <w:vAlign w:val="bottom"/>
          </w:tcPr>
          <w:p w14:paraId="7AB0F724" w14:textId="77777777" w:rsidR="00DB522C" w:rsidRPr="00D619EE" w:rsidRDefault="00DB522C" w:rsidP="00DB522C">
            <w:pPr>
              <w:pStyle w:val="TableText"/>
            </w:pPr>
            <w:r w:rsidRPr="00D619EE">
              <w:t>18.66</w:t>
            </w:r>
          </w:p>
        </w:tc>
        <w:tc>
          <w:tcPr>
            <w:tcW w:w="1680" w:type="dxa"/>
            <w:shd w:val="clear" w:color="auto" w:fill="auto"/>
            <w:noWrap/>
            <w:vAlign w:val="bottom"/>
          </w:tcPr>
          <w:p w14:paraId="7206272C" w14:textId="77777777" w:rsidR="00DB522C" w:rsidRPr="00D619EE" w:rsidRDefault="00DB522C" w:rsidP="00DB522C">
            <w:pPr>
              <w:pStyle w:val="TableText"/>
            </w:pPr>
            <w:r w:rsidRPr="00D619EE">
              <w:t>15.85</w:t>
            </w:r>
          </w:p>
        </w:tc>
        <w:tc>
          <w:tcPr>
            <w:tcW w:w="1680" w:type="dxa"/>
            <w:vAlign w:val="bottom"/>
          </w:tcPr>
          <w:p w14:paraId="7119B001" w14:textId="77777777" w:rsidR="00DB522C" w:rsidRPr="00D619EE" w:rsidRDefault="00DB522C" w:rsidP="00DB522C">
            <w:pPr>
              <w:pStyle w:val="TableText"/>
            </w:pPr>
            <w:r w:rsidRPr="00D619EE">
              <w:t>18.54</w:t>
            </w:r>
          </w:p>
        </w:tc>
      </w:tr>
      <w:tr w:rsidR="00DB522C" w:rsidRPr="00D619EE" w14:paraId="5E839DB3" w14:textId="77777777">
        <w:trPr>
          <w:cantSplit/>
          <w:trHeight w:val="300"/>
        </w:trPr>
        <w:tc>
          <w:tcPr>
            <w:tcW w:w="1200" w:type="dxa"/>
            <w:shd w:val="clear" w:color="auto" w:fill="auto"/>
            <w:noWrap/>
            <w:vAlign w:val="bottom"/>
          </w:tcPr>
          <w:p w14:paraId="7292397F" w14:textId="77777777" w:rsidR="00DB522C" w:rsidRPr="00BE1A03" w:rsidRDefault="00DB522C" w:rsidP="00DB522C">
            <w:pPr>
              <w:pStyle w:val="TableColHead"/>
              <w:keepNext w:val="0"/>
            </w:pPr>
            <w:r w:rsidRPr="00BE1A03">
              <w:t>56</w:t>
            </w:r>
          </w:p>
        </w:tc>
        <w:tc>
          <w:tcPr>
            <w:tcW w:w="1680" w:type="dxa"/>
            <w:shd w:val="clear" w:color="auto" w:fill="auto"/>
            <w:noWrap/>
            <w:vAlign w:val="bottom"/>
          </w:tcPr>
          <w:p w14:paraId="6EB4A164" w14:textId="77777777" w:rsidR="00DB522C" w:rsidRPr="00D619EE" w:rsidRDefault="00DB522C" w:rsidP="00DB522C">
            <w:pPr>
              <w:pStyle w:val="TableText"/>
            </w:pPr>
            <w:r w:rsidRPr="00D619EE">
              <w:t>18.37</w:t>
            </w:r>
          </w:p>
        </w:tc>
        <w:tc>
          <w:tcPr>
            <w:tcW w:w="1680" w:type="dxa"/>
            <w:shd w:val="clear" w:color="auto" w:fill="auto"/>
            <w:noWrap/>
            <w:vAlign w:val="bottom"/>
          </w:tcPr>
          <w:p w14:paraId="22A0600F" w14:textId="77777777" w:rsidR="00DB522C" w:rsidRPr="00D619EE" w:rsidRDefault="00DB522C" w:rsidP="00DB522C">
            <w:pPr>
              <w:pStyle w:val="TableText"/>
            </w:pPr>
            <w:r w:rsidRPr="00D619EE">
              <w:t>15.60</w:t>
            </w:r>
          </w:p>
        </w:tc>
        <w:tc>
          <w:tcPr>
            <w:tcW w:w="1680" w:type="dxa"/>
            <w:vAlign w:val="bottom"/>
          </w:tcPr>
          <w:p w14:paraId="7D91D41F" w14:textId="77777777" w:rsidR="00DB522C" w:rsidRPr="00D619EE" w:rsidRDefault="00DB522C" w:rsidP="00DB522C">
            <w:pPr>
              <w:pStyle w:val="TableText"/>
            </w:pPr>
            <w:r w:rsidRPr="00D619EE">
              <w:t>18.26</w:t>
            </w:r>
          </w:p>
        </w:tc>
      </w:tr>
      <w:tr w:rsidR="00DB522C" w:rsidRPr="00D619EE" w14:paraId="76ACB661" w14:textId="77777777">
        <w:trPr>
          <w:cantSplit/>
          <w:trHeight w:val="300"/>
        </w:trPr>
        <w:tc>
          <w:tcPr>
            <w:tcW w:w="1200" w:type="dxa"/>
            <w:shd w:val="clear" w:color="auto" w:fill="auto"/>
            <w:noWrap/>
            <w:vAlign w:val="bottom"/>
          </w:tcPr>
          <w:p w14:paraId="7A45C05A" w14:textId="77777777" w:rsidR="00DB522C" w:rsidRPr="00BE1A03" w:rsidRDefault="00DB522C" w:rsidP="00DB522C">
            <w:pPr>
              <w:pStyle w:val="TableColHead"/>
              <w:keepNext w:val="0"/>
            </w:pPr>
            <w:r w:rsidRPr="00BE1A03">
              <w:t>57</w:t>
            </w:r>
          </w:p>
        </w:tc>
        <w:tc>
          <w:tcPr>
            <w:tcW w:w="1680" w:type="dxa"/>
            <w:shd w:val="clear" w:color="auto" w:fill="auto"/>
            <w:noWrap/>
            <w:vAlign w:val="bottom"/>
          </w:tcPr>
          <w:p w14:paraId="60F14537" w14:textId="77777777" w:rsidR="00DB522C" w:rsidRPr="00D619EE" w:rsidRDefault="00DB522C" w:rsidP="00DB522C">
            <w:pPr>
              <w:pStyle w:val="TableText"/>
            </w:pPr>
            <w:r w:rsidRPr="00D619EE">
              <w:t>18.08</w:t>
            </w:r>
          </w:p>
        </w:tc>
        <w:tc>
          <w:tcPr>
            <w:tcW w:w="1680" w:type="dxa"/>
            <w:shd w:val="clear" w:color="auto" w:fill="auto"/>
            <w:noWrap/>
            <w:vAlign w:val="bottom"/>
          </w:tcPr>
          <w:p w14:paraId="22F92706" w14:textId="77777777" w:rsidR="00DB522C" w:rsidRPr="00D619EE" w:rsidRDefault="00DB522C" w:rsidP="00DB522C">
            <w:pPr>
              <w:pStyle w:val="TableText"/>
            </w:pPr>
            <w:r w:rsidRPr="00D619EE">
              <w:t>15.34</w:t>
            </w:r>
          </w:p>
        </w:tc>
        <w:tc>
          <w:tcPr>
            <w:tcW w:w="1680" w:type="dxa"/>
            <w:vAlign w:val="bottom"/>
          </w:tcPr>
          <w:p w14:paraId="4B5AD510" w14:textId="77777777" w:rsidR="00DB522C" w:rsidRPr="00D619EE" w:rsidRDefault="00DB522C" w:rsidP="00DB522C">
            <w:pPr>
              <w:pStyle w:val="TableText"/>
            </w:pPr>
            <w:r w:rsidRPr="00D619EE">
              <w:t>17.97</w:t>
            </w:r>
          </w:p>
        </w:tc>
      </w:tr>
      <w:tr w:rsidR="00DB522C" w:rsidRPr="00D619EE" w14:paraId="1D812A18" w14:textId="77777777">
        <w:trPr>
          <w:cantSplit/>
          <w:trHeight w:val="300"/>
        </w:trPr>
        <w:tc>
          <w:tcPr>
            <w:tcW w:w="1200" w:type="dxa"/>
            <w:shd w:val="clear" w:color="auto" w:fill="auto"/>
            <w:noWrap/>
            <w:vAlign w:val="bottom"/>
          </w:tcPr>
          <w:p w14:paraId="5ADD92D6" w14:textId="77777777" w:rsidR="00DB522C" w:rsidRPr="00BE1A03" w:rsidRDefault="00DB522C" w:rsidP="00DB522C">
            <w:pPr>
              <w:pStyle w:val="TableColHead"/>
              <w:keepNext w:val="0"/>
            </w:pPr>
            <w:r w:rsidRPr="00BE1A03">
              <w:t>58</w:t>
            </w:r>
          </w:p>
        </w:tc>
        <w:tc>
          <w:tcPr>
            <w:tcW w:w="1680" w:type="dxa"/>
            <w:shd w:val="clear" w:color="auto" w:fill="auto"/>
            <w:noWrap/>
            <w:vAlign w:val="bottom"/>
          </w:tcPr>
          <w:p w14:paraId="0156EF4B" w14:textId="77777777" w:rsidR="00DB522C" w:rsidRPr="00D619EE" w:rsidRDefault="00DB522C" w:rsidP="00DB522C">
            <w:pPr>
              <w:pStyle w:val="TableText"/>
            </w:pPr>
            <w:r w:rsidRPr="00D619EE">
              <w:t>17.78</w:t>
            </w:r>
          </w:p>
        </w:tc>
        <w:tc>
          <w:tcPr>
            <w:tcW w:w="1680" w:type="dxa"/>
            <w:shd w:val="clear" w:color="auto" w:fill="auto"/>
            <w:noWrap/>
            <w:vAlign w:val="bottom"/>
          </w:tcPr>
          <w:p w14:paraId="7F26B1A9" w14:textId="77777777" w:rsidR="00DB522C" w:rsidRPr="00D619EE" w:rsidRDefault="00DB522C" w:rsidP="00DB522C">
            <w:pPr>
              <w:pStyle w:val="TableText"/>
            </w:pPr>
            <w:r w:rsidRPr="00D619EE">
              <w:t>15.08</w:t>
            </w:r>
          </w:p>
        </w:tc>
        <w:tc>
          <w:tcPr>
            <w:tcW w:w="1680" w:type="dxa"/>
            <w:vAlign w:val="bottom"/>
          </w:tcPr>
          <w:p w14:paraId="0A7AA10D" w14:textId="77777777" w:rsidR="00DB522C" w:rsidRPr="00D619EE" w:rsidRDefault="00DB522C" w:rsidP="00DB522C">
            <w:pPr>
              <w:pStyle w:val="TableText"/>
            </w:pPr>
            <w:r w:rsidRPr="00D619EE">
              <w:t>17.67</w:t>
            </w:r>
          </w:p>
        </w:tc>
      </w:tr>
      <w:tr w:rsidR="00DB522C" w:rsidRPr="00D619EE" w14:paraId="56737480" w14:textId="77777777">
        <w:trPr>
          <w:cantSplit/>
          <w:trHeight w:val="300"/>
        </w:trPr>
        <w:tc>
          <w:tcPr>
            <w:tcW w:w="1200" w:type="dxa"/>
            <w:shd w:val="clear" w:color="auto" w:fill="auto"/>
            <w:noWrap/>
            <w:vAlign w:val="bottom"/>
          </w:tcPr>
          <w:p w14:paraId="7F38A14C" w14:textId="77777777" w:rsidR="00DB522C" w:rsidRPr="00BE1A03" w:rsidRDefault="00DB522C" w:rsidP="00DB522C">
            <w:pPr>
              <w:pStyle w:val="TableColHead"/>
              <w:keepNext w:val="0"/>
            </w:pPr>
            <w:r w:rsidRPr="00BE1A03">
              <w:t>59</w:t>
            </w:r>
          </w:p>
        </w:tc>
        <w:tc>
          <w:tcPr>
            <w:tcW w:w="1680" w:type="dxa"/>
            <w:shd w:val="clear" w:color="auto" w:fill="auto"/>
            <w:noWrap/>
            <w:vAlign w:val="bottom"/>
          </w:tcPr>
          <w:p w14:paraId="3A90E4DC" w14:textId="77777777" w:rsidR="00DB522C" w:rsidRPr="00D619EE" w:rsidRDefault="00DB522C" w:rsidP="00DB522C">
            <w:pPr>
              <w:pStyle w:val="TableText"/>
            </w:pPr>
            <w:r w:rsidRPr="00D619EE">
              <w:t>17.48</w:t>
            </w:r>
          </w:p>
        </w:tc>
        <w:tc>
          <w:tcPr>
            <w:tcW w:w="1680" w:type="dxa"/>
            <w:shd w:val="clear" w:color="auto" w:fill="auto"/>
            <w:noWrap/>
            <w:vAlign w:val="bottom"/>
          </w:tcPr>
          <w:p w14:paraId="63A89653" w14:textId="77777777" w:rsidR="00DB522C" w:rsidRPr="00D619EE" w:rsidRDefault="00DB522C" w:rsidP="00DB522C">
            <w:pPr>
              <w:pStyle w:val="TableText"/>
            </w:pPr>
            <w:r w:rsidRPr="00D619EE">
              <w:t>14.82</w:t>
            </w:r>
          </w:p>
        </w:tc>
        <w:tc>
          <w:tcPr>
            <w:tcW w:w="1680" w:type="dxa"/>
            <w:vAlign w:val="bottom"/>
          </w:tcPr>
          <w:p w14:paraId="559BD627" w14:textId="77777777" w:rsidR="00DB522C" w:rsidRPr="00D619EE" w:rsidRDefault="00DB522C" w:rsidP="00DB522C">
            <w:pPr>
              <w:pStyle w:val="TableText"/>
            </w:pPr>
            <w:r w:rsidRPr="00D619EE">
              <w:t>17.37</w:t>
            </w:r>
          </w:p>
        </w:tc>
      </w:tr>
      <w:tr w:rsidR="00DB522C" w:rsidRPr="00D619EE" w14:paraId="47CFCD3E" w14:textId="77777777">
        <w:trPr>
          <w:cantSplit/>
          <w:trHeight w:val="300"/>
        </w:trPr>
        <w:tc>
          <w:tcPr>
            <w:tcW w:w="1200" w:type="dxa"/>
            <w:shd w:val="clear" w:color="auto" w:fill="auto"/>
            <w:noWrap/>
            <w:vAlign w:val="bottom"/>
          </w:tcPr>
          <w:p w14:paraId="264946A4" w14:textId="77777777" w:rsidR="00DB522C" w:rsidRPr="00BE1A03" w:rsidRDefault="00DB522C" w:rsidP="00DB522C">
            <w:pPr>
              <w:pStyle w:val="TableColHead"/>
              <w:keepNext w:val="0"/>
            </w:pPr>
            <w:r w:rsidRPr="00BE1A03">
              <w:t>60</w:t>
            </w:r>
          </w:p>
        </w:tc>
        <w:tc>
          <w:tcPr>
            <w:tcW w:w="1680" w:type="dxa"/>
            <w:shd w:val="clear" w:color="auto" w:fill="auto"/>
            <w:noWrap/>
            <w:vAlign w:val="bottom"/>
          </w:tcPr>
          <w:p w14:paraId="6427C9E2" w14:textId="77777777" w:rsidR="00DB522C" w:rsidRPr="00D619EE" w:rsidRDefault="00DB522C" w:rsidP="00DB522C">
            <w:pPr>
              <w:pStyle w:val="TableText"/>
            </w:pPr>
            <w:r w:rsidRPr="00D619EE">
              <w:t>17.17</w:t>
            </w:r>
          </w:p>
        </w:tc>
        <w:tc>
          <w:tcPr>
            <w:tcW w:w="1680" w:type="dxa"/>
            <w:shd w:val="clear" w:color="auto" w:fill="auto"/>
            <w:noWrap/>
            <w:vAlign w:val="bottom"/>
          </w:tcPr>
          <w:p w14:paraId="6578C7CE" w14:textId="77777777" w:rsidR="00DB522C" w:rsidRPr="00D619EE" w:rsidRDefault="00DB522C" w:rsidP="00DB522C">
            <w:pPr>
              <w:pStyle w:val="TableText"/>
            </w:pPr>
            <w:r w:rsidRPr="00D619EE">
              <w:t>14.55</w:t>
            </w:r>
          </w:p>
        </w:tc>
        <w:tc>
          <w:tcPr>
            <w:tcW w:w="1680" w:type="dxa"/>
            <w:vAlign w:val="bottom"/>
          </w:tcPr>
          <w:p w14:paraId="65960878" w14:textId="77777777" w:rsidR="00DB522C" w:rsidRPr="00D619EE" w:rsidRDefault="00DB522C" w:rsidP="00DB522C">
            <w:pPr>
              <w:pStyle w:val="TableText"/>
            </w:pPr>
            <w:r w:rsidRPr="00D619EE">
              <w:t>17.06</w:t>
            </w:r>
          </w:p>
        </w:tc>
      </w:tr>
      <w:tr w:rsidR="00DB522C" w:rsidRPr="00D619EE" w14:paraId="0489DDE6" w14:textId="77777777">
        <w:trPr>
          <w:cantSplit/>
          <w:trHeight w:val="300"/>
        </w:trPr>
        <w:tc>
          <w:tcPr>
            <w:tcW w:w="1200" w:type="dxa"/>
            <w:shd w:val="clear" w:color="auto" w:fill="auto"/>
            <w:noWrap/>
            <w:vAlign w:val="bottom"/>
          </w:tcPr>
          <w:p w14:paraId="0A01A1B6" w14:textId="77777777" w:rsidR="00DB522C" w:rsidRPr="00BE1A03" w:rsidRDefault="00DB522C" w:rsidP="00DB522C">
            <w:pPr>
              <w:pStyle w:val="TableColHead"/>
              <w:keepNext w:val="0"/>
            </w:pPr>
            <w:r w:rsidRPr="00BE1A03">
              <w:t>61</w:t>
            </w:r>
          </w:p>
        </w:tc>
        <w:tc>
          <w:tcPr>
            <w:tcW w:w="1680" w:type="dxa"/>
            <w:shd w:val="clear" w:color="auto" w:fill="auto"/>
            <w:noWrap/>
            <w:vAlign w:val="bottom"/>
          </w:tcPr>
          <w:p w14:paraId="7BA582F4" w14:textId="77777777" w:rsidR="00DB522C" w:rsidRPr="00D619EE" w:rsidRDefault="00DB522C" w:rsidP="00DB522C">
            <w:pPr>
              <w:pStyle w:val="TableText"/>
            </w:pPr>
            <w:r w:rsidRPr="00D619EE">
              <w:t>16.85</w:t>
            </w:r>
          </w:p>
        </w:tc>
        <w:tc>
          <w:tcPr>
            <w:tcW w:w="1680" w:type="dxa"/>
            <w:shd w:val="clear" w:color="auto" w:fill="auto"/>
            <w:noWrap/>
            <w:vAlign w:val="bottom"/>
          </w:tcPr>
          <w:p w14:paraId="179DC18E" w14:textId="77777777" w:rsidR="00DB522C" w:rsidRPr="00D619EE" w:rsidRDefault="00DB522C" w:rsidP="00DB522C">
            <w:pPr>
              <w:pStyle w:val="TableText"/>
            </w:pPr>
            <w:r w:rsidRPr="00D619EE">
              <w:t>14.28</w:t>
            </w:r>
          </w:p>
        </w:tc>
        <w:tc>
          <w:tcPr>
            <w:tcW w:w="1680" w:type="dxa"/>
            <w:vAlign w:val="bottom"/>
          </w:tcPr>
          <w:p w14:paraId="1A172241" w14:textId="77777777" w:rsidR="00DB522C" w:rsidRPr="00D619EE" w:rsidRDefault="00DB522C" w:rsidP="00DB522C">
            <w:pPr>
              <w:pStyle w:val="TableText"/>
            </w:pPr>
            <w:r w:rsidRPr="00D619EE">
              <w:t>16.74</w:t>
            </w:r>
          </w:p>
        </w:tc>
      </w:tr>
      <w:tr w:rsidR="00DB522C" w:rsidRPr="00D619EE" w14:paraId="1EF776D1" w14:textId="77777777">
        <w:trPr>
          <w:cantSplit/>
          <w:trHeight w:val="300"/>
        </w:trPr>
        <w:tc>
          <w:tcPr>
            <w:tcW w:w="1200" w:type="dxa"/>
            <w:shd w:val="clear" w:color="auto" w:fill="auto"/>
            <w:noWrap/>
            <w:vAlign w:val="bottom"/>
          </w:tcPr>
          <w:p w14:paraId="38128291" w14:textId="77777777" w:rsidR="00DB522C" w:rsidRPr="00BE1A03" w:rsidRDefault="00DB522C" w:rsidP="00DB522C">
            <w:pPr>
              <w:pStyle w:val="TableColHead"/>
              <w:keepNext w:val="0"/>
            </w:pPr>
            <w:r w:rsidRPr="00BE1A03">
              <w:t>62</w:t>
            </w:r>
          </w:p>
        </w:tc>
        <w:tc>
          <w:tcPr>
            <w:tcW w:w="1680" w:type="dxa"/>
            <w:shd w:val="clear" w:color="auto" w:fill="auto"/>
            <w:noWrap/>
            <w:vAlign w:val="bottom"/>
          </w:tcPr>
          <w:p w14:paraId="3927CF7D" w14:textId="77777777" w:rsidR="00DB522C" w:rsidRPr="00D619EE" w:rsidRDefault="00DB522C" w:rsidP="00DB522C">
            <w:pPr>
              <w:pStyle w:val="TableText"/>
            </w:pPr>
            <w:r w:rsidRPr="00D619EE">
              <w:t>16.52</w:t>
            </w:r>
          </w:p>
        </w:tc>
        <w:tc>
          <w:tcPr>
            <w:tcW w:w="1680" w:type="dxa"/>
            <w:shd w:val="clear" w:color="auto" w:fill="auto"/>
            <w:noWrap/>
            <w:vAlign w:val="bottom"/>
          </w:tcPr>
          <w:p w14:paraId="474FCDF2" w14:textId="77777777" w:rsidR="00DB522C" w:rsidRPr="00D619EE" w:rsidRDefault="00DB522C" w:rsidP="00DB522C">
            <w:pPr>
              <w:pStyle w:val="TableText"/>
            </w:pPr>
            <w:r w:rsidRPr="00D619EE">
              <w:t>14.01</w:t>
            </w:r>
          </w:p>
        </w:tc>
        <w:tc>
          <w:tcPr>
            <w:tcW w:w="1680" w:type="dxa"/>
            <w:vAlign w:val="bottom"/>
          </w:tcPr>
          <w:p w14:paraId="5B9C8717" w14:textId="77777777" w:rsidR="00DB522C" w:rsidRPr="00D619EE" w:rsidRDefault="00DB522C" w:rsidP="00DB522C">
            <w:pPr>
              <w:pStyle w:val="TableText"/>
            </w:pPr>
            <w:r w:rsidRPr="00D619EE">
              <w:t>16.41</w:t>
            </w:r>
          </w:p>
        </w:tc>
      </w:tr>
      <w:tr w:rsidR="00DB522C" w:rsidRPr="00D619EE" w14:paraId="7AEEB0CF" w14:textId="77777777">
        <w:trPr>
          <w:cantSplit/>
          <w:trHeight w:val="300"/>
        </w:trPr>
        <w:tc>
          <w:tcPr>
            <w:tcW w:w="1200" w:type="dxa"/>
            <w:shd w:val="clear" w:color="auto" w:fill="auto"/>
            <w:noWrap/>
            <w:vAlign w:val="bottom"/>
          </w:tcPr>
          <w:p w14:paraId="1695F443" w14:textId="77777777" w:rsidR="00DB522C" w:rsidRPr="00BE1A03" w:rsidRDefault="00DB522C" w:rsidP="00DB522C">
            <w:pPr>
              <w:pStyle w:val="TableColHead"/>
              <w:keepNext w:val="0"/>
            </w:pPr>
            <w:r w:rsidRPr="00BE1A03">
              <w:t>63</w:t>
            </w:r>
          </w:p>
        </w:tc>
        <w:tc>
          <w:tcPr>
            <w:tcW w:w="1680" w:type="dxa"/>
            <w:shd w:val="clear" w:color="auto" w:fill="auto"/>
            <w:noWrap/>
            <w:vAlign w:val="bottom"/>
          </w:tcPr>
          <w:p w14:paraId="11C87AFF" w14:textId="77777777" w:rsidR="00DB522C" w:rsidRPr="00D619EE" w:rsidRDefault="00DB522C" w:rsidP="00DB522C">
            <w:pPr>
              <w:pStyle w:val="TableText"/>
            </w:pPr>
            <w:r w:rsidRPr="00D619EE">
              <w:t>16.19</w:t>
            </w:r>
          </w:p>
        </w:tc>
        <w:tc>
          <w:tcPr>
            <w:tcW w:w="1680" w:type="dxa"/>
            <w:shd w:val="clear" w:color="auto" w:fill="auto"/>
            <w:noWrap/>
            <w:vAlign w:val="bottom"/>
          </w:tcPr>
          <w:p w14:paraId="53233525" w14:textId="77777777" w:rsidR="00DB522C" w:rsidRPr="00D619EE" w:rsidRDefault="00DB522C" w:rsidP="00DB522C">
            <w:pPr>
              <w:pStyle w:val="TableText"/>
            </w:pPr>
            <w:r w:rsidRPr="00D619EE">
              <w:t>13.73</w:t>
            </w:r>
          </w:p>
        </w:tc>
        <w:tc>
          <w:tcPr>
            <w:tcW w:w="1680" w:type="dxa"/>
            <w:vAlign w:val="bottom"/>
          </w:tcPr>
          <w:p w14:paraId="08BAA23D" w14:textId="77777777" w:rsidR="00DB522C" w:rsidRPr="00D619EE" w:rsidRDefault="00DB522C" w:rsidP="00DB522C">
            <w:pPr>
              <w:pStyle w:val="TableText"/>
            </w:pPr>
            <w:r w:rsidRPr="00D619EE">
              <w:t>16.08</w:t>
            </w:r>
          </w:p>
        </w:tc>
      </w:tr>
      <w:tr w:rsidR="00DB522C" w:rsidRPr="00D619EE" w14:paraId="7D7B8D23" w14:textId="77777777">
        <w:trPr>
          <w:cantSplit/>
          <w:trHeight w:val="300"/>
        </w:trPr>
        <w:tc>
          <w:tcPr>
            <w:tcW w:w="1200" w:type="dxa"/>
            <w:shd w:val="clear" w:color="auto" w:fill="auto"/>
            <w:noWrap/>
            <w:vAlign w:val="bottom"/>
          </w:tcPr>
          <w:p w14:paraId="3201ED4F" w14:textId="77777777" w:rsidR="00DB522C" w:rsidRPr="00BE1A03" w:rsidRDefault="00DB522C" w:rsidP="00DB522C">
            <w:pPr>
              <w:pStyle w:val="TableColHead"/>
              <w:keepNext w:val="0"/>
            </w:pPr>
            <w:r w:rsidRPr="00BE1A03">
              <w:t>64</w:t>
            </w:r>
          </w:p>
        </w:tc>
        <w:tc>
          <w:tcPr>
            <w:tcW w:w="1680" w:type="dxa"/>
            <w:shd w:val="clear" w:color="auto" w:fill="auto"/>
            <w:noWrap/>
            <w:vAlign w:val="bottom"/>
          </w:tcPr>
          <w:p w14:paraId="0EF9D023" w14:textId="77777777" w:rsidR="00DB522C" w:rsidRPr="00D619EE" w:rsidRDefault="00DB522C" w:rsidP="00DB522C">
            <w:pPr>
              <w:pStyle w:val="TableText"/>
            </w:pPr>
            <w:r w:rsidRPr="00D619EE">
              <w:t>15.85</w:t>
            </w:r>
          </w:p>
        </w:tc>
        <w:tc>
          <w:tcPr>
            <w:tcW w:w="1680" w:type="dxa"/>
            <w:shd w:val="clear" w:color="auto" w:fill="auto"/>
            <w:noWrap/>
            <w:vAlign w:val="bottom"/>
          </w:tcPr>
          <w:p w14:paraId="20B2796D" w14:textId="77777777" w:rsidR="00DB522C" w:rsidRPr="00D619EE" w:rsidRDefault="00DB522C" w:rsidP="00DB522C">
            <w:pPr>
              <w:pStyle w:val="TableText"/>
            </w:pPr>
            <w:r w:rsidRPr="00D619EE">
              <w:t>13.44</w:t>
            </w:r>
          </w:p>
        </w:tc>
        <w:tc>
          <w:tcPr>
            <w:tcW w:w="1680" w:type="dxa"/>
            <w:vAlign w:val="bottom"/>
          </w:tcPr>
          <w:p w14:paraId="79E9129A" w14:textId="77777777" w:rsidR="00DB522C" w:rsidRPr="00D619EE" w:rsidRDefault="00DB522C" w:rsidP="00DB522C">
            <w:pPr>
              <w:pStyle w:val="TableText"/>
            </w:pPr>
            <w:r w:rsidRPr="00D619EE">
              <w:t>15.74</w:t>
            </w:r>
          </w:p>
        </w:tc>
      </w:tr>
      <w:tr w:rsidR="00DB522C" w:rsidRPr="00D619EE" w14:paraId="456442A0" w14:textId="77777777">
        <w:trPr>
          <w:cantSplit/>
          <w:trHeight w:val="300"/>
        </w:trPr>
        <w:tc>
          <w:tcPr>
            <w:tcW w:w="1200" w:type="dxa"/>
            <w:shd w:val="clear" w:color="auto" w:fill="auto"/>
            <w:noWrap/>
            <w:vAlign w:val="bottom"/>
          </w:tcPr>
          <w:p w14:paraId="07E266D6" w14:textId="77777777" w:rsidR="00DB522C" w:rsidRPr="00BE1A03" w:rsidRDefault="00DB522C" w:rsidP="00DB522C">
            <w:pPr>
              <w:pStyle w:val="TableColHead"/>
              <w:keepNext w:val="0"/>
            </w:pPr>
            <w:r w:rsidRPr="00BE1A03">
              <w:t>65</w:t>
            </w:r>
          </w:p>
        </w:tc>
        <w:tc>
          <w:tcPr>
            <w:tcW w:w="1680" w:type="dxa"/>
            <w:shd w:val="clear" w:color="auto" w:fill="auto"/>
            <w:noWrap/>
            <w:vAlign w:val="bottom"/>
          </w:tcPr>
          <w:p w14:paraId="138FE19B" w14:textId="77777777" w:rsidR="00DB522C" w:rsidRPr="00D619EE" w:rsidRDefault="00DB522C" w:rsidP="00DB522C">
            <w:pPr>
              <w:pStyle w:val="TableText"/>
            </w:pPr>
            <w:r w:rsidRPr="00D619EE">
              <w:t>15.49</w:t>
            </w:r>
          </w:p>
        </w:tc>
        <w:tc>
          <w:tcPr>
            <w:tcW w:w="1680" w:type="dxa"/>
            <w:shd w:val="clear" w:color="auto" w:fill="auto"/>
            <w:noWrap/>
            <w:vAlign w:val="bottom"/>
          </w:tcPr>
          <w:p w14:paraId="11CEC430" w14:textId="77777777" w:rsidR="00DB522C" w:rsidRPr="00D619EE" w:rsidRDefault="00DB522C" w:rsidP="00DB522C">
            <w:pPr>
              <w:pStyle w:val="TableText"/>
            </w:pPr>
            <w:r w:rsidRPr="00D619EE">
              <w:t>13.14</w:t>
            </w:r>
          </w:p>
        </w:tc>
        <w:tc>
          <w:tcPr>
            <w:tcW w:w="1680" w:type="dxa"/>
            <w:vAlign w:val="bottom"/>
          </w:tcPr>
          <w:p w14:paraId="444926DA" w14:textId="77777777" w:rsidR="00DB522C" w:rsidRPr="00D619EE" w:rsidRDefault="00DB522C" w:rsidP="00DB522C">
            <w:pPr>
              <w:pStyle w:val="TableText"/>
            </w:pPr>
            <w:r w:rsidRPr="00D619EE">
              <w:t>15.39</w:t>
            </w:r>
          </w:p>
        </w:tc>
      </w:tr>
      <w:tr w:rsidR="00DB522C" w:rsidRPr="00D619EE" w14:paraId="11DA33D4" w14:textId="77777777">
        <w:trPr>
          <w:cantSplit/>
          <w:trHeight w:val="300"/>
        </w:trPr>
        <w:tc>
          <w:tcPr>
            <w:tcW w:w="1200" w:type="dxa"/>
            <w:shd w:val="clear" w:color="auto" w:fill="auto"/>
            <w:noWrap/>
            <w:vAlign w:val="bottom"/>
          </w:tcPr>
          <w:p w14:paraId="325CCE44" w14:textId="77777777" w:rsidR="00DB522C" w:rsidRPr="00BE1A03" w:rsidRDefault="00DB522C" w:rsidP="00DB522C">
            <w:pPr>
              <w:pStyle w:val="TableColHead"/>
              <w:keepNext w:val="0"/>
            </w:pPr>
            <w:r>
              <w:t>66</w:t>
            </w:r>
          </w:p>
        </w:tc>
        <w:tc>
          <w:tcPr>
            <w:tcW w:w="1680" w:type="dxa"/>
            <w:shd w:val="clear" w:color="auto" w:fill="auto"/>
            <w:noWrap/>
            <w:vAlign w:val="bottom"/>
          </w:tcPr>
          <w:p w14:paraId="2D61CDE3" w14:textId="77777777" w:rsidR="00DB522C" w:rsidRPr="00D619EE" w:rsidRDefault="00DB522C" w:rsidP="00DB522C">
            <w:pPr>
              <w:pStyle w:val="TableText"/>
            </w:pPr>
            <w:r w:rsidRPr="00D619EE">
              <w:t>15.13</w:t>
            </w:r>
          </w:p>
        </w:tc>
        <w:tc>
          <w:tcPr>
            <w:tcW w:w="1680" w:type="dxa"/>
            <w:shd w:val="clear" w:color="auto" w:fill="auto"/>
            <w:noWrap/>
            <w:vAlign w:val="bottom"/>
          </w:tcPr>
          <w:p w14:paraId="1C24465F" w14:textId="77777777" w:rsidR="00DB522C" w:rsidRPr="00D619EE" w:rsidRDefault="00DB522C" w:rsidP="00DB522C">
            <w:pPr>
              <w:pStyle w:val="TableText"/>
            </w:pPr>
            <w:r w:rsidRPr="00D619EE">
              <w:t>12.84</w:t>
            </w:r>
          </w:p>
        </w:tc>
        <w:tc>
          <w:tcPr>
            <w:tcW w:w="1680" w:type="dxa"/>
            <w:vAlign w:val="bottom"/>
          </w:tcPr>
          <w:p w14:paraId="36AC7A3C" w14:textId="77777777" w:rsidR="00DB522C" w:rsidRPr="00D619EE" w:rsidRDefault="00DB522C" w:rsidP="00DB522C">
            <w:pPr>
              <w:pStyle w:val="TableText"/>
            </w:pPr>
            <w:r w:rsidRPr="00D619EE">
              <w:t>15.03</w:t>
            </w:r>
          </w:p>
        </w:tc>
      </w:tr>
      <w:tr w:rsidR="00DB522C" w:rsidRPr="00D619EE" w14:paraId="2F4C2A13" w14:textId="77777777">
        <w:trPr>
          <w:cantSplit/>
          <w:trHeight w:val="300"/>
        </w:trPr>
        <w:tc>
          <w:tcPr>
            <w:tcW w:w="1200" w:type="dxa"/>
            <w:shd w:val="clear" w:color="auto" w:fill="auto"/>
            <w:noWrap/>
            <w:vAlign w:val="bottom"/>
          </w:tcPr>
          <w:p w14:paraId="7B03124C" w14:textId="77777777" w:rsidR="00DB522C" w:rsidRPr="00BE1A03" w:rsidRDefault="00DB522C" w:rsidP="00DB522C">
            <w:pPr>
              <w:pStyle w:val="TableColHead"/>
              <w:keepNext w:val="0"/>
            </w:pPr>
            <w:r>
              <w:t>67</w:t>
            </w:r>
          </w:p>
        </w:tc>
        <w:tc>
          <w:tcPr>
            <w:tcW w:w="1680" w:type="dxa"/>
            <w:shd w:val="clear" w:color="auto" w:fill="auto"/>
            <w:noWrap/>
            <w:vAlign w:val="bottom"/>
          </w:tcPr>
          <w:p w14:paraId="3FE1D5FC" w14:textId="77777777" w:rsidR="00DB522C" w:rsidRPr="00D619EE" w:rsidRDefault="00DB522C" w:rsidP="00DB522C">
            <w:pPr>
              <w:pStyle w:val="TableText"/>
            </w:pPr>
            <w:r w:rsidRPr="00D619EE">
              <w:t>14.77</w:t>
            </w:r>
          </w:p>
        </w:tc>
        <w:tc>
          <w:tcPr>
            <w:tcW w:w="1680" w:type="dxa"/>
            <w:shd w:val="clear" w:color="auto" w:fill="auto"/>
            <w:noWrap/>
            <w:vAlign w:val="bottom"/>
          </w:tcPr>
          <w:p w14:paraId="55DAFF6F" w14:textId="77777777" w:rsidR="00DB522C" w:rsidRPr="00D619EE" w:rsidRDefault="00DB522C" w:rsidP="00DB522C">
            <w:pPr>
              <w:pStyle w:val="TableText"/>
            </w:pPr>
            <w:r w:rsidRPr="00D619EE">
              <w:t>12.53</w:t>
            </w:r>
          </w:p>
        </w:tc>
        <w:tc>
          <w:tcPr>
            <w:tcW w:w="1680" w:type="dxa"/>
            <w:vAlign w:val="bottom"/>
          </w:tcPr>
          <w:p w14:paraId="4D862BD3" w14:textId="77777777" w:rsidR="00DB522C" w:rsidRPr="00D619EE" w:rsidRDefault="00DB522C" w:rsidP="00DB522C">
            <w:pPr>
              <w:pStyle w:val="TableText"/>
            </w:pPr>
            <w:r w:rsidRPr="00D619EE">
              <w:t>14.67</w:t>
            </w:r>
          </w:p>
        </w:tc>
      </w:tr>
      <w:tr w:rsidR="00DB522C" w:rsidRPr="00D619EE" w14:paraId="20C30D74" w14:textId="77777777">
        <w:trPr>
          <w:cantSplit/>
          <w:trHeight w:val="300"/>
        </w:trPr>
        <w:tc>
          <w:tcPr>
            <w:tcW w:w="1200" w:type="dxa"/>
            <w:shd w:val="clear" w:color="auto" w:fill="auto"/>
            <w:noWrap/>
            <w:vAlign w:val="bottom"/>
          </w:tcPr>
          <w:p w14:paraId="17F6EE60" w14:textId="77777777" w:rsidR="00DB522C" w:rsidRPr="00BE1A03" w:rsidRDefault="00DB522C" w:rsidP="00DB522C">
            <w:pPr>
              <w:pStyle w:val="TableColHead"/>
              <w:keepNext w:val="0"/>
            </w:pPr>
            <w:r>
              <w:t>68</w:t>
            </w:r>
          </w:p>
        </w:tc>
        <w:tc>
          <w:tcPr>
            <w:tcW w:w="1680" w:type="dxa"/>
            <w:shd w:val="clear" w:color="auto" w:fill="auto"/>
            <w:noWrap/>
            <w:vAlign w:val="bottom"/>
          </w:tcPr>
          <w:p w14:paraId="772399AF" w14:textId="77777777" w:rsidR="00DB522C" w:rsidRPr="00D619EE" w:rsidRDefault="00DB522C" w:rsidP="00DB522C">
            <w:pPr>
              <w:pStyle w:val="TableText"/>
            </w:pPr>
            <w:r w:rsidRPr="00D619EE">
              <w:t>14.39</w:t>
            </w:r>
          </w:p>
        </w:tc>
        <w:tc>
          <w:tcPr>
            <w:tcW w:w="1680" w:type="dxa"/>
            <w:shd w:val="clear" w:color="auto" w:fill="auto"/>
            <w:noWrap/>
            <w:vAlign w:val="bottom"/>
          </w:tcPr>
          <w:p w14:paraId="2BCBD359" w14:textId="77777777" w:rsidR="00DB522C" w:rsidRPr="00D619EE" w:rsidRDefault="00DB522C" w:rsidP="00DB522C">
            <w:pPr>
              <w:pStyle w:val="TableText"/>
            </w:pPr>
            <w:r w:rsidRPr="00D619EE">
              <w:t>12.21</w:t>
            </w:r>
          </w:p>
        </w:tc>
        <w:tc>
          <w:tcPr>
            <w:tcW w:w="1680" w:type="dxa"/>
            <w:vAlign w:val="bottom"/>
          </w:tcPr>
          <w:p w14:paraId="4577D213" w14:textId="77777777" w:rsidR="00DB522C" w:rsidRPr="00D619EE" w:rsidRDefault="00DB522C" w:rsidP="00DB522C">
            <w:pPr>
              <w:pStyle w:val="TableText"/>
            </w:pPr>
            <w:r w:rsidRPr="00D619EE">
              <w:t>14.30</w:t>
            </w:r>
          </w:p>
        </w:tc>
      </w:tr>
      <w:tr w:rsidR="00DB522C" w:rsidRPr="00D619EE" w14:paraId="7BB3C109" w14:textId="77777777">
        <w:trPr>
          <w:cantSplit/>
          <w:trHeight w:val="300"/>
        </w:trPr>
        <w:tc>
          <w:tcPr>
            <w:tcW w:w="1200" w:type="dxa"/>
            <w:shd w:val="clear" w:color="auto" w:fill="auto"/>
            <w:noWrap/>
            <w:vAlign w:val="bottom"/>
          </w:tcPr>
          <w:p w14:paraId="75E7D9DA" w14:textId="77777777" w:rsidR="00DB522C" w:rsidRPr="00BE1A03" w:rsidRDefault="00DB522C" w:rsidP="00DB522C">
            <w:pPr>
              <w:pStyle w:val="TableColHead"/>
              <w:keepNext w:val="0"/>
            </w:pPr>
            <w:r>
              <w:t>69</w:t>
            </w:r>
          </w:p>
        </w:tc>
        <w:tc>
          <w:tcPr>
            <w:tcW w:w="1680" w:type="dxa"/>
            <w:shd w:val="clear" w:color="auto" w:fill="auto"/>
            <w:noWrap/>
            <w:vAlign w:val="bottom"/>
          </w:tcPr>
          <w:p w14:paraId="5A9D81AC" w14:textId="77777777" w:rsidR="00DB522C" w:rsidRPr="00D619EE" w:rsidRDefault="00DB522C" w:rsidP="00DB522C">
            <w:pPr>
              <w:pStyle w:val="TableText"/>
            </w:pPr>
            <w:r w:rsidRPr="00D619EE">
              <w:t>14.00</w:t>
            </w:r>
          </w:p>
        </w:tc>
        <w:tc>
          <w:tcPr>
            <w:tcW w:w="1680" w:type="dxa"/>
            <w:shd w:val="clear" w:color="auto" w:fill="auto"/>
            <w:noWrap/>
            <w:vAlign w:val="bottom"/>
          </w:tcPr>
          <w:p w14:paraId="67847887" w14:textId="77777777" w:rsidR="00DB522C" w:rsidRPr="00D619EE" w:rsidRDefault="00DB522C" w:rsidP="00DB522C">
            <w:pPr>
              <w:pStyle w:val="TableText"/>
            </w:pPr>
            <w:r w:rsidRPr="00D619EE">
              <w:t>11.89</w:t>
            </w:r>
          </w:p>
        </w:tc>
        <w:tc>
          <w:tcPr>
            <w:tcW w:w="1680" w:type="dxa"/>
            <w:vAlign w:val="bottom"/>
          </w:tcPr>
          <w:p w14:paraId="6010B319" w14:textId="77777777" w:rsidR="00DB522C" w:rsidRPr="00D619EE" w:rsidRDefault="00DB522C" w:rsidP="00DB522C">
            <w:pPr>
              <w:pStyle w:val="TableText"/>
            </w:pPr>
            <w:r w:rsidRPr="00D619EE">
              <w:t>13.91</w:t>
            </w:r>
          </w:p>
        </w:tc>
      </w:tr>
      <w:tr w:rsidR="00DB522C" w:rsidRPr="00D619EE" w14:paraId="6B0FD722" w14:textId="77777777">
        <w:trPr>
          <w:cantSplit/>
          <w:trHeight w:val="300"/>
        </w:trPr>
        <w:tc>
          <w:tcPr>
            <w:tcW w:w="1200" w:type="dxa"/>
            <w:shd w:val="clear" w:color="auto" w:fill="auto"/>
            <w:noWrap/>
            <w:vAlign w:val="bottom"/>
          </w:tcPr>
          <w:p w14:paraId="3A01793F" w14:textId="77777777" w:rsidR="00DB522C" w:rsidRPr="00BE1A03" w:rsidRDefault="00DB522C" w:rsidP="00DB522C">
            <w:pPr>
              <w:pStyle w:val="TableColHead"/>
              <w:keepNext w:val="0"/>
            </w:pPr>
            <w:r>
              <w:t>70</w:t>
            </w:r>
          </w:p>
        </w:tc>
        <w:tc>
          <w:tcPr>
            <w:tcW w:w="1680" w:type="dxa"/>
            <w:shd w:val="clear" w:color="auto" w:fill="auto"/>
            <w:noWrap/>
            <w:vAlign w:val="bottom"/>
          </w:tcPr>
          <w:p w14:paraId="65952CD8" w14:textId="77777777" w:rsidR="00DB522C" w:rsidRPr="00D619EE" w:rsidRDefault="00DB522C" w:rsidP="00DB522C">
            <w:pPr>
              <w:pStyle w:val="TableText"/>
            </w:pPr>
            <w:r w:rsidRPr="00D619EE">
              <w:t>13.61</w:t>
            </w:r>
          </w:p>
        </w:tc>
        <w:tc>
          <w:tcPr>
            <w:tcW w:w="1680" w:type="dxa"/>
            <w:shd w:val="clear" w:color="auto" w:fill="auto"/>
            <w:noWrap/>
            <w:vAlign w:val="bottom"/>
          </w:tcPr>
          <w:p w14:paraId="26E634D6" w14:textId="77777777" w:rsidR="00DB522C" w:rsidRPr="00D619EE" w:rsidRDefault="00DB522C" w:rsidP="00DB522C">
            <w:pPr>
              <w:pStyle w:val="TableText"/>
            </w:pPr>
            <w:r w:rsidRPr="00D619EE">
              <w:t>11.57</w:t>
            </w:r>
          </w:p>
        </w:tc>
        <w:tc>
          <w:tcPr>
            <w:tcW w:w="1680" w:type="dxa"/>
            <w:vAlign w:val="bottom"/>
          </w:tcPr>
          <w:p w14:paraId="6885AB77" w14:textId="77777777" w:rsidR="00DB522C" w:rsidRPr="00D619EE" w:rsidRDefault="00DB522C" w:rsidP="00DB522C">
            <w:pPr>
              <w:pStyle w:val="TableText"/>
            </w:pPr>
            <w:r w:rsidRPr="00D619EE">
              <w:t>13.53</w:t>
            </w:r>
          </w:p>
        </w:tc>
      </w:tr>
      <w:tr w:rsidR="00DB522C" w:rsidRPr="00D619EE" w14:paraId="7430E38C" w14:textId="77777777">
        <w:trPr>
          <w:cantSplit/>
          <w:trHeight w:val="300"/>
        </w:trPr>
        <w:tc>
          <w:tcPr>
            <w:tcW w:w="1200" w:type="dxa"/>
            <w:shd w:val="clear" w:color="auto" w:fill="auto"/>
            <w:noWrap/>
            <w:vAlign w:val="bottom"/>
          </w:tcPr>
          <w:p w14:paraId="59BD2A90" w14:textId="77777777" w:rsidR="00DB522C" w:rsidRPr="00BE1A03" w:rsidRDefault="00DB522C" w:rsidP="00DB522C">
            <w:pPr>
              <w:pStyle w:val="TableColHead"/>
              <w:keepNext w:val="0"/>
            </w:pPr>
            <w:r>
              <w:t>71</w:t>
            </w:r>
          </w:p>
        </w:tc>
        <w:tc>
          <w:tcPr>
            <w:tcW w:w="1680" w:type="dxa"/>
            <w:shd w:val="clear" w:color="auto" w:fill="auto"/>
            <w:noWrap/>
            <w:vAlign w:val="bottom"/>
          </w:tcPr>
          <w:p w14:paraId="4916AFDA" w14:textId="77777777" w:rsidR="00DB522C" w:rsidRPr="00D619EE" w:rsidRDefault="00DB522C" w:rsidP="00DB522C">
            <w:pPr>
              <w:pStyle w:val="TableText"/>
            </w:pPr>
            <w:r w:rsidRPr="00D619EE">
              <w:t>13.21</w:t>
            </w:r>
          </w:p>
        </w:tc>
        <w:tc>
          <w:tcPr>
            <w:tcW w:w="1680" w:type="dxa"/>
            <w:shd w:val="clear" w:color="auto" w:fill="auto"/>
            <w:noWrap/>
            <w:vAlign w:val="bottom"/>
          </w:tcPr>
          <w:p w14:paraId="06651A5C" w14:textId="77777777" w:rsidR="00DB522C" w:rsidRPr="00D619EE" w:rsidRDefault="00DB522C" w:rsidP="00DB522C">
            <w:pPr>
              <w:pStyle w:val="TableText"/>
            </w:pPr>
            <w:r w:rsidRPr="00D619EE">
              <w:t>11.24</w:t>
            </w:r>
          </w:p>
        </w:tc>
        <w:tc>
          <w:tcPr>
            <w:tcW w:w="1680" w:type="dxa"/>
            <w:vAlign w:val="bottom"/>
          </w:tcPr>
          <w:p w14:paraId="6FB0FEEE" w14:textId="77777777" w:rsidR="00DB522C" w:rsidRPr="00D619EE" w:rsidRDefault="00DB522C" w:rsidP="00DB522C">
            <w:pPr>
              <w:pStyle w:val="TableText"/>
            </w:pPr>
            <w:r w:rsidRPr="00D619EE">
              <w:t>13.13</w:t>
            </w:r>
          </w:p>
        </w:tc>
      </w:tr>
      <w:tr w:rsidR="00DB522C" w:rsidRPr="00D619EE" w14:paraId="22582DF7" w14:textId="77777777">
        <w:trPr>
          <w:cantSplit/>
          <w:trHeight w:val="300"/>
        </w:trPr>
        <w:tc>
          <w:tcPr>
            <w:tcW w:w="1200" w:type="dxa"/>
            <w:shd w:val="clear" w:color="auto" w:fill="auto"/>
            <w:noWrap/>
            <w:vAlign w:val="bottom"/>
          </w:tcPr>
          <w:p w14:paraId="12967211" w14:textId="77777777" w:rsidR="00DB522C" w:rsidRPr="00BE1A03" w:rsidRDefault="00DB522C" w:rsidP="00DB522C">
            <w:pPr>
              <w:pStyle w:val="TableColHead"/>
              <w:keepNext w:val="0"/>
            </w:pPr>
            <w:r>
              <w:t>72</w:t>
            </w:r>
          </w:p>
        </w:tc>
        <w:tc>
          <w:tcPr>
            <w:tcW w:w="1680" w:type="dxa"/>
            <w:shd w:val="clear" w:color="auto" w:fill="auto"/>
            <w:noWrap/>
            <w:vAlign w:val="bottom"/>
          </w:tcPr>
          <w:p w14:paraId="30A2A18F" w14:textId="77777777" w:rsidR="00DB522C" w:rsidRPr="00D619EE" w:rsidRDefault="00DB522C" w:rsidP="00DB522C">
            <w:pPr>
              <w:pStyle w:val="TableText"/>
            </w:pPr>
            <w:r w:rsidRPr="00D619EE">
              <w:t>12.80</w:t>
            </w:r>
          </w:p>
        </w:tc>
        <w:tc>
          <w:tcPr>
            <w:tcW w:w="1680" w:type="dxa"/>
            <w:shd w:val="clear" w:color="auto" w:fill="auto"/>
            <w:noWrap/>
            <w:vAlign w:val="bottom"/>
          </w:tcPr>
          <w:p w14:paraId="6A1CCB4E" w14:textId="77777777" w:rsidR="00DB522C" w:rsidRPr="00D619EE" w:rsidRDefault="00DB522C" w:rsidP="00DB522C">
            <w:pPr>
              <w:pStyle w:val="TableText"/>
            </w:pPr>
            <w:r w:rsidRPr="00D619EE">
              <w:t>10.90</w:t>
            </w:r>
          </w:p>
        </w:tc>
        <w:tc>
          <w:tcPr>
            <w:tcW w:w="1680" w:type="dxa"/>
            <w:vAlign w:val="bottom"/>
          </w:tcPr>
          <w:p w14:paraId="6DB05FCD" w14:textId="77777777" w:rsidR="00DB522C" w:rsidRPr="00D619EE" w:rsidRDefault="00DB522C" w:rsidP="00DB522C">
            <w:pPr>
              <w:pStyle w:val="TableText"/>
            </w:pPr>
            <w:r w:rsidRPr="00D619EE">
              <w:t>12.73</w:t>
            </w:r>
          </w:p>
        </w:tc>
      </w:tr>
      <w:tr w:rsidR="00DB522C" w:rsidRPr="00D619EE" w14:paraId="305A6C4A" w14:textId="77777777">
        <w:trPr>
          <w:cantSplit/>
          <w:trHeight w:val="300"/>
        </w:trPr>
        <w:tc>
          <w:tcPr>
            <w:tcW w:w="1200" w:type="dxa"/>
            <w:shd w:val="clear" w:color="auto" w:fill="auto"/>
            <w:noWrap/>
            <w:vAlign w:val="bottom"/>
          </w:tcPr>
          <w:p w14:paraId="2BE82530" w14:textId="77777777" w:rsidR="00DB522C" w:rsidRPr="00BE1A03" w:rsidRDefault="00DB522C" w:rsidP="00DB522C">
            <w:pPr>
              <w:pStyle w:val="TableColHead"/>
              <w:keepNext w:val="0"/>
            </w:pPr>
            <w:r>
              <w:t>73</w:t>
            </w:r>
          </w:p>
        </w:tc>
        <w:tc>
          <w:tcPr>
            <w:tcW w:w="1680" w:type="dxa"/>
            <w:shd w:val="clear" w:color="auto" w:fill="auto"/>
            <w:noWrap/>
            <w:vAlign w:val="bottom"/>
          </w:tcPr>
          <w:p w14:paraId="03E76EB8" w14:textId="77777777" w:rsidR="00DB522C" w:rsidRPr="00D619EE" w:rsidRDefault="00DB522C" w:rsidP="00DB522C">
            <w:pPr>
              <w:pStyle w:val="TableText"/>
            </w:pPr>
            <w:r w:rsidRPr="00D619EE">
              <w:t>12.38</w:t>
            </w:r>
          </w:p>
        </w:tc>
        <w:tc>
          <w:tcPr>
            <w:tcW w:w="1680" w:type="dxa"/>
            <w:shd w:val="clear" w:color="auto" w:fill="auto"/>
            <w:noWrap/>
            <w:vAlign w:val="bottom"/>
          </w:tcPr>
          <w:p w14:paraId="608F38DF" w14:textId="77777777" w:rsidR="00DB522C" w:rsidRPr="00D619EE" w:rsidRDefault="00DB522C" w:rsidP="00DB522C">
            <w:pPr>
              <w:pStyle w:val="TableText"/>
            </w:pPr>
            <w:r w:rsidRPr="00D619EE">
              <w:t>10.56</w:t>
            </w:r>
          </w:p>
        </w:tc>
        <w:tc>
          <w:tcPr>
            <w:tcW w:w="1680" w:type="dxa"/>
            <w:vAlign w:val="bottom"/>
          </w:tcPr>
          <w:p w14:paraId="7185AD68" w14:textId="77777777" w:rsidR="00DB522C" w:rsidRPr="00D619EE" w:rsidRDefault="00DB522C" w:rsidP="00DB522C">
            <w:pPr>
              <w:pStyle w:val="TableText"/>
            </w:pPr>
            <w:r w:rsidRPr="00D619EE">
              <w:t>12.32</w:t>
            </w:r>
          </w:p>
        </w:tc>
      </w:tr>
      <w:tr w:rsidR="00DB522C" w:rsidRPr="00D619EE" w14:paraId="4E1D330A" w14:textId="77777777">
        <w:trPr>
          <w:cantSplit/>
          <w:trHeight w:val="300"/>
        </w:trPr>
        <w:tc>
          <w:tcPr>
            <w:tcW w:w="1200" w:type="dxa"/>
            <w:shd w:val="clear" w:color="auto" w:fill="auto"/>
            <w:noWrap/>
            <w:vAlign w:val="bottom"/>
          </w:tcPr>
          <w:p w14:paraId="17F90FF4" w14:textId="77777777" w:rsidR="00DB522C" w:rsidRPr="00BE1A03" w:rsidRDefault="00DB522C" w:rsidP="00DB522C">
            <w:pPr>
              <w:pStyle w:val="TableColHead"/>
              <w:keepNext w:val="0"/>
            </w:pPr>
            <w:r>
              <w:t>74</w:t>
            </w:r>
          </w:p>
        </w:tc>
        <w:tc>
          <w:tcPr>
            <w:tcW w:w="1680" w:type="dxa"/>
            <w:shd w:val="clear" w:color="auto" w:fill="auto"/>
            <w:noWrap/>
            <w:vAlign w:val="bottom"/>
          </w:tcPr>
          <w:p w14:paraId="48E5B88A" w14:textId="77777777" w:rsidR="00DB522C" w:rsidRPr="00D619EE" w:rsidRDefault="00DB522C" w:rsidP="00DB522C">
            <w:pPr>
              <w:pStyle w:val="TableText"/>
            </w:pPr>
            <w:r w:rsidRPr="00D619EE">
              <w:t>11.96</w:t>
            </w:r>
          </w:p>
        </w:tc>
        <w:tc>
          <w:tcPr>
            <w:tcW w:w="1680" w:type="dxa"/>
            <w:shd w:val="clear" w:color="auto" w:fill="auto"/>
            <w:noWrap/>
            <w:vAlign w:val="bottom"/>
          </w:tcPr>
          <w:p w14:paraId="2FE5691D" w14:textId="77777777" w:rsidR="00DB522C" w:rsidRPr="00D619EE" w:rsidRDefault="00DB522C" w:rsidP="00DB522C">
            <w:pPr>
              <w:pStyle w:val="TableText"/>
            </w:pPr>
            <w:r w:rsidRPr="00D619EE">
              <w:t>10.22</w:t>
            </w:r>
          </w:p>
        </w:tc>
        <w:tc>
          <w:tcPr>
            <w:tcW w:w="1680" w:type="dxa"/>
            <w:vAlign w:val="bottom"/>
          </w:tcPr>
          <w:p w14:paraId="0EFE555B" w14:textId="77777777" w:rsidR="00DB522C" w:rsidRPr="00D619EE" w:rsidRDefault="00DB522C" w:rsidP="00DB522C">
            <w:pPr>
              <w:pStyle w:val="TableText"/>
            </w:pPr>
            <w:r w:rsidRPr="00D619EE">
              <w:t>11.90</w:t>
            </w:r>
          </w:p>
        </w:tc>
      </w:tr>
      <w:tr w:rsidR="00DB522C" w:rsidRPr="00D619EE" w14:paraId="335757F4" w14:textId="77777777">
        <w:trPr>
          <w:cantSplit/>
          <w:trHeight w:val="300"/>
        </w:trPr>
        <w:tc>
          <w:tcPr>
            <w:tcW w:w="1200" w:type="dxa"/>
            <w:shd w:val="clear" w:color="auto" w:fill="auto"/>
            <w:noWrap/>
            <w:vAlign w:val="bottom"/>
          </w:tcPr>
          <w:p w14:paraId="513BDC33" w14:textId="77777777" w:rsidR="00DB522C" w:rsidRPr="00BE1A03" w:rsidRDefault="00DB522C" w:rsidP="00DB522C">
            <w:pPr>
              <w:pStyle w:val="TableColHead"/>
              <w:keepNext w:val="0"/>
            </w:pPr>
            <w:r>
              <w:t>7</w:t>
            </w:r>
            <w:r w:rsidRPr="00BE1A03">
              <w:t>5</w:t>
            </w:r>
          </w:p>
        </w:tc>
        <w:tc>
          <w:tcPr>
            <w:tcW w:w="1680" w:type="dxa"/>
            <w:shd w:val="clear" w:color="auto" w:fill="auto"/>
            <w:noWrap/>
            <w:vAlign w:val="bottom"/>
          </w:tcPr>
          <w:p w14:paraId="007B7B01" w14:textId="77777777" w:rsidR="00DB522C" w:rsidRPr="00D619EE" w:rsidRDefault="00DB522C" w:rsidP="00DB522C">
            <w:pPr>
              <w:pStyle w:val="TableText"/>
            </w:pPr>
            <w:r w:rsidRPr="00D619EE">
              <w:t>11.53</w:t>
            </w:r>
          </w:p>
        </w:tc>
        <w:tc>
          <w:tcPr>
            <w:tcW w:w="1680" w:type="dxa"/>
            <w:shd w:val="clear" w:color="auto" w:fill="auto"/>
            <w:noWrap/>
            <w:vAlign w:val="bottom"/>
          </w:tcPr>
          <w:p w14:paraId="1C2A8D1D" w14:textId="77777777" w:rsidR="00DB522C" w:rsidRPr="00D619EE" w:rsidRDefault="00DB522C" w:rsidP="00DB522C">
            <w:pPr>
              <w:pStyle w:val="TableText"/>
            </w:pPr>
            <w:r w:rsidRPr="00D619EE">
              <w:t>9.86</w:t>
            </w:r>
          </w:p>
        </w:tc>
        <w:tc>
          <w:tcPr>
            <w:tcW w:w="1680" w:type="dxa"/>
            <w:vAlign w:val="bottom"/>
          </w:tcPr>
          <w:p w14:paraId="27744A69" w14:textId="77777777" w:rsidR="00DB522C" w:rsidRPr="00D619EE" w:rsidRDefault="00DB522C" w:rsidP="00DB522C">
            <w:pPr>
              <w:pStyle w:val="TableText"/>
            </w:pPr>
            <w:r w:rsidRPr="00D619EE">
              <w:t>11.48</w:t>
            </w:r>
          </w:p>
        </w:tc>
      </w:tr>
      <w:tr w:rsidR="00DB522C" w:rsidRPr="00D619EE" w14:paraId="0CD329DB" w14:textId="77777777">
        <w:trPr>
          <w:cantSplit/>
          <w:trHeight w:val="300"/>
        </w:trPr>
        <w:tc>
          <w:tcPr>
            <w:tcW w:w="1200" w:type="dxa"/>
            <w:shd w:val="clear" w:color="auto" w:fill="auto"/>
            <w:noWrap/>
            <w:vAlign w:val="bottom"/>
          </w:tcPr>
          <w:p w14:paraId="38D5F782" w14:textId="77777777" w:rsidR="00DB522C" w:rsidRPr="00BE1A03" w:rsidRDefault="00DB522C" w:rsidP="00DB522C">
            <w:pPr>
              <w:pStyle w:val="TableColHead"/>
              <w:keepNext w:val="0"/>
            </w:pPr>
            <w:r>
              <w:t>7</w:t>
            </w:r>
            <w:r w:rsidRPr="00BE1A03">
              <w:t>6</w:t>
            </w:r>
          </w:p>
        </w:tc>
        <w:tc>
          <w:tcPr>
            <w:tcW w:w="1680" w:type="dxa"/>
            <w:shd w:val="clear" w:color="auto" w:fill="auto"/>
            <w:noWrap/>
            <w:vAlign w:val="bottom"/>
          </w:tcPr>
          <w:p w14:paraId="0384F97B" w14:textId="77777777" w:rsidR="00DB522C" w:rsidRPr="00D619EE" w:rsidRDefault="00DB522C" w:rsidP="00DB522C">
            <w:pPr>
              <w:pStyle w:val="TableText"/>
            </w:pPr>
            <w:r w:rsidRPr="00D619EE">
              <w:t>11.10</w:t>
            </w:r>
          </w:p>
        </w:tc>
        <w:tc>
          <w:tcPr>
            <w:tcW w:w="1680" w:type="dxa"/>
            <w:shd w:val="clear" w:color="auto" w:fill="auto"/>
            <w:noWrap/>
            <w:vAlign w:val="bottom"/>
          </w:tcPr>
          <w:p w14:paraId="1F6384CE" w14:textId="77777777" w:rsidR="00DB522C" w:rsidRPr="00D619EE" w:rsidRDefault="00DB522C" w:rsidP="00DB522C">
            <w:pPr>
              <w:pStyle w:val="TableText"/>
            </w:pPr>
            <w:r w:rsidRPr="00D619EE">
              <w:t>9.51</w:t>
            </w:r>
          </w:p>
        </w:tc>
        <w:tc>
          <w:tcPr>
            <w:tcW w:w="1680" w:type="dxa"/>
            <w:vAlign w:val="bottom"/>
          </w:tcPr>
          <w:p w14:paraId="47EA9140" w14:textId="77777777" w:rsidR="00DB522C" w:rsidRPr="00D619EE" w:rsidRDefault="00DB522C" w:rsidP="00DB522C">
            <w:pPr>
              <w:pStyle w:val="TableText"/>
            </w:pPr>
            <w:r w:rsidRPr="00D619EE">
              <w:t>11.06</w:t>
            </w:r>
          </w:p>
        </w:tc>
      </w:tr>
      <w:tr w:rsidR="00DB522C" w:rsidRPr="00D619EE" w14:paraId="7840BC9B" w14:textId="77777777">
        <w:trPr>
          <w:cantSplit/>
          <w:trHeight w:val="300"/>
        </w:trPr>
        <w:tc>
          <w:tcPr>
            <w:tcW w:w="1200" w:type="dxa"/>
            <w:shd w:val="clear" w:color="auto" w:fill="auto"/>
            <w:noWrap/>
            <w:vAlign w:val="bottom"/>
          </w:tcPr>
          <w:p w14:paraId="1BF975BA" w14:textId="77777777" w:rsidR="00DB522C" w:rsidRPr="00BE1A03" w:rsidRDefault="00DB522C" w:rsidP="00DB522C">
            <w:pPr>
              <w:pStyle w:val="TableColHead"/>
              <w:keepNext w:val="0"/>
            </w:pPr>
            <w:r>
              <w:t>7</w:t>
            </w:r>
            <w:r w:rsidRPr="00BE1A03">
              <w:t>7</w:t>
            </w:r>
          </w:p>
        </w:tc>
        <w:tc>
          <w:tcPr>
            <w:tcW w:w="1680" w:type="dxa"/>
            <w:shd w:val="clear" w:color="auto" w:fill="auto"/>
            <w:noWrap/>
            <w:vAlign w:val="bottom"/>
          </w:tcPr>
          <w:p w14:paraId="4C2618C4" w14:textId="77777777" w:rsidR="00DB522C" w:rsidRPr="00D619EE" w:rsidRDefault="00DB522C" w:rsidP="00DB522C">
            <w:pPr>
              <w:pStyle w:val="TableText"/>
            </w:pPr>
            <w:r w:rsidRPr="00D619EE">
              <w:t>10.67</w:t>
            </w:r>
          </w:p>
        </w:tc>
        <w:tc>
          <w:tcPr>
            <w:tcW w:w="1680" w:type="dxa"/>
            <w:shd w:val="clear" w:color="auto" w:fill="auto"/>
            <w:noWrap/>
            <w:vAlign w:val="bottom"/>
          </w:tcPr>
          <w:p w14:paraId="6C90F9E2" w14:textId="77777777" w:rsidR="00DB522C" w:rsidRPr="00D619EE" w:rsidRDefault="00DB522C" w:rsidP="00DB522C">
            <w:pPr>
              <w:pStyle w:val="TableText"/>
            </w:pPr>
            <w:r w:rsidRPr="00D619EE">
              <w:t>9.14</w:t>
            </w:r>
          </w:p>
        </w:tc>
        <w:tc>
          <w:tcPr>
            <w:tcW w:w="1680" w:type="dxa"/>
            <w:vAlign w:val="bottom"/>
          </w:tcPr>
          <w:p w14:paraId="10CF3569" w14:textId="77777777" w:rsidR="00DB522C" w:rsidRPr="00D619EE" w:rsidRDefault="00DB522C" w:rsidP="00DB522C">
            <w:pPr>
              <w:pStyle w:val="TableText"/>
            </w:pPr>
            <w:r w:rsidRPr="00D619EE">
              <w:t>10.63</w:t>
            </w:r>
          </w:p>
        </w:tc>
      </w:tr>
      <w:tr w:rsidR="00DB522C" w:rsidRPr="00D619EE" w14:paraId="6488ADA3" w14:textId="77777777">
        <w:trPr>
          <w:cantSplit/>
          <w:trHeight w:val="300"/>
        </w:trPr>
        <w:tc>
          <w:tcPr>
            <w:tcW w:w="1200" w:type="dxa"/>
            <w:shd w:val="clear" w:color="auto" w:fill="auto"/>
            <w:noWrap/>
            <w:vAlign w:val="bottom"/>
          </w:tcPr>
          <w:p w14:paraId="669080BD" w14:textId="77777777" w:rsidR="00DB522C" w:rsidRPr="00BE1A03" w:rsidRDefault="00DB522C" w:rsidP="00DB522C">
            <w:pPr>
              <w:pStyle w:val="TableColHead"/>
              <w:keepNext w:val="0"/>
            </w:pPr>
            <w:r>
              <w:t>7</w:t>
            </w:r>
            <w:r w:rsidRPr="00BE1A03">
              <w:t>8</w:t>
            </w:r>
          </w:p>
        </w:tc>
        <w:tc>
          <w:tcPr>
            <w:tcW w:w="1680" w:type="dxa"/>
            <w:shd w:val="clear" w:color="auto" w:fill="auto"/>
            <w:noWrap/>
            <w:vAlign w:val="bottom"/>
          </w:tcPr>
          <w:p w14:paraId="50A7CB5E" w14:textId="77777777" w:rsidR="00DB522C" w:rsidRPr="00D619EE" w:rsidRDefault="00DB522C" w:rsidP="00DB522C">
            <w:pPr>
              <w:pStyle w:val="TableText"/>
            </w:pPr>
            <w:r w:rsidRPr="00D619EE">
              <w:t>10.23</w:t>
            </w:r>
          </w:p>
        </w:tc>
        <w:tc>
          <w:tcPr>
            <w:tcW w:w="1680" w:type="dxa"/>
            <w:shd w:val="clear" w:color="auto" w:fill="auto"/>
            <w:noWrap/>
            <w:vAlign w:val="bottom"/>
          </w:tcPr>
          <w:p w14:paraId="5031C6E4" w14:textId="77777777" w:rsidR="00DB522C" w:rsidRPr="00D619EE" w:rsidRDefault="00DB522C" w:rsidP="00DB522C">
            <w:pPr>
              <w:pStyle w:val="TableText"/>
            </w:pPr>
            <w:r w:rsidRPr="00D619EE">
              <w:t>8.76</w:t>
            </w:r>
          </w:p>
        </w:tc>
        <w:tc>
          <w:tcPr>
            <w:tcW w:w="1680" w:type="dxa"/>
            <w:vAlign w:val="bottom"/>
          </w:tcPr>
          <w:p w14:paraId="20A7E854" w14:textId="77777777" w:rsidR="00DB522C" w:rsidRPr="00D619EE" w:rsidRDefault="00DB522C" w:rsidP="00DB522C">
            <w:pPr>
              <w:pStyle w:val="TableText"/>
            </w:pPr>
            <w:r w:rsidRPr="00D619EE">
              <w:t>10.21</w:t>
            </w:r>
          </w:p>
        </w:tc>
      </w:tr>
      <w:tr w:rsidR="00DB522C" w:rsidRPr="00D619EE" w14:paraId="4F0EF593" w14:textId="77777777">
        <w:trPr>
          <w:cantSplit/>
          <w:trHeight w:val="300"/>
        </w:trPr>
        <w:tc>
          <w:tcPr>
            <w:tcW w:w="1200" w:type="dxa"/>
            <w:shd w:val="clear" w:color="auto" w:fill="auto"/>
            <w:noWrap/>
            <w:vAlign w:val="bottom"/>
          </w:tcPr>
          <w:p w14:paraId="6A7A3F39" w14:textId="77777777" w:rsidR="00DB522C" w:rsidRPr="00BE1A03" w:rsidRDefault="00DB522C" w:rsidP="00DB522C">
            <w:pPr>
              <w:pStyle w:val="TableColHead"/>
              <w:keepNext w:val="0"/>
            </w:pPr>
            <w:r>
              <w:t>7</w:t>
            </w:r>
            <w:r w:rsidRPr="00BE1A03">
              <w:t>9</w:t>
            </w:r>
          </w:p>
        </w:tc>
        <w:tc>
          <w:tcPr>
            <w:tcW w:w="1680" w:type="dxa"/>
            <w:shd w:val="clear" w:color="auto" w:fill="auto"/>
            <w:noWrap/>
            <w:vAlign w:val="bottom"/>
          </w:tcPr>
          <w:p w14:paraId="6ED854F5" w14:textId="77777777" w:rsidR="00DB522C" w:rsidRPr="00D619EE" w:rsidRDefault="00DB522C" w:rsidP="00DB522C">
            <w:pPr>
              <w:pStyle w:val="TableText"/>
            </w:pPr>
            <w:r w:rsidRPr="00D619EE">
              <w:t>9.80</w:t>
            </w:r>
          </w:p>
        </w:tc>
        <w:tc>
          <w:tcPr>
            <w:tcW w:w="1680" w:type="dxa"/>
            <w:shd w:val="clear" w:color="auto" w:fill="auto"/>
            <w:noWrap/>
            <w:vAlign w:val="bottom"/>
          </w:tcPr>
          <w:p w14:paraId="7C402061" w14:textId="77777777" w:rsidR="00DB522C" w:rsidRPr="00D619EE" w:rsidRDefault="00DB522C" w:rsidP="00DB522C">
            <w:pPr>
              <w:pStyle w:val="TableText"/>
            </w:pPr>
            <w:r w:rsidRPr="00D619EE">
              <w:t>8.36</w:t>
            </w:r>
          </w:p>
        </w:tc>
        <w:tc>
          <w:tcPr>
            <w:tcW w:w="1680" w:type="dxa"/>
            <w:vAlign w:val="bottom"/>
          </w:tcPr>
          <w:p w14:paraId="4327204D" w14:textId="77777777" w:rsidR="00DB522C" w:rsidRPr="00D619EE" w:rsidRDefault="00DB522C" w:rsidP="00DB522C">
            <w:pPr>
              <w:pStyle w:val="TableText"/>
            </w:pPr>
            <w:r w:rsidRPr="00D619EE">
              <w:t>9.78</w:t>
            </w:r>
          </w:p>
        </w:tc>
      </w:tr>
      <w:tr w:rsidR="00DB522C" w:rsidRPr="00D619EE" w14:paraId="40899458" w14:textId="77777777">
        <w:trPr>
          <w:cantSplit/>
          <w:trHeight w:val="300"/>
        </w:trPr>
        <w:tc>
          <w:tcPr>
            <w:tcW w:w="1200" w:type="dxa"/>
            <w:shd w:val="clear" w:color="auto" w:fill="auto"/>
            <w:noWrap/>
            <w:vAlign w:val="bottom"/>
          </w:tcPr>
          <w:p w14:paraId="0BEFECCF" w14:textId="77777777" w:rsidR="00DB522C" w:rsidRPr="00BE1A03" w:rsidRDefault="00DB522C" w:rsidP="00DB522C">
            <w:pPr>
              <w:pStyle w:val="TableColHead"/>
              <w:keepNext w:val="0"/>
            </w:pPr>
            <w:r>
              <w:t>8</w:t>
            </w:r>
            <w:r w:rsidRPr="00BE1A03">
              <w:t>0</w:t>
            </w:r>
          </w:p>
        </w:tc>
        <w:tc>
          <w:tcPr>
            <w:tcW w:w="1680" w:type="dxa"/>
            <w:shd w:val="clear" w:color="auto" w:fill="auto"/>
            <w:noWrap/>
            <w:vAlign w:val="bottom"/>
          </w:tcPr>
          <w:p w14:paraId="0E5C83F7" w14:textId="77777777" w:rsidR="00DB522C" w:rsidRPr="00D619EE" w:rsidRDefault="00DB522C" w:rsidP="00DB522C">
            <w:pPr>
              <w:pStyle w:val="TableText"/>
            </w:pPr>
            <w:r w:rsidRPr="00D619EE">
              <w:t>9.37</w:t>
            </w:r>
          </w:p>
        </w:tc>
        <w:tc>
          <w:tcPr>
            <w:tcW w:w="1680" w:type="dxa"/>
            <w:shd w:val="clear" w:color="auto" w:fill="auto"/>
            <w:noWrap/>
            <w:vAlign w:val="bottom"/>
          </w:tcPr>
          <w:p w14:paraId="0E3F4824" w14:textId="77777777" w:rsidR="00DB522C" w:rsidRPr="00D619EE" w:rsidRDefault="00DB522C" w:rsidP="00DB522C">
            <w:pPr>
              <w:pStyle w:val="TableText"/>
            </w:pPr>
            <w:r w:rsidRPr="00D619EE">
              <w:t>7.96</w:t>
            </w:r>
          </w:p>
        </w:tc>
        <w:tc>
          <w:tcPr>
            <w:tcW w:w="1680" w:type="dxa"/>
            <w:vAlign w:val="bottom"/>
          </w:tcPr>
          <w:p w14:paraId="2CBF4367" w14:textId="77777777" w:rsidR="00DB522C" w:rsidRPr="00D619EE" w:rsidRDefault="00DB522C" w:rsidP="00DB522C">
            <w:pPr>
              <w:pStyle w:val="TableText"/>
            </w:pPr>
            <w:r w:rsidRPr="00D619EE">
              <w:t>9.35</w:t>
            </w:r>
          </w:p>
        </w:tc>
      </w:tr>
      <w:tr w:rsidR="00DB522C" w:rsidRPr="00D619EE" w14:paraId="425DEFA2" w14:textId="77777777">
        <w:trPr>
          <w:cantSplit/>
          <w:trHeight w:val="300"/>
        </w:trPr>
        <w:tc>
          <w:tcPr>
            <w:tcW w:w="1200" w:type="dxa"/>
            <w:shd w:val="clear" w:color="auto" w:fill="auto"/>
            <w:noWrap/>
            <w:vAlign w:val="bottom"/>
          </w:tcPr>
          <w:p w14:paraId="790CCA35" w14:textId="77777777" w:rsidR="00DB522C" w:rsidRPr="00BE1A03" w:rsidRDefault="00DB522C" w:rsidP="00DB522C">
            <w:pPr>
              <w:pStyle w:val="TableColHead"/>
              <w:keepNext w:val="0"/>
            </w:pPr>
            <w:r>
              <w:lastRenderedPageBreak/>
              <w:t>8</w:t>
            </w:r>
            <w:r w:rsidRPr="00BE1A03">
              <w:t>1</w:t>
            </w:r>
          </w:p>
        </w:tc>
        <w:tc>
          <w:tcPr>
            <w:tcW w:w="1680" w:type="dxa"/>
            <w:shd w:val="clear" w:color="auto" w:fill="auto"/>
            <w:noWrap/>
            <w:vAlign w:val="bottom"/>
          </w:tcPr>
          <w:p w14:paraId="7AB65613" w14:textId="77777777" w:rsidR="00DB522C" w:rsidRPr="00D619EE" w:rsidRDefault="00DB522C" w:rsidP="00DB522C">
            <w:pPr>
              <w:pStyle w:val="TableText"/>
            </w:pPr>
            <w:r w:rsidRPr="00D619EE">
              <w:t>8.94</w:t>
            </w:r>
          </w:p>
        </w:tc>
        <w:tc>
          <w:tcPr>
            <w:tcW w:w="1680" w:type="dxa"/>
            <w:shd w:val="clear" w:color="auto" w:fill="auto"/>
            <w:noWrap/>
            <w:vAlign w:val="bottom"/>
          </w:tcPr>
          <w:p w14:paraId="40111CCD" w14:textId="77777777" w:rsidR="00DB522C" w:rsidRPr="00D619EE" w:rsidRDefault="00DB522C" w:rsidP="00DB522C">
            <w:pPr>
              <w:pStyle w:val="TableText"/>
            </w:pPr>
            <w:r w:rsidRPr="00D619EE">
              <w:t>7.55</w:t>
            </w:r>
          </w:p>
        </w:tc>
        <w:tc>
          <w:tcPr>
            <w:tcW w:w="1680" w:type="dxa"/>
            <w:vAlign w:val="bottom"/>
          </w:tcPr>
          <w:p w14:paraId="6B8AAEB9" w14:textId="77777777" w:rsidR="00DB522C" w:rsidRPr="00D619EE" w:rsidRDefault="00DB522C" w:rsidP="00DB522C">
            <w:pPr>
              <w:pStyle w:val="TableText"/>
            </w:pPr>
            <w:r w:rsidRPr="00D619EE">
              <w:t>8.93</w:t>
            </w:r>
          </w:p>
        </w:tc>
      </w:tr>
      <w:tr w:rsidR="00DB522C" w:rsidRPr="00D619EE" w14:paraId="12F62CAC" w14:textId="77777777">
        <w:trPr>
          <w:cantSplit/>
          <w:trHeight w:val="300"/>
        </w:trPr>
        <w:tc>
          <w:tcPr>
            <w:tcW w:w="1200" w:type="dxa"/>
            <w:shd w:val="clear" w:color="auto" w:fill="auto"/>
            <w:noWrap/>
            <w:vAlign w:val="bottom"/>
          </w:tcPr>
          <w:p w14:paraId="28BF0094" w14:textId="77777777" w:rsidR="00DB522C" w:rsidRPr="00BE1A03" w:rsidRDefault="00DB522C" w:rsidP="00DB522C">
            <w:pPr>
              <w:pStyle w:val="TableColHead"/>
              <w:keepNext w:val="0"/>
            </w:pPr>
            <w:r>
              <w:t>8</w:t>
            </w:r>
            <w:r w:rsidRPr="00BE1A03">
              <w:t>2</w:t>
            </w:r>
          </w:p>
        </w:tc>
        <w:tc>
          <w:tcPr>
            <w:tcW w:w="1680" w:type="dxa"/>
            <w:shd w:val="clear" w:color="auto" w:fill="auto"/>
            <w:noWrap/>
            <w:vAlign w:val="bottom"/>
          </w:tcPr>
          <w:p w14:paraId="428608BB" w14:textId="77777777" w:rsidR="00DB522C" w:rsidRPr="00D619EE" w:rsidRDefault="00DB522C" w:rsidP="00DB522C">
            <w:pPr>
              <w:pStyle w:val="TableText"/>
            </w:pPr>
            <w:r w:rsidRPr="00D619EE">
              <w:t>8.51</w:t>
            </w:r>
          </w:p>
        </w:tc>
        <w:tc>
          <w:tcPr>
            <w:tcW w:w="1680" w:type="dxa"/>
            <w:shd w:val="clear" w:color="auto" w:fill="auto"/>
            <w:noWrap/>
            <w:vAlign w:val="bottom"/>
          </w:tcPr>
          <w:p w14:paraId="2B09B50B" w14:textId="77777777" w:rsidR="00DB522C" w:rsidRPr="00D619EE" w:rsidRDefault="00DB522C" w:rsidP="00DB522C">
            <w:pPr>
              <w:pStyle w:val="TableText"/>
            </w:pPr>
            <w:r w:rsidRPr="00D619EE">
              <w:t>7.15</w:t>
            </w:r>
          </w:p>
        </w:tc>
        <w:tc>
          <w:tcPr>
            <w:tcW w:w="1680" w:type="dxa"/>
            <w:vAlign w:val="bottom"/>
          </w:tcPr>
          <w:p w14:paraId="2E7328EF" w14:textId="77777777" w:rsidR="00DB522C" w:rsidRPr="00D619EE" w:rsidRDefault="00DB522C" w:rsidP="00DB522C">
            <w:pPr>
              <w:pStyle w:val="TableText"/>
            </w:pPr>
            <w:r w:rsidRPr="00D619EE">
              <w:t>8.51</w:t>
            </w:r>
          </w:p>
        </w:tc>
      </w:tr>
      <w:tr w:rsidR="00DB522C" w:rsidRPr="00D619EE" w14:paraId="3214CBE0" w14:textId="77777777">
        <w:trPr>
          <w:cantSplit/>
          <w:trHeight w:val="300"/>
        </w:trPr>
        <w:tc>
          <w:tcPr>
            <w:tcW w:w="1200" w:type="dxa"/>
            <w:shd w:val="clear" w:color="auto" w:fill="auto"/>
            <w:noWrap/>
            <w:vAlign w:val="bottom"/>
          </w:tcPr>
          <w:p w14:paraId="091C7FC8" w14:textId="77777777" w:rsidR="00DB522C" w:rsidRPr="00BE1A03" w:rsidRDefault="00DB522C" w:rsidP="00DB522C">
            <w:pPr>
              <w:pStyle w:val="TableColHead"/>
              <w:keepNext w:val="0"/>
            </w:pPr>
            <w:r>
              <w:t>8</w:t>
            </w:r>
            <w:r w:rsidRPr="00BE1A03">
              <w:t>3</w:t>
            </w:r>
          </w:p>
        </w:tc>
        <w:tc>
          <w:tcPr>
            <w:tcW w:w="1680" w:type="dxa"/>
            <w:shd w:val="clear" w:color="auto" w:fill="auto"/>
            <w:noWrap/>
            <w:vAlign w:val="bottom"/>
          </w:tcPr>
          <w:p w14:paraId="255EBF19" w14:textId="77777777" w:rsidR="00DB522C" w:rsidRPr="00D619EE" w:rsidRDefault="00DB522C" w:rsidP="00DB522C">
            <w:pPr>
              <w:pStyle w:val="TableText"/>
            </w:pPr>
            <w:r w:rsidRPr="00D619EE">
              <w:t>8.09</w:t>
            </w:r>
          </w:p>
        </w:tc>
        <w:tc>
          <w:tcPr>
            <w:tcW w:w="1680" w:type="dxa"/>
            <w:shd w:val="clear" w:color="auto" w:fill="auto"/>
            <w:noWrap/>
            <w:vAlign w:val="bottom"/>
          </w:tcPr>
          <w:p w14:paraId="3ED5F8B3" w14:textId="77777777" w:rsidR="00DB522C" w:rsidRPr="00D619EE" w:rsidRDefault="00DB522C" w:rsidP="00DB522C">
            <w:pPr>
              <w:pStyle w:val="TableText"/>
            </w:pPr>
            <w:r w:rsidRPr="00D619EE">
              <w:t>6.75</w:t>
            </w:r>
          </w:p>
        </w:tc>
        <w:tc>
          <w:tcPr>
            <w:tcW w:w="1680" w:type="dxa"/>
            <w:vAlign w:val="bottom"/>
          </w:tcPr>
          <w:p w14:paraId="31B2C3F8" w14:textId="77777777" w:rsidR="00DB522C" w:rsidRPr="00D619EE" w:rsidRDefault="00DB522C" w:rsidP="00DB522C">
            <w:pPr>
              <w:pStyle w:val="TableText"/>
            </w:pPr>
            <w:r w:rsidRPr="00D619EE">
              <w:t>8.09</w:t>
            </w:r>
          </w:p>
        </w:tc>
      </w:tr>
      <w:tr w:rsidR="00DB522C" w:rsidRPr="00D619EE" w14:paraId="309C7FF2" w14:textId="77777777">
        <w:trPr>
          <w:cantSplit/>
          <w:trHeight w:val="300"/>
        </w:trPr>
        <w:tc>
          <w:tcPr>
            <w:tcW w:w="1200" w:type="dxa"/>
            <w:shd w:val="clear" w:color="auto" w:fill="auto"/>
            <w:noWrap/>
            <w:vAlign w:val="bottom"/>
          </w:tcPr>
          <w:p w14:paraId="62DE0E7D" w14:textId="77777777" w:rsidR="00DB522C" w:rsidRPr="00BE1A03" w:rsidRDefault="00DB522C" w:rsidP="00DB522C">
            <w:pPr>
              <w:pStyle w:val="TableColHead"/>
              <w:keepNext w:val="0"/>
            </w:pPr>
            <w:r>
              <w:t>8</w:t>
            </w:r>
            <w:r w:rsidRPr="00BE1A03">
              <w:t>4</w:t>
            </w:r>
          </w:p>
        </w:tc>
        <w:tc>
          <w:tcPr>
            <w:tcW w:w="1680" w:type="dxa"/>
            <w:shd w:val="clear" w:color="auto" w:fill="auto"/>
            <w:noWrap/>
            <w:vAlign w:val="bottom"/>
          </w:tcPr>
          <w:p w14:paraId="7BDEC180" w14:textId="77777777" w:rsidR="00DB522C" w:rsidRPr="00D619EE" w:rsidRDefault="00DB522C" w:rsidP="00DB522C">
            <w:pPr>
              <w:pStyle w:val="TableText"/>
            </w:pPr>
            <w:r w:rsidRPr="00D619EE">
              <w:t>7.66</w:t>
            </w:r>
          </w:p>
        </w:tc>
        <w:tc>
          <w:tcPr>
            <w:tcW w:w="1680" w:type="dxa"/>
            <w:shd w:val="clear" w:color="auto" w:fill="auto"/>
            <w:noWrap/>
            <w:vAlign w:val="bottom"/>
          </w:tcPr>
          <w:p w14:paraId="2BB24183" w14:textId="77777777" w:rsidR="00DB522C" w:rsidRPr="00D619EE" w:rsidRDefault="00DB522C" w:rsidP="00DB522C">
            <w:pPr>
              <w:pStyle w:val="TableText"/>
            </w:pPr>
            <w:r w:rsidRPr="00D619EE">
              <w:t>6.35</w:t>
            </w:r>
          </w:p>
        </w:tc>
        <w:tc>
          <w:tcPr>
            <w:tcW w:w="1680" w:type="dxa"/>
            <w:vAlign w:val="bottom"/>
          </w:tcPr>
          <w:p w14:paraId="70881BB9" w14:textId="77777777" w:rsidR="00DB522C" w:rsidRPr="00D619EE" w:rsidRDefault="00DB522C" w:rsidP="00DB522C">
            <w:pPr>
              <w:pStyle w:val="TableText"/>
            </w:pPr>
            <w:r w:rsidRPr="00D619EE">
              <w:t>7.67</w:t>
            </w:r>
          </w:p>
        </w:tc>
      </w:tr>
      <w:tr w:rsidR="00DB522C" w:rsidRPr="00D619EE" w14:paraId="277C544E" w14:textId="77777777">
        <w:trPr>
          <w:cantSplit/>
          <w:trHeight w:val="300"/>
        </w:trPr>
        <w:tc>
          <w:tcPr>
            <w:tcW w:w="1200" w:type="dxa"/>
            <w:shd w:val="clear" w:color="auto" w:fill="auto"/>
            <w:noWrap/>
            <w:vAlign w:val="bottom"/>
          </w:tcPr>
          <w:p w14:paraId="7EE52494" w14:textId="77777777" w:rsidR="00DB522C" w:rsidRPr="00BE1A03" w:rsidRDefault="00DB522C" w:rsidP="00DB522C">
            <w:pPr>
              <w:pStyle w:val="TableColHead"/>
              <w:keepNext w:val="0"/>
            </w:pPr>
            <w:r>
              <w:t>8</w:t>
            </w:r>
            <w:r w:rsidRPr="00BE1A03">
              <w:t>5</w:t>
            </w:r>
          </w:p>
        </w:tc>
        <w:tc>
          <w:tcPr>
            <w:tcW w:w="1680" w:type="dxa"/>
            <w:shd w:val="clear" w:color="auto" w:fill="auto"/>
            <w:noWrap/>
            <w:vAlign w:val="bottom"/>
          </w:tcPr>
          <w:p w14:paraId="37B92E6A" w14:textId="77777777" w:rsidR="00DB522C" w:rsidRPr="00D619EE" w:rsidRDefault="00DB522C" w:rsidP="00DB522C">
            <w:pPr>
              <w:pStyle w:val="TableText"/>
            </w:pPr>
            <w:r w:rsidRPr="00D619EE">
              <w:t>7.25</w:t>
            </w:r>
          </w:p>
        </w:tc>
        <w:tc>
          <w:tcPr>
            <w:tcW w:w="1680" w:type="dxa"/>
            <w:shd w:val="clear" w:color="auto" w:fill="auto"/>
            <w:noWrap/>
            <w:vAlign w:val="bottom"/>
          </w:tcPr>
          <w:p w14:paraId="56365AAB" w14:textId="77777777" w:rsidR="00DB522C" w:rsidRPr="00D619EE" w:rsidRDefault="00DB522C" w:rsidP="00DB522C">
            <w:pPr>
              <w:pStyle w:val="TableText"/>
            </w:pPr>
            <w:r w:rsidRPr="00D619EE">
              <w:t>5.97</w:t>
            </w:r>
          </w:p>
        </w:tc>
        <w:tc>
          <w:tcPr>
            <w:tcW w:w="1680" w:type="dxa"/>
            <w:vAlign w:val="bottom"/>
          </w:tcPr>
          <w:p w14:paraId="7E413ADE" w14:textId="77777777" w:rsidR="00DB522C" w:rsidRPr="00D619EE" w:rsidRDefault="00DB522C" w:rsidP="00DB522C">
            <w:pPr>
              <w:pStyle w:val="TableText"/>
            </w:pPr>
            <w:r w:rsidRPr="00D619EE">
              <w:t>7.27</w:t>
            </w:r>
          </w:p>
        </w:tc>
      </w:tr>
      <w:tr w:rsidR="00DB522C" w:rsidRPr="00D619EE" w14:paraId="06786961" w14:textId="77777777">
        <w:trPr>
          <w:cantSplit/>
          <w:trHeight w:val="300"/>
        </w:trPr>
        <w:tc>
          <w:tcPr>
            <w:tcW w:w="1200" w:type="dxa"/>
            <w:shd w:val="clear" w:color="auto" w:fill="auto"/>
            <w:noWrap/>
            <w:vAlign w:val="bottom"/>
          </w:tcPr>
          <w:p w14:paraId="67BAFF56" w14:textId="77777777" w:rsidR="00DB522C" w:rsidRPr="00BE1A03" w:rsidRDefault="00DB522C" w:rsidP="00DB522C">
            <w:pPr>
              <w:pStyle w:val="TableColHead"/>
              <w:keepNext w:val="0"/>
            </w:pPr>
            <w:r>
              <w:t>8</w:t>
            </w:r>
            <w:r w:rsidRPr="00BE1A03">
              <w:t>6</w:t>
            </w:r>
          </w:p>
        </w:tc>
        <w:tc>
          <w:tcPr>
            <w:tcW w:w="1680" w:type="dxa"/>
            <w:shd w:val="clear" w:color="auto" w:fill="auto"/>
            <w:noWrap/>
            <w:vAlign w:val="bottom"/>
          </w:tcPr>
          <w:p w14:paraId="0BE27FA1" w14:textId="77777777" w:rsidR="00DB522C" w:rsidRPr="00D619EE" w:rsidRDefault="00DB522C" w:rsidP="00DB522C">
            <w:pPr>
              <w:pStyle w:val="TableText"/>
            </w:pPr>
            <w:r w:rsidRPr="00D619EE">
              <w:t>6.85</w:t>
            </w:r>
          </w:p>
        </w:tc>
        <w:tc>
          <w:tcPr>
            <w:tcW w:w="1680" w:type="dxa"/>
            <w:shd w:val="clear" w:color="auto" w:fill="auto"/>
            <w:noWrap/>
            <w:vAlign w:val="bottom"/>
          </w:tcPr>
          <w:p w14:paraId="0B4700DC" w14:textId="77777777" w:rsidR="00DB522C" w:rsidRPr="00D619EE" w:rsidRDefault="00DB522C" w:rsidP="00DB522C">
            <w:pPr>
              <w:pStyle w:val="TableText"/>
            </w:pPr>
            <w:r w:rsidRPr="00D619EE">
              <w:t>5.60</w:t>
            </w:r>
          </w:p>
        </w:tc>
        <w:tc>
          <w:tcPr>
            <w:tcW w:w="1680" w:type="dxa"/>
            <w:vAlign w:val="bottom"/>
          </w:tcPr>
          <w:p w14:paraId="3DF8A255" w14:textId="77777777" w:rsidR="00DB522C" w:rsidRPr="00D619EE" w:rsidRDefault="00DB522C" w:rsidP="00DB522C">
            <w:pPr>
              <w:pStyle w:val="TableText"/>
            </w:pPr>
            <w:r w:rsidRPr="00D619EE">
              <w:t>6.87</w:t>
            </w:r>
          </w:p>
        </w:tc>
      </w:tr>
      <w:tr w:rsidR="00DB522C" w:rsidRPr="00D619EE" w14:paraId="6B8DD284" w14:textId="77777777">
        <w:trPr>
          <w:cantSplit/>
          <w:trHeight w:val="300"/>
        </w:trPr>
        <w:tc>
          <w:tcPr>
            <w:tcW w:w="1200" w:type="dxa"/>
            <w:shd w:val="clear" w:color="auto" w:fill="auto"/>
            <w:noWrap/>
            <w:vAlign w:val="bottom"/>
          </w:tcPr>
          <w:p w14:paraId="546F6130" w14:textId="77777777" w:rsidR="00DB522C" w:rsidRPr="00BE1A03" w:rsidRDefault="00DB522C" w:rsidP="00DB522C">
            <w:pPr>
              <w:pStyle w:val="TableColHead"/>
              <w:keepNext w:val="0"/>
            </w:pPr>
            <w:r>
              <w:t>8</w:t>
            </w:r>
            <w:r w:rsidRPr="00BE1A03">
              <w:t>7</w:t>
            </w:r>
          </w:p>
        </w:tc>
        <w:tc>
          <w:tcPr>
            <w:tcW w:w="1680" w:type="dxa"/>
            <w:shd w:val="clear" w:color="auto" w:fill="auto"/>
            <w:noWrap/>
            <w:vAlign w:val="bottom"/>
          </w:tcPr>
          <w:p w14:paraId="4FF05C0F" w14:textId="77777777" w:rsidR="00DB522C" w:rsidRPr="00D619EE" w:rsidRDefault="00DB522C" w:rsidP="00DB522C">
            <w:pPr>
              <w:pStyle w:val="TableText"/>
            </w:pPr>
            <w:r w:rsidRPr="00D619EE">
              <w:t>6.47</w:t>
            </w:r>
          </w:p>
        </w:tc>
        <w:tc>
          <w:tcPr>
            <w:tcW w:w="1680" w:type="dxa"/>
            <w:shd w:val="clear" w:color="auto" w:fill="auto"/>
            <w:noWrap/>
            <w:vAlign w:val="bottom"/>
          </w:tcPr>
          <w:p w14:paraId="53087B52" w14:textId="77777777" w:rsidR="00DB522C" w:rsidRPr="00D619EE" w:rsidRDefault="00DB522C" w:rsidP="00DB522C">
            <w:pPr>
              <w:pStyle w:val="TableText"/>
            </w:pPr>
            <w:r w:rsidRPr="00D619EE">
              <w:t>5.25</w:t>
            </w:r>
          </w:p>
        </w:tc>
        <w:tc>
          <w:tcPr>
            <w:tcW w:w="1680" w:type="dxa"/>
            <w:vAlign w:val="bottom"/>
          </w:tcPr>
          <w:p w14:paraId="076FEAC2" w14:textId="77777777" w:rsidR="00DB522C" w:rsidRPr="00D619EE" w:rsidRDefault="00DB522C" w:rsidP="00DB522C">
            <w:pPr>
              <w:pStyle w:val="TableText"/>
            </w:pPr>
            <w:r w:rsidRPr="00D619EE">
              <w:t>6.49</w:t>
            </w:r>
          </w:p>
        </w:tc>
      </w:tr>
      <w:tr w:rsidR="00DB522C" w:rsidRPr="00D619EE" w14:paraId="4DEC6BE8" w14:textId="77777777">
        <w:trPr>
          <w:cantSplit/>
          <w:trHeight w:val="300"/>
        </w:trPr>
        <w:tc>
          <w:tcPr>
            <w:tcW w:w="1200" w:type="dxa"/>
            <w:shd w:val="clear" w:color="auto" w:fill="auto"/>
            <w:noWrap/>
            <w:vAlign w:val="bottom"/>
          </w:tcPr>
          <w:p w14:paraId="3AD1FB14" w14:textId="77777777" w:rsidR="00DB522C" w:rsidRPr="00BE1A03" w:rsidRDefault="00DB522C" w:rsidP="00DB522C">
            <w:pPr>
              <w:pStyle w:val="TableColHead"/>
              <w:keepNext w:val="0"/>
            </w:pPr>
            <w:r>
              <w:t>8</w:t>
            </w:r>
            <w:r w:rsidRPr="00BE1A03">
              <w:t>8</w:t>
            </w:r>
          </w:p>
        </w:tc>
        <w:tc>
          <w:tcPr>
            <w:tcW w:w="1680" w:type="dxa"/>
            <w:shd w:val="clear" w:color="auto" w:fill="auto"/>
            <w:noWrap/>
            <w:vAlign w:val="bottom"/>
          </w:tcPr>
          <w:p w14:paraId="249A021D" w14:textId="77777777" w:rsidR="00DB522C" w:rsidRPr="00D619EE" w:rsidRDefault="00DB522C" w:rsidP="00DB522C">
            <w:pPr>
              <w:pStyle w:val="TableText"/>
            </w:pPr>
            <w:r w:rsidRPr="00D619EE">
              <w:t>6.11</w:t>
            </w:r>
          </w:p>
        </w:tc>
        <w:tc>
          <w:tcPr>
            <w:tcW w:w="1680" w:type="dxa"/>
            <w:shd w:val="clear" w:color="auto" w:fill="auto"/>
            <w:noWrap/>
            <w:vAlign w:val="bottom"/>
          </w:tcPr>
          <w:p w14:paraId="434FCFD4" w14:textId="77777777" w:rsidR="00DB522C" w:rsidRPr="00D619EE" w:rsidRDefault="00DB522C" w:rsidP="00DB522C">
            <w:pPr>
              <w:pStyle w:val="TableText"/>
            </w:pPr>
            <w:r w:rsidRPr="00D619EE">
              <w:t>4.91</w:t>
            </w:r>
          </w:p>
        </w:tc>
        <w:tc>
          <w:tcPr>
            <w:tcW w:w="1680" w:type="dxa"/>
            <w:vAlign w:val="bottom"/>
          </w:tcPr>
          <w:p w14:paraId="67E4C1D1" w14:textId="77777777" w:rsidR="00DB522C" w:rsidRPr="00D619EE" w:rsidRDefault="00DB522C" w:rsidP="00DB522C">
            <w:pPr>
              <w:pStyle w:val="TableText"/>
            </w:pPr>
            <w:r w:rsidRPr="00D619EE">
              <w:t>6.13</w:t>
            </w:r>
          </w:p>
        </w:tc>
      </w:tr>
      <w:tr w:rsidR="00DB522C" w:rsidRPr="00D619EE" w14:paraId="668E4DE0" w14:textId="77777777">
        <w:trPr>
          <w:cantSplit/>
          <w:trHeight w:val="300"/>
        </w:trPr>
        <w:tc>
          <w:tcPr>
            <w:tcW w:w="1200" w:type="dxa"/>
            <w:shd w:val="clear" w:color="auto" w:fill="auto"/>
            <w:noWrap/>
            <w:vAlign w:val="bottom"/>
          </w:tcPr>
          <w:p w14:paraId="01F47C3A" w14:textId="77777777" w:rsidR="00DB522C" w:rsidRPr="00BE1A03" w:rsidRDefault="00DB522C" w:rsidP="00DB522C">
            <w:pPr>
              <w:pStyle w:val="TableColHead"/>
              <w:keepNext w:val="0"/>
            </w:pPr>
            <w:r>
              <w:t>8</w:t>
            </w:r>
            <w:r w:rsidRPr="00BE1A03">
              <w:t>9</w:t>
            </w:r>
          </w:p>
        </w:tc>
        <w:tc>
          <w:tcPr>
            <w:tcW w:w="1680" w:type="dxa"/>
            <w:shd w:val="clear" w:color="auto" w:fill="auto"/>
            <w:noWrap/>
            <w:vAlign w:val="bottom"/>
          </w:tcPr>
          <w:p w14:paraId="1B4E617D" w14:textId="77777777" w:rsidR="00DB522C" w:rsidRPr="00D619EE" w:rsidRDefault="00DB522C" w:rsidP="00DB522C">
            <w:pPr>
              <w:pStyle w:val="TableText"/>
            </w:pPr>
            <w:r w:rsidRPr="00D619EE">
              <w:t>5.76</w:t>
            </w:r>
          </w:p>
        </w:tc>
        <w:tc>
          <w:tcPr>
            <w:tcW w:w="1680" w:type="dxa"/>
            <w:shd w:val="clear" w:color="auto" w:fill="auto"/>
            <w:noWrap/>
            <w:vAlign w:val="bottom"/>
          </w:tcPr>
          <w:p w14:paraId="28FEB688" w14:textId="77777777" w:rsidR="00DB522C" w:rsidRPr="00D619EE" w:rsidRDefault="00DB522C" w:rsidP="00DB522C">
            <w:pPr>
              <w:pStyle w:val="TableText"/>
            </w:pPr>
            <w:r w:rsidRPr="00D619EE">
              <w:t>4.60</w:t>
            </w:r>
          </w:p>
        </w:tc>
        <w:tc>
          <w:tcPr>
            <w:tcW w:w="1680" w:type="dxa"/>
            <w:vAlign w:val="bottom"/>
          </w:tcPr>
          <w:p w14:paraId="4EAD39C6" w14:textId="77777777" w:rsidR="00DB522C" w:rsidRPr="00D619EE" w:rsidRDefault="00DB522C" w:rsidP="00DB522C">
            <w:pPr>
              <w:pStyle w:val="TableText"/>
            </w:pPr>
            <w:r w:rsidRPr="00D619EE">
              <w:t>5.79</w:t>
            </w:r>
          </w:p>
        </w:tc>
      </w:tr>
      <w:tr w:rsidR="00DB522C" w:rsidRPr="00D619EE" w14:paraId="56F3AE86" w14:textId="77777777">
        <w:trPr>
          <w:cantSplit/>
          <w:trHeight w:val="300"/>
        </w:trPr>
        <w:tc>
          <w:tcPr>
            <w:tcW w:w="1200" w:type="dxa"/>
            <w:shd w:val="clear" w:color="auto" w:fill="auto"/>
            <w:noWrap/>
            <w:vAlign w:val="bottom"/>
          </w:tcPr>
          <w:p w14:paraId="7C4E6842" w14:textId="77777777" w:rsidR="00DB522C" w:rsidRPr="00BE1A03" w:rsidRDefault="00DB522C" w:rsidP="00DB522C">
            <w:pPr>
              <w:pStyle w:val="TableColHead"/>
              <w:keepNext w:val="0"/>
            </w:pPr>
            <w:r>
              <w:t>9</w:t>
            </w:r>
            <w:r w:rsidRPr="00BE1A03">
              <w:t>0</w:t>
            </w:r>
          </w:p>
        </w:tc>
        <w:tc>
          <w:tcPr>
            <w:tcW w:w="1680" w:type="dxa"/>
            <w:shd w:val="clear" w:color="auto" w:fill="auto"/>
            <w:noWrap/>
            <w:vAlign w:val="bottom"/>
          </w:tcPr>
          <w:p w14:paraId="67029CAB" w14:textId="77777777" w:rsidR="00DB522C" w:rsidRPr="00D619EE" w:rsidRDefault="00DB522C" w:rsidP="00DB522C">
            <w:pPr>
              <w:pStyle w:val="TableText"/>
            </w:pPr>
            <w:r w:rsidRPr="00D619EE">
              <w:t>5.43</w:t>
            </w:r>
          </w:p>
        </w:tc>
        <w:tc>
          <w:tcPr>
            <w:tcW w:w="1680" w:type="dxa"/>
            <w:shd w:val="clear" w:color="auto" w:fill="auto"/>
            <w:noWrap/>
            <w:vAlign w:val="bottom"/>
          </w:tcPr>
          <w:p w14:paraId="6A412D27" w14:textId="77777777" w:rsidR="00DB522C" w:rsidRPr="00D619EE" w:rsidRDefault="00DB522C" w:rsidP="00DB522C">
            <w:pPr>
              <w:pStyle w:val="TableText"/>
            </w:pPr>
            <w:r w:rsidRPr="00D619EE">
              <w:t>4.31</w:t>
            </w:r>
          </w:p>
        </w:tc>
        <w:tc>
          <w:tcPr>
            <w:tcW w:w="1680" w:type="dxa"/>
            <w:vAlign w:val="bottom"/>
          </w:tcPr>
          <w:p w14:paraId="616E139F" w14:textId="77777777" w:rsidR="00DB522C" w:rsidRPr="00D619EE" w:rsidRDefault="00DB522C" w:rsidP="00DB522C">
            <w:pPr>
              <w:pStyle w:val="TableText"/>
            </w:pPr>
            <w:r w:rsidRPr="00D619EE">
              <w:t>5.46</w:t>
            </w:r>
          </w:p>
        </w:tc>
      </w:tr>
      <w:tr w:rsidR="00DB522C" w:rsidRPr="00D619EE" w14:paraId="32E00D48" w14:textId="77777777">
        <w:trPr>
          <w:cantSplit/>
          <w:trHeight w:val="300"/>
        </w:trPr>
        <w:tc>
          <w:tcPr>
            <w:tcW w:w="1200" w:type="dxa"/>
            <w:shd w:val="clear" w:color="auto" w:fill="auto"/>
            <w:noWrap/>
            <w:vAlign w:val="bottom"/>
          </w:tcPr>
          <w:p w14:paraId="5D7B3CDE" w14:textId="77777777" w:rsidR="00DB522C" w:rsidRPr="00BE1A03" w:rsidRDefault="00DB522C" w:rsidP="00DB522C">
            <w:pPr>
              <w:pStyle w:val="TableColHead"/>
              <w:keepNext w:val="0"/>
            </w:pPr>
            <w:r>
              <w:t>9</w:t>
            </w:r>
            <w:r w:rsidRPr="00BE1A03">
              <w:t>1</w:t>
            </w:r>
          </w:p>
        </w:tc>
        <w:tc>
          <w:tcPr>
            <w:tcW w:w="1680" w:type="dxa"/>
            <w:shd w:val="clear" w:color="auto" w:fill="auto"/>
            <w:noWrap/>
            <w:vAlign w:val="bottom"/>
          </w:tcPr>
          <w:p w14:paraId="5BDB09F5" w14:textId="77777777" w:rsidR="00DB522C" w:rsidRPr="00D619EE" w:rsidRDefault="00DB522C" w:rsidP="00DB522C">
            <w:pPr>
              <w:pStyle w:val="TableText"/>
            </w:pPr>
            <w:r w:rsidRPr="00D619EE">
              <w:t>5.13</w:t>
            </w:r>
          </w:p>
        </w:tc>
        <w:tc>
          <w:tcPr>
            <w:tcW w:w="1680" w:type="dxa"/>
            <w:shd w:val="clear" w:color="auto" w:fill="auto"/>
            <w:noWrap/>
            <w:vAlign w:val="bottom"/>
          </w:tcPr>
          <w:p w14:paraId="7D19D8C3" w14:textId="77777777" w:rsidR="00DB522C" w:rsidRPr="00D619EE" w:rsidRDefault="00DB522C" w:rsidP="00DB522C">
            <w:pPr>
              <w:pStyle w:val="TableText"/>
            </w:pPr>
            <w:r w:rsidRPr="00D619EE">
              <w:t>4.05</w:t>
            </w:r>
          </w:p>
        </w:tc>
        <w:tc>
          <w:tcPr>
            <w:tcW w:w="1680" w:type="dxa"/>
            <w:vAlign w:val="bottom"/>
          </w:tcPr>
          <w:p w14:paraId="639DAC18" w14:textId="77777777" w:rsidR="00DB522C" w:rsidRPr="00D619EE" w:rsidRDefault="00DB522C" w:rsidP="00DB522C">
            <w:pPr>
              <w:pStyle w:val="TableText"/>
            </w:pPr>
            <w:r w:rsidRPr="00D619EE">
              <w:t>5.16</w:t>
            </w:r>
          </w:p>
        </w:tc>
      </w:tr>
      <w:tr w:rsidR="00DB522C" w:rsidRPr="00D619EE" w14:paraId="51DBBAC6" w14:textId="77777777">
        <w:trPr>
          <w:cantSplit/>
          <w:trHeight w:val="300"/>
        </w:trPr>
        <w:tc>
          <w:tcPr>
            <w:tcW w:w="1200" w:type="dxa"/>
            <w:shd w:val="clear" w:color="auto" w:fill="auto"/>
            <w:noWrap/>
            <w:vAlign w:val="bottom"/>
          </w:tcPr>
          <w:p w14:paraId="586A4099" w14:textId="77777777" w:rsidR="00DB522C" w:rsidRPr="00BE1A03" w:rsidRDefault="00DB522C" w:rsidP="00DB522C">
            <w:pPr>
              <w:pStyle w:val="TableColHead"/>
              <w:keepNext w:val="0"/>
            </w:pPr>
            <w:r>
              <w:t>9</w:t>
            </w:r>
            <w:r w:rsidRPr="00BE1A03">
              <w:t>2</w:t>
            </w:r>
          </w:p>
        </w:tc>
        <w:tc>
          <w:tcPr>
            <w:tcW w:w="1680" w:type="dxa"/>
            <w:shd w:val="clear" w:color="auto" w:fill="auto"/>
            <w:noWrap/>
            <w:vAlign w:val="bottom"/>
          </w:tcPr>
          <w:p w14:paraId="7F3D0552" w14:textId="77777777" w:rsidR="00DB522C" w:rsidRPr="00D619EE" w:rsidRDefault="00DB522C" w:rsidP="00DB522C">
            <w:pPr>
              <w:pStyle w:val="TableText"/>
            </w:pPr>
            <w:r w:rsidRPr="00D619EE">
              <w:t>4.84</w:t>
            </w:r>
          </w:p>
        </w:tc>
        <w:tc>
          <w:tcPr>
            <w:tcW w:w="1680" w:type="dxa"/>
            <w:shd w:val="clear" w:color="auto" w:fill="auto"/>
            <w:noWrap/>
            <w:vAlign w:val="bottom"/>
          </w:tcPr>
          <w:p w14:paraId="63020F87" w14:textId="77777777" w:rsidR="00DB522C" w:rsidRPr="00D619EE" w:rsidRDefault="00DB522C" w:rsidP="00DB522C">
            <w:pPr>
              <w:pStyle w:val="TableText"/>
            </w:pPr>
            <w:r w:rsidRPr="00D619EE">
              <w:t>3.80</w:t>
            </w:r>
          </w:p>
        </w:tc>
        <w:tc>
          <w:tcPr>
            <w:tcW w:w="1680" w:type="dxa"/>
            <w:vAlign w:val="bottom"/>
          </w:tcPr>
          <w:p w14:paraId="611A87E1" w14:textId="77777777" w:rsidR="00DB522C" w:rsidRPr="00D619EE" w:rsidRDefault="00DB522C" w:rsidP="00DB522C">
            <w:pPr>
              <w:pStyle w:val="TableText"/>
            </w:pPr>
            <w:r w:rsidRPr="00D619EE">
              <w:t>4.87</w:t>
            </w:r>
          </w:p>
        </w:tc>
      </w:tr>
      <w:tr w:rsidR="00DB522C" w:rsidRPr="00D619EE" w14:paraId="663BED50" w14:textId="77777777">
        <w:trPr>
          <w:cantSplit/>
          <w:trHeight w:val="300"/>
        </w:trPr>
        <w:tc>
          <w:tcPr>
            <w:tcW w:w="1200" w:type="dxa"/>
            <w:shd w:val="clear" w:color="auto" w:fill="auto"/>
            <w:noWrap/>
            <w:vAlign w:val="bottom"/>
          </w:tcPr>
          <w:p w14:paraId="75991751" w14:textId="77777777" w:rsidR="00DB522C" w:rsidRPr="00BE1A03" w:rsidRDefault="00DB522C" w:rsidP="00DB522C">
            <w:pPr>
              <w:pStyle w:val="TableColHead"/>
              <w:keepNext w:val="0"/>
            </w:pPr>
            <w:r>
              <w:t>9</w:t>
            </w:r>
            <w:r w:rsidRPr="00BE1A03">
              <w:t>3</w:t>
            </w:r>
          </w:p>
        </w:tc>
        <w:tc>
          <w:tcPr>
            <w:tcW w:w="1680" w:type="dxa"/>
            <w:shd w:val="clear" w:color="auto" w:fill="auto"/>
            <w:noWrap/>
            <w:vAlign w:val="bottom"/>
          </w:tcPr>
          <w:p w14:paraId="0D207305" w14:textId="77777777" w:rsidR="00DB522C" w:rsidRPr="00D619EE" w:rsidRDefault="00DB522C" w:rsidP="00DB522C">
            <w:pPr>
              <w:pStyle w:val="TableText"/>
            </w:pPr>
            <w:r w:rsidRPr="00D619EE">
              <w:t>4.57</w:t>
            </w:r>
          </w:p>
        </w:tc>
        <w:tc>
          <w:tcPr>
            <w:tcW w:w="1680" w:type="dxa"/>
            <w:shd w:val="clear" w:color="auto" w:fill="auto"/>
            <w:noWrap/>
            <w:vAlign w:val="bottom"/>
          </w:tcPr>
          <w:p w14:paraId="30E92C35" w14:textId="77777777" w:rsidR="00DB522C" w:rsidRPr="00D619EE" w:rsidRDefault="00DB522C" w:rsidP="00DB522C">
            <w:pPr>
              <w:pStyle w:val="TableText"/>
            </w:pPr>
            <w:r w:rsidRPr="00D619EE">
              <w:t>3.57</w:t>
            </w:r>
          </w:p>
        </w:tc>
        <w:tc>
          <w:tcPr>
            <w:tcW w:w="1680" w:type="dxa"/>
            <w:vAlign w:val="bottom"/>
          </w:tcPr>
          <w:p w14:paraId="7C51B93A" w14:textId="77777777" w:rsidR="00DB522C" w:rsidRPr="00D619EE" w:rsidRDefault="00DB522C" w:rsidP="00DB522C">
            <w:pPr>
              <w:pStyle w:val="TableText"/>
            </w:pPr>
            <w:r w:rsidRPr="00D619EE">
              <w:t>4.60</w:t>
            </w:r>
          </w:p>
        </w:tc>
      </w:tr>
      <w:tr w:rsidR="00DB522C" w:rsidRPr="00D619EE" w14:paraId="65AFD441" w14:textId="77777777">
        <w:trPr>
          <w:cantSplit/>
          <w:trHeight w:val="300"/>
        </w:trPr>
        <w:tc>
          <w:tcPr>
            <w:tcW w:w="1200" w:type="dxa"/>
            <w:shd w:val="clear" w:color="auto" w:fill="auto"/>
            <w:noWrap/>
            <w:vAlign w:val="bottom"/>
          </w:tcPr>
          <w:p w14:paraId="240C1106" w14:textId="77777777" w:rsidR="00DB522C" w:rsidRPr="00BE1A03" w:rsidRDefault="00DB522C" w:rsidP="00DB522C">
            <w:pPr>
              <w:pStyle w:val="TableColHead"/>
              <w:keepNext w:val="0"/>
            </w:pPr>
            <w:r>
              <w:t>9</w:t>
            </w:r>
            <w:r w:rsidRPr="00BE1A03">
              <w:t>4</w:t>
            </w:r>
          </w:p>
        </w:tc>
        <w:tc>
          <w:tcPr>
            <w:tcW w:w="1680" w:type="dxa"/>
            <w:shd w:val="clear" w:color="auto" w:fill="auto"/>
            <w:noWrap/>
            <w:vAlign w:val="bottom"/>
          </w:tcPr>
          <w:p w14:paraId="7DF5C96D" w14:textId="77777777" w:rsidR="00DB522C" w:rsidRPr="00D619EE" w:rsidRDefault="00DB522C" w:rsidP="00DB522C">
            <w:pPr>
              <w:pStyle w:val="TableText"/>
            </w:pPr>
            <w:r w:rsidRPr="00D619EE">
              <w:t>4.30</w:t>
            </w:r>
          </w:p>
        </w:tc>
        <w:tc>
          <w:tcPr>
            <w:tcW w:w="1680" w:type="dxa"/>
            <w:shd w:val="clear" w:color="auto" w:fill="auto"/>
            <w:noWrap/>
            <w:vAlign w:val="bottom"/>
          </w:tcPr>
          <w:p w14:paraId="593D47EB" w14:textId="77777777" w:rsidR="00DB522C" w:rsidRPr="00D619EE" w:rsidRDefault="00DB522C" w:rsidP="00DB522C">
            <w:pPr>
              <w:pStyle w:val="TableText"/>
            </w:pPr>
            <w:r w:rsidRPr="00D619EE">
              <w:t>3.35</w:t>
            </w:r>
          </w:p>
        </w:tc>
        <w:tc>
          <w:tcPr>
            <w:tcW w:w="1680" w:type="dxa"/>
            <w:vAlign w:val="bottom"/>
          </w:tcPr>
          <w:p w14:paraId="1EFCDCD0" w14:textId="77777777" w:rsidR="00DB522C" w:rsidRPr="00D619EE" w:rsidRDefault="00DB522C" w:rsidP="00DB522C">
            <w:pPr>
              <w:pStyle w:val="TableText"/>
            </w:pPr>
            <w:r w:rsidRPr="00D619EE">
              <w:t>4.33</w:t>
            </w:r>
          </w:p>
        </w:tc>
      </w:tr>
      <w:tr w:rsidR="00DB522C" w:rsidRPr="00D619EE" w14:paraId="6E246AC1" w14:textId="77777777">
        <w:trPr>
          <w:cantSplit/>
          <w:trHeight w:val="300"/>
        </w:trPr>
        <w:tc>
          <w:tcPr>
            <w:tcW w:w="1200" w:type="dxa"/>
            <w:shd w:val="clear" w:color="auto" w:fill="auto"/>
            <w:noWrap/>
            <w:vAlign w:val="bottom"/>
          </w:tcPr>
          <w:p w14:paraId="256EA066" w14:textId="77777777" w:rsidR="00DB522C" w:rsidRPr="00BE1A03" w:rsidRDefault="00DB522C" w:rsidP="00DB522C">
            <w:pPr>
              <w:pStyle w:val="TableColHead"/>
              <w:keepNext w:val="0"/>
            </w:pPr>
            <w:r>
              <w:t>9</w:t>
            </w:r>
            <w:r w:rsidRPr="00BE1A03">
              <w:t>5</w:t>
            </w:r>
          </w:p>
        </w:tc>
        <w:tc>
          <w:tcPr>
            <w:tcW w:w="1680" w:type="dxa"/>
            <w:shd w:val="clear" w:color="auto" w:fill="auto"/>
            <w:noWrap/>
            <w:vAlign w:val="bottom"/>
          </w:tcPr>
          <w:p w14:paraId="200C3A47" w14:textId="77777777" w:rsidR="00DB522C" w:rsidRPr="00D619EE" w:rsidRDefault="00DB522C" w:rsidP="00DB522C">
            <w:pPr>
              <w:pStyle w:val="TableText"/>
            </w:pPr>
            <w:r w:rsidRPr="00D619EE">
              <w:t>4.04</w:t>
            </w:r>
          </w:p>
        </w:tc>
        <w:tc>
          <w:tcPr>
            <w:tcW w:w="1680" w:type="dxa"/>
            <w:shd w:val="clear" w:color="auto" w:fill="auto"/>
            <w:noWrap/>
            <w:vAlign w:val="bottom"/>
          </w:tcPr>
          <w:p w14:paraId="10248BBD" w14:textId="77777777" w:rsidR="00DB522C" w:rsidRPr="00D619EE" w:rsidRDefault="00DB522C" w:rsidP="00DB522C">
            <w:pPr>
              <w:pStyle w:val="TableText"/>
            </w:pPr>
            <w:r w:rsidRPr="00D619EE">
              <w:t>3.14</w:t>
            </w:r>
          </w:p>
        </w:tc>
        <w:tc>
          <w:tcPr>
            <w:tcW w:w="1680" w:type="dxa"/>
            <w:vAlign w:val="bottom"/>
          </w:tcPr>
          <w:p w14:paraId="6511923F" w14:textId="77777777" w:rsidR="00DB522C" w:rsidRPr="00D619EE" w:rsidRDefault="00DB522C" w:rsidP="00DB522C">
            <w:pPr>
              <w:pStyle w:val="TableText"/>
            </w:pPr>
            <w:r w:rsidRPr="00D619EE">
              <w:t>4.07</w:t>
            </w:r>
          </w:p>
        </w:tc>
      </w:tr>
      <w:tr w:rsidR="00DB522C" w:rsidRPr="00D619EE" w14:paraId="7913D3B1" w14:textId="77777777">
        <w:trPr>
          <w:cantSplit/>
          <w:trHeight w:val="300"/>
        </w:trPr>
        <w:tc>
          <w:tcPr>
            <w:tcW w:w="1200" w:type="dxa"/>
            <w:shd w:val="clear" w:color="auto" w:fill="auto"/>
            <w:noWrap/>
            <w:vAlign w:val="bottom"/>
          </w:tcPr>
          <w:p w14:paraId="06204F39" w14:textId="77777777" w:rsidR="00DB522C" w:rsidRPr="00BE1A03" w:rsidRDefault="00DB522C" w:rsidP="00DB522C">
            <w:pPr>
              <w:pStyle w:val="TableColHead"/>
              <w:keepNext w:val="0"/>
            </w:pPr>
            <w:r>
              <w:t>9</w:t>
            </w:r>
            <w:r w:rsidRPr="00BE1A03">
              <w:t>6</w:t>
            </w:r>
          </w:p>
        </w:tc>
        <w:tc>
          <w:tcPr>
            <w:tcW w:w="1680" w:type="dxa"/>
            <w:shd w:val="clear" w:color="auto" w:fill="auto"/>
            <w:noWrap/>
            <w:vAlign w:val="bottom"/>
          </w:tcPr>
          <w:p w14:paraId="208C00C5" w14:textId="77777777" w:rsidR="00DB522C" w:rsidRPr="00D619EE" w:rsidRDefault="00DB522C" w:rsidP="00DB522C">
            <w:pPr>
              <w:pStyle w:val="TableText"/>
            </w:pPr>
            <w:r w:rsidRPr="00D619EE">
              <w:t>3.78</w:t>
            </w:r>
          </w:p>
        </w:tc>
        <w:tc>
          <w:tcPr>
            <w:tcW w:w="1680" w:type="dxa"/>
            <w:shd w:val="clear" w:color="auto" w:fill="auto"/>
            <w:noWrap/>
            <w:vAlign w:val="bottom"/>
          </w:tcPr>
          <w:p w14:paraId="36064ED9" w14:textId="77777777" w:rsidR="00DB522C" w:rsidRPr="00D619EE" w:rsidRDefault="00DB522C" w:rsidP="00DB522C">
            <w:pPr>
              <w:pStyle w:val="TableText"/>
            </w:pPr>
            <w:r w:rsidRPr="00D619EE">
              <w:t>2.93</w:t>
            </w:r>
          </w:p>
        </w:tc>
        <w:tc>
          <w:tcPr>
            <w:tcW w:w="1680" w:type="dxa"/>
            <w:vAlign w:val="bottom"/>
          </w:tcPr>
          <w:p w14:paraId="2B0BA709" w14:textId="77777777" w:rsidR="00DB522C" w:rsidRPr="00D619EE" w:rsidRDefault="00DB522C" w:rsidP="00DB522C">
            <w:pPr>
              <w:pStyle w:val="TableText"/>
            </w:pPr>
            <w:r w:rsidRPr="00D619EE">
              <w:t>3.81</w:t>
            </w:r>
          </w:p>
        </w:tc>
      </w:tr>
      <w:tr w:rsidR="00DB522C" w:rsidRPr="00D619EE" w14:paraId="52B0E0E0" w14:textId="77777777">
        <w:trPr>
          <w:cantSplit/>
          <w:trHeight w:val="300"/>
        </w:trPr>
        <w:tc>
          <w:tcPr>
            <w:tcW w:w="1200" w:type="dxa"/>
            <w:shd w:val="clear" w:color="auto" w:fill="auto"/>
            <w:noWrap/>
            <w:vAlign w:val="bottom"/>
          </w:tcPr>
          <w:p w14:paraId="08AD1BD3" w14:textId="77777777" w:rsidR="00DB522C" w:rsidRPr="00BE1A03" w:rsidRDefault="00DB522C" w:rsidP="00DB522C">
            <w:pPr>
              <w:pStyle w:val="TableColHead"/>
              <w:keepNext w:val="0"/>
            </w:pPr>
            <w:r>
              <w:t>9</w:t>
            </w:r>
            <w:r w:rsidRPr="00BE1A03">
              <w:t>7</w:t>
            </w:r>
          </w:p>
        </w:tc>
        <w:tc>
          <w:tcPr>
            <w:tcW w:w="1680" w:type="dxa"/>
            <w:shd w:val="clear" w:color="auto" w:fill="auto"/>
            <w:noWrap/>
            <w:vAlign w:val="bottom"/>
          </w:tcPr>
          <w:p w14:paraId="74111E21" w14:textId="77777777" w:rsidR="00DB522C" w:rsidRPr="00D619EE" w:rsidRDefault="00DB522C" w:rsidP="00DB522C">
            <w:pPr>
              <w:pStyle w:val="TableText"/>
            </w:pPr>
            <w:r w:rsidRPr="00D619EE">
              <w:t>3.52</w:t>
            </w:r>
          </w:p>
        </w:tc>
        <w:tc>
          <w:tcPr>
            <w:tcW w:w="1680" w:type="dxa"/>
            <w:shd w:val="clear" w:color="auto" w:fill="auto"/>
            <w:noWrap/>
            <w:vAlign w:val="bottom"/>
          </w:tcPr>
          <w:p w14:paraId="4FBDC5D5" w14:textId="77777777" w:rsidR="00DB522C" w:rsidRPr="00D619EE" w:rsidRDefault="00DB522C" w:rsidP="00DB522C">
            <w:pPr>
              <w:pStyle w:val="TableText"/>
            </w:pPr>
            <w:r w:rsidRPr="00D619EE">
              <w:t>2.72</w:t>
            </w:r>
          </w:p>
        </w:tc>
        <w:tc>
          <w:tcPr>
            <w:tcW w:w="1680" w:type="dxa"/>
            <w:vAlign w:val="bottom"/>
          </w:tcPr>
          <w:p w14:paraId="3E5B614F" w14:textId="77777777" w:rsidR="00DB522C" w:rsidRPr="00D619EE" w:rsidRDefault="00DB522C" w:rsidP="00DB522C">
            <w:pPr>
              <w:pStyle w:val="TableText"/>
            </w:pPr>
            <w:r w:rsidRPr="00D619EE">
              <w:t>3.55</w:t>
            </w:r>
          </w:p>
        </w:tc>
      </w:tr>
      <w:tr w:rsidR="00DB522C" w:rsidRPr="00D619EE" w14:paraId="0BE3160B" w14:textId="77777777">
        <w:trPr>
          <w:cantSplit/>
          <w:trHeight w:val="300"/>
        </w:trPr>
        <w:tc>
          <w:tcPr>
            <w:tcW w:w="1200" w:type="dxa"/>
            <w:shd w:val="clear" w:color="auto" w:fill="auto"/>
            <w:noWrap/>
            <w:vAlign w:val="bottom"/>
          </w:tcPr>
          <w:p w14:paraId="66AFCEA9" w14:textId="77777777" w:rsidR="00DB522C" w:rsidRPr="00BE1A03" w:rsidRDefault="00DB522C" w:rsidP="00DB522C">
            <w:pPr>
              <w:pStyle w:val="TableColHead"/>
              <w:keepNext w:val="0"/>
            </w:pPr>
            <w:r>
              <w:t>9</w:t>
            </w:r>
            <w:r w:rsidRPr="00BE1A03">
              <w:t>8</w:t>
            </w:r>
          </w:p>
        </w:tc>
        <w:tc>
          <w:tcPr>
            <w:tcW w:w="1680" w:type="dxa"/>
            <w:shd w:val="clear" w:color="auto" w:fill="auto"/>
            <w:noWrap/>
            <w:vAlign w:val="bottom"/>
          </w:tcPr>
          <w:p w14:paraId="019808B5" w14:textId="77777777" w:rsidR="00DB522C" w:rsidRPr="00D619EE" w:rsidRDefault="00DB522C" w:rsidP="00DB522C">
            <w:pPr>
              <w:pStyle w:val="TableText"/>
            </w:pPr>
            <w:r w:rsidRPr="00D619EE">
              <w:t>3.26</w:t>
            </w:r>
          </w:p>
        </w:tc>
        <w:tc>
          <w:tcPr>
            <w:tcW w:w="1680" w:type="dxa"/>
            <w:shd w:val="clear" w:color="auto" w:fill="auto"/>
            <w:noWrap/>
            <w:vAlign w:val="bottom"/>
          </w:tcPr>
          <w:p w14:paraId="4092BD07" w14:textId="77777777" w:rsidR="00DB522C" w:rsidRPr="00D619EE" w:rsidRDefault="00DB522C" w:rsidP="00DB522C">
            <w:pPr>
              <w:pStyle w:val="TableText"/>
            </w:pPr>
            <w:r w:rsidRPr="00D619EE">
              <w:t>2.50</w:t>
            </w:r>
          </w:p>
        </w:tc>
        <w:tc>
          <w:tcPr>
            <w:tcW w:w="1680" w:type="dxa"/>
            <w:vAlign w:val="bottom"/>
          </w:tcPr>
          <w:p w14:paraId="586A9500" w14:textId="77777777" w:rsidR="00DB522C" w:rsidRPr="00D619EE" w:rsidRDefault="00DB522C" w:rsidP="00DB522C">
            <w:pPr>
              <w:pStyle w:val="TableText"/>
            </w:pPr>
            <w:r w:rsidRPr="00D619EE">
              <w:t>3.28</w:t>
            </w:r>
          </w:p>
        </w:tc>
      </w:tr>
      <w:tr w:rsidR="00DB522C" w:rsidRPr="00D619EE" w14:paraId="4CD9D0F5" w14:textId="77777777">
        <w:trPr>
          <w:cantSplit/>
          <w:trHeight w:val="300"/>
        </w:trPr>
        <w:tc>
          <w:tcPr>
            <w:tcW w:w="1200" w:type="dxa"/>
            <w:tcBorders>
              <w:bottom w:val="single" w:sz="4" w:space="0" w:color="auto"/>
            </w:tcBorders>
            <w:shd w:val="clear" w:color="auto" w:fill="auto"/>
            <w:noWrap/>
            <w:vAlign w:val="bottom"/>
          </w:tcPr>
          <w:p w14:paraId="21D14CD6" w14:textId="77777777" w:rsidR="00DB522C" w:rsidRPr="00BE1A03" w:rsidRDefault="00DB522C" w:rsidP="00DB522C">
            <w:pPr>
              <w:pStyle w:val="TableColHead"/>
              <w:keepNext w:val="0"/>
            </w:pPr>
            <w:r>
              <w:t>99 or more</w:t>
            </w:r>
          </w:p>
        </w:tc>
        <w:tc>
          <w:tcPr>
            <w:tcW w:w="1680" w:type="dxa"/>
            <w:tcBorders>
              <w:bottom w:val="single" w:sz="4" w:space="0" w:color="auto"/>
            </w:tcBorders>
            <w:shd w:val="clear" w:color="auto" w:fill="auto"/>
            <w:noWrap/>
            <w:vAlign w:val="bottom"/>
          </w:tcPr>
          <w:p w14:paraId="757D60FD" w14:textId="77777777" w:rsidR="00DB522C" w:rsidRPr="00D619EE" w:rsidRDefault="00DB522C" w:rsidP="00DB522C">
            <w:pPr>
              <w:pStyle w:val="TableText"/>
            </w:pPr>
            <w:r w:rsidRPr="00D619EE">
              <w:t>2.97</w:t>
            </w:r>
          </w:p>
        </w:tc>
        <w:tc>
          <w:tcPr>
            <w:tcW w:w="1680" w:type="dxa"/>
            <w:tcBorders>
              <w:bottom w:val="single" w:sz="4" w:space="0" w:color="auto"/>
            </w:tcBorders>
            <w:shd w:val="clear" w:color="auto" w:fill="auto"/>
            <w:noWrap/>
            <w:vAlign w:val="bottom"/>
          </w:tcPr>
          <w:p w14:paraId="65FED367" w14:textId="77777777" w:rsidR="00DB522C" w:rsidRPr="00D619EE" w:rsidRDefault="00DB522C" w:rsidP="00DB522C">
            <w:pPr>
              <w:pStyle w:val="TableText"/>
            </w:pPr>
            <w:r w:rsidRPr="00D619EE">
              <w:t>2.26</w:t>
            </w:r>
          </w:p>
        </w:tc>
        <w:tc>
          <w:tcPr>
            <w:tcW w:w="1680" w:type="dxa"/>
            <w:tcBorders>
              <w:bottom w:val="single" w:sz="4" w:space="0" w:color="auto"/>
            </w:tcBorders>
            <w:vAlign w:val="bottom"/>
          </w:tcPr>
          <w:p w14:paraId="7C00FC3E" w14:textId="77777777" w:rsidR="00DB522C" w:rsidRPr="00D619EE" w:rsidRDefault="00DB522C" w:rsidP="00DB522C">
            <w:pPr>
              <w:pStyle w:val="TableText"/>
            </w:pPr>
            <w:r w:rsidRPr="00D619EE">
              <w:t>2.99</w:t>
            </w:r>
          </w:p>
        </w:tc>
      </w:tr>
    </w:tbl>
    <w:p w14:paraId="5B321959" w14:textId="77777777" w:rsidR="00DB522C" w:rsidRPr="005A13BE" w:rsidRDefault="00DB522C" w:rsidP="00DB522C">
      <w:pPr>
        <w:pStyle w:val="Schedulepart"/>
      </w:pPr>
      <w:bookmarkStart w:id="24" w:name="_Toc97548675"/>
      <w:bookmarkStart w:id="25" w:name="_Toc190857299"/>
      <w:r w:rsidRPr="004A42ED">
        <w:rPr>
          <w:rStyle w:val="CharSchPTNo"/>
        </w:rPr>
        <w:t>Part 7</w:t>
      </w:r>
      <w:r w:rsidRPr="005A13BE">
        <w:tab/>
      </w:r>
      <w:r w:rsidRPr="004A42ED">
        <w:rPr>
          <w:rStyle w:val="CharSchPTText"/>
        </w:rPr>
        <w:t>New South Wales State Authorities Superannuation Scheme</w:t>
      </w:r>
      <w:bookmarkEnd w:id="24"/>
      <w:bookmarkEnd w:id="25"/>
    </w:p>
    <w:p w14:paraId="2C035D13" w14:textId="77777777" w:rsidR="00DB522C" w:rsidRPr="005A13BE" w:rsidRDefault="00DB522C" w:rsidP="00DB522C">
      <w:pPr>
        <w:pStyle w:val="ScheduleDivision"/>
      </w:pPr>
      <w:bookmarkStart w:id="26" w:name="_Toc97548676"/>
      <w:bookmarkStart w:id="27" w:name="_Toc190857300"/>
      <w:r>
        <w:t>Division 7</w:t>
      </w:r>
      <w:r w:rsidRPr="005A13BE">
        <w:t>.1</w:t>
      </w:r>
      <w:r w:rsidRPr="005A13BE">
        <w:tab/>
        <w:t>Definitions</w:t>
      </w:r>
      <w:bookmarkEnd w:id="26"/>
      <w:bookmarkEnd w:id="27"/>
    </w:p>
    <w:p w14:paraId="18167167" w14:textId="77777777" w:rsidR="00DB522C" w:rsidRPr="005A13BE" w:rsidRDefault="00DB522C" w:rsidP="00DB522C">
      <w:pPr>
        <w:pStyle w:val="ScheduleHeading"/>
      </w:pPr>
      <w:r w:rsidRPr="005A13BE">
        <w:t>1</w:t>
      </w:r>
      <w:r w:rsidRPr="005A13BE">
        <w:tab/>
        <w:t>Definitions</w:t>
      </w:r>
    </w:p>
    <w:p w14:paraId="30094B8B" w14:textId="77777777" w:rsidR="00DB522C" w:rsidRPr="005A13BE" w:rsidRDefault="00DB522C" w:rsidP="00DB522C">
      <w:pPr>
        <w:pStyle w:val="R1"/>
      </w:pPr>
      <w:r w:rsidRPr="005A13BE">
        <w:tab/>
        <w:t>(1)</w:t>
      </w:r>
      <w:r w:rsidRPr="005A13BE">
        <w:tab/>
        <w:t>In this Part:</w:t>
      </w:r>
    </w:p>
    <w:p w14:paraId="6FA3E624" w14:textId="77777777" w:rsidR="00DB522C" w:rsidRPr="005A13BE" w:rsidRDefault="00DB522C" w:rsidP="00DB522C">
      <w:pPr>
        <w:pStyle w:val="definition"/>
      </w:pPr>
      <w:r w:rsidRPr="005A13BE">
        <w:rPr>
          <w:b/>
          <w:i/>
        </w:rPr>
        <w:t>1927 Act</w:t>
      </w:r>
      <w:r w:rsidRPr="005A13BE">
        <w:t xml:space="preserve"> means the </w:t>
      </w:r>
      <w:r w:rsidRPr="005A13BE">
        <w:rPr>
          <w:i/>
        </w:rPr>
        <w:t>Local Government and Other Authorities (Superannuation) Act 1927</w:t>
      </w:r>
      <w:r w:rsidRPr="005A13BE">
        <w:t xml:space="preserve"> (NSW).</w:t>
      </w:r>
    </w:p>
    <w:p w14:paraId="7DC0DA53" w14:textId="77777777" w:rsidR="00DB522C" w:rsidRPr="005A13BE" w:rsidRDefault="00DB522C" w:rsidP="00DB522C">
      <w:pPr>
        <w:pStyle w:val="definition"/>
      </w:pPr>
      <w:r w:rsidRPr="005A13BE">
        <w:rPr>
          <w:b/>
          <w:i/>
        </w:rPr>
        <w:lastRenderedPageBreak/>
        <w:t>current insurance policy</w:t>
      </w:r>
      <w:r w:rsidRPr="005A13BE">
        <w:t xml:space="preserve"> has the meaning given by clause 3 of the </w:t>
      </w:r>
      <w:r w:rsidRPr="005A13BE">
        <w:rPr>
          <w:i/>
        </w:rPr>
        <w:t>State Authorities Superannuation (Closed Local Government Schemes Transfer) (Savings and Transitional) Regulation 1990</w:t>
      </w:r>
      <w:r w:rsidRPr="005A13BE">
        <w:t xml:space="preserve"> (NSW).</w:t>
      </w:r>
    </w:p>
    <w:p w14:paraId="6A84AE0B" w14:textId="77777777" w:rsidR="00DB522C" w:rsidRPr="005A13BE" w:rsidRDefault="00DB522C" w:rsidP="00DB522C">
      <w:pPr>
        <w:pStyle w:val="definition"/>
      </w:pPr>
      <w:r w:rsidRPr="005A13BE">
        <w:rPr>
          <w:b/>
          <w:i/>
        </w:rPr>
        <w:t xml:space="preserve">SAS Act </w:t>
      </w:r>
      <w:r w:rsidRPr="005A13BE">
        <w:t xml:space="preserve">means the </w:t>
      </w:r>
      <w:r w:rsidRPr="005A13BE">
        <w:rPr>
          <w:i/>
        </w:rPr>
        <w:t>State Authorities Superannuation Act 1987</w:t>
      </w:r>
      <w:r w:rsidRPr="005A13BE">
        <w:t xml:space="preserve"> (NSW).</w:t>
      </w:r>
    </w:p>
    <w:p w14:paraId="7F15BAA1" w14:textId="77777777" w:rsidR="00DB522C" w:rsidRPr="005A13BE" w:rsidRDefault="00DB522C" w:rsidP="00DB522C">
      <w:pPr>
        <w:pStyle w:val="definition"/>
      </w:pPr>
      <w:r w:rsidRPr="005A13BE">
        <w:rPr>
          <w:b/>
          <w:i/>
        </w:rPr>
        <w:t>SAS Scheme</w:t>
      </w:r>
      <w:r w:rsidRPr="005A13BE">
        <w:t xml:space="preserve"> means the superannuation scheme constituted by the SAS Act.</w:t>
      </w:r>
    </w:p>
    <w:p w14:paraId="7FA59C22" w14:textId="77777777" w:rsidR="00DB522C" w:rsidRPr="005A13BE" w:rsidRDefault="00DB522C" w:rsidP="00DB522C">
      <w:pPr>
        <w:pStyle w:val="definition"/>
      </w:pPr>
      <w:r w:rsidRPr="005A13BE">
        <w:rPr>
          <w:b/>
          <w:i/>
        </w:rPr>
        <w:t xml:space="preserve">transferred contributor </w:t>
      </w:r>
      <w:r w:rsidRPr="005A13BE">
        <w:t xml:space="preserve">has the meaning given by the </w:t>
      </w:r>
      <w:r w:rsidRPr="005A13BE">
        <w:rPr>
          <w:i/>
        </w:rPr>
        <w:t>State Authorities Superannuation (State Public Service Superannuation Scheme Transfer) (Savings and Transitional) Regulation 1989</w:t>
      </w:r>
      <w:r w:rsidRPr="005A13BE">
        <w:t xml:space="preserve"> (NSW).</w:t>
      </w:r>
    </w:p>
    <w:p w14:paraId="0F63C90E" w14:textId="77777777" w:rsidR="00DB522C" w:rsidRPr="005A13BE" w:rsidRDefault="00DB522C" w:rsidP="00DB522C">
      <w:pPr>
        <w:pStyle w:val="R2"/>
      </w:pPr>
      <w:r w:rsidRPr="005A13BE">
        <w:tab/>
        <w:t>(2)</w:t>
      </w:r>
      <w:r w:rsidRPr="005A13BE">
        <w:tab/>
        <w:t xml:space="preserve">A reference in this Part to the requirements of </w:t>
      </w:r>
      <w:r w:rsidR="005564D4">
        <w:t>Part 3</w:t>
      </w:r>
      <w:r w:rsidRPr="005A13BE">
        <w:t xml:space="preserve"> of the Regulations being satisfied does not include a reference to the requirements of that </w:t>
      </w:r>
      <w:r w:rsidR="00FC60CB">
        <w:t>P</w:t>
      </w:r>
      <w:r w:rsidR="00640573">
        <w:t>art</w:t>
      </w:r>
      <w:r w:rsidR="00640573" w:rsidRPr="005A13BE">
        <w:t xml:space="preserve"> </w:t>
      </w:r>
      <w:r w:rsidRPr="005A13BE">
        <w:t xml:space="preserve">being satisfied by making a payment of the kind mentioned in </w:t>
      </w:r>
      <w:r w:rsidR="005564D4">
        <w:t>section 36</w:t>
      </w:r>
      <w:r w:rsidRPr="005A13BE">
        <w:t xml:space="preserve"> of the Regulations.</w:t>
      </w:r>
      <w:r>
        <w:t xml:space="preserve"> </w:t>
      </w:r>
    </w:p>
    <w:p w14:paraId="0224C594" w14:textId="77777777" w:rsidR="00DB522C" w:rsidRPr="005A13BE" w:rsidRDefault="00DB522C" w:rsidP="00DB522C">
      <w:pPr>
        <w:pStyle w:val="R2"/>
      </w:pPr>
      <w:r w:rsidRPr="005A13BE">
        <w:tab/>
        <w:t>(3)</w:t>
      </w:r>
      <w:r w:rsidRPr="005A13BE">
        <w:tab/>
        <w:t>An expression used in this Part and in the SAS Act or in a provision of that Act has the same meaning in this Part as it has in the SAS Act or a provision of that Act.</w:t>
      </w:r>
    </w:p>
    <w:p w14:paraId="57BC67AD" w14:textId="77777777" w:rsidR="00DB522C" w:rsidRPr="005A13BE" w:rsidRDefault="00DB522C" w:rsidP="00DB522C">
      <w:pPr>
        <w:pStyle w:val="Note"/>
        <w:keepNext/>
      </w:pPr>
      <w:r w:rsidRPr="005A13BE">
        <w:rPr>
          <w:i/>
        </w:rPr>
        <w:t>Note 1</w:t>
      </w:r>
      <w:r>
        <w:t>   </w:t>
      </w:r>
      <w:r w:rsidRPr="005A13BE">
        <w:t>The following expressions are defined in subsection 3</w:t>
      </w:r>
      <w:r>
        <w:t> </w:t>
      </w:r>
      <w:r w:rsidRPr="005A13BE">
        <w:t>(1) of the SAS Act:</w:t>
      </w:r>
    </w:p>
    <w:p w14:paraId="71E2386E" w14:textId="77777777" w:rsidR="00DB522C" w:rsidRPr="005A13BE" w:rsidRDefault="00DB522C" w:rsidP="00DB522C">
      <w:pPr>
        <w:pStyle w:val="Note"/>
        <w:spacing w:before="60"/>
      </w:pPr>
      <w:r w:rsidRPr="005A13BE">
        <w:sym w:font="Symbol" w:char="F0B7"/>
      </w:r>
      <w:r w:rsidRPr="005A13BE">
        <w:tab/>
        <w:t>benefit</w:t>
      </w:r>
    </w:p>
    <w:p w14:paraId="0E9BC9FA" w14:textId="77777777" w:rsidR="00DB522C" w:rsidRPr="005A13BE" w:rsidRDefault="00DB522C" w:rsidP="00DB522C">
      <w:pPr>
        <w:pStyle w:val="Note"/>
        <w:spacing w:before="60"/>
      </w:pPr>
      <w:r w:rsidRPr="005A13BE">
        <w:sym w:font="Symbol" w:char="F0B7"/>
      </w:r>
      <w:r w:rsidRPr="005A13BE">
        <w:tab/>
        <w:t>contributor</w:t>
      </w:r>
      <w:r>
        <w:noBreakHyphen/>
      </w:r>
      <w:r w:rsidRPr="005A13BE">
        <w:t>financed benefit</w:t>
      </w:r>
    </w:p>
    <w:p w14:paraId="09A03299" w14:textId="77777777" w:rsidR="00DB522C" w:rsidRPr="005A13BE" w:rsidRDefault="00DB522C" w:rsidP="00DB522C">
      <w:pPr>
        <w:pStyle w:val="Note"/>
        <w:spacing w:before="60"/>
      </w:pPr>
      <w:r w:rsidRPr="005A13BE">
        <w:sym w:font="Symbol" w:char="F0B7"/>
      </w:r>
      <w:r w:rsidRPr="005A13BE">
        <w:tab/>
        <w:t>contributor’s account</w:t>
      </w:r>
    </w:p>
    <w:p w14:paraId="61C1C297" w14:textId="77777777" w:rsidR="00DB522C" w:rsidRPr="005A13BE" w:rsidRDefault="00DB522C" w:rsidP="00DB522C">
      <w:pPr>
        <w:pStyle w:val="Note"/>
        <w:spacing w:before="60"/>
      </w:pPr>
      <w:r w:rsidRPr="005A13BE">
        <w:sym w:font="Symbol" w:char="F0B7"/>
      </w:r>
      <w:r w:rsidRPr="005A13BE">
        <w:tab/>
        <w:t>early retirement age</w:t>
      </w:r>
    </w:p>
    <w:p w14:paraId="6152FEBC" w14:textId="77777777" w:rsidR="00DB522C" w:rsidRPr="005A13BE" w:rsidRDefault="00DB522C" w:rsidP="00DB522C">
      <w:pPr>
        <w:pStyle w:val="Note"/>
        <w:spacing w:before="60"/>
      </w:pPr>
      <w:r w:rsidRPr="005A13BE">
        <w:sym w:font="Symbol" w:char="F0B7"/>
      </w:r>
      <w:r w:rsidRPr="005A13BE">
        <w:tab/>
        <w:t>employee</w:t>
      </w:r>
    </w:p>
    <w:p w14:paraId="48035102" w14:textId="77777777" w:rsidR="00DB522C" w:rsidRPr="005A13BE" w:rsidRDefault="00DB522C" w:rsidP="00DB522C">
      <w:pPr>
        <w:pStyle w:val="Note"/>
        <w:spacing w:before="60"/>
      </w:pPr>
      <w:r w:rsidRPr="005A13BE">
        <w:sym w:font="Symbol" w:char="F0B7"/>
      </w:r>
      <w:r w:rsidRPr="005A13BE">
        <w:tab/>
        <w:t>employer</w:t>
      </w:r>
      <w:r>
        <w:noBreakHyphen/>
      </w:r>
      <w:r w:rsidRPr="005A13BE">
        <w:t>financed benefit</w:t>
      </w:r>
    </w:p>
    <w:p w14:paraId="424783FB" w14:textId="77777777" w:rsidR="00DB522C" w:rsidRPr="005A13BE" w:rsidRDefault="00DB522C" w:rsidP="00DB522C">
      <w:pPr>
        <w:pStyle w:val="Note"/>
        <w:spacing w:before="60"/>
      </w:pPr>
      <w:r w:rsidRPr="005A13BE">
        <w:sym w:font="Symbol" w:char="F0B7"/>
      </w:r>
      <w:r w:rsidRPr="005A13BE">
        <w:tab/>
        <w:t>entry date</w:t>
      </w:r>
    </w:p>
    <w:p w14:paraId="4C9F0E3F" w14:textId="77777777" w:rsidR="00DB522C" w:rsidRPr="005A13BE" w:rsidRDefault="00DB522C" w:rsidP="00DB522C">
      <w:pPr>
        <w:pStyle w:val="Note"/>
        <w:spacing w:before="60"/>
      </w:pPr>
      <w:r w:rsidRPr="005A13BE">
        <w:sym w:font="Symbol" w:char="F0B7"/>
      </w:r>
      <w:r w:rsidRPr="005A13BE">
        <w:tab/>
        <w:t>executive officer</w:t>
      </w:r>
    </w:p>
    <w:p w14:paraId="0CF26D78" w14:textId="77777777" w:rsidR="00DB522C" w:rsidRPr="005A13BE" w:rsidRDefault="00DB522C" w:rsidP="00DB522C">
      <w:pPr>
        <w:pStyle w:val="Note"/>
        <w:spacing w:before="60"/>
      </w:pPr>
      <w:r w:rsidRPr="005A13BE">
        <w:sym w:font="Symbol" w:char="F0B7"/>
      </w:r>
      <w:r w:rsidRPr="005A13BE">
        <w:tab/>
        <w:t>Fund</w:t>
      </w:r>
    </w:p>
    <w:p w14:paraId="4B5E3B42" w14:textId="77777777" w:rsidR="00DB522C" w:rsidRPr="005A13BE" w:rsidRDefault="00DB522C" w:rsidP="00DB522C">
      <w:pPr>
        <w:pStyle w:val="Note"/>
        <w:spacing w:before="60"/>
      </w:pPr>
      <w:r w:rsidRPr="005A13BE">
        <w:sym w:font="Symbol" w:char="F0B7"/>
      </w:r>
      <w:r w:rsidRPr="005A13BE">
        <w:tab/>
      </w:r>
      <w:proofErr w:type="spellStart"/>
      <w:r w:rsidRPr="005A13BE">
        <w:t>STC</w:t>
      </w:r>
      <w:proofErr w:type="spellEnd"/>
      <w:r>
        <w:t>.</w:t>
      </w:r>
    </w:p>
    <w:p w14:paraId="79142253" w14:textId="77777777" w:rsidR="00DB522C" w:rsidRPr="005A13BE" w:rsidRDefault="00DB522C" w:rsidP="00DB522C">
      <w:pPr>
        <w:pStyle w:val="Note"/>
        <w:keepNext/>
      </w:pPr>
      <w:r w:rsidRPr="005A13BE">
        <w:rPr>
          <w:i/>
        </w:rPr>
        <w:t>Note 2</w:t>
      </w:r>
      <w:r>
        <w:t>   </w:t>
      </w:r>
      <w:r w:rsidRPr="005A13BE">
        <w:t>The following expression is defined in subsection 29</w:t>
      </w:r>
      <w:r>
        <w:t> </w:t>
      </w:r>
      <w:r w:rsidRPr="005A13BE">
        <w:t>(1) of the SAS Act:</w:t>
      </w:r>
    </w:p>
    <w:p w14:paraId="1475B1B5" w14:textId="77777777" w:rsidR="00DB522C" w:rsidRPr="005A13BE" w:rsidRDefault="00DB522C" w:rsidP="00DB522C">
      <w:pPr>
        <w:pStyle w:val="Note"/>
        <w:spacing w:before="60"/>
      </w:pPr>
      <w:r w:rsidRPr="005A13BE">
        <w:sym w:font="Symbol" w:char="F0B7"/>
      </w:r>
      <w:r w:rsidRPr="005A13BE">
        <w:tab/>
        <w:t>leave without pay</w:t>
      </w:r>
      <w:r>
        <w:t>.</w:t>
      </w:r>
    </w:p>
    <w:p w14:paraId="022F216F" w14:textId="77777777" w:rsidR="00DB522C" w:rsidRPr="005A13BE" w:rsidRDefault="00DB522C" w:rsidP="00D23221">
      <w:pPr>
        <w:pStyle w:val="Note"/>
      </w:pPr>
      <w:r w:rsidRPr="005A13BE">
        <w:rPr>
          <w:i/>
        </w:rPr>
        <w:t>Note 3</w:t>
      </w:r>
      <w:r>
        <w:t>   </w:t>
      </w:r>
      <w:r w:rsidRPr="005A13BE">
        <w:t>The following expressions are defined in section 36 of the SAS Act:</w:t>
      </w:r>
    </w:p>
    <w:p w14:paraId="65224709" w14:textId="77777777" w:rsidR="00DB522C" w:rsidRPr="005A13BE" w:rsidRDefault="00DB522C" w:rsidP="00D23221">
      <w:pPr>
        <w:pStyle w:val="Note"/>
        <w:spacing w:before="60"/>
      </w:pPr>
      <w:r w:rsidRPr="005A13BE">
        <w:sym w:font="Symbol" w:char="F0B7"/>
      </w:r>
      <w:r w:rsidRPr="005A13BE">
        <w:tab/>
        <w:t>accrued benefit points</w:t>
      </w:r>
    </w:p>
    <w:p w14:paraId="6F0C0873" w14:textId="77777777" w:rsidR="00DB522C" w:rsidRPr="005A13BE" w:rsidRDefault="00DB522C" w:rsidP="00D23221">
      <w:pPr>
        <w:pStyle w:val="Note"/>
        <w:spacing w:before="60"/>
      </w:pPr>
      <w:r w:rsidRPr="005A13BE">
        <w:sym w:font="Symbol" w:char="F0B7"/>
      </w:r>
      <w:r w:rsidRPr="005A13BE">
        <w:tab/>
        <w:t>final average salary</w:t>
      </w:r>
      <w:r>
        <w:t>.</w:t>
      </w:r>
    </w:p>
    <w:p w14:paraId="3BAD0F00" w14:textId="77777777" w:rsidR="00DB522C" w:rsidRPr="005A13BE" w:rsidRDefault="00DB522C" w:rsidP="00DB522C">
      <w:pPr>
        <w:pStyle w:val="R2"/>
      </w:pPr>
      <w:r w:rsidRPr="005A13BE">
        <w:tab/>
        <w:t>(4)</w:t>
      </w:r>
      <w:r w:rsidRPr="005A13BE">
        <w:tab/>
        <w:t>An expression used in this Part and in the 1927 Act or in a provision of that Act has the same meaning in this Part as it has in the 1927 Act or in a provision of that Act.</w:t>
      </w:r>
    </w:p>
    <w:p w14:paraId="79254A23" w14:textId="77777777" w:rsidR="00DB522C" w:rsidRPr="005A13BE" w:rsidRDefault="00DB522C" w:rsidP="00DB522C">
      <w:pPr>
        <w:pStyle w:val="Note"/>
        <w:keepNext/>
      </w:pPr>
      <w:r w:rsidRPr="005A13BE">
        <w:rPr>
          <w:i/>
        </w:rPr>
        <w:t>Note</w:t>
      </w:r>
      <w:r>
        <w:t>   </w:t>
      </w:r>
      <w:r w:rsidRPr="005A13BE">
        <w:t>The following expressions are defined in section 3 of the 1927 Act:</w:t>
      </w:r>
    </w:p>
    <w:p w14:paraId="269A2A6F" w14:textId="77777777" w:rsidR="00DB522C" w:rsidRPr="005A13BE" w:rsidRDefault="00DB522C" w:rsidP="00DB522C">
      <w:pPr>
        <w:pStyle w:val="Note"/>
        <w:spacing w:before="60"/>
      </w:pPr>
      <w:r w:rsidRPr="005A13BE">
        <w:sym w:font="Symbol" w:char="F0B7"/>
      </w:r>
      <w:r w:rsidRPr="005A13BE">
        <w:tab/>
        <w:t>Benefits Fund</w:t>
      </w:r>
    </w:p>
    <w:p w14:paraId="035AB8C6" w14:textId="77777777" w:rsidR="00DB522C" w:rsidRPr="005A13BE" w:rsidRDefault="00DB522C" w:rsidP="00DB522C">
      <w:pPr>
        <w:pStyle w:val="Note"/>
        <w:spacing w:before="60"/>
      </w:pPr>
      <w:r w:rsidRPr="005A13BE">
        <w:sym w:font="Symbol" w:char="F0B7"/>
      </w:r>
      <w:r w:rsidRPr="005A13BE">
        <w:tab/>
        <w:t>Provident Fund</w:t>
      </w:r>
      <w:r>
        <w:t>.</w:t>
      </w:r>
    </w:p>
    <w:p w14:paraId="4A6F2C3E" w14:textId="77777777" w:rsidR="00DB522C" w:rsidRPr="005A13BE" w:rsidRDefault="00DB522C" w:rsidP="00DB522C">
      <w:pPr>
        <w:pStyle w:val="ScheduleDivision"/>
      </w:pPr>
      <w:bookmarkStart w:id="28" w:name="_Toc97548677"/>
      <w:bookmarkStart w:id="29" w:name="_Toc190857301"/>
      <w:r w:rsidRPr="005A13BE">
        <w:lastRenderedPageBreak/>
        <w:t xml:space="preserve">Division </w:t>
      </w:r>
      <w:r>
        <w:t>7</w:t>
      </w:r>
      <w:r w:rsidRPr="005A13BE">
        <w:t>.2</w:t>
      </w:r>
      <w:r w:rsidRPr="005A13BE">
        <w:tab/>
        <w:t>Interests in the growth phase</w:t>
      </w:r>
      <w:bookmarkEnd w:id="28"/>
      <w:bookmarkEnd w:id="29"/>
    </w:p>
    <w:p w14:paraId="260115B9" w14:textId="77777777" w:rsidR="00DB522C" w:rsidRPr="005A13BE" w:rsidRDefault="00DB522C" w:rsidP="00DB522C">
      <w:pPr>
        <w:pStyle w:val="ScheduleHeading"/>
        <w:rPr>
          <w:shd w:val="clear" w:color="auto" w:fill="008000"/>
        </w:rPr>
      </w:pPr>
      <w:r w:rsidRPr="005A13BE">
        <w:t xml:space="preserve">Subdivision </w:t>
      </w:r>
      <w:r>
        <w:t>7</w:t>
      </w:r>
      <w:r w:rsidRPr="005A13BE">
        <w:t>.2.1</w:t>
      </w:r>
      <w:r w:rsidRPr="005A13BE">
        <w:tab/>
        <w:t>Employees (general)</w:t>
      </w:r>
    </w:p>
    <w:p w14:paraId="12AB33D3" w14:textId="77777777" w:rsidR="00DB522C" w:rsidRPr="005A13BE" w:rsidRDefault="00DB522C" w:rsidP="00DB522C">
      <w:pPr>
        <w:pStyle w:val="ScheduleHeading"/>
      </w:pPr>
      <w:r w:rsidRPr="005A13BE">
        <w:t>2</w:t>
      </w:r>
      <w:r w:rsidRPr="005A13BE">
        <w:tab/>
        <w:t>Method for interests in SAS Scheme</w:t>
      </w:r>
    </w:p>
    <w:p w14:paraId="4CEFE26B" w14:textId="77777777" w:rsidR="00DB522C" w:rsidRPr="005A13BE" w:rsidRDefault="00DB522C" w:rsidP="00DB522C">
      <w:pPr>
        <w:pStyle w:val="R1"/>
      </w:pPr>
      <w:r w:rsidRPr="005A13BE">
        <w:tab/>
      </w:r>
      <w:r w:rsidRPr="005A13BE">
        <w:tab/>
        <w:t>For an interest that is in the growth phase in the SAS Scheme and that is held by an employee other than:</w:t>
      </w:r>
    </w:p>
    <w:p w14:paraId="29CE08A0" w14:textId="77777777" w:rsidR="00DB522C" w:rsidRPr="005A13BE" w:rsidRDefault="00DB522C" w:rsidP="00DB522C">
      <w:pPr>
        <w:pStyle w:val="P1"/>
      </w:pPr>
      <w:r w:rsidRPr="005A13BE">
        <w:tab/>
        <w:t>(a)</w:t>
      </w:r>
      <w:r w:rsidRPr="005A13BE">
        <w:tab/>
        <w:t>an employee who is a former holder of a current insurance policy; or</w:t>
      </w:r>
    </w:p>
    <w:p w14:paraId="602DAF39" w14:textId="77777777" w:rsidR="00DB522C" w:rsidRPr="005A13BE" w:rsidRDefault="00DB522C" w:rsidP="00DB522C">
      <w:pPr>
        <w:pStyle w:val="P1"/>
      </w:pPr>
      <w:r w:rsidRPr="005A13BE">
        <w:tab/>
        <w:t>(b)</w:t>
      </w:r>
      <w:r w:rsidRPr="005A13BE">
        <w:tab/>
        <w:t>an employee who is a former contributor to the Provident Fund; or</w:t>
      </w:r>
    </w:p>
    <w:p w14:paraId="53A81A63" w14:textId="77777777" w:rsidR="00DB522C" w:rsidRPr="005A13BE" w:rsidRDefault="00DB522C" w:rsidP="00DB522C">
      <w:pPr>
        <w:pStyle w:val="P1"/>
      </w:pPr>
      <w:r w:rsidRPr="005A13BE">
        <w:tab/>
        <w:t>(c)</w:t>
      </w:r>
      <w:r w:rsidRPr="005A13BE">
        <w:tab/>
        <w:t>an employee who is a former contributor to the Benefits Fund; or</w:t>
      </w:r>
    </w:p>
    <w:p w14:paraId="73092B64" w14:textId="77777777" w:rsidR="00DB522C" w:rsidRPr="005A13BE" w:rsidRDefault="00DB522C" w:rsidP="00DB522C">
      <w:pPr>
        <w:pStyle w:val="P1"/>
      </w:pPr>
      <w:r w:rsidRPr="005A13BE">
        <w:tab/>
        <w:t>(d)</w:t>
      </w:r>
      <w:r w:rsidRPr="005A13BE">
        <w:tab/>
        <w:t>an employee who is an executive officer who elected to make provision for a benefit in accordance with paragraph 30A</w:t>
      </w:r>
      <w:r>
        <w:t> </w:t>
      </w:r>
      <w:r w:rsidRPr="005A13BE">
        <w:t>(1)</w:t>
      </w:r>
      <w:r>
        <w:t> </w:t>
      </w:r>
      <w:r w:rsidRPr="005A13BE">
        <w:t>(b) of the SAS Act; or</w:t>
      </w:r>
    </w:p>
    <w:p w14:paraId="41D29CF4" w14:textId="77777777" w:rsidR="00DB522C" w:rsidRPr="005A13BE" w:rsidRDefault="00DB522C" w:rsidP="00DB522C">
      <w:pPr>
        <w:pStyle w:val="P1"/>
      </w:pPr>
      <w:r w:rsidRPr="005A13BE">
        <w:tab/>
        <w:t>(e)</w:t>
      </w:r>
      <w:r w:rsidRPr="005A13BE">
        <w:tab/>
        <w:t>an employee to whom Part 1 of Schedule 5 to the SAS Act applies; or</w:t>
      </w:r>
    </w:p>
    <w:p w14:paraId="47DC1FC5" w14:textId="77777777" w:rsidR="00DB522C" w:rsidRPr="005A13BE" w:rsidRDefault="00DB522C" w:rsidP="00DB522C">
      <w:pPr>
        <w:pStyle w:val="P1"/>
      </w:pPr>
      <w:r w:rsidRPr="005A13BE">
        <w:tab/>
        <w:t>(f)</w:t>
      </w:r>
      <w:r w:rsidRPr="005A13BE">
        <w:tab/>
        <w:t xml:space="preserve">an employee who, at 55 years or over, has elected to make provision for a benefit in accordance with Part 2 of Schedule 5 to the SAS Act; </w:t>
      </w:r>
    </w:p>
    <w:p w14:paraId="62BBAE51" w14:textId="77777777" w:rsidR="00DB522C" w:rsidRPr="005A13BE" w:rsidRDefault="00DB522C" w:rsidP="00DB522C">
      <w:pPr>
        <w:pStyle w:val="Rc"/>
      </w:pPr>
      <w:r w:rsidRPr="005A13BE">
        <w:t xml:space="preserve">the method set out in the following table is approved for </w:t>
      </w:r>
      <w:r w:rsidR="00734FAF">
        <w:t>section 5</w:t>
      </w:r>
      <w:r w:rsidRPr="005A13BE">
        <w:t xml:space="preserve"> of this instrument.</w:t>
      </w:r>
    </w:p>
    <w:p w14:paraId="551B4CE4" w14:textId="77777777" w:rsidR="00DB522C" w:rsidRPr="005A13BE" w:rsidRDefault="00DB522C" w:rsidP="00DB522C"/>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303"/>
      </w:tblGrid>
      <w:tr w:rsidR="00DB522C" w:rsidRPr="005A13BE" w14:paraId="22D677E0" w14:textId="77777777">
        <w:tc>
          <w:tcPr>
            <w:tcW w:w="8528" w:type="dxa"/>
          </w:tcPr>
          <w:p w14:paraId="13619D26" w14:textId="77777777" w:rsidR="00DB522C" w:rsidRPr="005A13BE" w:rsidRDefault="00DB522C" w:rsidP="00DB522C">
            <w:pPr>
              <w:pStyle w:val="TableColHead"/>
            </w:pPr>
            <w:r w:rsidRPr="005A13BE">
              <w:t>Method</w:t>
            </w:r>
          </w:p>
        </w:tc>
      </w:tr>
      <w:tr w:rsidR="00DB522C" w:rsidRPr="005A13BE" w14:paraId="6ACD70F9" w14:textId="77777777">
        <w:tc>
          <w:tcPr>
            <w:tcW w:w="8528" w:type="dxa"/>
          </w:tcPr>
          <w:p w14:paraId="18C18147" w14:textId="77777777" w:rsidR="00DB522C" w:rsidRPr="005564F9" w:rsidRDefault="00A51F55" w:rsidP="00DB522C">
            <w:pPr>
              <w:pStyle w:val="Formula"/>
            </w:pPr>
            <w:r>
              <w:rPr>
                <w:noProof/>
                <w:lang w:eastAsia="en-AU"/>
              </w:rPr>
              <w:drawing>
                <wp:inline distT="0" distB="0" distL="0" distR="0" wp14:anchorId="64433ECE" wp14:editId="02CD4F17">
                  <wp:extent cx="3680460" cy="533400"/>
                  <wp:effectExtent l="0" t="0" r="0" b="0"/>
                  <wp:docPr id="16" name="Picture 16" descr="Start formula CFB plus open curly bracket open round bracket ABP times PAF close round bracket times open round bracket 1 minus 0.15 times start fraction B over C end fraction close round bracket times AR times FAS times F start subscript y plus m end subscript close curly bracket times 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80460" cy="533400"/>
                          </a:xfrm>
                          <a:prstGeom prst="rect">
                            <a:avLst/>
                          </a:prstGeom>
                          <a:noFill/>
                          <a:ln>
                            <a:noFill/>
                          </a:ln>
                        </pic:spPr>
                      </pic:pic>
                    </a:graphicData>
                  </a:graphic>
                </wp:inline>
              </w:drawing>
            </w:r>
          </w:p>
          <w:p w14:paraId="52893D69" w14:textId="77777777" w:rsidR="00DB522C" w:rsidRPr="005A13BE" w:rsidRDefault="00DB522C" w:rsidP="00DB522C">
            <w:pPr>
              <w:spacing w:before="60" w:after="60"/>
              <w:jc w:val="both"/>
            </w:pPr>
            <w:r w:rsidRPr="005A13BE">
              <w:t>where:</w:t>
            </w:r>
          </w:p>
          <w:p w14:paraId="7605BCF5" w14:textId="77777777" w:rsidR="00DB522C" w:rsidRPr="005A13BE" w:rsidRDefault="00DB522C" w:rsidP="00DB522C">
            <w:pPr>
              <w:spacing w:before="60" w:after="60"/>
              <w:jc w:val="both"/>
              <w:rPr>
                <w:b/>
                <w:i/>
              </w:rPr>
            </w:pPr>
            <w:proofErr w:type="spellStart"/>
            <w:r w:rsidRPr="005A13BE">
              <w:rPr>
                <w:b/>
                <w:i/>
              </w:rPr>
              <w:t>CFB</w:t>
            </w:r>
            <w:proofErr w:type="spellEnd"/>
            <w:r w:rsidRPr="005A13BE">
              <w:t xml:space="preserve"> is the person’s contributor</w:t>
            </w:r>
            <w:r>
              <w:noBreakHyphen/>
            </w:r>
            <w:r w:rsidRPr="005A13BE">
              <w:t>financed benefit that would be payable from the contributor’s account of the person if the person were to receive a benefit under Part 5 of the SAS Act at the relevant date.</w:t>
            </w:r>
          </w:p>
          <w:p w14:paraId="552EFEB6" w14:textId="77777777" w:rsidR="00DB522C" w:rsidRPr="005A13BE" w:rsidRDefault="00DB522C" w:rsidP="00DB522C">
            <w:pPr>
              <w:spacing w:before="60" w:after="60"/>
              <w:jc w:val="both"/>
            </w:pPr>
            <w:proofErr w:type="spellStart"/>
            <w:r w:rsidRPr="005A13BE">
              <w:rPr>
                <w:b/>
                <w:i/>
              </w:rPr>
              <w:t>ABP</w:t>
            </w:r>
            <w:proofErr w:type="spellEnd"/>
            <w:r w:rsidRPr="005A13BE">
              <w:rPr>
                <w:b/>
                <w:i/>
              </w:rPr>
              <w:t xml:space="preserve"> </w:t>
            </w:r>
            <w:r w:rsidRPr="005A13BE">
              <w:t>is a person’s accrued benefit points at the relevant date.</w:t>
            </w:r>
          </w:p>
          <w:p w14:paraId="06EE61C4" w14:textId="77777777" w:rsidR="00DB522C" w:rsidRPr="005A13BE" w:rsidRDefault="00DB522C" w:rsidP="00DB522C">
            <w:pPr>
              <w:pStyle w:val="TableText"/>
            </w:pPr>
            <w:r w:rsidRPr="005A13BE">
              <w:rPr>
                <w:b/>
                <w:i/>
              </w:rPr>
              <w:t xml:space="preserve">PAF </w:t>
            </w:r>
            <w:r w:rsidRPr="005A13BE">
              <w:t>has the meaning given by subclause</w:t>
            </w:r>
            <w:r>
              <w:t> </w:t>
            </w:r>
            <w:r w:rsidRPr="005A13BE">
              <w:t>3</w:t>
            </w:r>
            <w:r>
              <w:t> </w:t>
            </w:r>
            <w:r w:rsidRPr="005A13BE">
              <w:t>(1).</w:t>
            </w:r>
          </w:p>
          <w:p w14:paraId="022940EC" w14:textId="77777777" w:rsidR="00DB522C" w:rsidRPr="005A13BE" w:rsidRDefault="00DB522C" w:rsidP="00DB522C">
            <w:pPr>
              <w:spacing w:before="60" w:after="60"/>
              <w:jc w:val="both"/>
            </w:pPr>
            <w:r w:rsidRPr="005A13BE">
              <w:rPr>
                <w:b/>
                <w:i/>
              </w:rPr>
              <w:t>B</w:t>
            </w:r>
            <w:r w:rsidRPr="005A13BE">
              <w:t xml:space="preserve"> is the number of days in the period:</w:t>
            </w:r>
          </w:p>
          <w:p w14:paraId="03AC515D" w14:textId="77777777" w:rsidR="00DB522C" w:rsidRPr="003F6711" w:rsidRDefault="00DB522C" w:rsidP="00DB522C">
            <w:pPr>
              <w:pStyle w:val="TableP1a"/>
              <w:rPr>
                <w:sz w:val="24"/>
              </w:rPr>
            </w:pPr>
            <w:r w:rsidRPr="003F6711">
              <w:rPr>
                <w:sz w:val="24"/>
              </w:rPr>
              <w:tab/>
              <w:t>(a)</w:t>
            </w:r>
            <w:r w:rsidRPr="003F6711">
              <w:rPr>
                <w:sz w:val="24"/>
              </w:rPr>
              <w:tab/>
              <w:t>commencing on the later of a person’s entry date and 1 July 1988; and</w:t>
            </w:r>
          </w:p>
          <w:p w14:paraId="04BA1609" w14:textId="77777777" w:rsidR="00DB522C" w:rsidRPr="003F6711" w:rsidRDefault="00DB522C" w:rsidP="00DB522C">
            <w:pPr>
              <w:pStyle w:val="TableP1a"/>
              <w:rPr>
                <w:sz w:val="24"/>
              </w:rPr>
            </w:pPr>
            <w:r w:rsidRPr="003F6711">
              <w:rPr>
                <w:sz w:val="24"/>
              </w:rPr>
              <w:tab/>
              <w:t>(b)</w:t>
            </w:r>
            <w:r w:rsidRPr="003F6711">
              <w:rPr>
                <w:sz w:val="24"/>
              </w:rPr>
              <w:tab/>
              <w:t>ending at the end of the relevant date;</w:t>
            </w:r>
          </w:p>
          <w:p w14:paraId="71EC190B" w14:textId="77777777" w:rsidR="00DB522C" w:rsidRPr="005A13BE" w:rsidRDefault="00DB522C" w:rsidP="00DB522C">
            <w:pPr>
              <w:spacing w:before="60" w:after="60"/>
              <w:jc w:val="both"/>
            </w:pPr>
            <w:r w:rsidRPr="005A13BE">
              <w:t>other than any day when the person was not required to make contributions to the SAS Scheme because the person was on leave without pay.</w:t>
            </w:r>
          </w:p>
          <w:p w14:paraId="0989BE61" w14:textId="77777777" w:rsidR="00DB522C" w:rsidRPr="005A13BE" w:rsidRDefault="00DB522C" w:rsidP="00DB522C">
            <w:pPr>
              <w:spacing w:before="60" w:after="60"/>
              <w:jc w:val="both"/>
            </w:pPr>
            <w:r w:rsidRPr="005A13BE">
              <w:rPr>
                <w:b/>
                <w:i/>
              </w:rPr>
              <w:t xml:space="preserve">C </w:t>
            </w:r>
            <w:r w:rsidRPr="005A13BE">
              <w:t>is the number of the days in the period:</w:t>
            </w:r>
          </w:p>
          <w:p w14:paraId="045933BB" w14:textId="77777777" w:rsidR="00DB522C" w:rsidRPr="003F6711" w:rsidRDefault="00DB522C" w:rsidP="00DB522C">
            <w:pPr>
              <w:pStyle w:val="TableP1a"/>
              <w:rPr>
                <w:sz w:val="24"/>
              </w:rPr>
            </w:pPr>
            <w:r w:rsidRPr="003F6711">
              <w:rPr>
                <w:sz w:val="24"/>
              </w:rPr>
              <w:tab/>
              <w:t>(a)</w:t>
            </w:r>
            <w:r w:rsidRPr="003F6711">
              <w:rPr>
                <w:sz w:val="24"/>
              </w:rPr>
              <w:tab/>
              <w:t xml:space="preserve">commencing on the person’s entry date; and </w:t>
            </w:r>
          </w:p>
          <w:p w14:paraId="6D225204" w14:textId="77777777" w:rsidR="00DB522C" w:rsidRPr="003F6711" w:rsidRDefault="00DB522C" w:rsidP="00DB522C">
            <w:pPr>
              <w:pStyle w:val="TableP1a"/>
              <w:rPr>
                <w:sz w:val="24"/>
              </w:rPr>
            </w:pPr>
            <w:r w:rsidRPr="003F6711">
              <w:rPr>
                <w:sz w:val="24"/>
              </w:rPr>
              <w:tab/>
              <w:t>(b)</w:t>
            </w:r>
            <w:r w:rsidRPr="003F6711">
              <w:rPr>
                <w:sz w:val="24"/>
              </w:rPr>
              <w:tab/>
              <w:t xml:space="preserve">ending at the end of the relevant date; </w:t>
            </w:r>
          </w:p>
          <w:p w14:paraId="58B14F6C" w14:textId="77777777" w:rsidR="00DB522C" w:rsidRPr="005A13BE" w:rsidRDefault="00DB522C" w:rsidP="00DB522C">
            <w:pPr>
              <w:spacing w:before="60" w:after="60"/>
              <w:jc w:val="both"/>
            </w:pPr>
            <w:r w:rsidRPr="005A13BE">
              <w:t>other than any day when the person was not required to make contributions to the SAS Scheme because the person was on leave without pay.</w:t>
            </w:r>
          </w:p>
          <w:p w14:paraId="2540D8B3" w14:textId="77777777" w:rsidR="00DB522C" w:rsidRPr="005A13BE" w:rsidRDefault="00DB522C" w:rsidP="00DB522C">
            <w:pPr>
              <w:spacing w:before="60" w:after="60"/>
              <w:jc w:val="both"/>
            </w:pPr>
            <w:r w:rsidRPr="005A13BE">
              <w:rPr>
                <w:b/>
                <w:i/>
              </w:rPr>
              <w:t>AR</w:t>
            </w:r>
            <w:r w:rsidRPr="005A13BE">
              <w:t xml:space="preserve"> is a person’s rate of accrual, being whichever of the following is applicable:</w:t>
            </w:r>
          </w:p>
          <w:p w14:paraId="43C6052C" w14:textId="77777777" w:rsidR="00DB522C" w:rsidRPr="003F6711" w:rsidRDefault="00DB522C" w:rsidP="00DB522C">
            <w:pPr>
              <w:pStyle w:val="TableP1a"/>
              <w:rPr>
                <w:sz w:val="24"/>
              </w:rPr>
            </w:pPr>
            <w:r w:rsidRPr="003F6711">
              <w:rPr>
                <w:sz w:val="24"/>
              </w:rPr>
              <w:tab/>
              <w:t>(a)</w:t>
            </w:r>
            <w:r w:rsidRPr="003F6711">
              <w:rPr>
                <w:sz w:val="24"/>
              </w:rPr>
              <w:tab/>
              <w:t>if the person is a transferred contributor — 0.03;</w:t>
            </w:r>
          </w:p>
          <w:p w14:paraId="1EC14107" w14:textId="77777777" w:rsidR="00DB522C" w:rsidRPr="003F6711" w:rsidRDefault="00DB522C" w:rsidP="00DB522C">
            <w:pPr>
              <w:pStyle w:val="TableP1a"/>
              <w:rPr>
                <w:sz w:val="24"/>
              </w:rPr>
            </w:pPr>
            <w:r w:rsidRPr="003F6711">
              <w:rPr>
                <w:sz w:val="24"/>
              </w:rPr>
              <w:tab/>
              <w:t>(b)</w:t>
            </w:r>
            <w:r w:rsidRPr="003F6711">
              <w:rPr>
                <w:sz w:val="24"/>
              </w:rPr>
              <w:tab/>
              <w:t>in any other case — 0.025.</w:t>
            </w:r>
          </w:p>
          <w:p w14:paraId="76E86D6D" w14:textId="77777777" w:rsidR="00DB522C" w:rsidRPr="005A13BE" w:rsidRDefault="00DB522C" w:rsidP="00DB522C">
            <w:pPr>
              <w:spacing w:before="60" w:after="60"/>
              <w:jc w:val="both"/>
            </w:pPr>
            <w:r w:rsidRPr="005A13BE">
              <w:rPr>
                <w:b/>
                <w:i/>
              </w:rPr>
              <w:lastRenderedPageBreak/>
              <w:t>FAS</w:t>
            </w:r>
            <w:r w:rsidRPr="005A13BE">
              <w:t xml:space="preserve"> is the person’s final average salary at the relevant date.</w:t>
            </w:r>
          </w:p>
          <w:p w14:paraId="4DBADE2A" w14:textId="77777777" w:rsidR="00DB522C" w:rsidRPr="005A13BE" w:rsidRDefault="00DB522C" w:rsidP="00DB522C">
            <w:pPr>
              <w:spacing w:before="60" w:after="60"/>
              <w:jc w:val="both"/>
            </w:pPr>
            <w:proofErr w:type="spellStart"/>
            <w:r w:rsidRPr="005A13BE">
              <w:rPr>
                <w:b/>
                <w:i/>
              </w:rPr>
              <w:t>F</w:t>
            </w:r>
            <w:r w:rsidRPr="005A13BE">
              <w:rPr>
                <w:b/>
                <w:i/>
                <w:vertAlign w:val="subscript"/>
              </w:rPr>
              <w:t>y+m</w:t>
            </w:r>
            <w:proofErr w:type="spellEnd"/>
            <w:r w:rsidRPr="005A13BE">
              <w:t xml:space="preserve"> has the meaning given by subclause 3</w:t>
            </w:r>
            <w:r>
              <w:t> </w:t>
            </w:r>
            <w:r w:rsidRPr="005A13BE">
              <w:t>(2).</w:t>
            </w:r>
          </w:p>
          <w:p w14:paraId="14E9DCEF" w14:textId="77777777" w:rsidR="00DB522C" w:rsidRPr="005A13BE" w:rsidRDefault="00DB522C" w:rsidP="00DB522C">
            <w:pPr>
              <w:spacing w:before="60" w:after="60"/>
              <w:jc w:val="both"/>
            </w:pPr>
            <w:r w:rsidRPr="005A13BE">
              <w:rPr>
                <w:b/>
                <w:i/>
              </w:rPr>
              <w:t xml:space="preserve">R </w:t>
            </w:r>
            <w:r w:rsidRPr="005A13BE">
              <w:t>is the reduction factor under clause 4.</w:t>
            </w:r>
          </w:p>
        </w:tc>
      </w:tr>
    </w:tbl>
    <w:p w14:paraId="6673EA7B" w14:textId="77777777" w:rsidR="00DB522C" w:rsidRPr="005A13BE" w:rsidRDefault="00DB522C" w:rsidP="00DB522C">
      <w:pPr>
        <w:pStyle w:val="ScheduleHeading"/>
      </w:pPr>
      <w:r w:rsidRPr="005A13BE">
        <w:lastRenderedPageBreak/>
        <w:t>3</w:t>
      </w:r>
      <w:r w:rsidRPr="005A13BE">
        <w:tab/>
        <w:t xml:space="preserve">Definitions of </w:t>
      </w:r>
      <w:r w:rsidRPr="005A13BE">
        <w:rPr>
          <w:i/>
        </w:rPr>
        <w:t>PAF</w:t>
      </w:r>
      <w:r w:rsidRPr="005A13BE">
        <w:t xml:space="preserve"> and </w:t>
      </w:r>
      <w:proofErr w:type="spellStart"/>
      <w:r w:rsidRPr="005A13BE">
        <w:rPr>
          <w:i/>
        </w:rPr>
        <w:t>F</w:t>
      </w:r>
      <w:r w:rsidRPr="005A13BE">
        <w:rPr>
          <w:i/>
          <w:vertAlign w:val="subscript"/>
        </w:rPr>
        <w:t>y+m</w:t>
      </w:r>
      <w:proofErr w:type="spellEnd"/>
    </w:p>
    <w:p w14:paraId="07F74B6D" w14:textId="77777777" w:rsidR="00DB522C" w:rsidRPr="005A13BE" w:rsidRDefault="00DB522C" w:rsidP="00DB522C">
      <w:pPr>
        <w:pStyle w:val="R1"/>
      </w:pPr>
      <w:r w:rsidRPr="005A13BE">
        <w:tab/>
        <w:t>(1)</w:t>
      </w:r>
      <w:r w:rsidRPr="005A13BE">
        <w:tab/>
        <w:t>In clause 2:</w:t>
      </w:r>
    </w:p>
    <w:p w14:paraId="351546CD" w14:textId="77777777" w:rsidR="00DB522C" w:rsidRPr="005A13BE" w:rsidRDefault="00DB522C" w:rsidP="00DB522C">
      <w:pPr>
        <w:pStyle w:val="definition"/>
      </w:pPr>
      <w:r w:rsidRPr="005A13BE">
        <w:rPr>
          <w:b/>
          <w:i/>
        </w:rPr>
        <w:t>PAF</w:t>
      </w:r>
      <w:r w:rsidRPr="005A13BE">
        <w:t xml:space="preserve"> is the person’s accrued benefit points adjustment factor, being the lesser of:</w:t>
      </w:r>
    </w:p>
    <w:p w14:paraId="0C49F4C7" w14:textId="77777777" w:rsidR="00DB522C" w:rsidRPr="005A13BE" w:rsidRDefault="00DB522C" w:rsidP="00DB522C">
      <w:pPr>
        <w:pStyle w:val="P1"/>
      </w:pPr>
      <w:r w:rsidRPr="005A13BE">
        <w:tab/>
        <w:t>(a)</w:t>
      </w:r>
      <w:r w:rsidRPr="005A13BE">
        <w:tab/>
        <w:t>1; and</w:t>
      </w:r>
    </w:p>
    <w:p w14:paraId="0C4022A7" w14:textId="77777777" w:rsidR="00DB522C" w:rsidRPr="005A13BE" w:rsidRDefault="00DB522C" w:rsidP="00DB522C">
      <w:pPr>
        <w:pStyle w:val="P1"/>
      </w:pPr>
      <w:r w:rsidRPr="005A13BE">
        <w:tab/>
        <w:t>(b)</w:t>
      </w:r>
      <w:r w:rsidRPr="005A13BE">
        <w:tab/>
        <w:t>the factor calculated in accordance with the formula:</w:t>
      </w:r>
    </w:p>
    <w:p w14:paraId="137E2887" w14:textId="77777777" w:rsidR="00DB522C" w:rsidRPr="005A13BE" w:rsidRDefault="00A51F55" w:rsidP="00DB522C">
      <w:pPr>
        <w:pStyle w:val="Formula"/>
      </w:pPr>
      <w:r>
        <w:rPr>
          <w:noProof/>
          <w:lang w:eastAsia="en-AU"/>
        </w:rPr>
        <w:drawing>
          <wp:inline distT="0" distB="0" distL="0" distR="0" wp14:anchorId="195FC833" wp14:editId="0A9011C4">
            <wp:extent cx="1051560" cy="419100"/>
            <wp:effectExtent l="0" t="0" r="0" b="0"/>
            <wp:docPr id="17" name="Picture 17" descr="Start formula start fraction 30 over 60 minus age at entry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51560" cy="419100"/>
                    </a:xfrm>
                    <a:prstGeom prst="rect">
                      <a:avLst/>
                    </a:prstGeom>
                    <a:noFill/>
                    <a:ln>
                      <a:noFill/>
                    </a:ln>
                  </pic:spPr>
                </pic:pic>
              </a:graphicData>
            </a:graphic>
          </wp:inline>
        </w:drawing>
      </w:r>
      <w:r w:rsidR="00DB522C" w:rsidRPr="005A13BE">
        <w:t>;</w:t>
      </w:r>
    </w:p>
    <w:p w14:paraId="69E57DEF" w14:textId="77777777" w:rsidR="00DB522C" w:rsidRPr="005A13BE" w:rsidRDefault="00DB522C" w:rsidP="00DB522C">
      <w:pPr>
        <w:pStyle w:val="Rc"/>
      </w:pPr>
      <w:r w:rsidRPr="005A13BE">
        <w:t>where:</w:t>
      </w:r>
    </w:p>
    <w:p w14:paraId="241D3130" w14:textId="77777777" w:rsidR="00DB522C" w:rsidRPr="005A13BE" w:rsidRDefault="00DB522C" w:rsidP="00DB522C">
      <w:pPr>
        <w:pStyle w:val="definition"/>
      </w:pPr>
      <w:r w:rsidRPr="005A13BE">
        <w:rPr>
          <w:b/>
          <w:i/>
        </w:rPr>
        <w:t>age at entry</w:t>
      </w:r>
      <w:r w:rsidRPr="005A13BE">
        <w:t xml:space="preserve"> is the person’s age in years, including any fraction of a year, at that person’s entry date</w:t>
      </w:r>
      <w:r>
        <w:t>.</w:t>
      </w:r>
    </w:p>
    <w:p w14:paraId="0EF4BF7B" w14:textId="77777777" w:rsidR="00DB522C" w:rsidRPr="005A13BE" w:rsidRDefault="00DB522C" w:rsidP="00DB522C">
      <w:pPr>
        <w:pStyle w:val="definition"/>
      </w:pPr>
      <w:r w:rsidRPr="005A13BE">
        <w:rPr>
          <w:b/>
          <w:i/>
        </w:rPr>
        <w:t>fraction of a year</w:t>
      </w:r>
      <w:r w:rsidRPr="005A13BE">
        <w:t xml:space="preserve"> means the quotient of the number of days in the period commencing on the person’s last birthday and ending at the person’s entry date, and:</w:t>
      </w:r>
    </w:p>
    <w:p w14:paraId="5E627845" w14:textId="77777777" w:rsidR="00DB522C" w:rsidRPr="005A13BE" w:rsidRDefault="00DB522C" w:rsidP="00DB522C">
      <w:pPr>
        <w:pStyle w:val="P1"/>
      </w:pPr>
      <w:r w:rsidRPr="005A13BE">
        <w:tab/>
        <w:t>(a)</w:t>
      </w:r>
      <w:r w:rsidRPr="005A13BE">
        <w:tab/>
        <w:t>if the date ‘29 February’ has occurred in that period or will occur before the person’s next birthday</w:t>
      </w:r>
      <w:r>
        <w:t> </w:t>
      </w:r>
      <w:r w:rsidRPr="005A13BE">
        <w:t>— 366; or</w:t>
      </w:r>
    </w:p>
    <w:p w14:paraId="02ACDDD1" w14:textId="77777777" w:rsidR="00DB522C" w:rsidRPr="005A13BE" w:rsidRDefault="00DB522C" w:rsidP="00DB522C">
      <w:pPr>
        <w:pStyle w:val="P1"/>
      </w:pPr>
      <w:r w:rsidRPr="005A13BE">
        <w:tab/>
        <w:t>(b)</w:t>
      </w:r>
      <w:r w:rsidRPr="005A13BE">
        <w:tab/>
        <w:t>in any other case</w:t>
      </w:r>
      <w:r>
        <w:t> </w:t>
      </w:r>
      <w:r w:rsidRPr="005A13BE">
        <w:t>— 365.</w:t>
      </w:r>
    </w:p>
    <w:p w14:paraId="3CC639DF" w14:textId="77777777" w:rsidR="00DB522C" w:rsidRPr="005A13BE" w:rsidRDefault="00DB522C" w:rsidP="00DB522C">
      <w:pPr>
        <w:pStyle w:val="R2"/>
      </w:pPr>
      <w:r w:rsidRPr="005A13BE">
        <w:tab/>
        <w:t>(2)</w:t>
      </w:r>
      <w:r w:rsidRPr="005A13BE">
        <w:tab/>
        <w:t>In clause 2:</w:t>
      </w:r>
    </w:p>
    <w:p w14:paraId="1BA6FA88" w14:textId="77777777" w:rsidR="00DB522C" w:rsidRPr="005A13BE" w:rsidRDefault="00DB522C" w:rsidP="00DB522C">
      <w:pPr>
        <w:pStyle w:val="definition"/>
      </w:pPr>
      <w:proofErr w:type="spellStart"/>
      <w:r w:rsidRPr="005A13BE">
        <w:rPr>
          <w:b/>
          <w:i/>
        </w:rPr>
        <w:t>F</w:t>
      </w:r>
      <w:r w:rsidRPr="005A13BE">
        <w:rPr>
          <w:b/>
          <w:i/>
          <w:vertAlign w:val="subscript"/>
        </w:rPr>
        <w:t>y+m</w:t>
      </w:r>
      <w:proofErr w:type="spellEnd"/>
      <w:r w:rsidRPr="005A13BE">
        <w:rPr>
          <w:b/>
          <w:i/>
        </w:rPr>
        <w:t xml:space="preserve"> </w:t>
      </w:r>
      <w:r w:rsidRPr="005A13BE">
        <w:t>is the factor calculated in accordance with the formula:</w:t>
      </w:r>
    </w:p>
    <w:p w14:paraId="6FE5E7B4" w14:textId="77777777" w:rsidR="00DB522C" w:rsidRPr="005A13BE" w:rsidRDefault="00A51F55" w:rsidP="00DB522C">
      <w:pPr>
        <w:pStyle w:val="Formula"/>
      </w:pPr>
      <w:r>
        <w:rPr>
          <w:noProof/>
          <w:lang w:eastAsia="en-AU"/>
        </w:rPr>
        <w:drawing>
          <wp:inline distT="0" distB="0" distL="0" distR="0" wp14:anchorId="54065063" wp14:editId="1146CB0C">
            <wp:extent cx="1600200" cy="396240"/>
            <wp:effectExtent l="0" t="0" r="0" b="3810"/>
            <wp:docPr id="18" name="Picture 18"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00200" cy="396240"/>
                    </a:xfrm>
                    <a:prstGeom prst="rect">
                      <a:avLst/>
                    </a:prstGeom>
                    <a:noFill/>
                    <a:ln>
                      <a:noFill/>
                    </a:ln>
                  </pic:spPr>
                </pic:pic>
              </a:graphicData>
            </a:graphic>
          </wp:inline>
        </w:drawing>
      </w:r>
    </w:p>
    <w:p w14:paraId="61F6DC59" w14:textId="77777777" w:rsidR="00DB522C" w:rsidRPr="005A13BE" w:rsidRDefault="00DB522C" w:rsidP="00DB522C">
      <w:pPr>
        <w:pStyle w:val="definition"/>
        <w:keepNext/>
      </w:pPr>
      <w:r w:rsidRPr="005A13BE">
        <w:t>where:</w:t>
      </w:r>
    </w:p>
    <w:p w14:paraId="56703B31" w14:textId="77777777" w:rsidR="00DB522C" w:rsidRPr="005A13BE" w:rsidRDefault="00DB522C" w:rsidP="00DB522C">
      <w:pPr>
        <w:pStyle w:val="definition"/>
        <w:keepNext/>
      </w:pPr>
      <w:proofErr w:type="spellStart"/>
      <w:r w:rsidRPr="005A13BE">
        <w:rPr>
          <w:b/>
          <w:i/>
        </w:rPr>
        <w:t>F</w:t>
      </w:r>
      <w:r w:rsidRPr="005A13BE">
        <w:rPr>
          <w:b/>
          <w:i/>
          <w:vertAlign w:val="subscript"/>
        </w:rPr>
        <w:t>y</w:t>
      </w:r>
      <w:proofErr w:type="spellEnd"/>
      <w:r w:rsidRPr="005A13BE">
        <w:t xml:space="preserve"> is the valuation factor mentioned in whichever of Table 1 to 7 </w:t>
      </w:r>
      <w:r>
        <w:t>of Division 7</w:t>
      </w:r>
      <w:r w:rsidRPr="005A13BE">
        <w:t>.4 is applicable, given:</w:t>
      </w:r>
    </w:p>
    <w:p w14:paraId="2A9BA01E" w14:textId="77777777" w:rsidR="00DB522C" w:rsidRPr="005A13BE" w:rsidRDefault="00DB522C" w:rsidP="00DB522C">
      <w:pPr>
        <w:pStyle w:val="P1"/>
      </w:pPr>
      <w:r w:rsidRPr="005A13BE">
        <w:tab/>
        <w:t>(a)</w:t>
      </w:r>
      <w:r w:rsidRPr="005A13BE">
        <w:tab/>
        <w:t>the person’s gender; and</w:t>
      </w:r>
    </w:p>
    <w:p w14:paraId="2F5A6628" w14:textId="77777777" w:rsidR="00DB522C" w:rsidRPr="005A13BE" w:rsidRDefault="00DB522C" w:rsidP="00DB522C">
      <w:pPr>
        <w:pStyle w:val="P1"/>
      </w:pPr>
      <w:r w:rsidRPr="005A13BE">
        <w:tab/>
        <w:t>(b)</w:t>
      </w:r>
      <w:r w:rsidRPr="005A13BE">
        <w:tab/>
        <w:t>the person’s age in completed years at the relevant date (</w:t>
      </w:r>
      <w:r w:rsidRPr="005A13BE">
        <w:rPr>
          <w:b/>
          <w:i/>
        </w:rPr>
        <w:t>y</w:t>
      </w:r>
      <w:r w:rsidRPr="005A13BE">
        <w:t>); and</w:t>
      </w:r>
    </w:p>
    <w:p w14:paraId="3A0DDC68" w14:textId="77777777" w:rsidR="00DB522C" w:rsidRPr="005A13BE" w:rsidRDefault="00DB522C" w:rsidP="00DB522C">
      <w:pPr>
        <w:pStyle w:val="P1"/>
      </w:pPr>
      <w:r w:rsidRPr="005A13BE">
        <w:tab/>
        <w:t>(c)</w:t>
      </w:r>
      <w:r w:rsidRPr="005A13BE">
        <w:tab/>
        <w:t>the person’s age at the person’s entry date; and</w:t>
      </w:r>
    </w:p>
    <w:p w14:paraId="40CD4D62" w14:textId="77777777" w:rsidR="00DB522C" w:rsidRPr="005A13BE" w:rsidRDefault="00DB522C" w:rsidP="00DB522C">
      <w:pPr>
        <w:pStyle w:val="P1"/>
      </w:pPr>
      <w:r w:rsidRPr="005A13BE">
        <w:tab/>
        <w:t>(d)</w:t>
      </w:r>
      <w:r w:rsidRPr="005A13BE">
        <w:tab/>
        <w:t>if the person was under 28 years at the person’s entry date, the average rate at which that person has accumulated accrued benefit points</w:t>
      </w:r>
      <w:r w:rsidRPr="005A13BE">
        <w:rPr>
          <w:b/>
          <w:i/>
        </w:rPr>
        <w:t xml:space="preserve"> </w:t>
      </w:r>
      <w:r w:rsidRPr="005A13BE">
        <w:t>calculated in accordance with the formula:</w:t>
      </w:r>
    </w:p>
    <w:p w14:paraId="1F1E8D02" w14:textId="77777777" w:rsidR="00DB522C" w:rsidRPr="005A13BE" w:rsidRDefault="00A51F55" w:rsidP="00DB522C">
      <w:pPr>
        <w:pStyle w:val="Formula"/>
      </w:pPr>
      <w:r>
        <w:rPr>
          <w:noProof/>
          <w:lang w:eastAsia="en-AU"/>
        </w:rPr>
        <w:drawing>
          <wp:inline distT="0" distB="0" distL="0" distR="0" wp14:anchorId="63E8401B" wp14:editId="5FF04737">
            <wp:extent cx="990600" cy="396240"/>
            <wp:effectExtent l="0" t="0" r="0" b="3810"/>
            <wp:docPr id="20" name="Picture 20" descr="Start formula start fraction ABP times 365.25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90600" cy="396240"/>
                    </a:xfrm>
                    <a:prstGeom prst="rect">
                      <a:avLst/>
                    </a:prstGeom>
                    <a:noFill/>
                    <a:ln>
                      <a:noFill/>
                    </a:ln>
                  </pic:spPr>
                </pic:pic>
              </a:graphicData>
            </a:graphic>
          </wp:inline>
        </w:drawing>
      </w:r>
    </w:p>
    <w:p w14:paraId="7214487C" w14:textId="77777777" w:rsidR="00DB522C" w:rsidRPr="005A13BE" w:rsidRDefault="00DB522C" w:rsidP="00DB522C">
      <w:pPr>
        <w:pStyle w:val="Rc"/>
      </w:pPr>
      <w:r w:rsidRPr="005A13BE">
        <w:t>where:</w:t>
      </w:r>
    </w:p>
    <w:p w14:paraId="0F2DB72F" w14:textId="77777777" w:rsidR="00DB522C" w:rsidRPr="005A13BE" w:rsidRDefault="00DB522C" w:rsidP="00DB522C">
      <w:pPr>
        <w:pStyle w:val="definition"/>
      </w:pPr>
      <w:proofErr w:type="spellStart"/>
      <w:r w:rsidRPr="005A13BE">
        <w:rPr>
          <w:b/>
          <w:i/>
        </w:rPr>
        <w:t>ABP</w:t>
      </w:r>
      <w:proofErr w:type="spellEnd"/>
      <w:r w:rsidRPr="005A13BE">
        <w:rPr>
          <w:b/>
          <w:i/>
        </w:rPr>
        <w:t xml:space="preserve"> </w:t>
      </w:r>
      <w:r w:rsidRPr="005A13BE">
        <w:t xml:space="preserve">and </w:t>
      </w:r>
      <w:r w:rsidRPr="005A13BE">
        <w:rPr>
          <w:b/>
          <w:i/>
        </w:rPr>
        <w:t>C</w:t>
      </w:r>
      <w:r w:rsidRPr="005A13BE">
        <w:t xml:space="preserve"> have the meanings given by clause 2. </w:t>
      </w:r>
    </w:p>
    <w:p w14:paraId="67D93C8C" w14:textId="77777777" w:rsidR="00DB522C" w:rsidRPr="005A13BE" w:rsidRDefault="00DB522C" w:rsidP="00DB522C">
      <w:pPr>
        <w:pStyle w:val="definition"/>
      </w:pPr>
      <w:r w:rsidRPr="005A13BE">
        <w:rPr>
          <w:b/>
          <w:i/>
        </w:rPr>
        <w:lastRenderedPageBreak/>
        <w:t>m</w:t>
      </w:r>
      <w:r w:rsidRPr="005A13BE">
        <w:t xml:space="preserve"> is the number of complete months of the person’s age that are not included in the person’s age in completed years at the relevant date.</w:t>
      </w:r>
    </w:p>
    <w:p w14:paraId="13F4A2B9" w14:textId="77777777" w:rsidR="00DB522C" w:rsidRPr="005A13BE" w:rsidRDefault="00DB522C" w:rsidP="00DB522C">
      <w:pPr>
        <w:pStyle w:val="definition"/>
      </w:pPr>
      <w:r w:rsidRPr="005A13BE">
        <w:rPr>
          <w:b/>
          <w:i/>
        </w:rPr>
        <w:t>F</w:t>
      </w:r>
      <w:r w:rsidRPr="005A13BE">
        <w:rPr>
          <w:b/>
          <w:i/>
          <w:vertAlign w:val="subscript"/>
        </w:rPr>
        <w:t>y+1</w:t>
      </w:r>
      <w:r w:rsidRPr="005A13BE">
        <w:t xml:space="preserve"> is the valuation factor in whichever of Table 1 to 7 </w:t>
      </w:r>
      <w:r>
        <w:t>of Division 7</w:t>
      </w:r>
      <w:r w:rsidRPr="005A13BE">
        <w:t>.4 is applicable to the person if the person’s age in completed years at the relevant date were 1</w:t>
      </w:r>
      <w:r>
        <w:t> </w:t>
      </w:r>
      <w:r w:rsidRPr="005A13BE">
        <w:t>year more than it is.</w:t>
      </w:r>
    </w:p>
    <w:p w14:paraId="2B136136" w14:textId="77777777" w:rsidR="00DB522C" w:rsidRPr="005A13BE" w:rsidRDefault="00DB522C" w:rsidP="00DB522C">
      <w:pPr>
        <w:pStyle w:val="ScheduleHeading"/>
      </w:pPr>
      <w:r w:rsidRPr="005A13BE">
        <w:t>4</w:t>
      </w:r>
      <w:r w:rsidRPr="005A13BE">
        <w:tab/>
        <w:t>Reduction factor</w:t>
      </w:r>
    </w:p>
    <w:p w14:paraId="21850B78" w14:textId="77777777" w:rsidR="00DB522C" w:rsidRPr="005A13BE" w:rsidRDefault="00DB522C" w:rsidP="00DB522C">
      <w:pPr>
        <w:pStyle w:val="R1"/>
      </w:pPr>
      <w:r w:rsidRPr="005A13BE">
        <w:tab/>
        <w:t>(1)</w:t>
      </w:r>
      <w:r w:rsidRPr="005A13BE">
        <w:tab/>
      </w:r>
      <w:r w:rsidRPr="005A13BE">
        <w:rPr>
          <w:b/>
          <w:i/>
        </w:rPr>
        <w:t>Reduction factor</w:t>
      </w:r>
      <w:r w:rsidRPr="005A13BE">
        <w:t xml:space="preserve"> is:</w:t>
      </w:r>
    </w:p>
    <w:p w14:paraId="0815AC93" w14:textId="77777777" w:rsidR="00DB522C" w:rsidRPr="005A13BE" w:rsidRDefault="00DB522C" w:rsidP="00DB522C">
      <w:pPr>
        <w:pStyle w:val="P1"/>
      </w:pPr>
      <w:r w:rsidRPr="005A13BE">
        <w:tab/>
        <w:t>(a)</w:t>
      </w:r>
      <w:r w:rsidRPr="005A13BE">
        <w:tab/>
        <w:t xml:space="preserve">if the requirements of </w:t>
      </w:r>
      <w:r w:rsidR="005564D4">
        <w:t>Part 3</w:t>
      </w:r>
      <w:r w:rsidRPr="005A13BE">
        <w:t xml:space="preserve"> of the Regulations have been satisfied in respect of the entitlement of only one spouse of the person, being an entitlement arising under a particular superannuation agreement, flag lifting agreement or splitting order that applies in respect of the interest</w:t>
      </w:r>
      <w:r>
        <w:t> </w:t>
      </w:r>
      <w:r w:rsidRPr="005A13BE">
        <w:t>— the amount calculated in accordance with the formula set out in subclause (2); or</w:t>
      </w:r>
    </w:p>
    <w:p w14:paraId="428A3CCC" w14:textId="77777777" w:rsidR="00DB522C" w:rsidRPr="005A13BE" w:rsidRDefault="00DB522C" w:rsidP="00DB522C">
      <w:pPr>
        <w:pStyle w:val="P1"/>
      </w:pPr>
      <w:r w:rsidRPr="005A13BE">
        <w:tab/>
        <w:t>(b)</w:t>
      </w:r>
      <w:r w:rsidRPr="005A13BE">
        <w:tab/>
        <w:t xml:space="preserve">if the requirements of </w:t>
      </w:r>
      <w:r w:rsidR="005564D4">
        <w:t>Part 3</w:t>
      </w:r>
      <w:r w:rsidRPr="005A13BE">
        <w:t xml:space="preserve"> of the Regulations have been satisfied in respect of the entitlement of 2 or more spouses of the person, being entitlements each arising under a superannuation agreement, flag lifting agreement or splitting order that applies to the interest</w:t>
      </w:r>
      <w:r>
        <w:t> </w:t>
      </w:r>
      <w:r w:rsidRPr="005A13BE">
        <w:t>— the product of the amounts calculated in accordance with the formula set out in subclause (2) in respect of each entitlement; or</w:t>
      </w:r>
    </w:p>
    <w:p w14:paraId="4C4B3D31" w14:textId="77777777" w:rsidR="00DB522C" w:rsidRPr="005A13BE" w:rsidRDefault="00DB522C" w:rsidP="00DB522C">
      <w:pPr>
        <w:pStyle w:val="P1"/>
      </w:pPr>
      <w:r w:rsidRPr="005A13BE">
        <w:tab/>
        <w:t>(c)</w:t>
      </w:r>
      <w:r w:rsidRPr="005A13BE">
        <w:tab/>
        <w:t>in any other case</w:t>
      </w:r>
      <w:r>
        <w:t> </w:t>
      </w:r>
      <w:r w:rsidRPr="005A13BE">
        <w:t>— 1.</w:t>
      </w:r>
    </w:p>
    <w:p w14:paraId="7D776DE5" w14:textId="77777777" w:rsidR="00DB522C" w:rsidRPr="005A13BE" w:rsidRDefault="00DB522C" w:rsidP="00DB522C">
      <w:pPr>
        <w:pStyle w:val="R2"/>
      </w:pPr>
      <w:r w:rsidRPr="005A13BE">
        <w:tab/>
        <w:t>(2)</w:t>
      </w:r>
      <w:r w:rsidRPr="005A13BE">
        <w:tab/>
        <w:t>For paragraphs (1)</w:t>
      </w:r>
      <w:r>
        <w:t> </w:t>
      </w:r>
      <w:r w:rsidRPr="005A13BE">
        <w:t>(a) and (b), each amount is calculated in accordance with the formula:</w:t>
      </w:r>
    </w:p>
    <w:p w14:paraId="69BFD603" w14:textId="77777777" w:rsidR="00DB522C" w:rsidRPr="005A13BE" w:rsidRDefault="00A51F55" w:rsidP="00DB522C">
      <w:pPr>
        <w:pStyle w:val="Formula"/>
      </w:pPr>
      <w:r>
        <w:rPr>
          <w:noProof/>
          <w:lang w:eastAsia="en-AU"/>
        </w:rPr>
        <w:drawing>
          <wp:inline distT="0" distB="0" distL="0" distR="0" wp14:anchorId="1FE8E90A" wp14:editId="4540F93A">
            <wp:extent cx="2644140" cy="876300"/>
            <wp:effectExtent l="0" t="0" r="3810" b="0"/>
            <wp:docPr id="21" name="Picture 21" descr="Start formula 1 minus NMProp times start fraction ABP subscript s times open bracket 1 minus 0.15 times start fraction B subscript s over C subscript s end fraction close bracket over ABP times open bracket 1 minus 0.15 times start fraction B over C end fraction clos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644140" cy="876300"/>
                    </a:xfrm>
                    <a:prstGeom prst="rect">
                      <a:avLst/>
                    </a:prstGeom>
                    <a:noFill/>
                    <a:ln>
                      <a:noFill/>
                    </a:ln>
                  </pic:spPr>
                </pic:pic>
              </a:graphicData>
            </a:graphic>
          </wp:inline>
        </w:drawing>
      </w:r>
    </w:p>
    <w:p w14:paraId="7F82199C" w14:textId="77777777" w:rsidR="00DB522C" w:rsidRPr="005A13BE" w:rsidRDefault="00DB522C" w:rsidP="00DB522C">
      <w:pPr>
        <w:pStyle w:val="Rc"/>
      </w:pPr>
      <w:r w:rsidRPr="005A13BE">
        <w:t>where:</w:t>
      </w:r>
    </w:p>
    <w:p w14:paraId="3D1D84C9" w14:textId="77777777" w:rsidR="00DB522C" w:rsidRPr="005A13BE" w:rsidRDefault="00DB522C" w:rsidP="00DB522C">
      <w:pPr>
        <w:pStyle w:val="definition"/>
      </w:pPr>
      <w:proofErr w:type="spellStart"/>
      <w:r w:rsidRPr="005A13BE">
        <w:rPr>
          <w:b/>
          <w:i/>
        </w:rPr>
        <w:t>NMProp</w:t>
      </w:r>
      <w:proofErr w:type="spellEnd"/>
      <w:r w:rsidRPr="005A13BE">
        <w:t xml:space="preserve"> is the quotient of:</w:t>
      </w:r>
    </w:p>
    <w:p w14:paraId="307BEA76" w14:textId="77777777" w:rsidR="00DB522C" w:rsidRPr="005A13BE" w:rsidRDefault="00DB522C" w:rsidP="00DB522C">
      <w:pPr>
        <w:pStyle w:val="P1"/>
      </w:pPr>
      <w:r w:rsidRPr="005A13BE">
        <w:tab/>
        <w:t>(a)</w:t>
      </w:r>
      <w:r w:rsidRPr="005A13BE">
        <w:tab/>
        <w:t xml:space="preserve">the value of the spouse’s entitlement under the agreement or order immediately before the time when the requirements of </w:t>
      </w:r>
      <w:r w:rsidR="005564D4">
        <w:t>Part 3</w:t>
      </w:r>
      <w:r w:rsidRPr="005A13BE">
        <w:t xml:space="preserve"> of the Regulations were satisfied; and</w:t>
      </w:r>
    </w:p>
    <w:p w14:paraId="1CDE89BC" w14:textId="77777777" w:rsidR="00DB522C" w:rsidRPr="005A13BE" w:rsidRDefault="00DB522C" w:rsidP="00DB522C">
      <w:pPr>
        <w:pStyle w:val="P1"/>
      </w:pPr>
      <w:r w:rsidRPr="005A13BE">
        <w:tab/>
        <w:t>(b)</w:t>
      </w:r>
      <w:r w:rsidRPr="005A13BE">
        <w:tab/>
        <w:t>the gross value of the person’s interest, immediately before those requirements were satisfied, determined in accordance with the method set out in the table following clause 2.</w:t>
      </w:r>
    </w:p>
    <w:p w14:paraId="2056B51C" w14:textId="77777777" w:rsidR="00DB522C" w:rsidRPr="005A13BE" w:rsidRDefault="00DB522C" w:rsidP="00DB522C">
      <w:pPr>
        <w:pStyle w:val="definition"/>
      </w:pPr>
      <w:proofErr w:type="spellStart"/>
      <w:r w:rsidRPr="005A13BE">
        <w:rPr>
          <w:b/>
          <w:i/>
        </w:rPr>
        <w:t>ABP</w:t>
      </w:r>
      <w:r w:rsidRPr="005A13BE">
        <w:rPr>
          <w:b/>
          <w:i/>
          <w:vertAlign w:val="subscript"/>
        </w:rPr>
        <w:t>s</w:t>
      </w:r>
      <w:proofErr w:type="spellEnd"/>
      <w:r w:rsidRPr="005A13BE">
        <w:t xml:space="preserve"> is a person’s accrued benefit points at the date when the requirements of </w:t>
      </w:r>
      <w:r w:rsidR="005564D4">
        <w:t>Part 3</w:t>
      </w:r>
      <w:r w:rsidRPr="005A13BE">
        <w:t xml:space="preserve"> of the Regulations were satisfied in respect of the entitlement of the spouse of the person under the superannuation agreement, flag lifting agreement or splitting order.</w:t>
      </w:r>
    </w:p>
    <w:p w14:paraId="396EB569" w14:textId="77777777" w:rsidR="00DB522C" w:rsidRPr="005A13BE" w:rsidRDefault="00DB522C" w:rsidP="00DB522C">
      <w:pPr>
        <w:pStyle w:val="definition"/>
      </w:pPr>
      <w:r w:rsidRPr="005A13BE">
        <w:rPr>
          <w:b/>
          <w:i/>
        </w:rPr>
        <w:t>B</w:t>
      </w:r>
      <w:r w:rsidRPr="005A13BE">
        <w:rPr>
          <w:b/>
          <w:i/>
          <w:vertAlign w:val="subscript"/>
        </w:rPr>
        <w:t xml:space="preserve">s </w:t>
      </w:r>
      <w:r w:rsidRPr="005A13BE">
        <w:t>is the number of days in the period:</w:t>
      </w:r>
    </w:p>
    <w:p w14:paraId="6732467F" w14:textId="77777777" w:rsidR="00DB522C" w:rsidRPr="005A13BE" w:rsidRDefault="00DB522C" w:rsidP="00DB522C">
      <w:pPr>
        <w:pStyle w:val="P1"/>
      </w:pPr>
      <w:r w:rsidRPr="005A13BE">
        <w:tab/>
        <w:t>(a)</w:t>
      </w:r>
      <w:r w:rsidRPr="005A13BE">
        <w:tab/>
        <w:t>commencing on the later of the person’s entry date and 1 July 1988; and</w:t>
      </w:r>
    </w:p>
    <w:p w14:paraId="0EC76FAC" w14:textId="77777777" w:rsidR="00DB522C" w:rsidRPr="005A13BE" w:rsidRDefault="00DB522C" w:rsidP="00DB522C">
      <w:pPr>
        <w:pStyle w:val="P1"/>
      </w:pPr>
      <w:r w:rsidRPr="005A13BE">
        <w:tab/>
        <w:t>(b)</w:t>
      </w:r>
      <w:r w:rsidRPr="005A13BE">
        <w:tab/>
        <w:t xml:space="preserve">ending on the date when the requirements of </w:t>
      </w:r>
      <w:r w:rsidR="005564D4">
        <w:t>Part 3</w:t>
      </w:r>
      <w:r w:rsidRPr="005A13BE">
        <w:t xml:space="preserve"> of the Regulations were satisfied in respect of the entitlement of the spouse of the person </w:t>
      </w:r>
      <w:r w:rsidRPr="005A13BE">
        <w:lastRenderedPageBreak/>
        <w:t>under the superannuation agreement, flag lifting agreement or splitting order (including, if applicable, that date);</w:t>
      </w:r>
    </w:p>
    <w:p w14:paraId="1413E4CA" w14:textId="77777777" w:rsidR="00DB522C" w:rsidRPr="005A13BE" w:rsidRDefault="00DB522C" w:rsidP="00DB522C">
      <w:pPr>
        <w:pStyle w:val="Rc"/>
      </w:pPr>
      <w:r w:rsidRPr="005A13BE">
        <w:t>other than any day when the person was not required to make contributions to the SAS Scheme because the person was on leave without pay.</w:t>
      </w:r>
    </w:p>
    <w:p w14:paraId="5A3CE1EA" w14:textId="77777777" w:rsidR="00DB522C" w:rsidRPr="005A13BE" w:rsidRDefault="00DB522C" w:rsidP="00DB522C">
      <w:pPr>
        <w:pStyle w:val="definition"/>
      </w:pPr>
      <w:r w:rsidRPr="005A13BE">
        <w:rPr>
          <w:b/>
          <w:i/>
        </w:rPr>
        <w:t>C</w:t>
      </w:r>
      <w:r w:rsidRPr="005A13BE">
        <w:rPr>
          <w:b/>
          <w:i/>
          <w:vertAlign w:val="subscript"/>
        </w:rPr>
        <w:t>s</w:t>
      </w:r>
      <w:r w:rsidRPr="005A13BE">
        <w:rPr>
          <w:b/>
          <w:i/>
        </w:rPr>
        <w:t xml:space="preserve"> </w:t>
      </w:r>
      <w:r w:rsidRPr="005A13BE">
        <w:t>is the number of the days in the period:</w:t>
      </w:r>
    </w:p>
    <w:p w14:paraId="6CB3A140" w14:textId="77777777" w:rsidR="00DB522C" w:rsidRPr="005A13BE" w:rsidRDefault="00DB522C" w:rsidP="00DB522C">
      <w:pPr>
        <w:pStyle w:val="P1"/>
      </w:pPr>
      <w:r w:rsidRPr="005A13BE">
        <w:tab/>
        <w:t>(a)</w:t>
      </w:r>
      <w:r w:rsidRPr="005A13BE">
        <w:tab/>
        <w:t>commencing on the person’s entry date; and</w:t>
      </w:r>
    </w:p>
    <w:p w14:paraId="423E0CE2" w14:textId="77777777" w:rsidR="00DB522C" w:rsidRPr="005A13BE" w:rsidRDefault="00DB522C" w:rsidP="00DB522C">
      <w:pPr>
        <w:pStyle w:val="P1"/>
      </w:pPr>
      <w:r w:rsidRPr="005A13BE">
        <w:tab/>
        <w:t>(b)</w:t>
      </w:r>
      <w:r w:rsidRPr="005A13BE">
        <w:tab/>
        <w:t xml:space="preserve">ending on the date when the requirements of </w:t>
      </w:r>
      <w:r w:rsidR="005564D4">
        <w:t>Part 3</w:t>
      </w:r>
      <w:r w:rsidRPr="005A13BE">
        <w:t xml:space="preserve"> of the Regulations were satisfied in respect of the entitlement of the spouse of the person under the superannuation agreement, flag lifting agreement or splitting order (including, if applicable, that date);</w:t>
      </w:r>
    </w:p>
    <w:p w14:paraId="61812506" w14:textId="77777777" w:rsidR="00DB522C" w:rsidRPr="005A13BE" w:rsidRDefault="00DB522C" w:rsidP="00DB522C">
      <w:pPr>
        <w:pStyle w:val="Rc"/>
      </w:pPr>
      <w:r w:rsidRPr="005A13BE">
        <w:t>other than any day when the person was not required to make contributions to the SAS Scheme because the person was on leave without pay.</w:t>
      </w:r>
    </w:p>
    <w:p w14:paraId="327638BD" w14:textId="77777777" w:rsidR="00DB522C" w:rsidRPr="005A13BE" w:rsidRDefault="00DB522C" w:rsidP="00DB522C">
      <w:pPr>
        <w:pStyle w:val="definition"/>
      </w:pPr>
      <w:proofErr w:type="spellStart"/>
      <w:r w:rsidRPr="005A13BE">
        <w:rPr>
          <w:b/>
          <w:i/>
        </w:rPr>
        <w:t>ABP</w:t>
      </w:r>
      <w:proofErr w:type="spellEnd"/>
      <w:r w:rsidRPr="005A13BE">
        <w:t xml:space="preserve">, </w:t>
      </w:r>
      <w:r w:rsidRPr="005A13BE">
        <w:rPr>
          <w:b/>
          <w:i/>
        </w:rPr>
        <w:t>B</w:t>
      </w:r>
      <w:r w:rsidRPr="005A13BE">
        <w:t xml:space="preserve"> and </w:t>
      </w:r>
      <w:r w:rsidRPr="005A13BE">
        <w:rPr>
          <w:b/>
          <w:i/>
        </w:rPr>
        <w:t>C</w:t>
      </w:r>
      <w:r w:rsidRPr="005A13BE">
        <w:t xml:space="preserve"> have the meanings given by clause 2. </w:t>
      </w:r>
    </w:p>
    <w:p w14:paraId="7C6B712A" w14:textId="77777777" w:rsidR="00DB522C" w:rsidRPr="005A13BE" w:rsidRDefault="00DB522C" w:rsidP="00DB522C">
      <w:pPr>
        <w:pStyle w:val="ScheduleHeading"/>
        <w:rPr>
          <w:shd w:val="clear" w:color="auto" w:fill="008000"/>
        </w:rPr>
      </w:pPr>
      <w:r w:rsidRPr="005A13BE">
        <w:t xml:space="preserve">Subdivision </w:t>
      </w:r>
      <w:r>
        <w:t>7</w:t>
      </w:r>
      <w:r w:rsidRPr="005A13BE">
        <w:t>.2.2</w:t>
      </w:r>
      <w:r w:rsidRPr="005A13BE">
        <w:tab/>
        <w:t>Employees (Closed Local Government Schemes)</w:t>
      </w:r>
    </w:p>
    <w:p w14:paraId="40E1558A" w14:textId="77777777" w:rsidR="00DB522C" w:rsidRPr="005A13BE" w:rsidRDefault="00DB522C" w:rsidP="00DB522C">
      <w:pPr>
        <w:pStyle w:val="ScheduleHeading"/>
        <w:rPr>
          <w:shd w:val="clear" w:color="auto" w:fill="008000"/>
        </w:rPr>
      </w:pPr>
      <w:r w:rsidRPr="005A13BE">
        <w:t>5</w:t>
      </w:r>
      <w:r w:rsidRPr="005A13BE">
        <w:tab/>
        <w:t>Method for interests in SAS Scheme</w:t>
      </w:r>
    </w:p>
    <w:p w14:paraId="1F9B5D96" w14:textId="77777777" w:rsidR="00DB522C" w:rsidRPr="005A13BE" w:rsidRDefault="00DB522C" w:rsidP="00DB522C">
      <w:pPr>
        <w:pStyle w:val="R1"/>
        <w:keepNext/>
        <w:spacing w:before="240"/>
      </w:pPr>
      <w:r w:rsidRPr="005A13BE">
        <w:tab/>
        <w:t>(1)</w:t>
      </w:r>
      <w:r w:rsidRPr="005A13BE">
        <w:tab/>
        <w:t>For an interest that is in the growth phase in the SAS Scheme and that is held by an employee:</w:t>
      </w:r>
    </w:p>
    <w:p w14:paraId="2661FDCA" w14:textId="77777777" w:rsidR="00DB522C" w:rsidRPr="005A13BE" w:rsidRDefault="00DB522C" w:rsidP="00DB522C">
      <w:pPr>
        <w:pStyle w:val="P1"/>
      </w:pPr>
      <w:r w:rsidRPr="005A13BE">
        <w:tab/>
        <w:t>(a)</w:t>
      </w:r>
      <w:r w:rsidRPr="005A13BE">
        <w:tab/>
        <w:t>who has not elected to make provision for a benefit in accordance with Part 2 of Schedule 5 to the SAS Act; and</w:t>
      </w:r>
    </w:p>
    <w:p w14:paraId="1851EE00" w14:textId="77777777" w:rsidR="00DB522C" w:rsidRPr="005A13BE" w:rsidRDefault="00DB522C" w:rsidP="00DB522C">
      <w:pPr>
        <w:pStyle w:val="P1"/>
      </w:pPr>
      <w:r w:rsidRPr="005A13BE">
        <w:tab/>
        <w:t>(b)</w:t>
      </w:r>
      <w:r w:rsidRPr="005A13BE">
        <w:tab/>
        <w:t>who is not an employee to whom Part 1 of Schedule 5 to the SAS Act applies; and</w:t>
      </w:r>
    </w:p>
    <w:p w14:paraId="1A2431A5" w14:textId="77777777" w:rsidR="00DB522C" w:rsidRPr="005A13BE" w:rsidRDefault="00DB522C" w:rsidP="00DB522C">
      <w:pPr>
        <w:pStyle w:val="P1"/>
      </w:pPr>
      <w:r w:rsidRPr="005A13BE">
        <w:tab/>
        <w:t>(c)</w:t>
      </w:r>
      <w:r w:rsidRPr="005A13BE">
        <w:tab/>
        <w:t>who is:</w:t>
      </w:r>
    </w:p>
    <w:p w14:paraId="799150E4" w14:textId="77777777" w:rsidR="00DB522C" w:rsidRPr="005A13BE" w:rsidRDefault="00DB522C" w:rsidP="00DB522C">
      <w:pPr>
        <w:pStyle w:val="P2"/>
      </w:pPr>
      <w:r w:rsidRPr="005A13BE">
        <w:tab/>
        <w:t>(</w:t>
      </w:r>
      <w:proofErr w:type="spellStart"/>
      <w:r w:rsidRPr="005A13BE">
        <w:t>i</w:t>
      </w:r>
      <w:proofErr w:type="spellEnd"/>
      <w:r w:rsidRPr="005A13BE">
        <w:t>)</w:t>
      </w:r>
      <w:r w:rsidRPr="005A13BE">
        <w:tab/>
        <w:t>a former holder of a current insurance policy; or</w:t>
      </w:r>
    </w:p>
    <w:p w14:paraId="56D945BE" w14:textId="77777777" w:rsidR="00DB522C" w:rsidRPr="005A13BE" w:rsidRDefault="00DB522C" w:rsidP="00DB522C">
      <w:pPr>
        <w:pStyle w:val="P2"/>
      </w:pPr>
      <w:r w:rsidRPr="005A13BE">
        <w:tab/>
        <w:t>(ii)</w:t>
      </w:r>
      <w:r w:rsidRPr="005A13BE">
        <w:tab/>
        <w:t>a former contributor to the Provident Fund; or</w:t>
      </w:r>
    </w:p>
    <w:p w14:paraId="6855813B" w14:textId="77777777" w:rsidR="00DB522C" w:rsidRPr="005A13BE" w:rsidRDefault="00DB522C" w:rsidP="00DB522C">
      <w:pPr>
        <w:pStyle w:val="P2"/>
      </w:pPr>
      <w:r w:rsidRPr="005A13BE">
        <w:tab/>
        <w:t>(iii)</w:t>
      </w:r>
      <w:r w:rsidRPr="005A13BE">
        <w:tab/>
        <w:t xml:space="preserve">a former contributor to the Benefits Fund; </w:t>
      </w:r>
    </w:p>
    <w:p w14:paraId="334BB443" w14:textId="77777777" w:rsidR="00DB522C" w:rsidRPr="005A13BE" w:rsidRDefault="00DB522C" w:rsidP="00DB522C">
      <w:pPr>
        <w:pStyle w:val="Rc"/>
      </w:pPr>
      <w:r w:rsidRPr="005A13BE">
        <w:t xml:space="preserve">the method set out in the following table is approved for </w:t>
      </w:r>
      <w:r w:rsidR="00734FAF">
        <w:t>section 5</w:t>
      </w:r>
      <w:r w:rsidRPr="005A13BE">
        <w:t xml:space="preserve"> of this instrument.</w:t>
      </w:r>
    </w:p>
    <w:p w14:paraId="7A4F4388" w14:textId="77777777" w:rsidR="00DB522C" w:rsidRPr="005A13BE" w:rsidRDefault="00DB522C" w:rsidP="00DB522C"/>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303"/>
      </w:tblGrid>
      <w:tr w:rsidR="00DB522C" w:rsidRPr="005A13BE" w14:paraId="71A289C4" w14:textId="77777777">
        <w:tc>
          <w:tcPr>
            <w:tcW w:w="8528" w:type="dxa"/>
          </w:tcPr>
          <w:p w14:paraId="4DDEA667" w14:textId="77777777" w:rsidR="00DB522C" w:rsidRPr="005A13BE" w:rsidRDefault="00DB522C" w:rsidP="00DB522C">
            <w:pPr>
              <w:pStyle w:val="TableColHead"/>
            </w:pPr>
            <w:r w:rsidRPr="005A13BE">
              <w:lastRenderedPageBreak/>
              <w:t>Method</w:t>
            </w:r>
          </w:p>
        </w:tc>
      </w:tr>
      <w:tr w:rsidR="00DB522C" w:rsidRPr="005A13BE" w14:paraId="06491B23" w14:textId="77777777">
        <w:tc>
          <w:tcPr>
            <w:tcW w:w="8528" w:type="dxa"/>
          </w:tcPr>
          <w:p w14:paraId="038C27EE" w14:textId="77777777" w:rsidR="00DB522C" w:rsidRPr="005A13BE" w:rsidRDefault="00DB522C" w:rsidP="00DB522C">
            <w:pPr>
              <w:pStyle w:val="TableColHead"/>
              <w:rPr>
                <w:b w:val="0"/>
              </w:rPr>
            </w:pPr>
            <w:r w:rsidRPr="005A13BE">
              <w:t>Step 1</w:t>
            </w:r>
            <w:r w:rsidRPr="005A13BE">
              <w:tab/>
            </w:r>
          </w:p>
          <w:p w14:paraId="32E49587" w14:textId="77777777" w:rsidR="00DB522C" w:rsidRPr="005A13BE" w:rsidRDefault="00DB522C" w:rsidP="00DB522C">
            <w:pPr>
              <w:spacing w:before="60" w:after="60"/>
              <w:jc w:val="both"/>
            </w:pPr>
            <w:r w:rsidRPr="005A13BE">
              <w:t>Calculate the gross value of the interest in accordance with the method set out in clause 2.</w:t>
            </w:r>
          </w:p>
        </w:tc>
      </w:tr>
      <w:tr w:rsidR="00DB522C" w:rsidRPr="005A13BE" w14:paraId="506A8B14" w14:textId="77777777">
        <w:tc>
          <w:tcPr>
            <w:tcW w:w="8528" w:type="dxa"/>
          </w:tcPr>
          <w:p w14:paraId="3DA2BEF1" w14:textId="77777777" w:rsidR="00DB522C" w:rsidRPr="005A13BE" w:rsidRDefault="00DB522C" w:rsidP="00DB522C">
            <w:pPr>
              <w:pStyle w:val="TableColHead"/>
              <w:rPr>
                <w:b w:val="0"/>
              </w:rPr>
            </w:pPr>
            <w:r w:rsidRPr="005A13BE">
              <w:t>Step 2</w:t>
            </w:r>
            <w:r w:rsidRPr="005A13BE">
              <w:tab/>
            </w:r>
          </w:p>
          <w:p w14:paraId="27840A5B" w14:textId="77777777" w:rsidR="00DB522C" w:rsidRPr="005A13BE" w:rsidRDefault="00DB522C" w:rsidP="00DB522C">
            <w:pPr>
              <w:spacing w:before="60" w:after="60"/>
              <w:jc w:val="both"/>
            </w:pPr>
            <w:r w:rsidRPr="005A13BE">
              <w:t>Calculate the gross value of the interest in accordance with the following formula:</w:t>
            </w:r>
          </w:p>
          <w:p w14:paraId="0F8E00A1" w14:textId="77777777" w:rsidR="00DB522C" w:rsidRPr="005A13BE" w:rsidRDefault="00DB522C" w:rsidP="00DB522C">
            <w:pPr>
              <w:pStyle w:val="Formula"/>
            </w:pPr>
            <w:proofErr w:type="spellStart"/>
            <w:r w:rsidRPr="005A13BE">
              <w:t>CFB</w:t>
            </w:r>
            <w:proofErr w:type="spellEnd"/>
            <w:r w:rsidRPr="005A13BE">
              <w:t xml:space="preserve"> + NA – </w:t>
            </w:r>
            <w:proofErr w:type="spellStart"/>
            <w:r w:rsidRPr="005A13BE">
              <w:t>NMSA</w:t>
            </w:r>
            <w:proofErr w:type="spellEnd"/>
          </w:p>
          <w:p w14:paraId="55BAE379" w14:textId="77777777" w:rsidR="00DB522C" w:rsidRPr="005A13BE" w:rsidRDefault="00DB522C" w:rsidP="00DB522C">
            <w:pPr>
              <w:spacing w:before="60" w:after="60"/>
              <w:jc w:val="both"/>
            </w:pPr>
            <w:r w:rsidRPr="005A13BE">
              <w:t>where:</w:t>
            </w:r>
          </w:p>
          <w:p w14:paraId="7DB581A1" w14:textId="77777777" w:rsidR="00DB522C" w:rsidRPr="005A13BE" w:rsidRDefault="00DB522C" w:rsidP="00DB522C">
            <w:pPr>
              <w:spacing w:before="60" w:after="60"/>
              <w:jc w:val="both"/>
              <w:rPr>
                <w:b/>
                <w:i/>
              </w:rPr>
            </w:pPr>
            <w:proofErr w:type="spellStart"/>
            <w:r w:rsidRPr="005A13BE">
              <w:rPr>
                <w:b/>
                <w:i/>
              </w:rPr>
              <w:t>CFB</w:t>
            </w:r>
            <w:proofErr w:type="spellEnd"/>
            <w:r w:rsidRPr="005A13BE">
              <w:t xml:space="preserve"> is the person’s contributor</w:t>
            </w:r>
            <w:r>
              <w:noBreakHyphen/>
            </w:r>
            <w:r w:rsidRPr="005A13BE">
              <w:t>financed benefit that would be payable from the contributor’s account of the person if the person were to receive a benefit under Part 5 of the SAS Act at the relevant date.</w:t>
            </w:r>
          </w:p>
          <w:p w14:paraId="373AF42D" w14:textId="77777777" w:rsidR="00DB522C" w:rsidRPr="005A13BE" w:rsidRDefault="00DB522C" w:rsidP="00DB522C">
            <w:pPr>
              <w:spacing w:before="60" w:after="60"/>
              <w:jc w:val="both"/>
            </w:pPr>
            <w:r w:rsidRPr="005A13BE">
              <w:rPr>
                <w:b/>
                <w:i/>
              </w:rPr>
              <w:t>NA</w:t>
            </w:r>
            <w:r w:rsidRPr="005A13BE">
              <w:t xml:space="preserve"> is the person’s notional accumulation at the relevant date, being:</w:t>
            </w:r>
          </w:p>
          <w:p w14:paraId="6BB63165" w14:textId="77777777" w:rsidR="00DB522C" w:rsidRPr="003F6711" w:rsidRDefault="00DB522C" w:rsidP="00DB522C">
            <w:pPr>
              <w:pStyle w:val="TableP1a"/>
              <w:rPr>
                <w:sz w:val="24"/>
              </w:rPr>
            </w:pPr>
            <w:r w:rsidRPr="003F6711">
              <w:rPr>
                <w:sz w:val="24"/>
              </w:rPr>
              <w:tab/>
              <w:t>(a)</w:t>
            </w:r>
            <w:r w:rsidRPr="003F6711">
              <w:rPr>
                <w:sz w:val="24"/>
              </w:rPr>
              <w:tab/>
              <w:t xml:space="preserve">for a person who was a holder of a current insurance policy or a contributor to the Provident Fund — the person’s notional accumulation determined in accordance with clause 10 of the </w:t>
            </w:r>
            <w:r w:rsidRPr="003F6711">
              <w:rPr>
                <w:i/>
                <w:sz w:val="24"/>
              </w:rPr>
              <w:t>State Authorities Superannuation (Closed Local Government Schemes Transfer) (Savings and Transitional) Regulation 1990</w:t>
            </w:r>
            <w:r w:rsidRPr="003F6711">
              <w:rPr>
                <w:sz w:val="24"/>
              </w:rPr>
              <w:t xml:space="preserve"> (NSW); or</w:t>
            </w:r>
          </w:p>
          <w:p w14:paraId="4791E1BB" w14:textId="77777777" w:rsidR="00DB522C" w:rsidRPr="003F6711" w:rsidRDefault="00DB522C" w:rsidP="00DB522C">
            <w:pPr>
              <w:pStyle w:val="TableP1a"/>
              <w:rPr>
                <w:sz w:val="24"/>
              </w:rPr>
            </w:pPr>
            <w:r w:rsidRPr="003F6711">
              <w:rPr>
                <w:sz w:val="24"/>
              </w:rPr>
              <w:tab/>
              <w:t>(b)</w:t>
            </w:r>
            <w:r w:rsidRPr="003F6711">
              <w:rPr>
                <w:sz w:val="24"/>
              </w:rPr>
              <w:tab/>
              <w:t>for a person who was a contributor to the Benefits Fund — the person’s notional accumulation determined in accordance with clause 17 of that Regulation.</w:t>
            </w:r>
          </w:p>
          <w:p w14:paraId="428DAE75" w14:textId="77777777" w:rsidR="00DB522C" w:rsidRPr="005A13BE" w:rsidRDefault="00DB522C" w:rsidP="00DB522C">
            <w:pPr>
              <w:spacing w:before="60" w:after="60"/>
              <w:jc w:val="both"/>
            </w:pPr>
            <w:proofErr w:type="spellStart"/>
            <w:r w:rsidRPr="005A13BE">
              <w:rPr>
                <w:b/>
                <w:i/>
              </w:rPr>
              <w:t>NMSA</w:t>
            </w:r>
            <w:proofErr w:type="spellEnd"/>
            <w:r w:rsidRPr="005A13BE">
              <w:t xml:space="preserve"> has the meaning given by subclause (2).</w:t>
            </w:r>
            <w:r>
              <w:t xml:space="preserve"> </w:t>
            </w:r>
          </w:p>
        </w:tc>
      </w:tr>
      <w:tr w:rsidR="00DB522C" w:rsidRPr="005A13BE" w14:paraId="180B816F" w14:textId="77777777">
        <w:tc>
          <w:tcPr>
            <w:tcW w:w="8528" w:type="dxa"/>
          </w:tcPr>
          <w:p w14:paraId="22667089" w14:textId="77777777" w:rsidR="00DB522C" w:rsidRPr="005A13BE" w:rsidRDefault="00DB522C" w:rsidP="00DB522C">
            <w:pPr>
              <w:pStyle w:val="TableColHead"/>
              <w:rPr>
                <w:b w:val="0"/>
              </w:rPr>
            </w:pPr>
            <w:r w:rsidRPr="005A13BE">
              <w:t>Step 3</w:t>
            </w:r>
            <w:r w:rsidRPr="005A13BE">
              <w:tab/>
            </w:r>
          </w:p>
          <w:p w14:paraId="4EF7EB52" w14:textId="77777777" w:rsidR="00DB522C" w:rsidRPr="005A13BE" w:rsidRDefault="00DB522C" w:rsidP="00DB522C">
            <w:pPr>
              <w:spacing w:before="60" w:after="60"/>
              <w:jc w:val="both"/>
            </w:pPr>
            <w:r w:rsidRPr="005A13BE">
              <w:t>Compare the gross values calculated in accordance with steps 1 and 2.</w:t>
            </w:r>
            <w:r>
              <w:t xml:space="preserve"> </w:t>
            </w:r>
            <w:r w:rsidRPr="005A13BE">
              <w:t>The greater of those values is the value of the interest.</w:t>
            </w:r>
          </w:p>
        </w:tc>
      </w:tr>
    </w:tbl>
    <w:p w14:paraId="0C712E3C" w14:textId="77777777" w:rsidR="00DB522C" w:rsidRPr="005A13BE" w:rsidRDefault="00DB522C" w:rsidP="00DB522C">
      <w:pPr>
        <w:pStyle w:val="R2"/>
      </w:pPr>
      <w:r w:rsidRPr="005A13BE">
        <w:tab/>
        <w:t>(2)</w:t>
      </w:r>
      <w:r w:rsidRPr="005A13BE">
        <w:tab/>
        <w:t>In subclause (1):</w:t>
      </w:r>
    </w:p>
    <w:p w14:paraId="6D075C08" w14:textId="77777777" w:rsidR="00DB522C" w:rsidRPr="005A13BE" w:rsidRDefault="00DB522C" w:rsidP="00DB522C">
      <w:pPr>
        <w:pStyle w:val="definition"/>
      </w:pPr>
      <w:proofErr w:type="spellStart"/>
      <w:r w:rsidRPr="005A13BE">
        <w:rPr>
          <w:b/>
          <w:i/>
        </w:rPr>
        <w:t>NMSA</w:t>
      </w:r>
      <w:proofErr w:type="spellEnd"/>
      <w:r w:rsidRPr="005A13BE">
        <w:t xml:space="preserve"> is: </w:t>
      </w:r>
    </w:p>
    <w:p w14:paraId="4E628D80" w14:textId="77777777" w:rsidR="00DB522C" w:rsidRPr="005A13BE" w:rsidRDefault="00DB522C" w:rsidP="00DB522C">
      <w:pPr>
        <w:pStyle w:val="P1"/>
      </w:pPr>
      <w:r w:rsidRPr="005A13BE">
        <w:tab/>
        <w:t>(a)</w:t>
      </w:r>
      <w:r w:rsidRPr="005A13BE">
        <w:tab/>
        <w:t xml:space="preserve">if the requirements of </w:t>
      </w:r>
      <w:r w:rsidR="005564D4">
        <w:t>Part 3</w:t>
      </w:r>
      <w:r w:rsidRPr="005A13BE">
        <w:t xml:space="preserve"> of the Regulations have been satisfied in respect of the entitlement of only one spouse of the person, being an entitlement arising under a particular superannuation agreement, flag lifting agreement or splitting order that applies in respect of the interest, the sum of:</w:t>
      </w:r>
    </w:p>
    <w:p w14:paraId="35DB453C" w14:textId="77777777" w:rsidR="00DB522C" w:rsidRPr="005A13BE" w:rsidRDefault="00DB522C" w:rsidP="00DB522C">
      <w:pPr>
        <w:pStyle w:val="P2"/>
      </w:pPr>
      <w:r w:rsidRPr="005A13BE">
        <w:tab/>
        <w:t>(</w:t>
      </w:r>
      <w:proofErr w:type="spellStart"/>
      <w:r w:rsidRPr="005A13BE">
        <w:t>i</w:t>
      </w:r>
      <w:proofErr w:type="spellEnd"/>
      <w:r w:rsidRPr="005A13BE">
        <w:t>)</w:t>
      </w:r>
      <w:r w:rsidRPr="005A13BE">
        <w:tab/>
        <w:t xml:space="preserve">the value of the entitlement of the spouse to the interest immediately before the time when the </w:t>
      </w:r>
      <w:r w:rsidR="005564D4">
        <w:t>Part 3</w:t>
      </w:r>
      <w:r w:rsidRPr="005A13BE">
        <w:t xml:space="preserve"> requirements were satisfied; and</w:t>
      </w:r>
    </w:p>
    <w:p w14:paraId="37FBF18E" w14:textId="77777777" w:rsidR="00DB522C" w:rsidRPr="005A13BE" w:rsidRDefault="00DB522C" w:rsidP="00DB522C">
      <w:pPr>
        <w:pStyle w:val="P2"/>
        <w:keepNext/>
      </w:pPr>
      <w:r w:rsidRPr="005A13BE">
        <w:tab/>
        <w:t>(ii)</w:t>
      </w:r>
      <w:r w:rsidRPr="005A13BE">
        <w:tab/>
        <w:t xml:space="preserve">the amount of the adjustment (if any) that </w:t>
      </w:r>
      <w:proofErr w:type="spellStart"/>
      <w:r w:rsidRPr="005A13BE">
        <w:t>STC</w:t>
      </w:r>
      <w:proofErr w:type="spellEnd"/>
      <w:r w:rsidRPr="005A13BE">
        <w:t xml:space="preserve"> would make under section 16 of the SAS Act if:</w:t>
      </w:r>
    </w:p>
    <w:p w14:paraId="576E977F" w14:textId="77777777" w:rsidR="00DB522C" w:rsidRPr="005A13BE" w:rsidRDefault="00DB522C" w:rsidP="00DB522C">
      <w:pPr>
        <w:pStyle w:val="P3"/>
      </w:pPr>
      <w:r w:rsidRPr="005A13BE">
        <w:tab/>
        <w:t>(A)</w:t>
      </w:r>
      <w:r w:rsidRPr="005A13BE">
        <w:tab/>
      </w:r>
      <w:proofErr w:type="spellStart"/>
      <w:r w:rsidRPr="005A13BE">
        <w:t>STC</w:t>
      </w:r>
      <w:proofErr w:type="spellEnd"/>
      <w:r w:rsidRPr="005A13BE">
        <w:t xml:space="preserve"> were to pay to the person the balance of his or her contributor’s account at the relevant date; and</w:t>
      </w:r>
    </w:p>
    <w:p w14:paraId="48B6C4D8" w14:textId="77777777" w:rsidR="00DB522C" w:rsidRPr="005A13BE" w:rsidRDefault="00DB522C" w:rsidP="00DB522C">
      <w:pPr>
        <w:pStyle w:val="P3"/>
      </w:pPr>
      <w:r w:rsidRPr="005A13BE">
        <w:tab/>
        <w:t>(B)</w:t>
      </w:r>
      <w:r w:rsidRPr="005A13BE">
        <w:tab/>
        <w:t xml:space="preserve">the balance of that account had remained equal to the value of the spouse’s entitlement in the period commencing at the time when the </w:t>
      </w:r>
      <w:r w:rsidR="005564D4">
        <w:t>Part 3</w:t>
      </w:r>
      <w:r w:rsidR="005564D4" w:rsidRPr="005A13BE">
        <w:t xml:space="preserve"> </w:t>
      </w:r>
      <w:r w:rsidRPr="005A13BE">
        <w:t>requirements were satisfied and ending at the relevant date; or</w:t>
      </w:r>
    </w:p>
    <w:p w14:paraId="26AA66EA" w14:textId="77777777" w:rsidR="00DB522C" w:rsidRPr="005A13BE" w:rsidRDefault="00DB522C" w:rsidP="00DB522C">
      <w:pPr>
        <w:pStyle w:val="P1"/>
      </w:pPr>
      <w:r w:rsidRPr="005A13BE">
        <w:lastRenderedPageBreak/>
        <w:tab/>
        <w:t>(b)</w:t>
      </w:r>
      <w:r w:rsidRPr="005A13BE">
        <w:tab/>
        <w:t xml:space="preserve">if the requirements of </w:t>
      </w:r>
      <w:r w:rsidR="005564D4">
        <w:t>Part 3</w:t>
      </w:r>
      <w:r w:rsidR="005564D4" w:rsidRPr="005A13BE">
        <w:t xml:space="preserve"> </w:t>
      </w:r>
      <w:r w:rsidRPr="005A13BE">
        <w:t>of the Regulations have been satisfied in respect of the entitlement of 2 or more spouses of the person, being entitlements each arising under a particular superannuation agreement, flag lifting agreement or splitting order that applies in respect of the interest, the sum of:</w:t>
      </w:r>
    </w:p>
    <w:p w14:paraId="723AEDAE" w14:textId="77777777" w:rsidR="00DB522C" w:rsidRPr="005A13BE" w:rsidRDefault="00DB522C" w:rsidP="00DB522C">
      <w:pPr>
        <w:pStyle w:val="P2"/>
      </w:pPr>
      <w:r w:rsidRPr="005A13BE">
        <w:tab/>
        <w:t>(</w:t>
      </w:r>
      <w:proofErr w:type="spellStart"/>
      <w:r w:rsidRPr="005A13BE">
        <w:t>i</w:t>
      </w:r>
      <w:proofErr w:type="spellEnd"/>
      <w:r w:rsidRPr="005A13BE">
        <w:t>)</w:t>
      </w:r>
      <w:r w:rsidRPr="005A13BE">
        <w:tab/>
        <w:t xml:space="preserve">the value of the entitlement of each spouse under the agreement or order immediately before the time when the </w:t>
      </w:r>
      <w:r w:rsidR="005564D4">
        <w:t>Part 3</w:t>
      </w:r>
      <w:r w:rsidR="005564D4" w:rsidRPr="005A13BE">
        <w:t xml:space="preserve"> </w:t>
      </w:r>
      <w:r w:rsidRPr="005A13BE">
        <w:t>requirements were satisfied in respect of that agreement or order; and</w:t>
      </w:r>
    </w:p>
    <w:p w14:paraId="59BD21C6" w14:textId="77777777" w:rsidR="00DB522C" w:rsidRPr="005A13BE" w:rsidRDefault="00DB522C" w:rsidP="00DB522C">
      <w:pPr>
        <w:pStyle w:val="P2"/>
      </w:pPr>
      <w:r w:rsidRPr="005A13BE">
        <w:tab/>
        <w:t>(ii)</w:t>
      </w:r>
      <w:r w:rsidRPr="005A13BE">
        <w:tab/>
        <w:t xml:space="preserve">the amount of the adjustment (if any) that </w:t>
      </w:r>
      <w:proofErr w:type="spellStart"/>
      <w:r w:rsidRPr="005A13BE">
        <w:t>STC</w:t>
      </w:r>
      <w:proofErr w:type="spellEnd"/>
      <w:r w:rsidRPr="005A13BE">
        <w:t xml:space="preserve"> would make under section 16 of the SAS Act in respect of the entitlement of each spouse, if:</w:t>
      </w:r>
    </w:p>
    <w:p w14:paraId="47C5829E" w14:textId="77777777" w:rsidR="00DB522C" w:rsidRPr="005A13BE" w:rsidRDefault="00DB522C" w:rsidP="00DB522C">
      <w:pPr>
        <w:pStyle w:val="P3"/>
      </w:pPr>
      <w:r w:rsidRPr="005A13BE">
        <w:tab/>
        <w:t>(A)</w:t>
      </w:r>
      <w:r w:rsidRPr="005A13BE">
        <w:tab/>
      </w:r>
      <w:proofErr w:type="spellStart"/>
      <w:r w:rsidRPr="005A13BE">
        <w:t>STC</w:t>
      </w:r>
      <w:proofErr w:type="spellEnd"/>
      <w:r w:rsidRPr="005A13BE">
        <w:t xml:space="preserve"> were to pay to the person the balance of his or her contributor’s account had the person applied for payment of a benefit under Part 5 of that Act at the relevant date; and</w:t>
      </w:r>
    </w:p>
    <w:p w14:paraId="7F30D17E" w14:textId="77777777" w:rsidR="00DB522C" w:rsidRPr="005A13BE" w:rsidRDefault="00DB522C" w:rsidP="00DB522C">
      <w:pPr>
        <w:pStyle w:val="P3"/>
      </w:pPr>
      <w:r w:rsidRPr="005A13BE">
        <w:tab/>
        <w:t>(B)</w:t>
      </w:r>
      <w:r w:rsidRPr="005A13BE">
        <w:tab/>
        <w:t xml:space="preserve">the balance of that account had remained equal to the value of each spouse’s entitlement under the agreement or order in the period commencing at the time when the </w:t>
      </w:r>
      <w:r w:rsidR="005564D4">
        <w:t>Part 3</w:t>
      </w:r>
      <w:r w:rsidR="005564D4" w:rsidRPr="005A13BE">
        <w:t xml:space="preserve"> </w:t>
      </w:r>
      <w:r w:rsidRPr="005A13BE">
        <w:t>requirements were satisfied and ending at the relevant date in respect of each interest; or</w:t>
      </w:r>
    </w:p>
    <w:p w14:paraId="0EE1D6C6" w14:textId="77777777" w:rsidR="00DB522C" w:rsidRPr="005A13BE" w:rsidRDefault="00DB522C" w:rsidP="00DB522C">
      <w:pPr>
        <w:pStyle w:val="P1"/>
      </w:pPr>
      <w:r w:rsidRPr="005A13BE">
        <w:tab/>
        <w:t>(c)</w:t>
      </w:r>
      <w:r w:rsidRPr="005A13BE">
        <w:tab/>
        <w:t>in any other case</w:t>
      </w:r>
      <w:r>
        <w:t> </w:t>
      </w:r>
      <w:r w:rsidRPr="005A13BE">
        <w:t>— nil.</w:t>
      </w:r>
    </w:p>
    <w:p w14:paraId="08F9111F" w14:textId="77777777" w:rsidR="00DB522C" w:rsidRPr="005A13BE" w:rsidRDefault="00DB522C" w:rsidP="00DB522C">
      <w:pPr>
        <w:pStyle w:val="ScheduleHeading"/>
        <w:rPr>
          <w:shd w:val="clear" w:color="auto" w:fill="008000"/>
        </w:rPr>
      </w:pPr>
      <w:r w:rsidRPr="005A13BE">
        <w:t xml:space="preserve">Subdivision </w:t>
      </w:r>
      <w:r>
        <w:t>7</w:t>
      </w:r>
      <w:r w:rsidRPr="005A13BE">
        <w:t>.2.3</w:t>
      </w:r>
      <w:r w:rsidRPr="005A13BE">
        <w:tab/>
        <w:t>Deferred beneficiaries</w:t>
      </w:r>
    </w:p>
    <w:p w14:paraId="561285A9" w14:textId="77777777" w:rsidR="00DB522C" w:rsidRPr="005A13BE" w:rsidRDefault="00DB522C" w:rsidP="00DB522C">
      <w:pPr>
        <w:pStyle w:val="ScheduleHeading"/>
      </w:pPr>
      <w:r w:rsidRPr="005A13BE">
        <w:t>6</w:t>
      </w:r>
      <w:r w:rsidRPr="005A13BE">
        <w:tab/>
        <w:t>Method for interests in SAS Scheme</w:t>
      </w:r>
    </w:p>
    <w:p w14:paraId="1F9E9577" w14:textId="77777777" w:rsidR="00DB522C" w:rsidRPr="005A13BE" w:rsidRDefault="00DB522C" w:rsidP="00DB522C">
      <w:pPr>
        <w:pStyle w:val="R1"/>
      </w:pPr>
      <w:r w:rsidRPr="005A13BE">
        <w:tab/>
      </w:r>
      <w:r w:rsidRPr="005A13BE">
        <w:tab/>
        <w:t>For an interest:</w:t>
      </w:r>
    </w:p>
    <w:p w14:paraId="21D8AD61" w14:textId="77777777" w:rsidR="00DB522C" w:rsidRPr="005A13BE" w:rsidRDefault="00DB522C" w:rsidP="00DB522C">
      <w:pPr>
        <w:pStyle w:val="P1"/>
      </w:pPr>
      <w:r w:rsidRPr="005A13BE">
        <w:tab/>
        <w:t>(a)</w:t>
      </w:r>
      <w:r w:rsidRPr="005A13BE">
        <w:tab/>
        <w:t>that is held by a person who is entitled, in the event of death, to the benefit provided by subsection</w:t>
      </w:r>
      <w:r>
        <w:t> </w:t>
      </w:r>
      <w:r w:rsidRPr="005A13BE">
        <w:t>43</w:t>
      </w:r>
      <w:r>
        <w:t> </w:t>
      </w:r>
      <w:r w:rsidRPr="005A13BE">
        <w:t xml:space="preserve">(6) of the SAS Act; and </w:t>
      </w:r>
    </w:p>
    <w:p w14:paraId="10803018" w14:textId="77777777" w:rsidR="00DB522C" w:rsidRPr="005A13BE" w:rsidRDefault="00DB522C" w:rsidP="00DB522C">
      <w:pPr>
        <w:pStyle w:val="P1"/>
      </w:pPr>
      <w:r w:rsidRPr="005A13BE">
        <w:tab/>
        <w:t>(b)</w:t>
      </w:r>
      <w:r w:rsidRPr="005A13BE">
        <w:tab/>
        <w:t>that is in the growth phase in the SAS Scheme;</w:t>
      </w:r>
    </w:p>
    <w:p w14:paraId="20C1B1A2" w14:textId="77777777" w:rsidR="00DB522C" w:rsidRPr="005A13BE" w:rsidRDefault="00DB522C" w:rsidP="00DB522C">
      <w:pPr>
        <w:pStyle w:val="Rc"/>
        <w:keepNext/>
      </w:pPr>
      <w:r w:rsidRPr="005A13BE">
        <w:t xml:space="preserve">the method set out in the following table is approved for </w:t>
      </w:r>
      <w:r w:rsidR="00734FAF">
        <w:t>section 5</w:t>
      </w:r>
      <w:r w:rsidRPr="005A13BE">
        <w:t xml:space="preserve"> of this instrument.</w:t>
      </w:r>
    </w:p>
    <w:p w14:paraId="41C84E12" w14:textId="77777777" w:rsidR="00DB522C" w:rsidRPr="005A13BE" w:rsidRDefault="00DB522C" w:rsidP="00DB522C">
      <w:pPr>
        <w:pStyle w:val="Note"/>
        <w:keepNext/>
      </w:pPr>
      <w:r w:rsidRPr="005A13BE">
        <w:rPr>
          <w:i/>
        </w:rPr>
        <w:t>Note</w:t>
      </w:r>
      <w:r>
        <w:rPr>
          <w:i/>
        </w:rPr>
        <w:t>   </w:t>
      </w:r>
      <w:r w:rsidRPr="005A13BE">
        <w:t>This method applies to former employees and to employees:</w:t>
      </w:r>
    </w:p>
    <w:p w14:paraId="3C67E78C" w14:textId="77777777" w:rsidR="00DB522C" w:rsidRPr="005A13BE" w:rsidRDefault="00DB522C" w:rsidP="00DB522C">
      <w:pPr>
        <w:pStyle w:val="Notepara"/>
      </w:pPr>
      <w:r w:rsidRPr="005A13BE">
        <w:t>(a)</w:t>
      </w:r>
      <w:r w:rsidRPr="005A13BE">
        <w:tab/>
        <w:t>who are taken to have made provision for a deferred benefit in accordance with Part 1 of Schedule 5 to the SAS Act because they transferred their superannuation coverage and bec</w:t>
      </w:r>
      <w:r>
        <w:t>a</w:t>
      </w:r>
      <w:r w:rsidRPr="005A13BE">
        <w:t>me contributors to another superannuation scheme; and</w:t>
      </w:r>
    </w:p>
    <w:p w14:paraId="792ACBFC" w14:textId="77777777" w:rsidR="00DB522C" w:rsidRPr="005A13BE" w:rsidRDefault="00DB522C" w:rsidP="00DB522C">
      <w:pPr>
        <w:pStyle w:val="Notepara"/>
      </w:pPr>
      <w:r w:rsidRPr="005A13BE">
        <w:t>(b)</w:t>
      </w:r>
      <w:r w:rsidRPr="005A13BE">
        <w:tab/>
        <w:t>who, after a salary reduction when they turned 55 years or more, elected to make provision for a benefit in accordance with Part 2 of Schedule 5 to the SAS Act; and</w:t>
      </w:r>
    </w:p>
    <w:p w14:paraId="79E0727D" w14:textId="77777777" w:rsidR="00DB522C" w:rsidRPr="005A13BE" w:rsidRDefault="00DB522C" w:rsidP="00DB522C">
      <w:pPr>
        <w:pStyle w:val="Notepara"/>
      </w:pPr>
      <w:r w:rsidRPr="005A13BE">
        <w:t>(c)</w:t>
      </w:r>
      <w:r w:rsidRPr="005A13BE">
        <w:tab/>
        <w:t>who are executive officers who elected to make provision for a benefit in accordance with paragraph 30A</w:t>
      </w:r>
      <w:r>
        <w:t> </w:t>
      </w:r>
      <w:r w:rsidRPr="005A13BE">
        <w:t>(1)</w:t>
      </w:r>
      <w:r>
        <w:t> </w:t>
      </w:r>
      <w:r w:rsidRPr="005A13BE">
        <w:t>(b) of the SAS Act.</w:t>
      </w:r>
    </w:p>
    <w:p w14:paraId="32950DA3" w14:textId="77777777" w:rsidR="00DB522C" w:rsidRPr="005A13BE" w:rsidRDefault="00DB522C" w:rsidP="00DB522C"/>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303"/>
      </w:tblGrid>
      <w:tr w:rsidR="00DB522C" w:rsidRPr="005A13BE" w14:paraId="72D58100" w14:textId="77777777">
        <w:tc>
          <w:tcPr>
            <w:tcW w:w="8528" w:type="dxa"/>
          </w:tcPr>
          <w:p w14:paraId="1B38F32B" w14:textId="77777777" w:rsidR="00DB522C" w:rsidRPr="005A13BE" w:rsidRDefault="00DB522C" w:rsidP="00DB522C">
            <w:pPr>
              <w:pStyle w:val="TableColHead"/>
            </w:pPr>
            <w:r w:rsidRPr="005A13BE">
              <w:t>Method</w:t>
            </w:r>
          </w:p>
        </w:tc>
      </w:tr>
      <w:tr w:rsidR="00DB522C" w:rsidRPr="005A13BE" w14:paraId="45C97AE9" w14:textId="77777777">
        <w:tc>
          <w:tcPr>
            <w:tcW w:w="8528" w:type="dxa"/>
          </w:tcPr>
          <w:p w14:paraId="03C2C8AD" w14:textId="77777777" w:rsidR="00DB522C" w:rsidRPr="001D4BE5" w:rsidRDefault="00A51F55" w:rsidP="00DB522C">
            <w:pPr>
              <w:pStyle w:val="Formula"/>
            </w:pPr>
            <w:r>
              <w:rPr>
                <w:noProof/>
                <w:lang w:eastAsia="en-AU"/>
              </w:rPr>
              <w:drawing>
                <wp:inline distT="0" distB="0" distL="0" distR="0" wp14:anchorId="68A602AE" wp14:editId="43C1BA88">
                  <wp:extent cx="1638300" cy="243840"/>
                  <wp:effectExtent l="0" t="0" r="0" b="3810"/>
                  <wp:docPr id="22" name="Picture 22" descr="Start formula CFB plus open square bracket EFB times D start subscript y plus m end subscript close square bracket times 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38300" cy="243840"/>
                          </a:xfrm>
                          <a:prstGeom prst="rect">
                            <a:avLst/>
                          </a:prstGeom>
                          <a:noFill/>
                          <a:ln>
                            <a:noFill/>
                          </a:ln>
                        </pic:spPr>
                      </pic:pic>
                    </a:graphicData>
                  </a:graphic>
                </wp:inline>
              </w:drawing>
            </w:r>
          </w:p>
          <w:p w14:paraId="62994912" w14:textId="77777777" w:rsidR="00DB522C" w:rsidRPr="005A13BE" w:rsidRDefault="00DB522C" w:rsidP="00DB522C">
            <w:pPr>
              <w:spacing w:before="60" w:after="60"/>
              <w:jc w:val="both"/>
            </w:pPr>
            <w:r w:rsidRPr="005A13BE">
              <w:t>where:</w:t>
            </w:r>
          </w:p>
          <w:p w14:paraId="2D952888" w14:textId="77777777" w:rsidR="00DB522C" w:rsidRPr="005A13BE" w:rsidRDefault="00DB522C" w:rsidP="00DB522C">
            <w:pPr>
              <w:spacing w:before="60" w:after="60"/>
              <w:jc w:val="both"/>
            </w:pPr>
            <w:proofErr w:type="spellStart"/>
            <w:r w:rsidRPr="005A13BE">
              <w:rPr>
                <w:b/>
                <w:i/>
              </w:rPr>
              <w:t>CFB</w:t>
            </w:r>
            <w:proofErr w:type="spellEnd"/>
            <w:r w:rsidRPr="005A13BE">
              <w:t xml:space="preserve"> is the amount that would be payable from the contributor’s account of the person if the person had applied for payment of a benefit at the relevant date.</w:t>
            </w:r>
          </w:p>
          <w:p w14:paraId="4E40BFF3" w14:textId="77777777" w:rsidR="00DB522C" w:rsidRPr="005A13BE" w:rsidRDefault="00DB522C" w:rsidP="00DB522C">
            <w:pPr>
              <w:spacing w:before="60" w:after="60"/>
              <w:jc w:val="both"/>
              <w:rPr>
                <w:szCs w:val="22"/>
              </w:rPr>
            </w:pPr>
            <w:proofErr w:type="spellStart"/>
            <w:r w:rsidRPr="005A13BE">
              <w:rPr>
                <w:b/>
                <w:i/>
              </w:rPr>
              <w:lastRenderedPageBreak/>
              <w:t>EFB</w:t>
            </w:r>
            <w:proofErr w:type="spellEnd"/>
            <w:r w:rsidRPr="005A13BE">
              <w:t xml:space="preserve"> is the person’s employer</w:t>
            </w:r>
            <w:r>
              <w:noBreakHyphen/>
            </w:r>
            <w:r w:rsidRPr="005A13BE">
              <w:t>financed benefit calculated in accordance with paragraph 43</w:t>
            </w:r>
            <w:r>
              <w:t> </w:t>
            </w:r>
            <w:r w:rsidRPr="005A13BE">
              <w:t>(6)</w:t>
            </w:r>
            <w:r>
              <w:t> </w:t>
            </w:r>
            <w:r w:rsidRPr="005A13BE">
              <w:t>(b) of the SAS Act if the person had died</w:t>
            </w:r>
            <w:r w:rsidRPr="005A13BE">
              <w:rPr>
                <w:szCs w:val="22"/>
              </w:rPr>
              <w:t xml:space="preserve"> on the relevant date.</w:t>
            </w:r>
          </w:p>
          <w:p w14:paraId="25109F40" w14:textId="77777777" w:rsidR="00DB522C" w:rsidRPr="005A13BE" w:rsidRDefault="00DB522C" w:rsidP="00DB522C">
            <w:pPr>
              <w:spacing w:before="60" w:after="60"/>
              <w:jc w:val="both"/>
            </w:pPr>
            <w:proofErr w:type="spellStart"/>
            <w:r w:rsidRPr="005A13BE">
              <w:rPr>
                <w:b/>
                <w:i/>
              </w:rPr>
              <w:t>D</w:t>
            </w:r>
            <w:r w:rsidRPr="005A13BE">
              <w:rPr>
                <w:b/>
                <w:i/>
                <w:vertAlign w:val="subscript"/>
              </w:rPr>
              <w:t>y+m</w:t>
            </w:r>
            <w:proofErr w:type="spellEnd"/>
            <w:r w:rsidRPr="005A13BE">
              <w:t xml:space="preserve"> has the meaning given by clause 7.</w:t>
            </w:r>
          </w:p>
          <w:p w14:paraId="09BA2927" w14:textId="77777777" w:rsidR="00DB522C" w:rsidRPr="005A13BE" w:rsidRDefault="00DB522C" w:rsidP="00DB522C">
            <w:pPr>
              <w:spacing w:before="60" w:after="60"/>
              <w:jc w:val="both"/>
            </w:pPr>
            <w:r w:rsidRPr="005A13BE">
              <w:rPr>
                <w:b/>
                <w:i/>
              </w:rPr>
              <w:t>R</w:t>
            </w:r>
            <w:r w:rsidRPr="005A13BE">
              <w:t xml:space="preserve"> is the reduction factor under clause 8.</w:t>
            </w:r>
          </w:p>
        </w:tc>
      </w:tr>
    </w:tbl>
    <w:p w14:paraId="5D7D09E5" w14:textId="77777777" w:rsidR="00DB522C" w:rsidRPr="005A13BE" w:rsidRDefault="00DB522C" w:rsidP="00DB522C">
      <w:pPr>
        <w:pStyle w:val="ScheduleHeading"/>
      </w:pPr>
      <w:r w:rsidRPr="005A13BE">
        <w:lastRenderedPageBreak/>
        <w:t>7</w:t>
      </w:r>
      <w:r w:rsidRPr="005A13BE">
        <w:tab/>
        <w:t xml:space="preserve">Definition of </w:t>
      </w:r>
      <w:proofErr w:type="spellStart"/>
      <w:r w:rsidRPr="005A13BE">
        <w:rPr>
          <w:i/>
        </w:rPr>
        <w:t>D</w:t>
      </w:r>
      <w:r w:rsidRPr="005A13BE">
        <w:rPr>
          <w:i/>
          <w:vertAlign w:val="subscript"/>
        </w:rPr>
        <w:t>y+m</w:t>
      </w:r>
      <w:proofErr w:type="spellEnd"/>
    </w:p>
    <w:p w14:paraId="20F17A73" w14:textId="77777777" w:rsidR="00DB522C" w:rsidRPr="005A13BE" w:rsidRDefault="00DB522C" w:rsidP="00DB522C">
      <w:pPr>
        <w:pStyle w:val="R1"/>
      </w:pPr>
      <w:r w:rsidRPr="005A13BE">
        <w:tab/>
        <w:t>(1)</w:t>
      </w:r>
      <w:r w:rsidRPr="005A13BE">
        <w:tab/>
        <w:t>In clause 6:</w:t>
      </w:r>
    </w:p>
    <w:p w14:paraId="6AF34299" w14:textId="77777777" w:rsidR="00DB522C" w:rsidRPr="005A13BE" w:rsidRDefault="00DB522C" w:rsidP="00DB522C">
      <w:pPr>
        <w:pStyle w:val="definition"/>
      </w:pPr>
      <w:proofErr w:type="spellStart"/>
      <w:r w:rsidRPr="005A13BE">
        <w:rPr>
          <w:b/>
          <w:i/>
        </w:rPr>
        <w:t>D</w:t>
      </w:r>
      <w:r w:rsidRPr="005A13BE">
        <w:rPr>
          <w:b/>
          <w:i/>
          <w:vertAlign w:val="subscript"/>
        </w:rPr>
        <w:t>y+m</w:t>
      </w:r>
      <w:proofErr w:type="spellEnd"/>
      <w:r w:rsidRPr="005A13BE">
        <w:t xml:space="preserve"> is:</w:t>
      </w:r>
    </w:p>
    <w:p w14:paraId="114EE9F6" w14:textId="77777777" w:rsidR="00DB522C" w:rsidRPr="005A13BE" w:rsidRDefault="00DB522C" w:rsidP="00DB522C">
      <w:pPr>
        <w:pStyle w:val="P1"/>
      </w:pPr>
      <w:r w:rsidRPr="005A13BE">
        <w:tab/>
        <w:t>(a)</w:t>
      </w:r>
      <w:r w:rsidRPr="005A13BE">
        <w:tab/>
        <w:t>if subsection</w:t>
      </w:r>
      <w:r>
        <w:t> </w:t>
      </w:r>
      <w:r w:rsidRPr="005A13BE">
        <w:t>(2) applies</w:t>
      </w:r>
      <w:r>
        <w:t> </w:t>
      </w:r>
      <w:r w:rsidRPr="005A13BE">
        <w:t>— 1; or</w:t>
      </w:r>
    </w:p>
    <w:p w14:paraId="1B7237F2" w14:textId="77777777" w:rsidR="00DB522C" w:rsidRPr="005A13BE" w:rsidRDefault="00DB522C" w:rsidP="00DB522C">
      <w:pPr>
        <w:pStyle w:val="P1"/>
      </w:pPr>
      <w:r w:rsidRPr="005A13BE">
        <w:tab/>
        <w:t>(b)</w:t>
      </w:r>
      <w:r w:rsidRPr="005A13BE">
        <w:tab/>
        <w:t>otherwise</w:t>
      </w:r>
      <w:r>
        <w:t> </w:t>
      </w:r>
      <w:r w:rsidRPr="005A13BE">
        <w:t>— the factor calculated in accordance with the formula set out in subclause</w:t>
      </w:r>
      <w:r>
        <w:t> </w:t>
      </w:r>
      <w:r w:rsidRPr="005A13BE">
        <w:t>(3).</w:t>
      </w:r>
    </w:p>
    <w:p w14:paraId="07D8ED86" w14:textId="77777777" w:rsidR="00DB522C" w:rsidRPr="005A13BE" w:rsidRDefault="00DB522C" w:rsidP="00DB522C">
      <w:pPr>
        <w:pStyle w:val="R2"/>
      </w:pPr>
      <w:r w:rsidRPr="005A13BE">
        <w:tab/>
        <w:t>(2)</w:t>
      </w:r>
      <w:r w:rsidRPr="005A13BE">
        <w:tab/>
        <w:t>For paragraph</w:t>
      </w:r>
      <w:r>
        <w:t> </w:t>
      </w:r>
      <w:r w:rsidRPr="005A13BE">
        <w:t xml:space="preserve">(a) of the definition of </w:t>
      </w:r>
      <w:proofErr w:type="spellStart"/>
      <w:r w:rsidRPr="005A13BE">
        <w:rPr>
          <w:b/>
          <w:i/>
        </w:rPr>
        <w:t>D</w:t>
      </w:r>
      <w:r w:rsidRPr="005A13BE">
        <w:rPr>
          <w:b/>
          <w:i/>
          <w:vertAlign w:val="subscript"/>
        </w:rPr>
        <w:t>y+m</w:t>
      </w:r>
      <w:proofErr w:type="spellEnd"/>
      <w:r w:rsidRPr="005A13BE">
        <w:rPr>
          <w:b/>
          <w:i/>
          <w:vertAlign w:val="subscript"/>
        </w:rPr>
        <w:t xml:space="preserve"> </w:t>
      </w:r>
      <w:r w:rsidRPr="005A13BE">
        <w:t>in subsection</w:t>
      </w:r>
      <w:r>
        <w:t> </w:t>
      </w:r>
      <w:r w:rsidRPr="005A13BE">
        <w:t>(1), this subsection applies if:</w:t>
      </w:r>
    </w:p>
    <w:p w14:paraId="281CE068" w14:textId="77777777" w:rsidR="00DB522C" w:rsidRPr="005A13BE" w:rsidRDefault="00DB522C" w:rsidP="00DB522C">
      <w:pPr>
        <w:pStyle w:val="P1"/>
      </w:pPr>
      <w:r w:rsidRPr="005A13BE">
        <w:tab/>
        <w:t>(a)</w:t>
      </w:r>
      <w:r w:rsidRPr="005A13BE">
        <w:tab/>
        <w:t>the person has reached the person’s early retirement age; or</w:t>
      </w:r>
    </w:p>
    <w:p w14:paraId="76D9CE7E" w14:textId="77777777" w:rsidR="00DB522C" w:rsidRPr="005A13BE" w:rsidRDefault="00DB522C" w:rsidP="00DB522C">
      <w:pPr>
        <w:pStyle w:val="P1"/>
      </w:pPr>
      <w:r w:rsidRPr="005A13BE">
        <w:tab/>
        <w:t>(b)</w:t>
      </w:r>
      <w:r w:rsidRPr="005A13BE">
        <w:tab/>
        <w:t>the person elected to make provision for a benefit in accordance with paragraph 30A</w:t>
      </w:r>
      <w:r>
        <w:t> </w:t>
      </w:r>
      <w:r w:rsidRPr="005A13BE">
        <w:t>(1)</w:t>
      </w:r>
      <w:r>
        <w:t> </w:t>
      </w:r>
      <w:r w:rsidRPr="005A13BE">
        <w:t>(b) of the SAS Act; or</w:t>
      </w:r>
    </w:p>
    <w:p w14:paraId="1CD3BA60" w14:textId="77777777" w:rsidR="00DB522C" w:rsidRPr="005A13BE" w:rsidRDefault="00DB522C" w:rsidP="00DB522C">
      <w:pPr>
        <w:pStyle w:val="P1"/>
      </w:pPr>
      <w:r w:rsidRPr="005A13BE">
        <w:tab/>
        <w:t>(c)</w:t>
      </w:r>
      <w:r w:rsidRPr="005A13BE">
        <w:tab/>
        <w:t>the person elected to make provision for a benefit in accordance with Part 2 of Schedule 5 to the SAS Act when the person was at least 55</w:t>
      </w:r>
      <w:r>
        <w:t> </w:t>
      </w:r>
      <w:r w:rsidRPr="005A13BE">
        <w:t>years.</w:t>
      </w:r>
    </w:p>
    <w:p w14:paraId="01A1BF6F" w14:textId="77777777" w:rsidR="00DB522C" w:rsidRPr="005A13BE" w:rsidRDefault="00DB522C" w:rsidP="00DB522C">
      <w:pPr>
        <w:pStyle w:val="R2"/>
      </w:pPr>
      <w:r w:rsidRPr="005A13BE">
        <w:tab/>
        <w:t>(3)</w:t>
      </w:r>
      <w:r w:rsidRPr="005A13BE">
        <w:tab/>
        <w:t>For paragraph</w:t>
      </w:r>
      <w:r>
        <w:t> </w:t>
      </w:r>
      <w:r w:rsidRPr="005A13BE">
        <w:t>(1)</w:t>
      </w:r>
      <w:r>
        <w:t> </w:t>
      </w:r>
      <w:r w:rsidRPr="005A13BE">
        <w:t>(b), the factor calculated in accordance with the formula:</w:t>
      </w:r>
    </w:p>
    <w:p w14:paraId="3539AE89" w14:textId="77777777" w:rsidR="00DB522C" w:rsidRPr="005A13BE" w:rsidRDefault="00A51F55" w:rsidP="00DB522C">
      <w:pPr>
        <w:pStyle w:val="Formula"/>
      </w:pPr>
      <w:r>
        <w:rPr>
          <w:noProof/>
          <w:lang w:eastAsia="en-AU"/>
        </w:rPr>
        <w:drawing>
          <wp:inline distT="0" distB="0" distL="0" distR="0" wp14:anchorId="7A1DCDC4" wp14:editId="646BDAA7">
            <wp:extent cx="1638300" cy="396240"/>
            <wp:effectExtent l="0" t="0" r="0" b="3810"/>
            <wp:docPr id="23" name="Picture 23" descr="Start formula D subscript y times open bracket 12 minus m close bracket plus D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38300" cy="396240"/>
                    </a:xfrm>
                    <a:prstGeom prst="rect">
                      <a:avLst/>
                    </a:prstGeom>
                    <a:noFill/>
                    <a:ln>
                      <a:noFill/>
                    </a:ln>
                  </pic:spPr>
                </pic:pic>
              </a:graphicData>
            </a:graphic>
          </wp:inline>
        </w:drawing>
      </w:r>
    </w:p>
    <w:p w14:paraId="00E993DE" w14:textId="77777777" w:rsidR="00DB522C" w:rsidRPr="005A13BE" w:rsidRDefault="00DB522C" w:rsidP="00DB522C">
      <w:pPr>
        <w:pStyle w:val="definition"/>
      </w:pPr>
      <w:r w:rsidRPr="005A13BE">
        <w:t>where:</w:t>
      </w:r>
    </w:p>
    <w:p w14:paraId="1BDA5F50" w14:textId="77777777" w:rsidR="00DB522C" w:rsidRPr="005A13BE" w:rsidRDefault="00DB522C" w:rsidP="00DB522C">
      <w:pPr>
        <w:pStyle w:val="definition"/>
      </w:pPr>
      <w:r w:rsidRPr="005A13BE">
        <w:rPr>
          <w:b/>
          <w:i/>
        </w:rPr>
        <w:t>D</w:t>
      </w:r>
      <w:r w:rsidRPr="005A13BE">
        <w:rPr>
          <w:b/>
          <w:i/>
          <w:vertAlign w:val="subscript"/>
        </w:rPr>
        <w:t>y</w:t>
      </w:r>
      <w:r w:rsidRPr="005A13BE">
        <w:t xml:space="preserve"> is the valuation factor mentioned in Table 8 </w:t>
      </w:r>
      <w:r>
        <w:t>of Division 7</w:t>
      </w:r>
      <w:r w:rsidRPr="005A13BE">
        <w:t>.4 that is applicable given the number of complete years (</w:t>
      </w:r>
      <w:r w:rsidRPr="005A13BE">
        <w:rPr>
          <w:b/>
          <w:i/>
        </w:rPr>
        <w:t>y</w:t>
      </w:r>
      <w:r w:rsidRPr="005A13BE">
        <w:t>) in the period commencing on the relevant date and ending on the date when the person reaches the person’s early retirement age.</w:t>
      </w:r>
    </w:p>
    <w:p w14:paraId="23874FFA" w14:textId="77777777" w:rsidR="00DB522C" w:rsidRPr="005A13BE" w:rsidRDefault="00DB522C" w:rsidP="00DB522C">
      <w:pPr>
        <w:pStyle w:val="definition"/>
      </w:pPr>
      <w:r w:rsidRPr="005A13BE">
        <w:rPr>
          <w:b/>
          <w:i/>
        </w:rPr>
        <w:t>m</w:t>
      </w:r>
      <w:r w:rsidRPr="005A13BE">
        <w:t xml:space="preserve"> is the number of complete months that are not included in the number of complete years in the period commencing on the relevant date and ending on the date when the person reaches the person’s early retirement age.</w:t>
      </w:r>
    </w:p>
    <w:p w14:paraId="1913F13B" w14:textId="77777777" w:rsidR="00DB522C" w:rsidRPr="005A13BE" w:rsidRDefault="00DB522C" w:rsidP="008B24C3">
      <w:pPr>
        <w:pStyle w:val="definition"/>
        <w:keepNext/>
        <w:keepLines/>
      </w:pPr>
      <w:r w:rsidRPr="005A13BE">
        <w:rPr>
          <w:b/>
          <w:i/>
        </w:rPr>
        <w:t>D</w:t>
      </w:r>
      <w:r w:rsidRPr="005A13BE">
        <w:rPr>
          <w:b/>
          <w:i/>
          <w:vertAlign w:val="subscript"/>
        </w:rPr>
        <w:t>y+1</w:t>
      </w:r>
      <w:r w:rsidRPr="005A13BE">
        <w:t xml:space="preserve"> is the valuation factor mentioned in Table 8 </w:t>
      </w:r>
      <w:r>
        <w:t>of Division 7</w:t>
      </w:r>
      <w:r w:rsidRPr="005A13BE">
        <w:t>.4 that is applicable to the person if the number of complete years (</w:t>
      </w:r>
      <w:r w:rsidRPr="005A13BE">
        <w:rPr>
          <w:b/>
          <w:i/>
        </w:rPr>
        <w:t>y</w:t>
      </w:r>
      <w:r w:rsidRPr="005A13BE">
        <w:t>) in the period commencing on the relevant date and ending on the date when the person reaches the person’s early retirement age were 1 year more than it is.</w:t>
      </w:r>
    </w:p>
    <w:p w14:paraId="2D1A1BE2" w14:textId="77777777" w:rsidR="00DB522C" w:rsidRPr="005A13BE" w:rsidRDefault="00DB522C" w:rsidP="00DB522C">
      <w:pPr>
        <w:pStyle w:val="ScheduleHeading"/>
      </w:pPr>
      <w:r w:rsidRPr="005A13BE">
        <w:t>8</w:t>
      </w:r>
      <w:r w:rsidRPr="005A13BE">
        <w:tab/>
        <w:t>Reduction factor</w:t>
      </w:r>
    </w:p>
    <w:p w14:paraId="5DAC7076" w14:textId="77777777" w:rsidR="00DB522C" w:rsidRPr="005A13BE" w:rsidRDefault="00DB522C" w:rsidP="00DB522C">
      <w:pPr>
        <w:pStyle w:val="R1"/>
      </w:pPr>
      <w:r w:rsidRPr="005A13BE">
        <w:tab/>
        <w:t>(1)</w:t>
      </w:r>
      <w:r w:rsidRPr="005A13BE">
        <w:tab/>
      </w:r>
      <w:r w:rsidRPr="005A13BE">
        <w:rPr>
          <w:b/>
          <w:i/>
        </w:rPr>
        <w:t xml:space="preserve">Reduction factor </w:t>
      </w:r>
      <w:r w:rsidRPr="005A13BE">
        <w:t>is:</w:t>
      </w:r>
    </w:p>
    <w:p w14:paraId="3B634405" w14:textId="77777777" w:rsidR="00DB522C" w:rsidRPr="005A13BE" w:rsidRDefault="00DB522C" w:rsidP="00DB522C">
      <w:pPr>
        <w:pStyle w:val="P1"/>
      </w:pPr>
      <w:r w:rsidRPr="005A13BE">
        <w:tab/>
        <w:t>(a)</w:t>
      </w:r>
      <w:r w:rsidRPr="005A13BE">
        <w:tab/>
        <w:t>if paragraphs (b), (c) and (d) do not apply — 1; or</w:t>
      </w:r>
    </w:p>
    <w:p w14:paraId="6A3555E5" w14:textId="77777777" w:rsidR="00DB522C" w:rsidRPr="005A13BE" w:rsidRDefault="00DB522C" w:rsidP="00DB522C">
      <w:pPr>
        <w:pStyle w:val="P1"/>
      </w:pPr>
      <w:r w:rsidRPr="005A13BE">
        <w:tab/>
        <w:t>(b)</w:t>
      </w:r>
      <w:r w:rsidRPr="005A13BE">
        <w:tab/>
        <w:t>if:</w:t>
      </w:r>
    </w:p>
    <w:p w14:paraId="1B2D297B" w14:textId="77777777" w:rsidR="00DB522C" w:rsidRPr="005A13BE" w:rsidRDefault="00DB522C" w:rsidP="00DB522C">
      <w:pPr>
        <w:pStyle w:val="P2"/>
      </w:pPr>
      <w:r w:rsidRPr="005A13BE">
        <w:tab/>
        <w:t>(</w:t>
      </w:r>
      <w:proofErr w:type="spellStart"/>
      <w:r w:rsidRPr="005A13BE">
        <w:t>i</w:t>
      </w:r>
      <w:proofErr w:type="spellEnd"/>
      <w:r w:rsidRPr="005A13BE">
        <w:t>)</w:t>
      </w:r>
      <w:r w:rsidRPr="005A13BE">
        <w:tab/>
        <w:t xml:space="preserve">the requirements of </w:t>
      </w:r>
      <w:r w:rsidR="005564D4">
        <w:t>Part 3</w:t>
      </w:r>
      <w:r w:rsidR="005564D4" w:rsidRPr="005A13BE">
        <w:t xml:space="preserve"> </w:t>
      </w:r>
      <w:r w:rsidRPr="005A13BE">
        <w:t>of the Regulations</w:t>
      </w:r>
      <w:r w:rsidRPr="005A13BE">
        <w:rPr>
          <w:i/>
        </w:rPr>
        <w:t xml:space="preserve"> </w:t>
      </w:r>
      <w:r w:rsidRPr="005A13BE">
        <w:t xml:space="preserve">have been satisfied in respect of the entitlement of only one spouse of the person, being an entitlement arising under a superannuation agreement, </w:t>
      </w:r>
      <w:r w:rsidRPr="005A13BE">
        <w:lastRenderedPageBreak/>
        <w:t>flag lifting agreement or splitting order that applies in respect of the interest; and</w:t>
      </w:r>
    </w:p>
    <w:p w14:paraId="2E9D0DC1" w14:textId="77777777" w:rsidR="00DB522C" w:rsidRPr="005A13BE" w:rsidRDefault="00DB522C" w:rsidP="00DB522C">
      <w:pPr>
        <w:pStyle w:val="P2"/>
      </w:pPr>
      <w:r w:rsidRPr="005A13BE">
        <w:tab/>
        <w:t>(ii)</w:t>
      </w:r>
      <w:r w:rsidRPr="005A13BE">
        <w:tab/>
        <w:t>the requirements mentioned in subparagraph</w:t>
      </w:r>
      <w:r>
        <w:t> </w:t>
      </w:r>
      <w:r w:rsidRPr="005A13BE">
        <w:t>(</w:t>
      </w:r>
      <w:proofErr w:type="spellStart"/>
      <w:r w:rsidRPr="005A13BE">
        <w:t>i</w:t>
      </w:r>
      <w:proofErr w:type="spellEnd"/>
      <w:r w:rsidRPr="005A13BE">
        <w:t>) were satisfied after the person became entitled, in the event of death, to the benefit provided in accordance with subsection</w:t>
      </w:r>
      <w:r>
        <w:t> </w:t>
      </w:r>
      <w:r w:rsidRPr="005A13BE">
        <w:t>43</w:t>
      </w:r>
      <w:r>
        <w:t> </w:t>
      </w:r>
      <w:r w:rsidRPr="005A13BE">
        <w:t>(6) of the SAS Act;</w:t>
      </w:r>
    </w:p>
    <w:p w14:paraId="5A25762F" w14:textId="77777777" w:rsidR="00DB522C" w:rsidRPr="005A13BE" w:rsidRDefault="00DB522C" w:rsidP="00DB522C">
      <w:pPr>
        <w:pStyle w:val="P1"/>
      </w:pPr>
      <w:r w:rsidRPr="005A13BE">
        <w:tab/>
      </w:r>
      <w:r w:rsidRPr="005A13BE">
        <w:tab/>
        <w:t>the amount calculated in accordance with the formula set out in subclause</w:t>
      </w:r>
      <w:r>
        <w:t> </w:t>
      </w:r>
      <w:r w:rsidRPr="005A13BE">
        <w:t>(2); or</w:t>
      </w:r>
    </w:p>
    <w:p w14:paraId="6A33D771" w14:textId="77777777" w:rsidR="00DB522C" w:rsidRPr="005A13BE" w:rsidRDefault="00DB522C" w:rsidP="00DB522C">
      <w:pPr>
        <w:pStyle w:val="P1"/>
      </w:pPr>
      <w:r w:rsidRPr="005A13BE">
        <w:tab/>
        <w:t>(c)</w:t>
      </w:r>
      <w:r w:rsidRPr="005A13BE">
        <w:tab/>
        <w:t>if:</w:t>
      </w:r>
    </w:p>
    <w:p w14:paraId="61DCF93E" w14:textId="77777777" w:rsidR="00DB522C" w:rsidRPr="005A13BE" w:rsidRDefault="00DB522C" w:rsidP="00DB522C">
      <w:pPr>
        <w:pStyle w:val="P2"/>
      </w:pPr>
      <w:r w:rsidRPr="005A13BE">
        <w:tab/>
        <w:t>(</w:t>
      </w:r>
      <w:proofErr w:type="spellStart"/>
      <w:r w:rsidRPr="005A13BE">
        <w:t>i</w:t>
      </w:r>
      <w:proofErr w:type="spellEnd"/>
      <w:r w:rsidRPr="005A13BE">
        <w:t>)</w:t>
      </w:r>
      <w:r w:rsidRPr="005A13BE">
        <w:tab/>
        <w:t xml:space="preserve">the requirements of </w:t>
      </w:r>
      <w:r w:rsidR="005564D4">
        <w:t>Part 3</w:t>
      </w:r>
      <w:r w:rsidR="005564D4" w:rsidRPr="005A13BE">
        <w:t xml:space="preserve"> </w:t>
      </w:r>
      <w:r w:rsidRPr="005A13BE">
        <w:t>of the</w:t>
      </w:r>
      <w:r w:rsidRPr="005A13BE">
        <w:rPr>
          <w:i/>
        </w:rPr>
        <w:t xml:space="preserve"> </w:t>
      </w:r>
      <w:r w:rsidRPr="005A13BE">
        <w:t>Regulations</w:t>
      </w:r>
      <w:r w:rsidRPr="005A13BE">
        <w:rPr>
          <w:i/>
        </w:rPr>
        <w:t xml:space="preserve"> </w:t>
      </w:r>
      <w:r w:rsidRPr="005A13BE">
        <w:t>have been satisfied in respect of the entitlement of only one spouse of the person, being an entitlement arising under a superannuation agreement, flag lifting agreement or splitting order that applies in respect of the interest; and</w:t>
      </w:r>
    </w:p>
    <w:p w14:paraId="7552AEA4" w14:textId="77777777" w:rsidR="00DB522C" w:rsidRPr="005A13BE" w:rsidRDefault="00DB522C" w:rsidP="00DB522C">
      <w:pPr>
        <w:pStyle w:val="P2"/>
      </w:pPr>
      <w:r w:rsidRPr="005A13BE">
        <w:tab/>
        <w:t>(ii)</w:t>
      </w:r>
      <w:r w:rsidRPr="005A13BE">
        <w:tab/>
        <w:t>the requirements mentioned in subparagraph</w:t>
      </w:r>
      <w:r>
        <w:t> </w:t>
      </w:r>
      <w:r w:rsidRPr="005A13BE">
        <w:t>(</w:t>
      </w:r>
      <w:proofErr w:type="spellStart"/>
      <w:r w:rsidRPr="005A13BE">
        <w:t>i</w:t>
      </w:r>
      <w:proofErr w:type="spellEnd"/>
      <w:r w:rsidRPr="005A13BE">
        <w:t>) were satisfied before the person became entitled, in the event of death, to the benefit provided in accordance with subsection 43</w:t>
      </w:r>
      <w:r>
        <w:t> </w:t>
      </w:r>
      <w:r w:rsidRPr="005A13BE">
        <w:t xml:space="preserve">(6) of the SAS Act; </w:t>
      </w:r>
    </w:p>
    <w:p w14:paraId="0002B1BC" w14:textId="77777777" w:rsidR="00DB522C" w:rsidRPr="005A13BE" w:rsidRDefault="00DB522C" w:rsidP="00DB522C">
      <w:pPr>
        <w:pStyle w:val="P1"/>
      </w:pPr>
      <w:r w:rsidRPr="005A13BE">
        <w:tab/>
      </w:r>
      <w:r w:rsidRPr="005A13BE">
        <w:tab/>
        <w:t>the amount calculated in accordance with the formula set out in subclause</w:t>
      </w:r>
      <w:r>
        <w:t> </w:t>
      </w:r>
      <w:r w:rsidRPr="005A13BE">
        <w:t>(3); or</w:t>
      </w:r>
    </w:p>
    <w:p w14:paraId="026918FF" w14:textId="77777777" w:rsidR="00DB522C" w:rsidRPr="005A13BE" w:rsidRDefault="00DB522C" w:rsidP="00DB522C">
      <w:pPr>
        <w:pStyle w:val="P1"/>
      </w:pPr>
      <w:r w:rsidRPr="005A13BE">
        <w:tab/>
        <w:t>(d)</w:t>
      </w:r>
      <w:r w:rsidRPr="005A13BE">
        <w:tab/>
        <w:t xml:space="preserve">if the requirements of </w:t>
      </w:r>
      <w:r w:rsidR="005564D4">
        <w:t>Part 3</w:t>
      </w:r>
      <w:r w:rsidRPr="005A13BE">
        <w:t xml:space="preserve"> of the Regulations</w:t>
      </w:r>
      <w:r w:rsidRPr="005A13BE">
        <w:rPr>
          <w:i/>
        </w:rPr>
        <w:t xml:space="preserve"> </w:t>
      </w:r>
      <w:r w:rsidRPr="005A13BE">
        <w:t>have been satisfied in respect of the entitlements of 2 or more spouses of the person, being entitlements each arising under a superannuation agreement, flag lifting agreement or splitting order that applies in respect of the interest</w:t>
      </w:r>
      <w:r>
        <w:t> </w:t>
      </w:r>
      <w:r w:rsidRPr="005A13BE">
        <w:t>— the product of the amounts calculated in accordance with whichever of paragraph (b) or (c) is applicable, in respect of each entitlement.</w:t>
      </w:r>
    </w:p>
    <w:p w14:paraId="14F09BBF" w14:textId="77777777" w:rsidR="00DB522C" w:rsidRPr="005A13BE" w:rsidRDefault="00DB522C" w:rsidP="00DB522C">
      <w:pPr>
        <w:pStyle w:val="R2"/>
        <w:keepNext/>
      </w:pPr>
      <w:r w:rsidRPr="005A13BE">
        <w:tab/>
        <w:t>(2)</w:t>
      </w:r>
      <w:r w:rsidRPr="005A13BE">
        <w:tab/>
        <w:t>For paragraph</w:t>
      </w:r>
      <w:r>
        <w:t> </w:t>
      </w:r>
      <w:r w:rsidRPr="005A13BE">
        <w:t>(1)</w:t>
      </w:r>
      <w:r>
        <w:t> </w:t>
      </w:r>
      <w:r w:rsidRPr="005A13BE">
        <w:t>(b), the amount is to be calculated in accordance with the formula:</w:t>
      </w:r>
    </w:p>
    <w:p w14:paraId="6D93BD09" w14:textId="77777777" w:rsidR="00DB522C" w:rsidRPr="005A13BE" w:rsidRDefault="00A51F55" w:rsidP="00DB522C">
      <w:pPr>
        <w:pStyle w:val="Formula"/>
      </w:pPr>
      <w:r>
        <w:rPr>
          <w:noProof/>
          <w:lang w:eastAsia="en-AU"/>
        </w:rPr>
        <w:drawing>
          <wp:inline distT="0" distB="0" distL="0" distR="0" wp14:anchorId="18B01BA7" wp14:editId="3721871F">
            <wp:extent cx="861060" cy="205740"/>
            <wp:effectExtent l="0" t="0" r="0" b="3810"/>
            <wp:docPr id="24" name="Picture 24" descr="Start formula 1 minus NMProp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61060" cy="205740"/>
                    </a:xfrm>
                    <a:prstGeom prst="rect">
                      <a:avLst/>
                    </a:prstGeom>
                    <a:noFill/>
                    <a:ln>
                      <a:noFill/>
                    </a:ln>
                  </pic:spPr>
                </pic:pic>
              </a:graphicData>
            </a:graphic>
          </wp:inline>
        </w:drawing>
      </w:r>
    </w:p>
    <w:p w14:paraId="57C7E10D" w14:textId="77777777" w:rsidR="00DB522C" w:rsidRPr="005A13BE" w:rsidRDefault="00DB522C" w:rsidP="00DB522C">
      <w:pPr>
        <w:pStyle w:val="Rc"/>
        <w:keepNext/>
      </w:pPr>
      <w:r w:rsidRPr="005A13BE">
        <w:t>where:</w:t>
      </w:r>
    </w:p>
    <w:p w14:paraId="2A11A763" w14:textId="77777777" w:rsidR="00DB522C" w:rsidRPr="005A13BE" w:rsidRDefault="00DB522C" w:rsidP="00DB522C">
      <w:pPr>
        <w:pStyle w:val="definition"/>
      </w:pPr>
      <w:proofErr w:type="spellStart"/>
      <w:r w:rsidRPr="005A13BE">
        <w:rPr>
          <w:b/>
          <w:i/>
        </w:rPr>
        <w:t>NMProp</w:t>
      </w:r>
      <w:proofErr w:type="spellEnd"/>
      <w:r w:rsidRPr="005A13BE">
        <w:rPr>
          <w:b/>
          <w:i/>
        </w:rPr>
        <w:t xml:space="preserve"> </w:t>
      </w:r>
      <w:r w:rsidRPr="005A13BE">
        <w:t>is the quotient of:</w:t>
      </w:r>
    </w:p>
    <w:p w14:paraId="024F3784" w14:textId="77777777" w:rsidR="00DB522C" w:rsidRPr="005A13BE" w:rsidRDefault="00DB522C" w:rsidP="00DB522C">
      <w:pPr>
        <w:pStyle w:val="P1"/>
        <w:rPr>
          <w:b/>
          <w:i/>
        </w:rPr>
      </w:pPr>
      <w:r w:rsidRPr="005A13BE">
        <w:rPr>
          <w:szCs w:val="22"/>
        </w:rPr>
        <w:tab/>
        <w:t>(a)</w:t>
      </w:r>
      <w:r w:rsidRPr="005A13BE">
        <w:rPr>
          <w:szCs w:val="22"/>
        </w:rPr>
        <w:tab/>
      </w:r>
      <w:r w:rsidRPr="005A13BE">
        <w:t xml:space="preserve">the value of the spouse’s entitlement to the interest under the agreement or order immediately before the time when the requirements of </w:t>
      </w:r>
      <w:r w:rsidR="005564D4">
        <w:t>Part 3</w:t>
      </w:r>
      <w:r w:rsidRPr="005A13BE">
        <w:t xml:space="preserve"> of the Regulations</w:t>
      </w:r>
      <w:r w:rsidRPr="005A13BE">
        <w:rPr>
          <w:i/>
        </w:rPr>
        <w:t xml:space="preserve"> </w:t>
      </w:r>
      <w:r w:rsidRPr="005A13BE">
        <w:t>were satisfied; and</w:t>
      </w:r>
    </w:p>
    <w:p w14:paraId="34117F6C" w14:textId="77777777" w:rsidR="00DB522C" w:rsidRPr="005A13BE" w:rsidRDefault="00DB522C" w:rsidP="00DB522C">
      <w:pPr>
        <w:pStyle w:val="P1"/>
      </w:pPr>
      <w:r w:rsidRPr="005A13BE">
        <w:tab/>
        <w:t>(b)</w:t>
      </w:r>
      <w:r w:rsidRPr="005A13BE">
        <w:tab/>
        <w:t>the gross value of the person’s interest, immediately before those requirements were satisfied, determined in accordance with the method set out in the table following clause 6.</w:t>
      </w:r>
    </w:p>
    <w:p w14:paraId="1E521C1E" w14:textId="77777777" w:rsidR="00DB522C" w:rsidRPr="005A13BE" w:rsidRDefault="00DB522C" w:rsidP="00DB522C">
      <w:pPr>
        <w:pStyle w:val="R2"/>
      </w:pPr>
      <w:r w:rsidRPr="005A13BE">
        <w:tab/>
        <w:t>(3)</w:t>
      </w:r>
      <w:r w:rsidRPr="005A13BE">
        <w:tab/>
        <w:t>For paragraph</w:t>
      </w:r>
      <w:r>
        <w:t> </w:t>
      </w:r>
      <w:r w:rsidRPr="005A13BE">
        <w:t>(1)</w:t>
      </w:r>
      <w:r>
        <w:t> </w:t>
      </w:r>
      <w:r w:rsidRPr="005A13BE">
        <w:t>(c), the amount is to be calculated in accordance with the formula:</w:t>
      </w:r>
    </w:p>
    <w:p w14:paraId="4F0D791F" w14:textId="77777777" w:rsidR="00DB522C" w:rsidRPr="005A13BE" w:rsidRDefault="00A51F55" w:rsidP="00DB522C">
      <w:pPr>
        <w:pStyle w:val="Formula"/>
      </w:pPr>
      <w:r>
        <w:rPr>
          <w:noProof/>
          <w:lang w:eastAsia="en-AU"/>
        </w:rPr>
        <w:drawing>
          <wp:inline distT="0" distB="0" distL="0" distR="0" wp14:anchorId="1C49859C" wp14:editId="4B9760E0">
            <wp:extent cx="2590800" cy="777240"/>
            <wp:effectExtent l="0" t="0" r="0" b="3810"/>
            <wp:docPr id="25" name="Picture 25" descr="Start formula 1 minus NMProp times start fraction ABP subscript s times open bracket 1 minus 0.15 times start fraction B subscript s over C subscript s end fraction close bracket over ABP subscript e times open bracket 1 minus 0.15 times start fraction B subscript e over C subscript e end fraction clos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90800" cy="777240"/>
                    </a:xfrm>
                    <a:prstGeom prst="rect">
                      <a:avLst/>
                    </a:prstGeom>
                    <a:noFill/>
                    <a:ln>
                      <a:noFill/>
                    </a:ln>
                  </pic:spPr>
                </pic:pic>
              </a:graphicData>
            </a:graphic>
          </wp:inline>
        </w:drawing>
      </w:r>
    </w:p>
    <w:p w14:paraId="52EC8C60" w14:textId="77777777" w:rsidR="00DB522C" w:rsidRPr="005A13BE" w:rsidRDefault="00DB522C" w:rsidP="00DB522C">
      <w:pPr>
        <w:pStyle w:val="Rc"/>
      </w:pPr>
      <w:r w:rsidRPr="005A13BE">
        <w:t>where:</w:t>
      </w:r>
    </w:p>
    <w:p w14:paraId="57D23137" w14:textId="77777777" w:rsidR="00BF5994" w:rsidRPr="005030A1" w:rsidRDefault="00BF5994" w:rsidP="00BF5994">
      <w:pPr>
        <w:pStyle w:val="Zdefinition"/>
      </w:pPr>
      <w:proofErr w:type="spellStart"/>
      <w:r w:rsidRPr="005030A1">
        <w:rPr>
          <w:b/>
          <w:i/>
        </w:rPr>
        <w:lastRenderedPageBreak/>
        <w:t>NMProp</w:t>
      </w:r>
      <w:proofErr w:type="spellEnd"/>
      <w:r w:rsidRPr="005030A1">
        <w:rPr>
          <w:b/>
          <w:i/>
        </w:rPr>
        <w:t xml:space="preserve"> </w:t>
      </w:r>
      <w:r w:rsidRPr="005030A1">
        <w:t>is the quotient of:</w:t>
      </w:r>
    </w:p>
    <w:p w14:paraId="35B6EBDD" w14:textId="77777777" w:rsidR="00BF5994" w:rsidRPr="005030A1" w:rsidRDefault="00BF5994" w:rsidP="00BF5994">
      <w:pPr>
        <w:pStyle w:val="P1"/>
        <w:rPr>
          <w:b/>
          <w:i/>
        </w:rPr>
      </w:pPr>
      <w:r w:rsidRPr="005030A1">
        <w:rPr>
          <w:szCs w:val="22"/>
        </w:rPr>
        <w:tab/>
        <w:t>(a)</w:t>
      </w:r>
      <w:r w:rsidRPr="005030A1">
        <w:rPr>
          <w:szCs w:val="22"/>
        </w:rPr>
        <w:tab/>
      </w:r>
      <w:r w:rsidRPr="005030A1">
        <w:t xml:space="preserve">the value of the spouse’s entitlement to the interest under the agreement or order immediately before the requirements of </w:t>
      </w:r>
      <w:r w:rsidR="005564D4" w:rsidRPr="005564D4">
        <w:t>Part 3</w:t>
      </w:r>
      <w:r w:rsidRPr="005030A1">
        <w:t xml:space="preserve"> of the Regulations</w:t>
      </w:r>
      <w:r w:rsidRPr="005030A1">
        <w:rPr>
          <w:i/>
        </w:rPr>
        <w:t xml:space="preserve"> </w:t>
      </w:r>
      <w:r w:rsidRPr="005030A1">
        <w:t>were satisfied; and</w:t>
      </w:r>
    </w:p>
    <w:p w14:paraId="458351CE" w14:textId="77777777" w:rsidR="00BF5994" w:rsidRPr="005030A1" w:rsidRDefault="00BF5994" w:rsidP="00BF5994">
      <w:pPr>
        <w:pStyle w:val="ZP1"/>
      </w:pPr>
      <w:r w:rsidRPr="005030A1">
        <w:tab/>
        <w:t>(b)</w:t>
      </w:r>
      <w:r w:rsidRPr="005030A1">
        <w:tab/>
        <w:t>either:</w:t>
      </w:r>
    </w:p>
    <w:p w14:paraId="59E6217A" w14:textId="77777777" w:rsidR="00BF5994" w:rsidRPr="005030A1" w:rsidRDefault="00BF5994" w:rsidP="00BF5994">
      <w:pPr>
        <w:pStyle w:val="P2"/>
      </w:pPr>
      <w:r w:rsidRPr="005030A1">
        <w:tab/>
        <w:t>(</w:t>
      </w:r>
      <w:proofErr w:type="spellStart"/>
      <w:r w:rsidRPr="005030A1">
        <w:t>i</w:t>
      </w:r>
      <w:proofErr w:type="spellEnd"/>
      <w:r w:rsidRPr="005030A1">
        <w:t>)</w:t>
      </w:r>
      <w:r w:rsidRPr="005030A1">
        <w:tab/>
        <w:t xml:space="preserve">for a person who, when the requirements of </w:t>
      </w:r>
      <w:r w:rsidR="005564D4" w:rsidRPr="005564D4">
        <w:t xml:space="preserve">Part 3 </w:t>
      </w:r>
      <w:r w:rsidRPr="005030A1">
        <w:t>of the Regulations were satisfied, was an employee, other than an employee mentioned in paragraph 2 (a), (b), (c), (d), (e) or (f) — the gross value of the person’s interest, immediately before the requirements were satisfied, determined in accordance with the method set out in the table in clause 2; or</w:t>
      </w:r>
    </w:p>
    <w:p w14:paraId="6C9F36C2" w14:textId="77777777" w:rsidR="00BF5994" w:rsidRPr="005030A1" w:rsidRDefault="00BF5994" w:rsidP="00BF5994">
      <w:pPr>
        <w:pStyle w:val="P2"/>
      </w:pPr>
      <w:r w:rsidRPr="005030A1">
        <w:tab/>
        <w:t>(ii)</w:t>
      </w:r>
      <w:r w:rsidRPr="005030A1">
        <w:tab/>
        <w:t xml:space="preserve">for a person who, when the requirements of </w:t>
      </w:r>
      <w:r w:rsidR="005564D4">
        <w:t>Part 3</w:t>
      </w:r>
      <w:r w:rsidR="005564D4" w:rsidRPr="005A13BE">
        <w:t xml:space="preserve"> </w:t>
      </w:r>
      <w:r w:rsidRPr="005030A1">
        <w:t>of the Regulations were satisfied, was an employee mentioned in subclause 5 (1) — the gross value of the person’s interest, immediately before the requirements were satisfied, determined in accordance with the method set out in the table in clause 5.</w:t>
      </w:r>
    </w:p>
    <w:p w14:paraId="3304B0D4" w14:textId="77777777" w:rsidR="00DB522C" w:rsidRPr="005A13BE" w:rsidRDefault="00DB522C" w:rsidP="00DB522C">
      <w:pPr>
        <w:pStyle w:val="definition"/>
      </w:pPr>
      <w:proofErr w:type="spellStart"/>
      <w:r w:rsidRPr="005A13BE">
        <w:rPr>
          <w:b/>
          <w:i/>
        </w:rPr>
        <w:t>ABP</w:t>
      </w:r>
      <w:r w:rsidRPr="005A13BE">
        <w:rPr>
          <w:b/>
          <w:i/>
          <w:vertAlign w:val="subscript"/>
        </w:rPr>
        <w:t>s</w:t>
      </w:r>
      <w:proofErr w:type="spellEnd"/>
      <w:r w:rsidRPr="005A13BE">
        <w:t>,</w:t>
      </w:r>
      <w:r w:rsidRPr="005A13BE">
        <w:rPr>
          <w:vertAlign w:val="subscript"/>
        </w:rPr>
        <w:t xml:space="preserve"> </w:t>
      </w:r>
      <w:r w:rsidRPr="005A13BE">
        <w:rPr>
          <w:b/>
          <w:i/>
        </w:rPr>
        <w:t>B</w:t>
      </w:r>
      <w:r w:rsidRPr="005A13BE">
        <w:rPr>
          <w:b/>
          <w:i/>
          <w:vertAlign w:val="subscript"/>
        </w:rPr>
        <w:t>s</w:t>
      </w:r>
      <w:r w:rsidRPr="005A13BE">
        <w:t>,</w:t>
      </w:r>
      <w:r w:rsidRPr="005A13BE">
        <w:rPr>
          <w:b/>
          <w:i/>
        </w:rPr>
        <w:t xml:space="preserve"> </w:t>
      </w:r>
      <w:r w:rsidRPr="005A13BE">
        <w:t xml:space="preserve">and </w:t>
      </w:r>
      <w:r w:rsidRPr="005A13BE">
        <w:rPr>
          <w:b/>
          <w:i/>
        </w:rPr>
        <w:t>C</w:t>
      </w:r>
      <w:r w:rsidRPr="005A13BE">
        <w:rPr>
          <w:b/>
          <w:i/>
          <w:vertAlign w:val="subscript"/>
        </w:rPr>
        <w:t xml:space="preserve">s </w:t>
      </w:r>
      <w:r w:rsidRPr="005A13BE">
        <w:t>have the meanings given by subclause</w:t>
      </w:r>
      <w:r>
        <w:t> </w:t>
      </w:r>
      <w:r w:rsidRPr="005A13BE">
        <w:t>4</w:t>
      </w:r>
      <w:r>
        <w:t> </w:t>
      </w:r>
      <w:r w:rsidRPr="005A13BE">
        <w:t>(2).</w:t>
      </w:r>
    </w:p>
    <w:p w14:paraId="560094B3" w14:textId="77777777" w:rsidR="00DB522C" w:rsidRPr="005A13BE" w:rsidRDefault="00DB522C" w:rsidP="00DB522C">
      <w:pPr>
        <w:pStyle w:val="definition"/>
      </w:pPr>
      <w:proofErr w:type="spellStart"/>
      <w:r w:rsidRPr="005A13BE">
        <w:rPr>
          <w:b/>
          <w:i/>
        </w:rPr>
        <w:t>ABP</w:t>
      </w:r>
      <w:r w:rsidRPr="005A13BE">
        <w:rPr>
          <w:b/>
          <w:i/>
          <w:vertAlign w:val="subscript"/>
        </w:rPr>
        <w:t>e</w:t>
      </w:r>
      <w:proofErr w:type="spellEnd"/>
      <w:r w:rsidRPr="005A13BE">
        <w:t xml:space="preserve"> is a person’s accrued benefit points as at the date when the person became entitled, in the event of death, to the benefit provided in accordance with subsection 43</w:t>
      </w:r>
      <w:r>
        <w:t> </w:t>
      </w:r>
      <w:r w:rsidRPr="005A13BE">
        <w:t>(6) of the SAS Act.</w:t>
      </w:r>
    </w:p>
    <w:p w14:paraId="6F556F24" w14:textId="77777777" w:rsidR="00DB522C" w:rsidRPr="005A13BE" w:rsidRDefault="00DB522C" w:rsidP="00DB522C">
      <w:pPr>
        <w:pStyle w:val="definition"/>
      </w:pPr>
      <w:proofErr w:type="spellStart"/>
      <w:r w:rsidRPr="005A13BE">
        <w:rPr>
          <w:b/>
          <w:i/>
        </w:rPr>
        <w:t>B</w:t>
      </w:r>
      <w:r w:rsidRPr="005A13BE">
        <w:rPr>
          <w:b/>
          <w:i/>
          <w:vertAlign w:val="subscript"/>
        </w:rPr>
        <w:t>e</w:t>
      </w:r>
      <w:proofErr w:type="spellEnd"/>
      <w:r>
        <w:rPr>
          <w:vertAlign w:val="subscript"/>
        </w:rPr>
        <w:t xml:space="preserve"> </w:t>
      </w:r>
      <w:r w:rsidRPr="005A13BE">
        <w:t>is the number of days in the period:</w:t>
      </w:r>
    </w:p>
    <w:p w14:paraId="3B95A94C" w14:textId="77777777" w:rsidR="00DB522C" w:rsidRPr="005A13BE" w:rsidRDefault="00DB522C" w:rsidP="00DB522C">
      <w:pPr>
        <w:pStyle w:val="P1"/>
      </w:pPr>
      <w:r w:rsidRPr="005A13BE">
        <w:tab/>
        <w:t>(a)</w:t>
      </w:r>
      <w:r w:rsidRPr="005A13BE">
        <w:tab/>
        <w:t>commencing on the later of the person’s entry date and 1 July 1988; and</w:t>
      </w:r>
    </w:p>
    <w:p w14:paraId="778C8DC4" w14:textId="77777777" w:rsidR="00DB522C" w:rsidRPr="005A13BE" w:rsidRDefault="00DB522C" w:rsidP="00DB522C">
      <w:pPr>
        <w:pStyle w:val="P1"/>
      </w:pPr>
      <w:r w:rsidRPr="005A13BE">
        <w:tab/>
        <w:t>(b)</w:t>
      </w:r>
      <w:r w:rsidRPr="005A13BE">
        <w:tab/>
        <w:t>ending at the end of the date when the person became entitled, in the event of death, to the benefit provided in accordance with subsection</w:t>
      </w:r>
      <w:r>
        <w:t> </w:t>
      </w:r>
      <w:r w:rsidRPr="005A13BE">
        <w:t>43</w:t>
      </w:r>
      <w:r>
        <w:t> </w:t>
      </w:r>
      <w:r w:rsidRPr="005A13BE">
        <w:t>(6) of the SAS Act;</w:t>
      </w:r>
    </w:p>
    <w:p w14:paraId="66278B24" w14:textId="77777777" w:rsidR="00DB522C" w:rsidRPr="005A13BE" w:rsidRDefault="00DB522C" w:rsidP="00DB522C">
      <w:pPr>
        <w:pStyle w:val="Rc"/>
      </w:pPr>
      <w:r w:rsidRPr="005A13BE">
        <w:t>other than any day when the person was not required to make contributions to the SAS Scheme because the person was on leave without pay.</w:t>
      </w:r>
    </w:p>
    <w:p w14:paraId="1611D67F" w14:textId="77777777" w:rsidR="00DB522C" w:rsidRPr="005A13BE" w:rsidRDefault="00DB522C" w:rsidP="00DB522C">
      <w:pPr>
        <w:pStyle w:val="definition"/>
      </w:pPr>
      <w:r w:rsidRPr="005A13BE">
        <w:rPr>
          <w:b/>
          <w:i/>
        </w:rPr>
        <w:t>C</w:t>
      </w:r>
      <w:r w:rsidRPr="005A13BE">
        <w:rPr>
          <w:b/>
          <w:i/>
          <w:vertAlign w:val="subscript"/>
        </w:rPr>
        <w:t>e</w:t>
      </w:r>
      <w:r w:rsidRPr="005A13BE">
        <w:t xml:space="preserve"> is the total number of days in the period:</w:t>
      </w:r>
    </w:p>
    <w:p w14:paraId="455E87A0" w14:textId="77777777" w:rsidR="00DB522C" w:rsidRPr="005A13BE" w:rsidRDefault="00DB522C" w:rsidP="00DB522C">
      <w:pPr>
        <w:pStyle w:val="P1"/>
      </w:pPr>
      <w:r w:rsidRPr="005A13BE">
        <w:tab/>
        <w:t>(a)</w:t>
      </w:r>
      <w:r w:rsidRPr="005A13BE">
        <w:tab/>
        <w:t>commencing on the person’s entry date; and</w:t>
      </w:r>
    </w:p>
    <w:p w14:paraId="5685D586" w14:textId="77777777" w:rsidR="00DB522C" w:rsidRPr="005A13BE" w:rsidRDefault="00DB522C" w:rsidP="00DB522C">
      <w:pPr>
        <w:pStyle w:val="P1"/>
        <w:keepNext/>
      </w:pPr>
      <w:r w:rsidRPr="005A13BE">
        <w:tab/>
        <w:t>(b)</w:t>
      </w:r>
      <w:r w:rsidRPr="005A13BE">
        <w:tab/>
        <w:t>ending at the end of the date when the person became entitled, in the event of death, to the benefit provided in accordance with subsection</w:t>
      </w:r>
      <w:r>
        <w:t> </w:t>
      </w:r>
      <w:r w:rsidRPr="005A13BE">
        <w:t>43</w:t>
      </w:r>
      <w:r>
        <w:t> </w:t>
      </w:r>
      <w:r w:rsidRPr="005A13BE">
        <w:t>(6) of the SAS Act;</w:t>
      </w:r>
    </w:p>
    <w:p w14:paraId="675D4BB2" w14:textId="77777777" w:rsidR="00DB522C" w:rsidRPr="005A13BE" w:rsidRDefault="00DB522C" w:rsidP="00DB522C">
      <w:pPr>
        <w:pStyle w:val="Rc"/>
      </w:pPr>
      <w:r w:rsidRPr="005A13BE">
        <w:t>other than any day when the person was not required to make contributions to the SAS Scheme because the person was on leave without pay.</w:t>
      </w:r>
    </w:p>
    <w:p w14:paraId="012DD997" w14:textId="77777777" w:rsidR="00DB522C" w:rsidRPr="005A13BE" w:rsidRDefault="00DB522C" w:rsidP="00DB522C">
      <w:pPr>
        <w:pStyle w:val="ScheduleDivision"/>
      </w:pPr>
      <w:bookmarkStart w:id="30" w:name="_Toc97548678"/>
      <w:bookmarkStart w:id="31" w:name="_Toc190857302"/>
      <w:r w:rsidRPr="005A13BE">
        <w:t xml:space="preserve">Division </w:t>
      </w:r>
      <w:r>
        <w:t>7</w:t>
      </w:r>
      <w:r w:rsidRPr="005A13BE">
        <w:t>.3</w:t>
      </w:r>
      <w:r w:rsidRPr="005A13BE">
        <w:tab/>
        <w:t>Interests in the payment phase</w:t>
      </w:r>
      <w:bookmarkEnd w:id="30"/>
      <w:bookmarkEnd w:id="31"/>
    </w:p>
    <w:p w14:paraId="570114E0" w14:textId="77777777" w:rsidR="00DB522C" w:rsidRPr="005A13BE" w:rsidRDefault="00DB522C" w:rsidP="00DB522C">
      <w:pPr>
        <w:pStyle w:val="ScheduleHeading"/>
      </w:pPr>
      <w:r w:rsidRPr="005A13BE">
        <w:t>9</w:t>
      </w:r>
      <w:r w:rsidRPr="005A13BE">
        <w:tab/>
        <w:t>Method for interests in SAS Scheme</w:t>
      </w:r>
    </w:p>
    <w:p w14:paraId="5F8AB6DB" w14:textId="77777777" w:rsidR="00DB522C" w:rsidRPr="005A13BE" w:rsidRDefault="00DB522C" w:rsidP="00DB522C">
      <w:pPr>
        <w:pStyle w:val="R1"/>
        <w:keepNext/>
      </w:pPr>
      <w:r w:rsidRPr="005A13BE">
        <w:tab/>
      </w:r>
      <w:r w:rsidRPr="005A13BE">
        <w:tab/>
        <w:t>For an interest:</w:t>
      </w:r>
    </w:p>
    <w:p w14:paraId="6795E0EC" w14:textId="77777777" w:rsidR="00DB522C" w:rsidRPr="005A13BE" w:rsidRDefault="00DB522C" w:rsidP="00DB522C">
      <w:pPr>
        <w:pStyle w:val="P1"/>
      </w:pPr>
      <w:r w:rsidRPr="005A13BE">
        <w:tab/>
        <w:t>(a)</w:t>
      </w:r>
      <w:r w:rsidRPr="005A13BE">
        <w:tab/>
        <w:t>that is held by a person who is entitled to be paid a pension under the SAS scheme; and</w:t>
      </w:r>
    </w:p>
    <w:p w14:paraId="7BE2B71D" w14:textId="77777777" w:rsidR="00DB522C" w:rsidRPr="005A13BE" w:rsidRDefault="00DB522C" w:rsidP="00DB522C">
      <w:pPr>
        <w:pStyle w:val="P1"/>
      </w:pPr>
      <w:r w:rsidRPr="005A13BE">
        <w:tab/>
        <w:t>(b)</w:t>
      </w:r>
      <w:r w:rsidRPr="005A13BE">
        <w:tab/>
        <w:t>that is in the payment phase in the SAS Scheme;</w:t>
      </w:r>
    </w:p>
    <w:p w14:paraId="4397DDA1" w14:textId="77777777" w:rsidR="00DB522C" w:rsidRPr="005A13BE" w:rsidRDefault="00DB522C" w:rsidP="00DB522C">
      <w:pPr>
        <w:pStyle w:val="Rc"/>
      </w:pPr>
      <w:r w:rsidRPr="005A13BE">
        <w:t xml:space="preserve">the method set out in the following table is approved for </w:t>
      </w:r>
      <w:r w:rsidR="00734FAF">
        <w:t>section 5</w:t>
      </w:r>
      <w:r w:rsidRPr="005A13BE">
        <w:t xml:space="preserve"> of this instrument.</w:t>
      </w:r>
    </w:p>
    <w:p w14:paraId="341E3A56" w14:textId="77777777" w:rsidR="00DB522C" w:rsidRPr="005A13BE" w:rsidRDefault="00DB522C" w:rsidP="00DB522C">
      <w:pPr>
        <w:pStyle w:val="R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3"/>
      </w:tblGrid>
      <w:tr w:rsidR="00DB522C" w:rsidRPr="005A13BE" w14:paraId="47F6CAF2" w14:textId="77777777">
        <w:trPr>
          <w:cantSplit/>
        </w:trPr>
        <w:tc>
          <w:tcPr>
            <w:tcW w:w="8528" w:type="dxa"/>
          </w:tcPr>
          <w:p w14:paraId="06B0CEB6" w14:textId="77777777" w:rsidR="00DB522C" w:rsidRPr="005A13BE" w:rsidRDefault="00DB522C" w:rsidP="00DB522C">
            <w:pPr>
              <w:pStyle w:val="TableColHead"/>
            </w:pPr>
            <w:r w:rsidRPr="005A13BE">
              <w:lastRenderedPageBreak/>
              <w:t>Method</w:t>
            </w:r>
          </w:p>
        </w:tc>
      </w:tr>
      <w:tr w:rsidR="00DB522C" w:rsidRPr="005A13BE" w14:paraId="095548F7" w14:textId="77777777">
        <w:trPr>
          <w:cantSplit/>
        </w:trPr>
        <w:tc>
          <w:tcPr>
            <w:tcW w:w="8528" w:type="dxa"/>
          </w:tcPr>
          <w:p w14:paraId="61D493E8" w14:textId="77777777" w:rsidR="00DB522C" w:rsidRPr="001D4BE5" w:rsidRDefault="00A51F55" w:rsidP="00DB522C">
            <w:pPr>
              <w:pStyle w:val="Formula"/>
            </w:pPr>
            <w:r>
              <w:rPr>
                <w:noProof/>
                <w:lang w:eastAsia="en-AU"/>
              </w:rPr>
              <w:drawing>
                <wp:inline distT="0" distB="0" distL="0" distR="0" wp14:anchorId="096C5BDA" wp14:editId="1D0C71F2">
                  <wp:extent cx="518160" cy="205740"/>
                  <wp:effectExtent l="0" t="0" r="0" b="3810"/>
                  <wp:docPr id="26" name="Picture 26" descr="Start formula P times PF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18160" cy="205740"/>
                          </a:xfrm>
                          <a:prstGeom prst="rect">
                            <a:avLst/>
                          </a:prstGeom>
                          <a:noFill/>
                          <a:ln>
                            <a:noFill/>
                          </a:ln>
                        </pic:spPr>
                      </pic:pic>
                    </a:graphicData>
                  </a:graphic>
                </wp:inline>
              </w:drawing>
            </w:r>
          </w:p>
          <w:p w14:paraId="333B1DFF" w14:textId="77777777" w:rsidR="00DB522C" w:rsidRPr="005A13BE" w:rsidRDefault="00DB522C" w:rsidP="00DB522C">
            <w:pPr>
              <w:spacing w:before="60" w:after="60"/>
              <w:jc w:val="both"/>
            </w:pPr>
            <w:r w:rsidRPr="005A13BE">
              <w:t>where:</w:t>
            </w:r>
          </w:p>
          <w:p w14:paraId="7DFA9CFE" w14:textId="77777777" w:rsidR="00DB522C" w:rsidRPr="005A13BE" w:rsidRDefault="00DB522C" w:rsidP="00DB522C">
            <w:pPr>
              <w:spacing w:before="60" w:after="60"/>
              <w:jc w:val="both"/>
            </w:pPr>
            <w:r w:rsidRPr="005A13BE">
              <w:rPr>
                <w:b/>
                <w:i/>
              </w:rPr>
              <w:t>P</w:t>
            </w:r>
            <w:r w:rsidRPr="005A13BE">
              <w:t xml:space="preserve"> is the amount of person’s annual pension at the relevant date.</w:t>
            </w:r>
          </w:p>
          <w:p w14:paraId="1265C8EB" w14:textId="77777777" w:rsidR="00DB522C" w:rsidRPr="005A13BE" w:rsidRDefault="00DB522C" w:rsidP="00DB522C">
            <w:pPr>
              <w:spacing w:before="60" w:after="60"/>
              <w:jc w:val="both"/>
            </w:pPr>
            <w:proofErr w:type="spellStart"/>
            <w:r w:rsidRPr="005A13BE">
              <w:rPr>
                <w:b/>
                <w:i/>
              </w:rPr>
              <w:t>PF</w:t>
            </w:r>
            <w:r w:rsidRPr="005A13BE">
              <w:rPr>
                <w:b/>
                <w:i/>
                <w:vertAlign w:val="subscript"/>
              </w:rPr>
              <w:t>y+m</w:t>
            </w:r>
            <w:proofErr w:type="spellEnd"/>
            <w:r w:rsidRPr="005A13BE">
              <w:t xml:space="preserve"> is the factor calculated in accordance with the formula:</w:t>
            </w:r>
          </w:p>
          <w:p w14:paraId="65D99099" w14:textId="77777777" w:rsidR="00DB522C" w:rsidRPr="001D4BE5" w:rsidRDefault="00A51F55" w:rsidP="00DB522C">
            <w:pPr>
              <w:pStyle w:val="Formula"/>
            </w:pPr>
            <w:r>
              <w:rPr>
                <w:noProof/>
                <w:lang w:eastAsia="en-AU"/>
              </w:rPr>
              <w:drawing>
                <wp:inline distT="0" distB="0" distL="0" distR="0" wp14:anchorId="017C09CA" wp14:editId="0E9038B1">
                  <wp:extent cx="1699260" cy="396240"/>
                  <wp:effectExtent l="0" t="0" r="0" b="3810"/>
                  <wp:docPr id="27" name="Picture 27" descr="Start formula start fraction PF subscript y times open bracket 12 minus m close bracket plus P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99260" cy="396240"/>
                          </a:xfrm>
                          <a:prstGeom prst="rect">
                            <a:avLst/>
                          </a:prstGeom>
                          <a:noFill/>
                          <a:ln>
                            <a:noFill/>
                          </a:ln>
                        </pic:spPr>
                      </pic:pic>
                    </a:graphicData>
                  </a:graphic>
                </wp:inline>
              </w:drawing>
            </w:r>
          </w:p>
          <w:p w14:paraId="668D2462" w14:textId="77777777" w:rsidR="00DB522C" w:rsidRPr="005A13BE" w:rsidRDefault="00DB522C" w:rsidP="00DB522C">
            <w:pPr>
              <w:spacing w:before="60" w:after="60"/>
              <w:jc w:val="both"/>
            </w:pPr>
            <w:r w:rsidRPr="005A13BE">
              <w:t>where:</w:t>
            </w:r>
          </w:p>
          <w:p w14:paraId="4FB9A588" w14:textId="77777777" w:rsidR="00DB522C" w:rsidRPr="005A13BE" w:rsidRDefault="00DB522C" w:rsidP="00DB522C">
            <w:pPr>
              <w:spacing w:before="60" w:after="60"/>
              <w:jc w:val="both"/>
            </w:pPr>
            <w:proofErr w:type="spellStart"/>
            <w:r w:rsidRPr="005A13BE">
              <w:rPr>
                <w:b/>
                <w:i/>
              </w:rPr>
              <w:t>PF</w:t>
            </w:r>
            <w:r w:rsidRPr="005A13BE">
              <w:rPr>
                <w:b/>
                <w:i/>
                <w:vertAlign w:val="subscript"/>
              </w:rPr>
              <w:t>y</w:t>
            </w:r>
            <w:proofErr w:type="spellEnd"/>
            <w:r w:rsidRPr="005A13BE">
              <w:t xml:space="preserve"> is the valuation factor mentioned in whichever of Table 9 or 10 of Division </w:t>
            </w:r>
            <w:r>
              <w:t>7</w:t>
            </w:r>
            <w:r w:rsidRPr="005A13BE">
              <w:t>.4 is applicable given:</w:t>
            </w:r>
          </w:p>
          <w:p w14:paraId="20103BC2" w14:textId="77777777" w:rsidR="00DB522C" w:rsidRPr="003F6711" w:rsidRDefault="00DB522C" w:rsidP="00DB522C">
            <w:pPr>
              <w:pStyle w:val="TableP1a"/>
              <w:rPr>
                <w:sz w:val="24"/>
              </w:rPr>
            </w:pPr>
            <w:r w:rsidRPr="003F6711">
              <w:rPr>
                <w:sz w:val="24"/>
              </w:rPr>
              <w:tab/>
              <w:t>(a)</w:t>
            </w:r>
            <w:r w:rsidRPr="003F6711">
              <w:rPr>
                <w:sz w:val="24"/>
              </w:rPr>
              <w:tab/>
              <w:t xml:space="preserve">the person’s gender; and </w:t>
            </w:r>
          </w:p>
          <w:p w14:paraId="29D143CA" w14:textId="77777777" w:rsidR="00DB522C" w:rsidRPr="003F6711" w:rsidRDefault="00DB522C" w:rsidP="00DB522C">
            <w:pPr>
              <w:pStyle w:val="TableP1a"/>
              <w:rPr>
                <w:sz w:val="24"/>
              </w:rPr>
            </w:pPr>
            <w:r w:rsidRPr="003F6711">
              <w:rPr>
                <w:sz w:val="24"/>
              </w:rPr>
              <w:tab/>
              <w:t>(b)</w:t>
            </w:r>
            <w:r w:rsidRPr="003F6711">
              <w:rPr>
                <w:sz w:val="24"/>
              </w:rPr>
              <w:tab/>
              <w:t>the person’s age in completed years (</w:t>
            </w:r>
            <w:r w:rsidRPr="003F6711">
              <w:rPr>
                <w:b/>
                <w:i/>
                <w:sz w:val="24"/>
              </w:rPr>
              <w:t>y</w:t>
            </w:r>
            <w:r w:rsidRPr="003F6711">
              <w:rPr>
                <w:sz w:val="24"/>
              </w:rPr>
              <w:t>) at the relevant date; and</w:t>
            </w:r>
          </w:p>
          <w:p w14:paraId="5C226CB4" w14:textId="77777777" w:rsidR="00DB522C" w:rsidRPr="003F6711" w:rsidRDefault="00DB522C" w:rsidP="00DB522C">
            <w:pPr>
              <w:pStyle w:val="TableP1a"/>
              <w:rPr>
                <w:sz w:val="24"/>
              </w:rPr>
            </w:pPr>
            <w:r w:rsidRPr="003F6711">
              <w:rPr>
                <w:sz w:val="24"/>
              </w:rPr>
              <w:tab/>
              <w:t>(c)</w:t>
            </w:r>
            <w:r w:rsidRPr="003F6711">
              <w:rPr>
                <w:sz w:val="24"/>
              </w:rPr>
              <w:tab/>
              <w:t>the type of pension.</w:t>
            </w:r>
          </w:p>
          <w:p w14:paraId="2FB12ACE" w14:textId="77777777" w:rsidR="00DB522C" w:rsidRPr="005A13BE" w:rsidRDefault="00DB522C" w:rsidP="00DB522C">
            <w:pPr>
              <w:spacing w:before="60" w:after="60"/>
              <w:jc w:val="both"/>
            </w:pPr>
            <w:r w:rsidRPr="005A13BE">
              <w:rPr>
                <w:b/>
                <w:i/>
              </w:rPr>
              <w:t>m</w:t>
            </w:r>
            <w:r w:rsidRPr="005A13BE">
              <w:t xml:space="preserve"> is the number of complete months of the person’s age that are not included in the person’s age in completed years at the relevant date.</w:t>
            </w:r>
          </w:p>
          <w:p w14:paraId="3AC3EC84" w14:textId="77777777" w:rsidR="00DB522C" w:rsidRPr="005A13BE" w:rsidRDefault="00DB522C" w:rsidP="00DB522C">
            <w:pPr>
              <w:spacing w:before="60" w:after="60"/>
              <w:jc w:val="both"/>
            </w:pPr>
            <w:r w:rsidRPr="005A13BE">
              <w:rPr>
                <w:b/>
                <w:i/>
              </w:rPr>
              <w:t>PF</w:t>
            </w:r>
            <w:r w:rsidRPr="005A13BE">
              <w:rPr>
                <w:b/>
                <w:i/>
                <w:vertAlign w:val="subscript"/>
              </w:rPr>
              <w:t>y+1</w:t>
            </w:r>
            <w:r w:rsidRPr="005A13BE">
              <w:t xml:space="preserve"> is the valuation factor mentioned in whichever of Table 9 or 10 of Division </w:t>
            </w:r>
            <w:r>
              <w:t>7</w:t>
            </w:r>
            <w:r w:rsidRPr="005A13BE">
              <w:t>.4 is applicable if the person’s age in completed years at the relevant date were 1 year more than it is.</w:t>
            </w:r>
          </w:p>
        </w:tc>
      </w:tr>
    </w:tbl>
    <w:p w14:paraId="27DCEA5F" w14:textId="77777777" w:rsidR="00DB522C" w:rsidRPr="005A13BE" w:rsidRDefault="00DB522C" w:rsidP="00DB522C">
      <w:pPr>
        <w:pStyle w:val="ScheduleDivision"/>
      </w:pPr>
      <w:bookmarkStart w:id="32" w:name="_Toc97548679"/>
      <w:bookmarkStart w:id="33" w:name="_Toc190857303"/>
      <w:r>
        <w:t>Division 7</w:t>
      </w:r>
      <w:r w:rsidRPr="005A13BE">
        <w:t>.4</w:t>
      </w:r>
      <w:r w:rsidRPr="005A13BE">
        <w:tab/>
        <w:t>Factors</w:t>
      </w:r>
      <w:bookmarkEnd w:id="32"/>
      <w:bookmarkEnd w:id="33"/>
    </w:p>
    <w:tbl>
      <w:tblPr>
        <w:tblW w:w="8695" w:type="dxa"/>
        <w:tblInd w:w="93" w:type="dxa"/>
        <w:tblBorders>
          <w:bottom w:val="single" w:sz="4" w:space="0" w:color="auto"/>
        </w:tblBorders>
        <w:tblLook w:val="0000" w:firstRow="0" w:lastRow="0" w:firstColumn="0" w:lastColumn="0" w:noHBand="0" w:noVBand="0"/>
      </w:tblPr>
      <w:tblGrid>
        <w:gridCol w:w="1275"/>
        <w:gridCol w:w="1358"/>
        <w:gridCol w:w="1197"/>
        <w:gridCol w:w="1291"/>
        <w:gridCol w:w="1191"/>
        <w:gridCol w:w="1291"/>
        <w:gridCol w:w="1092"/>
      </w:tblGrid>
      <w:tr w:rsidR="00DB522C" w:rsidRPr="005A13BE" w14:paraId="73909031" w14:textId="77777777">
        <w:trPr>
          <w:tblHeader/>
        </w:trPr>
        <w:tc>
          <w:tcPr>
            <w:tcW w:w="8695" w:type="dxa"/>
            <w:gridSpan w:val="7"/>
            <w:tcBorders>
              <w:bottom w:val="nil"/>
            </w:tcBorders>
            <w:shd w:val="clear" w:color="auto" w:fill="auto"/>
            <w:noWrap/>
            <w:vAlign w:val="bottom"/>
          </w:tcPr>
          <w:p w14:paraId="611812A8" w14:textId="77777777" w:rsidR="00DB522C" w:rsidRPr="005A13BE" w:rsidRDefault="00DB522C" w:rsidP="00DB522C">
            <w:pPr>
              <w:pStyle w:val="ScheduleHeading"/>
            </w:pPr>
            <w:r w:rsidRPr="005A13BE">
              <w:t>Table 1</w:t>
            </w:r>
            <w:r w:rsidRPr="005A13BE">
              <w:tab/>
              <w:t>Valuation factors</w:t>
            </w:r>
            <w:r>
              <w:t> </w:t>
            </w:r>
            <w:r w:rsidRPr="005A13BE">
              <w:t xml:space="preserve">— females who are under </w:t>
            </w:r>
            <w:r>
              <w:t>18 years on entry to SAS Scheme</w:t>
            </w:r>
          </w:p>
        </w:tc>
      </w:tr>
      <w:tr w:rsidR="00DB522C" w:rsidRPr="005A13BE" w14:paraId="474F5600" w14:textId="77777777">
        <w:trPr>
          <w:tblHeader/>
        </w:trPr>
        <w:tc>
          <w:tcPr>
            <w:tcW w:w="1275" w:type="dxa"/>
            <w:vMerge w:val="restart"/>
            <w:tcBorders>
              <w:bottom w:val="nil"/>
            </w:tcBorders>
            <w:shd w:val="clear" w:color="auto" w:fill="auto"/>
            <w:noWrap/>
            <w:vAlign w:val="bottom"/>
          </w:tcPr>
          <w:p w14:paraId="0BF8ADDA" w14:textId="77777777" w:rsidR="00DB522C" w:rsidRPr="005A13BE" w:rsidRDefault="00DB522C" w:rsidP="00DB522C">
            <w:pPr>
              <w:pStyle w:val="TableColHead"/>
              <w:jc w:val="center"/>
            </w:pPr>
            <w:r w:rsidRPr="005A13BE">
              <w:t>Employee’s age in completed years</w:t>
            </w:r>
          </w:p>
        </w:tc>
        <w:tc>
          <w:tcPr>
            <w:tcW w:w="7420" w:type="dxa"/>
            <w:gridSpan w:val="6"/>
            <w:tcBorders>
              <w:bottom w:val="single" w:sz="4" w:space="0" w:color="auto"/>
            </w:tcBorders>
            <w:shd w:val="clear" w:color="auto" w:fill="auto"/>
            <w:noWrap/>
            <w:vAlign w:val="bottom"/>
          </w:tcPr>
          <w:p w14:paraId="5E323605" w14:textId="77777777" w:rsidR="00DB522C" w:rsidRPr="005A13BE" w:rsidRDefault="00DB522C" w:rsidP="00DB522C">
            <w:pPr>
              <w:pStyle w:val="TableColHead"/>
            </w:pPr>
            <w:r w:rsidRPr="005A13BE">
              <w:t>Average rate of benefit point accrual (</w:t>
            </w:r>
            <w:proofErr w:type="spellStart"/>
            <w:r w:rsidRPr="005A13BE">
              <w:t>abpa</w:t>
            </w:r>
            <w:proofErr w:type="spellEnd"/>
            <w:r w:rsidRPr="005A13BE">
              <w:t>)</w:t>
            </w:r>
          </w:p>
        </w:tc>
      </w:tr>
      <w:tr w:rsidR="00DB522C" w:rsidRPr="005A13BE" w14:paraId="5A321134" w14:textId="77777777">
        <w:trPr>
          <w:trHeight w:val="255"/>
          <w:tblHeader/>
        </w:trPr>
        <w:tc>
          <w:tcPr>
            <w:tcW w:w="1275" w:type="dxa"/>
            <w:vMerge/>
            <w:tcBorders>
              <w:bottom w:val="single" w:sz="4" w:space="0" w:color="auto"/>
            </w:tcBorders>
            <w:shd w:val="clear" w:color="auto" w:fill="auto"/>
            <w:noWrap/>
            <w:vAlign w:val="bottom"/>
          </w:tcPr>
          <w:p w14:paraId="49A32553" w14:textId="77777777" w:rsidR="00DB522C" w:rsidRPr="005A13BE" w:rsidRDefault="00DB522C" w:rsidP="00DB522C">
            <w:pPr>
              <w:pStyle w:val="TableColHead"/>
              <w:jc w:val="center"/>
            </w:pPr>
          </w:p>
        </w:tc>
        <w:tc>
          <w:tcPr>
            <w:tcW w:w="1358" w:type="dxa"/>
            <w:tcBorders>
              <w:top w:val="single" w:sz="4" w:space="0" w:color="auto"/>
              <w:bottom w:val="single" w:sz="4" w:space="0" w:color="auto"/>
            </w:tcBorders>
            <w:shd w:val="clear" w:color="auto" w:fill="auto"/>
            <w:noWrap/>
            <w:vAlign w:val="bottom"/>
          </w:tcPr>
          <w:p w14:paraId="12DBCD80" w14:textId="77777777" w:rsidR="00DB522C" w:rsidRPr="005A13BE" w:rsidRDefault="00DB522C" w:rsidP="00DB522C">
            <w:pPr>
              <w:pStyle w:val="TableColHead"/>
            </w:pPr>
            <w:proofErr w:type="spellStart"/>
            <w:r w:rsidRPr="005A13BE">
              <w:t>abpa</w:t>
            </w:r>
            <w:proofErr w:type="spellEnd"/>
            <w:r w:rsidRPr="005A13BE">
              <w:t xml:space="preserve"> </w:t>
            </w:r>
            <w:r w:rsidRPr="005A13BE">
              <w:sym w:font="Symbol" w:char="F0A3"/>
            </w:r>
            <w:r w:rsidRPr="005A13BE">
              <w:t>0.04</w:t>
            </w:r>
          </w:p>
        </w:tc>
        <w:tc>
          <w:tcPr>
            <w:tcW w:w="1197" w:type="dxa"/>
            <w:tcBorders>
              <w:top w:val="single" w:sz="4" w:space="0" w:color="auto"/>
              <w:bottom w:val="single" w:sz="4" w:space="0" w:color="auto"/>
            </w:tcBorders>
            <w:shd w:val="clear" w:color="auto" w:fill="auto"/>
            <w:noWrap/>
            <w:vAlign w:val="bottom"/>
          </w:tcPr>
          <w:p w14:paraId="15677401" w14:textId="77777777" w:rsidR="00DB522C" w:rsidRPr="005A13BE" w:rsidRDefault="00DB522C" w:rsidP="00DB522C">
            <w:pPr>
              <w:pStyle w:val="TableColHead"/>
            </w:pPr>
            <w:r w:rsidRPr="005A13BE">
              <w:t xml:space="preserve">0.04&lt; </w:t>
            </w:r>
            <w:proofErr w:type="spellStart"/>
            <w:r w:rsidRPr="005A13BE">
              <w:t>abpa</w:t>
            </w:r>
            <w:proofErr w:type="spellEnd"/>
            <w:r w:rsidRPr="005A13BE">
              <w:t xml:space="preserve"> &lt;0.045</w:t>
            </w:r>
          </w:p>
        </w:tc>
        <w:tc>
          <w:tcPr>
            <w:tcW w:w="1291" w:type="dxa"/>
            <w:tcBorders>
              <w:top w:val="single" w:sz="4" w:space="0" w:color="auto"/>
              <w:bottom w:val="single" w:sz="4" w:space="0" w:color="auto"/>
            </w:tcBorders>
            <w:shd w:val="clear" w:color="auto" w:fill="auto"/>
            <w:noWrap/>
            <w:vAlign w:val="bottom"/>
          </w:tcPr>
          <w:p w14:paraId="3CDA0F4C" w14:textId="77777777" w:rsidR="00DB522C" w:rsidRPr="005A13BE" w:rsidRDefault="00DB522C" w:rsidP="00DB522C">
            <w:pPr>
              <w:pStyle w:val="TableColHead"/>
            </w:pPr>
            <w:r w:rsidRPr="005A13BE">
              <w:t>0.045</w:t>
            </w:r>
            <w:r w:rsidRPr="005A13BE">
              <w:sym w:font="Symbol" w:char="F0A3"/>
            </w:r>
            <w:proofErr w:type="spellStart"/>
            <w:r w:rsidRPr="005A13BE">
              <w:t>abpa</w:t>
            </w:r>
            <w:proofErr w:type="spellEnd"/>
            <w:r w:rsidRPr="005A13BE">
              <w:t>&lt; 0.05</w:t>
            </w:r>
          </w:p>
        </w:tc>
        <w:tc>
          <w:tcPr>
            <w:tcW w:w="1191" w:type="dxa"/>
            <w:tcBorders>
              <w:top w:val="single" w:sz="4" w:space="0" w:color="auto"/>
              <w:bottom w:val="single" w:sz="4" w:space="0" w:color="auto"/>
            </w:tcBorders>
            <w:shd w:val="clear" w:color="auto" w:fill="auto"/>
            <w:noWrap/>
            <w:vAlign w:val="bottom"/>
          </w:tcPr>
          <w:p w14:paraId="1489B4A6" w14:textId="77777777" w:rsidR="00DB522C" w:rsidRPr="005A13BE" w:rsidRDefault="00DB522C" w:rsidP="00DB522C">
            <w:pPr>
              <w:pStyle w:val="TableColHead"/>
            </w:pPr>
            <w:r w:rsidRPr="005A13BE">
              <w:t>0.05</w:t>
            </w:r>
            <w:r w:rsidRPr="005A13BE">
              <w:sym w:font="Symbol" w:char="F0A3"/>
            </w:r>
            <w:proofErr w:type="spellStart"/>
            <w:r w:rsidRPr="005A13BE">
              <w:t>abpa</w:t>
            </w:r>
            <w:proofErr w:type="spellEnd"/>
            <w:r w:rsidRPr="005A13BE">
              <w:t>&lt; 0.055</w:t>
            </w:r>
          </w:p>
        </w:tc>
        <w:tc>
          <w:tcPr>
            <w:tcW w:w="1291" w:type="dxa"/>
            <w:tcBorders>
              <w:top w:val="single" w:sz="4" w:space="0" w:color="auto"/>
              <w:bottom w:val="single" w:sz="4" w:space="0" w:color="auto"/>
            </w:tcBorders>
            <w:shd w:val="clear" w:color="auto" w:fill="auto"/>
            <w:noWrap/>
            <w:vAlign w:val="bottom"/>
          </w:tcPr>
          <w:p w14:paraId="01E3F636" w14:textId="77777777" w:rsidR="00DB522C" w:rsidRPr="005A13BE" w:rsidRDefault="00DB522C" w:rsidP="00DB522C">
            <w:pPr>
              <w:pStyle w:val="TableColHead"/>
            </w:pPr>
            <w:r w:rsidRPr="005A13BE">
              <w:t>0.055</w:t>
            </w:r>
            <w:r w:rsidRPr="005A13BE">
              <w:sym w:font="Symbol" w:char="F0A3"/>
            </w:r>
            <w:proofErr w:type="spellStart"/>
            <w:r w:rsidRPr="005A13BE">
              <w:t>abpa</w:t>
            </w:r>
            <w:proofErr w:type="spellEnd"/>
            <w:r w:rsidRPr="005A13BE">
              <w:t>&lt; 0.06</w:t>
            </w:r>
          </w:p>
        </w:tc>
        <w:tc>
          <w:tcPr>
            <w:tcW w:w="1092" w:type="dxa"/>
            <w:tcBorders>
              <w:top w:val="single" w:sz="4" w:space="0" w:color="auto"/>
              <w:bottom w:val="single" w:sz="4" w:space="0" w:color="auto"/>
            </w:tcBorders>
            <w:shd w:val="clear" w:color="auto" w:fill="auto"/>
            <w:noWrap/>
            <w:vAlign w:val="bottom"/>
          </w:tcPr>
          <w:p w14:paraId="2169280C" w14:textId="77777777" w:rsidR="00DB522C" w:rsidRPr="005A13BE" w:rsidRDefault="00DB522C" w:rsidP="00DB522C">
            <w:pPr>
              <w:pStyle w:val="TableColHead"/>
            </w:pPr>
            <w:proofErr w:type="spellStart"/>
            <w:r w:rsidRPr="005A13BE">
              <w:t>abpa</w:t>
            </w:r>
            <w:proofErr w:type="spellEnd"/>
            <w:r w:rsidRPr="005A13BE">
              <w:t>=0.06</w:t>
            </w:r>
          </w:p>
        </w:tc>
      </w:tr>
      <w:tr w:rsidR="00DB522C" w:rsidRPr="005A13BE" w14:paraId="6AACD621" w14:textId="77777777">
        <w:tc>
          <w:tcPr>
            <w:tcW w:w="1275" w:type="dxa"/>
            <w:tcBorders>
              <w:top w:val="single" w:sz="4" w:space="0" w:color="auto"/>
              <w:bottom w:val="nil"/>
            </w:tcBorders>
            <w:shd w:val="clear" w:color="auto" w:fill="auto"/>
            <w:noWrap/>
            <w:vAlign w:val="bottom"/>
          </w:tcPr>
          <w:p w14:paraId="4DCAD540" w14:textId="77777777" w:rsidR="00DB522C" w:rsidRPr="005A13BE" w:rsidRDefault="00DB522C" w:rsidP="00DB522C">
            <w:pPr>
              <w:pStyle w:val="TableText"/>
              <w:jc w:val="center"/>
            </w:pPr>
            <w:r w:rsidRPr="005A13BE">
              <w:t>26</w:t>
            </w:r>
          </w:p>
        </w:tc>
        <w:tc>
          <w:tcPr>
            <w:tcW w:w="1358" w:type="dxa"/>
            <w:tcBorders>
              <w:top w:val="single" w:sz="4" w:space="0" w:color="auto"/>
              <w:bottom w:val="nil"/>
            </w:tcBorders>
            <w:shd w:val="clear" w:color="auto" w:fill="auto"/>
            <w:noWrap/>
            <w:vAlign w:val="bottom"/>
          </w:tcPr>
          <w:p w14:paraId="7963DE86" w14:textId="77777777" w:rsidR="00DB522C" w:rsidRPr="005A13BE" w:rsidRDefault="00DB522C" w:rsidP="00DB522C">
            <w:pPr>
              <w:pStyle w:val="TableText"/>
              <w:rPr>
                <w:szCs w:val="22"/>
              </w:rPr>
            </w:pPr>
            <w:r w:rsidRPr="005A13BE">
              <w:rPr>
                <w:szCs w:val="22"/>
              </w:rPr>
              <w:t>0.4285</w:t>
            </w:r>
          </w:p>
        </w:tc>
        <w:tc>
          <w:tcPr>
            <w:tcW w:w="1197" w:type="dxa"/>
            <w:tcBorders>
              <w:top w:val="single" w:sz="4" w:space="0" w:color="auto"/>
              <w:bottom w:val="nil"/>
            </w:tcBorders>
            <w:shd w:val="clear" w:color="auto" w:fill="auto"/>
            <w:noWrap/>
            <w:vAlign w:val="bottom"/>
          </w:tcPr>
          <w:p w14:paraId="075CB890" w14:textId="77777777" w:rsidR="00DB522C" w:rsidRPr="005A13BE" w:rsidRDefault="00DB522C" w:rsidP="00DB522C">
            <w:pPr>
              <w:pStyle w:val="TableText"/>
              <w:rPr>
                <w:szCs w:val="22"/>
              </w:rPr>
            </w:pPr>
            <w:r w:rsidRPr="005A13BE">
              <w:rPr>
                <w:szCs w:val="22"/>
              </w:rPr>
              <w:t>0.4237</w:t>
            </w:r>
          </w:p>
        </w:tc>
        <w:tc>
          <w:tcPr>
            <w:tcW w:w="1291" w:type="dxa"/>
            <w:tcBorders>
              <w:top w:val="single" w:sz="4" w:space="0" w:color="auto"/>
              <w:bottom w:val="nil"/>
            </w:tcBorders>
            <w:shd w:val="clear" w:color="auto" w:fill="auto"/>
            <w:noWrap/>
            <w:vAlign w:val="bottom"/>
          </w:tcPr>
          <w:p w14:paraId="0B2125C9" w14:textId="77777777" w:rsidR="00DB522C" w:rsidRPr="005A13BE" w:rsidRDefault="00DB522C" w:rsidP="00DB522C">
            <w:pPr>
              <w:pStyle w:val="TableText"/>
              <w:rPr>
                <w:szCs w:val="22"/>
              </w:rPr>
            </w:pPr>
            <w:r w:rsidRPr="005A13BE">
              <w:rPr>
                <w:szCs w:val="22"/>
              </w:rPr>
              <w:t>0.4048</w:t>
            </w:r>
          </w:p>
        </w:tc>
        <w:tc>
          <w:tcPr>
            <w:tcW w:w="1191" w:type="dxa"/>
            <w:tcBorders>
              <w:top w:val="single" w:sz="4" w:space="0" w:color="auto"/>
              <w:bottom w:val="nil"/>
            </w:tcBorders>
            <w:shd w:val="clear" w:color="auto" w:fill="auto"/>
            <w:noWrap/>
            <w:vAlign w:val="bottom"/>
          </w:tcPr>
          <w:p w14:paraId="11B34FB6" w14:textId="77777777" w:rsidR="00DB522C" w:rsidRPr="005A13BE" w:rsidRDefault="00DB522C" w:rsidP="00DB522C">
            <w:pPr>
              <w:pStyle w:val="TableText"/>
              <w:rPr>
                <w:szCs w:val="22"/>
              </w:rPr>
            </w:pPr>
            <w:r w:rsidRPr="005A13BE">
              <w:rPr>
                <w:szCs w:val="22"/>
              </w:rPr>
              <w:t>0.3862</w:t>
            </w:r>
          </w:p>
        </w:tc>
        <w:tc>
          <w:tcPr>
            <w:tcW w:w="1291" w:type="dxa"/>
            <w:tcBorders>
              <w:top w:val="single" w:sz="4" w:space="0" w:color="auto"/>
              <w:bottom w:val="nil"/>
            </w:tcBorders>
            <w:shd w:val="clear" w:color="auto" w:fill="auto"/>
            <w:noWrap/>
            <w:vAlign w:val="bottom"/>
          </w:tcPr>
          <w:p w14:paraId="2705BBBB" w14:textId="77777777" w:rsidR="00DB522C" w:rsidRPr="005A13BE" w:rsidRDefault="00DB522C" w:rsidP="00DB522C">
            <w:pPr>
              <w:pStyle w:val="TableText"/>
              <w:rPr>
                <w:szCs w:val="22"/>
              </w:rPr>
            </w:pPr>
            <w:r w:rsidRPr="005A13BE">
              <w:rPr>
                <w:szCs w:val="22"/>
              </w:rPr>
              <w:t>0.3687</w:t>
            </w:r>
          </w:p>
        </w:tc>
        <w:tc>
          <w:tcPr>
            <w:tcW w:w="1092" w:type="dxa"/>
            <w:tcBorders>
              <w:top w:val="single" w:sz="4" w:space="0" w:color="auto"/>
              <w:bottom w:val="nil"/>
            </w:tcBorders>
            <w:shd w:val="clear" w:color="auto" w:fill="auto"/>
            <w:noWrap/>
            <w:vAlign w:val="bottom"/>
          </w:tcPr>
          <w:p w14:paraId="21FFBAC5" w14:textId="77777777" w:rsidR="00DB522C" w:rsidRPr="005A13BE" w:rsidRDefault="00DB522C" w:rsidP="00DB522C">
            <w:pPr>
              <w:pStyle w:val="TableText"/>
              <w:rPr>
                <w:szCs w:val="22"/>
              </w:rPr>
            </w:pPr>
            <w:r w:rsidRPr="005A13BE">
              <w:rPr>
                <w:szCs w:val="22"/>
              </w:rPr>
              <w:t>0.3604</w:t>
            </w:r>
          </w:p>
        </w:tc>
      </w:tr>
      <w:tr w:rsidR="00DB522C" w:rsidRPr="005A13BE" w14:paraId="5348D488" w14:textId="77777777">
        <w:trPr>
          <w:trHeight w:val="300"/>
        </w:trPr>
        <w:tc>
          <w:tcPr>
            <w:tcW w:w="1275" w:type="dxa"/>
            <w:tcBorders>
              <w:top w:val="nil"/>
              <w:bottom w:val="nil"/>
            </w:tcBorders>
            <w:shd w:val="clear" w:color="auto" w:fill="auto"/>
            <w:noWrap/>
            <w:vAlign w:val="bottom"/>
          </w:tcPr>
          <w:p w14:paraId="039FA388" w14:textId="77777777" w:rsidR="00DB522C" w:rsidRPr="005A13BE" w:rsidRDefault="00DB522C" w:rsidP="00DB522C">
            <w:pPr>
              <w:pStyle w:val="TableText"/>
              <w:jc w:val="center"/>
            </w:pPr>
            <w:r w:rsidRPr="005A13BE">
              <w:t>27</w:t>
            </w:r>
          </w:p>
        </w:tc>
        <w:tc>
          <w:tcPr>
            <w:tcW w:w="1358" w:type="dxa"/>
            <w:tcBorders>
              <w:top w:val="nil"/>
              <w:bottom w:val="nil"/>
            </w:tcBorders>
            <w:shd w:val="clear" w:color="auto" w:fill="auto"/>
            <w:noWrap/>
            <w:vAlign w:val="bottom"/>
          </w:tcPr>
          <w:p w14:paraId="1E514F55" w14:textId="77777777" w:rsidR="00DB522C" w:rsidRPr="005A13BE" w:rsidRDefault="00DB522C" w:rsidP="00DB522C">
            <w:pPr>
              <w:pStyle w:val="TableText"/>
              <w:rPr>
                <w:szCs w:val="22"/>
              </w:rPr>
            </w:pPr>
            <w:r w:rsidRPr="005A13BE">
              <w:rPr>
                <w:szCs w:val="22"/>
              </w:rPr>
              <w:t>0.4414</w:t>
            </w:r>
          </w:p>
        </w:tc>
        <w:tc>
          <w:tcPr>
            <w:tcW w:w="1197" w:type="dxa"/>
            <w:tcBorders>
              <w:top w:val="nil"/>
              <w:bottom w:val="nil"/>
            </w:tcBorders>
            <w:shd w:val="clear" w:color="auto" w:fill="auto"/>
            <w:noWrap/>
            <w:vAlign w:val="bottom"/>
          </w:tcPr>
          <w:p w14:paraId="305D28D3" w14:textId="77777777" w:rsidR="00DB522C" w:rsidRPr="005A13BE" w:rsidRDefault="00DB522C" w:rsidP="00DB522C">
            <w:pPr>
              <w:pStyle w:val="TableText"/>
              <w:rPr>
                <w:szCs w:val="22"/>
              </w:rPr>
            </w:pPr>
            <w:r w:rsidRPr="005A13BE">
              <w:rPr>
                <w:szCs w:val="22"/>
              </w:rPr>
              <w:t>0.4363</w:t>
            </w:r>
          </w:p>
        </w:tc>
        <w:tc>
          <w:tcPr>
            <w:tcW w:w="1291" w:type="dxa"/>
            <w:tcBorders>
              <w:top w:val="nil"/>
              <w:bottom w:val="nil"/>
            </w:tcBorders>
            <w:shd w:val="clear" w:color="auto" w:fill="auto"/>
            <w:noWrap/>
            <w:vAlign w:val="bottom"/>
          </w:tcPr>
          <w:p w14:paraId="00F4024B" w14:textId="77777777" w:rsidR="00DB522C" w:rsidRPr="005A13BE" w:rsidRDefault="00DB522C" w:rsidP="00DB522C">
            <w:pPr>
              <w:pStyle w:val="TableText"/>
              <w:rPr>
                <w:szCs w:val="22"/>
              </w:rPr>
            </w:pPr>
            <w:r w:rsidRPr="005A13BE">
              <w:rPr>
                <w:szCs w:val="22"/>
              </w:rPr>
              <w:t>0.4162</w:t>
            </w:r>
          </w:p>
        </w:tc>
        <w:tc>
          <w:tcPr>
            <w:tcW w:w="1191" w:type="dxa"/>
            <w:tcBorders>
              <w:top w:val="nil"/>
              <w:bottom w:val="nil"/>
            </w:tcBorders>
            <w:shd w:val="clear" w:color="auto" w:fill="auto"/>
            <w:noWrap/>
            <w:vAlign w:val="bottom"/>
          </w:tcPr>
          <w:p w14:paraId="2C08B058" w14:textId="77777777" w:rsidR="00DB522C" w:rsidRPr="005A13BE" w:rsidRDefault="00DB522C" w:rsidP="00DB522C">
            <w:pPr>
              <w:pStyle w:val="TableText"/>
              <w:rPr>
                <w:szCs w:val="22"/>
              </w:rPr>
            </w:pPr>
            <w:r w:rsidRPr="005A13BE">
              <w:rPr>
                <w:szCs w:val="22"/>
              </w:rPr>
              <w:t>0.3964</w:t>
            </w:r>
          </w:p>
        </w:tc>
        <w:tc>
          <w:tcPr>
            <w:tcW w:w="1291" w:type="dxa"/>
            <w:tcBorders>
              <w:top w:val="nil"/>
              <w:bottom w:val="nil"/>
            </w:tcBorders>
            <w:shd w:val="clear" w:color="auto" w:fill="auto"/>
            <w:noWrap/>
            <w:vAlign w:val="bottom"/>
          </w:tcPr>
          <w:p w14:paraId="6461E32E" w14:textId="77777777" w:rsidR="00DB522C" w:rsidRPr="005A13BE" w:rsidRDefault="00DB522C" w:rsidP="00DB522C">
            <w:pPr>
              <w:pStyle w:val="TableText"/>
              <w:rPr>
                <w:szCs w:val="22"/>
              </w:rPr>
            </w:pPr>
            <w:r w:rsidRPr="005A13BE">
              <w:rPr>
                <w:szCs w:val="22"/>
              </w:rPr>
              <w:t>0.3777</w:t>
            </w:r>
          </w:p>
        </w:tc>
        <w:tc>
          <w:tcPr>
            <w:tcW w:w="1092" w:type="dxa"/>
            <w:tcBorders>
              <w:top w:val="nil"/>
              <w:bottom w:val="nil"/>
            </w:tcBorders>
            <w:shd w:val="clear" w:color="auto" w:fill="auto"/>
            <w:noWrap/>
            <w:vAlign w:val="bottom"/>
          </w:tcPr>
          <w:p w14:paraId="1A553E6E" w14:textId="77777777" w:rsidR="00DB522C" w:rsidRPr="005A13BE" w:rsidRDefault="00DB522C" w:rsidP="00DB522C">
            <w:pPr>
              <w:pStyle w:val="TableText"/>
              <w:rPr>
                <w:szCs w:val="22"/>
              </w:rPr>
            </w:pPr>
            <w:r w:rsidRPr="005A13BE">
              <w:rPr>
                <w:szCs w:val="22"/>
              </w:rPr>
              <w:t>0.3689</w:t>
            </w:r>
          </w:p>
        </w:tc>
      </w:tr>
      <w:tr w:rsidR="00DB522C" w:rsidRPr="005A13BE" w14:paraId="4A63E609" w14:textId="77777777">
        <w:trPr>
          <w:trHeight w:val="300"/>
        </w:trPr>
        <w:tc>
          <w:tcPr>
            <w:tcW w:w="1275" w:type="dxa"/>
            <w:tcBorders>
              <w:bottom w:val="nil"/>
            </w:tcBorders>
            <w:shd w:val="clear" w:color="auto" w:fill="auto"/>
            <w:noWrap/>
            <w:vAlign w:val="bottom"/>
          </w:tcPr>
          <w:p w14:paraId="2C0E45B1" w14:textId="77777777" w:rsidR="00DB522C" w:rsidRPr="005A13BE" w:rsidRDefault="00DB522C" w:rsidP="00DB522C">
            <w:pPr>
              <w:pStyle w:val="TableText"/>
              <w:jc w:val="center"/>
            </w:pPr>
            <w:r w:rsidRPr="005A13BE">
              <w:t>28</w:t>
            </w:r>
          </w:p>
        </w:tc>
        <w:tc>
          <w:tcPr>
            <w:tcW w:w="1358" w:type="dxa"/>
            <w:tcBorders>
              <w:bottom w:val="nil"/>
            </w:tcBorders>
            <w:shd w:val="clear" w:color="auto" w:fill="auto"/>
            <w:noWrap/>
            <w:vAlign w:val="bottom"/>
          </w:tcPr>
          <w:p w14:paraId="3A945A70" w14:textId="77777777" w:rsidR="00DB522C" w:rsidRPr="005A13BE" w:rsidRDefault="00DB522C" w:rsidP="00DB522C">
            <w:pPr>
              <w:pStyle w:val="TableText"/>
              <w:rPr>
                <w:szCs w:val="22"/>
              </w:rPr>
            </w:pPr>
            <w:r w:rsidRPr="005A13BE">
              <w:rPr>
                <w:szCs w:val="22"/>
              </w:rPr>
              <w:t>0.4547</w:t>
            </w:r>
          </w:p>
        </w:tc>
        <w:tc>
          <w:tcPr>
            <w:tcW w:w="1197" w:type="dxa"/>
            <w:tcBorders>
              <w:bottom w:val="nil"/>
            </w:tcBorders>
            <w:shd w:val="clear" w:color="auto" w:fill="auto"/>
            <w:noWrap/>
            <w:vAlign w:val="bottom"/>
          </w:tcPr>
          <w:p w14:paraId="685E4AEF" w14:textId="77777777" w:rsidR="00DB522C" w:rsidRPr="005A13BE" w:rsidRDefault="00DB522C" w:rsidP="00DB522C">
            <w:pPr>
              <w:pStyle w:val="TableText"/>
              <w:rPr>
                <w:szCs w:val="22"/>
              </w:rPr>
            </w:pPr>
            <w:r w:rsidRPr="005A13BE">
              <w:rPr>
                <w:szCs w:val="22"/>
              </w:rPr>
              <w:t>0.4492</w:t>
            </w:r>
          </w:p>
        </w:tc>
        <w:tc>
          <w:tcPr>
            <w:tcW w:w="1291" w:type="dxa"/>
            <w:tcBorders>
              <w:bottom w:val="nil"/>
            </w:tcBorders>
            <w:shd w:val="clear" w:color="auto" w:fill="auto"/>
            <w:noWrap/>
            <w:vAlign w:val="bottom"/>
          </w:tcPr>
          <w:p w14:paraId="046DA146" w14:textId="77777777" w:rsidR="00DB522C" w:rsidRPr="005A13BE" w:rsidRDefault="00DB522C" w:rsidP="00DB522C">
            <w:pPr>
              <w:pStyle w:val="TableText"/>
              <w:rPr>
                <w:szCs w:val="22"/>
              </w:rPr>
            </w:pPr>
            <w:r w:rsidRPr="005A13BE">
              <w:rPr>
                <w:szCs w:val="22"/>
              </w:rPr>
              <w:t>0.4279</w:t>
            </w:r>
          </w:p>
        </w:tc>
        <w:tc>
          <w:tcPr>
            <w:tcW w:w="1191" w:type="dxa"/>
            <w:tcBorders>
              <w:bottom w:val="nil"/>
            </w:tcBorders>
            <w:shd w:val="clear" w:color="auto" w:fill="auto"/>
            <w:noWrap/>
            <w:vAlign w:val="bottom"/>
          </w:tcPr>
          <w:p w14:paraId="7CD0A3DD" w14:textId="77777777" w:rsidR="00DB522C" w:rsidRPr="005A13BE" w:rsidRDefault="00DB522C" w:rsidP="00DB522C">
            <w:pPr>
              <w:pStyle w:val="TableText"/>
              <w:rPr>
                <w:szCs w:val="22"/>
              </w:rPr>
            </w:pPr>
            <w:r w:rsidRPr="005A13BE">
              <w:rPr>
                <w:szCs w:val="22"/>
              </w:rPr>
              <w:t>0.4067</w:t>
            </w:r>
          </w:p>
        </w:tc>
        <w:tc>
          <w:tcPr>
            <w:tcW w:w="1291" w:type="dxa"/>
            <w:tcBorders>
              <w:bottom w:val="nil"/>
            </w:tcBorders>
            <w:shd w:val="clear" w:color="auto" w:fill="auto"/>
            <w:noWrap/>
            <w:vAlign w:val="bottom"/>
          </w:tcPr>
          <w:p w14:paraId="6B2B4048" w14:textId="77777777" w:rsidR="00DB522C" w:rsidRPr="005A13BE" w:rsidRDefault="00DB522C" w:rsidP="00DB522C">
            <w:pPr>
              <w:pStyle w:val="TableText"/>
              <w:rPr>
                <w:szCs w:val="22"/>
              </w:rPr>
            </w:pPr>
            <w:r w:rsidRPr="005A13BE">
              <w:rPr>
                <w:szCs w:val="22"/>
              </w:rPr>
              <w:t>0.3868</w:t>
            </w:r>
          </w:p>
        </w:tc>
        <w:tc>
          <w:tcPr>
            <w:tcW w:w="1092" w:type="dxa"/>
            <w:tcBorders>
              <w:bottom w:val="nil"/>
            </w:tcBorders>
            <w:shd w:val="clear" w:color="auto" w:fill="auto"/>
            <w:noWrap/>
            <w:vAlign w:val="bottom"/>
          </w:tcPr>
          <w:p w14:paraId="754DF2AE" w14:textId="77777777" w:rsidR="00DB522C" w:rsidRPr="005A13BE" w:rsidRDefault="00DB522C" w:rsidP="00DB522C">
            <w:pPr>
              <w:pStyle w:val="TableText"/>
              <w:rPr>
                <w:szCs w:val="22"/>
              </w:rPr>
            </w:pPr>
            <w:r w:rsidRPr="005A13BE">
              <w:rPr>
                <w:szCs w:val="22"/>
              </w:rPr>
              <w:t>0.3775</w:t>
            </w:r>
          </w:p>
        </w:tc>
      </w:tr>
      <w:tr w:rsidR="00DB522C" w:rsidRPr="005A13BE" w14:paraId="2F3CB5E7" w14:textId="77777777">
        <w:trPr>
          <w:trHeight w:val="300"/>
        </w:trPr>
        <w:tc>
          <w:tcPr>
            <w:tcW w:w="1275" w:type="dxa"/>
            <w:tcBorders>
              <w:bottom w:val="nil"/>
            </w:tcBorders>
            <w:shd w:val="clear" w:color="auto" w:fill="auto"/>
            <w:noWrap/>
            <w:vAlign w:val="bottom"/>
          </w:tcPr>
          <w:p w14:paraId="757CC59A" w14:textId="77777777" w:rsidR="00DB522C" w:rsidRPr="005A13BE" w:rsidRDefault="00DB522C" w:rsidP="00DB522C">
            <w:pPr>
              <w:pStyle w:val="TableText"/>
              <w:jc w:val="center"/>
            </w:pPr>
            <w:r w:rsidRPr="005A13BE">
              <w:t>29</w:t>
            </w:r>
          </w:p>
        </w:tc>
        <w:tc>
          <w:tcPr>
            <w:tcW w:w="1358" w:type="dxa"/>
            <w:tcBorders>
              <w:bottom w:val="nil"/>
            </w:tcBorders>
            <w:shd w:val="clear" w:color="auto" w:fill="auto"/>
            <w:noWrap/>
            <w:vAlign w:val="bottom"/>
          </w:tcPr>
          <w:p w14:paraId="4EB59915" w14:textId="77777777" w:rsidR="00DB522C" w:rsidRPr="005A13BE" w:rsidRDefault="00DB522C" w:rsidP="00DB522C">
            <w:pPr>
              <w:pStyle w:val="TableText"/>
              <w:rPr>
                <w:szCs w:val="22"/>
              </w:rPr>
            </w:pPr>
            <w:r w:rsidRPr="005A13BE">
              <w:rPr>
                <w:szCs w:val="22"/>
              </w:rPr>
              <w:t>0.4683</w:t>
            </w:r>
          </w:p>
        </w:tc>
        <w:tc>
          <w:tcPr>
            <w:tcW w:w="1197" w:type="dxa"/>
            <w:tcBorders>
              <w:bottom w:val="nil"/>
            </w:tcBorders>
            <w:shd w:val="clear" w:color="auto" w:fill="auto"/>
            <w:noWrap/>
            <w:vAlign w:val="bottom"/>
          </w:tcPr>
          <w:p w14:paraId="27BEA973" w14:textId="77777777" w:rsidR="00DB522C" w:rsidRPr="005A13BE" w:rsidRDefault="00DB522C" w:rsidP="00DB522C">
            <w:pPr>
              <w:pStyle w:val="TableText"/>
              <w:rPr>
                <w:szCs w:val="22"/>
              </w:rPr>
            </w:pPr>
            <w:r w:rsidRPr="005A13BE">
              <w:rPr>
                <w:szCs w:val="22"/>
              </w:rPr>
              <w:t>0.4626</w:t>
            </w:r>
          </w:p>
        </w:tc>
        <w:tc>
          <w:tcPr>
            <w:tcW w:w="1291" w:type="dxa"/>
            <w:tcBorders>
              <w:bottom w:val="nil"/>
            </w:tcBorders>
            <w:shd w:val="clear" w:color="auto" w:fill="auto"/>
            <w:noWrap/>
            <w:vAlign w:val="bottom"/>
          </w:tcPr>
          <w:p w14:paraId="58776D0E" w14:textId="77777777" w:rsidR="00DB522C" w:rsidRPr="005A13BE" w:rsidRDefault="00DB522C" w:rsidP="00DB522C">
            <w:pPr>
              <w:pStyle w:val="TableText"/>
              <w:rPr>
                <w:szCs w:val="22"/>
              </w:rPr>
            </w:pPr>
            <w:r w:rsidRPr="005A13BE">
              <w:rPr>
                <w:szCs w:val="22"/>
              </w:rPr>
              <w:t>0.4398</w:t>
            </w:r>
          </w:p>
        </w:tc>
        <w:tc>
          <w:tcPr>
            <w:tcW w:w="1191" w:type="dxa"/>
            <w:tcBorders>
              <w:bottom w:val="nil"/>
            </w:tcBorders>
            <w:shd w:val="clear" w:color="auto" w:fill="auto"/>
            <w:noWrap/>
            <w:vAlign w:val="bottom"/>
          </w:tcPr>
          <w:p w14:paraId="789F887A" w14:textId="77777777" w:rsidR="00DB522C" w:rsidRPr="005A13BE" w:rsidRDefault="00DB522C" w:rsidP="00DB522C">
            <w:pPr>
              <w:pStyle w:val="TableText"/>
              <w:rPr>
                <w:szCs w:val="22"/>
              </w:rPr>
            </w:pPr>
            <w:r w:rsidRPr="005A13BE">
              <w:rPr>
                <w:szCs w:val="22"/>
              </w:rPr>
              <w:t>0.4173</w:t>
            </w:r>
          </w:p>
        </w:tc>
        <w:tc>
          <w:tcPr>
            <w:tcW w:w="1291" w:type="dxa"/>
            <w:tcBorders>
              <w:bottom w:val="nil"/>
            </w:tcBorders>
            <w:shd w:val="clear" w:color="auto" w:fill="auto"/>
            <w:noWrap/>
            <w:vAlign w:val="bottom"/>
          </w:tcPr>
          <w:p w14:paraId="1B439AB9" w14:textId="77777777" w:rsidR="00DB522C" w:rsidRPr="005A13BE" w:rsidRDefault="00DB522C" w:rsidP="00DB522C">
            <w:pPr>
              <w:pStyle w:val="TableText"/>
              <w:rPr>
                <w:szCs w:val="22"/>
              </w:rPr>
            </w:pPr>
            <w:r w:rsidRPr="005A13BE">
              <w:rPr>
                <w:szCs w:val="22"/>
              </w:rPr>
              <w:t>0.3961</w:t>
            </w:r>
          </w:p>
        </w:tc>
        <w:tc>
          <w:tcPr>
            <w:tcW w:w="1092" w:type="dxa"/>
            <w:tcBorders>
              <w:bottom w:val="nil"/>
            </w:tcBorders>
            <w:shd w:val="clear" w:color="auto" w:fill="auto"/>
            <w:noWrap/>
            <w:vAlign w:val="bottom"/>
          </w:tcPr>
          <w:p w14:paraId="0B935BFD" w14:textId="77777777" w:rsidR="00DB522C" w:rsidRPr="005A13BE" w:rsidRDefault="00DB522C" w:rsidP="00DB522C">
            <w:pPr>
              <w:pStyle w:val="TableText"/>
              <w:rPr>
                <w:szCs w:val="22"/>
              </w:rPr>
            </w:pPr>
            <w:r w:rsidRPr="005A13BE">
              <w:rPr>
                <w:szCs w:val="22"/>
              </w:rPr>
              <w:t>0.3861</w:t>
            </w:r>
          </w:p>
        </w:tc>
      </w:tr>
      <w:tr w:rsidR="00DB522C" w:rsidRPr="005A13BE" w14:paraId="5CC88E61" w14:textId="77777777">
        <w:trPr>
          <w:trHeight w:val="300"/>
        </w:trPr>
        <w:tc>
          <w:tcPr>
            <w:tcW w:w="1275" w:type="dxa"/>
            <w:tcBorders>
              <w:bottom w:val="nil"/>
            </w:tcBorders>
            <w:shd w:val="clear" w:color="auto" w:fill="auto"/>
            <w:noWrap/>
            <w:vAlign w:val="bottom"/>
          </w:tcPr>
          <w:p w14:paraId="471B3336" w14:textId="77777777" w:rsidR="00DB522C" w:rsidRPr="005A13BE" w:rsidRDefault="00DB522C" w:rsidP="00DB522C">
            <w:pPr>
              <w:pStyle w:val="TableText"/>
              <w:jc w:val="center"/>
            </w:pPr>
            <w:r w:rsidRPr="005A13BE">
              <w:t>30</w:t>
            </w:r>
          </w:p>
        </w:tc>
        <w:tc>
          <w:tcPr>
            <w:tcW w:w="1358" w:type="dxa"/>
            <w:tcBorders>
              <w:bottom w:val="nil"/>
            </w:tcBorders>
            <w:shd w:val="clear" w:color="auto" w:fill="auto"/>
            <w:noWrap/>
            <w:vAlign w:val="bottom"/>
          </w:tcPr>
          <w:p w14:paraId="798885B7" w14:textId="77777777" w:rsidR="00DB522C" w:rsidRPr="005A13BE" w:rsidRDefault="00DB522C" w:rsidP="00DB522C">
            <w:pPr>
              <w:pStyle w:val="TableText"/>
              <w:rPr>
                <w:szCs w:val="22"/>
              </w:rPr>
            </w:pPr>
            <w:r w:rsidRPr="005A13BE">
              <w:rPr>
                <w:szCs w:val="22"/>
              </w:rPr>
              <w:t>0.4825</w:t>
            </w:r>
          </w:p>
        </w:tc>
        <w:tc>
          <w:tcPr>
            <w:tcW w:w="1197" w:type="dxa"/>
            <w:tcBorders>
              <w:bottom w:val="nil"/>
            </w:tcBorders>
            <w:shd w:val="clear" w:color="auto" w:fill="auto"/>
            <w:noWrap/>
            <w:vAlign w:val="bottom"/>
          </w:tcPr>
          <w:p w14:paraId="057EBB4A" w14:textId="77777777" w:rsidR="00DB522C" w:rsidRPr="005A13BE" w:rsidRDefault="00DB522C" w:rsidP="00DB522C">
            <w:pPr>
              <w:pStyle w:val="TableText"/>
              <w:rPr>
                <w:szCs w:val="22"/>
              </w:rPr>
            </w:pPr>
            <w:r w:rsidRPr="005A13BE">
              <w:rPr>
                <w:szCs w:val="22"/>
              </w:rPr>
              <w:t>0.4763</w:t>
            </w:r>
          </w:p>
        </w:tc>
        <w:tc>
          <w:tcPr>
            <w:tcW w:w="1291" w:type="dxa"/>
            <w:tcBorders>
              <w:bottom w:val="nil"/>
            </w:tcBorders>
            <w:shd w:val="clear" w:color="auto" w:fill="auto"/>
            <w:noWrap/>
            <w:vAlign w:val="bottom"/>
          </w:tcPr>
          <w:p w14:paraId="69E3B875" w14:textId="77777777" w:rsidR="00DB522C" w:rsidRPr="005A13BE" w:rsidRDefault="00DB522C" w:rsidP="00DB522C">
            <w:pPr>
              <w:pStyle w:val="TableText"/>
              <w:rPr>
                <w:szCs w:val="22"/>
              </w:rPr>
            </w:pPr>
            <w:r w:rsidRPr="005A13BE">
              <w:rPr>
                <w:szCs w:val="22"/>
              </w:rPr>
              <w:t>0.4520</w:t>
            </w:r>
          </w:p>
        </w:tc>
        <w:tc>
          <w:tcPr>
            <w:tcW w:w="1191" w:type="dxa"/>
            <w:tcBorders>
              <w:bottom w:val="nil"/>
            </w:tcBorders>
            <w:shd w:val="clear" w:color="auto" w:fill="auto"/>
            <w:noWrap/>
            <w:vAlign w:val="bottom"/>
          </w:tcPr>
          <w:p w14:paraId="602851A5" w14:textId="77777777" w:rsidR="00DB522C" w:rsidRPr="005A13BE" w:rsidRDefault="00DB522C" w:rsidP="00DB522C">
            <w:pPr>
              <w:pStyle w:val="TableText"/>
              <w:rPr>
                <w:szCs w:val="22"/>
              </w:rPr>
            </w:pPr>
            <w:r w:rsidRPr="005A13BE">
              <w:rPr>
                <w:szCs w:val="22"/>
              </w:rPr>
              <w:t>0.4280</w:t>
            </w:r>
          </w:p>
        </w:tc>
        <w:tc>
          <w:tcPr>
            <w:tcW w:w="1291" w:type="dxa"/>
            <w:tcBorders>
              <w:bottom w:val="nil"/>
            </w:tcBorders>
            <w:shd w:val="clear" w:color="auto" w:fill="auto"/>
            <w:noWrap/>
            <w:vAlign w:val="bottom"/>
          </w:tcPr>
          <w:p w14:paraId="05D10B6D" w14:textId="77777777" w:rsidR="00DB522C" w:rsidRPr="005A13BE" w:rsidRDefault="00DB522C" w:rsidP="00DB522C">
            <w:pPr>
              <w:pStyle w:val="TableText"/>
              <w:rPr>
                <w:szCs w:val="22"/>
              </w:rPr>
            </w:pPr>
            <w:r w:rsidRPr="005A13BE">
              <w:rPr>
                <w:szCs w:val="22"/>
              </w:rPr>
              <w:t>0.4055</w:t>
            </w:r>
          </w:p>
        </w:tc>
        <w:tc>
          <w:tcPr>
            <w:tcW w:w="1092" w:type="dxa"/>
            <w:tcBorders>
              <w:bottom w:val="nil"/>
            </w:tcBorders>
            <w:shd w:val="clear" w:color="auto" w:fill="auto"/>
            <w:noWrap/>
            <w:vAlign w:val="bottom"/>
          </w:tcPr>
          <w:p w14:paraId="3FAFF7F7" w14:textId="77777777" w:rsidR="00DB522C" w:rsidRPr="005A13BE" w:rsidRDefault="00DB522C" w:rsidP="00DB522C">
            <w:pPr>
              <w:pStyle w:val="TableText"/>
              <w:rPr>
                <w:szCs w:val="22"/>
              </w:rPr>
            </w:pPr>
            <w:r w:rsidRPr="005A13BE">
              <w:rPr>
                <w:szCs w:val="22"/>
              </w:rPr>
              <w:t>0.3949</w:t>
            </w:r>
          </w:p>
        </w:tc>
      </w:tr>
      <w:tr w:rsidR="00DB522C" w:rsidRPr="005A13BE" w14:paraId="5055D3BD" w14:textId="77777777">
        <w:trPr>
          <w:trHeight w:val="300"/>
        </w:trPr>
        <w:tc>
          <w:tcPr>
            <w:tcW w:w="1275" w:type="dxa"/>
            <w:tcBorders>
              <w:bottom w:val="nil"/>
            </w:tcBorders>
            <w:shd w:val="clear" w:color="auto" w:fill="auto"/>
            <w:noWrap/>
            <w:vAlign w:val="bottom"/>
          </w:tcPr>
          <w:p w14:paraId="150AFC4D" w14:textId="77777777" w:rsidR="00DB522C" w:rsidRPr="005A13BE" w:rsidRDefault="00DB522C" w:rsidP="00DB522C">
            <w:pPr>
              <w:pStyle w:val="TableText"/>
              <w:jc w:val="center"/>
            </w:pPr>
            <w:r w:rsidRPr="005A13BE">
              <w:t>31</w:t>
            </w:r>
          </w:p>
        </w:tc>
        <w:tc>
          <w:tcPr>
            <w:tcW w:w="1358" w:type="dxa"/>
            <w:tcBorders>
              <w:bottom w:val="nil"/>
            </w:tcBorders>
            <w:shd w:val="clear" w:color="auto" w:fill="auto"/>
            <w:noWrap/>
            <w:vAlign w:val="bottom"/>
          </w:tcPr>
          <w:p w14:paraId="617DE060" w14:textId="77777777" w:rsidR="00DB522C" w:rsidRPr="005A13BE" w:rsidRDefault="00DB522C" w:rsidP="00DB522C">
            <w:pPr>
              <w:pStyle w:val="TableText"/>
              <w:rPr>
                <w:szCs w:val="22"/>
              </w:rPr>
            </w:pPr>
            <w:r w:rsidRPr="005A13BE">
              <w:rPr>
                <w:szCs w:val="22"/>
              </w:rPr>
              <w:t>0.4969</w:t>
            </w:r>
          </w:p>
        </w:tc>
        <w:tc>
          <w:tcPr>
            <w:tcW w:w="1197" w:type="dxa"/>
            <w:tcBorders>
              <w:bottom w:val="nil"/>
            </w:tcBorders>
            <w:shd w:val="clear" w:color="auto" w:fill="auto"/>
            <w:noWrap/>
            <w:vAlign w:val="bottom"/>
          </w:tcPr>
          <w:p w14:paraId="3515AAE0" w14:textId="77777777" w:rsidR="00DB522C" w:rsidRPr="005A13BE" w:rsidRDefault="00DB522C" w:rsidP="00DB522C">
            <w:pPr>
              <w:pStyle w:val="TableText"/>
              <w:rPr>
                <w:szCs w:val="22"/>
              </w:rPr>
            </w:pPr>
            <w:r w:rsidRPr="005A13BE">
              <w:rPr>
                <w:szCs w:val="22"/>
              </w:rPr>
              <w:t>0.4904</w:t>
            </w:r>
          </w:p>
        </w:tc>
        <w:tc>
          <w:tcPr>
            <w:tcW w:w="1291" w:type="dxa"/>
            <w:tcBorders>
              <w:bottom w:val="nil"/>
            </w:tcBorders>
            <w:shd w:val="clear" w:color="auto" w:fill="auto"/>
            <w:noWrap/>
            <w:vAlign w:val="bottom"/>
          </w:tcPr>
          <w:p w14:paraId="1B4931B6" w14:textId="77777777" w:rsidR="00DB522C" w:rsidRPr="005A13BE" w:rsidRDefault="00DB522C" w:rsidP="00DB522C">
            <w:pPr>
              <w:pStyle w:val="TableText"/>
              <w:rPr>
                <w:szCs w:val="22"/>
              </w:rPr>
            </w:pPr>
            <w:r w:rsidRPr="005A13BE">
              <w:rPr>
                <w:szCs w:val="22"/>
              </w:rPr>
              <w:t>0.4646</w:t>
            </w:r>
          </w:p>
        </w:tc>
        <w:tc>
          <w:tcPr>
            <w:tcW w:w="1191" w:type="dxa"/>
            <w:tcBorders>
              <w:bottom w:val="nil"/>
            </w:tcBorders>
            <w:shd w:val="clear" w:color="auto" w:fill="auto"/>
            <w:noWrap/>
            <w:vAlign w:val="bottom"/>
          </w:tcPr>
          <w:p w14:paraId="6204E0E4" w14:textId="77777777" w:rsidR="00DB522C" w:rsidRPr="005A13BE" w:rsidRDefault="00DB522C" w:rsidP="00DB522C">
            <w:pPr>
              <w:pStyle w:val="TableText"/>
              <w:rPr>
                <w:szCs w:val="22"/>
              </w:rPr>
            </w:pPr>
            <w:r w:rsidRPr="005A13BE">
              <w:rPr>
                <w:szCs w:val="22"/>
              </w:rPr>
              <w:t>0.4390</w:t>
            </w:r>
          </w:p>
        </w:tc>
        <w:tc>
          <w:tcPr>
            <w:tcW w:w="1291" w:type="dxa"/>
            <w:tcBorders>
              <w:bottom w:val="nil"/>
            </w:tcBorders>
            <w:shd w:val="clear" w:color="auto" w:fill="auto"/>
            <w:noWrap/>
            <w:vAlign w:val="bottom"/>
          </w:tcPr>
          <w:p w14:paraId="7034797F" w14:textId="77777777" w:rsidR="00DB522C" w:rsidRPr="005A13BE" w:rsidRDefault="00DB522C" w:rsidP="00DB522C">
            <w:pPr>
              <w:pStyle w:val="TableText"/>
              <w:rPr>
                <w:szCs w:val="22"/>
              </w:rPr>
            </w:pPr>
            <w:r w:rsidRPr="005A13BE">
              <w:rPr>
                <w:szCs w:val="22"/>
              </w:rPr>
              <w:t>0.4150</w:t>
            </w:r>
          </w:p>
        </w:tc>
        <w:tc>
          <w:tcPr>
            <w:tcW w:w="1092" w:type="dxa"/>
            <w:tcBorders>
              <w:bottom w:val="nil"/>
            </w:tcBorders>
            <w:shd w:val="clear" w:color="auto" w:fill="auto"/>
            <w:noWrap/>
            <w:vAlign w:val="bottom"/>
          </w:tcPr>
          <w:p w14:paraId="2825E1D8" w14:textId="77777777" w:rsidR="00DB522C" w:rsidRPr="005A13BE" w:rsidRDefault="00DB522C" w:rsidP="00DB522C">
            <w:pPr>
              <w:pStyle w:val="TableText"/>
              <w:rPr>
                <w:szCs w:val="22"/>
              </w:rPr>
            </w:pPr>
            <w:r w:rsidRPr="005A13BE">
              <w:rPr>
                <w:szCs w:val="22"/>
              </w:rPr>
              <w:t>0.4037</w:t>
            </w:r>
          </w:p>
        </w:tc>
      </w:tr>
      <w:tr w:rsidR="00DB522C" w:rsidRPr="005A13BE" w14:paraId="0E894156" w14:textId="77777777">
        <w:trPr>
          <w:trHeight w:val="300"/>
        </w:trPr>
        <w:tc>
          <w:tcPr>
            <w:tcW w:w="1275" w:type="dxa"/>
            <w:tcBorders>
              <w:bottom w:val="nil"/>
            </w:tcBorders>
            <w:shd w:val="clear" w:color="auto" w:fill="auto"/>
            <w:noWrap/>
            <w:vAlign w:val="bottom"/>
          </w:tcPr>
          <w:p w14:paraId="07A8E350" w14:textId="77777777" w:rsidR="00DB522C" w:rsidRPr="005A13BE" w:rsidRDefault="00DB522C" w:rsidP="00DB522C">
            <w:pPr>
              <w:pStyle w:val="TableText"/>
              <w:jc w:val="center"/>
            </w:pPr>
            <w:r w:rsidRPr="005A13BE">
              <w:t>32</w:t>
            </w:r>
          </w:p>
        </w:tc>
        <w:tc>
          <w:tcPr>
            <w:tcW w:w="1358" w:type="dxa"/>
            <w:tcBorders>
              <w:bottom w:val="nil"/>
            </w:tcBorders>
            <w:shd w:val="clear" w:color="auto" w:fill="auto"/>
            <w:noWrap/>
            <w:vAlign w:val="bottom"/>
          </w:tcPr>
          <w:p w14:paraId="75252BE2" w14:textId="77777777" w:rsidR="00DB522C" w:rsidRPr="005A13BE" w:rsidRDefault="00DB522C" w:rsidP="00DB522C">
            <w:pPr>
              <w:pStyle w:val="TableText"/>
              <w:rPr>
                <w:szCs w:val="22"/>
              </w:rPr>
            </w:pPr>
            <w:r w:rsidRPr="005A13BE">
              <w:rPr>
                <w:szCs w:val="22"/>
              </w:rPr>
              <w:t>0.5105</w:t>
            </w:r>
          </w:p>
        </w:tc>
        <w:tc>
          <w:tcPr>
            <w:tcW w:w="1197" w:type="dxa"/>
            <w:tcBorders>
              <w:bottom w:val="nil"/>
            </w:tcBorders>
            <w:shd w:val="clear" w:color="auto" w:fill="auto"/>
            <w:noWrap/>
            <w:vAlign w:val="bottom"/>
          </w:tcPr>
          <w:p w14:paraId="2E11634E" w14:textId="77777777" w:rsidR="00DB522C" w:rsidRPr="005A13BE" w:rsidRDefault="00DB522C" w:rsidP="00DB522C">
            <w:pPr>
              <w:pStyle w:val="TableText"/>
              <w:rPr>
                <w:szCs w:val="22"/>
              </w:rPr>
            </w:pPr>
            <w:r w:rsidRPr="005A13BE">
              <w:rPr>
                <w:szCs w:val="22"/>
              </w:rPr>
              <w:t>0.5035</w:t>
            </w:r>
          </w:p>
        </w:tc>
        <w:tc>
          <w:tcPr>
            <w:tcW w:w="1291" w:type="dxa"/>
            <w:tcBorders>
              <w:bottom w:val="nil"/>
            </w:tcBorders>
            <w:shd w:val="clear" w:color="auto" w:fill="auto"/>
            <w:noWrap/>
            <w:vAlign w:val="bottom"/>
          </w:tcPr>
          <w:p w14:paraId="6C1B77E2" w14:textId="77777777" w:rsidR="00DB522C" w:rsidRPr="005A13BE" w:rsidRDefault="00DB522C" w:rsidP="00DB522C">
            <w:pPr>
              <w:pStyle w:val="TableText"/>
              <w:rPr>
                <w:szCs w:val="22"/>
              </w:rPr>
            </w:pPr>
            <w:r w:rsidRPr="005A13BE">
              <w:rPr>
                <w:szCs w:val="22"/>
              </w:rPr>
              <w:t>0.4762</w:t>
            </w:r>
          </w:p>
        </w:tc>
        <w:tc>
          <w:tcPr>
            <w:tcW w:w="1191" w:type="dxa"/>
            <w:tcBorders>
              <w:bottom w:val="nil"/>
            </w:tcBorders>
            <w:shd w:val="clear" w:color="auto" w:fill="auto"/>
            <w:noWrap/>
            <w:vAlign w:val="bottom"/>
          </w:tcPr>
          <w:p w14:paraId="74D2FD0E" w14:textId="77777777" w:rsidR="00DB522C" w:rsidRPr="005A13BE" w:rsidRDefault="00DB522C" w:rsidP="00DB522C">
            <w:pPr>
              <w:pStyle w:val="TableText"/>
              <w:rPr>
                <w:szCs w:val="22"/>
              </w:rPr>
            </w:pPr>
            <w:r w:rsidRPr="005A13BE">
              <w:rPr>
                <w:szCs w:val="22"/>
              </w:rPr>
              <w:t>0.4491</w:t>
            </w:r>
          </w:p>
        </w:tc>
        <w:tc>
          <w:tcPr>
            <w:tcW w:w="1291" w:type="dxa"/>
            <w:tcBorders>
              <w:bottom w:val="nil"/>
            </w:tcBorders>
            <w:shd w:val="clear" w:color="auto" w:fill="auto"/>
            <w:noWrap/>
            <w:vAlign w:val="bottom"/>
          </w:tcPr>
          <w:p w14:paraId="5D42E7E9" w14:textId="77777777" w:rsidR="00DB522C" w:rsidRPr="005A13BE" w:rsidRDefault="00DB522C" w:rsidP="00DB522C">
            <w:pPr>
              <w:pStyle w:val="TableText"/>
              <w:rPr>
                <w:szCs w:val="22"/>
              </w:rPr>
            </w:pPr>
            <w:r w:rsidRPr="005A13BE">
              <w:rPr>
                <w:szCs w:val="22"/>
              </w:rPr>
              <w:t>0.4235</w:t>
            </w:r>
          </w:p>
        </w:tc>
        <w:tc>
          <w:tcPr>
            <w:tcW w:w="1092" w:type="dxa"/>
            <w:tcBorders>
              <w:bottom w:val="nil"/>
            </w:tcBorders>
            <w:shd w:val="clear" w:color="auto" w:fill="auto"/>
            <w:noWrap/>
            <w:vAlign w:val="bottom"/>
          </w:tcPr>
          <w:p w14:paraId="6AC7D026" w14:textId="77777777" w:rsidR="00DB522C" w:rsidRPr="005A13BE" w:rsidRDefault="00DB522C" w:rsidP="00DB522C">
            <w:pPr>
              <w:pStyle w:val="TableText"/>
              <w:rPr>
                <w:szCs w:val="22"/>
              </w:rPr>
            </w:pPr>
            <w:r w:rsidRPr="005A13BE">
              <w:rPr>
                <w:szCs w:val="22"/>
              </w:rPr>
              <w:t>0.4116</w:t>
            </w:r>
          </w:p>
        </w:tc>
      </w:tr>
      <w:tr w:rsidR="00DB522C" w:rsidRPr="005A13BE" w14:paraId="543FF496" w14:textId="77777777">
        <w:trPr>
          <w:trHeight w:val="300"/>
        </w:trPr>
        <w:tc>
          <w:tcPr>
            <w:tcW w:w="1275" w:type="dxa"/>
            <w:tcBorders>
              <w:bottom w:val="nil"/>
            </w:tcBorders>
            <w:shd w:val="clear" w:color="auto" w:fill="auto"/>
            <w:noWrap/>
            <w:vAlign w:val="bottom"/>
          </w:tcPr>
          <w:p w14:paraId="429C39B6" w14:textId="77777777" w:rsidR="00DB522C" w:rsidRPr="005A13BE" w:rsidRDefault="00DB522C" w:rsidP="00DB522C">
            <w:pPr>
              <w:pStyle w:val="TableText"/>
              <w:jc w:val="center"/>
            </w:pPr>
            <w:r w:rsidRPr="005A13BE">
              <w:t>33</w:t>
            </w:r>
          </w:p>
        </w:tc>
        <w:tc>
          <w:tcPr>
            <w:tcW w:w="1358" w:type="dxa"/>
            <w:tcBorders>
              <w:bottom w:val="nil"/>
            </w:tcBorders>
            <w:shd w:val="clear" w:color="auto" w:fill="auto"/>
            <w:noWrap/>
            <w:vAlign w:val="bottom"/>
          </w:tcPr>
          <w:p w14:paraId="7E5EE12B" w14:textId="77777777" w:rsidR="00DB522C" w:rsidRPr="005A13BE" w:rsidRDefault="00DB522C" w:rsidP="00DB522C">
            <w:pPr>
              <w:pStyle w:val="TableText"/>
              <w:rPr>
                <w:szCs w:val="22"/>
              </w:rPr>
            </w:pPr>
            <w:r w:rsidRPr="005A13BE">
              <w:rPr>
                <w:szCs w:val="22"/>
              </w:rPr>
              <w:t>0.5243</w:t>
            </w:r>
          </w:p>
        </w:tc>
        <w:tc>
          <w:tcPr>
            <w:tcW w:w="1197" w:type="dxa"/>
            <w:tcBorders>
              <w:bottom w:val="nil"/>
            </w:tcBorders>
            <w:shd w:val="clear" w:color="auto" w:fill="auto"/>
            <w:noWrap/>
            <w:vAlign w:val="bottom"/>
          </w:tcPr>
          <w:p w14:paraId="18F11799" w14:textId="77777777" w:rsidR="00DB522C" w:rsidRPr="005A13BE" w:rsidRDefault="00DB522C" w:rsidP="00DB522C">
            <w:pPr>
              <w:pStyle w:val="TableText"/>
              <w:rPr>
                <w:szCs w:val="22"/>
              </w:rPr>
            </w:pPr>
            <w:r w:rsidRPr="005A13BE">
              <w:rPr>
                <w:szCs w:val="22"/>
              </w:rPr>
              <w:t>0.5169</w:t>
            </w:r>
          </w:p>
        </w:tc>
        <w:tc>
          <w:tcPr>
            <w:tcW w:w="1291" w:type="dxa"/>
            <w:tcBorders>
              <w:bottom w:val="nil"/>
            </w:tcBorders>
            <w:shd w:val="clear" w:color="auto" w:fill="auto"/>
            <w:noWrap/>
            <w:vAlign w:val="bottom"/>
          </w:tcPr>
          <w:p w14:paraId="74230E7D" w14:textId="77777777" w:rsidR="00DB522C" w:rsidRPr="005A13BE" w:rsidRDefault="00DB522C" w:rsidP="00DB522C">
            <w:pPr>
              <w:pStyle w:val="TableText"/>
              <w:rPr>
                <w:szCs w:val="22"/>
              </w:rPr>
            </w:pPr>
            <w:r w:rsidRPr="005A13BE">
              <w:rPr>
                <w:szCs w:val="22"/>
              </w:rPr>
              <w:t>0.4880</w:t>
            </w:r>
          </w:p>
        </w:tc>
        <w:tc>
          <w:tcPr>
            <w:tcW w:w="1191" w:type="dxa"/>
            <w:tcBorders>
              <w:bottom w:val="nil"/>
            </w:tcBorders>
            <w:shd w:val="clear" w:color="auto" w:fill="auto"/>
            <w:noWrap/>
            <w:vAlign w:val="bottom"/>
          </w:tcPr>
          <w:p w14:paraId="7FEFBD4E" w14:textId="77777777" w:rsidR="00DB522C" w:rsidRPr="005A13BE" w:rsidRDefault="00DB522C" w:rsidP="00DB522C">
            <w:pPr>
              <w:pStyle w:val="TableText"/>
              <w:rPr>
                <w:szCs w:val="22"/>
              </w:rPr>
            </w:pPr>
            <w:r w:rsidRPr="005A13BE">
              <w:rPr>
                <w:szCs w:val="22"/>
              </w:rPr>
              <w:t>0.4593</w:t>
            </w:r>
          </w:p>
        </w:tc>
        <w:tc>
          <w:tcPr>
            <w:tcW w:w="1291" w:type="dxa"/>
            <w:tcBorders>
              <w:bottom w:val="nil"/>
            </w:tcBorders>
            <w:shd w:val="clear" w:color="auto" w:fill="auto"/>
            <w:noWrap/>
            <w:vAlign w:val="bottom"/>
          </w:tcPr>
          <w:p w14:paraId="2B3E48C2" w14:textId="77777777" w:rsidR="00DB522C" w:rsidRPr="005A13BE" w:rsidRDefault="00DB522C" w:rsidP="00DB522C">
            <w:pPr>
              <w:pStyle w:val="TableText"/>
              <w:rPr>
                <w:szCs w:val="22"/>
              </w:rPr>
            </w:pPr>
            <w:r w:rsidRPr="005A13BE">
              <w:rPr>
                <w:szCs w:val="22"/>
              </w:rPr>
              <w:t>0.4323</w:t>
            </w:r>
          </w:p>
        </w:tc>
        <w:tc>
          <w:tcPr>
            <w:tcW w:w="1092" w:type="dxa"/>
            <w:tcBorders>
              <w:bottom w:val="nil"/>
            </w:tcBorders>
            <w:shd w:val="clear" w:color="auto" w:fill="auto"/>
            <w:noWrap/>
            <w:vAlign w:val="bottom"/>
          </w:tcPr>
          <w:p w14:paraId="0F79F1DA" w14:textId="77777777" w:rsidR="00DB522C" w:rsidRPr="005A13BE" w:rsidRDefault="00DB522C" w:rsidP="00DB522C">
            <w:pPr>
              <w:pStyle w:val="TableText"/>
              <w:rPr>
                <w:szCs w:val="22"/>
              </w:rPr>
            </w:pPr>
            <w:r w:rsidRPr="005A13BE">
              <w:rPr>
                <w:szCs w:val="22"/>
              </w:rPr>
              <w:t>0.4197</w:t>
            </w:r>
          </w:p>
        </w:tc>
      </w:tr>
      <w:tr w:rsidR="00DB522C" w:rsidRPr="005A13BE" w14:paraId="6F11ED89" w14:textId="77777777">
        <w:trPr>
          <w:trHeight w:val="300"/>
        </w:trPr>
        <w:tc>
          <w:tcPr>
            <w:tcW w:w="1275" w:type="dxa"/>
            <w:tcBorders>
              <w:bottom w:val="nil"/>
            </w:tcBorders>
            <w:shd w:val="clear" w:color="auto" w:fill="auto"/>
            <w:noWrap/>
            <w:vAlign w:val="bottom"/>
          </w:tcPr>
          <w:p w14:paraId="349707C4" w14:textId="77777777" w:rsidR="00DB522C" w:rsidRPr="005A13BE" w:rsidRDefault="00DB522C" w:rsidP="00DB522C">
            <w:pPr>
              <w:pStyle w:val="TableText"/>
              <w:jc w:val="center"/>
            </w:pPr>
            <w:r w:rsidRPr="005A13BE">
              <w:t>34</w:t>
            </w:r>
          </w:p>
        </w:tc>
        <w:tc>
          <w:tcPr>
            <w:tcW w:w="1358" w:type="dxa"/>
            <w:tcBorders>
              <w:bottom w:val="nil"/>
            </w:tcBorders>
            <w:shd w:val="clear" w:color="auto" w:fill="auto"/>
            <w:noWrap/>
            <w:vAlign w:val="bottom"/>
          </w:tcPr>
          <w:p w14:paraId="2111CBE9" w14:textId="77777777" w:rsidR="00DB522C" w:rsidRPr="005A13BE" w:rsidRDefault="00DB522C" w:rsidP="00DB522C">
            <w:pPr>
              <w:pStyle w:val="TableText"/>
              <w:rPr>
                <w:szCs w:val="22"/>
              </w:rPr>
            </w:pPr>
            <w:r w:rsidRPr="005A13BE">
              <w:rPr>
                <w:szCs w:val="22"/>
              </w:rPr>
              <w:t>0.5383</w:t>
            </w:r>
          </w:p>
        </w:tc>
        <w:tc>
          <w:tcPr>
            <w:tcW w:w="1197" w:type="dxa"/>
            <w:tcBorders>
              <w:bottom w:val="nil"/>
            </w:tcBorders>
            <w:shd w:val="clear" w:color="auto" w:fill="auto"/>
            <w:noWrap/>
            <w:vAlign w:val="bottom"/>
          </w:tcPr>
          <w:p w14:paraId="42C87E17" w14:textId="77777777" w:rsidR="00DB522C" w:rsidRPr="005A13BE" w:rsidRDefault="00DB522C" w:rsidP="00DB522C">
            <w:pPr>
              <w:pStyle w:val="TableText"/>
              <w:rPr>
                <w:szCs w:val="22"/>
              </w:rPr>
            </w:pPr>
            <w:r w:rsidRPr="005A13BE">
              <w:rPr>
                <w:szCs w:val="22"/>
              </w:rPr>
              <w:t>0.5305</w:t>
            </w:r>
          </w:p>
        </w:tc>
        <w:tc>
          <w:tcPr>
            <w:tcW w:w="1291" w:type="dxa"/>
            <w:tcBorders>
              <w:bottom w:val="nil"/>
            </w:tcBorders>
            <w:shd w:val="clear" w:color="auto" w:fill="auto"/>
            <w:noWrap/>
            <w:vAlign w:val="bottom"/>
          </w:tcPr>
          <w:p w14:paraId="209A0708" w14:textId="77777777" w:rsidR="00DB522C" w:rsidRPr="005A13BE" w:rsidRDefault="00DB522C" w:rsidP="00DB522C">
            <w:pPr>
              <w:pStyle w:val="TableText"/>
              <w:rPr>
                <w:szCs w:val="22"/>
              </w:rPr>
            </w:pPr>
            <w:r w:rsidRPr="005A13BE">
              <w:rPr>
                <w:szCs w:val="22"/>
              </w:rPr>
              <w:t>0.4999</w:t>
            </w:r>
          </w:p>
        </w:tc>
        <w:tc>
          <w:tcPr>
            <w:tcW w:w="1191" w:type="dxa"/>
            <w:tcBorders>
              <w:bottom w:val="nil"/>
            </w:tcBorders>
            <w:shd w:val="clear" w:color="auto" w:fill="auto"/>
            <w:noWrap/>
            <w:vAlign w:val="bottom"/>
          </w:tcPr>
          <w:p w14:paraId="500C8D1B" w14:textId="77777777" w:rsidR="00DB522C" w:rsidRPr="005A13BE" w:rsidRDefault="00DB522C" w:rsidP="00DB522C">
            <w:pPr>
              <w:pStyle w:val="TableText"/>
              <w:rPr>
                <w:szCs w:val="22"/>
              </w:rPr>
            </w:pPr>
            <w:r w:rsidRPr="005A13BE">
              <w:rPr>
                <w:szCs w:val="22"/>
              </w:rPr>
              <w:t>0.4697</w:t>
            </w:r>
          </w:p>
        </w:tc>
        <w:tc>
          <w:tcPr>
            <w:tcW w:w="1291" w:type="dxa"/>
            <w:tcBorders>
              <w:bottom w:val="nil"/>
            </w:tcBorders>
            <w:shd w:val="clear" w:color="auto" w:fill="auto"/>
            <w:noWrap/>
            <w:vAlign w:val="bottom"/>
          </w:tcPr>
          <w:p w14:paraId="0C8E1E6D" w14:textId="77777777" w:rsidR="00DB522C" w:rsidRPr="005A13BE" w:rsidRDefault="00DB522C" w:rsidP="00DB522C">
            <w:pPr>
              <w:pStyle w:val="TableText"/>
              <w:rPr>
                <w:szCs w:val="22"/>
              </w:rPr>
            </w:pPr>
            <w:r w:rsidRPr="005A13BE">
              <w:rPr>
                <w:szCs w:val="22"/>
              </w:rPr>
              <w:t>0.4413</w:t>
            </w:r>
          </w:p>
        </w:tc>
        <w:tc>
          <w:tcPr>
            <w:tcW w:w="1092" w:type="dxa"/>
            <w:tcBorders>
              <w:bottom w:val="nil"/>
            </w:tcBorders>
            <w:shd w:val="clear" w:color="auto" w:fill="auto"/>
            <w:noWrap/>
            <w:vAlign w:val="bottom"/>
          </w:tcPr>
          <w:p w14:paraId="4331F85D" w14:textId="77777777" w:rsidR="00DB522C" w:rsidRPr="005A13BE" w:rsidRDefault="00DB522C" w:rsidP="00DB522C">
            <w:pPr>
              <w:pStyle w:val="TableText"/>
              <w:rPr>
                <w:szCs w:val="22"/>
              </w:rPr>
            </w:pPr>
            <w:r w:rsidRPr="005A13BE">
              <w:rPr>
                <w:szCs w:val="22"/>
              </w:rPr>
              <w:t>0.4279</w:t>
            </w:r>
          </w:p>
        </w:tc>
      </w:tr>
      <w:tr w:rsidR="00DB522C" w:rsidRPr="005A13BE" w14:paraId="4F5C7443" w14:textId="77777777">
        <w:trPr>
          <w:trHeight w:val="300"/>
        </w:trPr>
        <w:tc>
          <w:tcPr>
            <w:tcW w:w="1275" w:type="dxa"/>
            <w:tcBorders>
              <w:bottom w:val="nil"/>
            </w:tcBorders>
            <w:shd w:val="clear" w:color="auto" w:fill="auto"/>
            <w:noWrap/>
            <w:vAlign w:val="bottom"/>
          </w:tcPr>
          <w:p w14:paraId="1DD2943D" w14:textId="77777777" w:rsidR="00DB522C" w:rsidRPr="005A13BE" w:rsidRDefault="00DB522C" w:rsidP="00DB522C">
            <w:pPr>
              <w:pStyle w:val="TableText"/>
              <w:jc w:val="center"/>
            </w:pPr>
            <w:r w:rsidRPr="005A13BE">
              <w:t>35</w:t>
            </w:r>
          </w:p>
        </w:tc>
        <w:tc>
          <w:tcPr>
            <w:tcW w:w="1358" w:type="dxa"/>
            <w:tcBorders>
              <w:bottom w:val="nil"/>
            </w:tcBorders>
            <w:shd w:val="clear" w:color="auto" w:fill="auto"/>
            <w:noWrap/>
            <w:vAlign w:val="bottom"/>
          </w:tcPr>
          <w:p w14:paraId="328D9831" w14:textId="77777777" w:rsidR="00DB522C" w:rsidRPr="005A13BE" w:rsidRDefault="00DB522C" w:rsidP="00DB522C">
            <w:pPr>
              <w:pStyle w:val="TableText"/>
              <w:rPr>
                <w:szCs w:val="22"/>
              </w:rPr>
            </w:pPr>
            <w:r w:rsidRPr="005A13BE">
              <w:rPr>
                <w:szCs w:val="22"/>
              </w:rPr>
              <w:t>0.5524</w:t>
            </w:r>
          </w:p>
        </w:tc>
        <w:tc>
          <w:tcPr>
            <w:tcW w:w="1197" w:type="dxa"/>
            <w:tcBorders>
              <w:bottom w:val="nil"/>
            </w:tcBorders>
            <w:shd w:val="clear" w:color="auto" w:fill="auto"/>
            <w:noWrap/>
            <w:vAlign w:val="bottom"/>
          </w:tcPr>
          <w:p w14:paraId="7D1453D5" w14:textId="77777777" w:rsidR="00DB522C" w:rsidRPr="005A13BE" w:rsidRDefault="00DB522C" w:rsidP="00DB522C">
            <w:pPr>
              <w:pStyle w:val="TableText"/>
              <w:rPr>
                <w:szCs w:val="22"/>
              </w:rPr>
            </w:pPr>
            <w:r w:rsidRPr="005A13BE">
              <w:rPr>
                <w:szCs w:val="22"/>
              </w:rPr>
              <w:t>0.5442</w:t>
            </w:r>
          </w:p>
        </w:tc>
        <w:tc>
          <w:tcPr>
            <w:tcW w:w="1291" w:type="dxa"/>
            <w:tcBorders>
              <w:bottom w:val="nil"/>
            </w:tcBorders>
            <w:shd w:val="clear" w:color="auto" w:fill="auto"/>
            <w:noWrap/>
            <w:vAlign w:val="bottom"/>
          </w:tcPr>
          <w:p w14:paraId="0FE10FE3" w14:textId="77777777" w:rsidR="00DB522C" w:rsidRPr="005A13BE" w:rsidRDefault="00DB522C" w:rsidP="00DB522C">
            <w:pPr>
              <w:pStyle w:val="TableText"/>
              <w:rPr>
                <w:szCs w:val="22"/>
              </w:rPr>
            </w:pPr>
            <w:r w:rsidRPr="005A13BE">
              <w:rPr>
                <w:szCs w:val="22"/>
              </w:rPr>
              <w:t>0.5121</w:t>
            </w:r>
          </w:p>
        </w:tc>
        <w:tc>
          <w:tcPr>
            <w:tcW w:w="1191" w:type="dxa"/>
            <w:tcBorders>
              <w:bottom w:val="nil"/>
            </w:tcBorders>
            <w:shd w:val="clear" w:color="auto" w:fill="auto"/>
            <w:noWrap/>
            <w:vAlign w:val="bottom"/>
          </w:tcPr>
          <w:p w14:paraId="482B3488" w14:textId="77777777" w:rsidR="00DB522C" w:rsidRPr="005A13BE" w:rsidRDefault="00DB522C" w:rsidP="00DB522C">
            <w:pPr>
              <w:pStyle w:val="TableText"/>
              <w:rPr>
                <w:szCs w:val="22"/>
              </w:rPr>
            </w:pPr>
            <w:r w:rsidRPr="005A13BE">
              <w:rPr>
                <w:szCs w:val="22"/>
              </w:rPr>
              <w:t>0.4803</w:t>
            </w:r>
          </w:p>
        </w:tc>
        <w:tc>
          <w:tcPr>
            <w:tcW w:w="1291" w:type="dxa"/>
            <w:tcBorders>
              <w:bottom w:val="nil"/>
            </w:tcBorders>
            <w:shd w:val="clear" w:color="auto" w:fill="auto"/>
            <w:noWrap/>
            <w:vAlign w:val="bottom"/>
          </w:tcPr>
          <w:p w14:paraId="3C8B20AB" w14:textId="77777777" w:rsidR="00DB522C" w:rsidRPr="005A13BE" w:rsidRDefault="00DB522C" w:rsidP="00DB522C">
            <w:pPr>
              <w:pStyle w:val="TableText"/>
              <w:rPr>
                <w:szCs w:val="22"/>
              </w:rPr>
            </w:pPr>
            <w:r w:rsidRPr="005A13BE">
              <w:rPr>
                <w:szCs w:val="22"/>
              </w:rPr>
              <w:t>0.4504</w:t>
            </w:r>
          </w:p>
        </w:tc>
        <w:tc>
          <w:tcPr>
            <w:tcW w:w="1092" w:type="dxa"/>
            <w:tcBorders>
              <w:bottom w:val="nil"/>
            </w:tcBorders>
            <w:shd w:val="clear" w:color="auto" w:fill="auto"/>
            <w:noWrap/>
            <w:vAlign w:val="bottom"/>
          </w:tcPr>
          <w:p w14:paraId="4071231A" w14:textId="77777777" w:rsidR="00DB522C" w:rsidRPr="005A13BE" w:rsidRDefault="00DB522C" w:rsidP="00DB522C">
            <w:pPr>
              <w:pStyle w:val="TableText"/>
              <w:rPr>
                <w:szCs w:val="22"/>
              </w:rPr>
            </w:pPr>
            <w:r w:rsidRPr="005A13BE">
              <w:rPr>
                <w:szCs w:val="22"/>
              </w:rPr>
              <w:t>0.4363</w:t>
            </w:r>
          </w:p>
        </w:tc>
      </w:tr>
      <w:tr w:rsidR="00DB522C" w:rsidRPr="005A13BE" w14:paraId="46345B29" w14:textId="77777777">
        <w:trPr>
          <w:trHeight w:val="300"/>
        </w:trPr>
        <w:tc>
          <w:tcPr>
            <w:tcW w:w="1275" w:type="dxa"/>
            <w:tcBorders>
              <w:bottom w:val="nil"/>
            </w:tcBorders>
            <w:shd w:val="clear" w:color="auto" w:fill="auto"/>
            <w:noWrap/>
            <w:vAlign w:val="bottom"/>
          </w:tcPr>
          <w:p w14:paraId="28E503AF" w14:textId="77777777" w:rsidR="00DB522C" w:rsidRPr="005A13BE" w:rsidRDefault="00DB522C" w:rsidP="00DB522C">
            <w:pPr>
              <w:pStyle w:val="TableText"/>
              <w:jc w:val="center"/>
            </w:pPr>
            <w:r w:rsidRPr="005A13BE">
              <w:t>36</w:t>
            </w:r>
          </w:p>
        </w:tc>
        <w:tc>
          <w:tcPr>
            <w:tcW w:w="1358" w:type="dxa"/>
            <w:tcBorders>
              <w:bottom w:val="nil"/>
            </w:tcBorders>
            <w:shd w:val="clear" w:color="auto" w:fill="auto"/>
            <w:noWrap/>
            <w:vAlign w:val="bottom"/>
          </w:tcPr>
          <w:p w14:paraId="74CB2624" w14:textId="77777777" w:rsidR="00DB522C" w:rsidRPr="005A13BE" w:rsidRDefault="00DB522C" w:rsidP="00DB522C">
            <w:pPr>
              <w:pStyle w:val="TableText"/>
              <w:rPr>
                <w:szCs w:val="22"/>
              </w:rPr>
            </w:pPr>
            <w:r w:rsidRPr="005A13BE">
              <w:rPr>
                <w:szCs w:val="22"/>
              </w:rPr>
              <w:t>0.5667</w:t>
            </w:r>
          </w:p>
        </w:tc>
        <w:tc>
          <w:tcPr>
            <w:tcW w:w="1197" w:type="dxa"/>
            <w:tcBorders>
              <w:bottom w:val="nil"/>
            </w:tcBorders>
            <w:shd w:val="clear" w:color="auto" w:fill="auto"/>
            <w:noWrap/>
            <w:vAlign w:val="bottom"/>
          </w:tcPr>
          <w:p w14:paraId="30831D8D" w14:textId="77777777" w:rsidR="00DB522C" w:rsidRPr="005A13BE" w:rsidRDefault="00DB522C" w:rsidP="00DB522C">
            <w:pPr>
              <w:pStyle w:val="TableText"/>
              <w:rPr>
                <w:szCs w:val="22"/>
              </w:rPr>
            </w:pPr>
            <w:r w:rsidRPr="005A13BE">
              <w:rPr>
                <w:szCs w:val="22"/>
              </w:rPr>
              <w:t>0.5581</w:t>
            </w:r>
          </w:p>
        </w:tc>
        <w:tc>
          <w:tcPr>
            <w:tcW w:w="1291" w:type="dxa"/>
            <w:tcBorders>
              <w:bottom w:val="nil"/>
            </w:tcBorders>
            <w:shd w:val="clear" w:color="auto" w:fill="auto"/>
            <w:noWrap/>
            <w:vAlign w:val="bottom"/>
          </w:tcPr>
          <w:p w14:paraId="31118869" w14:textId="77777777" w:rsidR="00DB522C" w:rsidRPr="005A13BE" w:rsidRDefault="00DB522C" w:rsidP="00DB522C">
            <w:pPr>
              <w:pStyle w:val="TableText"/>
              <w:rPr>
                <w:szCs w:val="22"/>
              </w:rPr>
            </w:pPr>
            <w:r w:rsidRPr="005A13BE">
              <w:rPr>
                <w:szCs w:val="22"/>
              </w:rPr>
              <w:t>0.5244</w:t>
            </w:r>
          </w:p>
        </w:tc>
        <w:tc>
          <w:tcPr>
            <w:tcW w:w="1191" w:type="dxa"/>
            <w:tcBorders>
              <w:bottom w:val="nil"/>
            </w:tcBorders>
            <w:shd w:val="clear" w:color="auto" w:fill="auto"/>
            <w:noWrap/>
            <w:vAlign w:val="bottom"/>
          </w:tcPr>
          <w:p w14:paraId="08AAE3FD" w14:textId="77777777" w:rsidR="00DB522C" w:rsidRPr="005A13BE" w:rsidRDefault="00DB522C" w:rsidP="00DB522C">
            <w:pPr>
              <w:pStyle w:val="TableText"/>
              <w:rPr>
                <w:szCs w:val="22"/>
              </w:rPr>
            </w:pPr>
            <w:r w:rsidRPr="005A13BE">
              <w:rPr>
                <w:szCs w:val="22"/>
              </w:rPr>
              <w:t>0.4910</w:t>
            </w:r>
          </w:p>
        </w:tc>
        <w:tc>
          <w:tcPr>
            <w:tcW w:w="1291" w:type="dxa"/>
            <w:tcBorders>
              <w:bottom w:val="nil"/>
            </w:tcBorders>
            <w:shd w:val="clear" w:color="auto" w:fill="auto"/>
            <w:noWrap/>
            <w:vAlign w:val="bottom"/>
          </w:tcPr>
          <w:p w14:paraId="1EF90B19" w14:textId="77777777" w:rsidR="00DB522C" w:rsidRPr="005A13BE" w:rsidRDefault="00DB522C" w:rsidP="00DB522C">
            <w:pPr>
              <w:pStyle w:val="TableText"/>
              <w:rPr>
                <w:szCs w:val="22"/>
              </w:rPr>
            </w:pPr>
            <w:r w:rsidRPr="005A13BE">
              <w:rPr>
                <w:szCs w:val="22"/>
              </w:rPr>
              <w:t>0.4596</w:t>
            </w:r>
          </w:p>
        </w:tc>
        <w:tc>
          <w:tcPr>
            <w:tcW w:w="1092" w:type="dxa"/>
            <w:tcBorders>
              <w:bottom w:val="nil"/>
            </w:tcBorders>
            <w:shd w:val="clear" w:color="auto" w:fill="auto"/>
            <w:noWrap/>
            <w:vAlign w:val="bottom"/>
          </w:tcPr>
          <w:p w14:paraId="532B7BAC" w14:textId="77777777" w:rsidR="00DB522C" w:rsidRPr="005A13BE" w:rsidRDefault="00DB522C" w:rsidP="00DB522C">
            <w:pPr>
              <w:pStyle w:val="TableText"/>
              <w:rPr>
                <w:szCs w:val="22"/>
              </w:rPr>
            </w:pPr>
            <w:r w:rsidRPr="005A13BE">
              <w:rPr>
                <w:szCs w:val="22"/>
              </w:rPr>
              <w:t>0.4449</w:t>
            </w:r>
          </w:p>
        </w:tc>
      </w:tr>
      <w:tr w:rsidR="00DB522C" w:rsidRPr="005A13BE" w14:paraId="4BE0E612" w14:textId="77777777">
        <w:trPr>
          <w:trHeight w:val="300"/>
        </w:trPr>
        <w:tc>
          <w:tcPr>
            <w:tcW w:w="1275" w:type="dxa"/>
            <w:tcBorders>
              <w:bottom w:val="nil"/>
            </w:tcBorders>
            <w:shd w:val="clear" w:color="auto" w:fill="auto"/>
            <w:noWrap/>
            <w:vAlign w:val="bottom"/>
          </w:tcPr>
          <w:p w14:paraId="619A2064" w14:textId="77777777" w:rsidR="00DB522C" w:rsidRPr="005A13BE" w:rsidRDefault="00DB522C" w:rsidP="00DB522C">
            <w:pPr>
              <w:pStyle w:val="TableText"/>
              <w:jc w:val="center"/>
            </w:pPr>
            <w:r w:rsidRPr="005A13BE">
              <w:t>37</w:t>
            </w:r>
          </w:p>
        </w:tc>
        <w:tc>
          <w:tcPr>
            <w:tcW w:w="1358" w:type="dxa"/>
            <w:tcBorders>
              <w:bottom w:val="nil"/>
            </w:tcBorders>
            <w:shd w:val="clear" w:color="auto" w:fill="auto"/>
            <w:noWrap/>
            <w:vAlign w:val="bottom"/>
          </w:tcPr>
          <w:p w14:paraId="70D976C4" w14:textId="77777777" w:rsidR="00DB522C" w:rsidRPr="005A13BE" w:rsidRDefault="00DB522C" w:rsidP="00DB522C">
            <w:pPr>
              <w:pStyle w:val="TableText"/>
              <w:rPr>
                <w:szCs w:val="22"/>
              </w:rPr>
            </w:pPr>
            <w:r w:rsidRPr="005A13BE">
              <w:rPr>
                <w:szCs w:val="22"/>
              </w:rPr>
              <w:t>0.5812</w:t>
            </w:r>
          </w:p>
        </w:tc>
        <w:tc>
          <w:tcPr>
            <w:tcW w:w="1197" w:type="dxa"/>
            <w:tcBorders>
              <w:bottom w:val="nil"/>
            </w:tcBorders>
            <w:shd w:val="clear" w:color="auto" w:fill="auto"/>
            <w:noWrap/>
            <w:vAlign w:val="bottom"/>
          </w:tcPr>
          <w:p w14:paraId="61AE2042" w14:textId="77777777" w:rsidR="00DB522C" w:rsidRPr="005A13BE" w:rsidRDefault="00DB522C" w:rsidP="00DB522C">
            <w:pPr>
              <w:pStyle w:val="TableText"/>
              <w:rPr>
                <w:szCs w:val="22"/>
              </w:rPr>
            </w:pPr>
            <w:r w:rsidRPr="005A13BE">
              <w:rPr>
                <w:szCs w:val="22"/>
              </w:rPr>
              <w:t>0.5722</w:t>
            </w:r>
          </w:p>
        </w:tc>
        <w:tc>
          <w:tcPr>
            <w:tcW w:w="1291" w:type="dxa"/>
            <w:tcBorders>
              <w:bottom w:val="nil"/>
            </w:tcBorders>
            <w:shd w:val="clear" w:color="auto" w:fill="auto"/>
            <w:noWrap/>
            <w:vAlign w:val="bottom"/>
          </w:tcPr>
          <w:p w14:paraId="701862E8" w14:textId="77777777" w:rsidR="00DB522C" w:rsidRPr="005A13BE" w:rsidRDefault="00DB522C" w:rsidP="00DB522C">
            <w:pPr>
              <w:pStyle w:val="TableText"/>
              <w:rPr>
                <w:szCs w:val="22"/>
              </w:rPr>
            </w:pPr>
            <w:r w:rsidRPr="005A13BE">
              <w:rPr>
                <w:szCs w:val="22"/>
              </w:rPr>
              <w:t>0.5370</w:t>
            </w:r>
          </w:p>
        </w:tc>
        <w:tc>
          <w:tcPr>
            <w:tcW w:w="1191" w:type="dxa"/>
            <w:tcBorders>
              <w:bottom w:val="nil"/>
            </w:tcBorders>
            <w:shd w:val="clear" w:color="auto" w:fill="auto"/>
            <w:noWrap/>
            <w:vAlign w:val="bottom"/>
          </w:tcPr>
          <w:p w14:paraId="729763CD" w14:textId="77777777" w:rsidR="00DB522C" w:rsidRPr="005A13BE" w:rsidRDefault="00DB522C" w:rsidP="00DB522C">
            <w:pPr>
              <w:pStyle w:val="TableText"/>
              <w:rPr>
                <w:szCs w:val="22"/>
              </w:rPr>
            </w:pPr>
            <w:r w:rsidRPr="005A13BE">
              <w:rPr>
                <w:szCs w:val="22"/>
              </w:rPr>
              <w:t>0.5021</w:t>
            </w:r>
          </w:p>
        </w:tc>
        <w:tc>
          <w:tcPr>
            <w:tcW w:w="1291" w:type="dxa"/>
            <w:tcBorders>
              <w:bottom w:val="nil"/>
            </w:tcBorders>
            <w:shd w:val="clear" w:color="auto" w:fill="auto"/>
            <w:noWrap/>
            <w:vAlign w:val="bottom"/>
          </w:tcPr>
          <w:p w14:paraId="34DCA3B0" w14:textId="77777777" w:rsidR="00DB522C" w:rsidRPr="005A13BE" w:rsidRDefault="00DB522C" w:rsidP="00DB522C">
            <w:pPr>
              <w:pStyle w:val="TableText"/>
              <w:rPr>
                <w:szCs w:val="22"/>
              </w:rPr>
            </w:pPr>
            <w:r w:rsidRPr="005A13BE">
              <w:rPr>
                <w:szCs w:val="22"/>
              </w:rPr>
              <w:t>0.4692</w:t>
            </w:r>
          </w:p>
        </w:tc>
        <w:tc>
          <w:tcPr>
            <w:tcW w:w="1092" w:type="dxa"/>
            <w:tcBorders>
              <w:bottom w:val="nil"/>
            </w:tcBorders>
            <w:shd w:val="clear" w:color="auto" w:fill="auto"/>
            <w:noWrap/>
            <w:vAlign w:val="bottom"/>
          </w:tcPr>
          <w:p w14:paraId="0F80664A" w14:textId="77777777" w:rsidR="00DB522C" w:rsidRPr="005A13BE" w:rsidRDefault="00DB522C" w:rsidP="00DB522C">
            <w:pPr>
              <w:pStyle w:val="TableText"/>
              <w:rPr>
                <w:szCs w:val="22"/>
              </w:rPr>
            </w:pPr>
            <w:r w:rsidRPr="005A13BE">
              <w:rPr>
                <w:szCs w:val="22"/>
              </w:rPr>
              <w:t>0.4538</w:t>
            </w:r>
          </w:p>
        </w:tc>
      </w:tr>
      <w:tr w:rsidR="00DB522C" w:rsidRPr="005A13BE" w14:paraId="2D51E2DC" w14:textId="77777777">
        <w:trPr>
          <w:trHeight w:val="300"/>
        </w:trPr>
        <w:tc>
          <w:tcPr>
            <w:tcW w:w="1275" w:type="dxa"/>
            <w:tcBorders>
              <w:bottom w:val="nil"/>
            </w:tcBorders>
            <w:shd w:val="clear" w:color="auto" w:fill="auto"/>
            <w:noWrap/>
            <w:vAlign w:val="bottom"/>
          </w:tcPr>
          <w:p w14:paraId="0DE71B6E" w14:textId="77777777" w:rsidR="00DB522C" w:rsidRPr="005A13BE" w:rsidRDefault="00DB522C" w:rsidP="00DB522C">
            <w:pPr>
              <w:pStyle w:val="TableText"/>
              <w:jc w:val="center"/>
            </w:pPr>
            <w:r w:rsidRPr="005A13BE">
              <w:lastRenderedPageBreak/>
              <w:t>38</w:t>
            </w:r>
          </w:p>
        </w:tc>
        <w:tc>
          <w:tcPr>
            <w:tcW w:w="1358" w:type="dxa"/>
            <w:tcBorders>
              <w:bottom w:val="nil"/>
            </w:tcBorders>
            <w:shd w:val="clear" w:color="auto" w:fill="auto"/>
            <w:noWrap/>
            <w:vAlign w:val="bottom"/>
          </w:tcPr>
          <w:p w14:paraId="76140B19" w14:textId="77777777" w:rsidR="00DB522C" w:rsidRPr="005A13BE" w:rsidRDefault="00DB522C" w:rsidP="00DB522C">
            <w:pPr>
              <w:pStyle w:val="TableText"/>
              <w:rPr>
                <w:szCs w:val="22"/>
              </w:rPr>
            </w:pPr>
            <w:r w:rsidRPr="005A13BE">
              <w:rPr>
                <w:szCs w:val="22"/>
              </w:rPr>
              <w:t>0.5960</w:t>
            </w:r>
          </w:p>
        </w:tc>
        <w:tc>
          <w:tcPr>
            <w:tcW w:w="1197" w:type="dxa"/>
            <w:tcBorders>
              <w:bottom w:val="nil"/>
            </w:tcBorders>
            <w:shd w:val="clear" w:color="auto" w:fill="auto"/>
            <w:noWrap/>
            <w:vAlign w:val="bottom"/>
          </w:tcPr>
          <w:p w14:paraId="79FAAA80" w14:textId="77777777" w:rsidR="00DB522C" w:rsidRPr="005A13BE" w:rsidRDefault="00DB522C" w:rsidP="00DB522C">
            <w:pPr>
              <w:pStyle w:val="TableText"/>
              <w:rPr>
                <w:szCs w:val="22"/>
              </w:rPr>
            </w:pPr>
            <w:r w:rsidRPr="005A13BE">
              <w:rPr>
                <w:szCs w:val="22"/>
              </w:rPr>
              <w:t>0.5866</w:t>
            </w:r>
          </w:p>
        </w:tc>
        <w:tc>
          <w:tcPr>
            <w:tcW w:w="1291" w:type="dxa"/>
            <w:tcBorders>
              <w:bottom w:val="nil"/>
            </w:tcBorders>
            <w:shd w:val="clear" w:color="auto" w:fill="auto"/>
            <w:noWrap/>
            <w:vAlign w:val="bottom"/>
          </w:tcPr>
          <w:p w14:paraId="206BEA69" w14:textId="77777777" w:rsidR="00DB522C" w:rsidRPr="005A13BE" w:rsidRDefault="00DB522C" w:rsidP="00DB522C">
            <w:pPr>
              <w:pStyle w:val="TableText"/>
              <w:rPr>
                <w:szCs w:val="22"/>
              </w:rPr>
            </w:pPr>
            <w:r w:rsidRPr="005A13BE">
              <w:rPr>
                <w:szCs w:val="22"/>
              </w:rPr>
              <w:t>0.5498</w:t>
            </w:r>
          </w:p>
        </w:tc>
        <w:tc>
          <w:tcPr>
            <w:tcW w:w="1191" w:type="dxa"/>
            <w:tcBorders>
              <w:bottom w:val="nil"/>
            </w:tcBorders>
            <w:shd w:val="clear" w:color="auto" w:fill="auto"/>
            <w:noWrap/>
            <w:vAlign w:val="bottom"/>
          </w:tcPr>
          <w:p w14:paraId="670C8600" w14:textId="77777777" w:rsidR="00DB522C" w:rsidRPr="005A13BE" w:rsidRDefault="00DB522C" w:rsidP="00DB522C">
            <w:pPr>
              <w:pStyle w:val="TableText"/>
              <w:rPr>
                <w:szCs w:val="22"/>
              </w:rPr>
            </w:pPr>
            <w:r w:rsidRPr="005A13BE">
              <w:rPr>
                <w:szCs w:val="22"/>
              </w:rPr>
              <w:t>0.5133</w:t>
            </w:r>
          </w:p>
        </w:tc>
        <w:tc>
          <w:tcPr>
            <w:tcW w:w="1291" w:type="dxa"/>
            <w:tcBorders>
              <w:bottom w:val="nil"/>
            </w:tcBorders>
            <w:shd w:val="clear" w:color="auto" w:fill="auto"/>
            <w:noWrap/>
            <w:vAlign w:val="bottom"/>
          </w:tcPr>
          <w:p w14:paraId="667D8F41" w14:textId="77777777" w:rsidR="00DB522C" w:rsidRPr="005A13BE" w:rsidRDefault="00DB522C" w:rsidP="00DB522C">
            <w:pPr>
              <w:pStyle w:val="TableText"/>
              <w:rPr>
                <w:szCs w:val="22"/>
              </w:rPr>
            </w:pPr>
            <w:r w:rsidRPr="005A13BE">
              <w:rPr>
                <w:szCs w:val="22"/>
              </w:rPr>
              <w:t>0.4789</w:t>
            </w:r>
          </w:p>
        </w:tc>
        <w:tc>
          <w:tcPr>
            <w:tcW w:w="1092" w:type="dxa"/>
            <w:tcBorders>
              <w:bottom w:val="nil"/>
            </w:tcBorders>
            <w:shd w:val="clear" w:color="auto" w:fill="auto"/>
            <w:noWrap/>
            <w:vAlign w:val="bottom"/>
          </w:tcPr>
          <w:p w14:paraId="79EDA7F9" w14:textId="77777777" w:rsidR="00DB522C" w:rsidRPr="005A13BE" w:rsidRDefault="00DB522C" w:rsidP="00DB522C">
            <w:pPr>
              <w:pStyle w:val="TableText"/>
              <w:rPr>
                <w:szCs w:val="22"/>
              </w:rPr>
            </w:pPr>
            <w:r w:rsidRPr="005A13BE">
              <w:rPr>
                <w:szCs w:val="22"/>
              </w:rPr>
              <w:t>0.4628</w:t>
            </w:r>
          </w:p>
        </w:tc>
      </w:tr>
      <w:tr w:rsidR="00DB522C" w:rsidRPr="005A13BE" w14:paraId="16355A00" w14:textId="77777777">
        <w:trPr>
          <w:trHeight w:val="300"/>
        </w:trPr>
        <w:tc>
          <w:tcPr>
            <w:tcW w:w="1275" w:type="dxa"/>
            <w:tcBorders>
              <w:bottom w:val="nil"/>
            </w:tcBorders>
            <w:shd w:val="clear" w:color="auto" w:fill="auto"/>
            <w:noWrap/>
            <w:vAlign w:val="bottom"/>
          </w:tcPr>
          <w:p w14:paraId="3978DEE0" w14:textId="77777777" w:rsidR="00DB522C" w:rsidRPr="005A13BE" w:rsidRDefault="00DB522C" w:rsidP="00DB522C">
            <w:pPr>
              <w:pStyle w:val="TableText"/>
              <w:jc w:val="center"/>
            </w:pPr>
            <w:r w:rsidRPr="005A13BE">
              <w:t>39</w:t>
            </w:r>
          </w:p>
        </w:tc>
        <w:tc>
          <w:tcPr>
            <w:tcW w:w="1358" w:type="dxa"/>
            <w:tcBorders>
              <w:bottom w:val="nil"/>
            </w:tcBorders>
            <w:shd w:val="clear" w:color="auto" w:fill="auto"/>
            <w:noWrap/>
            <w:vAlign w:val="bottom"/>
          </w:tcPr>
          <w:p w14:paraId="6D0AFFC1" w14:textId="77777777" w:rsidR="00DB522C" w:rsidRPr="005A13BE" w:rsidRDefault="00DB522C" w:rsidP="00DB522C">
            <w:pPr>
              <w:pStyle w:val="TableText"/>
              <w:rPr>
                <w:szCs w:val="22"/>
              </w:rPr>
            </w:pPr>
            <w:r w:rsidRPr="005A13BE">
              <w:rPr>
                <w:szCs w:val="22"/>
              </w:rPr>
              <w:t>0.6110</w:t>
            </w:r>
          </w:p>
        </w:tc>
        <w:tc>
          <w:tcPr>
            <w:tcW w:w="1197" w:type="dxa"/>
            <w:tcBorders>
              <w:bottom w:val="nil"/>
            </w:tcBorders>
            <w:shd w:val="clear" w:color="auto" w:fill="auto"/>
            <w:noWrap/>
            <w:vAlign w:val="bottom"/>
          </w:tcPr>
          <w:p w14:paraId="5A027AC9" w14:textId="77777777" w:rsidR="00DB522C" w:rsidRPr="005A13BE" w:rsidRDefault="00DB522C" w:rsidP="00DB522C">
            <w:pPr>
              <w:pStyle w:val="TableText"/>
              <w:rPr>
                <w:szCs w:val="22"/>
              </w:rPr>
            </w:pPr>
            <w:r w:rsidRPr="005A13BE">
              <w:rPr>
                <w:szCs w:val="22"/>
              </w:rPr>
              <w:t>0.6012</w:t>
            </w:r>
          </w:p>
        </w:tc>
        <w:tc>
          <w:tcPr>
            <w:tcW w:w="1291" w:type="dxa"/>
            <w:tcBorders>
              <w:bottom w:val="nil"/>
            </w:tcBorders>
            <w:shd w:val="clear" w:color="auto" w:fill="auto"/>
            <w:noWrap/>
            <w:vAlign w:val="bottom"/>
          </w:tcPr>
          <w:p w14:paraId="2C2D4B9C" w14:textId="77777777" w:rsidR="00DB522C" w:rsidRPr="005A13BE" w:rsidRDefault="00DB522C" w:rsidP="00DB522C">
            <w:pPr>
              <w:pStyle w:val="TableText"/>
              <w:rPr>
                <w:szCs w:val="22"/>
              </w:rPr>
            </w:pPr>
            <w:r w:rsidRPr="005A13BE">
              <w:rPr>
                <w:szCs w:val="22"/>
              </w:rPr>
              <w:t>0.5628</w:t>
            </w:r>
          </w:p>
        </w:tc>
        <w:tc>
          <w:tcPr>
            <w:tcW w:w="1191" w:type="dxa"/>
            <w:tcBorders>
              <w:bottom w:val="nil"/>
            </w:tcBorders>
            <w:shd w:val="clear" w:color="auto" w:fill="auto"/>
            <w:noWrap/>
            <w:vAlign w:val="bottom"/>
          </w:tcPr>
          <w:p w14:paraId="60BA6A4C" w14:textId="77777777" w:rsidR="00DB522C" w:rsidRPr="005A13BE" w:rsidRDefault="00DB522C" w:rsidP="00DB522C">
            <w:pPr>
              <w:pStyle w:val="TableText"/>
              <w:rPr>
                <w:szCs w:val="22"/>
              </w:rPr>
            </w:pPr>
            <w:r w:rsidRPr="005A13BE">
              <w:rPr>
                <w:szCs w:val="22"/>
              </w:rPr>
              <w:t>0.5248</w:t>
            </w:r>
          </w:p>
        </w:tc>
        <w:tc>
          <w:tcPr>
            <w:tcW w:w="1291" w:type="dxa"/>
            <w:tcBorders>
              <w:bottom w:val="nil"/>
            </w:tcBorders>
            <w:shd w:val="clear" w:color="auto" w:fill="auto"/>
            <w:noWrap/>
            <w:vAlign w:val="bottom"/>
          </w:tcPr>
          <w:p w14:paraId="6A8CE283" w14:textId="77777777" w:rsidR="00DB522C" w:rsidRPr="005A13BE" w:rsidRDefault="00DB522C" w:rsidP="00DB522C">
            <w:pPr>
              <w:pStyle w:val="TableText"/>
              <w:rPr>
                <w:szCs w:val="22"/>
              </w:rPr>
            </w:pPr>
            <w:r w:rsidRPr="005A13BE">
              <w:rPr>
                <w:szCs w:val="22"/>
              </w:rPr>
              <w:t>0.4890</w:t>
            </w:r>
          </w:p>
        </w:tc>
        <w:tc>
          <w:tcPr>
            <w:tcW w:w="1092" w:type="dxa"/>
            <w:tcBorders>
              <w:bottom w:val="nil"/>
            </w:tcBorders>
            <w:shd w:val="clear" w:color="auto" w:fill="auto"/>
            <w:noWrap/>
            <w:vAlign w:val="bottom"/>
          </w:tcPr>
          <w:p w14:paraId="39DAB3ED" w14:textId="77777777" w:rsidR="00DB522C" w:rsidRPr="005A13BE" w:rsidRDefault="00DB522C" w:rsidP="00DB522C">
            <w:pPr>
              <w:pStyle w:val="TableText"/>
              <w:rPr>
                <w:szCs w:val="22"/>
              </w:rPr>
            </w:pPr>
            <w:r w:rsidRPr="005A13BE">
              <w:rPr>
                <w:szCs w:val="22"/>
              </w:rPr>
              <w:t>0.4722</w:t>
            </w:r>
          </w:p>
        </w:tc>
      </w:tr>
      <w:tr w:rsidR="00DB522C" w:rsidRPr="005A13BE" w14:paraId="353EB0E1" w14:textId="77777777">
        <w:trPr>
          <w:trHeight w:val="300"/>
        </w:trPr>
        <w:tc>
          <w:tcPr>
            <w:tcW w:w="1275" w:type="dxa"/>
            <w:tcBorders>
              <w:bottom w:val="nil"/>
            </w:tcBorders>
            <w:shd w:val="clear" w:color="auto" w:fill="auto"/>
            <w:noWrap/>
            <w:vAlign w:val="bottom"/>
          </w:tcPr>
          <w:p w14:paraId="17CA6FBE" w14:textId="77777777" w:rsidR="00DB522C" w:rsidRPr="005A13BE" w:rsidRDefault="00DB522C" w:rsidP="00DB522C">
            <w:pPr>
              <w:pStyle w:val="TableText"/>
              <w:jc w:val="center"/>
            </w:pPr>
            <w:r w:rsidRPr="005A13BE">
              <w:t>40</w:t>
            </w:r>
          </w:p>
        </w:tc>
        <w:tc>
          <w:tcPr>
            <w:tcW w:w="1358" w:type="dxa"/>
            <w:tcBorders>
              <w:bottom w:val="nil"/>
            </w:tcBorders>
            <w:shd w:val="clear" w:color="auto" w:fill="auto"/>
            <w:noWrap/>
            <w:vAlign w:val="bottom"/>
          </w:tcPr>
          <w:p w14:paraId="4C2D9946" w14:textId="77777777" w:rsidR="00DB522C" w:rsidRPr="005A13BE" w:rsidRDefault="00DB522C" w:rsidP="00DB522C">
            <w:pPr>
              <w:pStyle w:val="TableText"/>
              <w:rPr>
                <w:szCs w:val="22"/>
              </w:rPr>
            </w:pPr>
            <w:r w:rsidRPr="005A13BE">
              <w:rPr>
                <w:szCs w:val="22"/>
              </w:rPr>
              <w:t>0.6263</w:t>
            </w:r>
          </w:p>
        </w:tc>
        <w:tc>
          <w:tcPr>
            <w:tcW w:w="1197" w:type="dxa"/>
            <w:tcBorders>
              <w:bottom w:val="nil"/>
            </w:tcBorders>
            <w:shd w:val="clear" w:color="auto" w:fill="auto"/>
            <w:noWrap/>
            <w:vAlign w:val="bottom"/>
          </w:tcPr>
          <w:p w14:paraId="0C5DF6B0" w14:textId="77777777" w:rsidR="00DB522C" w:rsidRPr="005A13BE" w:rsidRDefault="00DB522C" w:rsidP="00DB522C">
            <w:pPr>
              <w:pStyle w:val="TableText"/>
              <w:rPr>
                <w:szCs w:val="22"/>
              </w:rPr>
            </w:pPr>
            <w:r w:rsidRPr="005A13BE">
              <w:rPr>
                <w:szCs w:val="22"/>
              </w:rPr>
              <w:t>0.6161</w:t>
            </w:r>
          </w:p>
        </w:tc>
        <w:tc>
          <w:tcPr>
            <w:tcW w:w="1291" w:type="dxa"/>
            <w:tcBorders>
              <w:bottom w:val="nil"/>
            </w:tcBorders>
            <w:shd w:val="clear" w:color="auto" w:fill="auto"/>
            <w:noWrap/>
            <w:vAlign w:val="bottom"/>
          </w:tcPr>
          <w:p w14:paraId="0BCD72C4" w14:textId="77777777" w:rsidR="00DB522C" w:rsidRPr="005A13BE" w:rsidRDefault="00DB522C" w:rsidP="00DB522C">
            <w:pPr>
              <w:pStyle w:val="TableText"/>
              <w:rPr>
                <w:szCs w:val="22"/>
              </w:rPr>
            </w:pPr>
            <w:r w:rsidRPr="005A13BE">
              <w:rPr>
                <w:szCs w:val="22"/>
              </w:rPr>
              <w:t>0.5761</w:t>
            </w:r>
          </w:p>
        </w:tc>
        <w:tc>
          <w:tcPr>
            <w:tcW w:w="1191" w:type="dxa"/>
            <w:tcBorders>
              <w:bottom w:val="nil"/>
            </w:tcBorders>
            <w:shd w:val="clear" w:color="auto" w:fill="auto"/>
            <w:noWrap/>
            <w:vAlign w:val="bottom"/>
          </w:tcPr>
          <w:p w14:paraId="63B87EDA" w14:textId="77777777" w:rsidR="00DB522C" w:rsidRPr="005A13BE" w:rsidRDefault="00DB522C" w:rsidP="00DB522C">
            <w:pPr>
              <w:pStyle w:val="TableText"/>
              <w:rPr>
                <w:szCs w:val="22"/>
              </w:rPr>
            </w:pPr>
            <w:r w:rsidRPr="005A13BE">
              <w:rPr>
                <w:szCs w:val="22"/>
              </w:rPr>
              <w:t>0.5364</w:t>
            </w:r>
          </w:p>
        </w:tc>
        <w:tc>
          <w:tcPr>
            <w:tcW w:w="1291" w:type="dxa"/>
            <w:tcBorders>
              <w:bottom w:val="nil"/>
            </w:tcBorders>
            <w:shd w:val="clear" w:color="auto" w:fill="auto"/>
            <w:noWrap/>
            <w:vAlign w:val="bottom"/>
          </w:tcPr>
          <w:p w14:paraId="37E74D22" w14:textId="77777777" w:rsidR="00DB522C" w:rsidRPr="005A13BE" w:rsidRDefault="00DB522C" w:rsidP="00DB522C">
            <w:pPr>
              <w:pStyle w:val="TableText"/>
              <w:rPr>
                <w:szCs w:val="22"/>
              </w:rPr>
            </w:pPr>
            <w:r w:rsidRPr="005A13BE">
              <w:rPr>
                <w:szCs w:val="22"/>
              </w:rPr>
              <w:t>0.4991</w:t>
            </w:r>
          </w:p>
        </w:tc>
        <w:tc>
          <w:tcPr>
            <w:tcW w:w="1092" w:type="dxa"/>
            <w:tcBorders>
              <w:bottom w:val="nil"/>
            </w:tcBorders>
            <w:shd w:val="clear" w:color="auto" w:fill="auto"/>
            <w:noWrap/>
            <w:vAlign w:val="bottom"/>
          </w:tcPr>
          <w:p w14:paraId="3F86E652" w14:textId="77777777" w:rsidR="00DB522C" w:rsidRPr="005A13BE" w:rsidRDefault="00DB522C" w:rsidP="00DB522C">
            <w:pPr>
              <w:pStyle w:val="TableText"/>
              <w:rPr>
                <w:szCs w:val="22"/>
              </w:rPr>
            </w:pPr>
            <w:r w:rsidRPr="005A13BE">
              <w:rPr>
                <w:szCs w:val="22"/>
              </w:rPr>
              <w:t>0.4816</w:t>
            </w:r>
          </w:p>
        </w:tc>
      </w:tr>
      <w:tr w:rsidR="00DB522C" w:rsidRPr="005A13BE" w14:paraId="1CB33893" w14:textId="77777777">
        <w:trPr>
          <w:trHeight w:val="300"/>
        </w:trPr>
        <w:tc>
          <w:tcPr>
            <w:tcW w:w="1275" w:type="dxa"/>
            <w:tcBorders>
              <w:bottom w:val="nil"/>
            </w:tcBorders>
            <w:shd w:val="clear" w:color="auto" w:fill="auto"/>
            <w:noWrap/>
            <w:vAlign w:val="bottom"/>
          </w:tcPr>
          <w:p w14:paraId="41148074" w14:textId="77777777" w:rsidR="00DB522C" w:rsidRPr="005A13BE" w:rsidRDefault="00DB522C" w:rsidP="00DB522C">
            <w:pPr>
              <w:pStyle w:val="TableText"/>
              <w:jc w:val="center"/>
            </w:pPr>
            <w:r w:rsidRPr="005A13BE">
              <w:t>41</w:t>
            </w:r>
          </w:p>
        </w:tc>
        <w:tc>
          <w:tcPr>
            <w:tcW w:w="1358" w:type="dxa"/>
            <w:tcBorders>
              <w:bottom w:val="nil"/>
            </w:tcBorders>
            <w:shd w:val="clear" w:color="auto" w:fill="auto"/>
            <w:noWrap/>
            <w:vAlign w:val="bottom"/>
          </w:tcPr>
          <w:p w14:paraId="4A90BE61" w14:textId="77777777" w:rsidR="00DB522C" w:rsidRPr="005A13BE" w:rsidRDefault="00DB522C" w:rsidP="00DB522C">
            <w:pPr>
              <w:pStyle w:val="TableText"/>
              <w:rPr>
                <w:szCs w:val="22"/>
              </w:rPr>
            </w:pPr>
            <w:r w:rsidRPr="005A13BE">
              <w:rPr>
                <w:szCs w:val="22"/>
              </w:rPr>
              <w:t>0.6416</w:t>
            </w:r>
          </w:p>
        </w:tc>
        <w:tc>
          <w:tcPr>
            <w:tcW w:w="1197" w:type="dxa"/>
            <w:tcBorders>
              <w:bottom w:val="nil"/>
            </w:tcBorders>
            <w:shd w:val="clear" w:color="auto" w:fill="auto"/>
            <w:noWrap/>
            <w:vAlign w:val="bottom"/>
          </w:tcPr>
          <w:p w14:paraId="2DE459B8" w14:textId="77777777" w:rsidR="00DB522C" w:rsidRPr="005A13BE" w:rsidRDefault="00DB522C" w:rsidP="00DB522C">
            <w:pPr>
              <w:pStyle w:val="TableText"/>
              <w:rPr>
                <w:szCs w:val="22"/>
              </w:rPr>
            </w:pPr>
            <w:r w:rsidRPr="005A13BE">
              <w:rPr>
                <w:szCs w:val="22"/>
              </w:rPr>
              <w:t>0.6310</w:t>
            </w:r>
          </w:p>
        </w:tc>
        <w:tc>
          <w:tcPr>
            <w:tcW w:w="1291" w:type="dxa"/>
            <w:tcBorders>
              <w:bottom w:val="nil"/>
            </w:tcBorders>
            <w:shd w:val="clear" w:color="auto" w:fill="auto"/>
            <w:noWrap/>
            <w:vAlign w:val="bottom"/>
          </w:tcPr>
          <w:p w14:paraId="2C52B073" w14:textId="77777777" w:rsidR="00DB522C" w:rsidRPr="005A13BE" w:rsidRDefault="00DB522C" w:rsidP="00DB522C">
            <w:pPr>
              <w:pStyle w:val="TableText"/>
              <w:rPr>
                <w:szCs w:val="22"/>
              </w:rPr>
            </w:pPr>
            <w:r w:rsidRPr="005A13BE">
              <w:rPr>
                <w:szCs w:val="22"/>
              </w:rPr>
              <w:t>0.5893</w:t>
            </w:r>
          </w:p>
        </w:tc>
        <w:tc>
          <w:tcPr>
            <w:tcW w:w="1191" w:type="dxa"/>
            <w:tcBorders>
              <w:bottom w:val="nil"/>
            </w:tcBorders>
            <w:shd w:val="clear" w:color="auto" w:fill="auto"/>
            <w:noWrap/>
            <w:vAlign w:val="bottom"/>
          </w:tcPr>
          <w:p w14:paraId="7B4805FD" w14:textId="77777777" w:rsidR="00DB522C" w:rsidRPr="005A13BE" w:rsidRDefault="00DB522C" w:rsidP="00DB522C">
            <w:pPr>
              <w:pStyle w:val="TableText"/>
              <w:rPr>
                <w:szCs w:val="22"/>
              </w:rPr>
            </w:pPr>
            <w:r w:rsidRPr="005A13BE">
              <w:rPr>
                <w:szCs w:val="22"/>
              </w:rPr>
              <w:t>0.5480</w:t>
            </w:r>
          </w:p>
        </w:tc>
        <w:tc>
          <w:tcPr>
            <w:tcW w:w="1291" w:type="dxa"/>
            <w:tcBorders>
              <w:bottom w:val="nil"/>
            </w:tcBorders>
            <w:shd w:val="clear" w:color="auto" w:fill="auto"/>
            <w:noWrap/>
            <w:vAlign w:val="bottom"/>
          </w:tcPr>
          <w:p w14:paraId="151AAF6D" w14:textId="77777777" w:rsidR="00DB522C" w:rsidRPr="005A13BE" w:rsidRDefault="00DB522C" w:rsidP="00DB522C">
            <w:pPr>
              <w:pStyle w:val="TableText"/>
              <w:rPr>
                <w:szCs w:val="22"/>
              </w:rPr>
            </w:pPr>
            <w:r w:rsidRPr="005A13BE">
              <w:rPr>
                <w:szCs w:val="22"/>
              </w:rPr>
              <w:t>0.5092</w:t>
            </w:r>
          </w:p>
        </w:tc>
        <w:tc>
          <w:tcPr>
            <w:tcW w:w="1092" w:type="dxa"/>
            <w:tcBorders>
              <w:bottom w:val="nil"/>
            </w:tcBorders>
            <w:shd w:val="clear" w:color="auto" w:fill="auto"/>
            <w:noWrap/>
            <w:vAlign w:val="bottom"/>
          </w:tcPr>
          <w:p w14:paraId="3BC8AD75" w14:textId="77777777" w:rsidR="00DB522C" w:rsidRPr="005A13BE" w:rsidRDefault="00DB522C" w:rsidP="00DB522C">
            <w:pPr>
              <w:pStyle w:val="TableText"/>
              <w:rPr>
                <w:szCs w:val="22"/>
              </w:rPr>
            </w:pPr>
            <w:r w:rsidRPr="005A13BE">
              <w:rPr>
                <w:szCs w:val="22"/>
              </w:rPr>
              <w:t>0.4910</w:t>
            </w:r>
          </w:p>
        </w:tc>
      </w:tr>
      <w:tr w:rsidR="00DB522C" w:rsidRPr="005A13BE" w14:paraId="7F98C0A6" w14:textId="77777777">
        <w:trPr>
          <w:trHeight w:val="300"/>
        </w:trPr>
        <w:tc>
          <w:tcPr>
            <w:tcW w:w="1275" w:type="dxa"/>
            <w:tcBorders>
              <w:bottom w:val="nil"/>
            </w:tcBorders>
            <w:shd w:val="clear" w:color="auto" w:fill="auto"/>
            <w:noWrap/>
            <w:vAlign w:val="bottom"/>
          </w:tcPr>
          <w:p w14:paraId="228E156E" w14:textId="77777777" w:rsidR="00DB522C" w:rsidRPr="005A13BE" w:rsidRDefault="00DB522C" w:rsidP="00DB522C">
            <w:pPr>
              <w:pStyle w:val="TableText"/>
              <w:jc w:val="center"/>
            </w:pPr>
            <w:r w:rsidRPr="005A13BE">
              <w:t>42</w:t>
            </w:r>
          </w:p>
        </w:tc>
        <w:tc>
          <w:tcPr>
            <w:tcW w:w="1358" w:type="dxa"/>
            <w:tcBorders>
              <w:bottom w:val="nil"/>
            </w:tcBorders>
            <w:shd w:val="clear" w:color="auto" w:fill="auto"/>
            <w:noWrap/>
            <w:vAlign w:val="bottom"/>
          </w:tcPr>
          <w:p w14:paraId="3FD8CF03" w14:textId="77777777" w:rsidR="00DB522C" w:rsidRPr="005A13BE" w:rsidRDefault="00DB522C" w:rsidP="00DB522C">
            <w:pPr>
              <w:pStyle w:val="TableText"/>
              <w:rPr>
                <w:szCs w:val="22"/>
              </w:rPr>
            </w:pPr>
            <w:r w:rsidRPr="005A13BE">
              <w:rPr>
                <w:szCs w:val="22"/>
              </w:rPr>
              <w:t>0.6571</w:t>
            </w:r>
          </w:p>
        </w:tc>
        <w:tc>
          <w:tcPr>
            <w:tcW w:w="1197" w:type="dxa"/>
            <w:tcBorders>
              <w:bottom w:val="nil"/>
            </w:tcBorders>
            <w:shd w:val="clear" w:color="auto" w:fill="auto"/>
            <w:noWrap/>
            <w:vAlign w:val="bottom"/>
          </w:tcPr>
          <w:p w14:paraId="7B8A8CD0" w14:textId="77777777" w:rsidR="00DB522C" w:rsidRPr="005A13BE" w:rsidRDefault="00DB522C" w:rsidP="00DB522C">
            <w:pPr>
              <w:pStyle w:val="TableText"/>
              <w:rPr>
                <w:szCs w:val="22"/>
              </w:rPr>
            </w:pPr>
            <w:r w:rsidRPr="005A13BE">
              <w:rPr>
                <w:szCs w:val="22"/>
              </w:rPr>
              <w:t>0.6460</w:t>
            </w:r>
          </w:p>
        </w:tc>
        <w:tc>
          <w:tcPr>
            <w:tcW w:w="1291" w:type="dxa"/>
            <w:tcBorders>
              <w:bottom w:val="nil"/>
            </w:tcBorders>
            <w:shd w:val="clear" w:color="auto" w:fill="auto"/>
            <w:noWrap/>
            <w:vAlign w:val="bottom"/>
          </w:tcPr>
          <w:p w14:paraId="0D4908E4" w14:textId="77777777" w:rsidR="00DB522C" w:rsidRPr="005A13BE" w:rsidRDefault="00DB522C" w:rsidP="00DB522C">
            <w:pPr>
              <w:pStyle w:val="TableText"/>
              <w:rPr>
                <w:szCs w:val="22"/>
              </w:rPr>
            </w:pPr>
            <w:r w:rsidRPr="005A13BE">
              <w:rPr>
                <w:szCs w:val="22"/>
              </w:rPr>
              <w:t>0.6026</w:t>
            </w:r>
          </w:p>
        </w:tc>
        <w:tc>
          <w:tcPr>
            <w:tcW w:w="1191" w:type="dxa"/>
            <w:tcBorders>
              <w:bottom w:val="nil"/>
            </w:tcBorders>
            <w:shd w:val="clear" w:color="auto" w:fill="auto"/>
            <w:noWrap/>
            <w:vAlign w:val="bottom"/>
          </w:tcPr>
          <w:p w14:paraId="45E6DA16" w14:textId="77777777" w:rsidR="00DB522C" w:rsidRPr="005A13BE" w:rsidRDefault="00DB522C" w:rsidP="00DB522C">
            <w:pPr>
              <w:pStyle w:val="TableText"/>
              <w:rPr>
                <w:szCs w:val="22"/>
              </w:rPr>
            </w:pPr>
            <w:r w:rsidRPr="005A13BE">
              <w:rPr>
                <w:szCs w:val="22"/>
              </w:rPr>
              <w:t>0.5597</w:t>
            </w:r>
          </w:p>
        </w:tc>
        <w:tc>
          <w:tcPr>
            <w:tcW w:w="1291" w:type="dxa"/>
            <w:tcBorders>
              <w:bottom w:val="nil"/>
            </w:tcBorders>
            <w:shd w:val="clear" w:color="auto" w:fill="auto"/>
            <w:noWrap/>
            <w:vAlign w:val="bottom"/>
          </w:tcPr>
          <w:p w14:paraId="44494DDE" w14:textId="77777777" w:rsidR="00DB522C" w:rsidRPr="005A13BE" w:rsidRDefault="00DB522C" w:rsidP="00DB522C">
            <w:pPr>
              <w:pStyle w:val="TableText"/>
              <w:rPr>
                <w:szCs w:val="22"/>
              </w:rPr>
            </w:pPr>
            <w:r w:rsidRPr="005A13BE">
              <w:rPr>
                <w:szCs w:val="22"/>
              </w:rPr>
              <w:t>0.5193</w:t>
            </w:r>
          </w:p>
        </w:tc>
        <w:tc>
          <w:tcPr>
            <w:tcW w:w="1092" w:type="dxa"/>
            <w:tcBorders>
              <w:bottom w:val="nil"/>
            </w:tcBorders>
            <w:shd w:val="clear" w:color="auto" w:fill="auto"/>
            <w:noWrap/>
            <w:vAlign w:val="bottom"/>
          </w:tcPr>
          <w:p w14:paraId="4B3D0940" w14:textId="77777777" w:rsidR="00DB522C" w:rsidRPr="005A13BE" w:rsidRDefault="00DB522C" w:rsidP="00DB522C">
            <w:pPr>
              <w:pStyle w:val="TableText"/>
              <w:rPr>
                <w:szCs w:val="22"/>
              </w:rPr>
            </w:pPr>
            <w:r w:rsidRPr="005A13BE">
              <w:rPr>
                <w:szCs w:val="22"/>
              </w:rPr>
              <w:t>0.5003</w:t>
            </w:r>
          </w:p>
        </w:tc>
      </w:tr>
      <w:tr w:rsidR="00DB522C" w:rsidRPr="005A13BE" w14:paraId="03F702B1" w14:textId="77777777">
        <w:trPr>
          <w:trHeight w:val="300"/>
        </w:trPr>
        <w:tc>
          <w:tcPr>
            <w:tcW w:w="1275" w:type="dxa"/>
            <w:tcBorders>
              <w:bottom w:val="nil"/>
            </w:tcBorders>
            <w:shd w:val="clear" w:color="auto" w:fill="auto"/>
            <w:noWrap/>
            <w:vAlign w:val="bottom"/>
          </w:tcPr>
          <w:p w14:paraId="2223AFCB" w14:textId="77777777" w:rsidR="00DB522C" w:rsidRPr="005A13BE" w:rsidRDefault="00DB522C" w:rsidP="00DB522C">
            <w:pPr>
              <w:pStyle w:val="TableText"/>
              <w:jc w:val="center"/>
            </w:pPr>
            <w:r w:rsidRPr="005A13BE">
              <w:t>43</w:t>
            </w:r>
          </w:p>
        </w:tc>
        <w:tc>
          <w:tcPr>
            <w:tcW w:w="1358" w:type="dxa"/>
            <w:tcBorders>
              <w:bottom w:val="nil"/>
            </w:tcBorders>
            <w:shd w:val="clear" w:color="auto" w:fill="auto"/>
            <w:noWrap/>
            <w:vAlign w:val="bottom"/>
          </w:tcPr>
          <w:p w14:paraId="4E1BD297" w14:textId="77777777" w:rsidR="00DB522C" w:rsidRPr="005A13BE" w:rsidRDefault="00DB522C" w:rsidP="00DB522C">
            <w:pPr>
              <w:pStyle w:val="TableText"/>
              <w:rPr>
                <w:szCs w:val="22"/>
              </w:rPr>
            </w:pPr>
            <w:r w:rsidRPr="005A13BE">
              <w:rPr>
                <w:szCs w:val="22"/>
              </w:rPr>
              <w:t>0.6727</w:t>
            </w:r>
          </w:p>
        </w:tc>
        <w:tc>
          <w:tcPr>
            <w:tcW w:w="1197" w:type="dxa"/>
            <w:tcBorders>
              <w:bottom w:val="nil"/>
            </w:tcBorders>
            <w:shd w:val="clear" w:color="auto" w:fill="auto"/>
            <w:noWrap/>
            <w:vAlign w:val="bottom"/>
          </w:tcPr>
          <w:p w14:paraId="1C6ACE83" w14:textId="77777777" w:rsidR="00DB522C" w:rsidRPr="005A13BE" w:rsidRDefault="00DB522C" w:rsidP="00DB522C">
            <w:pPr>
              <w:pStyle w:val="TableText"/>
              <w:rPr>
                <w:szCs w:val="22"/>
              </w:rPr>
            </w:pPr>
            <w:r w:rsidRPr="005A13BE">
              <w:rPr>
                <w:szCs w:val="22"/>
              </w:rPr>
              <w:t>0.6612</w:t>
            </w:r>
          </w:p>
        </w:tc>
        <w:tc>
          <w:tcPr>
            <w:tcW w:w="1291" w:type="dxa"/>
            <w:tcBorders>
              <w:bottom w:val="nil"/>
            </w:tcBorders>
            <w:shd w:val="clear" w:color="auto" w:fill="auto"/>
            <w:noWrap/>
            <w:vAlign w:val="bottom"/>
          </w:tcPr>
          <w:p w14:paraId="48814165" w14:textId="77777777" w:rsidR="00DB522C" w:rsidRPr="005A13BE" w:rsidRDefault="00DB522C" w:rsidP="00DB522C">
            <w:pPr>
              <w:pStyle w:val="TableText"/>
              <w:rPr>
                <w:szCs w:val="22"/>
              </w:rPr>
            </w:pPr>
            <w:r w:rsidRPr="005A13BE">
              <w:rPr>
                <w:szCs w:val="22"/>
              </w:rPr>
              <w:t>0.6160</w:t>
            </w:r>
          </w:p>
        </w:tc>
        <w:tc>
          <w:tcPr>
            <w:tcW w:w="1191" w:type="dxa"/>
            <w:tcBorders>
              <w:bottom w:val="nil"/>
            </w:tcBorders>
            <w:shd w:val="clear" w:color="auto" w:fill="auto"/>
            <w:noWrap/>
            <w:vAlign w:val="bottom"/>
          </w:tcPr>
          <w:p w14:paraId="21B69650" w14:textId="77777777" w:rsidR="00DB522C" w:rsidRPr="005A13BE" w:rsidRDefault="00DB522C" w:rsidP="00DB522C">
            <w:pPr>
              <w:pStyle w:val="TableText"/>
              <w:rPr>
                <w:szCs w:val="22"/>
              </w:rPr>
            </w:pPr>
            <w:r w:rsidRPr="005A13BE">
              <w:rPr>
                <w:szCs w:val="22"/>
              </w:rPr>
              <w:t>0.5713</w:t>
            </w:r>
          </w:p>
        </w:tc>
        <w:tc>
          <w:tcPr>
            <w:tcW w:w="1291" w:type="dxa"/>
            <w:tcBorders>
              <w:bottom w:val="nil"/>
            </w:tcBorders>
            <w:shd w:val="clear" w:color="auto" w:fill="auto"/>
            <w:noWrap/>
            <w:vAlign w:val="bottom"/>
          </w:tcPr>
          <w:p w14:paraId="74B12DA3" w14:textId="77777777" w:rsidR="00DB522C" w:rsidRPr="005A13BE" w:rsidRDefault="00DB522C" w:rsidP="00DB522C">
            <w:pPr>
              <w:pStyle w:val="TableText"/>
              <w:rPr>
                <w:szCs w:val="22"/>
              </w:rPr>
            </w:pPr>
            <w:r w:rsidRPr="005A13BE">
              <w:rPr>
                <w:szCs w:val="22"/>
              </w:rPr>
              <w:t>0.5292</w:t>
            </w:r>
          </w:p>
        </w:tc>
        <w:tc>
          <w:tcPr>
            <w:tcW w:w="1092" w:type="dxa"/>
            <w:tcBorders>
              <w:bottom w:val="nil"/>
            </w:tcBorders>
            <w:shd w:val="clear" w:color="auto" w:fill="auto"/>
            <w:noWrap/>
            <w:vAlign w:val="bottom"/>
          </w:tcPr>
          <w:p w14:paraId="4C30B75B" w14:textId="77777777" w:rsidR="00DB522C" w:rsidRPr="005A13BE" w:rsidRDefault="00DB522C" w:rsidP="00DB522C">
            <w:pPr>
              <w:pStyle w:val="TableText"/>
              <w:rPr>
                <w:szCs w:val="22"/>
              </w:rPr>
            </w:pPr>
            <w:r w:rsidRPr="005A13BE">
              <w:rPr>
                <w:szCs w:val="22"/>
              </w:rPr>
              <w:t>0.5095</w:t>
            </w:r>
          </w:p>
        </w:tc>
      </w:tr>
      <w:tr w:rsidR="00DB522C" w:rsidRPr="005A13BE" w14:paraId="674AD2BD" w14:textId="77777777">
        <w:trPr>
          <w:trHeight w:val="300"/>
        </w:trPr>
        <w:tc>
          <w:tcPr>
            <w:tcW w:w="1275" w:type="dxa"/>
            <w:tcBorders>
              <w:bottom w:val="nil"/>
            </w:tcBorders>
            <w:shd w:val="clear" w:color="auto" w:fill="auto"/>
            <w:noWrap/>
            <w:vAlign w:val="bottom"/>
          </w:tcPr>
          <w:p w14:paraId="362EF19B" w14:textId="77777777" w:rsidR="00DB522C" w:rsidRPr="005A13BE" w:rsidRDefault="00DB522C" w:rsidP="00DB522C">
            <w:pPr>
              <w:pStyle w:val="TableText"/>
              <w:jc w:val="center"/>
            </w:pPr>
            <w:r w:rsidRPr="005A13BE">
              <w:t>44</w:t>
            </w:r>
          </w:p>
        </w:tc>
        <w:tc>
          <w:tcPr>
            <w:tcW w:w="1358" w:type="dxa"/>
            <w:tcBorders>
              <w:bottom w:val="nil"/>
            </w:tcBorders>
            <w:shd w:val="clear" w:color="auto" w:fill="auto"/>
            <w:noWrap/>
            <w:vAlign w:val="bottom"/>
          </w:tcPr>
          <w:p w14:paraId="41F78EB7" w14:textId="77777777" w:rsidR="00DB522C" w:rsidRPr="005A13BE" w:rsidRDefault="00DB522C" w:rsidP="00DB522C">
            <w:pPr>
              <w:pStyle w:val="TableText"/>
              <w:rPr>
                <w:szCs w:val="22"/>
              </w:rPr>
            </w:pPr>
            <w:r w:rsidRPr="005A13BE">
              <w:rPr>
                <w:szCs w:val="22"/>
              </w:rPr>
              <w:t>0.6886</w:t>
            </w:r>
          </w:p>
        </w:tc>
        <w:tc>
          <w:tcPr>
            <w:tcW w:w="1197" w:type="dxa"/>
            <w:tcBorders>
              <w:bottom w:val="nil"/>
            </w:tcBorders>
            <w:shd w:val="clear" w:color="auto" w:fill="auto"/>
            <w:noWrap/>
            <w:vAlign w:val="bottom"/>
          </w:tcPr>
          <w:p w14:paraId="512AE04A" w14:textId="77777777" w:rsidR="00DB522C" w:rsidRPr="005A13BE" w:rsidRDefault="00DB522C" w:rsidP="00DB522C">
            <w:pPr>
              <w:pStyle w:val="TableText"/>
              <w:rPr>
                <w:szCs w:val="22"/>
              </w:rPr>
            </w:pPr>
            <w:r w:rsidRPr="005A13BE">
              <w:rPr>
                <w:szCs w:val="22"/>
              </w:rPr>
              <w:t>0.6766</w:t>
            </w:r>
          </w:p>
        </w:tc>
        <w:tc>
          <w:tcPr>
            <w:tcW w:w="1291" w:type="dxa"/>
            <w:tcBorders>
              <w:bottom w:val="nil"/>
            </w:tcBorders>
            <w:shd w:val="clear" w:color="auto" w:fill="auto"/>
            <w:noWrap/>
            <w:vAlign w:val="bottom"/>
          </w:tcPr>
          <w:p w14:paraId="74EB609B" w14:textId="77777777" w:rsidR="00DB522C" w:rsidRPr="005A13BE" w:rsidRDefault="00DB522C" w:rsidP="00DB522C">
            <w:pPr>
              <w:pStyle w:val="TableText"/>
              <w:rPr>
                <w:szCs w:val="22"/>
              </w:rPr>
            </w:pPr>
            <w:r w:rsidRPr="005A13BE">
              <w:rPr>
                <w:szCs w:val="22"/>
              </w:rPr>
              <w:t>0.6295</w:t>
            </w:r>
          </w:p>
        </w:tc>
        <w:tc>
          <w:tcPr>
            <w:tcW w:w="1191" w:type="dxa"/>
            <w:tcBorders>
              <w:bottom w:val="nil"/>
            </w:tcBorders>
            <w:shd w:val="clear" w:color="auto" w:fill="auto"/>
            <w:noWrap/>
            <w:vAlign w:val="bottom"/>
          </w:tcPr>
          <w:p w14:paraId="04E5FF77" w14:textId="77777777" w:rsidR="00DB522C" w:rsidRPr="005A13BE" w:rsidRDefault="00DB522C" w:rsidP="00DB522C">
            <w:pPr>
              <w:pStyle w:val="TableText"/>
              <w:rPr>
                <w:szCs w:val="22"/>
              </w:rPr>
            </w:pPr>
            <w:r w:rsidRPr="005A13BE">
              <w:rPr>
                <w:szCs w:val="22"/>
              </w:rPr>
              <w:t>0.5829</w:t>
            </w:r>
          </w:p>
        </w:tc>
        <w:tc>
          <w:tcPr>
            <w:tcW w:w="1291" w:type="dxa"/>
            <w:tcBorders>
              <w:bottom w:val="nil"/>
            </w:tcBorders>
            <w:shd w:val="clear" w:color="auto" w:fill="auto"/>
            <w:noWrap/>
            <w:vAlign w:val="bottom"/>
          </w:tcPr>
          <w:p w14:paraId="0686341A" w14:textId="77777777" w:rsidR="00DB522C" w:rsidRPr="005A13BE" w:rsidRDefault="00DB522C" w:rsidP="00DB522C">
            <w:pPr>
              <w:pStyle w:val="TableText"/>
              <w:rPr>
                <w:szCs w:val="22"/>
              </w:rPr>
            </w:pPr>
            <w:r w:rsidRPr="005A13BE">
              <w:rPr>
                <w:szCs w:val="22"/>
              </w:rPr>
              <w:t>0.5390</w:t>
            </w:r>
          </w:p>
        </w:tc>
        <w:tc>
          <w:tcPr>
            <w:tcW w:w="1092" w:type="dxa"/>
            <w:tcBorders>
              <w:bottom w:val="nil"/>
            </w:tcBorders>
            <w:shd w:val="clear" w:color="auto" w:fill="auto"/>
            <w:noWrap/>
            <w:vAlign w:val="bottom"/>
          </w:tcPr>
          <w:p w14:paraId="658981F0" w14:textId="77777777" w:rsidR="00DB522C" w:rsidRPr="005A13BE" w:rsidRDefault="00DB522C" w:rsidP="00DB522C">
            <w:pPr>
              <w:pStyle w:val="TableText"/>
              <w:rPr>
                <w:szCs w:val="22"/>
              </w:rPr>
            </w:pPr>
            <w:r w:rsidRPr="005A13BE">
              <w:rPr>
                <w:szCs w:val="22"/>
              </w:rPr>
              <w:t>0.5184</w:t>
            </w:r>
          </w:p>
        </w:tc>
      </w:tr>
      <w:tr w:rsidR="00DB522C" w:rsidRPr="005A13BE" w14:paraId="6219D7A2" w14:textId="77777777">
        <w:trPr>
          <w:trHeight w:val="300"/>
        </w:trPr>
        <w:tc>
          <w:tcPr>
            <w:tcW w:w="1275" w:type="dxa"/>
            <w:tcBorders>
              <w:bottom w:val="nil"/>
            </w:tcBorders>
            <w:shd w:val="clear" w:color="auto" w:fill="auto"/>
            <w:noWrap/>
            <w:vAlign w:val="bottom"/>
          </w:tcPr>
          <w:p w14:paraId="3C8394D8" w14:textId="77777777" w:rsidR="00DB522C" w:rsidRPr="005A13BE" w:rsidRDefault="00DB522C" w:rsidP="00DB522C">
            <w:pPr>
              <w:pStyle w:val="TableText"/>
              <w:jc w:val="center"/>
            </w:pPr>
            <w:r w:rsidRPr="005A13BE">
              <w:t>45</w:t>
            </w:r>
          </w:p>
        </w:tc>
        <w:tc>
          <w:tcPr>
            <w:tcW w:w="1358" w:type="dxa"/>
            <w:tcBorders>
              <w:bottom w:val="nil"/>
            </w:tcBorders>
            <w:shd w:val="clear" w:color="auto" w:fill="auto"/>
            <w:noWrap/>
            <w:vAlign w:val="bottom"/>
          </w:tcPr>
          <w:p w14:paraId="1EF209CC" w14:textId="77777777" w:rsidR="00DB522C" w:rsidRPr="005A13BE" w:rsidRDefault="00DB522C" w:rsidP="00DB522C">
            <w:pPr>
              <w:pStyle w:val="TableText"/>
              <w:rPr>
                <w:szCs w:val="22"/>
              </w:rPr>
            </w:pPr>
            <w:r w:rsidRPr="005A13BE">
              <w:rPr>
                <w:szCs w:val="22"/>
              </w:rPr>
              <w:t>0.7047</w:t>
            </w:r>
          </w:p>
        </w:tc>
        <w:tc>
          <w:tcPr>
            <w:tcW w:w="1197" w:type="dxa"/>
            <w:tcBorders>
              <w:bottom w:val="nil"/>
            </w:tcBorders>
            <w:shd w:val="clear" w:color="auto" w:fill="auto"/>
            <w:noWrap/>
            <w:vAlign w:val="bottom"/>
          </w:tcPr>
          <w:p w14:paraId="466E9D18" w14:textId="77777777" w:rsidR="00DB522C" w:rsidRPr="005A13BE" w:rsidRDefault="00DB522C" w:rsidP="00DB522C">
            <w:pPr>
              <w:pStyle w:val="TableText"/>
              <w:rPr>
                <w:szCs w:val="22"/>
              </w:rPr>
            </w:pPr>
            <w:r w:rsidRPr="005A13BE">
              <w:rPr>
                <w:szCs w:val="22"/>
              </w:rPr>
              <w:t>0.6922</w:t>
            </w:r>
          </w:p>
        </w:tc>
        <w:tc>
          <w:tcPr>
            <w:tcW w:w="1291" w:type="dxa"/>
            <w:tcBorders>
              <w:bottom w:val="nil"/>
            </w:tcBorders>
            <w:shd w:val="clear" w:color="auto" w:fill="auto"/>
            <w:noWrap/>
            <w:vAlign w:val="bottom"/>
          </w:tcPr>
          <w:p w14:paraId="1C8D6E39" w14:textId="77777777" w:rsidR="00DB522C" w:rsidRPr="005A13BE" w:rsidRDefault="00DB522C" w:rsidP="00DB522C">
            <w:pPr>
              <w:pStyle w:val="TableText"/>
              <w:rPr>
                <w:szCs w:val="22"/>
              </w:rPr>
            </w:pPr>
            <w:r w:rsidRPr="005A13BE">
              <w:rPr>
                <w:szCs w:val="22"/>
              </w:rPr>
              <w:t>0.6431</w:t>
            </w:r>
          </w:p>
        </w:tc>
        <w:tc>
          <w:tcPr>
            <w:tcW w:w="1191" w:type="dxa"/>
            <w:tcBorders>
              <w:bottom w:val="nil"/>
            </w:tcBorders>
            <w:shd w:val="clear" w:color="auto" w:fill="auto"/>
            <w:noWrap/>
            <w:vAlign w:val="bottom"/>
          </w:tcPr>
          <w:p w14:paraId="78CA45A3" w14:textId="77777777" w:rsidR="00DB522C" w:rsidRPr="005A13BE" w:rsidRDefault="00DB522C" w:rsidP="00DB522C">
            <w:pPr>
              <w:pStyle w:val="TableText"/>
              <w:rPr>
                <w:szCs w:val="22"/>
              </w:rPr>
            </w:pPr>
            <w:r w:rsidRPr="005A13BE">
              <w:rPr>
                <w:szCs w:val="22"/>
              </w:rPr>
              <w:t>0.5944</w:t>
            </w:r>
          </w:p>
        </w:tc>
        <w:tc>
          <w:tcPr>
            <w:tcW w:w="1291" w:type="dxa"/>
            <w:tcBorders>
              <w:bottom w:val="nil"/>
            </w:tcBorders>
            <w:shd w:val="clear" w:color="auto" w:fill="auto"/>
            <w:noWrap/>
            <w:vAlign w:val="bottom"/>
          </w:tcPr>
          <w:p w14:paraId="02DE829E" w14:textId="77777777" w:rsidR="00DB522C" w:rsidRPr="005A13BE" w:rsidRDefault="00DB522C" w:rsidP="00DB522C">
            <w:pPr>
              <w:pStyle w:val="TableText"/>
              <w:rPr>
                <w:szCs w:val="22"/>
              </w:rPr>
            </w:pPr>
            <w:r w:rsidRPr="005A13BE">
              <w:rPr>
                <w:szCs w:val="22"/>
              </w:rPr>
              <w:t>0.5487</w:t>
            </w:r>
          </w:p>
        </w:tc>
        <w:tc>
          <w:tcPr>
            <w:tcW w:w="1092" w:type="dxa"/>
            <w:tcBorders>
              <w:bottom w:val="nil"/>
            </w:tcBorders>
            <w:shd w:val="clear" w:color="auto" w:fill="auto"/>
            <w:noWrap/>
            <w:vAlign w:val="bottom"/>
          </w:tcPr>
          <w:p w14:paraId="2D459961" w14:textId="77777777" w:rsidR="00DB522C" w:rsidRPr="005A13BE" w:rsidRDefault="00DB522C" w:rsidP="00DB522C">
            <w:pPr>
              <w:pStyle w:val="TableText"/>
              <w:rPr>
                <w:szCs w:val="22"/>
              </w:rPr>
            </w:pPr>
            <w:r w:rsidRPr="005A13BE">
              <w:rPr>
                <w:szCs w:val="22"/>
              </w:rPr>
              <w:t>0.5272</w:t>
            </w:r>
          </w:p>
        </w:tc>
      </w:tr>
      <w:tr w:rsidR="00DB522C" w:rsidRPr="005A13BE" w14:paraId="0674FBDC" w14:textId="77777777">
        <w:trPr>
          <w:trHeight w:val="300"/>
        </w:trPr>
        <w:tc>
          <w:tcPr>
            <w:tcW w:w="1275" w:type="dxa"/>
            <w:tcBorders>
              <w:bottom w:val="nil"/>
            </w:tcBorders>
            <w:shd w:val="clear" w:color="auto" w:fill="auto"/>
            <w:noWrap/>
            <w:vAlign w:val="bottom"/>
          </w:tcPr>
          <w:p w14:paraId="147257F1" w14:textId="77777777" w:rsidR="00DB522C" w:rsidRPr="005A13BE" w:rsidRDefault="00DB522C" w:rsidP="00DB522C">
            <w:pPr>
              <w:pStyle w:val="TableText"/>
              <w:jc w:val="center"/>
            </w:pPr>
            <w:r w:rsidRPr="005A13BE">
              <w:t>46</w:t>
            </w:r>
          </w:p>
        </w:tc>
        <w:tc>
          <w:tcPr>
            <w:tcW w:w="1358" w:type="dxa"/>
            <w:tcBorders>
              <w:bottom w:val="nil"/>
            </w:tcBorders>
            <w:shd w:val="clear" w:color="auto" w:fill="auto"/>
            <w:noWrap/>
            <w:vAlign w:val="bottom"/>
          </w:tcPr>
          <w:p w14:paraId="01A47639" w14:textId="77777777" w:rsidR="00DB522C" w:rsidRPr="005A13BE" w:rsidRDefault="00DB522C" w:rsidP="00DB522C">
            <w:pPr>
              <w:pStyle w:val="TableText"/>
              <w:rPr>
                <w:szCs w:val="22"/>
              </w:rPr>
            </w:pPr>
            <w:r w:rsidRPr="005A13BE">
              <w:rPr>
                <w:szCs w:val="22"/>
              </w:rPr>
              <w:t>0.7210</w:t>
            </w:r>
          </w:p>
        </w:tc>
        <w:tc>
          <w:tcPr>
            <w:tcW w:w="1197" w:type="dxa"/>
            <w:tcBorders>
              <w:bottom w:val="nil"/>
            </w:tcBorders>
            <w:shd w:val="clear" w:color="auto" w:fill="auto"/>
            <w:noWrap/>
            <w:vAlign w:val="bottom"/>
          </w:tcPr>
          <w:p w14:paraId="1D5808A1" w14:textId="77777777" w:rsidR="00DB522C" w:rsidRPr="005A13BE" w:rsidRDefault="00DB522C" w:rsidP="00DB522C">
            <w:pPr>
              <w:pStyle w:val="TableText"/>
              <w:rPr>
                <w:szCs w:val="22"/>
              </w:rPr>
            </w:pPr>
            <w:r w:rsidRPr="005A13BE">
              <w:rPr>
                <w:szCs w:val="22"/>
              </w:rPr>
              <w:t>0.7079</w:t>
            </w:r>
          </w:p>
        </w:tc>
        <w:tc>
          <w:tcPr>
            <w:tcW w:w="1291" w:type="dxa"/>
            <w:tcBorders>
              <w:bottom w:val="nil"/>
            </w:tcBorders>
            <w:shd w:val="clear" w:color="auto" w:fill="auto"/>
            <w:noWrap/>
            <w:vAlign w:val="bottom"/>
          </w:tcPr>
          <w:p w14:paraId="554FCA80" w14:textId="77777777" w:rsidR="00DB522C" w:rsidRPr="005A13BE" w:rsidRDefault="00DB522C" w:rsidP="00DB522C">
            <w:pPr>
              <w:pStyle w:val="TableText"/>
              <w:rPr>
                <w:szCs w:val="22"/>
              </w:rPr>
            </w:pPr>
            <w:r w:rsidRPr="005A13BE">
              <w:rPr>
                <w:szCs w:val="22"/>
              </w:rPr>
              <w:t>0.6566</w:t>
            </w:r>
          </w:p>
        </w:tc>
        <w:tc>
          <w:tcPr>
            <w:tcW w:w="1191" w:type="dxa"/>
            <w:tcBorders>
              <w:bottom w:val="nil"/>
            </w:tcBorders>
            <w:shd w:val="clear" w:color="auto" w:fill="auto"/>
            <w:noWrap/>
            <w:vAlign w:val="bottom"/>
          </w:tcPr>
          <w:p w14:paraId="711876D0" w14:textId="77777777" w:rsidR="00DB522C" w:rsidRPr="005A13BE" w:rsidRDefault="00DB522C" w:rsidP="00DB522C">
            <w:pPr>
              <w:pStyle w:val="TableText"/>
              <w:rPr>
                <w:szCs w:val="22"/>
              </w:rPr>
            </w:pPr>
            <w:r w:rsidRPr="005A13BE">
              <w:rPr>
                <w:szCs w:val="22"/>
              </w:rPr>
              <w:t>0.6058</w:t>
            </w:r>
          </w:p>
        </w:tc>
        <w:tc>
          <w:tcPr>
            <w:tcW w:w="1291" w:type="dxa"/>
            <w:tcBorders>
              <w:bottom w:val="nil"/>
            </w:tcBorders>
            <w:shd w:val="clear" w:color="auto" w:fill="auto"/>
            <w:noWrap/>
            <w:vAlign w:val="bottom"/>
          </w:tcPr>
          <w:p w14:paraId="5292F7B5" w14:textId="77777777" w:rsidR="00DB522C" w:rsidRPr="005A13BE" w:rsidRDefault="00DB522C" w:rsidP="00DB522C">
            <w:pPr>
              <w:pStyle w:val="TableText"/>
              <w:rPr>
                <w:szCs w:val="22"/>
              </w:rPr>
            </w:pPr>
            <w:r w:rsidRPr="005A13BE">
              <w:rPr>
                <w:szCs w:val="22"/>
              </w:rPr>
              <w:t>0.5580</w:t>
            </w:r>
          </w:p>
        </w:tc>
        <w:tc>
          <w:tcPr>
            <w:tcW w:w="1092" w:type="dxa"/>
            <w:tcBorders>
              <w:bottom w:val="nil"/>
            </w:tcBorders>
            <w:shd w:val="clear" w:color="auto" w:fill="auto"/>
            <w:noWrap/>
            <w:vAlign w:val="bottom"/>
          </w:tcPr>
          <w:p w14:paraId="6B35B531" w14:textId="77777777" w:rsidR="00DB522C" w:rsidRPr="005A13BE" w:rsidRDefault="00DB522C" w:rsidP="00DB522C">
            <w:pPr>
              <w:pStyle w:val="TableText"/>
              <w:rPr>
                <w:szCs w:val="22"/>
              </w:rPr>
            </w:pPr>
            <w:r w:rsidRPr="005A13BE">
              <w:rPr>
                <w:szCs w:val="22"/>
              </w:rPr>
              <w:t>0.5356</w:t>
            </w:r>
          </w:p>
        </w:tc>
      </w:tr>
      <w:tr w:rsidR="00DB522C" w:rsidRPr="005A13BE" w14:paraId="3604A81E" w14:textId="77777777">
        <w:trPr>
          <w:trHeight w:val="300"/>
        </w:trPr>
        <w:tc>
          <w:tcPr>
            <w:tcW w:w="1275" w:type="dxa"/>
            <w:tcBorders>
              <w:bottom w:val="nil"/>
            </w:tcBorders>
            <w:shd w:val="clear" w:color="auto" w:fill="auto"/>
            <w:noWrap/>
            <w:vAlign w:val="bottom"/>
          </w:tcPr>
          <w:p w14:paraId="50EEDF7E" w14:textId="77777777" w:rsidR="00DB522C" w:rsidRPr="005A13BE" w:rsidRDefault="00DB522C" w:rsidP="00DB522C">
            <w:pPr>
              <w:pStyle w:val="TableText"/>
              <w:jc w:val="center"/>
            </w:pPr>
            <w:r w:rsidRPr="005A13BE">
              <w:t>47</w:t>
            </w:r>
          </w:p>
        </w:tc>
        <w:tc>
          <w:tcPr>
            <w:tcW w:w="1358" w:type="dxa"/>
            <w:tcBorders>
              <w:bottom w:val="nil"/>
            </w:tcBorders>
            <w:shd w:val="clear" w:color="auto" w:fill="auto"/>
            <w:noWrap/>
            <w:vAlign w:val="bottom"/>
          </w:tcPr>
          <w:p w14:paraId="7700C3EE" w14:textId="77777777" w:rsidR="00DB522C" w:rsidRPr="005A13BE" w:rsidRDefault="00DB522C" w:rsidP="00DB522C">
            <w:pPr>
              <w:pStyle w:val="TableText"/>
              <w:rPr>
                <w:szCs w:val="22"/>
              </w:rPr>
            </w:pPr>
            <w:r w:rsidRPr="005A13BE">
              <w:rPr>
                <w:szCs w:val="22"/>
              </w:rPr>
              <w:t>0.7375</w:t>
            </w:r>
          </w:p>
        </w:tc>
        <w:tc>
          <w:tcPr>
            <w:tcW w:w="1197" w:type="dxa"/>
            <w:tcBorders>
              <w:bottom w:val="nil"/>
            </w:tcBorders>
            <w:shd w:val="clear" w:color="auto" w:fill="auto"/>
            <w:noWrap/>
            <w:vAlign w:val="bottom"/>
          </w:tcPr>
          <w:p w14:paraId="73697586" w14:textId="77777777" w:rsidR="00DB522C" w:rsidRPr="005A13BE" w:rsidRDefault="00DB522C" w:rsidP="00DB522C">
            <w:pPr>
              <w:pStyle w:val="TableText"/>
              <w:rPr>
                <w:szCs w:val="22"/>
              </w:rPr>
            </w:pPr>
            <w:r w:rsidRPr="005A13BE">
              <w:rPr>
                <w:szCs w:val="22"/>
              </w:rPr>
              <w:t>0.7238</w:t>
            </w:r>
          </w:p>
        </w:tc>
        <w:tc>
          <w:tcPr>
            <w:tcW w:w="1291" w:type="dxa"/>
            <w:tcBorders>
              <w:bottom w:val="nil"/>
            </w:tcBorders>
            <w:shd w:val="clear" w:color="auto" w:fill="auto"/>
            <w:noWrap/>
            <w:vAlign w:val="bottom"/>
          </w:tcPr>
          <w:p w14:paraId="2FCE7D75" w14:textId="77777777" w:rsidR="00DB522C" w:rsidRPr="005A13BE" w:rsidRDefault="00DB522C" w:rsidP="00DB522C">
            <w:pPr>
              <w:pStyle w:val="TableText"/>
              <w:rPr>
                <w:szCs w:val="22"/>
              </w:rPr>
            </w:pPr>
            <w:r w:rsidRPr="005A13BE">
              <w:rPr>
                <w:szCs w:val="22"/>
              </w:rPr>
              <w:t>0.6701</w:t>
            </w:r>
          </w:p>
        </w:tc>
        <w:tc>
          <w:tcPr>
            <w:tcW w:w="1191" w:type="dxa"/>
            <w:tcBorders>
              <w:bottom w:val="nil"/>
            </w:tcBorders>
            <w:shd w:val="clear" w:color="auto" w:fill="auto"/>
            <w:noWrap/>
            <w:vAlign w:val="bottom"/>
          </w:tcPr>
          <w:p w14:paraId="1FAFBB03" w14:textId="77777777" w:rsidR="00DB522C" w:rsidRPr="005A13BE" w:rsidRDefault="00DB522C" w:rsidP="00DB522C">
            <w:pPr>
              <w:pStyle w:val="TableText"/>
              <w:rPr>
                <w:szCs w:val="22"/>
              </w:rPr>
            </w:pPr>
            <w:r w:rsidRPr="005A13BE">
              <w:rPr>
                <w:szCs w:val="22"/>
              </w:rPr>
              <w:t>0.6170</w:t>
            </w:r>
          </w:p>
        </w:tc>
        <w:tc>
          <w:tcPr>
            <w:tcW w:w="1291" w:type="dxa"/>
            <w:tcBorders>
              <w:bottom w:val="nil"/>
            </w:tcBorders>
            <w:shd w:val="clear" w:color="auto" w:fill="auto"/>
            <w:noWrap/>
            <w:vAlign w:val="bottom"/>
          </w:tcPr>
          <w:p w14:paraId="33A61CD6" w14:textId="77777777" w:rsidR="00DB522C" w:rsidRPr="005A13BE" w:rsidRDefault="00DB522C" w:rsidP="00DB522C">
            <w:pPr>
              <w:pStyle w:val="TableText"/>
              <w:rPr>
                <w:szCs w:val="22"/>
              </w:rPr>
            </w:pPr>
            <w:r w:rsidRPr="005A13BE">
              <w:rPr>
                <w:szCs w:val="22"/>
              </w:rPr>
              <w:t>0.5670</w:t>
            </w:r>
          </w:p>
        </w:tc>
        <w:tc>
          <w:tcPr>
            <w:tcW w:w="1092" w:type="dxa"/>
            <w:tcBorders>
              <w:bottom w:val="nil"/>
            </w:tcBorders>
            <w:shd w:val="clear" w:color="auto" w:fill="auto"/>
            <w:noWrap/>
            <w:vAlign w:val="bottom"/>
          </w:tcPr>
          <w:p w14:paraId="06AD00CF" w14:textId="77777777" w:rsidR="00DB522C" w:rsidRPr="005A13BE" w:rsidRDefault="00DB522C" w:rsidP="00DB522C">
            <w:pPr>
              <w:pStyle w:val="TableText"/>
              <w:rPr>
                <w:szCs w:val="22"/>
              </w:rPr>
            </w:pPr>
            <w:r w:rsidRPr="005A13BE">
              <w:rPr>
                <w:szCs w:val="22"/>
              </w:rPr>
              <w:t>0.5617</w:t>
            </w:r>
          </w:p>
        </w:tc>
      </w:tr>
      <w:tr w:rsidR="00DB522C" w:rsidRPr="005A13BE" w14:paraId="01C77FE9" w14:textId="77777777">
        <w:trPr>
          <w:trHeight w:val="300"/>
        </w:trPr>
        <w:tc>
          <w:tcPr>
            <w:tcW w:w="1275" w:type="dxa"/>
            <w:tcBorders>
              <w:bottom w:val="nil"/>
            </w:tcBorders>
            <w:shd w:val="clear" w:color="auto" w:fill="auto"/>
            <w:noWrap/>
            <w:vAlign w:val="bottom"/>
          </w:tcPr>
          <w:p w14:paraId="6BB25319" w14:textId="77777777" w:rsidR="00DB522C" w:rsidRPr="005A13BE" w:rsidRDefault="00DB522C" w:rsidP="00DB522C">
            <w:pPr>
              <w:pStyle w:val="TableText"/>
              <w:jc w:val="center"/>
            </w:pPr>
            <w:r w:rsidRPr="005A13BE">
              <w:t>48</w:t>
            </w:r>
          </w:p>
        </w:tc>
        <w:tc>
          <w:tcPr>
            <w:tcW w:w="1358" w:type="dxa"/>
            <w:tcBorders>
              <w:bottom w:val="nil"/>
            </w:tcBorders>
            <w:shd w:val="clear" w:color="auto" w:fill="auto"/>
            <w:noWrap/>
            <w:vAlign w:val="bottom"/>
          </w:tcPr>
          <w:p w14:paraId="332ADBDF" w14:textId="77777777" w:rsidR="00DB522C" w:rsidRPr="005A13BE" w:rsidRDefault="00DB522C" w:rsidP="00DB522C">
            <w:pPr>
              <w:pStyle w:val="TableText"/>
              <w:rPr>
                <w:szCs w:val="22"/>
              </w:rPr>
            </w:pPr>
            <w:r w:rsidRPr="005A13BE">
              <w:rPr>
                <w:szCs w:val="22"/>
              </w:rPr>
              <w:t>0.7541</w:t>
            </w:r>
          </w:p>
        </w:tc>
        <w:tc>
          <w:tcPr>
            <w:tcW w:w="1197" w:type="dxa"/>
            <w:tcBorders>
              <w:bottom w:val="nil"/>
            </w:tcBorders>
            <w:shd w:val="clear" w:color="auto" w:fill="auto"/>
            <w:noWrap/>
            <w:vAlign w:val="bottom"/>
          </w:tcPr>
          <w:p w14:paraId="0E41C22C" w14:textId="77777777" w:rsidR="00DB522C" w:rsidRPr="005A13BE" w:rsidRDefault="00DB522C" w:rsidP="00DB522C">
            <w:pPr>
              <w:pStyle w:val="TableText"/>
              <w:rPr>
                <w:szCs w:val="22"/>
              </w:rPr>
            </w:pPr>
            <w:r w:rsidRPr="005A13BE">
              <w:rPr>
                <w:szCs w:val="22"/>
              </w:rPr>
              <w:t>0.7398</w:t>
            </w:r>
          </w:p>
        </w:tc>
        <w:tc>
          <w:tcPr>
            <w:tcW w:w="1291" w:type="dxa"/>
            <w:tcBorders>
              <w:bottom w:val="nil"/>
            </w:tcBorders>
            <w:shd w:val="clear" w:color="auto" w:fill="auto"/>
            <w:noWrap/>
            <w:vAlign w:val="bottom"/>
          </w:tcPr>
          <w:p w14:paraId="0BC2C264" w14:textId="77777777" w:rsidR="00DB522C" w:rsidRPr="005A13BE" w:rsidRDefault="00DB522C" w:rsidP="00DB522C">
            <w:pPr>
              <w:pStyle w:val="TableText"/>
              <w:rPr>
                <w:szCs w:val="22"/>
              </w:rPr>
            </w:pPr>
            <w:r w:rsidRPr="005A13BE">
              <w:rPr>
                <w:szCs w:val="22"/>
              </w:rPr>
              <w:t>0.6835</w:t>
            </w:r>
          </w:p>
        </w:tc>
        <w:tc>
          <w:tcPr>
            <w:tcW w:w="1191" w:type="dxa"/>
            <w:tcBorders>
              <w:bottom w:val="nil"/>
            </w:tcBorders>
            <w:shd w:val="clear" w:color="auto" w:fill="auto"/>
            <w:noWrap/>
            <w:vAlign w:val="bottom"/>
          </w:tcPr>
          <w:p w14:paraId="49A836D7" w14:textId="77777777" w:rsidR="00DB522C" w:rsidRPr="005A13BE" w:rsidRDefault="00DB522C" w:rsidP="00DB522C">
            <w:pPr>
              <w:pStyle w:val="TableText"/>
              <w:rPr>
                <w:szCs w:val="22"/>
              </w:rPr>
            </w:pPr>
            <w:r w:rsidRPr="005A13BE">
              <w:rPr>
                <w:szCs w:val="22"/>
              </w:rPr>
              <w:t>0.6278</w:t>
            </w:r>
          </w:p>
        </w:tc>
        <w:tc>
          <w:tcPr>
            <w:tcW w:w="1291" w:type="dxa"/>
            <w:tcBorders>
              <w:bottom w:val="nil"/>
            </w:tcBorders>
            <w:shd w:val="clear" w:color="auto" w:fill="auto"/>
            <w:noWrap/>
            <w:vAlign w:val="bottom"/>
          </w:tcPr>
          <w:p w14:paraId="554CBF01" w14:textId="77777777" w:rsidR="00DB522C" w:rsidRPr="005A13BE" w:rsidRDefault="00DB522C" w:rsidP="00DB522C">
            <w:pPr>
              <w:pStyle w:val="TableText"/>
              <w:rPr>
                <w:szCs w:val="22"/>
              </w:rPr>
            </w:pPr>
            <w:r w:rsidRPr="005A13BE">
              <w:rPr>
                <w:szCs w:val="22"/>
              </w:rPr>
              <w:t>0.5882</w:t>
            </w:r>
          </w:p>
        </w:tc>
        <w:tc>
          <w:tcPr>
            <w:tcW w:w="1092" w:type="dxa"/>
            <w:tcBorders>
              <w:bottom w:val="nil"/>
            </w:tcBorders>
            <w:shd w:val="clear" w:color="auto" w:fill="auto"/>
            <w:noWrap/>
            <w:vAlign w:val="bottom"/>
          </w:tcPr>
          <w:p w14:paraId="7C486E97" w14:textId="77777777" w:rsidR="00DB522C" w:rsidRPr="005A13BE" w:rsidRDefault="00DB522C" w:rsidP="00DB522C">
            <w:pPr>
              <w:pStyle w:val="TableText"/>
              <w:rPr>
                <w:szCs w:val="22"/>
              </w:rPr>
            </w:pPr>
            <w:r w:rsidRPr="005A13BE">
              <w:rPr>
                <w:szCs w:val="22"/>
              </w:rPr>
              <w:t>0.5882</w:t>
            </w:r>
          </w:p>
        </w:tc>
      </w:tr>
      <w:tr w:rsidR="00DB522C" w:rsidRPr="005A13BE" w14:paraId="49DF8353" w14:textId="77777777">
        <w:trPr>
          <w:trHeight w:val="300"/>
        </w:trPr>
        <w:tc>
          <w:tcPr>
            <w:tcW w:w="1275" w:type="dxa"/>
            <w:tcBorders>
              <w:bottom w:val="nil"/>
            </w:tcBorders>
            <w:shd w:val="clear" w:color="auto" w:fill="auto"/>
            <w:noWrap/>
            <w:vAlign w:val="bottom"/>
          </w:tcPr>
          <w:p w14:paraId="5D82B43B" w14:textId="77777777" w:rsidR="00DB522C" w:rsidRPr="005A13BE" w:rsidRDefault="00DB522C" w:rsidP="00DB522C">
            <w:pPr>
              <w:pStyle w:val="TableText"/>
              <w:jc w:val="center"/>
            </w:pPr>
            <w:r w:rsidRPr="005A13BE">
              <w:t>49</w:t>
            </w:r>
          </w:p>
        </w:tc>
        <w:tc>
          <w:tcPr>
            <w:tcW w:w="1358" w:type="dxa"/>
            <w:tcBorders>
              <w:bottom w:val="nil"/>
            </w:tcBorders>
            <w:shd w:val="clear" w:color="auto" w:fill="auto"/>
            <w:noWrap/>
            <w:vAlign w:val="bottom"/>
          </w:tcPr>
          <w:p w14:paraId="7A492A2D" w14:textId="77777777" w:rsidR="00DB522C" w:rsidRPr="005A13BE" w:rsidRDefault="00DB522C" w:rsidP="00DB522C">
            <w:pPr>
              <w:pStyle w:val="TableText"/>
              <w:rPr>
                <w:szCs w:val="22"/>
              </w:rPr>
            </w:pPr>
            <w:r w:rsidRPr="005A13BE">
              <w:rPr>
                <w:szCs w:val="22"/>
              </w:rPr>
              <w:t>0.7708</w:t>
            </w:r>
          </w:p>
        </w:tc>
        <w:tc>
          <w:tcPr>
            <w:tcW w:w="1197" w:type="dxa"/>
            <w:tcBorders>
              <w:bottom w:val="nil"/>
            </w:tcBorders>
            <w:shd w:val="clear" w:color="auto" w:fill="auto"/>
            <w:noWrap/>
            <w:vAlign w:val="bottom"/>
          </w:tcPr>
          <w:p w14:paraId="63E40305" w14:textId="77777777" w:rsidR="00DB522C" w:rsidRPr="005A13BE" w:rsidRDefault="00DB522C" w:rsidP="00DB522C">
            <w:pPr>
              <w:pStyle w:val="TableText"/>
              <w:rPr>
                <w:szCs w:val="22"/>
              </w:rPr>
            </w:pPr>
            <w:r w:rsidRPr="005A13BE">
              <w:rPr>
                <w:szCs w:val="22"/>
              </w:rPr>
              <w:t>0.7558</w:t>
            </w:r>
          </w:p>
        </w:tc>
        <w:tc>
          <w:tcPr>
            <w:tcW w:w="1291" w:type="dxa"/>
            <w:tcBorders>
              <w:bottom w:val="nil"/>
            </w:tcBorders>
            <w:shd w:val="clear" w:color="auto" w:fill="auto"/>
            <w:noWrap/>
            <w:vAlign w:val="bottom"/>
          </w:tcPr>
          <w:p w14:paraId="3D54CEA1" w14:textId="77777777" w:rsidR="00DB522C" w:rsidRPr="005A13BE" w:rsidRDefault="00DB522C" w:rsidP="00DB522C">
            <w:pPr>
              <w:pStyle w:val="TableText"/>
              <w:rPr>
                <w:szCs w:val="22"/>
              </w:rPr>
            </w:pPr>
            <w:r w:rsidRPr="005A13BE">
              <w:rPr>
                <w:szCs w:val="22"/>
              </w:rPr>
              <w:t>0.6967</w:t>
            </w:r>
          </w:p>
        </w:tc>
        <w:tc>
          <w:tcPr>
            <w:tcW w:w="1191" w:type="dxa"/>
            <w:tcBorders>
              <w:bottom w:val="nil"/>
            </w:tcBorders>
            <w:shd w:val="clear" w:color="auto" w:fill="auto"/>
            <w:noWrap/>
            <w:vAlign w:val="bottom"/>
          </w:tcPr>
          <w:p w14:paraId="7987BAF8" w14:textId="77777777" w:rsidR="00DB522C" w:rsidRPr="005A13BE" w:rsidRDefault="00DB522C" w:rsidP="00DB522C">
            <w:pPr>
              <w:pStyle w:val="TableText"/>
              <w:rPr>
                <w:szCs w:val="22"/>
              </w:rPr>
            </w:pPr>
            <w:r w:rsidRPr="005A13BE">
              <w:rPr>
                <w:szCs w:val="22"/>
              </w:rPr>
              <w:t>0.6383</w:t>
            </w:r>
          </w:p>
        </w:tc>
        <w:tc>
          <w:tcPr>
            <w:tcW w:w="1291" w:type="dxa"/>
            <w:tcBorders>
              <w:bottom w:val="nil"/>
            </w:tcBorders>
            <w:shd w:val="clear" w:color="auto" w:fill="auto"/>
            <w:noWrap/>
            <w:vAlign w:val="bottom"/>
          </w:tcPr>
          <w:p w14:paraId="671CBD0B" w14:textId="77777777" w:rsidR="00DB522C" w:rsidRPr="005A13BE" w:rsidRDefault="00DB522C" w:rsidP="00DB522C">
            <w:pPr>
              <w:pStyle w:val="TableText"/>
              <w:rPr>
                <w:szCs w:val="22"/>
              </w:rPr>
            </w:pPr>
            <w:r w:rsidRPr="005A13BE">
              <w:rPr>
                <w:szCs w:val="22"/>
              </w:rPr>
              <w:t>0.6154</w:t>
            </w:r>
          </w:p>
        </w:tc>
        <w:tc>
          <w:tcPr>
            <w:tcW w:w="1092" w:type="dxa"/>
            <w:tcBorders>
              <w:bottom w:val="nil"/>
            </w:tcBorders>
            <w:shd w:val="clear" w:color="auto" w:fill="auto"/>
            <w:noWrap/>
            <w:vAlign w:val="bottom"/>
          </w:tcPr>
          <w:p w14:paraId="548D4010" w14:textId="77777777" w:rsidR="00DB522C" w:rsidRPr="005A13BE" w:rsidRDefault="00DB522C" w:rsidP="00DB522C">
            <w:pPr>
              <w:pStyle w:val="TableText"/>
              <w:rPr>
                <w:szCs w:val="22"/>
              </w:rPr>
            </w:pPr>
            <w:r w:rsidRPr="005A13BE">
              <w:rPr>
                <w:szCs w:val="22"/>
              </w:rPr>
              <w:t>0.6154</w:t>
            </w:r>
          </w:p>
        </w:tc>
      </w:tr>
      <w:tr w:rsidR="00DB522C" w:rsidRPr="005A13BE" w14:paraId="41C6C7EA" w14:textId="77777777">
        <w:trPr>
          <w:trHeight w:val="300"/>
        </w:trPr>
        <w:tc>
          <w:tcPr>
            <w:tcW w:w="1275" w:type="dxa"/>
            <w:tcBorders>
              <w:bottom w:val="nil"/>
            </w:tcBorders>
            <w:shd w:val="clear" w:color="auto" w:fill="auto"/>
            <w:noWrap/>
            <w:vAlign w:val="bottom"/>
          </w:tcPr>
          <w:p w14:paraId="1EBDD501" w14:textId="77777777" w:rsidR="00DB522C" w:rsidRPr="005A13BE" w:rsidRDefault="00DB522C" w:rsidP="00DB522C">
            <w:pPr>
              <w:pStyle w:val="TableText"/>
              <w:jc w:val="center"/>
            </w:pPr>
            <w:r w:rsidRPr="005A13BE">
              <w:t>50</w:t>
            </w:r>
          </w:p>
        </w:tc>
        <w:tc>
          <w:tcPr>
            <w:tcW w:w="1358" w:type="dxa"/>
            <w:tcBorders>
              <w:bottom w:val="nil"/>
            </w:tcBorders>
            <w:shd w:val="clear" w:color="auto" w:fill="auto"/>
            <w:noWrap/>
            <w:vAlign w:val="bottom"/>
          </w:tcPr>
          <w:p w14:paraId="73A156A2" w14:textId="77777777" w:rsidR="00DB522C" w:rsidRPr="005A13BE" w:rsidRDefault="00DB522C" w:rsidP="00DB522C">
            <w:pPr>
              <w:pStyle w:val="TableText"/>
              <w:rPr>
                <w:szCs w:val="22"/>
              </w:rPr>
            </w:pPr>
            <w:r w:rsidRPr="005A13BE">
              <w:rPr>
                <w:szCs w:val="22"/>
              </w:rPr>
              <w:t>0.7877</w:t>
            </w:r>
          </w:p>
        </w:tc>
        <w:tc>
          <w:tcPr>
            <w:tcW w:w="1197" w:type="dxa"/>
            <w:tcBorders>
              <w:bottom w:val="nil"/>
            </w:tcBorders>
            <w:shd w:val="clear" w:color="auto" w:fill="auto"/>
            <w:noWrap/>
            <w:vAlign w:val="bottom"/>
          </w:tcPr>
          <w:p w14:paraId="0F858BCD" w14:textId="77777777" w:rsidR="00DB522C" w:rsidRPr="005A13BE" w:rsidRDefault="00DB522C" w:rsidP="00DB522C">
            <w:pPr>
              <w:pStyle w:val="TableText"/>
              <w:rPr>
                <w:szCs w:val="22"/>
              </w:rPr>
            </w:pPr>
            <w:r w:rsidRPr="005A13BE">
              <w:rPr>
                <w:szCs w:val="22"/>
              </w:rPr>
              <w:t>0.7719</w:t>
            </w:r>
          </w:p>
        </w:tc>
        <w:tc>
          <w:tcPr>
            <w:tcW w:w="1291" w:type="dxa"/>
            <w:tcBorders>
              <w:bottom w:val="nil"/>
            </w:tcBorders>
            <w:shd w:val="clear" w:color="auto" w:fill="auto"/>
            <w:noWrap/>
            <w:vAlign w:val="bottom"/>
          </w:tcPr>
          <w:p w14:paraId="1150F032" w14:textId="77777777" w:rsidR="00DB522C" w:rsidRPr="005A13BE" w:rsidRDefault="00DB522C" w:rsidP="00DB522C">
            <w:pPr>
              <w:pStyle w:val="TableText"/>
              <w:rPr>
                <w:szCs w:val="22"/>
              </w:rPr>
            </w:pPr>
            <w:r w:rsidRPr="005A13BE">
              <w:rPr>
                <w:szCs w:val="22"/>
              </w:rPr>
              <w:t>0.7098</w:t>
            </w:r>
          </w:p>
        </w:tc>
        <w:tc>
          <w:tcPr>
            <w:tcW w:w="1191" w:type="dxa"/>
            <w:tcBorders>
              <w:bottom w:val="nil"/>
            </w:tcBorders>
            <w:shd w:val="clear" w:color="auto" w:fill="auto"/>
            <w:noWrap/>
            <w:vAlign w:val="bottom"/>
          </w:tcPr>
          <w:p w14:paraId="691B74E5" w14:textId="77777777" w:rsidR="00DB522C" w:rsidRPr="005A13BE" w:rsidRDefault="00DB522C" w:rsidP="00DB522C">
            <w:pPr>
              <w:pStyle w:val="TableText"/>
              <w:rPr>
                <w:szCs w:val="22"/>
              </w:rPr>
            </w:pPr>
            <w:r w:rsidRPr="005A13BE">
              <w:rPr>
                <w:szCs w:val="22"/>
              </w:rPr>
              <w:t>0.6483</w:t>
            </w:r>
          </w:p>
        </w:tc>
        <w:tc>
          <w:tcPr>
            <w:tcW w:w="1291" w:type="dxa"/>
            <w:tcBorders>
              <w:bottom w:val="nil"/>
            </w:tcBorders>
            <w:shd w:val="clear" w:color="auto" w:fill="auto"/>
            <w:noWrap/>
            <w:vAlign w:val="bottom"/>
          </w:tcPr>
          <w:p w14:paraId="5D606103" w14:textId="77777777" w:rsidR="00DB522C" w:rsidRPr="005A13BE" w:rsidRDefault="00DB522C" w:rsidP="00DB522C">
            <w:pPr>
              <w:pStyle w:val="TableText"/>
              <w:rPr>
                <w:szCs w:val="22"/>
              </w:rPr>
            </w:pPr>
            <w:r w:rsidRPr="005A13BE">
              <w:rPr>
                <w:szCs w:val="22"/>
              </w:rPr>
              <w:t>0.6431</w:t>
            </w:r>
          </w:p>
        </w:tc>
        <w:tc>
          <w:tcPr>
            <w:tcW w:w="1092" w:type="dxa"/>
            <w:tcBorders>
              <w:bottom w:val="nil"/>
            </w:tcBorders>
            <w:shd w:val="clear" w:color="auto" w:fill="auto"/>
            <w:noWrap/>
            <w:vAlign w:val="bottom"/>
          </w:tcPr>
          <w:p w14:paraId="5576988A" w14:textId="77777777" w:rsidR="00DB522C" w:rsidRPr="005A13BE" w:rsidRDefault="00DB522C" w:rsidP="00DB522C">
            <w:pPr>
              <w:pStyle w:val="TableText"/>
              <w:rPr>
                <w:szCs w:val="22"/>
              </w:rPr>
            </w:pPr>
            <w:r w:rsidRPr="005A13BE">
              <w:rPr>
                <w:szCs w:val="22"/>
              </w:rPr>
              <w:t>0.6431</w:t>
            </w:r>
          </w:p>
        </w:tc>
      </w:tr>
      <w:tr w:rsidR="00DB522C" w:rsidRPr="005A13BE" w14:paraId="728EDC3D" w14:textId="77777777">
        <w:trPr>
          <w:trHeight w:val="300"/>
        </w:trPr>
        <w:tc>
          <w:tcPr>
            <w:tcW w:w="1275" w:type="dxa"/>
            <w:tcBorders>
              <w:bottom w:val="nil"/>
            </w:tcBorders>
            <w:shd w:val="clear" w:color="auto" w:fill="auto"/>
            <w:noWrap/>
            <w:vAlign w:val="bottom"/>
          </w:tcPr>
          <w:p w14:paraId="01F0376D" w14:textId="77777777" w:rsidR="00DB522C" w:rsidRPr="005A13BE" w:rsidRDefault="00DB522C" w:rsidP="00DB522C">
            <w:pPr>
              <w:pStyle w:val="TableText"/>
              <w:jc w:val="center"/>
            </w:pPr>
            <w:r w:rsidRPr="005A13BE">
              <w:t>51</w:t>
            </w:r>
          </w:p>
        </w:tc>
        <w:tc>
          <w:tcPr>
            <w:tcW w:w="1358" w:type="dxa"/>
            <w:tcBorders>
              <w:bottom w:val="nil"/>
            </w:tcBorders>
            <w:shd w:val="clear" w:color="auto" w:fill="auto"/>
            <w:noWrap/>
            <w:vAlign w:val="bottom"/>
          </w:tcPr>
          <w:p w14:paraId="778AF4C9" w14:textId="77777777" w:rsidR="00DB522C" w:rsidRPr="005A13BE" w:rsidRDefault="00DB522C" w:rsidP="00DB522C">
            <w:pPr>
              <w:pStyle w:val="TableText"/>
              <w:rPr>
                <w:szCs w:val="22"/>
              </w:rPr>
            </w:pPr>
            <w:r w:rsidRPr="005A13BE">
              <w:rPr>
                <w:szCs w:val="22"/>
              </w:rPr>
              <w:t>0.8047</w:t>
            </w:r>
          </w:p>
        </w:tc>
        <w:tc>
          <w:tcPr>
            <w:tcW w:w="1197" w:type="dxa"/>
            <w:tcBorders>
              <w:bottom w:val="nil"/>
            </w:tcBorders>
            <w:shd w:val="clear" w:color="auto" w:fill="auto"/>
            <w:noWrap/>
            <w:vAlign w:val="bottom"/>
          </w:tcPr>
          <w:p w14:paraId="28DDB8F6" w14:textId="77777777" w:rsidR="00DB522C" w:rsidRPr="005A13BE" w:rsidRDefault="00DB522C" w:rsidP="00DB522C">
            <w:pPr>
              <w:pStyle w:val="TableText"/>
              <w:rPr>
                <w:szCs w:val="22"/>
              </w:rPr>
            </w:pPr>
            <w:r w:rsidRPr="005A13BE">
              <w:rPr>
                <w:szCs w:val="22"/>
              </w:rPr>
              <w:t>0.7880</w:t>
            </w:r>
          </w:p>
        </w:tc>
        <w:tc>
          <w:tcPr>
            <w:tcW w:w="1291" w:type="dxa"/>
            <w:tcBorders>
              <w:bottom w:val="nil"/>
            </w:tcBorders>
            <w:shd w:val="clear" w:color="auto" w:fill="auto"/>
            <w:noWrap/>
            <w:vAlign w:val="bottom"/>
          </w:tcPr>
          <w:p w14:paraId="5D0D7C2C" w14:textId="77777777" w:rsidR="00DB522C" w:rsidRPr="005A13BE" w:rsidRDefault="00DB522C" w:rsidP="00DB522C">
            <w:pPr>
              <w:pStyle w:val="TableText"/>
              <w:rPr>
                <w:szCs w:val="22"/>
              </w:rPr>
            </w:pPr>
            <w:r w:rsidRPr="005A13BE">
              <w:rPr>
                <w:szCs w:val="22"/>
              </w:rPr>
              <w:t>0.7226</w:t>
            </w:r>
          </w:p>
        </w:tc>
        <w:tc>
          <w:tcPr>
            <w:tcW w:w="1191" w:type="dxa"/>
            <w:tcBorders>
              <w:bottom w:val="nil"/>
            </w:tcBorders>
            <w:shd w:val="clear" w:color="auto" w:fill="auto"/>
            <w:noWrap/>
            <w:vAlign w:val="bottom"/>
          </w:tcPr>
          <w:p w14:paraId="696196C6" w14:textId="77777777" w:rsidR="00DB522C" w:rsidRPr="005A13BE" w:rsidRDefault="00DB522C" w:rsidP="00DB522C">
            <w:pPr>
              <w:pStyle w:val="TableText"/>
              <w:rPr>
                <w:szCs w:val="22"/>
              </w:rPr>
            </w:pPr>
            <w:r w:rsidRPr="005A13BE">
              <w:rPr>
                <w:szCs w:val="22"/>
              </w:rPr>
              <w:t>0.6715</w:t>
            </w:r>
          </w:p>
        </w:tc>
        <w:tc>
          <w:tcPr>
            <w:tcW w:w="1291" w:type="dxa"/>
            <w:tcBorders>
              <w:bottom w:val="nil"/>
            </w:tcBorders>
            <w:shd w:val="clear" w:color="auto" w:fill="auto"/>
            <w:noWrap/>
            <w:vAlign w:val="bottom"/>
          </w:tcPr>
          <w:p w14:paraId="5FE20E42" w14:textId="77777777" w:rsidR="00DB522C" w:rsidRPr="005A13BE" w:rsidRDefault="00DB522C" w:rsidP="00DB522C">
            <w:pPr>
              <w:pStyle w:val="TableText"/>
              <w:rPr>
                <w:szCs w:val="22"/>
              </w:rPr>
            </w:pPr>
            <w:r w:rsidRPr="005A13BE">
              <w:rPr>
                <w:szCs w:val="22"/>
              </w:rPr>
              <w:t>0.6715</w:t>
            </w:r>
          </w:p>
        </w:tc>
        <w:tc>
          <w:tcPr>
            <w:tcW w:w="1092" w:type="dxa"/>
            <w:tcBorders>
              <w:bottom w:val="nil"/>
            </w:tcBorders>
            <w:shd w:val="clear" w:color="auto" w:fill="auto"/>
            <w:noWrap/>
            <w:vAlign w:val="bottom"/>
          </w:tcPr>
          <w:p w14:paraId="7E49DC21" w14:textId="77777777" w:rsidR="00DB522C" w:rsidRPr="005A13BE" w:rsidRDefault="00DB522C" w:rsidP="00DB522C">
            <w:pPr>
              <w:pStyle w:val="TableText"/>
              <w:rPr>
                <w:szCs w:val="22"/>
              </w:rPr>
            </w:pPr>
            <w:r w:rsidRPr="005A13BE">
              <w:rPr>
                <w:szCs w:val="22"/>
              </w:rPr>
              <w:t>0.6715</w:t>
            </w:r>
          </w:p>
        </w:tc>
      </w:tr>
      <w:tr w:rsidR="00DB522C" w:rsidRPr="005A13BE" w14:paraId="4887F239" w14:textId="77777777">
        <w:trPr>
          <w:trHeight w:val="300"/>
        </w:trPr>
        <w:tc>
          <w:tcPr>
            <w:tcW w:w="1275" w:type="dxa"/>
            <w:tcBorders>
              <w:bottom w:val="nil"/>
            </w:tcBorders>
            <w:shd w:val="clear" w:color="auto" w:fill="auto"/>
            <w:noWrap/>
            <w:vAlign w:val="bottom"/>
          </w:tcPr>
          <w:p w14:paraId="6DA412E8" w14:textId="77777777" w:rsidR="00DB522C" w:rsidRPr="005A13BE" w:rsidRDefault="00DB522C" w:rsidP="00DB522C">
            <w:pPr>
              <w:pStyle w:val="TableText"/>
              <w:jc w:val="center"/>
            </w:pPr>
            <w:r w:rsidRPr="005A13BE">
              <w:t>52</w:t>
            </w:r>
          </w:p>
        </w:tc>
        <w:tc>
          <w:tcPr>
            <w:tcW w:w="1358" w:type="dxa"/>
            <w:tcBorders>
              <w:bottom w:val="nil"/>
            </w:tcBorders>
            <w:shd w:val="clear" w:color="auto" w:fill="auto"/>
            <w:noWrap/>
            <w:vAlign w:val="bottom"/>
          </w:tcPr>
          <w:p w14:paraId="4A764D22" w14:textId="77777777" w:rsidR="00DB522C" w:rsidRPr="005A13BE" w:rsidRDefault="00DB522C" w:rsidP="00DB522C">
            <w:pPr>
              <w:pStyle w:val="TableText"/>
              <w:rPr>
                <w:szCs w:val="22"/>
              </w:rPr>
            </w:pPr>
            <w:r w:rsidRPr="005A13BE">
              <w:rPr>
                <w:szCs w:val="22"/>
              </w:rPr>
              <w:t>0.8216</w:t>
            </w:r>
          </w:p>
        </w:tc>
        <w:tc>
          <w:tcPr>
            <w:tcW w:w="1197" w:type="dxa"/>
            <w:tcBorders>
              <w:bottom w:val="nil"/>
            </w:tcBorders>
            <w:shd w:val="clear" w:color="auto" w:fill="auto"/>
            <w:noWrap/>
            <w:vAlign w:val="bottom"/>
          </w:tcPr>
          <w:p w14:paraId="3779FF1F" w14:textId="77777777" w:rsidR="00DB522C" w:rsidRPr="005A13BE" w:rsidRDefault="00DB522C" w:rsidP="00DB522C">
            <w:pPr>
              <w:pStyle w:val="TableText"/>
              <w:rPr>
                <w:szCs w:val="22"/>
              </w:rPr>
            </w:pPr>
            <w:r w:rsidRPr="005A13BE">
              <w:rPr>
                <w:szCs w:val="22"/>
              </w:rPr>
              <w:t>0.8040</w:t>
            </w:r>
          </w:p>
        </w:tc>
        <w:tc>
          <w:tcPr>
            <w:tcW w:w="1291" w:type="dxa"/>
            <w:tcBorders>
              <w:bottom w:val="nil"/>
            </w:tcBorders>
            <w:shd w:val="clear" w:color="auto" w:fill="auto"/>
            <w:noWrap/>
            <w:vAlign w:val="bottom"/>
          </w:tcPr>
          <w:p w14:paraId="5E3D2612" w14:textId="77777777" w:rsidR="00DB522C" w:rsidRPr="005A13BE" w:rsidRDefault="00DB522C" w:rsidP="00DB522C">
            <w:pPr>
              <w:pStyle w:val="TableText"/>
              <w:rPr>
                <w:szCs w:val="22"/>
              </w:rPr>
            </w:pPr>
            <w:r w:rsidRPr="005A13BE">
              <w:rPr>
                <w:szCs w:val="22"/>
              </w:rPr>
              <w:t>0.7348</w:t>
            </w:r>
          </w:p>
        </w:tc>
        <w:tc>
          <w:tcPr>
            <w:tcW w:w="1191" w:type="dxa"/>
            <w:tcBorders>
              <w:bottom w:val="nil"/>
            </w:tcBorders>
            <w:shd w:val="clear" w:color="auto" w:fill="auto"/>
            <w:noWrap/>
            <w:vAlign w:val="bottom"/>
          </w:tcPr>
          <w:p w14:paraId="6AEA6A43" w14:textId="77777777" w:rsidR="00DB522C" w:rsidRPr="005A13BE" w:rsidRDefault="00DB522C" w:rsidP="00DB522C">
            <w:pPr>
              <w:pStyle w:val="TableText"/>
              <w:rPr>
                <w:szCs w:val="22"/>
              </w:rPr>
            </w:pPr>
            <w:r w:rsidRPr="005A13BE">
              <w:rPr>
                <w:szCs w:val="22"/>
              </w:rPr>
              <w:t>0.7003</w:t>
            </w:r>
          </w:p>
        </w:tc>
        <w:tc>
          <w:tcPr>
            <w:tcW w:w="1291" w:type="dxa"/>
            <w:tcBorders>
              <w:bottom w:val="nil"/>
            </w:tcBorders>
            <w:shd w:val="clear" w:color="auto" w:fill="auto"/>
            <w:noWrap/>
            <w:vAlign w:val="bottom"/>
          </w:tcPr>
          <w:p w14:paraId="3DFB717E" w14:textId="77777777" w:rsidR="00DB522C" w:rsidRPr="005A13BE" w:rsidRDefault="00DB522C" w:rsidP="00DB522C">
            <w:pPr>
              <w:pStyle w:val="TableText"/>
              <w:rPr>
                <w:szCs w:val="22"/>
              </w:rPr>
            </w:pPr>
            <w:r w:rsidRPr="005A13BE">
              <w:rPr>
                <w:szCs w:val="22"/>
              </w:rPr>
              <w:t>0.7003</w:t>
            </w:r>
          </w:p>
        </w:tc>
        <w:tc>
          <w:tcPr>
            <w:tcW w:w="1092" w:type="dxa"/>
            <w:tcBorders>
              <w:bottom w:val="nil"/>
            </w:tcBorders>
            <w:shd w:val="clear" w:color="auto" w:fill="auto"/>
            <w:noWrap/>
            <w:vAlign w:val="bottom"/>
          </w:tcPr>
          <w:p w14:paraId="723DD100" w14:textId="77777777" w:rsidR="00DB522C" w:rsidRPr="005A13BE" w:rsidRDefault="00DB522C" w:rsidP="00DB522C">
            <w:pPr>
              <w:pStyle w:val="TableText"/>
              <w:rPr>
                <w:szCs w:val="22"/>
              </w:rPr>
            </w:pPr>
            <w:r w:rsidRPr="005A13BE">
              <w:rPr>
                <w:szCs w:val="22"/>
              </w:rPr>
              <w:t>0.7003</w:t>
            </w:r>
          </w:p>
        </w:tc>
      </w:tr>
      <w:tr w:rsidR="00DB522C" w:rsidRPr="005A13BE" w14:paraId="7BCF27CB" w14:textId="77777777">
        <w:trPr>
          <w:trHeight w:val="300"/>
        </w:trPr>
        <w:tc>
          <w:tcPr>
            <w:tcW w:w="1275" w:type="dxa"/>
            <w:tcBorders>
              <w:bottom w:val="nil"/>
            </w:tcBorders>
            <w:shd w:val="clear" w:color="auto" w:fill="auto"/>
            <w:noWrap/>
            <w:vAlign w:val="bottom"/>
          </w:tcPr>
          <w:p w14:paraId="22644D0D" w14:textId="77777777" w:rsidR="00DB522C" w:rsidRPr="005A13BE" w:rsidRDefault="00DB522C" w:rsidP="00DB522C">
            <w:pPr>
              <w:pStyle w:val="TableText"/>
              <w:jc w:val="center"/>
            </w:pPr>
            <w:r w:rsidRPr="005A13BE">
              <w:t>53</w:t>
            </w:r>
          </w:p>
        </w:tc>
        <w:tc>
          <w:tcPr>
            <w:tcW w:w="1358" w:type="dxa"/>
            <w:tcBorders>
              <w:bottom w:val="nil"/>
            </w:tcBorders>
            <w:shd w:val="clear" w:color="auto" w:fill="auto"/>
            <w:noWrap/>
            <w:vAlign w:val="bottom"/>
          </w:tcPr>
          <w:p w14:paraId="7CECA51D" w14:textId="77777777" w:rsidR="00DB522C" w:rsidRPr="005A13BE" w:rsidRDefault="00DB522C" w:rsidP="00DB522C">
            <w:pPr>
              <w:pStyle w:val="TableText"/>
              <w:rPr>
                <w:szCs w:val="22"/>
              </w:rPr>
            </w:pPr>
            <w:r w:rsidRPr="005A13BE">
              <w:rPr>
                <w:szCs w:val="22"/>
              </w:rPr>
              <w:t>0.8385</w:t>
            </w:r>
          </w:p>
        </w:tc>
        <w:tc>
          <w:tcPr>
            <w:tcW w:w="1197" w:type="dxa"/>
            <w:tcBorders>
              <w:bottom w:val="nil"/>
            </w:tcBorders>
            <w:shd w:val="clear" w:color="auto" w:fill="auto"/>
            <w:noWrap/>
            <w:vAlign w:val="bottom"/>
          </w:tcPr>
          <w:p w14:paraId="1D874EFC" w14:textId="77777777" w:rsidR="00DB522C" w:rsidRPr="005A13BE" w:rsidRDefault="00DB522C" w:rsidP="00DB522C">
            <w:pPr>
              <w:pStyle w:val="TableText"/>
              <w:rPr>
                <w:szCs w:val="22"/>
              </w:rPr>
            </w:pPr>
            <w:r w:rsidRPr="005A13BE">
              <w:rPr>
                <w:szCs w:val="22"/>
              </w:rPr>
              <w:t>0.8199</w:t>
            </w:r>
          </w:p>
        </w:tc>
        <w:tc>
          <w:tcPr>
            <w:tcW w:w="1291" w:type="dxa"/>
            <w:tcBorders>
              <w:bottom w:val="nil"/>
            </w:tcBorders>
            <w:shd w:val="clear" w:color="auto" w:fill="auto"/>
            <w:noWrap/>
            <w:vAlign w:val="bottom"/>
          </w:tcPr>
          <w:p w14:paraId="6AEDE05A" w14:textId="77777777" w:rsidR="00DB522C" w:rsidRPr="005A13BE" w:rsidRDefault="00DB522C" w:rsidP="00DB522C">
            <w:pPr>
              <w:pStyle w:val="TableText"/>
              <w:rPr>
                <w:szCs w:val="22"/>
              </w:rPr>
            </w:pPr>
            <w:r w:rsidRPr="005A13BE">
              <w:rPr>
                <w:szCs w:val="22"/>
              </w:rPr>
              <w:t>0.7466</w:t>
            </w:r>
          </w:p>
        </w:tc>
        <w:tc>
          <w:tcPr>
            <w:tcW w:w="1191" w:type="dxa"/>
            <w:tcBorders>
              <w:bottom w:val="nil"/>
            </w:tcBorders>
            <w:shd w:val="clear" w:color="auto" w:fill="auto"/>
            <w:noWrap/>
            <w:vAlign w:val="bottom"/>
          </w:tcPr>
          <w:p w14:paraId="42C4CF7C" w14:textId="77777777" w:rsidR="00DB522C" w:rsidRPr="005A13BE" w:rsidRDefault="00DB522C" w:rsidP="00DB522C">
            <w:pPr>
              <w:pStyle w:val="TableText"/>
              <w:rPr>
                <w:szCs w:val="22"/>
              </w:rPr>
            </w:pPr>
            <w:r w:rsidRPr="005A13BE">
              <w:rPr>
                <w:szCs w:val="22"/>
              </w:rPr>
              <w:t>0.7298</w:t>
            </w:r>
          </w:p>
        </w:tc>
        <w:tc>
          <w:tcPr>
            <w:tcW w:w="1291" w:type="dxa"/>
            <w:tcBorders>
              <w:bottom w:val="nil"/>
            </w:tcBorders>
            <w:shd w:val="clear" w:color="auto" w:fill="auto"/>
            <w:noWrap/>
            <w:vAlign w:val="bottom"/>
          </w:tcPr>
          <w:p w14:paraId="1358AC61" w14:textId="77777777" w:rsidR="00DB522C" w:rsidRPr="005A13BE" w:rsidRDefault="00DB522C" w:rsidP="00DB522C">
            <w:pPr>
              <w:pStyle w:val="TableText"/>
              <w:rPr>
                <w:szCs w:val="22"/>
              </w:rPr>
            </w:pPr>
            <w:r w:rsidRPr="005A13BE">
              <w:rPr>
                <w:szCs w:val="22"/>
              </w:rPr>
              <w:t>0.7298</w:t>
            </w:r>
          </w:p>
        </w:tc>
        <w:tc>
          <w:tcPr>
            <w:tcW w:w="1092" w:type="dxa"/>
            <w:tcBorders>
              <w:bottom w:val="nil"/>
            </w:tcBorders>
            <w:shd w:val="clear" w:color="auto" w:fill="auto"/>
            <w:noWrap/>
            <w:vAlign w:val="bottom"/>
          </w:tcPr>
          <w:p w14:paraId="4BD9C108" w14:textId="77777777" w:rsidR="00DB522C" w:rsidRPr="005A13BE" w:rsidRDefault="00DB522C" w:rsidP="00DB522C">
            <w:pPr>
              <w:pStyle w:val="TableText"/>
              <w:rPr>
                <w:szCs w:val="22"/>
              </w:rPr>
            </w:pPr>
            <w:r w:rsidRPr="005A13BE">
              <w:rPr>
                <w:szCs w:val="22"/>
              </w:rPr>
              <w:t>0.7298</w:t>
            </w:r>
          </w:p>
        </w:tc>
      </w:tr>
      <w:tr w:rsidR="00DB522C" w:rsidRPr="005A13BE" w14:paraId="4184D6F4" w14:textId="77777777">
        <w:trPr>
          <w:trHeight w:val="300"/>
        </w:trPr>
        <w:tc>
          <w:tcPr>
            <w:tcW w:w="1275" w:type="dxa"/>
            <w:tcBorders>
              <w:bottom w:val="nil"/>
            </w:tcBorders>
            <w:shd w:val="clear" w:color="auto" w:fill="auto"/>
            <w:noWrap/>
            <w:vAlign w:val="bottom"/>
          </w:tcPr>
          <w:p w14:paraId="5536996C" w14:textId="77777777" w:rsidR="00DB522C" w:rsidRPr="005A13BE" w:rsidRDefault="00DB522C" w:rsidP="00DB522C">
            <w:pPr>
              <w:pStyle w:val="TableText"/>
              <w:jc w:val="center"/>
            </w:pPr>
            <w:r w:rsidRPr="005A13BE">
              <w:t>54</w:t>
            </w:r>
          </w:p>
        </w:tc>
        <w:tc>
          <w:tcPr>
            <w:tcW w:w="1358" w:type="dxa"/>
            <w:tcBorders>
              <w:bottom w:val="nil"/>
            </w:tcBorders>
            <w:shd w:val="clear" w:color="auto" w:fill="auto"/>
            <w:noWrap/>
            <w:vAlign w:val="bottom"/>
          </w:tcPr>
          <w:p w14:paraId="2AA895AF" w14:textId="77777777" w:rsidR="00DB522C" w:rsidRPr="005A13BE" w:rsidRDefault="00DB522C" w:rsidP="00DB522C">
            <w:pPr>
              <w:pStyle w:val="TableText"/>
              <w:rPr>
                <w:szCs w:val="22"/>
              </w:rPr>
            </w:pPr>
            <w:r w:rsidRPr="005A13BE">
              <w:rPr>
                <w:szCs w:val="22"/>
              </w:rPr>
              <w:t>0.8555</w:t>
            </w:r>
          </w:p>
        </w:tc>
        <w:tc>
          <w:tcPr>
            <w:tcW w:w="1197" w:type="dxa"/>
            <w:tcBorders>
              <w:bottom w:val="nil"/>
            </w:tcBorders>
            <w:shd w:val="clear" w:color="auto" w:fill="auto"/>
            <w:noWrap/>
            <w:vAlign w:val="bottom"/>
          </w:tcPr>
          <w:p w14:paraId="20831F10" w14:textId="77777777" w:rsidR="00DB522C" w:rsidRPr="005A13BE" w:rsidRDefault="00DB522C" w:rsidP="00DB522C">
            <w:pPr>
              <w:pStyle w:val="TableText"/>
              <w:rPr>
                <w:szCs w:val="22"/>
              </w:rPr>
            </w:pPr>
            <w:r w:rsidRPr="005A13BE">
              <w:rPr>
                <w:szCs w:val="22"/>
              </w:rPr>
              <w:t>0.8357</w:t>
            </w:r>
          </w:p>
        </w:tc>
        <w:tc>
          <w:tcPr>
            <w:tcW w:w="1291" w:type="dxa"/>
            <w:tcBorders>
              <w:bottom w:val="nil"/>
            </w:tcBorders>
            <w:shd w:val="clear" w:color="auto" w:fill="auto"/>
            <w:noWrap/>
            <w:vAlign w:val="bottom"/>
          </w:tcPr>
          <w:p w14:paraId="614B5D09" w14:textId="77777777" w:rsidR="00DB522C" w:rsidRPr="005A13BE" w:rsidRDefault="00DB522C" w:rsidP="00DB522C">
            <w:pPr>
              <w:pStyle w:val="TableText"/>
              <w:rPr>
                <w:szCs w:val="22"/>
              </w:rPr>
            </w:pPr>
            <w:r w:rsidRPr="005A13BE">
              <w:rPr>
                <w:szCs w:val="22"/>
              </w:rPr>
              <w:t>0.7600</w:t>
            </w:r>
          </w:p>
        </w:tc>
        <w:tc>
          <w:tcPr>
            <w:tcW w:w="1191" w:type="dxa"/>
            <w:tcBorders>
              <w:bottom w:val="nil"/>
            </w:tcBorders>
            <w:shd w:val="clear" w:color="auto" w:fill="auto"/>
            <w:noWrap/>
            <w:vAlign w:val="bottom"/>
          </w:tcPr>
          <w:p w14:paraId="233D1343" w14:textId="77777777" w:rsidR="00DB522C" w:rsidRPr="005A13BE" w:rsidRDefault="00DB522C" w:rsidP="00DB522C">
            <w:pPr>
              <w:pStyle w:val="TableText"/>
              <w:rPr>
                <w:szCs w:val="22"/>
              </w:rPr>
            </w:pPr>
            <w:r w:rsidRPr="005A13BE">
              <w:rPr>
                <w:szCs w:val="22"/>
              </w:rPr>
              <w:t>0.7600</w:t>
            </w:r>
          </w:p>
        </w:tc>
        <w:tc>
          <w:tcPr>
            <w:tcW w:w="1291" w:type="dxa"/>
            <w:tcBorders>
              <w:bottom w:val="nil"/>
            </w:tcBorders>
            <w:shd w:val="clear" w:color="auto" w:fill="auto"/>
            <w:noWrap/>
            <w:vAlign w:val="bottom"/>
          </w:tcPr>
          <w:p w14:paraId="7918C7E1" w14:textId="77777777" w:rsidR="00DB522C" w:rsidRPr="005A13BE" w:rsidRDefault="00DB522C" w:rsidP="00DB522C">
            <w:pPr>
              <w:pStyle w:val="TableText"/>
              <w:rPr>
                <w:szCs w:val="22"/>
              </w:rPr>
            </w:pPr>
            <w:r w:rsidRPr="005A13BE">
              <w:rPr>
                <w:szCs w:val="22"/>
              </w:rPr>
              <w:t>0.7600</w:t>
            </w:r>
          </w:p>
        </w:tc>
        <w:tc>
          <w:tcPr>
            <w:tcW w:w="1092" w:type="dxa"/>
            <w:tcBorders>
              <w:bottom w:val="nil"/>
            </w:tcBorders>
            <w:shd w:val="clear" w:color="auto" w:fill="auto"/>
            <w:noWrap/>
            <w:vAlign w:val="bottom"/>
          </w:tcPr>
          <w:p w14:paraId="46B8FB13" w14:textId="77777777" w:rsidR="00DB522C" w:rsidRPr="005A13BE" w:rsidRDefault="00DB522C" w:rsidP="00DB522C">
            <w:pPr>
              <w:pStyle w:val="TableText"/>
              <w:rPr>
                <w:szCs w:val="22"/>
              </w:rPr>
            </w:pPr>
            <w:r w:rsidRPr="005A13BE">
              <w:rPr>
                <w:szCs w:val="22"/>
              </w:rPr>
              <w:t>0.7600</w:t>
            </w:r>
          </w:p>
        </w:tc>
      </w:tr>
      <w:tr w:rsidR="00DB522C" w:rsidRPr="005A13BE" w14:paraId="09E1CA08" w14:textId="77777777">
        <w:trPr>
          <w:trHeight w:val="300"/>
        </w:trPr>
        <w:tc>
          <w:tcPr>
            <w:tcW w:w="1275" w:type="dxa"/>
            <w:tcBorders>
              <w:bottom w:val="nil"/>
            </w:tcBorders>
            <w:shd w:val="clear" w:color="auto" w:fill="auto"/>
            <w:noWrap/>
            <w:vAlign w:val="bottom"/>
          </w:tcPr>
          <w:p w14:paraId="20371A52" w14:textId="77777777" w:rsidR="00DB522C" w:rsidRPr="005A13BE" w:rsidRDefault="00DB522C" w:rsidP="00DB522C">
            <w:pPr>
              <w:pStyle w:val="TableText"/>
              <w:jc w:val="center"/>
            </w:pPr>
            <w:r w:rsidRPr="005A13BE">
              <w:t>55</w:t>
            </w:r>
          </w:p>
        </w:tc>
        <w:tc>
          <w:tcPr>
            <w:tcW w:w="1358" w:type="dxa"/>
            <w:tcBorders>
              <w:bottom w:val="nil"/>
            </w:tcBorders>
            <w:shd w:val="clear" w:color="auto" w:fill="auto"/>
            <w:noWrap/>
            <w:vAlign w:val="bottom"/>
          </w:tcPr>
          <w:p w14:paraId="7CF980CB" w14:textId="77777777" w:rsidR="00DB522C" w:rsidRPr="005A13BE" w:rsidRDefault="00DB522C" w:rsidP="00DB522C">
            <w:pPr>
              <w:pStyle w:val="TableText"/>
              <w:rPr>
                <w:szCs w:val="22"/>
              </w:rPr>
            </w:pPr>
            <w:r w:rsidRPr="005A13BE">
              <w:rPr>
                <w:szCs w:val="22"/>
              </w:rPr>
              <w:t>0.8726</w:t>
            </w:r>
          </w:p>
        </w:tc>
        <w:tc>
          <w:tcPr>
            <w:tcW w:w="1197" w:type="dxa"/>
            <w:tcBorders>
              <w:bottom w:val="nil"/>
            </w:tcBorders>
            <w:shd w:val="clear" w:color="auto" w:fill="auto"/>
            <w:noWrap/>
            <w:vAlign w:val="bottom"/>
          </w:tcPr>
          <w:p w14:paraId="0ACEF71E" w14:textId="77777777" w:rsidR="00DB522C" w:rsidRPr="005A13BE" w:rsidRDefault="00DB522C" w:rsidP="00DB522C">
            <w:pPr>
              <w:pStyle w:val="TableText"/>
              <w:rPr>
                <w:szCs w:val="22"/>
              </w:rPr>
            </w:pPr>
            <w:r w:rsidRPr="005A13BE">
              <w:rPr>
                <w:szCs w:val="22"/>
              </w:rPr>
              <w:t>0.8515</w:t>
            </w:r>
          </w:p>
        </w:tc>
        <w:tc>
          <w:tcPr>
            <w:tcW w:w="1291" w:type="dxa"/>
            <w:tcBorders>
              <w:bottom w:val="nil"/>
            </w:tcBorders>
            <w:shd w:val="clear" w:color="auto" w:fill="auto"/>
            <w:noWrap/>
            <w:vAlign w:val="bottom"/>
          </w:tcPr>
          <w:p w14:paraId="40EAE7AE" w14:textId="77777777" w:rsidR="00DB522C" w:rsidRPr="005A13BE" w:rsidRDefault="00DB522C" w:rsidP="00DB522C">
            <w:pPr>
              <w:pStyle w:val="TableText"/>
              <w:rPr>
                <w:szCs w:val="22"/>
              </w:rPr>
            </w:pPr>
            <w:r w:rsidRPr="005A13BE">
              <w:rPr>
                <w:szCs w:val="22"/>
              </w:rPr>
              <w:t>0.7913</w:t>
            </w:r>
          </w:p>
        </w:tc>
        <w:tc>
          <w:tcPr>
            <w:tcW w:w="1191" w:type="dxa"/>
            <w:tcBorders>
              <w:bottom w:val="nil"/>
            </w:tcBorders>
            <w:shd w:val="clear" w:color="auto" w:fill="auto"/>
            <w:noWrap/>
            <w:vAlign w:val="bottom"/>
          </w:tcPr>
          <w:p w14:paraId="0EC6D761" w14:textId="77777777" w:rsidR="00DB522C" w:rsidRPr="005A13BE" w:rsidRDefault="00DB522C" w:rsidP="00DB522C">
            <w:pPr>
              <w:pStyle w:val="TableText"/>
              <w:rPr>
                <w:szCs w:val="22"/>
              </w:rPr>
            </w:pPr>
            <w:r w:rsidRPr="005A13BE">
              <w:rPr>
                <w:szCs w:val="22"/>
              </w:rPr>
              <w:t>0.7913</w:t>
            </w:r>
          </w:p>
        </w:tc>
        <w:tc>
          <w:tcPr>
            <w:tcW w:w="1291" w:type="dxa"/>
            <w:tcBorders>
              <w:bottom w:val="nil"/>
            </w:tcBorders>
            <w:shd w:val="clear" w:color="auto" w:fill="auto"/>
            <w:noWrap/>
            <w:vAlign w:val="bottom"/>
          </w:tcPr>
          <w:p w14:paraId="7D415D8E" w14:textId="77777777" w:rsidR="00DB522C" w:rsidRPr="005A13BE" w:rsidRDefault="00DB522C" w:rsidP="00DB522C">
            <w:pPr>
              <w:pStyle w:val="TableText"/>
              <w:rPr>
                <w:szCs w:val="22"/>
              </w:rPr>
            </w:pPr>
            <w:r w:rsidRPr="005A13BE">
              <w:rPr>
                <w:szCs w:val="22"/>
              </w:rPr>
              <w:t>0.7913</w:t>
            </w:r>
          </w:p>
        </w:tc>
        <w:tc>
          <w:tcPr>
            <w:tcW w:w="1092" w:type="dxa"/>
            <w:tcBorders>
              <w:bottom w:val="nil"/>
            </w:tcBorders>
            <w:shd w:val="clear" w:color="auto" w:fill="auto"/>
            <w:noWrap/>
            <w:vAlign w:val="bottom"/>
          </w:tcPr>
          <w:p w14:paraId="4FAF0F10" w14:textId="77777777" w:rsidR="00DB522C" w:rsidRPr="005A13BE" w:rsidRDefault="00DB522C" w:rsidP="00DB522C">
            <w:pPr>
              <w:pStyle w:val="TableText"/>
              <w:rPr>
                <w:szCs w:val="22"/>
              </w:rPr>
            </w:pPr>
            <w:r w:rsidRPr="005A13BE">
              <w:rPr>
                <w:szCs w:val="22"/>
              </w:rPr>
              <w:t>0.7913</w:t>
            </w:r>
          </w:p>
        </w:tc>
      </w:tr>
      <w:tr w:rsidR="00DB522C" w:rsidRPr="005A13BE" w14:paraId="1D4C6894" w14:textId="77777777">
        <w:trPr>
          <w:trHeight w:val="300"/>
        </w:trPr>
        <w:tc>
          <w:tcPr>
            <w:tcW w:w="1275" w:type="dxa"/>
            <w:tcBorders>
              <w:bottom w:val="nil"/>
            </w:tcBorders>
            <w:shd w:val="clear" w:color="auto" w:fill="auto"/>
            <w:noWrap/>
            <w:vAlign w:val="bottom"/>
          </w:tcPr>
          <w:p w14:paraId="361059FE" w14:textId="77777777" w:rsidR="00DB522C" w:rsidRPr="005A13BE" w:rsidRDefault="00DB522C" w:rsidP="00DB522C">
            <w:pPr>
              <w:pStyle w:val="TableText"/>
              <w:jc w:val="center"/>
            </w:pPr>
            <w:r w:rsidRPr="005A13BE">
              <w:t>56</w:t>
            </w:r>
          </w:p>
        </w:tc>
        <w:tc>
          <w:tcPr>
            <w:tcW w:w="1358" w:type="dxa"/>
            <w:tcBorders>
              <w:bottom w:val="nil"/>
            </w:tcBorders>
            <w:shd w:val="clear" w:color="auto" w:fill="auto"/>
            <w:noWrap/>
            <w:vAlign w:val="bottom"/>
          </w:tcPr>
          <w:p w14:paraId="2C592AE2" w14:textId="77777777" w:rsidR="00DB522C" w:rsidRPr="005A13BE" w:rsidRDefault="00DB522C" w:rsidP="00DB522C">
            <w:pPr>
              <w:pStyle w:val="TableText"/>
              <w:rPr>
                <w:szCs w:val="22"/>
              </w:rPr>
            </w:pPr>
            <w:r w:rsidRPr="005A13BE">
              <w:rPr>
                <w:szCs w:val="22"/>
              </w:rPr>
              <w:t>0.8898</w:t>
            </w:r>
          </w:p>
        </w:tc>
        <w:tc>
          <w:tcPr>
            <w:tcW w:w="1197" w:type="dxa"/>
            <w:tcBorders>
              <w:bottom w:val="nil"/>
            </w:tcBorders>
            <w:shd w:val="clear" w:color="auto" w:fill="auto"/>
            <w:noWrap/>
            <w:vAlign w:val="bottom"/>
          </w:tcPr>
          <w:p w14:paraId="73CEF01F" w14:textId="77777777" w:rsidR="00DB522C" w:rsidRPr="005A13BE" w:rsidRDefault="00DB522C" w:rsidP="00DB522C">
            <w:pPr>
              <w:pStyle w:val="TableText"/>
              <w:rPr>
                <w:szCs w:val="22"/>
              </w:rPr>
            </w:pPr>
            <w:r w:rsidRPr="005A13BE">
              <w:rPr>
                <w:szCs w:val="22"/>
              </w:rPr>
              <w:t>0.8674</w:t>
            </w:r>
          </w:p>
        </w:tc>
        <w:tc>
          <w:tcPr>
            <w:tcW w:w="1291" w:type="dxa"/>
            <w:tcBorders>
              <w:bottom w:val="nil"/>
            </w:tcBorders>
            <w:shd w:val="clear" w:color="auto" w:fill="auto"/>
            <w:noWrap/>
            <w:vAlign w:val="bottom"/>
          </w:tcPr>
          <w:p w14:paraId="64DED52A" w14:textId="77777777" w:rsidR="00DB522C" w:rsidRPr="005A13BE" w:rsidRDefault="00DB522C" w:rsidP="00DB522C">
            <w:pPr>
              <w:pStyle w:val="TableText"/>
              <w:rPr>
                <w:szCs w:val="22"/>
              </w:rPr>
            </w:pPr>
            <w:r w:rsidRPr="005A13BE">
              <w:rPr>
                <w:szCs w:val="22"/>
              </w:rPr>
              <w:t>0.8239</w:t>
            </w:r>
          </w:p>
        </w:tc>
        <w:tc>
          <w:tcPr>
            <w:tcW w:w="1191" w:type="dxa"/>
            <w:tcBorders>
              <w:bottom w:val="nil"/>
            </w:tcBorders>
            <w:shd w:val="clear" w:color="auto" w:fill="auto"/>
            <w:noWrap/>
            <w:vAlign w:val="bottom"/>
          </w:tcPr>
          <w:p w14:paraId="53A4887E" w14:textId="77777777" w:rsidR="00DB522C" w:rsidRPr="005A13BE" w:rsidRDefault="00DB522C" w:rsidP="00DB522C">
            <w:pPr>
              <w:pStyle w:val="TableText"/>
              <w:rPr>
                <w:szCs w:val="22"/>
              </w:rPr>
            </w:pPr>
            <w:r w:rsidRPr="005A13BE">
              <w:rPr>
                <w:szCs w:val="22"/>
              </w:rPr>
              <w:t>0.8239</w:t>
            </w:r>
          </w:p>
        </w:tc>
        <w:tc>
          <w:tcPr>
            <w:tcW w:w="1291" w:type="dxa"/>
            <w:tcBorders>
              <w:bottom w:val="nil"/>
            </w:tcBorders>
            <w:shd w:val="clear" w:color="auto" w:fill="auto"/>
            <w:noWrap/>
            <w:vAlign w:val="bottom"/>
          </w:tcPr>
          <w:p w14:paraId="6A153A9D" w14:textId="77777777" w:rsidR="00DB522C" w:rsidRPr="005A13BE" w:rsidRDefault="00DB522C" w:rsidP="00DB522C">
            <w:pPr>
              <w:pStyle w:val="TableText"/>
              <w:rPr>
                <w:szCs w:val="22"/>
              </w:rPr>
            </w:pPr>
            <w:r w:rsidRPr="005A13BE">
              <w:rPr>
                <w:szCs w:val="22"/>
              </w:rPr>
              <w:t>0.8239</w:t>
            </w:r>
          </w:p>
        </w:tc>
        <w:tc>
          <w:tcPr>
            <w:tcW w:w="1092" w:type="dxa"/>
            <w:tcBorders>
              <w:bottom w:val="nil"/>
            </w:tcBorders>
            <w:shd w:val="clear" w:color="auto" w:fill="auto"/>
            <w:noWrap/>
            <w:vAlign w:val="bottom"/>
          </w:tcPr>
          <w:p w14:paraId="4B768801" w14:textId="77777777" w:rsidR="00DB522C" w:rsidRPr="005A13BE" w:rsidRDefault="00DB522C" w:rsidP="00DB522C">
            <w:pPr>
              <w:pStyle w:val="TableText"/>
              <w:rPr>
                <w:szCs w:val="22"/>
              </w:rPr>
            </w:pPr>
            <w:r w:rsidRPr="005A13BE">
              <w:rPr>
                <w:szCs w:val="22"/>
              </w:rPr>
              <w:t>0.8239</w:t>
            </w:r>
          </w:p>
        </w:tc>
      </w:tr>
      <w:tr w:rsidR="00DB522C" w:rsidRPr="005A13BE" w14:paraId="412F1402" w14:textId="77777777">
        <w:trPr>
          <w:trHeight w:val="300"/>
        </w:trPr>
        <w:tc>
          <w:tcPr>
            <w:tcW w:w="1275" w:type="dxa"/>
            <w:tcBorders>
              <w:bottom w:val="nil"/>
            </w:tcBorders>
            <w:shd w:val="clear" w:color="auto" w:fill="auto"/>
            <w:noWrap/>
            <w:vAlign w:val="bottom"/>
          </w:tcPr>
          <w:p w14:paraId="1754C3EB" w14:textId="77777777" w:rsidR="00DB522C" w:rsidRPr="005A13BE" w:rsidRDefault="00DB522C" w:rsidP="00DB522C">
            <w:pPr>
              <w:pStyle w:val="TableText"/>
              <w:jc w:val="center"/>
            </w:pPr>
            <w:r w:rsidRPr="005A13BE">
              <w:t>57</w:t>
            </w:r>
          </w:p>
        </w:tc>
        <w:tc>
          <w:tcPr>
            <w:tcW w:w="1358" w:type="dxa"/>
            <w:tcBorders>
              <w:bottom w:val="nil"/>
            </w:tcBorders>
            <w:shd w:val="clear" w:color="auto" w:fill="auto"/>
            <w:noWrap/>
            <w:vAlign w:val="bottom"/>
          </w:tcPr>
          <w:p w14:paraId="29ECD328" w14:textId="77777777" w:rsidR="00DB522C" w:rsidRPr="005A13BE" w:rsidRDefault="00DB522C" w:rsidP="00DB522C">
            <w:pPr>
              <w:pStyle w:val="TableText"/>
              <w:rPr>
                <w:szCs w:val="22"/>
              </w:rPr>
            </w:pPr>
            <w:r w:rsidRPr="005A13BE">
              <w:rPr>
                <w:szCs w:val="22"/>
              </w:rPr>
              <w:t>0.9072</w:t>
            </w:r>
          </w:p>
        </w:tc>
        <w:tc>
          <w:tcPr>
            <w:tcW w:w="1197" w:type="dxa"/>
            <w:tcBorders>
              <w:bottom w:val="nil"/>
            </w:tcBorders>
            <w:shd w:val="clear" w:color="auto" w:fill="auto"/>
            <w:noWrap/>
            <w:vAlign w:val="bottom"/>
          </w:tcPr>
          <w:p w14:paraId="7D6D75A0" w14:textId="77777777" w:rsidR="00DB522C" w:rsidRPr="005A13BE" w:rsidRDefault="00DB522C" w:rsidP="00DB522C">
            <w:pPr>
              <w:pStyle w:val="TableText"/>
              <w:rPr>
                <w:szCs w:val="22"/>
              </w:rPr>
            </w:pPr>
            <w:r w:rsidRPr="005A13BE">
              <w:rPr>
                <w:szCs w:val="22"/>
              </w:rPr>
              <w:t>0.8833</w:t>
            </w:r>
          </w:p>
        </w:tc>
        <w:tc>
          <w:tcPr>
            <w:tcW w:w="1291" w:type="dxa"/>
            <w:tcBorders>
              <w:bottom w:val="nil"/>
            </w:tcBorders>
            <w:shd w:val="clear" w:color="auto" w:fill="auto"/>
            <w:noWrap/>
            <w:vAlign w:val="bottom"/>
          </w:tcPr>
          <w:p w14:paraId="6B4681FE" w14:textId="77777777" w:rsidR="00DB522C" w:rsidRPr="005A13BE" w:rsidRDefault="00DB522C" w:rsidP="00DB522C">
            <w:pPr>
              <w:pStyle w:val="TableText"/>
              <w:rPr>
                <w:szCs w:val="22"/>
              </w:rPr>
            </w:pPr>
            <w:r w:rsidRPr="005A13BE">
              <w:rPr>
                <w:szCs w:val="22"/>
              </w:rPr>
              <w:t>0.8577</w:t>
            </w:r>
          </w:p>
        </w:tc>
        <w:tc>
          <w:tcPr>
            <w:tcW w:w="1191" w:type="dxa"/>
            <w:tcBorders>
              <w:bottom w:val="nil"/>
            </w:tcBorders>
            <w:shd w:val="clear" w:color="auto" w:fill="auto"/>
            <w:noWrap/>
            <w:vAlign w:val="bottom"/>
          </w:tcPr>
          <w:p w14:paraId="0AF5EBAE" w14:textId="77777777" w:rsidR="00DB522C" w:rsidRPr="005A13BE" w:rsidRDefault="00DB522C" w:rsidP="00DB522C">
            <w:pPr>
              <w:pStyle w:val="TableText"/>
              <w:rPr>
                <w:szCs w:val="22"/>
              </w:rPr>
            </w:pPr>
            <w:r w:rsidRPr="005A13BE">
              <w:rPr>
                <w:szCs w:val="22"/>
              </w:rPr>
              <w:t>0.8577</w:t>
            </w:r>
          </w:p>
        </w:tc>
        <w:tc>
          <w:tcPr>
            <w:tcW w:w="1291" w:type="dxa"/>
            <w:tcBorders>
              <w:bottom w:val="nil"/>
            </w:tcBorders>
            <w:shd w:val="clear" w:color="auto" w:fill="auto"/>
            <w:noWrap/>
            <w:vAlign w:val="bottom"/>
          </w:tcPr>
          <w:p w14:paraId="175F362C" w14:textId="77777777" w:rsidR="00DB522C" w:rsidRPr="005A13BE" w:rsidRDefault="00DB522C" w:rsidP="00DB522C">
            <w:pPr>
              <w:pStyle w:val="TableText"/>
              <w:rPr>
                <w:szCs w:val="22"/>
              </w:rPr>
            </w:pPr>
            <w:r w:rsidRPr="005A13BE">
              <w:rPr>
                <w:szCs w:val="22"/>
              </w:rPr>
              <w:t>0.8577</w:t>
            </w:r>
          </w:p>
        </w:tc>
        <w:tc>
          <w:tcPr>
            <w:tcW w:w="1092" w:type="dxa"/>
            <w:tcBorders>
              <w:bottom w:val="nil"/>
            </w:tcBorders>
            <w:shd w:val="clear" w:color="auto" w:fill="auto"/>
            <w:noWrap/>
            <w:vAlign w:val="bottom"/>
          </w:tcPr>
          <w:p w14:paraId="3AAE0629" w14:textId="77777777" w:rsidR="00DB522C" w:rsidRPr="005A13BE" w:rsidRDefault="00DB522C" w:rsidP="00DB522C">
            <w:pPr>
              <w:pStyle w:val="TableText"/>
              <w:rPr>
                <w:szCs w:val="22"/>
              </w:rPr>
            </w:pPr>
            <w:r w:rsidRPr="005A13BE">
              <w:rPr>
                <w:szCs w:val="22"/>
              </w:rPr>
              <w:t>0.8577</w:t>
            </w:r>
          </w:p>
        </w:tc>
      </w:tr>
      <w:tr w:rsidR="00DB522C" w:rsidRPr="005A13BE" w14:paraId="24104D61" w14:textId="77777777">
        <w:trPr>
          <w:trHeight w:val="300"/>
        </w:trPr>
        <w:tc>
          <w:tcPr>
            <w:tcW w:w="1275" w:type="dxa"/>
            <w:tcBorders>
              <w:bottom w:val="nil"/>
            </w:tcBorders>
            <w:shd w:val="clear" w:color="auto" w:fill="auto"/>
            <w:noWrap/>
            <w:vAlign w:val="bottom"/>
          </w:tcPr>
          <w:p w14:paraId="461F64A5" w14:textId="77777777" w:rsidR="00DB522C" w:rsidRPr="005A13BE" w:rsidRDefault="00DB522C" w:rsidP="00DB522C">
            <w:pPr>
              <w:pStyle w:val="TableText"/>
              <w:jc w:val="center"/>
            </w:pPr>
            <w:r w:rsidRPr="005A13BE">
              <w:t>58</w:t>
            </w:r>
          </w:p>
        </w:tc>
        <w:tc>
          <w:tcPr>
            <w:tcW w:w="1358" w:type="dxa"/>
            <w:tcBorders>
              <w:bottom w:val="nil"/>
            </w:tcBorders>
            <w:shd w:val="clear" w:color="auto" w:fill="auto"/>
            <w:noWrap/>
            <w:vAlign w:val="bottom"/>
          </w:tcPr>
          <w:p w14:paraId="3D64F891" w14:textId="77777777" w:rsidR="00DB522C" w:rsidRPr="005A13BE" w:rsidRDefault="00DB522C" w:rsidP="00DB522C">
            <w:pPr>
              <w:pStyle w:val="TableText"/>
              <w:rPr>
                <w:szCs w:val="22"/>
              </w:rPr>
            </w:pPr>
            <w:r w:rsidRPr="005A13BE">
              <w:rPr>
                <w:szCs w:val="22"/>
              </w:rPr>
              <w:t>0.9252</w:t>
            </w:r>
          </w:p>
        </w:tc>
        <w:tc>
          <w:tcPr>
            <w:tcW w:w="1197" w:type="dxa"/>
            <w:tcBorders>
              <w:bottom w:val="nil"/>
            </w:tcBorders>
            <w:shd w:val="clear" w:color="auto" w:fill="auto"/>
            <w:noWrap/>
            <w:vAlign w:val="bottom"/>
          </w:tcPr>
          <w:p w14:paraId="65A0985B" w14:textId="77777777" w:rsidR="00DB522C" w:rsidRPr="005A13BE" w:rsidRDefault="00DB522C" w:rsidP="00DB522C">
            <w:pPr>
              <w:pStyle w:val="TableText"/>
              <w:rPr>
                <w:szCs w:val="22"/>
              </w:rPr>
            </w:pPr>
            <w:r w:rsidRPr="005A13BE">
              <w:rPr>
                <w:szCs w:val="22"/>
              </w:rPr>
              <w:t>0.8996</w:t>
            </w:r>
          </w:p>
        </w:tc>
        <w:tc>
          <w:tcPr>
            <w:tcW w:w="1291" w:type="dxa"/>
            <w:tcBorders>
              <w:bottom w:val="nil"/>
            </w:tcBorders>
            <w:shd w:val="clear" w:color="auto" w:fill="auto"/>
            <w:noWrap/>
            <w:vAlign w:val="bottom"/>
          </w:tcPr>
          <w:p w14:paraId="5D01D86A" w14:textId="77777777" w:rsidR="00DB522C" w:rsidRPr="005A13BE" w:rsidRDefault="00DB522C" w:rsidP="00DB522C">
            <w:pPr>
              <w:pStyle w:val="TableText"/>
              <w:rPr>
                <w:szCs w:val="22"/>
              </w:rPr>
            </w:pPr>
            <w:r w:rsidRPr="005A13BE">
              <w:rPr>
                <w:szCs w:val="22"/>
              </w:rPr>
              <w:t>0.8935</w:t>
            </w:r>
          </w:p>
        </w:tc>
        <w:tc>
          <w:tcPr>
            <w:tcW w:w="1191" w:type="dxa"/>
            <w:tcBorders>
              <w:bottom w:val="nil"/>
            </w:tcBorders>
            <w:shd w:val="clear" w:color="auto" w:fill="auto"/>
            <w:noWrap/>
            <w:vAlign w:val="bottom"/>
          </w:tcPr>
          <w:p w14:paraId="2AD82FED" w14:textId="77777777" w:rsidR="00DB522C" w:rsidRPr="005A13BE" w:rsidRDefault="00DB522C" w:rsidP="00DB522C">
            <w:pPr>
              <w:pStyle w:val="TableText"/>
              <w:rPr>
                <w:szCs w:val="22"/>
              </w:rPr>
            </w:pPr>
            <w:r w:rsidRPr="005A13BE">
              <w:rPr>
                <w:szCs w:val="22"/>
              </w:rPr>
              <w:t>0.8935</w:t>
            </w:r>
          </w:p>
        </w:tc>
        <w:tc>
          <w:tcPr>
            <w:tcW w:w="1291" w:type="dxa"/>
            <w:tcBorders>
              <w:bottom w:val="nil"/>
            </w:tcBorders>
            <w:shd w:val="clear" w:color="auto" w:fill="auto"/>
            <w:noWrap/>
            <w:vAlign w:val="bottom"/>
          </w:tcPr>
          <w:p w14:paraId="42B373A2" w14:textId="77777777" w:rsidR="00DB522C" w:rsidRPr="005A13BE" w:rsidRDefault="00DB522C" w:rsidP="00DB522C">
            <w:pPr>
              <w:pStyle w:val="TableText"/>
              <w:rPr>
                <w:szCs w:val="22"/>
              </w:rPr>
            </w:pPr>
            <w:r w:rsidRPr="005A13BE">
              <w:rPr>
                <w:szCs w:val="22"/>
              </w:rPr>
              <w:t>0.8935</w:t>
            </w:r>
          </w:p>
        </w:tc>
        <w:tc>
          <w:tcPr>
            <w:tcW w:w="1092" w:type="dxa"/>
            <w:tcBorders>
              <w:bottom w:val="nil"/>
            </w:tcBorders>
            <w:shd w:val="clear" w:color="auto" w:fill="auto"/>
            <w:noWrap/>
            <w:vAlign w:val="bottom"/>
          </w:tcPr>
          <w:p w14:paraId="7967F433" w14:textId="77777777" w:rsidR="00DB522C" w:rsidRPr="005A13BE" w:rsidRDefault="00DB522C" w:rsidP="00DB522C">
            <w:pPr>
              <w:pStyle w:val="TableText"/>
              <w:rPr>
                <w:szCs w:val="22"/>
              </w:rPr>
            </w:pPr>
            <w:r w:rsidRPr="005A13BE">
              <w:rPr>
                <w:szCs w:val="22"/>
              </w:rPr>
              <w:t>0.8935</w:t>
            </w:r>
          </w:p>
        </w:tc>
      </w:tr>
      <w:tr w:rsidR="00DB522C" w:rsidRPr="005A13BE" w14:paraId="79389E6A" w14:textId="77777777">
        <w:trPr>
          <w:trHeight w:val="300"/>
        </w:trPr>
        <w:tc>
          <w:tcPr>
            <w:tcW w:w="1275" w:type="dxa"/>
            <w:tcBorders>
              <w:bottom w:val="nil"/>
            </w:tcBorders>
            <w:shd w:val="clear" w:color="auto" w:fill="auto"/>
            <w:noWrap/>
            <w:vAlign w:val="bottom"/>
          </w:tcPr>
          <w:p w14:paraId="207537AA" w14:textId="77777777" w:rsidR="00DB522C" w:rsidRPr="005A13BE" w:rsidRDefault="00DB522C" w:rsidP="00DB522C">
            <w:pPr>
              <w:pStyle w:val="TableText"/>
              <w:jc w:val="center"/>
            </w:pPr>
            <w:r w:rsidRPr="005A13BE">
              <w:t>59</w:t>
            </w:r>
          </w:p>
        </w:tc>
        <w:tc>
          <w:tcPr>
            <w:tcW w:w="1358" w:type="dxa"/>
            <w:tcBorders>
              <w:bottom w:val="nil"/>
            </w:tcBorders>
            <w:shd w:val="clear" w:color="auto" w:fill="auto"/>
            <w:noWrap/>
            <w:vAlign w:val="bottom"/>
          </w:tcPr>
          <w:p w14:paraId="4BE53BCA" w14:textId="77777777" w:rsidR="00DB522C" w:rsidRPr="005A13BE" w:rsidRDefault="00DB522C" w:rsidP="00DB522C">
            <w:pPr>
              <w:pStyle w:val="TableText"/>
              <w:rPr>
                <w:szCs w:val="22"/>
              </w:rPr>
            </w:pPr>
            <w:r w:rsidRPr="005A13BE">
              <w:rPr>
                <w:szCs w:val="22"/>
              </w:rPr>
              <w:t>0.9316</w:t>
            </w:r>
          </w:p>
        </w:tc>
        <w:tc>
          <w:tcPr>
            <w:tcW w:w="1197" w:type="dxa"/>
            <w:tcBorders>
              <w:bottom w:val="nil"/>
            </w:tcBorders>
            <w:shd w:val="clear" w:color="auto" w:fill="auto"/>
            <w:noWrap/>
            <w:vAlign w:val="bottom"/>
          </w:tcPr>
          <w:p w14:paraId="343395B7" w14:textId="77777777" w:rsidR="00DB522C" w:rsidRPr="005A13BE" w:rsidRDefault="00DB522C" w:rsidP="00DB522C">
            <w:pPr>
              <w:pStyle w:val="TableText"/>
              <w:rPr>
                <w:szCs w:val="22"/>
              </w:rPr>
            </w:pPr>
            <w:r w:rsidRPr="005A13BE">
              <w:rPr>
                <w:szCs w:val="22"/>
              </w:rPr>
              <w:t>0.9136</w:t>
            </w:r>
          </w:p>
        </w:tc>
        <w:tc>
          <w:tcPr>
            <w:tcW w:w="1291" w:type="dxa"/>
            <w:tcBorders>
              <w:bottom w:val="nil"/>
            </w:tcBorders>
            <w:shd w:val="clear" w:color="auto" w:fill="auto"/>
            <w:noWrap/>
            <w:vAlign w:val="bottom"/>
          </w:tcPr>
          <w:p w14:paraId="3A036572" w14:textId="77777777" w:rsidR="00DB522C" w:rsidRPr="005A13BE" w:rsidRDefault="00DB522C" w:rsidP="00DB522C">
            <w:pPr>
              <w:pStyle w:val="TableText"/>
              <w:rPr>
                <w:szCs w:val="22"/>
              </w:rPr>
            </w:pPr>
            <w:r w:rsidRPr="005A13BE">
              <w:rPr>
                <w:szCs w:val="22"/>
              </w:rPr>
              <w:t>0.9136</w:t>
            </w:r>
          </w:p>
        </w:tc>
        <w:tc>
          <w:tcPr>
            <w:tcW w:w="1191" w:type="dxa"/>
            <w:tcBorders>
              <w:bottom w:val="nil"/>
            </w:tcBorders>
            <w:shd w:val="clear" w:color="auto" w:fill="auto"/>
            <w:noWrap/>
            <w:vAlign w:val="bottom"/>
          </w:tcPr>
          <w:p w14:paraId="2F57A9B2" w14:textId="77777777" w:rsidR="00DB522C" w:rsidRPr="005A13BE" w:rsidRDefault="00DB522C" w:rsidP="00DB522C">
            <w:pPr>
              <w:pStyle w:val="TableText"/>
              <w:rPr>
                <w:szCs w:val="22"/>
              </w:rPr>
            </w:pPr>
            <w:r w:rsidRPr="005A13BE">
              <w:rPr>
                <w:szCs w:val="22"/>
              </w:rPr>
              <w:t>0.9136</w:t>
            </w:r>
          </w:p>
        </w:tc>
        <w:tc>
          <w:tcPr>
            <w:tcW w:w="1291" w:type="dxa"/>
            <w:tcBorders>
              <w:bottom w:val="nil"/>
            </w:tcBorders>
            <w:shd w:val="clear" w:color="auto" w:fill="auto"/>
            <w:noWrap/>
            <w:vAlign w:val="bottom"/>
          </w:tcPr>
          <w:p w14:paraId="5115DEFD" w14:textId="77777777" w:rsidR="00DB522C" w:rsidRPr="005A13BE" w:rsidRDefault="00DB522C" w:rsidP="00DB522C">
            <w:pPr>
              <w:pStyle w:val="TableText"/>
              <w:rPr>
                <w:szCs w:val="22"/>
              </w:rPr>
            </w:pPr>
            <w:r w:rsidRPr="005A13BE">
              <w:rPr>
                <w:szCs w:val="22"/>
              </w:rPr>
              <w:t>0.9136</w:t>
            </w:r>
          </w:p>
        </w:tc>
        <w:tc>
          <w:tcPr>
            <w:tcW w:w="1092" w:type="dxa"/>
            <w:tcBorders>
              <w:bottom w:val="nil"/>
            </w:tcBorders>
            <w:shd w:val="clear" w:color="auto" w:fill="auto"/>
            <w:noWrap/>
            <w:vAlign w:val="bottom"/>
          </w:tcPr>
          <w:p w14:paraId="4F187B22" w14:textId="77777777" w:rsidR="00DB522C" w:rsidRPr="005A13BE" w:rsidRDefault="00DB522C" w:rsidP="00DB522C">
            <w:pPr>
              <w:pStyle w:val="TableText"/>
              <w:rPr>
                <w:szCs w:val="22"/>
              </w:rPr>
            </w:pPr>
            <w:r w:rsidRPr="005A13BE">
              <w:rPr>
                <w:szCs w:val="22"/>
              </w:rPr>
              <w:t>0.9136</w:t>
            </w:r>
          </w:p>
        </w:tc>
      </w:tr>
      <w:tr w:rsidR="00DB522C" w:rsidRPr="005A13BE" w14:paraId="615A05E0" w14:textId="77777777">
        <w:trPr>
          <w:trHeight w:val="300"/>
        </w:trPr>
        <w:tc>
          <w:tcPr>
            <w:tcW w:w="1275" w:type="dxa"/>
            <w:tcBorders>
              <w:bottom w:val="nil"/>
            </w:tcBorders>
            <w:shd w:val="clear" w:color="auto" w:fill="auto"/>
            <w:noWrap/>
            <w:vAlign w:val="bottom"/>
          </w:tcPr>
          <w:p w14:paraId="0C224B43" w14:textId="77777777" w:rsidR="00DB522C" w:rsidRPr="005A13BE" w:rsidRDefault="00DB522C" w:rsidP="00DB522C">
            <w:pPr>
              <w:pStyle w:val="TableText"/>
              <w:jc w:val="center"/>
            </w:pPr>
            <w:r w:rsidRPr="005A13BE">
              <w:t>60</w:t>
            </w:r>
          </w:p>
        </w:tc>
        <w:tc>
          <w:tcPr>
            <w:tcW w:w="1358" w:type="dxa"/>
            <w:tcBorders>
              <w:bottom w:val="nil"/>
            </w:tcBorders>
            <w:shd w:val="clear" w:color="auto" w:fill="auto"/>
            <w:noWrap/>
            <w:vAlign w:val="bottom"/>
          </w:tcPr>
          <w:p w14:paraId="1AADFB78" w14:textId="77777777" w:rsidR="00DB522C" w:rsidRPr="005A13BE" w:rsidRDefault="00DB522C" w:rsidP="00DB522C">
            <w:pPr>
              <w:pStyle w:val="TableText"/>
              <w:rPr>
                <w:szCs w:val="22"/>
              </w:rPr>
            </w:pPr>
            <w:r w:rsidRPr="005A13BE">
              <w:rPr>
                <w:szCs w:val="22"/>
              </w:rPr>
              <w:t>0.9424</w:t>
            </w:r>
          </w:p>
        </w:tc>
        <w:tc>
          <w:tcPr>
            <w:tcW w:w="1197" w:type="dxa"/>
            <w:tcBorders>
              <w:bottom w:val="nil"/>
            </w:tcBorders>
            <w:shd w:val="clear" w:color="auto" w:fill="auto"/>
            <w:noWrap/>
            <w:vAlign w:val="bottom"/>
          </w:tcPr>
          <w:p w14:paraId="1F94F1EE" w14:textId="77777777" w:rsidR="00DB522C" w:rsidRPr="005A13BE" w:rsidRDefault="00DB522C" w:rsidP="00DB522C">
            <w:pPr>
              <w:pStyle w:val="TableText"/>
              <w:rPr>
                <w:szCs w:val="22"/>
              </w:rPr>
            </w:pPr>
            <w:r w:rsidRPr="005A13BE">
              <w:rPr>
                <w:szCs w:val="22"/>
              </w:rPr>
              <w:t>0.9424</w:t>
            </w:r>
          </w:p>
        </w:tc>
        <w:tc>
          <w:tcPr>
            <w:tcW w:w="1291" w:type="dxa"/>
            <w:tcBorders>
              <w:bottom w:val="nil"/>
            </w:tcBorders>
            <w:shd w:val="clear" w:color="auto" w:fill="auto"/>
            <w:noWrap/>
            <w:vAlign w:val="bottom"/>
          </w:tcPr>
          <w:p w14:paraId="3011E7F1" w14:textId="77777777" w:rsidR="00DB522C" w:rsidRPr="005A13BE" w:rsidRDefault="00DB522C" w:rsidP="00DB522C">
            <w:pPr>
              <w:pStyle w:val="TableText"/>
              <w:rPr>
                <w:szCs w:val="22"/>
              </w:rPr>
            </w:pPr>
            <w:r w:rsidRPr="005A13BE">
              <w:rPr>
                <w:szCs w:val="22"/>
              </w:rPr>
              <w:t>0.9424</w:t>
            </w:r>
          </w:p>
        </w:tc>
        <w:tc>
          <w:tcPr>
            <w:tcW w:w="1191" w:type="dxa"/>
            <w:tcBorders>
              <w:bottom w:val="nil"/>
            </w:tcBorders>
            <w:shd w:val="clear" w:color="auto" w:fill="auto"/>
            <w:noWrap/>
            <w:vAlign w:val="bottom"/>
          </w:tcPr>
          <w:p w14:paraId="39FBD008" w14:textId="77777777" w:rsidR="00DB522C" w:rsidRPr="005A13BE" w:rsidRDefault="00DB522C" w:rsidP="00DB522C">
            <w:pPr>
              <w:pStyle w:val="TableText"/>
              <w:rPr>
                <w:szCs w:val="22"/>
              </w:rPr>
            </w:pPr>
            <w:r w:rsidRPr="005A13BE">
              <w:rPr>
                <w:szCs w:val="22"/>
              </w:rPr>
              <w:t>0.9424</w:t>
            </w:r>
          </w:p>
        </w:tc>
        <w:tc>
          <w:tcPr>
            <w:tcW w:w="1291" w:type="dxa"/>
            <w:tcBorders>
              <w:bottom w:val="nil"/>
            </w:tcBorders>
            <w:shd w:val="clear" w:color="auto" w:fill="auto"/>
            <w:noWrap/>
            <w:vAlign w:val="bottom"/>
          </w:tcPr>
          <w:p w14:paraId="0C68A7B0" w14:textId="77777777" w:rsidR="00DB522C" w:rsidRPr="005A13BE" w:rsidRDefault="00DB522C" w:rsidP="00DB522C">
            <w:pPr>
              <w:pStyle w:val="TableText"/>
              <w:rPr>
                <w:szCs w:val="22"/>
              </w:rPr>
            </w:pPr>
            <w:r w:rsidRPr="005A13BE">
              <w:rPr>
                <w:szCs w:val="22"/>
              </w:rPr>
              <w:t>0.9424</w:t>
            </w:r>
          </w:p>
        </w:tc>
        <w:tc>
          <w:tcPr>
            <w:tcW w:w="1092" w:type="dxa"/>
            <w:tcBorders>
              <w:bottom w:val="nil"/>
            </w:tcBorders>
            <w:shd w:val="clear" w:color="auto" w:fill="auto"/>
            <w:noWrap/>
            <w:vAlign w:val="bottom"/>
          </w:tcPr>
          <w:p w14:paraId="25F5CA2E" w14:textId="77777777" w:rsidR="00DB522C" w:rsidRPr="005A13BE" w:rsidRDefault="00DB522C" w:rsidP="00DB522C">
            <w:pPr>
              <w:pStyle w:val="TableText"/>
              <w:rPr>
                <w:szCs w:val="22"/>
              </w:rPr>
            </w:pPr>
            <w:r w:rsidRPr="005A13BE">
              <w:rPr>
                <w:szCs w:val="22"/>
              </w:rPr>
              <w:t>0.9424</w:t>
            </w:r>
          </w:p>
        </w:tc>
      </w:tr>
      <w:tr w:rsidR="00DB522C" w:rsidRPr="005A13BE" w14:paraId="1E20AE17" w14:textId="77777777">
        <w:trPr>
          <w:trHeight w:val="300"/>
        </w:trPr>
        <w:tc>
          <w:tcPr>
            <w:tcW w:w="1275" w:type="dxa"/>
            <w:tcBorders>
              <w:bottom w:val="nil"/>
            </w:tcBorders>
            <w:shd w:val="clear" w:color="auto" w:fill="auto"/>
            <w:noWrap/>
            <w:vAlign w:val="bottom"/>
          </w:tcPr>
          <w:p w14:paraId="55A040EF" w14:textId="77777777" w:rsidR="00DB522C" w:rsidRPr="005A13BE" w:rsidRDefault="00DB522C" w:rsidP="00DB522C">
            <w:pPr>
              <w:pStyle w:val="TableText"/>
              <w:jc w:val="center"/>
            </w:pPr>
            <w:r w:rsidRPr="005A13BE">
              <w:t>61</w:t>
            </w:r>
          </w:p>
        </w:tc>
        <w:tc>
          <w:tcPr>
            <w:tcW w:w="1358" w:type="dxa"/>
            <w:tcBorders>
              <w:bottom w:val="nil"/>
            </w:tcBorders>
            <w:shd w:val="clear" w:color="auto" w:fill="auto"/>
            <w:noWrap/>
            <w:vAlign w:val="bottom"/>
          </w:tcPr>
          <w:p w14:paraId="7FE7F380" w14:textId="77777777" w:rsidR="00DB522C" w:rsidRPr="005A13BE" w:rsidRDefault="00DB522C" w:rsidP="00DB522C">
            <w:pPr>
              <w:pStyle w:val="TableText"/>
              <w:rPr>
                <w:szCs w:val="22"/>
              </w:rPr>
            </w:pPr>
            <w:r w:rsidRPr="005A13BE">
              <w:rPr>
                <w:szCs w:val="22"/>
              </w:rPr>
              <w:t>0.9501</w:t>
            </w:r>
          </w:p>
        </w:tc>
        <w:tc>
          <w:tcPr>
            <w:tcW w:w="1197" w:type="dxa"/>
            <w:tcBorders>
              <w:bottom w:val="nil"/>
            </w:tcBorders>
            <w:shd w:val="clear" w:color="auto" w:fill="auto"/>
            <w:noWrap/>
            <w:vAlign w:val="bottom"/>
          </w:tcPr>
          <w:p w14:paraId="00757E2C" w14:textId="77777777" w:rsidR="00DB522C" w:rsidRPr="005A13BE" w:rsidRDefault="00DB522C" w:rsidP="00DB522C">
            <w:pPr>
              <w:pStyle w:val="TableText"/>
              <w:rPr>
                <w:szCs w:val="22"/>
              </w:rPr>
            </w:pPr>
            <w:r w:rsidRPr="005A13BE">
              <w:rPr>
                <w:szCs w:val="22"/>
              </w:rPr>
              <w:t>0.9501</w:t>
            </w:r>
          </w:p>
        </w:tc>
        <w:tc>
          <w:tcPr>
            <w:tcW w:w="1291" w:type="dxa"/>
            <w:tcBorders>
              <w:bottom w:val="nil"/>
            </w:tcBorders>
            <w:shd w:val="clear" w:color="auto" w:fill="auto"/>
            <w:noWrap/>
            <w:vAlign w:val="bottom"/>
          </w:tcPr>
          <w:p w14:paraId="36761D73" w14:textId="77777777" w:rsidR="00DB522C" w:rsidRPr="005A13BE" w:rsidRDefault="00DB522C" w:rsidP="00DB522C">
            <w:pPr>
              <w:pStyle w:val="TableText"/>
              <w:rPr>
                <w:szCs w:val="22"/>
              </w:rPr>
            </w:pPr>
            <w:r w:rsidRPr="005A13BE">
              <w:rPr>
                <w:szCs w:val="22"/>
              </w:rPr>
              <w:t>0.9501</w:t>
            </w:r>
          </w:p>
        </w:tc>
        <w:tc>
          <w:tcPr>
            <w:tcW w:w="1191" w:type="dxa"/>
            <w:tcBorders>
              <w:bottom w:val="nil"/>
            </w:tcBorders>
            <w:shd w:val="clear" w:color="auto" w:fill="auto"/>
            <w:noWrap/>
            <w:vAlign w:val="bottom"/>
          </w:tcPr>
          <w:p w14:paraId="6C5498D8" w14:textId="77777777" w:rsidR="00DB522C" w:rsidRPr="005A13BE" w:rsidRDefault="00DB522C" w:rsidP="00DB522C">
            <w:pPr>
              <w:pStyle w:val="TableText"/>
              <w:rPr>
                <w:szCs w:val="22"/>
              </w:rPr>
            </w:pPr>
            <w:r w:rsidRPr="005A13BE">
              <w:rPr>
                <w:szCs w:val="22"/>
              </w:rPr>
              <w:t>0.9501</w:t>
            </w:r>
          </w:p>
        </w:tc>
        <w:tc>
          <w:tcPr>
            <w:tcW w:w="1291" w:type="dxa"/>
            <w:tcBorders>
              <w:bottom w:val="nil"/>
            </w:tcBorders>
            <w:shd w:val="clear" w:color="auto" w:fill="auto"/>
            <w:noWrap/>
            <w:vAlign w:val="bottom"/>
          </w:tcPr>
          <w:p w14:paraId="04789A7F" w14:textId="77777777" w:rsidR="00DB522C" w:rsidRPr="005A13BE" w:rsidRDefault="00DB522C" w:rsidP="00DB522C">
            <w:pPr>
              <w:pStyle w:val="TableText"/>
              <w:rPr>
                <w:szCs w:val="22"/>
              </w:rPr>
            </w:pPr>
            <w:r w:rsidRPr="005A13BE">
              <w:rPr>
                <w:szCs w:val="22"/>
              </w:rPr>
              <w:t>0.9501</w:t>
            </w:r>
          </w:p>
        </w:tc>
        <w:tc>
          <w:tcPr>
            <w:tcW w:w="1092" w:type="dxa"/>
            <w:tcBorders>
              <w:bottom w:val="nil"/>
            </w:tcBorders>
            <w:shd w:val="clear" w:color="auto" w:fill="auto"/>
            <w:noWrap/>
            <w:vAlign w:val="bottom"/>
          </w:tcPr>
          <w:p w14:paraId="21CBAFB6" w14:textId="77777777" w:rsidR="00DB522C" w:rsidRPr="005A13BE" w:rsidRDefault="00DB522C" w:rsidP="00DB522C">
            <w:pPr>
              <w:pStyle w:val="TableText"/>
              <w:rPr>
                <w:szCs w:val="22"/>
              </w:rPr>
            </w:pPr>
            <w:r w:rsidRPr="005A13BE">
              <w:rPr>
                <w:szCs w:val="22"/>
              </w:rPr>
              <w:t>0.9501</w:t>
            </w:r>
          </w:p>
        </w:tc>
      </w:tr>
      <w:tr w:rsidR="00DB522C" w:rsidRPr="005A13BE" w14:paraId="3443FF50" w14:textId="77777777">
        <w:trPr>
          <w:trHeight w:val="300"/>
        </w:trPr>
        <w:tc>
          <w:tcPr>
            <w:tcW w:w="1275" w:type="dxa"/>
            <w:tcBorders>
              <w:bottom w:val="nil"/>
            </w:tcBorders>
            <w:shd w:val="clear" w:color="auto" w:fill="auto"/>
            <w:noWrap/>
            <w:vAlign w:val="bottom"/>
          </w:tcPr>
          <w:p w14:paraId="66C35B14" w14:textId="77777777" w:rsidR="00DB522C" w:rsidRPr="005A13BE" w:rsidRDefault="00DB522C" w:rsidP="00DB522C">
            <w:pPr>
              <w:pStyle w:val="TableText"/>
              <w:keepNext/>
              <w:keepLines/>
              <w:jc w:val="center"/>
            </w:pPr>
            <w:r w:rsidRPr="005A13BE">
              <w:t>62</w:t>
            </w:r>
          </w:p>
        </w:tc>
        <w:tc>
          <w:tcPr>
            <w:tcW w:w="1358" w:type="dxa"/>
            <w:tcBorders>
              <w:bottom w:val="nil"/>
            </w:tcBorders>
            <w:shd w:val="clear" w:color="auto" w:fill="auto"/>
            <w:noWrap/>
            <w:vAlign w:val="bottom"/>
          </w:tcPr>
          <w:p w14:paraId="6F8A0D57" w14:textId="77777777" w:rsidR="00DB522C" w:rsidRPr="005A13BE" w:rsidRDefault="00DB522C" w:rsidP="00DB522C">
            <w:pPr>
              <w:pStyle w:val="TableText"/>
              <w:rPr>
                <w:szCs w:val="22"/>
              </w:rPr>
            </w:pPr>
            <w:r w:rsidRPr="005A13BE">
              <w:rPr>
                <w:szCs w:val="22"/>
              </w:rPr>
              <w:t>0.9576</w:t>
            </w:r>
          </w:p>
        </w:tc>
        <w:tc>
          <w:tcPr>
            <w:tcW w:w="1197" w:type="dxa"/>
            <w:tcBorders>
              <w:bottom w:val="nil"/>
            </w:tcBorders>
            <w:shd w:val="clear" w:color="auto" w:fill="auto"/>
            <w:noWrap/>
            <w:vAlign w:val="bottom"/>
          </w:tcPr>
          <w:p w14:paraId="1E2EC535" w14:textId="77777777" w:rsidR="00DB522C" w:rsidRPr="005A13BE" w:rsidRDefault="00DB522C" w:rsidP="00DB522C">
            <w:pPr>
              <w:pStyle w:val="TableText"/>
              <w:rPr>
                <w:szCs w:val="22"/>
              </w:rPr>
            </w:pPr>
            <w:r w:rsidRPr="005A13BE">
              <w:rPr>
                <w:szCs w:val="22"/>
              </w:rPr>
              <w:t>0.9576</w:t>
            </w:r>
          </w:p>
        </w:tc>
        <w:tc>
          <w:tcPr>
            <w:tcW w:w="1291" w:type="dxa"/>
            <w:tcBorders>
              <w:bottom w:val="nil"/>
            </w:tcBorders>
            <w:shd w:val="clear" w:color="auto" w:fill="auto"/>
            <w:noWrap/>
            <w:vAlign w:val="bottom"/>
          </w:tcPr>
          <w:p w14:paraId="03504CD0" w14:textId="77777777" w:rsidR="00DB522C" w:rsidRPr="005A13BE" w:rsidRDefault="00DB522C" w:rsidP="00DB522C">
            <w:pPr>
              <w:pStyle w:val="TableText"/>
              <w:rPr>
                <w:szCs w:val="22"/>
              </w:rPr>
            </w:pPr>
            <w:r w:rsidRPr="005A13BE">
              <w:rPr>
                <w:szCs w:val="22"/>
              </w:rPr>
              <w:t>0.9576</w:t>
            </w:r>
          </w:p>
        </w:tc>
        <w:tc>
          <w:tcPr>
            <w:tcW w:w="1191" w:type="dxa"/>
            <w:tcBorders>
              <w:bottom w:val="nil"/>
            </w:tcBorders>
            <w:shd w:val="clear" w:color="auto" w:fill="auto"/>
            <w:noWrap/>
            <w:vAlign w:val="bottom"/>
          </w:tcPr>
          <w:p w14:paraId="3A9F70C6" w14:textId="77777777" w:rsidR="00DB522C" w:rsidRPr="005A13BE" w:rsidRDefault="00DB522C" w:rsidP="00DB522C">
            <w:pPr>
              <w:pStyle w:val="TableText"/>
              <w:rPr>
                <w:szCs w:val="22"/>
              </w:rPr>
            </w:pPr>
            <w:r w:rsidRPr="005A13BE">
              <w:rPr>
                <w:szCs w:val="22"/>
              </w:rPr>
              <w:t>0.9576</w:t>
            </w:r>
          </w:p>
        </w:tc>
        <w:tc>
          <w:tcPr>
            <w:tcW w:w="1291" w:type="dxa"/>
            <w:tcBorders>
              <w:bottom w:val="nil"/>
            </w:tcBorders>
            <w:shd w:val="clear" w:color="auto" w:fill="auto"/>
            <w:noWrap/>
            <w:vAlign w:val="bottom"/>
          </w:tcPr>
          <w:p w14:paraId="11B63207" w14:textId="77777777" w:rsidR="00DB522C" w:rsidRPr="005A13BE" w:rsidRDefault="00DB522C" w:rsidP="00DB522C">
            <w:pPr>
              <w:pStyle w:val="TableText"/>
              <w:rPr>
                <w:szCs w:val="22"/>
              </w:rPr>
            </w:pPr>
            <w:r w:rsidRPr="005A13BE">
              <w:rPr>
                <w:szCs w:val="22"/>
              </w:rPr>
              <w:t>0.9576</w:t>
            </w:r>
          </w:p>
        </w:tc>
        <w:tc>
          <w:tcPr>
            <w:tcW w:w="1092" w:type="dxa"/>
            <w:tcBorders>
              <w:bottom w:val="nil"/>
            </w:tcBorders>
            <w:shd w:val="clear" w:color="auto" w:fill="auto"/>
            <w:noWrap/>
            <w:vAlign w:val="bottom"/>
          </w:tcPr>
          <w:p w14:paraId="15A9F5B6" w14:textId="77777777" w:rsidR="00DB522C" w:rsidRPr="005A13BE" w:rsidRDefault="00DB522C" w:rsidP="00DB522C">
            <w:pPr>
              <w:pStyle w:val="TableText"/>
              <w:rPr>
                <w:szCs w:val="22"/>
              </w:rPr>
            </w:pPr>
            <w:r w:rsidRPr="005A13BE">
              <w:rPr>
                <w:szCs w:val="22"/>
              </w:rPr>
              <w:t>0.9576</w:t>
            </w:r>
          </w:p>
        </w:tc>
      </w:tr>
      <w:tr w:rsidR="00DB522C" w:rsidRPr="005A13BE" w14:paraId="3488CBB0" w14:textId="77777777">
        <w:trPr>
          <w:trHeight w:val="300"/>
        </w:trPr>
        <w:tc>
          <w:tcPr>
            <w:tcW w:w="1275" w:type="dxa"/>
            <w:tcBorders>
              <w:bottom w:val="nil"/>
            </w:tcBorders>
            <w:shd w:val="clear" w:color="auto" w:fill="auto"/>
            <w:noWrap/>
            <w:vAlign w:val="bottom"/>
          </w:tcPr>
          <w:p w14:paraId="2FA682BF" w14:textId="77777777" w:rsidR="00DB522C" w:rsidRPr="005A13BE" w:rsidRDefault="00DB522C" w:rsidP="00DB522C">
            <w:pPr>
              <w:pStyle w:val="TableText"/>
              <w:keepNext/>
              <w:keepLines/>
              <w:jc w:val="center"/>
            </w:pPr>
            <w:r w:rsidRPr="005A13BE">
              <w:t>63</w:t>
            </w:r>
          </w:p>
        </w:tc>
        <w:tc>
          <w:tcPr>
            <w:tcW w:w="1358" w:type="dxa"/>
            <w:tcBorders>
              <w:bottom w:val="nil"/>
            </w:tcBorders>
            <w:shd w:val="clear" w:color="auto" w:fill="auto"/>
            <w:noWrap/>
            <w:vAlign w:val="bottom"/>
          </w:tcPr>
          <w:p w14:paraId="21F29555" w14:textId="77777777" w:rsidR="00DB522C" w:rsidRPr="005A13BE" w:rsidRDefault="00DB522C" w:rsidP="00DB522C">
            <w:pPr>
              <w:pStyle w:val="TableText"/>
              <w:rPr>
                <w:szCs w:val="22"/>
              </w:rPr>
            </w:pPr>
            <w:r w:rsidRPr="005A13BE">
              <w:rPr>
                <w:szCs w:val="22"/>
              </w:rPr>
              <w:t>0.9681</w:t>
            </w:r>
          </w:p>
        </w:tc>
        <w:tc>
          <w:tcPr>
            <w:tcW w:w="1197" w:type="dxa"/>
            <w:tcBorders>
              <w:bottom w:val="nil"/>
            </w:tcBorders>
            <w:shd w:val="clear" w:color="auto" w:fill="auto"/>
            <w:noWrap/>
            <w:vAlign w:val="bottom"/>
          </w:tcPr>
          <w:p w14:paraId="72579D57" w14:textId="77777777" w:rsidR="00DB522C" w:rsidRPr="005A13BE" w:rsidRDefault="00DB522C" w:rsidP="00DB522C">
            <w:pPr>
              <w:pStyle w:val="TableText"/>
              <w:rPr>
                <w:szCs w:val="22"/>
              </w:rPr>
            </w:pPr>
            <w:r w:rsidRPr="005A13BE">
              <w:rPr>
                <w:szCs w:val="22"/>
              </w:rPr>
              <w:t>0.9681</w:t>
            </w:r>
          </w:p>
        </w:tc>
        <w:tc>
          <w:tcPr>
            <w:tcW w:w="1291" w:type="dxa"/>
            <w:tcBorders>
              <w:bottom w:val="nil"/>
            </w:tcBorders>
            <w:shd w:val="clear" w:color="auto" w:fill="auto"/>
            <w:noWrap/>
            <w:vAlign w:val="bottom"/>
          </w:tcPr>
          <w:p w14:paraId="263C0D0A" w14:textId="77777777" w:rsidR="00DB522C" w:rsidRPr="005A13BE" w:rsidRDefault="00DB522C" w:rsidP="00DB522C">
            <w:pPr>
              <w:pStyle w:val="TableText"/>
              <w:rPr>
                <w:szCs w:val="22"/>
              </w:rPr>
            </w:pPr>
            <w:r w:rsidRPr="005A13BE">
              <w:rPr>
                <w:szCs w:val="22"/>
              </w:rPr>
              <w:t>0.9681</w:t>
            </w:r>
          </w:p>
        </w:tc>
        <w:tc>
          <w:tcPr>
            <w:tcW w:w="1191" w:type="dxa"/>
            <w:tcBorders>
              <w:bottom w:val="nil"/>
            </w:tcBorders>
            <w:shd w:val="clear" w:color="auto" w:fill="auto"/>
            <w:noWrap/>
            <w:vAlign w:val="bottom"/>
          </w:tcPr>
          <w:p w14:paraId="68CD0AFA" w14:textId="77777777" w:rsidR="00DB522C" w:rsidRPr="005A13BE" w:rsidRDefault="00DB522C" w:rsidP="00DB522C">
            <w:pPr>
              <w:pStyle w:val="TableText"/>
              <w:rPr>
                <w:szCs w:val="22"/>
              </w:rPr>
            </w:pPr>
            <w:r w:rsidRPr="005A13BE">
              <w:rPr>
                <w:szCs w:val="22"/>
              </w:rPr>
              <w:t>0.9681</w:t>
            </w:r>
          </w:p>
        </w:tc>
        <w:tc>
          <w:tcPr>
            <w:tcW w:w="1291" w:type="dxa"/>
            <w:tcBorders>
              <w:bottom w:val="nil"/>
            </w:tcBorders>
            <w:shd w:val="clear" w:color="auto" w:fill="auto"/>
            <w:noWrap/>
            <w:vAlign w:val="bottom"/>
          </w:tcPr>
          <w:p w14:paraId="1D2B0A90" w14:textId="77777777" w:rsidR="00DB522C" w:rsidRPr="005A13BE" w:rsidRDefault="00DB522C" w:rsidP="00DB522C">
            <w:pPr>
              <w:pStyle w:val="TableText"/>
              <w:rPr>
                <w:szCs w:val="22"/>
              </w:rPr>
            </w:pPr>
            <w:r w:rsidRPr="005A13BE">
              <w:rPr>
                <w:szCs w:val="22"/>
              </w:rPr>
              <w:t>0.9681</w:t>
            </w:r>
          </w:p>
        </w:tc>
        <w:tc>
          <w:tcPr>
            <w:tcW w:w="1092" w:type="dxa"/>
            <w:tcBorders>
              <w:bottom w:val="nil"/>
            </w:tcBorders>
            <w:shd w:val="clear" w:color="auto" w:fill="auto"/>
            <w:noWrap/>
            <w:vAlign w:val="bottom"/>
          </w:tcPr>
          <w:p w14:paraId="174105D0" w14:textId="77777777" w:rsidR="00DB522C" w:rsidRPr="005A13BE" w:rsidRDefault="00DB522C" w:rsidP="00DB522C">
            <w:pPr>
              <w:pStyle w:val="TableText"/>
              <w:rPr>
                <w:szCs w:val="22"/>
              </w:rPr>
            </w:pPr>
            <w:r w:rsidRPr="005A13BE">
              <w:rPr>
                <w:szCs w:val="22"/>
              </w:rPr>
              <w:t>0.9681</w:t>
            </w:r>
          </w:p>
        </w:tc>
      </w:tr>
      <w:tr w:rsidR="00DB522C" w:rsidRPr="005A13BE" w14:paraId="6EA4D37F" w14:textId="77777777">
        <w:trPr>
          <w:trHeight w:val="300"/>
        </w:trPr>
        <w:tc>
          <w:tcPr>
            <w:tcW w:w="1275" w:type="dxa"/>
            <w:tcBorders>
              <w:bottom w:val="nil"/>
            </w:tcBorders>
            <w:shd w:val="clear" w:color="auto" w:fill="auto"/>
            <w:noWrap/>
            <w:vAlign w:val="bottom"/>
          </w:tcPr>
          <w:p w14:paraId="7EFAF194" w14:textId="77777777" w:rsidR="00DB522C" w:rsidRPr="005A13BE" w:rsidRDefault="00DB522C" w:rsidP="00DB522C">
            <w:pPr>
              <w:pStyle w:val="TableText"/>
              <w:jc w:val="center"/>
            </w:pPr>
            <w:r w:rsidRPr="005A13BE">
              <w:t>64</w:t>
            </w:r>
          </w:p>
        </w:tc>
        <w:tc>
          <w:tcPr>
            <w:tcW w:w="1358" w:type="dxa"/>
            <w:tcBorders>
              <w:bottom w:val="nil"/>
            </w:tcBorders>
            <w:shd w:val="clear" w:color="auto" w:fill="auto"/>
            <w:noWrap/>
            <w:vAlign w:val="bottom"/>
          </w:tcPr>
          <w:p w14:paraId="7C12C860" w14:textId="77777777" w:rsidR="00DB522C" w:rsidRPr="005A13BE" w:rsidRDefault="00DB522C" w:rsidP="00DB522C">
            <w:pPr>
              <w:pStyle w:val="TableText"/>
              <w:rPr>
                <w:szCs w:val="22"/>
              </w:rPr>
            </w:pPr>
            <w:r w:rsidRPr="005A13BE">
              <w:rPr>
                <w:szCs w:val="22"/>
              </w:rPr>
              <w:t>0.9836</w:t>
            </w:r>
          </w:p>
        </w:tc>
        <w:tc>
          <w:tcPr>
            <w:tcW w:w="1197" w:type="dxa"/>
            <w:tcBorders>
              <w:bottom w:val="nil"/>
            </w:tcBorders>
            <w:shd w:val="clear" w:color="auto" w:fill="auto"/>
            <w:noWrap/>
            <w:vAlign w:val="bottom"/>
          </w:tcPr>
          <w:p w14:paraId="779E16C3" w14:textId="77777777" w:rsidR="00DB522C" w:rsidRPr="005A13BE" w:rsidRDefault="00DB522C" w:rsidP="00DB522C">
            <w:pPr>
              <w:pStyle w:val="TableText"/>
              <w:rPr>
                <w:szCs w:val="22"/>
              </w:rPr>
            </w:pPr>
            <w:r w:rsidRPr="005A13BE">
              <w:rPr>
                <w:szCs w:val="22"/>
              </w:rPr>
              <w:t>0.9836</w:t>
            </w:r>
          </w:p>
        </w:tc>
        <w:tc>
          <w:tcPr>
            <w:tcW w:w="1291" w:type="dxa"/>
            <w:tcBorders>
              <w:bottom w:val="nil"/>
            </w:tcBorders>
            <w:shd w:val="clear" w:color="auto" w:fill="auto"/>
            <w:noWrap/>
            <w:vAlign w:val="bottom"/>
          </w:tcPr>
          <w:p w14:paraId="06DC3BD7" w14:textId="77777777" w:rsidR="00DB522C" w:rsidRPr="005A13BE" w:rsidRDefault="00DB522C" w:rsidP="00DB522C">
            <w:pPr>
              <w:pStyle w:val="TableText"/>
              <w:rPr>
                <w:szCs w:val="22"/>
              </w:rPr>
            </w:pPr>
            <w:r w:rsidRPr="005A13BE">
              <w:rPr>
                <w:szCs w:val="22"/>
              </w:rPr>
              <w:t>0.9836</w:t>
            </w:r>
          </w:p>
        </w:tc>
        <w:tc>
          <w:tcPr>
            <w:tcW w:w="1191" w:type="dxa"/>
            <w:tcBorders>
              <w:bottom w:val="nil"/>
            </w:tcBorders>
            <w:shd w:val="clear" w:color="auto" w:fill="auto"/>
            <w:noWrap/>
            <w:vAlign w:val="bottom"/>
          </w:tcPr>
          <w:p w14:paraId="49F06A77" w14:textId="77777777" w:rsidR="00DB522C" w:rsidRPr="005A13BE" w:rsidRDefault="00DB522C" w:rsidP="00DB522C">
            <w:pPr>
              <w:pStyle w:val="TableText"/>
              <w:rPr>
                <w:szCs w:val="22"/>
              </w:rPr>
            </w:pPr>
            <w:r w:rsidRPr="005A13BE">
              <w:rPr>
                <w:szCs w:val="22"/>
              </w:rPr>
              <w:t>0.9836</w:t>
            </w:r>
          </w:p>
        </w:tc>
        <w:tc>
          <w:tcPr>
            <w:tcW w:w="1291" w:type="dxa"/>
            <w:tcBorders>
              <w:bottom w:val="nil"/>
            </w:tcBorders>
            <w:shd w:val="clear" w:color="auto" w:fill="auto"/>
            <w:noWrap/>
            <w:vAlign w:val="bottom"/>
          </w:tcPr>
          <w:p w14:paraId="27313C63" w14:textId="77777777" w:rsidR="00DB522C" w:rsidRPr="005A13BE" w:rsidRDefault="00DB522C" w:rsidP="00DB522C">
            <w:pPr>
              <w:pStyle w:val="TableText"/>
              <w:rPr>
                <w:szCs w:val="22"/>
              </w:rPr>
            </w:pPr>
            <w:r w:rsidRPr="005A13BE">
              <w:rPr>
                <w:szCs w:val="22"/>
              </w:rPr>
              <w:t>0.9836</w:t>
            </w:r>
          </w:p>
        </w:tc>
        <w:tc>
          <w:tcPr>
            <w:tcW w:w="1092" w:type="dxa"/>
            <w:tcBorders>
              <w:bottom w:val="nil"/>
            </w:tcBorders>
            <w:shd w:val="clear" w:color="auto" w:fill="auto"/>
            <w:noWrap/>
            <w:vAlign w:val="bottom"/>
          </w:tcPr>
          <w:p w14:paraId="26E65DAF" w14:textId="77777777" w:rsidR="00DB522C" w:rsidRPr="005A13BE" w:rsidRDefault="00DB522C" w:rsidP="00DB522C">
            <w:pPr>
              <w:pStyle w:val="TableText"/>
              <w:rPr>
                <w:szCs w:val="22"/>
              </w:rPr>
            </w:pPr>
            <w:r w:rsidRPr="005A13BE">
              <w:rPr>
                <w:szCs w:val="22"/>
              </w:rPr>
              <w:t>0.9836</w:t>
            </w:r>
          </w:p>
        </w:tc>
      </w:tr>
      <w:tr w:rsidR="00DB522C" w:rsidRPr="005A13BE" w14:paraId="3C75A12C" w14:textId="77777777">
        <w:trPr>
          <w:trHeight w:val="300"/>
        </w:trPr>
        <w:tc>
          <w:tcPr>
            <w:tcW w:w="1275" w:type="dxa"/>
            <w:tcBorders>
              <w:top w:val="nil"/>
            </w:tcBorders>
            <w:shd w:val="clear" w:color="auto" w:fill="auto"/>
            <w:noWrap/>
            <w:vAlign w:val="bottom"/>
          </w:tcPr>
          <w:p w14:paraId="44528F92" w14:textId="77777777" w:rsidR="00DB522C" w:rsidRPr="005A13BE" w:rsidRDefault="00DB522C" w:rsidP="00DB522C">
            <w:pPr>
              <w:pStyle w:val="TableText"/>
              <w:jc w:val="center"/>
            </w:pPr>
            <w:r w:rsidRPr="005A13BE">
              <w:t>65 or more</w:t>
            </w:r>
          </w:p>
        </w:tc>
        <w:tc>
          <w:tcPr>
            <w:tcW w:w="1358" w:type="dxa"/>
            <w:tcBorders>
              <w:top w:val="nil"/>
            </w:tcBorders>
            <w:shd w:val="clear" w:color="auto" w:fill="auto"/>
            <w:noWrap/>
            <w:vAlign w:val="bottom"/>
          </w:tcPr>
          <w:p w14:paraId="2E5AA530" w14:textId="77777777" w:rsidR="00DB522C" w:rsidRPr="005A13BE" w:rsidRDefault="00DB522C" w:rsidP="00DB522C">
            <w:pPr>
              <w:pStyle w:val="TableText"/>
              <w:rPr>
                <w:szCs w:val="22"/>
              </w:rPr>
            </w:pPr>
            <w:r w:rsidRPr="005A13BE">
              <w:rPr>
                <w:szCs w:val="22"/>
              </w:rPr>
              <w:t>1.0000</w:t>
            </w:r>
          </w:p>
        </w:tc>
        <w:tc>
          <w:tcPr>
            <w:tcW w:w="1197" w:type="dxa"/>
            <w:tcBorders>
              <w:top w:val="nil"/>
            </w:tcBorders>
            <w:shd w:val="clear" w:color="auto" w:fill="auto"/>
            <w:noWrap/>
            <w:vAlign w:val="bottom"/>
          </w:tcPr>
          <w:p w14:paraId="667FF169" w14:textId="77777777" w:rsidR="00DB522C" w:rsidRPr="005A13BE" w:rsidRDefault="00DB522C" w:rsidP="00DB522C">
            <w:pPr>
              <w:pStyle w:val="TableText"/>
              <w:rPr>
                <w:szCs w:val="22"/>
              </w:rPr>
            </w:pPr>
            <w:r w:rsidRPr="005A13BE">
              <w:rPr>
                <w:szCs w:val="22"/>
              </w:rPr>
              <w:t>1.0000</w:t>
            </w:r>
          </w:p>
        </w:tc>
        <w:tc>
          <w:tcPr>
            <w:tcW w:w="1291" w:type="dxa"/>
            <w:tcBorders>
              <w:top w:val="nil"/>
            </w:tcBorders>
            <w:shd w:val="clear" w:color="auto" w:fill="auto"/>
            <w:noWrap/>
            <w:vAlign w:val="bottom"/>
          </w:tcPr>
          <w:p w14:paraId="555D3437" w14:textId="77777777" w:rsidR="00DB522C" w:rsidRPr="005A13BE" w:rsidRDefault="00DB522C" w:rsidP="00DB522C">
            <w:pPr>
              <w:pStyle w:val="TableText"/>
              <w:rPr>
                <w:szCs w:val="22"/>
              </w:rPr>
            </w:pPr>
            <w:r w:rsidRPr="005A13BE">
              <w:rPr>
                <w:szCs w:val="22"/>
              </w:rPr>
              <w:t>1.0000</w:t>
            </w:r>
          </w:p>
        </w:tc>
        <w:tc>
          <w:tcPr>
            <w:tcW w:w="1191" w:type="dxa"/>
            <w:tcBorders>
              <w:top w:val="nil"/>
            </w:tcBorders>
            <w:shd w:val="clear" w:color="auto" w:fill="auto"/>
            <w:noWrap/>
            <w:vAlign w:val="bottom"/>
          </w:tcPr>
          <w:p w14:paraId="73A91179" w14:textId="77777777" w:rsidR="00DB522C" w:rsidRPr="005A13BE" w:rsidRDefault="00DB522C" w:rsidP="00DB522C">
            <w:pPr>
              <w:pStyle w:val="TableText"/>
              <w:rPr>
                <w:szCs w:val="22"/>
              </w:rPr>
            </w:pPr>
            <w:r w:rsidRPr="005A13BE">
              <w:rPr>
                <w:szCs w:val="22"/>
              </w:rPr>
              <w:t>1.0000</w:t>
            </w:r>
          </w:p>
        </w:tc>
        <w:tc>
          <w:tcPr>
            <w:tcW w:w="1291" w:type="dxa"/>
            <w:tcBorders>
              <w:top w:val="nil"/>
            </w:tcBorders>
            <w:shd w:val="clear" w:color="auto" w:fill="auto"/>
            <w:noWrap/>
            <w:vAlign w:val="bottom"/>
          </w:tcPr>
          <w:p w14:paraId="38103396" w14:textId="77777777" w:rsidR="00DB522C" w:rsidRPr="005A13BE" w:rsidRDefault="00DB522C" w:rsidP="00DB522C">
            <w:pPr>
              <w:pStyle w:val="TableText"/>
              <w:rPr>
                <w:szCs w:val="22"/>
              </w:rPr>
            </w:pPr>
            <w:r w:rsidRPr="005A13BE">
              <w:rPr>
                <w:szCs w:val="22"/>
              </w:rPr>
              <w:t>1.0000</w:t>
            </w:r>
          </w:p>
        </w:tc>
        <w:tc>
          <w:tcPr>
            <w:tcW w:w="1092" w:type="dxa"/>
            <w:tcBorders>
              <w:top w:val="nil"/>
            </w:tcBorders>
            <w:shd w:val="clear" w:color="auto" w:fill="auto"/>
            <w:noWrap/>
            <w:vAlign w:val="bottom"/>
          </w:tcPr>
          <w:p w14:paraId="6097D93B" w14:textId="77777777" w:rsidR="00DB522C" w:rsidRPr="005A13BE" w:rsidRDefault="00DB522C" w:rsidP="00DB522C">
            <w:pPr>
              <w:pStyle w:val="TableText"/>
              <w:rPr>
                <w:szCs w:val="22"/>
              </w:rPr>
            </w:pPr>
            <w:r w:rsidRPr="005A13BE">
              <w:rPr>
                <w:szCs w:val="22"/>
              </w:rPr>
              <w:t>1.0000</w:t>
            </w:r>
          </w:p>
        </w:tc>
      </w:tr>
    </w:tbl>
    <w:p w14:paraId="07B4EEAD" w14:textId="77777777" w:rsidR="00DB522C" w:rsidRPr="005A13BE" w:rsidRDefault="00DB522C" w:rsidP="00DB522C">
      <w:pPr>
        <w:rPr>
          <w:b/>
          <w:caps/>
        </w:rPr>
      </w:pPr>
    </w:p>
    <w:tbl>
      <w:tblPr>
        <w:tblW w:w="8695" w:type="dxa"/>
        <w:tblInd w:w="93" w:type="dxa"/>
        <w:tblBorders>
          <w:bottom w:val="single" w:sz="4" w:space="0" w:color="auto"/>
        </w:tblBorders>
        <w:tblLook w:val="0000" w:firstRow="0" w:lastRow="0" w:firstColumn="0" w:lastColumn="0" w:noHBand="0" w:noVBand="0"/>
      </w:tblPr>
      <w:tblGrid>
        <w:gridCol w:w="1275"/>
        <w:gridCol w:w="1358"/>
        <w:gridCol w:w="1197"/>
        <w:gridCol w:w="1291"/>
        <w:gridCol w:w="1191"/>
        <w:gridCol w:w="1291"/>
        <w:gridCol w:w="1092"/>
      </w:tblGrid>
      <w:tr w:rsidR="00DB522C" w:rsidRPr="005A13BE" w14:paraId="691603C2" w14:textId="77777777">
        <w:trPr>
          <w:trHeight w:val="255"/>
          <w:tblHeader/>
        </w:trPr>
        <w:tc>
          <w:tcPr>
            <w:tcW w:w="8695" w:type="dxa"/>
            <w:gridSpan w:val="7"/>
            <w:tcBorders>
              <w:bottom w:val="nil"/>
            </w:tcBorders>
            <w:shd w:val="clear" w:color="auto" w:fill="auto"/>
            <w:noWrap/>
            <w:vAlign w:val="bottom"/>
          </w:tcPr>
          <w:p w14:paraId="43352695" w14:textId="77777777" w:rsidR="00DB522C" w:rsidRPr="005A13BE" w:rsidRDefault="00DB522C" w:rsidP="00DB522C">
            <w:pPr>
              <w:pStyle w:val="ScheduleHeading"/>
              <w:pageBreakBefore/>
            </w:pPr>
            <w:r w:rsidRPr="005A13BE">
              <w:lastRenderedPageBreak/>
              <w:t>Table 2</w:t>
            </w:r>
            <w:r w:rsidRPr="005A13BE">
              <w:tab/>
              <w:t>Valuation factors</w:t>
            </w:r>
            <w:r>
              <w:t> </w:t>
            </w:r>
            <w:r w:rsidRPr="005A13BE">
              <w:t>— males who are under 18 years on entry to SAS Scheme</w:t>
            </w:r>
          </w:p>
        </w:tc>
      </w:tr>
      <w:tr w:rsidR="00DB522C" w:rsidRPr="005A13BE" w14:paraId="2FFF4A8B" w14:textId="77777777">
        <w:trPr>
          <w:trHeight w:val="255"/>
          <w:tblHeader/>
        </w:trPr>
        <w:tc>
          <w:tcPr>
            <w:tcW w:w="1275" w:type="dxa"/>
            <w:vMerge w:val="restart"/>
            <w:tcBorders>
              <w:bottom w:val="nil"/>
            </w:tcBorders>
            <w:shd w:val="clear" w:color="auto" w:fill="auto"/>
            <w:noWrap/>
            <w:vAlign w:val="bottom"/>
          </w:tcPr>
          <w:p w14:paraId="0C9B1D52" w14:textId="77777777" w:rsidR="00DB522C" w:rsidRPr="005A13BE" w:rsidRDefault="00DB522C" w:rsidP="00DB522C">
            <w:pPr>
              <w:pStyle w:val="TableColHead"/>
              <w:jc w:val="center"/>
            </w:pPr>
            <w:r w:rsidRPr="005A13BE">
              <w:t>Employee’s age in completed years</w:t>
            </w:r>
          </w:p>
        </w:tc>
        <w:tc>
          <w:tcPr>
            <w:tcW w:w="7420" w:type="dxa"/>
            <w:gridSpan w:val="6"/>
            <w:tcBorders>
              <w:bottom w:val="single" w:sz="4" w:space="0" w:color="auto"/>
            </w:tcBorders>
            <w:shd w:val="clear" w:color="auto" w:fill="auto"/>
            <w:noWrap/>
            <w:vAlign w:val="bottom"/>
          </w:tcPr>
          <w:p w14:paraId="34DD7C88" w14:textId="77777777" w:rsidR="00DB522C" w:rsidRPr="005A13BE" w:rsidRDefault="00DB522C" w:rsidP="00DB522C">
            <w:pPr>
              <w:pStyle w:val="TableColHead"/>
            </w:pPr>
            <w:r w:rsidRPr="005A13BE">
              <w:t>Average rate of benefit point accrual (</w:t>
            </w:r>
            <w:proofErr w:type="spellStart"/>
            <w:r w:rsidRPr="005A13BE">
              <w:t>abpa</w:t>
            </w:r>
            <w:proofErr w:type="spellEnd"/>
            <w:r w:rsidRPr="005A13BE">
              <w:t>)</w:t>
            </w:r>
          </w:p>
        </w:tc>
      </w:tr>
      <w:tr w:rsidR="00DB522C" w:rsidRPr="005A13BE" w14:paraId="5FF87D0E" w14:textId="77777777">
        <w:trPr>
          <w:trHeight w:val="255"/>
          <w:tblHeader/>
        </w:trPr>
        <w:tc>
          <w:tcPr>
            <w:tcW w:w="1275" w:type="dxa"/>
            <w:vMerge/>
            <w:tcBorders>
              <w:top w:val="nil"/>
              <w:bottom w:val="single" w:sz="4" w:space="0" w:color="auto"/>
            </w:tcBorders>
            <w:shd w:val="clear" w:color="auto" w:fill="auto"/>
            <w:noWrap/>
            <w:vAlign w:val="bottom"/>
          </w:tcPr>
          <w:p w14:paraId="6FDB87DE" w14:textId="77777777" w:rsidR="00DB522C" w:rsidRPr="005A13BE" w:rsidRDefault="00DB522C" w:rsidP="00DB522C">
            <w:pPr>
              <w:pStyle w:val="TableColHead"/>
              <w:jc w:val="center"/>
            </w:pPr>
          </w:p>
        </w:tc>
        <w:tc>
          <w:tcPr>
            <w:tcW w:w="1358" w:type="dxa"/>
            <w:tcBorders>
              <w:top w:val="single" w:sz="4" w:space="0" w:color="auto"/>
              <w:bottom w:val="single" w:sz="4" w:space="0" w:color="auto"/>
            </w:tcBorders>
            <w:shd w:val="clear" w:color="auto" w:fill="auto"/>
            <w:noWrap/>
            <w:vAlign w:val="bottom"/>
          </w:tcPr>
          <w:p w14:paraId="53F83387" w14:textId="77777777" w:rsidR="00DB522C" w:rsidRPr="005A13BE" w:rsidRDefault="00DB522C" w:rsidP="00DB522C">
            <w:pPr>
              <w:pStyle w:val="TableColHead"/>
            </w:pPr>
            <w:proofErr w:type="spellStart"/>
            <w:r w:rsidRPr="005A13BE">
              <w:t>abpa</w:t>
            </w:r>
            <w:proofErr w:type="spellEnd"/>
            <w:r w:rsidRPr="005A13BE">
              <w:t xml:space="preserve"> </w:t>
            </w:r>
            <w:r w:rsidRPr="005A13BE">
              <w:sym w:font="Symbol" w:char="F0A3"/>
            </w:r>
            <w:r w:rsidRPr="005A13BE">
              <w:t>0.04</w:t>
            </w:r>
          </w:p>
        </w:tc>
        <w:tc>
          <w:tcPr>
            <w:tcW w:w="1197" w:type="dxa"/>
            <w:tcBorders>
              <w:top w:val="single" w:sz="4" w:space="0" w:color="auto"/>
              <w:bottom w:val="single" w:sz="4" w:space="0" w:color="auto"/>
            </w:tcBorders>
            <w:shd w:val="clear" w:color="auto" w:fill="auto"/>
            <w:noWrap/>
            <w:vAlign w:val="bottom"/>
          </w:tcPr>
          <w:p w14:paraId="73DDA0D3" w14:textId="77777777" w:rsidR="00DB522C" w:rsidRPr="005A13BE" w:rsidRDefault="00DB522C" w:rsidP="00DB522C">
            <w:pPr>
              <w:pStyle w:val="TableColHead"/>
            </w:pPr>
            <w:r w:rsidRPr="005A13BE">
              <w:t xml:space="preserve">0.04&lt; </w:t>
            </w:r>
            <w:proofErr w:type="spellStart"/>
            <w:r w:rsidRPr="005A13BE">
              <w:t>abpa</w:t>
            </w:r>
            <w:proofErr w:type="spellEnd"/>
            <w:r w:rsidRPr="005A13BE">
              <w:t xml:space="preserve"> &lt;0.045</w:t>
            </w:r>
          </w:p>
        </w:tc>
        <w:tc>
          <w:tcPr>
            <w:tcW w:w="1291" w:type="dxa"/>
            <w:tcBorders>
              <w:top w:val="single" w:sz="4" w:space="0" w:color="auto"/>
              <w:bottom w:val="single" w:sz="4" w:space="0" w:color="auto"/>
            </w:tcBorders>
            <w:shd w:val="clear" w:color="auto" w:fill="auto"/>
            <w:noWrap/>
            <w:vAlign w:val="bottom"/>
          </w:tcPr>
          <w:p w14:paraId="186FB63E" w14:textId="77777777" w:rsidR="00DB522C" w:rsidRPr="005A13BE" w:rsidRDefault="00DB522C" w:rsidP="00DB522C">
            <w:pPr>
              <w:pStyle w:val="TableColHead"/>
            </w:pPr>
            <w:r w:rsidRPr="005A13BE">
              <w:t>0.045</w:t>
            </w:r>
            <w:r w:rsidRPr="005A13BE">
              <w:sym w:font="Symbol" w:char="F0A3"/>
            </w:r>
            <w:proofErr w:type="spellStart"/>
            <w:r w:rsidRPr="005A13BE">
              <w:t>abpa</w:t>
            </w:r>
            <w:proofErr w:type="spellEnd"/>
            <w:r w:rsidRPr="005A13BE">
              <w:t>&lt; 0.05</w:t>
            </w:r>
          </w:p>
        </w:tc>
        <w:tc>
          <w:tcPr>
            <w:tcW w:w="1191" w:type="dxa"/>
            <w:tcBorders>
              <w:top w:val="single" w:sz="4" w:space="0" w:color="auto"/>
              <w:bottom w:val="single" w:sz="4" w:space="0" w:color="auto"/>
            </w:tcBorders>
            <w:shd w:val="clear" w:color="auto" w:fill="auto"/>
            <w:noWrap/>
            <w:vAlign w:val="bottom"/>
          </w:tcPr>
          <w:p w14:paraId="10AF181B" w14:textId="77777777" w:rsidR="00DB522C" w:rsidRPr="005A13BE" w:rsidRDefault="00DB522C" w:rsidP="00DB522C">
            <w:pPr>
              <w:pStyle w:val="TableColHead"/>
            </w:pPr>
            <w:r w:rsidRPr="005A13BE">
              <w:t>0.05</w:t>
            </w:r>
            <w:r w:rsidRPr="005A13BE">
              <w:sym w:font="Symbol" w:char="F0A3"/>
            </w:r>
            <w:proofErr w:type="spellStart"/>
            <w:r w:rsidRPr="005A13BE">
              <w:t>abpa</w:t>
            </w:r>
            <w:proofErr w:type="spellEnd"/>
            <w:r w:rsidRPr="005A13BE">
              <w:t>&lt; 0.055</w:t>
            </w:r>
          </w:p>
        </w:tc>
        <w:tc>
          <w:tcPr>
            <w:tcW w:w="1291" w:type="dxa"/>
            <w:tcBorders>
              <w:top w:val="single" w:sz="4" w:space="0" w:color="auto"/>
              <w:bottom w:val="single" w:sz="4" w:space="0" w:color="auto"/>
            </w:tcBorders>
            <w:shd w:val="clear" w:color="auto" w:fill="auto"/>
            <w:noWrap/>
            <w:vAlign w:val="bottom"/>
          </w:tcPr>
          <w:p w14:paraId="283C8466" w14:textId="77777777" w:rsidR="00DB522C" w:rsidRPr="005A13BE" w:rsidRDefault="00DB522C" w:rsidP="00DB522C">
            <w:pPr>
              <w:pStyle w:val="TableColHead"/>
            </w:pPr>
            <w:r w:rsidRPr="005A13BE">
              <w:t>0.055</w:t>
            </w:r>
            <w:r w:rsidRPr="005A13BE">
              <w:sym w:font="Symbol" w:char="F0A3"/>
            </w:r>
            <w:proofErr w:type="spellStart"/>
            <w:r w:rsidRPr="005A13BE">
              <w:t>abpa</w:t>
            </w:r>
            <w:proofErr w:type="spellEnd"/>
            <w:r w:rsidRPr="005A13BE">
              <w:t>&lt; 0.06</w:t>
            </w:r>
          </w:p>
        </w:tc>
        <w:tc>
          <w:tcPr>
            <w:tcW w:w="1092" w:type="dxa"/>
            <w:tcBorders>
              <w:top w:val="single" w:sz="4" w:space="0" w:color="auto"/>
              <w:bottom w:val="single" w:sz="4" w:space="0" w:color="auto"/>
            </w:tcBorders>
            <w:shd w:val="clear" w:color="auto" w:fill="auto"/>
            <w:noWrap/>
            <w:vAlign w:val="bottom"/>
          </w:tcPr>
          <w:p w14:paraId="34B0068F" w14:textId="77777777" w:rsidR="00DB522C" w:rsidRPr="005A13BE" w:rsidRDefault="00DB522C" w:rsidP="00DB522C">
            <w:pPr>
              <w:pStyle w:val="TableColHead"/>
            </w:pPr>
            <w:proofErr w:type="spellStart"/>
            <w:r w:rsidRPr="005A13BE">
              <w:t>abpa</w:t>
            </w:r>
            <w:proofErr w:type="spellEnd"/>
            <w:r w:rsidRPr="005A13BE">
              <w:t>=0.06</w:t>
            </w:r>
          </w:p>
        </w:tc>
      </w:tr>
      <w:tr w:rsidR="00DB522C" w:rsidRPr="005A13BE" w14:paraId="1491B306" w14:textId="77777777">
        <w:trPr>
          <w:trHeight w:val="300"/>
        </w:trPr>
        <w:tc>
          <w:tcPr>
            <w:tcW w:w="1275" w:type="dxa"/>
            <w:tcBorders>
              <w:top w:val="single" w:sz="4" w:space="0" w:color="auto"/>
            </w:tcBorders>
            <w:shd w:val="clear" w:color="auto" w:fill="auto"/>
            <w:noWrap/>
            <w:vAlign w:val="bottom"/>
          </w:tcPr>
          <w:p w14:paraId="5AE26B82" w14:textId="77777777" w:rsidR="00DB522C" w:rsidRPr="005A13BE" w:rsidRDefault="00DB522C" w:rsidP="00DB522C">
            <w:pPr>
              <w:pStyle w:val="TableText"/>
              <w:jc w:val="center"/>
            </w:pPr>
            <w:r w:rsidRPr="005A13BE">
              <w:t>26</w:t>
            </w:r>
          </w:p>
        </w:tc>
        <w:tc>
          <w:tcPr>
            <w:tcW w:w="1358" w:type="dxa"/>
            <w:tcBorders>
              <w:top w:val="single" w:sz="4" w:space="0" w:color="auto"/>
            </w:tcBorders>
            <w:shd w:val="clear" w:color="auto" w:fill="auto"/>
            <w:noWrap/>
            <w:vAlign w:val="bottom"/>
          </w:tcPr>
          <w:p w14:paraId="3B4349DF" w14:textId="77777777" w:rsidR="00DB522C" w:rsidRPr="005A13BE" w:rsidRDefault="00DB522C" w:rsidP="00DB522C">
            <w:pPr>
              <w:pStyle w:val="TableText"/>
            </w:pPr>
            <w:r w:rsidRPr="005A13BE">
              <w:t>0.4398</w:t>
            </w:r>
          </w:p>
        </w:tc>
        <w:tc>
          <w:tcPr>
            <w:tcW w:w="1197" w:type="dxa"/>
            <w:tcBorders>
              <w:top w:val="single" w:sz="4" w:space="0" w:color="auto"/>
            </w:tcBorders>
            <w:shd w:val="clear" w:color="auto" w:fill="auto"/>
            <w:noWrap/>
            <w:vAlign w:val="bottom"/>
          </w:tcPr>
          <w:p w14:paraId="1F75BC37" w14:textId="77777777" w:rsidR="00DB522C" w:rsidRPr="005A13BE" w:rsidRDefault="00DB522C" w:rsidP="00DB522C">
            <w:pPr>
              <w:pStyle w:val="TableText"/>
            </w:pPr>
            <w:r w:rsidRPr="005A13BE">
              <w:t>0.4337</w:t>
            </w:r>
          </w:p>
        </w:tc>
        <w:tc>
          <w:tcPr>
            <w:tcW w:w="1291" w:type="dxa"/>
            <w:tcBorders>
              <w:top w:val="single" w:sz="4" w:space="0" w:color="auto"/>
            </w:tcBorders>
            <w:shd w:val="clear" w:color="auto" w:fill="auto"/>
            <w:noWrap/>
            <w:vAlign w:val="bottom"/>
          </w:tcPr>
          <w:p w14:paraId="02C25969" w14:textId="77777777" w:rsidR="00DB522C" w:rsidRPr="005A13BE" w:rsidRDefault="00DB522C" w:rsidP="00DB522C">
            <w:pPr>
              <w:pStyle w:val="TableText"/>
            </w:pPr>
            <w:r w:rsidRPr="005A13BE">
              <w:t>0.4095</w:t>
            </w:r>
          </w:p>
        </w:tc>
        <w:tc>
          <w:tcPr>
            <w:tcW w:w="1191" w:type="dxa"/>
            <w:tcBorders>
              <w:top w:val="single" w:sz="4" w:space="0" w:color="auto"/>
            </w:tcBorders>
            <w:shd w:val="clear" w:color="auto" w:fill="auto"/>
            <w:noWrap/>
            <w:vAlign w:val="bottom"/>
          </w:tcPr>
          <w:p w14:paraId="74ECB2EF" w14:textId="77777777" w:rsidR="00DB522C" w:rsidRPr="005A13BE" w:rsidRDefault="00DB522C" w:rsidP="00DB522C">
            <w:pPr>
              <w:pStyle w:val="TableText"/>
            </w:pPr>
            <w:r w:rsidRPr="005A13BE">
              <w:t>0.3868</w:t>
            </w:r>
          </w:p>
        </w:tc>
        <w:tc>
          <w:tcPr>
            <w:tcW w:w="1291" w:type="dxa"/>
            <w:tcBorders>
              <w:top w:val="single" w:sz="4" w:space="0" w:color="auto"/>
            </w:tcBorders>
            <w:shd w:val="clear" w:color="auto" w:fill="auto"/>
            <w:noWrap/>
            <w:vAlign w:val="bottom"/>
          </w:tcPr>
          <w:p w14:paraId="379977F5" w14:textId="77777777" w:rsidR="00DB522C" w:rsidRPr="005A13BE" w:rsidRDefault="00DB522C" w:rsidP="00DB522C">
            <w:pPr>
              <w:pStyle w:val="TableText"/>
            </w:pPr>
            <w:r w:rsidRPr="005A13BE">
              <w:t>0.3661</w:t>
            </w:r>
          </w:p>
        </w:tc>
        <w:tc>
          <w:tcPr>
            <w:tcW w:w="1092" w:type="dxa"/>
            <w:tcBorders>
              <w:top w:val="single" w:sz="4" w:space="0" w:color="auto"/>
            </w:tcBorders>
            <w:shd w:val="clear" w:color="auto" w:fill="auto"/>
            <w:noWrap/>
            <w:vAlign w:val="bottom"/>
          </w:tcPr>
          <w:p w14:paraId="159BC999" w14:textId="77777777" w:rsidR="00DB522C" w:rsidRPr="005A13BE" w:rsidRDefault="00DB522C" w:rsidP="00DB522C">
            <w:pPr>
              <w:pStyle w:val="TableText"/>
            </w:pPr>
            <w:r w:rsidRPr="005A13BE">
              <w:t>0.3565</w:t>
            </w:r>
          </w:p>
        </w:tc>
      </w:tr>
      <w:tr w:rsidR="00DB522C" w:rsidRPr="005A13BE" w14:paraId="44C4E6B3" w14:textId="77777777">
        <w:trPr>
          <w:trHeight w:val="300"/>
        </w:trPr>
        <w:tc>
          <w:tcPr>
            <w:tcW w:w="1275" w:type="dxa"/>
            <w:shd w:val="clear" w:color="auto" w:fill="auto"/>
            <w:noWrap/>
            <w:vAlign w:val="bottom"/>
          </w:tcPr>
          <w:p w14:paraId="348DA8C0" w14:textId="77777777" w:rsidR="00DB522C" w:rsidRPr="005A13BE" w:rsidRDefault="00DB522C" w:rsidP="00DB522C">
            <w:pPr>
              <w:pStyle w:val="TableText"/>
              <w:jc w:val="center"/>
            </w:pPr>
            <w:r w:rsidRPr="005A13BE">
              <w:t>27</w:t>
            </w:r>
          </w:p>
        </w:tc>
        <w:tc>
          <w:tcPr>
            <w:tcW w:w="1358" w:type="dxa"/>
            <w:shd w:val="clear" w:color="auto" w:fill="auto"/>
            <w:noWrap/>
            <w:vAlign w:val="bottom"/>
          </w:tcPr>
          <w:p w14:paraId="398F90BD" w14:textId="77777777" w:rsidR="00DB522C" w:rsidRPr="005A13BE" w:rsidRDefault="00DB522C" w:rsidP="00DB522C">
            <w:pPr>
              <w:pStyle w:val="TableText"/>
            </w:pPr>
            <w:r w:rsidRPr="005A13BE">
              <w:t>0.4521</w:t>
            </w:r>
          </w:p>
        </w:tc>
        <w:tc>
          <w:tcPr>
            <w:tcW w:w="1197" w:type="dxa"/>
            <w:shd w:val="clear" w:color="auto" w:fill="auto"/>
            <w:noWrap/>
            <w:vAlign w:val="bottom"/>
          </w:tcPr>
          <w:p w14:paraId="53B064F9" w14:textId="77777777" w:rsidR="00DB522C" w:rsidRPr="005A13BE" w:rsidRDefault="00DB522C" w:rsidP="00DB522C">
            <w:pPr>
              <w:pStyle w:val="TableText"/>
            </w:pPr>
            <w:r w:rsidRPr="005A13BE">
              <w:t>0.4457</w:t>
            </w:r>
          </w:p>
        </w:tc>
        <w:tc>
          <w:tcPr>
            <w:tcW w:w="1291" w:type="dxa"/>
            <w:shd w:val="clear" w:color="auto" w:fill="auto"/>
            <w:noWrap/>
            <w:vAlign w:val="bottom"/>
          </w:tcPr>
          <w:p w14:paraId="311E74C8" w14:textId="77777777" w:rsidR="00DB522C" w:rsidRPr="005A13BE" w:rsidRDefault="00DB522C" w:rsidP="00DB522C">
            <w:pPr>
              <w:pStyle w:val="TableText"/>
            </w:pPr>
            <w:r w:rsidRPr="005A13BE">
              <w:t>0.4204</w:t>
            </w:r>
          </w:p>
        </w:tc>
        <w:tc>
          <w:tcPr>
            <w:tcW w:w="1191" w:type="dxa"/>
            <w:shd w:val="clear" w:color="auto" w:fill="auto"/>
            <w:noWrap/>
            <w:vAlign w:val="bottom"/>
          </w:tcPr>
          <w:p w14:paraId="7872EBB4" w14:textId="77777777" w:rsidR="00DB522C" w:rsidRPr="005A13BE" w:rsidRDefault="00DB522C" w:rsidP="00DB522C">
            <w:pPr>
              <w:pStyle w:val="TableText"/>
            </w:pPr>
            <w:r w:rsidRPr="005A13BE">
              <w:t>0.3965</w:t>
            </w:r>
          </w:p>
        </w:tc>
        <w:tc>
          <w:tcPr>
            <w:tcW w:w="1291" w:type="dxa"/>
            <w:shd w:val="clear" w:color="auto" w:fill="auto"/>
            <w:noWrap/>
            <w:vAlign w:val="bottom"/>
          </w:tcPr>
          <w:p w14:paraId="6BC94A6E" w14:textId="77777777" w:rsidR="00DB522C" w:rsidRPr="005A13BE" w:rsidRDefault="00DB522C" w:rsidP="00DB522C">
            <w:pPr>
              <w:pStyle w:val="TableText"/>
            </w:pPr>
            <w:r w:rsidRPr="005A13BE">
              <w:t>0.3748</w:t>
            </w:r>
          </w:p>
        </w:tc>
        <w:tc>
          <w:tcPr>
            <w:tcW w:w="1092" w:type="dxa"/>
            <w:shd w:val="clear" w:color="auto" w:fill="auto"/>
            <w:noWrap/>
            <w:vAlign w:val="bottom"/>
          </w:tcPr>
          <w:p w14:paraId="2439497C" w14:textId="77777777" w:rsidR="00DB522C" w:rsidRPr="005A13BE" w:rsidRDefault="00DB522C" w:rsidP="00DB522C">
            <w:pPr>
              <w:pStyle w:val="TableText"/>
            </w:pPr>
            <w:r w:rsidRPr="005A13BE">
              <w:t>0.3648</w:t>
            </w:r>
          </w:p>
        </w:tc>
      </w:tr>
      <w:tr w:rsidR="00DB522C" w:rsidRPr="005A13BE" w14:paraId="660901F8" w14:textId="77777777">
        <w:trPr>
          <w:trHeight w:val="300"/>
        </w:trPr>
        <w:tc>
          <w:tcPr>
            <w:tcW w:w="1275" w:type="dxa"/>
            <w:shd w:val="clear" w:color="auto" w:fill="auto"/>
            <w:noWrap/>
            <w:vAlign w:val="bottom"/>
          </w:tcPr>
          <w:p w14:paraId="50D333E6" w14:textId="77777777" w:rsidR="00DB522C" w:rsidRPr="005A13BE" w:rsidRDefault="00DB522C" w:rsidP="00DB522C">
            <w:pPr>
              <w:pStyle w:val="TableText"/>
              <w:jc w:val="center"/>
            </w:pPr>
            <w:r w:rsidRPr="005A13BE">
              <w:t>28</w:t>
            </w:r>
          </w:p>
        </w:tc>
        <w:tc>
          <w:tcPr>
            <w:tcW w:w="1358" w:type="dxa"/>
            <w:shd w:val="clear" w:color="auto" w:fill="auto"/>
            <w:noWrap/>
            <w:vAlign w:val="bottom"/>
          </w:tcPr>
          <w:p w14:paraId="517AD459" w14:textId="77777777" w:rsidR="00DB522C" w:rsidRPr="005A13BE" w:rsidRDefault="00DB522C" w:rsidP="00DB522C">
            <w:pPr>
              <w:pStyle w:val="TableText"/>
            </w:pPr>
            <w:r w:rsidRPr="005A13BE">
              <w:t>0.4647</w:t>
            </w:r>
          </w:p>
        </w:tc>
        <w:tc>
          <w:tcPr>
            <w:tcW w:w="1197" w:type="dxa"/>
            <w:shd w:val="clear" w:color="auto" w:fill="auto"/>
            <w:noWrap/>
            <w:vAlign w:val="bottom"/>
          </w:tcPr>
          <w:p w14:paraId="70313358" w14:textId="77777777" w:rsidR="00DB522C" w:rsidRPr="005A13BE" w:rsidRDefault="00DB522C" w:rsidP="00DB522C">
            <w:pPr>
              <w:pStyle w:val="TableText"/>
            </w:pPr>
            <w:r w:rsidRPr="005A13BE">
              <w:t>0.4579</w:t>
            </w:r>
          </w:p>
        </w:tc>
        <w:tc>
          <w:tcPr>
            <w:tcW w:w="1291" w:type="dxa"/>
            <w:shd w:val="clear" w:color="auto" w:fill="auto"/>
            <w:noWrap/>
            <w:vAlign w:val="bottom"/>
          </w:tcPr>
          <w:p w14:paraId="2A8BAF15" w14:textId="77777777" w:rsidR="00DB522C" w:rsidRPr="005A13BE" w:rsidRDefault="00DB522C" w:rsidP="00DB522C">
            <w:pPr>
              <w:pStyle w:val="TableText"/>
            </w:pPr>
            <w:r w:rsidRPr="005A13BE">
              <w:t>0.4314</w:t>
            </w:r>
          </w:p>
        </w:tc>
        <w:tc>
          <w:tcPr>
            <w:tcW w:w="1191" w:type="dxa"/>
            <w:shd w:val="clear" w:color="auto" w:fill="auto"/>
            <w:noWrap/>
            <w:vAlign w:val="bottom"/>
          </w:tcPr>
          <w:p w14:paraId="4BC872B3" w14:textId="77777777" w:rsidR="00DB522C" w:rsidRPr="005A13BE" w:rsidRDefault="00DB522C" w:rsidP="00DB522C">
            <w:pPr>
              <w:pStyle w:val="TableText"/>
            </w:pPr>
            <w:r w:rsidRPr="005A13BE">
              <w:t>0.4064</w:t>
            </w:r>
          </w:p>
        </w:tc>
        <w:tc>
          <w:tcPr>
            <w:tcW w:w="1291" w:type="dxa"/>
            <w:shd w:val="clear" w:color="auto" w:fill="auto"/>
            <w:noWrap/>
            <w:vAlign w:val="bottom"/>
          </w:tcPr>
          <w:p w14:paraId="63E50E19" w14:textId="77777777" w:rsidR="00DB522C" w:rsidRPr="005A13BE" w:rsidRDefault="00DB522C" w:rsidP="00DB522C">
            <w:pPr>
              <w:pStyle w:val="TableText"/>
            </w:pPr>
            <w:r w:rsidRPr="005A13BE">
              <w:t>0.3836</w:t>
            </w:r>
          </w:p>
        </w:tc>
        <w:tc>
          <w:tcPr>
            <w:tcW w:w="1092" w:type="dxa"/>
            <w:shd w:val="clear" w:color="auto" w:fill="auto"/>
            <w:noWrap/>
            <w:vAlign w:val="bottom"/>
          </w:tcPr>
          <w:p w14:paraId="655AC373" w14:textId="77777777" w:rsidR="00DB522C" w:rsidRPr="005A13BE" w:rsidRDefault="00DB522C" w:rsidP="00DB522C">
            <w:pPr>
              <w:pStyle w:val="TableText"/>
            </w:pPr>
            <w:r w:rsidRPr="005A13BE">
              <w:t>0.3731</w:t>
            </w:r>
          </w:p>
        </w:tc>
      </w:tr>
      <w:tr w:rsidR="00DB522C" w:rsidRPr="005A13BE" w14:paraId="188BDE67" w14:textId="77777777">
        <w:trPr>
          <w:trHeight w:val="300"/>
        </w:trPr>
        <w:tc>
          <w:tcPr>
            <w:tcW w:w="1275" w:type="dxa"/>
            <w:shd w:val="clear" w:color="auto" w:fill="auto"/>
            <w:noWrap/>
            <w:vAlign w:val="bottom"/>
          </w:tcPr>
          <w:p w14:paraId="029D7637" w14:textId="77777777" w:rsidR="00DB522C" w:rsidRPr="005A13BE" w:rsidRDefault="00DB522C" w:rsidP="00DB522C">
            <w:pPr>
              <w:pStyle w:val="TableText"/>
              <w:jc w:val="center"/>
            </w:pPr>
            <w:r w:rsidRPr="005A13BE">
              <w:t>29</w:t>
            </w:r>
          </w:p>
        </w:tc>
        <w:tc>
          <w:tcPr>
            <w:tcW w:w="1358" w:type="dxa"/>
            <w:shd w:val="clear" w:color="auto" w:fill="auto"/>
            <w:noWrap/>
            <w:vAlign w:val="bottom"/>
          </w:tcPr>
          <w:p w14:paraId="6DCCDDC4" w14:textId="77777777" w:rsidR="00DB522C" w:rsidRPr="005A13BE" w:rsidRDefault="00DB522C" w:rsidP="00DB522C">
            <w:pPr>
              <w:pStyle w:val="TableText"/>
            </w:pPr>
            <w:r w:rsidRPr="005A13BE">
              <w:t>0.4775</w:t>
            </w:r>
          </w:p>
        </w:tc>
        <w:tc>
          <w:tcPr>
            <w:tcW w:w="1197" w:type="dxa"/>
            <w:shd w:val="clear" w:color="auto" w:fill="auto"/>
            <w:noWrap/>
            <w:vAlign w:val="bottom"/>
          </w:tcPr>
          <w:p w14:paraId="6764947A" w14:textId="77777777" w:rsidR="00DB522C" w:rsidRPr="005A13BE" w:rsidRDefault="00DB522C" w:rsidP="00DB522C">
            <w:pPr>
              <w:pStyle w:val="TableText"/>
            </w:pPr>
            <w:r w:rsidRPr="005A13BE">
              <w:t>0.4705</w:t>
            </w:r>
          </w:p>
        </w:tc>
        <w:tc>
          <w:tcPr>
            <w:tcW w:w="1291" w:type="dxa"/>
            <w:shd w:val="clear" w:color="auto" w:fill="auto"/>
            <w:noWrap/>
            <w:vAlign w:val="bottom"/>
          </w:tcPr>
          <w:p w14:paraId="18A0E8DC" w14:textId="77777777" w:rsidR="00DB522C" w:rsidRPr="005A13BE" w:rsidRDefault="00DB522C" w:rsidP="00DB522C">
            <w:pPr>
              <w:pStyle w:val="TableText"/>
            </w:pPr>
            <w:r w:rsidRPr="005A13BE">
              <w:t>0.4426</w:t>
            </w:r>
          </w:p>
        </w:tc>
        <w:tc>
          <w:tcPr>
            <w:tcW w:w="1191" w:type="dxa"/>
            <w:shd w:val="clear" w:color="auto" w:fill="auto"/>
            <w:noWrap/>
            <w:vAlign w:val="bottom"/>
          </w:tcPr>
          <w:p w14:paraId="7011FFE8" w14:textId="77777777" w:rsidR="00DB522C" w:rsidRPr="005A13BE" w:rsidRDefault="00DB522C" w:rsidP="00DB522C">
            <w:pPr>
              <w:pStyle w:val="TableText"/>
            </w:pPr>
            <w:r w:rsidRPr="005A13BE">
              <w:t>0.4164</w:t>
            </w:r>
          </w:p>
        </w:tc>
        <w:tc>
          <w:tcPr>
            <w:tcW w:w="1291" w:type="dxa"/>
            <w:shd w:val="clear" w:color="auto" w:fill="auto"/>
            <w:noWrap/>
            <w:vAlign w:val="bottom"/>
          </w:tcPr>
          <w:p w14:paraId="7D936C20" w14:textId="77777777" w:rsidR="00DB522C" w:rsidRPr="005A13BE" w:rsidRDefault="00DB522C" w:rsidP="00DB522C">
            <w:pPr>
              <w:pStyle w:val="TableText"/>
            </w:pPr>
            <w:r w:rsidRPr="005A13BE">
              <w:t>0.3926</w:t>
            </w:r>
          </w:p>
        </w:tc>
        <w:tc>
          <w:tcPr>
            <w:tcW w:w="1092" w:type="dxa"/>
            <w:shd w:val="clear" w:color="auto" w:fill="auto"/>
            <w:noWrap/>
            <w:vAlign w:val="bottom"/>
          </w:tcPr>
          <w:p w14:paraId="1BA809C7" w14:textId="77777777" w:rsidR="00DB522C" w:rsidRPr="005A13BE" w:rsidRDefault="00DB522C" w:rsidP="00DB522C">
            <w:pPr>
              <w:pStyle w:val="TableText"/>
            </w:pPr>
            <w:r w:rsidRPr="005A13BE">
              <w:t>0.3816</w:t>
            </w:r>
          </w:p>
        </w:tc>
      </w:tr>
      <w:tr w:rsidR="00DB522C" w:rsidRPr="005A13BE" w14:paraId="199BB181" w14:textId="77777777">
        <w:trPr>
          <w:trHeight w:val="300"/>
        </w:trPr>
        <w:tc>
          <w:tcPr>
            <w:tcW w:w="1275" w:type="dxa"/>
            <w:shd w:val="clear" w:color="auto" w:fill="auto"/>
            <w:noWrap/>
            <w:vAlign w:val="bottom"/>
          </w:tcPr>
          <w:p w14:paraId="48DFD75B" w14:textId="77777777" w:rsidR="00DB522C" w:rsidRPr="005A13BE" w:rsidRDefault="00DB522C" w:rsidP="00DB522C">
            <w:pPr>
              <w:pStyle w:val="TableText"/>
              <w:jc w:val="center"/>
            </w:pPr>
            <w:r w:rsidRPr="005A13BE">
              <w:t>30</w:t>
            </w:r>
          </w:p>
        </w:tc>
        <w:tc>
          <w:tcPr>
            <w:tcW w:w="1358" w:type="dxa"/>
            <w:shd w:val="clear" w:color="auto" w:fill="auto"/>
            <w:noWrap/>
            <w:vAlign w:val="bottom"/>
          </w:tcPr>
          <w:p w14:paraId="4E5591E7" w14:textId="77777777" w:rsidR="00DB522C" w:rsidRPr="005A13BE" w:rsidRDefault="00DB522C" w:rsidP="00DB522C">
            <w:pPr>
              <w:pStyle w:val="TableText"/>
            </w:pPr>
            <w:r w:rsidRPr="005A13BE">
              <w:t>0.4906</w:t>
            </w:r>
          </w:p>
        </w:tc>
        <w:tc>
          <w:tcPr>
            <w:tcW w:w="1197" w:type="dxa"/>
            <w:shd w:val="clear" w:color="auto" w:fill="auto"/>
            <w:noWrap/>
            <w:vAlign w:val="bottom"/>
          </w:tcPr>
          <w:p w14:paraId="43CB2E93" w14:textId="77777777" w:rsidR="00DB522C" w:rsidRPr="005A13BE" w:rsidRDefault="00DB522C" w:rsidP="00DB522C">
            <w:pPr>
              <w:pStyle w:val="TableText"/>
            </w:pPr>
            <w:r w:rsidRPr="005A13BE">
              <w:t>0.4832</w:t>
            </w:r>
          </w:p>
        </w:tc>
        <w:tc>
          <w:tcPr>
            <w:tcW w:w="1291" w:type="dxa"/>
            <w:shd w:val="clear" w:color="auto" w:fill="auto"/>
            <w:noWrap/>
            <w:vAlign w:val="bottom"/>
          </w:tcPr>
          <w:p w14:paraId="64C68734" w14:textId="77777777" w:rsidR="00DB522C" w:rsidRPr="005A13BE" w:rsidRDefault="00DB522C" w:rsidP="00DB522C">
            <w:pPr>
              <w:pStyle w:val="TableText"/>
            </w:pPr>
            <w:r w:rsidRPr="005A13BE">
              <w:t>0.4540</w:t>
            </w:r>
          </w:p>
        </w:tc>
        <w:tc>
          <w:tcPr>
            <w:tcW w:w="1191" w:type="dxa"/>
            <w:shd w:val="clear" w:color="auto" w:fill="auto"/>
            <w:noWrap/>
            <w:vAlign w:val="bottom"/>
          </w:tcPr>
          <w:p w14:paraId="2F3DD2DF" w14:textId="77777777" w:rsidR="00DB522C" w:rsidRPr="005A13BE" w:rsidRDefault="00DB522C" w:rsidP="00DB522C">
            <w:pPr>
              <w:pStyle w:val="TableText"/>
            </w:pPr>
            <w:r w:rsidRPr="005A13BE">
              <w:t>0.4266</w:t>
            </w:r>
          </w:p>
        </w:tc>
        <w:tc>
          <w:tcPr>
            <w:tcW w:w="1291" w:type="dxa"/>
            <w:shd w:val="clear" w:color="auto" w:fill="auto"/>
            <w:noWrap/>
            <w:vAlign w:val="bottom"/>
          </w:tcPr>
          <w:p w14:paraId="71CF8DF3" w14:textId="77777777" w:rsidR="00DB522C" w:rsidRPr="005A13BE" w:rsidRDefault="00DB522C" w:rsidP="00DB522C">
            <w:pPr>
              <w:pStyle w:val="TableText"/>
            </w:pPr>
            <w:r w:rsidRPr="005A13BE">
              <w:t>0.4016</w:t>
            </w:r>
          </w:p>
        </w:tc>
        <w:tc>
          <w:tcPr>
            <w:tcW w:w="1092" w:type="dxa"/>
            <w:shd w:val="clear" w:color="auto" w:fill="auto"/>
            <w:noWrap/>
            <w:vAlign w:val="bottom"/>
          </w:tcPr>
          <w:p w14:paraId="4285946B" w14:textId="77777777" w:rsidR="00DB522C" w:rsidRPr="005A13BE" w:rsidRDefault="00DB522C" w:rsidP="00DB522C">
            <w:pPr>
              <w:pStyle w:val="TableText"/>
            </w:pPr>
            <w:r w:rsidRPr="005A13BE">
              <w:t>0.3900</w:t>
            </w:r>
          </w:p>
        </w:tc>
      </w:tr>
      <w:tr w:rsidR="00DB522C" w:rsidRPr="005A13BE" w14:paraId="111F6FC7" w14:textId="77777777">
        <w:trPr>
          <w:trHeight w:val="300"/>
        </w:trPr>
        <w:tc>
          <w:tcPr>
            <w:tcW w:w="1275" w:type="dxa"/>
            <w:shd w:val="clear" w:color="auto" w:fill="auto"/>
            <w:noWrap/>
            <w:vAlign w:val="bottom"/>
          </w:tcPr>
          <w:p w14:paraId="04F5532C" w14:textId="77777777" w:rsidR="00DB522C" w:rsidRPr="005A13BE" w:rsidRDefault="00DB522C" w:rsidP="00DB522C">
            <w:pPr>
              <w:pStyle w:val="TableText"/>
              <w:jc w:val="center"/>
            </w:pPr>
            <w:r w:rsidRPr="005A13BE">
              <w:t>31</w:t>
            </w:r>
          </w:p>
        </w:tc>
        <w:tc>
          <w:tcPr>
            <w:tcW w:w="1358" w:type="dxa"/>
            <w:shd w:val="clear" w:color="auto" w:fill="auto"/>
            <w:noWrap/>
            <w:vAlign w:val="bottom"/>
          </w:tcPr>
          <w:p w14:paraId="52846007" w14:textId="77777777" w:rsidR="00DB522C" w:rsidRPr="005A13BE" w:rsidRDefault="00DB522C" w:rsidP="00DB522C">
            <w:pPr>
              <w:pStyle w:val="TableText"/>
            </w:pPr>
            <w:r w:rsidRPr="005A13BE">
              <w:t>0.5040</w:t>
            </w:r>
          </w:p>
        </w:tc>
        <w:tc>
          <w:tcPr>
            <w:tcW w:w="1197" w:type="dxa"/>
            <w:shd w:val="clear" w:color="auto" w:fill="auto"/>
            <w:noWrap/>
            <w:vAlign w:val="bottom"/>
          </w:tcPr>
          <w:p w14:paraId="3B64CA5B" w14:textId="77777777" w:rsidR="00DB522C" w:rsidRPr="005A13BE" w:rsidRDefault="00DB522C" w:rsidP="00DB522C">
            <w:pPr>
              <w:pStyle w:val="TableText"/>
            </w:pPr>
            <w:r w:rsidRPr="005A13BE">
              <w:t>0.4963</w:t>
            </w:r>
          </w:p>
        </w:tc>
        <w:tc>
          <w:tcPr>
            <w:tcW w:w="1291" w:type="dxa"/>
            <w:shd w:val="clear" w:color="auto" w:fill="auto"/>
            <w:noWrap/>
            <w:vAlign w:val="bottom"/>
          </w:tcPr>
          <w:p w14:paraId="24B3C86C" w14:textId="77777777" w:rsidR="00DB522C" w:rsidRPr="005A13BE" w:rsidRDefault="00DB522C" w:rsidP="00DB522C">
            <w:pPr>
              <w:pStyle w:val="TableText"/>
            </w:pPr>
            <w:r w:rsidRPr="005A13BE">
              <w:t>0.4657</w:t>
            </w:r>
          </w:p>
        </w:tc>
        <w:tc>
          <w:tcPr>
            <w:tcW w:w="1191" w:type="dxa"/>
            <w:shd w:val="clear" w:color="auto" w:fill="auto"/>
            <w:noWrap/>
            <w:vAlign w:val="bottom"/>
          </w:tcPr>
          <w:p w14:paraId="201C9607" w14:textId="77777777" w:rsidR="00DB522C" w:rsidRPr="005A13BE" w:rsidRDefault="00DB522C" w:rsidP="00DB522C">
            <w:pPr>
              <w:pStyle w:val="TableText"/>
            </w:pPr>
            <w:r w:rsidRPr="005A13BE">
              <w:t>0.4370</w:t>
            </w:r>
          </w:p>
        </w:tc>
        <w:tc>
          <w:tcPr>
            <w:tcW w:w="1291" w:type="dxa"/>
            <w:shd w:val="clear" w:color="auto" w:fill="auto"/>
            <w:noWrap/>
            <w:vAlign w:val="bottom"/>
          </w:tcPr>
          <w:p w14:paraId="03B44644" w14:textId="77777777" w:rsidR="00DB522C" w:rsidRPr="005A13BE" w:rsidRDefault="00DB522C" w:rsidP="00DB522C">
            <w:pPr>
              <w:pStyle w:val="TableText"/>
            </w:pPr>
            <w:r w:rsidRPr="005A13BE">
              <w:t>0.4108</w:t>
            </w:r>
          </w:p>
        </w:tc>
        <w:tc>
          <w:tcPr>
            <w:tcW w:w="1092" w:type="dxa"/>
            <w:shd w:val="clear" w:color="auto" w:fill="auto"/>
            <w:noWrap/>
            <w:vAlign w:val="bottom"/>
          </w:tcPr>
          <w:p w14:paraId="35F84943" w14:textId="77777777" w:rsidR="00DB522C" w:rsidRPr="005A13BE" w:rsidRDefault="00DB522C" w:rsidP="00DB522C">
            <w:pPr>
              <w:pStyle w:val="TableText"/>
            </w:pPr>
            <w:r w:rsidRPr="005A13BE">
              <w:t>0.3987</w:t>
            </w:r>
          </w:p>
        </w:tc>
      </w:tr>
      <w:tr w:rsidR="00DB522C" w:rsidRPr="005A13BE" w14:paraId="7EDDFB8A" w14:textId="77777777">
        <w:trPr>
          <w:trHeight w:val="300"/>
        </w:trPr>
        <w:tc>
          <w:tcPr>
            <w:tcW w:w="1275" w:type="dxa"/>
            <w:shd w:val="clear" w:color="auto" w:fill="auto"/>
            <w:noWrap/>
            <w:vAlign w:val="bottom"/>
          </w:tcPr>
          <w:p w14:paraId="7E0FD000" w14:textId="77777777" w:rsidR="00DB522C" w:rsidRPr="005A13BE" w:rsidRDefault="00DB522C" w:rsidP="00DB522C">
            <w:pPr>
              <w:pStyle w:val="TableText"/>
              <w:jc w:val="center"/>
            </w:pPr>
            <w:r w:rsidRPr="005A13BE">
              <w:t>32</w:t>
            </w:r>
          </w:p>
        </w:tc>
        <w:tc>
          <w:tcPr>
            <w:tcW w:w="1358" w:type="dxa"/>
            <w:shd w:val="clear" w:color="auto" w:fill="auto"/>
            <w:noWrap/>
            <w:vAlign w:val="bottom"/>
          </w:tcPr>
          <w:p w14:paraId="3FAB7E5F" w14:textId="77777777" w:rsidR="00DB522C" w:rsidRPr="005A13BE" w:rsidRDefault="00DB522C" w:rsidP="00DB522C">
            <w:pPr>
              <w:pStyle w:val="TableText"/>
            </w:pPr>
            <w:r w:rsidRPr="005A13BE">
              <w:t>0.5174</w:t>
            </w:r>
          </w:p>
        </w:tc>
        <w:tc>
          <w:tcPr>
            <w:tcW w:w="1197" w:type="dxa"/>
            <w:shd w:val="clear" w:color="auto" w:fill="auto"/>
            <w:noWrap/>
            <w:vAlign w:val="bottom"/>
          </w:tcPr>
          <w:p w14:paraId="311BCB6B" w14:textId="77777777" w:rsidR="00DB522C" w:rsidRPr="005A13BE" w:rsidRDefault="00DB522C" w:rsidP="00DB522C">
            <w:pPr>
              <w:pStyle w:val="TableText"/>
            </w:pPr>
            <w:r w:rsidRPr="005A13BE">
              <w:t>0.5093</w:t>
            </w:r>
          </w:p>
        </w:tc>
        <w:tc>
          <w:tcPr>
            <w:tcW w:w="1291" w:type="dxa"/>
            <w:shd w:val="clear" w:color="auto" w:fill="auto"/>
            <w:noWrap/>
            <w:vAlign w:val="bottom"/>
          </w:tcPr>
          <w:p w14:paraId="12579799" w14:textId="77777777" w:rsidR="00DB522C" w:rsidRPr="005A13BE" w:rsidRDefault="00DB522C" w:rsidP="00DB522C">
            <w:pPr>
              <w:pStyle w:val="TableText"/>
            </w:pPr>
            <w:r w:rsidRPr="005A13BE">
              <w:t>0.4773</w:t>
            </w:r>
          </w:p>
        </w:tc>
        <w:tc>
          <w:tcPr>
            <w:tcW w:w="1191" w:type="dxa"/>
            <w:shd w:val="clear" w:color="auto" w:fill="auto"/>
            <w:noWrap/>
            <w:vAlign w:val="bottom"/>
          </w:tcPr>
          <w:p w14:paraId="455F863F" w14:textId="77777777" w:rsidR="00DB522C" w:rsidRPr="005A13BE" w:rsidRDefault="00DB522C" w:rsidP="00DB522C">
            <w:pPr>
              <w:pStyle w:val="TableText"/>
            </w:pPr>
            <w:r w:rsidRPr="005A13BE">
              <w:t>0.4472</w:t>
            </w:r>
          </w:p>
        </w:tc>
        <w:tc>
          <w:tcPr>
            <w:tcW w:w="1291" w:type="dxa"/>
            <w:shd w:val="clear" w:color="auto" w:fill="auto"/>
            <w:noWrap/>
            <w:vAlign w:val="bottom"/>
          </w:tcPr>
          <w:p w14:paraId="7CAE0B88" w14:textId="77777777" w:rsidR="00DB522C" w:rsidRPr="005A13BE" w:rsidRDefault="00DB522C" w:rsidP="00DB522C">
            <w:pPr>
              <w:pStyle w:val="TableText"/>
            </w:pPr>
            <w:r w:rsidRPr="005A13BE">
              <w:t>0.4198</w:t>
            </w:r>
          </w:p>
        </w:tc>
        <w:tc>
          <w:tcPr>
            <w:tcW w:w="1092" w:type="dxa"/>
            <w:shd w:val="clear" w:color="auto" w:fill="auto"/>
            <w:noWrap/>
            <w:vAlign w:val="bottom"/>
          </w:tcPr>
          <w:p w14:paraId="3BFD48C8" w14:textId="77777777" w:rsidR="00DB522C" w:rsidRPr="005A13BE" w:rsidRDefault="00DB522C" w:rsidP="00DB522C">
            <w:pPr>
              <w:pStyle w:val="TableText"/>
            </w:pPr>
            <w:r w:rsidRPr="005A13BE">
              <w:t>0.4071</w:t>
            </w:r>
          </w:p>
        </w:tc>
      </w:tr>
      <w:tr w:rsidR="00DB522C" w:rsidRPr="005A13BE" w14:paraId="4F3C079D" w14:textId="77777777">
        <w:trPr>
          <w:trHeight w:val="300"/>
        </w:trPr>
        <w:tc>
          <w:tcPr>
            <w:tcW w:w="1275" w:type="dxa"/>
            <w:shd w:val="clear" w:color="auto" w:fill="auto"/>
            <w:noWrap/>
            <w:vAlign w:val="bottom"/>
          </w:tcPr>
          <w:p w14:paraId="2507EA00" w14:textId="77777777" w:rsidR="00DB522C" w:rsidRPr="005A13BE" w:rsidRDefault="00DB522C" w:rsidP="00DB522C">
            <w:pPr>
              <w:pStyle w:val="TableText"/>
              <w:jc w:val="center"/>
            </w:pPr>
            <w:r w:rsidRPr="005A13BE">
              <w:t>33</w:t>
            </w:r>
          </w:p>
        </w:tc>
        <w:tc>
          <w:tcPr>
            <w:tcW w:w="1358" w:type="dxa"/>
            <w:shd w:val="clear" w:color="auto" w:fill="auto"/>
            <w:noWrap/>
            <w:vAlign w:val="bottom"/>
          </w:tcPr>
          <w:p w14:paraId="3BA8C80F" w14:textId="77777777" w:rsidR="00DB522C" w:rsidRPr="005A13BE" w:rsidRDefault="00DB522C" w:rsidP="00DB522C">
            <w:pPr>
              <w:pStyle w:val="TableText"/>
            </w:pPr>
            <w:r w:rsidRPr="005A13BE">
              <w:t>0.5308</w:t>
            </w:r>
          </w:p>
        </w:tc>
        <w:tc>
          <w:tcPr>
            <w:tcW w:w="1197" w:type="dxa"/>
            <w:shd w:val="clear" w:color="auto" w:fill="auto"/>
            <w:noWrap/>
            <w:vAlign w:val="bottom"/>
          </w:tcPr>
          <w:p w14:paraId="550FBAEB" w14:textId="77777777" w:rsidR="00DB522C" w:rsidRPr="005A13BE" w:rsidRDefault="00DB522C" w:rsidP="00DB522C">
            <w:pPr>
              <w:pStyle w:val="TableText"/>
            </w:pPr>
            <w:r w:rsidRPr="005A13BE">
              <w:t>0.5223</w:t>
            </w:r>
          </w:p>
        </w:tc>
        <w:tc>
          <w:tcPr>
            <w:tcW w:w="1291" w:type="dxa"/>
            <w:shd w:val="clear" w:color="auto" w:fill="auto"/>
            <w:noWrap/>
            <w:vAlign w:val="bottom"/>
          </w:tcPr>
          <w:p w14:paraId="5782B08C" w14:textId="77777777" w:rsidR="00DB522C" w:rsidRPr="005A13BE" w:rsidRDefault="00DB522C" w:rsidP="00DB522C">
            <w:pPr>
              <w:pStyle w:val="TableText"/>
            </w:pPr>
            <w:r w:rsidRPr="005A13BE">
              <w:t>0.4889</w:t>
            </w:r>
          </w:p>
        </w:tc>
        <w:tc>
          <w:tcPr>
            <w:tcW w:w="1191" w:type="dxa"/>
            <w:shd w:val="clear" w:color="auto" w:fill="auto"/>
            <w:noWrap/>
            <w:vAlign w:val="bottom"/>
          </w:tcPr>
          <w:p w14:paraId="4BBBC945" w14:textId="77777777" w:rsidR="00DB522C" w:rsidRPr="005A13BE" w:rsidRDefault="00DB522C" w:rsidP="00DB522C">
            <w:pPr>
              <w:pStyle w:val="TableText"/>
            </w:pPr>
            <w:r w:rsidRPr="005A13BE">
              <w:t>0.4574</w:t>
            </w:r>
          </w:p>
        </w:tc>
        <w:tc>
          <w:tcPr>
            <w:tcW w:w="1291" w:type="dxa"/>
            <w:shd w:val="clear" w:color="auto" w:fill="auto"/>
            <w:noWrap/>
            <w:vAlign w:val="bottom"/>
          </w:tcPr>
          <w:p w14:paraId="7E2530CF" w14:textId="77777777" w:rsidR="00DB522C" w:rsidRPr="005A13BE" w:rsidRDefault="00DB522C" w:rsidP="00DB522C">
            <w:pPr>
              <w:pStyle w:val="TableText"/>
            </w:pPr>
            <w:r w:rsidRPr="005A13BE">
              <w:t>0.4288</w:t>
            </w:r>
          </w:p>
        </w:tc>
        <w:tc>
          <w:tcPr>
            <w:tcW w:w="1092" w:type="dxa"/>
            <w:shd w:val="clear" w:color="auto" w:fill="auto"/>
            <w:noWrap/>
            <w:vAlign w:val="bottom"/>
          </w:tcPr>
          <w:p w14:paraId="73CE5FBF" w14:textId="77777777" w:rsidR="00DB522C" w:rsidRPr="005A13BE" w:rsidRDefault="00DB522C" w:rsidP="00DB522C">
            <w:pPr>
              <w:pStyle w:val="TableText"/>
            </w:pPr>
            <w:r w:rsidRPr="005A13BE">
              <w:t>0.4155</w:t>
            </w:r>
          </w:p>
        </w:tc>
      </w:tr>
      <w:tr w:rsidR="00DB522C" w:rsidRPr="005A13BE" w14:paraId="4640BCDB" w14:textId="77777777">
        <w:trPr>
          <w:trHeight w:val="300"/>
        </w:trPr>
        <w:tc>
          <w:tcPr>
            <w:tcW w:w="1275" w:type="dxa"/>
            <w:shd w:val="clear" w:color="auto" w:fill="auto"/>
            <w:noWrap/>
            <w:vAlign w:val="bottom"/>
          </w:tcPr>
          <w:p w14:paraId="4CFCFB29" w14:textId="77777777" w:rsidR="00DB522C" w:rsidRPr="005A13BE" w:rsidRDefault="00DB522C" w:rsidP="00DB522C">
            <w:pPr>
              <w:pStyle w:val="TableText"/>
              <w:jc w:val="center"/>
            </w:pPr>
            <w:r w:rsidRPr="005A13BE">
              <w:t>34</w:t>
            </w:r>
          </w:p>
        </w:tc>
        <w:tc>
          <w:tcPr>
            <w:tcW w:w="1358" w:type="dxa"/>
            <w:shd w:val="clear" w:color="auto" w:fill="auto"/>
            <w:noWrap/>
            <w:vAlign w:val="bottom"/>
          </w:tcPr>
          <w:p w14:paraId="203C27AB" w14:textId="77777777" w:rsidR="00DB522C" w:rsidRPr="005A13BE" w:rsidRDefault="00DB522C" w:rsidP="00DB522C">
            <w:pPr>
              <w:pStyle w:val="TableText"/>
            </w:pPr>
            <w:r w:rsidRPr="005A13BE">
              <w:t>0.5441</w:t>
            </w:r>
          </w:p>
        </w:tc>
        <w:tc>
          <w:tcPr>
            <w:tcW w:w="1197" w:type="dxa"/>
            <w:shd w:val="clear" w:color="auto" w:fill="auto"/>
            <w:noWrap/>
            <w:vAlign w:val="bottom"/>
          </w:tcPr>
          <w:p w14:paraId="3ECA8172" w14:textId="77777777" w:rsidR="00DB522C" w:rsidRPr="005A13BE" w:rsidRDefault="00DB522C" w:rsidP="00DB522C">
            <w:pPr>
              <w:pStyle w:val="TableText"/>
            </w:pPr>
            <w:r w:rsidRPr="005A13BE">
              <w:t>0.5353</w:t>
            </w:r>
          </w:p>
        </w:tc>
        <w:tc>
          <w:tcPr>
            <w:tcW w:w="1291" w:type="dxa"/>
            <w:shd w:val="clear" w:color="auto" w:fill="auto"/>
            <w:noWrap/>
            <w:vAlign w:val="bottom"/>
          </w:tcPr>
          <w:p w14:paraId="79D4C056" w14:textId="77777777" w:rsidR="00DB522C" w:rsidRPr="005A13BE" w:rsidRDefault="00DB522C" w:rsidP="00DB522C">
            <w:pPr>
              <w:pStyle w:val="TableText"/>
            </w:pPr>
            <w:r w:rsidRPr="005A13BE">
              <w:t>0.5004</w:t>
            </w:r>
          </w:p>
        </w:tc>
        <w:tc>
          <w:tcPr>
            <w:tcW w:w="1191" w:type="dxa"/>
            <w:shd w:val="clear" w:color="auto" w:fill="auto"/>
            <w:noWrap/>
            <w:vAlign w:val="bottom"/>
          </w:tcPr>
          <w:p w14:paraId="71E39FD8" w14:textId="77777777" w:rsidR="00DB522C" w:rsidRPr="005A13BE" w:rsidRDefault="00DB522C" w:rsidP="00DB522C">
            <w:pPr>
              <w:pStyle w:val="TableText"/>
            </w:pPr>
            <w:r w:rsidRPr="005A13BE">
              <w:t>0.4676</w:t>
            </w:r>
          </w:p>
        </w:tc>
        <w:tc>
          <w:tcPr>
            <w:tcW w:w="1291" w:type="dxa"/>
            <w:shd w:val="clear" w:color="auto" w:fill="auto"/>
            <w:noWrap/>
            <w:vAlign w:val="bottom"/>
          </w:tcPr>
          <w:p w14:paraId="4478245E" w14:textId="77777777" w:rsidR="00DB522C" w:rsidRPr="005A13BE" w:rsidRDefault="00DB522C" w:rsidP="00DB522C">
            <w:pPr>
              <w:pStyle w:val="TableText"/>
            </w:pPr>
            <w:r w:rsidRPr="005A13BE">
              <w:t>0.4376</w:t>
            </w:r>
          </w:p>
        </w:tc>
        <w:tc>
          <w:tcPr>
            <w:tcW w:w="1092" w:type="dxa"/>
            <w:shd w:val="clear" w:color="auto" w:fill="auto"/>
            <w:noWrap/>
            <w:vAlign w:val="bottom"/>
          </w:tcPr>
          <w:p w14:paraId="50181093" w14:textId="77777777" w:rsidR="00DB522C" w:rsidRPr="005A13BE" w:rsidRDefault="00DB522C" w:rsidP="00DB522C">
            <w:pPr>
              <w:pStyle w:val="TableText"/>
            </w:pPr>
            <w:r w:rsidRPr="005A13BE">
              <w:t>0.4238</w:t>
            </w:r>
          </w:p>
        </w:tc>
      </w:tr>
      <w:tr w:rsidR="00DB522C" w:rsidRPr="005A13BE" w14:paraId="19B76652" w14:textId="77777777">
        <w:trPr>
          <w:trHeight w:val="300"/>
        </w:trPr>
        <w:tc>
          <w:tcPr>
            <w:tcW w:w="1275" w:type="dxa"/>
            <w:shd w:val="clear" w:color="auto" w:fill="auto"/>
            <w:noWrap/>
            <w:vAlign w:val="bottom"/>
          </w:tcPr>
          <w:p w14:paraId="3C99F526" w14:textId="77777777" w:rsidR="00DB522C" w:rsidRPr="005A13BE" w:rsidRDefault="00DB522C" w:rsidP="00DB522C">
            <w:pPr>
              <w:pStyle w:val="TableText"/>
              <w:jc w:val="center"/>
            </w:pPr>
            <w:r w:rsidRPr="005A13BE">
              <w:t>35</w:t>
            </w:r>
          </w:p>
        </w:tc>
        <w:tc>
          <w:tcPr>
            <w:tcW w:w="1358" w:type="dxa"/>
            <w:shd w:val="clear" w:color="auto" w:fill="auto"/>
            <w:noWrap/>
            <w:vAlign w:val="bottom"/>
          </w:tcPr>
          <w:p w14:paraId="795E999A" w14:textId="77777777" w:rsidR="00DB522C" w:rsidRPr="005A13BE" w:rsidRDefault="00DB522C" w:rsidP="00DB522C">
            <w:pPr>
              <w:pStyle w:val="TableText"/>
            </w:pPr>
            <w:r w:rsidRPr="005A13BE">
              <w:t>0.5576</w:t>
            </w:r>
          </w:p>
        </w:tc>
        <w:tc>
          <w:tcPr>
            <w:tcW w:w="1197" w:type="dxa"/>
            <w:shd w:val="clear" w:color="auto" w:fill="auto"/>
            <w:noWrap/>
            <w:vAlign w:val="bottom"/>
          </w:tcPr>
          <w:p w14:paraId="3D37B13E" w14:textId="77777777" w:rsidR="00DB522C" w:rsidRPr="005A13BE" w:rsidRDefault="00DB522C" w:rsidP="00DB522C">
            <w:pPr>
              <w:pStyle w:val="TableText"/>
            </w:pPr>
            <w:r w:rsidRPr="005A13BE">
              <w:t>0.5484</w:t>
            </w:r>
          </w:p>
        </w:tc>
        <w:tc>
          <w:tcPr>
            <w:tcW w:w="1291" w:type="dxa"/>
            <w:shd w:val="clear" w:color="auto" w:fill="auto"/>
            <w:noWrap/>
            <w:vAlign w:val="bottom"/>
          </w:tcPr>
          <w:p w14:paraId="1C975A96" w14:textId="77777777" w:rsidR="00DB522C" w:rsidRPr="005A13BE" w:rsidRDefault="00DB522C" w:rsidP="00DB522C">
            <w:pPr>
              <w:pStyle w:val="TableText"/>
            </w:pPr>
            <w:r w:rsidRPr="005A13BE">
              <w:t>0.5120</w:t>
            </w:r>
          </w:p>
        </w:tc>
        <w:tc>
          <w:tcPr>
            <w:tcW w:w="1191" w:type="dxa"/>
            <w:shd w:val="clear" w:color="auto" w:fill="auto"/>
            <w:noWrap/>
            <w:vAlign w:val="bottom"/>
          </w:tcPr>
          <w:p w14:paraId="757AF5C5" w14:textId="77777777" w:rsidR="00DB522C" w:rsidRPr="005A13BE" w:rsidRDefault="00DB522C" w:rsidP="00DB522C">
            <w:pPr>
              <w:pStyle w:val="TableText"/>
            </w:pPr>
            <w:r w:rsidRPr="005A13BE">
              <w:t>0.4777</w:t>
            </w:r>
          </w:p>
        </w:tc>
        <w:tc>
          <w:tcPr>
            <w:tcW w:w="1291" w:type="dxa"/>
            <w:shd w:val="clear" w:color="auto" w:fill="auto"/>
            <w:noWrap/>
            <w:vAlign w:val="bottom"/>
          </w:tcPr>
          <w:p w14:paraId="09337923" w14:textId="77777777" w:rsidR="00DB522C" w:rsidRPr="005A13BE" w:rsidRDefault="00DB522C" w:rsidP="00DB522C">
            <w:pPr>
              <w:pStyle w:val="TableText"/>
            </w:pPr>
            <w:r w:rsidRPr="005A13BE">
              <w:t>0.4465</w:t>
            </w:r>
          </w:p>
        </w:tc>
        <w:tc>
          <w:tcPr>
            <w:tcW w:w="1092" w:type="dxa"/>
            <w:shd w:val="clear" w:color="auto" w:fill="auto"/>
            <w:noWrap/>
            <w:vAlign w:val="bottom"/>
          </w:tcPr>
          <w:p w14:paraId="16BADCDA" w14:textId="77777777" w:rsidR="00DB522C" w:rsidRPr="005A13BE" w:rsidRDefault="00DB522C" w:rsidP="00DB522C">
            <w:pPr>
              <w:pStyle w:val="TableText"/>
            </w:pPr>
            <w:r w:rsidRPr="005A13BE">
              <w:t>0.4321</w:t>
            </w:r>
          </w:p>
        </w:tc>
      </w:tr>
      <w:tr w:rsidR="00DB522C" w:rsidRPr="005A13BE" w14:paraId="290515FF" w14:textId="77777777">
        <w:trPr>
          <w:trHeight w:val="300"/>
        </w:trPr>
        <w:tc>
          <w:tcPr>
            <w:tcW w:w="1275" w:type="dxa"/>
            <w:shd w:val="clear" w:color="auto" w:fill="auto"/>
            <w:noWrap/>
            <w:vAlign w:val="bottom"/>
          </w:tcPr>
          <w:p w14:paraId="2BDD2A70" w14:textId="77777777" w:rsidR="00DB522C" w:rsidRPr="005A13BE" w:rsidRDefault="00DB522C" w:rsidP="00DB522C">
            <w:pPr>
              <w:pStyle w:val="TableText"/>
              <w:jc w:val="center"/>
            </w:pPr>
            <w:r w:rsidRPr="005A13BE">
              <w:t>36</w:t>
            </w:r>
          </w:p>
        </w:tc>
        <w:tc>
          <w:tcPr>
            <w:tcW w:w="1358" w:type="dxa"/>
            <w:shd w:val="clear" w:color="auto" w:fill="auto"/>
            <w:noWrap/>
            <w:vAlign w:val="bottom"/>
          </w:tcPr>
          <w:p w14:paraId="5EB1CB93" w14:textId="77777777" w:rsidR="00DB522C" w:rsidRPr="005A13BE" w:rsidRDefault="00DB522C" w:rsidP="00DB522C">
            <w:pPr>
              <w:pStyle w:val="TableText"/>
            </w:pPr>
            <w:r w:rsidRPr="005A13BE">
              <w:t>0.5712</w:t>
            </w:r>
          </w:p>
        </w:tc>
        <w:tc>
          <w:tcPr>
            <w:tcW w:w="1197" w:type="dxa"/>
            <w:shd w:val="clear" w:color="auto" w:fill="auto"/>
            <w:noWrap/>
            <w:vAlign w:val="bottom"/>
          </w:tcPr>
          <w:p w14:paraId="65DBABC7" w14:textId="77777777" w:rsidR="00DB522C" w:rsidRPr="005A13BE" w:rsidRDefault="00DB522C" w:rsidP="00DB522C">
            <w:pPr>
              <w:pStyle w:val="TableText"/>
            </w:pPr>
            <w:r w:rsidRPr="005A13BE">
              <w:t>0.5616</w:t>
            </w:r>
          </w:p>
        </w:tc>
        <w:tc>
          <w:tcPr>
            <w:tcW w:w="1291" w:type="dxa"/>
            <w:shd w:val="clear" w:color="auto" w:fill="auto"/>
            <w:noWrap/>
            <w:vAlign w:val="bottom"/>
          </w:tcPr>
          <w:p w14:paraId="3759E848" w14:textId="77777777" w:rsidR="00DB522C" w:rsidRPr="005A13BE" w:rsidRDefault="00DB522C" w:rsidP="00DB522C">
            <w:pPr>
              <w:pStyle w:val="TableText"/>
            </w:pPr>
            <w:r w:rsidRPr="005A13BE">
              <w:t>0.5236</w:t>
            </w:r>
          </w:p>
        </w:tc>
        <w:tc>
          <w:tcPr>
            <w:tcW w:w="1191" w:type="dxa"/>
            <w:shd w:val="clear" w:color="auto" w:fill="auto"/>
            <w:noWrap/>
            <w:vAlign w:val="bottom"/>
          </w:tcPr>
          <w:p w14:paraId="0F30D6B8" w14:textId="77777777" w:rsidR="00DB522C" w:rsidRPr="005A13BE" w:rsidRDefault="00DB522C" w:rsidP="00DB522C">
            <w:pPr>
              <w:pStyle w:val="TableText"/>
            </w:pPr>
            <w:r w:rsidRPr="005A13BE">
              <w:t>0.4879</w:t>
            </w:r>
          </w:p>
        </w:tc>
        <w:tc>
          <w:tcPr>
            <w:tcW w:w="1291" w:type="dxa"/>
            <w:shd w:val="clear" w:color="auto" w:fill="auto"/>
            <w:noWrap/>
            <w:vAlign w:val="bottom"/>
          </w:tcPr>
          <w:p w14:paraId="5FAA0C09" w14:textId="77777777" w:rsidR="00DB522C" w:rsidRPr="005A13BE" w:rsidRDefault="00DB522C" w:rsidP="00DB522C">
            <w:pPr>
              <w:pStyle w:val="TableText"/>
            </w:pPr>
            <w:r w:rsidRPr="005A13BE">
              <w:t>0.4554</w:t>
            </w:r>
          </w:p>
        </w:tc>
        <w:tc>
          <w:tcPr>
            <w:tcW w:w="1092" w:type="dxa"/>
            <w:shd w:val="clear" w:color="auto" w:fill="auto"/>
            <w:noWrap/>
            <w:vAlign w:val="bottom"/>
          </w:tcPr>
          <w:p w14:paraId="199CA225" w14:textId="77777777" w:rsidR="00DB522C" w:rsidRPr="005A13BE" w:rsidRDefault="00DB522C" w:rsidP="00DB522C">
            <w:pPr>
              <w:pStyle w:val="TableText"/>
            </w:pPr>
            <w:r w:rsidRPr="005A13BE">
              <w:t>0.4404</w:t>
            </w:r>
          </w:p>
        </w:tc>
      </w:tr>
      <w:tr w:rsidR="00DB522C" w:rsidRPr="005A13BE" w14:paraId="6FD1B619" w14:textId="77777777">
        <w:trPr>
          <w:trHeight w:val="300"/>
        </w:trPr>
        <w:tc>
          <w:tcPr>
            <w:tcW w:w="1275" w:type="dxa"/>
            <w:shd w:val="clear" w:color="auto" w:fill="auto"/>
            <w:noWrap/>
            <w:vAlign w:val="bottom"/>
          </w:tcPr>
          <w:p w14:paraId="4329A616" w14:textId="77777777" w:rsidR="00DB522C" w:rsidRPr="005A13BE" w:rsidRDefault="00DB522C" w:rsidP="00DB522C">
            <w:pPr>
              <w:pStyle w:val="TableText"/>
              <w:jc w:val="center"/>
            </w:pPr>
            <w:r w:rsidRPr="005A13BE">
              <w:t>37</w:t>
            </w:r>
          </w:p>
        </w:tc>
        <w:tc>
          <w:tcPr>
            <w:tcW w:w="1358" w:type="dxa"/>
            <w:shd w:val="clear" w:color="auto" w:fill="auto"/>
            <w:noWrap/>
            <w:vAlign w:val="bottom"/>
          </w:tcPr>
          <w:p w14:paraId="2FD57AA7" w14:textId="77777777" w:rsidR="00DB522C" w:rsidRPr="005A13BE" w:rsidRDefault="00DB522C" w:rsidP="00DB522C">
            <w:pPr>
              <w:pStyle w:val="TableText"/>
            </w:pPr>
            <w:r w:rsidRPr="005A13BE">
              <w:t>0.5850</w:t>
            </w:r>
          </w:p>
        </w:tc>
        <w:tc>
          <w:tcPr>
            <w:tcW w:w="1197" w:type="dxa"/>
            <w:shd w:val="clear" w:color="auto" w:fill="auto"/>
            <w:noWrap/>
            <w:vAlign w:val="bottom"/>
          </w:tcPr>
          <w:p w14:paraId="2BCF1849" w14:textId="77777777" w:rsidR="00DB522C" w:rsidRPr="005A13BE" w:rsidRDefault="00DB522C" w:rsidP="00DB522C">
            <w:pPr>
              <w:pStyle w:val="TableText"/>
            </w:pPr>
            <w:r w:rsidRPr="005A13BE">
              <w:t>0.5750</w:t>
            </w:r>
          </w:p>
        </w:tc>
        <w:tc>
          <w:tcPr>
            <w:tcW w:w="1291" w:type="dxa"/>
            <w:shd w:val="clear" w:color="auto" w:fill="auto"/>
            <w:noWrap/>
            <w:vAlign w:val="bottom"/>
          </w:tcPr>
          <w:p w14:paraId="42E3642A" w14:textId="77777777" w:rsidR="00DB522C" w:rsidRPr="005A13BE" w:rsidRDefault="00DB522C" w:rsidP="00DB522C">
            <w:pPr>
              <w:pStyle w:val="TableText"/>
            </w:pPr>
            <w:r w:rsidRPr="005A13BE">
              <w:t>0.5354</w:t>
            </w:r>
          </w:p>
        </w:tc>
        <w:tc>
          <w:tcPr>
            <w:tcW w:w="1191" w:type="dxa"/>
            <w:shd w:val="clear" w:color="auto" w:fill="auto"/>
            <w:noWrap/>
            <w:vAlign w:val="bottom"/>
          </w:tcPr>
          <w:p w14:paraId="28866937" w14:textId="77777777" w:rsidR="00DB522C" w:rsidRPr="005A13BE" w:rsidRDefault="00DB522C" w:rsidP="00DB522C">
            <w:pPr>
              <w:pStyle w:val="TableText"/>
            </w:pPr>
            <w:r w:rsidRPr="005A13BE">
              <w:t>0.4983</w:t>
            </w:r>
          </w:p>
        </w:tc>
        <w:tc>
          <w:tcPr>
            <w:tcW w:w="1291" w:type="dxa"/>
            <w:shd w:val="clear" w:color="auto" w:fill="auto"/>
            <w:noWrap/>
            <w:vAlign w:val="bottom"/>
          </w:tcPr>
          <w:p w14:paraId="477F212C" w14:textId="77777777" w:rsidR="00DB522C" w:rsidRPr="005A13BE" w:rsidRDefault="00DB522C" w:rsidP="00DB522C">
            <w:pPr>
              <w:pStyle w:val="TableText"/>
            </w:pPr>
            <w:r w:rsidRPr="005A13BE">
              <w:t>0.4644</w:t>
            </w:r>
          </w:p>
        </w:tc>
        <w:tc>
          <w:tcPr>
            <w:tcW w:w="1092" w:type="dxa"/>
            <w:shd w:val="clear" w:color="auto" w:fill="auto"/>
            <w:noWrap/>
            <w:vAlign w:val="bottom"/>
          </w:tcPr>
          <w:p w14:paraId="732865AE" w14:textId="77777777" w:rsidR="00DB522C" w:rsidRPr="005A13BE" w:rsidRDefault="00DB522C" w:rsidP="00DB522C">
            <w:pPr>
              <w:pStyle w:val="TableText"/>
            </w:pPr>
            <w:r w:rsidRPr="005A13BE">
              <w:t>0.4487</w:t>
            </w:r>
          </w:p>
        </w:tc>
      </w:tr>
      <w:tr w:rsidR="00DB522C" w:rsidRPr="005A13BE" w14:paraId="2B5007DC" w14:textId="77777777">
        <w:trPr>
          <w:trHeight w:val="300"/>
        </w:trPr>
        <w:tc>
          <w:tcPr>
            <w:tcW w:w="1275" w:type="dxa"/>
            <w:shd w:val="clear" w:color="auto" w:fill="auto"/>
            <w:noWrap/>
            <w:vAlign w:val="bottom"/>
          </w:tcPr>
          <w:p w14:paraId="5B43E0E1" w14:textId="77777777" w:rsidR="00DB522C" w:rsidRPr="005A13BE" w:rsidRDefault="00DB522C" w:rsidP="00DB522C">
            <w:pPr>
              <w:pStyle w:val="TableText"/>
              <w:jc w:val="center"/>
            </w:pPr>
            <w:r w:rsidRPr="005A13BE">
              <w:t>38</w:t>
            </w:r>
          </w:p>
        </w:tc>
        <w:tc>
          <w:tcPr>
            <w:tcW w:w="1358" w:type="dxa"/>
            <w:shd w:val="clear" w:color="auto" w:fill="auto"/>
            <w:noWrap/>
            <w:vAlign w:val="bottom"/>
          </w:tcPr>
          <w:p w14:paraId="5617050F" w14:textId="77777777" w:rsidR="00DB522C" w:rsidRPr="005A13BE" w:rsidRDefault="00DB522C" w:rsidP="00DB522C">
            <w:pPr>
              <w:pStyle w:val="TableText"/>
            </w:pPr>
            <w:r w:rsidRPr="005A13BE">
              <w:t>0.5989</w:t>
            </w:r>
          </w:p>
        </w:tc>
        <w:tc>
          <w:tcPr>
            <w:tcW w:w="1197" w:type="dxa"/>
            <w:shd w:val="clear" w:color="auto" w:fill="auto"/>
            <w:noWrap/>
            <w:vAlign w:val="bottom"/>
          </w:tcPr>
          <w:p w14:paraId="4C29EAD0" w14:textId="77777777" w:rsidR="00DB522C" w:rsidRPr="005A13BE" w:rsidRDefault="00DB522C" w:rsidP="00DB522C">
            <w:pPr>
              <w:pStyle w:val="TableText"/>
            </w:pPr>
            <w:r w:rsidRPr="005A13BE">
              <w:t>0.5884</w:t>
            </w:r>
          </w:p>
        </w:tc>
        <w:tc>
          <w:tcPr>
            <w:tcW w:w="1291" w:type="dxa"/>
            <w:shd w:val="clear" w:color="auto" w:fill="auto"/>
            <w:noWrap/>
            <w:vAlign w:val="bottom"/>
          </w:tcPr>
          <w:p w14:paraId="7F2209A5" w14:textId="77777777" w:rsidR="00DB522C" w:rsidRPr="005A13BE" w:rsidRDefault="00DB522C" w:rsidP="00DB522C">
            <w:pPr>
              <w:pStyle w:val="TableText"/>
            </w:pPr>
            <w:r w:rsidRPr="005A13BE">
              <w:t>0.5473</w:t>
            </w:r>
          </w:p>
        </w:tc>
        <w:tc>
          <w:tcPr>
            <w:tcW w:w="1191" w:type="dxa"/>
            <w:shd w:val="clear" w:color="auto" w:fill="auto"/>
            <w:noWrap/>
            <w:vAlign w:val="bottom"/>
          </w:tcPr>
          <w:p w14:paraId="57D90835" w14:textId="77777777" w:rsidR="00DB522C" w:rsidRPr="005A13BE" w:rsidRDefault="00DB522C" w:rsidP="00DB522C">
            <w:pPr>
              <w:pStyle w:val="TableText"/>
            </w:pPr>
            <w:r w:rsidRPr="005A13BE">
              <w:t>0.5086</w:t>
            </w:r>
          </w:p>
        </w:tc>
        <w:tc>
          <w:tcPr>
            <w:tcW w:w="1291" w:type="dxa"/>
            <w:shd w:val="clear" w:color="auto" w:fill="auto"/>
            <w:noWrap/>
            <w:vAlign w:val="bottom"/>
          </w:tcPr>
          <w:p w14:paraId="3C1CD077" w14:textId="77777777" w:rsidR="00DB522C" w:rsidRPr="005A13BE" w:rsidRDefault="00DB522C" w:rsidP="00DB522C">
            <w:pPr>
              <w:pStyle w:val="TableText"/>
            </w:pPr>
            <w:r w:rsidRPr="005A13BE">
              <w:t>0.4733</w:t>
            </w:r>
          </w:p>
        </w:tc>
        <w:tc>
          <w:tcPr>
            <w:tcW w:w="1092" w:type="dxa"/>
            <w:shd w:val="clear" w:color="auto" w:fill="auto"/>
            <w:noWrap/>
            <w:vAlign w:val="bottom"/>
          </w:tcPr>
          <w:p w14:paraId="38763EB2" w14:textId="77777777" w:rsidR="00DB522C" w:rsidRPr="005A13BE" w:rsidRDefault="00DB522C" w:rsidP="00DB522C">
            <w:pPr>
              <w:pStyle w:val="TableText"/>
            </w:pPr>
            <w:r w:rsidRPr="005A13BE">
              <w:t>0.4570</w:t>
            </w:r>
          </w:p>
        </w:tc>
      </w:tr>
      <w:tr w:rsidR="00DB522C" w:rsidRPr="005A13BE" w14:paraId="474BB209" w14:textId="77777777">
        <w:trPr>
          <w:trHeight w:val="300"/>
        </w:trPr>
        <w:tc>
          <w:tcPr>
            <w:tcW w:w="1275" w:type="dxa"/>
            <w:shd w:val="clear" w:color="auto" w:fill="auto"/>
            <w:noWrap/>
            <w:vAlign w:val="bottom"/>
          </w:tcPr>
          <w:p w14:paraId="384A4A8E" w14:textId="77777777" w:rsidR="00DB522C" w:rsidRPr="005A13BE" w:rsidRDefault="00DB522C" w:rsidP="00DB522C">
            <w:pPr>
              <w:pStyle w:val="TableText"/>
              <w:jc w:val="center"/>
            </w:pPr>
            <w:r w:rsidRPr="005A13BE">
              <w:t>39</w:t>
            </w:r>
          </w:p>
        </w:tc>
        <w:tc>
          <w:tcPr>
            <w:tcW w:w="1358" w:type="dxa"/>
            <w:shd w:val="clear" w:color="auto" w:fill="auto"/>
            <w:noWrap/>
            <w:vAlign w:val="bottom"/>
          </w:tcPr>
          <w:p w14:paraId="151AF5F1" w14:textId="77777777" w:rsidR="00DB522C" w:rsidRPr="005A13BE" w:rsidRDefault="00DB522C" w:rsidP="00DB522C">
            <w:pPr>
              <w:pStyle w:val="TableText"/>
            </w:pPr>
            <w:r w:rsidRPr="005A13BE">
              <w:t>0.6129</w:t>
            </w:r>
          </w:p>
        </w:tc>
        <w:tc>
          <w:tcPr>
            <w:tcW w:w="1197" w:type="dxa"/>
            <w:shd w:val="clear" w:color="auto" w:fill="auto"/>
            <w:noWrap/>
            <w:vAlign w:val="bottom"/>
          </w:tcPr>
          <w:p w14:paraId="4659D58C" w14:textId="77777777" w:rsidR="00DB522C" w:rsidRPr="005A13BE" w:rsidRDefault="00DB522C" w:rsidP="00DB522C">
            <w:pPr>
              <w:pStyle w:val="TableText"/>
            </w:pPr>
            <w:r w:rsidRPr="005A13BE">
              <w:t>0.6021</w:t>
            </w:r>
          </w:p>
        </w:tc>
        <w:tc>
          <w:tcPr>
            <w:tcW w:w="1291" w:type="dxa"/>
            <w:shd w:val="clear" w:color="auto" w:fill="auto"/>
            <w:noWrap/>
            <w:vAlign w:val="bottom"/>
          </w:tcPr>
          <w:p w14:paraId="7F624222" w14:textId="77777777" w:rsidR="00DB522C" w:rsidRPr="005A13BE" w:rsidRDefault="00DB522C" w:rsidP="00DB522C">
            <w:pPr>
              <w:pStyle w:val="TableText"/>
            </w:pPr>
            <w:r w:rsidRPr="005A13BE">
              <w:t>0.5593</w:t>
            </w:r>
          </w:p>
        </w:tc>
        <w:tc>
          <w:tcPr>
            <w:tcW w:w="1191" w:type="dxa"/>
            <w:shd w:val="clear" w:color="auto" w:fill="auto"/>
            <w:noWrap/>
            <w:vAlign w:val="bottom"/>
          </w:tcPr>
          <w:p w14:paraId="7790103A" w14:textId="77777777" w:rsidR="00DB522C" w:rsidRPr="005A13BE" w:rsidRDefault="00DB522C" w:rsidP="00DB522C">
            <w:pPr>
              <w:pStyle w:val="TableText"/>
            </w:pPr>
            <w:r w:rsidRPr="005A13BE">
              <w:t>0.5190</w:t>
            </w:r>
          </w:p>
        </w:tc>
        <w:tc>
          <w:tcPr>
            <w:tcW w:w="1291" w:type="dxa"/>
            <w:shd w:val="clear" w:color="auto" w:fill="auto"/>
            <w:noWrap/>
            <w:vAlign w:val="bottom"/>
          </w:tcPr>
          <w:p w14:paraId="6CCB8744" w14:textId="77777777" w:rsidR="00DB522C" w:rsidRPr="005A13BE" w:rsidRDefault="00DB522C" w:rsidP="00DB522C">
            <w:pPr>
              <w:pStyle w:val="TableText"/>
            </w:pPr>
            <w:r w:rsidRPr="005A13BE">
              <w:t>0.4823</w:t>
            </w:r>
          </w:p>
        </w:tc>
        <w:tc>
          <w:tcPr>
            <w:tcW w:w="1092" w:type="dxa"/>
            <w:shd w:val="clear" w:color="auto" w:fill="auto"/>
            <w:noWrap/>
            <w:vAlign w:val="bottom"/>
          </w:tcPr>
          <w:p w14:paraId="571121D4" w14:textId="77777777" w:rsidR="00DB522C" w:rsidRPr="005A13BE" w:rsidRDefault="00DB522C" w:rsidP="00DB522C">
            <w:pPr>
              <w:pStyle w:val="TableText"/>
            </w:pPr>
            <w:r w:rsidRPr="005A13BE">
              <w:t>0.4654</w:t>
            </w:r>
          </w:p>
        </w:tc>
      </w:tr>
      <w:tr w:rsidR="00DB522C" w:rsidRPr="005A13BE" w14:paraId="6FA5454F" w14:textId="77777777">
        <w:trPr>
          <w:trHeight w:val="300"/>
        </w:trPr>
        <w:tc>
          <w:tcPr>
            <w:tcW w:w="1275" w:type="dxa"/>
            <w:shd w:val="clear" w:color="auto" w:fill="auto"/>
            <w:noWrap/>
            <w:vAlign w:val="bottom"/>
          </w:tcPr>
          <w:p w14:paraId="3DF9CBF3" w14:textId="77777777" w:rsidR="00DB522C" w:rsidRPr="005A13BE" w:rsidRDefault="00DB522C" w:rsidP="00DB522C">
            <w:pPr>
              <w:pStyle w:val="TableText"/>
              <w:jc w:val="center"/>
            </w:pPr>
            <w:r w:rsidRPr="005A13BE">
              <w:t>40</w:t>
            </w:r>
          </w:p>
        </w:tc>
        <w:tc>
          <w:tcPr>
            <w:tcW w:w="1358" w:type="dxa"/>
            <w:shd w:val="clear" w:color="auto" w:fill="auto"/>
            <w:noWrap/>
            <w:vAlign w:val="bottom"/>
          </w:tcPr>
          <w:p w14:paraId="33120A76" w14:textId="77777777" w:rsidR="00DB522C" w:rsidRPr="005A13BE" w:rsidRDefault="00DB522C" w:rsidP="00DB522C">
            <w:pPr>
              <w:pStyle w:val="TableText"/>
            </w:pPr>
            <w:r w:rsidRPr="005A13BE">
              <w:t>0.6272</w:t>
            </w:r>
          </w:p>
        </w:tc>
        <w:tc>
          <w:tcPr>
            <w:tcW w:w="1197" w:type="dxa"/>
            <w:shd w:val="clear" w:color="auto" w:fill="auto"/>
            <w:noWrap/>
            <w:vAlign w:val="bottom"/>
          </w:tcPr>
          <w:p w14:paraId="56281AE5" w14:textId="77777777" w:rsidR="00DB522C" w:rsidRPr="005A13BE" w:rsidRDefault="00DB522C" w:rsidP="00DB522C">
            <w:pPr>
              <w:pStyle w:val="TableText"/>
            </w:pPr>
            <w:r w:rsidRPr="005A13BE">
              <w:t>0.6159</w:t>
            </w:r>
          </w:p>
        </w:tc>
        <w:tc>
          <w:tcPr>
            <w:tcW w:w="1291" w:type="dxa"/>
            <w:shd w:val="clear" w:color="auto" w:fill="auto"/>
            <w:noWrap/>
            <w:vAlign w:val="bottom"/>
          </w:tcPr>
          <w:p w14:paraId="5B9CAEB6" w14:textId="77777777" w:rsidR="00DB522C" w:rsidRPr="005A13BE" w:rsidRDefault="00DB522C" w:rsidP="00DB522C">
            <w:pPr>
              <w:pStyle w:val="TableText"/>
            </w:pPr>
            <w:r w:rsidRPr="005A13BE">
              <w:t>0.5714</w:t>
            </w:r>
          </w:p>
        </w:tc>
        <w:tc>
          <w:tcPr>
            <w:tcW w:w="1191" w:type="dxa"/>
            <w:shd w:val="clear" w:color="auto" w:fill="auto"/>
            <w:noWrap/>
            <w:vAlign w:val="bottom"/>
          </w:tcPr>
          <w:p w14:paraId="24E76F0F" w14:textId="77777777" w:rsidR="00DB522C" w:rsidRPr="005A13BE" w:rsidRDefault="00DB522C" w:rsidP="00DB522C">
            <w:pPr>
              <w:pStyle w:val="TableText"/>
            </w:pPr>
            <w:r w:rsidRPr="005A13BE">
              <w:t>0.5296</w:t>
            </w:r>
          </w:p>
        </w:tc>
        <w:tc>
          <w:tcPr>
            <w:tcW w:w="1291" w:type="dxa"/>
            <w:shd w:val="clear" w:color="auto" w:fill="auto"/>
            <w:noWrap/>
            <w:vAlign w:val="bottom"/>
          </w:tcPr>
          <w:p w14:paraId="5D9C5E5A" w14:textId="77777777" w:rsidR="00DB522C" w:rsidRPr="005A13BE" w:rsidRDefault="00DB522C" w:rsidP="00DB522C">
            <w:pPr>
              <w:pStyle w:val="TableText"/>
            </w:pPr>
            <w:r w:rsidRPr="005A13BE">
              <w:t>0.4914</w:t>
            </w:r>
          </w:p>
        </w:tc>
        <w:tc>
          <w:tcPr>
            <w:tcW w:w="1092" w:type="dxa"/>
            <w:shd w:val="clear" w:color="auto" w:fill="auto"/>
            <w:noWrap/>
            <w:vAlign w:val="bottom"/>
          </w:tcPr>
          <w:p w14:paraId="52DC7C9C" w14:textId="77777777" w:rsidR="00DB522C" w:rsidRPr="005A13BE" w:rsidRDefault="00DB522C" w:rsidP="00DB522C">
            <w:pPr>
              <w:pStyle w:val="TableText"/>
            </w:pPr>
            <w:r w:rsidRPr="005A13BE">
              <w:t>0.4738</w:t>
            </w:r>
          </w:p>
        </w:tc>
      </w:tr>
      <w:tr w:rsidR="00DB522C" w:rsidRPr="005A13BE" w14:paraId="6960C85A" w14:textId="77777777">
        <w:trPr>
          <w:trHeight w:val="300"/>
        </w:trPr>
        <w:tc>
          <w:tcPr>
            <w:tcW w:w="1275" w:type="dxa"/>
            <w:shd w:val="clear" w:color="auto" w:fill="auto"/>
            <w:noWrap/>
            <w:vAlign w:val="bottom"/>
          </w:tcPr>
          <w:p w14:paraId="3260E355" w14:textId="77777777" w:rsidR="00DB522C" w:rsidRPr="005A13BE" w:rsidRDefault="00DB522C" w:rsidP="00DB522C">
            <w:pPr>
              <w:pStyle w:val="TableText"/>
              <w:jc w:val="center"/>
            </w:pPr>
            <w:r w:rsidRPr="005A13BE">
              <w:t>41</w:t>
            </w:r>
          </w:p>
        </w:tc>
        <w:tc>
          <w:tcPr>
            <w:tcW w:w="1358" w:type="dxa"/>
            <w:shd w:val="clear" w:color="auto" w:fill="auto"/>
            <w:noWrap/>
            <w:vAlign w:val="bottom"/>
          </w:tcPr>
          <w:p w14:paraId="49FE02A1" w14:textId="77777777" w:rsidR="00DB522C" w:rsidRPr="005A13BE" w:rsidRDefault="00DB522C" w:rsidP="00DB522C">
            <w:pPr>
              <w:pStyle w:val="TableText"/>
            </w:pPr>
            <w:r w:rsidRPr="005A13BE">
              <w:t>0.6417</w:t>
            </w:r>
          </w:p>
        </w:tc>
        <w:tc>
          <w:tcPr>
            <w:tcW w:w="1197" w:type="dxa"/>
            <w:shd w:val="clear" w:color="auto" w:fill="auto"/>
            <w:noWrap/>
            <w:vAlign w:val="bottom"/>
          </w:tcPr>
          <w:p w14:paraId="30B7B0A8" w14:textId="77777777" w:rsidR="00DB522C" w:rsidRPr="005A13BE" w:rsidRDefault="00DB522C" w:rsidP="00DB522C">
            <w:pPr>
              <w:pStyle w:val="TableText"/>
            </w:pPr>
            <w:r w:rsidRPr="005A13BE">
              <w:t>0.6300</w:t>
            </w:r>
          </w:p>
        </w:tc>
        <w:tc>
          <w:tcPr>
            <w:tcW w:w="1291" w:type="dxa"/>
            <w:shd w:val="clear" w:color="auto" w:fill="auto"/>
            <w:noWrap/>
            <w:vAlign w:val="bottom"/>
          </w:tcPr>
          <w:p w14:paraId="1200F287" w14:textId="77777777" w:rsidR="00DB522C" w:rsidRPr="005A13BE" w:rsidRDefault="00DB522C" w:rsidP="00DB522C">
            <w:pPr>
              <w:pStyle w:val="TableText"/>
            </w:pPr>
            <w:r w:rsidRPr="005A13BE">
              <w:t>0.5837</w:t>
            </w:r>
          </w:p>
        </w:tc>
        <w:tc>
          <w:tcPr>
            <w:tcW w:w="1191" w:type="dxa"/>
            <w:shd w:val="clear" w:color="auto" w:fill="auto"/>
            <w:noWrap/>
            <w:vAlign w:val="bottom"/>
          </w:tcPr>
          <w:p w14:paraId="4964E22F" w14:textId="77777777" w:rsidR="00DB522C" w:rsidRPr="005A13BE" w:rsidRDefault="00DB522C" w:rsidP="00DB522C">
            <w:pPr>
              <w:pStyle w:val="TableText"/>
            </w:pPr>
            <w:r w:rsidRPr="005A13BE">
              <w:t>0.5403</w:t>
            </w:r>
          </w:p>
        </w:tc>
        <w:tc>
          <w:tcPr>
            <w:tcW w:w="1291" w:type="dxa"/>
            <w:shd w:val="clear" w:color="auto" w:fill="auto"/>
            <w:noWrap/>
            <w:vAlign w:val="bottom"/>
          </w:tcPr>
          <w:p w14:paraId="3E46074E" w14:textId="77777777" w:rsidR="00DB522C" w:rsidRPr="005A13BE" w:rsidRDefault="00DB522C" w:rsidP="00DB522C">
            <w:pPr>
              <w:pStyle w:val="TableText"/>
            </w:pPr>
            <w:r w:rsidRPr="005A13BE">
              <w:t>0.5007</w:t>
            </w:r>
          </w:p>
        </w:tc>
        <w:tc>
          <w:tcPr>
            <w:tcW w:w="1092" w:type="dxa"/>
            <w:shd w:val="clear" w:color="auto" w:fill="auto"/>
            <w:noWrap/>
            <w:vAlign w:val="bottom"/>
          </w:tcPr>
          <w:p w14:paraId="1F931A33" w14:textId="77777777" w:rsidR="00DB522C" w:rsidRPr="005A13BE" w:rsidRDefault="00DB522C" w:rsidP="00DB522C">
            <w:pPr>
              <w:pStyle w:val="TableText"/>
            </w:pPr>
            <w:r w:rsidRPr="005A13BE">
              <w:t>0.4824</w:t>
            </w:r>
          </w:p>
        </w:tc>
      </w:tr>
      <w:tr w:rsidR="00DB522C" w:rsidRPr="005A13BE" w14:paraId="1FB7E781" w14:textId="77777777">
        <w:trPr>
          <w:trHeight w:val="300"/>
        </w:trPr>
        <w:tc>
          <w:tcPr>
            <w:tcW w:w="1275" w:type="dxa"/>
            <w:shd w:val="clear" w:color="auto" w:fill="auto"/>
            <w:noWrap/>
            <w:vAlign w:val="bottom"/>
          </w:tcPr>
          <w:p w14:paraId="40F31CE1" w14:textId="77777777" w:rsidR="00DB522C" w:rsidRPr="005A13BE" w:rsidRDefault="00DB522C" w:rsidP="00DB522C">
            <w:pPr>
              <w:pStyle w:val="TableText"/>
              <w:jc w:val="center"/>
            </w:pPr>
            <w:r w:rsidRPr="005A13BE">
              <w:t>42</w:t>
            </w:r>
          </w:p>
        </w:tc>
        <w:tc>
          <w:tcPr>
            <w:tcW w:w="1358" w:type="dxa"/>
            <w:shd w:val="clear" w:color="auto" w:fill="auto"/>
            <w:noWrap/>
            <w:vAlign w:val="bottom"/>
          </w:tcPr>
          <w:p w14:paraId="49A7CB10" w14:textId="77777777" w:rsidR="00DB522C" w:rsidRPr="005A13BE" w:rsidRDefault="00DB522C" w:rsidP="00DB522C">
            <w:pPr>
              <w:pStyle w:val="TableText"/>
            </w:pPr>
            <w:r w:rsidRPr="005A13BE">
              <w:t>0.6565</w:t>
            </w:r>
          </w:p>
        </w:tc>
        <w:tc>
          <w:tcPr>
            <w:tcW w:w="1197" w:type="dxa"/>
            <w:shd w:val="clear" w:color="auto" w:fill="auto"/>
            <w:noWrap/>
            <w:vAlign w:val="bottom"/>
          </w:tcPr>
          <w:p w14:paraId="45261129" w14:textId="77777777" w:rsidR="00DB522C" w:rsidRPr="005A13BE" w:rsidRDefault="00DB522C" w:rsidP="00DB522C">
            <w:pPr>
              <w:pStyle w:val="TableText"/>
            </w:pPr>
            <w:r w:rsidRPr="005A13BE">
              <w:t>0.6443</w:t>
            </w:r>
          </w:p>
        </w:tc>
        <w:tc>
          <w:tcPr>
            <w:tcW w:w="1291" w:type="dxa"/>
            <w:shd w:val="clear" w:color="auto" w:fill="auto"/>
            <w:noWrap/>
            <w:vAlign w:val="bottom"/>
          </w:tcPr>
          <w:p w14:paraId="606D1E65" w14:textId="77777777" w:rsidR="00DB522C" w:rsidRPr="005A13BE" w:rsidRDefault="00DB522C" w:rsidP="00DB522C">
            <w:pPr>
              <w:pStyle w:val="TableText"/>
            </w:pPr>
            <w:r w:rsidRPr="005A13BE">
              <w:t>0.5963</w:t>
            </w:r>
          </w:p>
        </w:tc>
        <w:tc>
          <w:tcPr>
            <w:tcW w:w="1191" w:type="dxa"/>
            <w:shd w:val="clear" w:color="auto" w:fill="auto"/>
            <w:noWrap/>
            <w:vAlign w:val="bottom"/>
          </w:tcPr>
          <w:p w14:paraId="5533F3FD" w14:textId="77777777" w:rsidR="00DB522C" w:rsidRPr="005A13BE" w:rsidRDefault="00DB522C" w:rsidP="00DB522C">
            <w:pPr>
              <w:pStyle w:val="TableText"/>
            </w:pPr>
            <w:r w:rsidRPr="005A13BE">
              <w:t>0.5511</w:t>
            </w:r>
          </w:p>
        </w:tc>
        <w:tc>
          <w:tcPr>
            <w:tcW w:w="1291" w:type="dxa"/>
            <w:shd w:val="clear" w:color="auto" w:fill="auto"/>
            <w:noWrap/>
            <w:vAlign w:val="bottom"/>
          </w:tcPr>
          <w:p w14:paraId="45240EF2" w14:textId="77777777" w:rsidR="00DB522C" w:rsidRPr="005A13BE" w:rsidRDefault="00DB522C" w:rsidP="00DB522C">
            <w:pPr>
              <w:pStyle w:val="TableText"/>
            </w:pPr>
            <w:r w:rsidRPr="005A13BE">
              <w:t>0.5100</w:t>
            </w:r>
          </w:p>
        </w:tc>
        <w:tc>
          <w:tcPr>
            <w:tcW w:w="1092" w:type="dxa"/>
            <w:shd w:val="clear" w:color="auto" w:fill="auto"/>
            <w:noWrap/>
            <w:vAlign w:val="bottom"/>
          </w:tcPr>
          <w:p w14:paraId="135E322F" w14:textId="77777777" w:rsidR="00DB522C" w:rsidRPr="005A13BE" w:rsidRDefault="00DB522C" w:rsidP="00DB522C">
            <w:pPr>
              <w:pStyle w:val="TableText"/>
            </w:pPr>
            <w:r w:rsidRPr="005A13BE">
              <w:t>0.4910</w:t>
            </w:r>
          </w:p>
        </w:tc>
      </w:tr>
      <w:tr w:rsidR="00DB522C" w:rsidRPr="005A13BE" w14:paraId="6C41AED6" w14:textId="77777777">
        <w:trPr>
          <w:trHeight w:val="300"/>
        </w:trPr>
        <w:tc>
          <w:tcPr>
            <w:tcW w:w="1275" w:type="dxa"/>
            <w:shd w:val="clear" w:color="auto" w:fill="auto"/>
            <w:noWrap/>
            <w:vAlign w:val="bottom"/>
          </w:tcPr>
          <w:p w14:paraId="6D38FCB4" w14:textId="77777777" w:rsidR="00DB522C" w:rsidRPr="005A13BE" w:rsidRDefault="00DB522C" w:rsidP="00DB522C">
            <w:pPr>
              <w:pStyle w:val="TableText"/>
              <w:jc w:val="center"/>
            </w:pPr>
            <w:r w:rsidRPr="005A13BE">
              <w:t>43</w:t>
            </w:r>
          </w:p>
        </w:tc>
        <w:tc>
          <w:tcPr>
            <w:tcW w:w="1358" w:type="dxa"/>
            <w:shd w:val="clear" w:color="auto" w:fill="auto"/>
            <w:noWrap/>
            <w:vAlign w:val="bottom"/>
          </w:tcPr>
          <w:p w14:paraId="3E43721D" w14:textId="77777777" w:rsidR="00DB522C" w:rsidRPr="005A13BE" w:rsidRDefault="00DB522C" w:rsidP="00DB522C">
            <w:pPr>
              <w:pStyle w:val="TableText"/>
            </w:pPr>
            <w:r w:rsidRPr="005A13BE">
              <w:t>0.6715</w:t>
            </w:r>
          </w:p>
        </w:tc>
        <w:tc>
          <w:tcPr>
            <w:tcW w:w="1197" w:type="dxa"/>
            <w:shd w:val="clear" w:color="auto" w:fill="auto"/>
            <w:noWrap/>
            <w:vAlign w:val="bottom"/>
          </w:tcPr>
          <w:p w14:paraId="3C7D8B97" w14:textId="77777777" w:rsidR="00DB522C" w:rsidRPr="005A13BE" w:rsidRDefault="00DB522C" w:rsidP="00DB522C">
            <w:pPr>
              <w:pStyle w:val="TableText"/>
            </w:pPr>
            <w:r w:rsidRPr="005A13BE">
              <w:t>0.6589</w:t>
            </w:r>
          </w:p>
        </w:tc>
        <w:tc>
          <w:tcPr>
            <w:tcW w:w="1291" w:type="dxa"/>
            <w:shd w:val="clear" w:color="auto" w:fill="auto"/>
            <w:noWrap/>
            <w:vAlign w:val="bottom"/>
          </w:tcPr>
          <w:p w14:paraId="3760FD84" w14:textId="77777777" w:rsidR="00DB522C" w:rsidRPr="005A13BE" w:rsidRDefault="00DB522C" w:rsidP="00DB522C">
            <w:pPr>
              <w:pStyle w:val="TableText"/>
            </w:pPr>
            <w:r w:rsidRPr="005A13BE">
              <w:t>0.6090</w:t>
            </w:r>
          </w:p>
        </w:tc>
        <w:tc>
          <w:tcPr>
            <w:tcW w:w="1191" w:type="dxa"/>
            <w:shd w:val="clear" w:color="auto" w:fill="auto"/>
            <w:noWrap/>
            <w:vAlign w:val="bottom"/>
          </w:tcPr>
          <w:p w14:paraId="1EEA8CBE" w14:textId="77777777" w:rsidR="00DB522C" w:rsidRPr="005A13BE" w:rsidRDefault="00DB522C" w:rsidP="00DB522C">
            <w:pPr>
              <w:pStyle w:val="TableText"/>
            </w:pPr>
            <w:r w:rsidRPr="005A13BE">
              <w:t>0.5621</w:t>
            </w:r>
          </w:p>
        </w:tc>
        <w:tc>
          <w:tcPr>
            <w:tcW w:w="1291" w:type="dxa"/>
            <w:shd w:val="clear" w:color="auto" w:fill="auto"/>
            <w:noWrap/>
            <w:vAlign w:val="bottom"/>
          </w:tcPr>
          <w:p w14:paraId="27261C0F" w14:textId="77777777" w:rsidR="00DB522C" w:rsidRPr="005A13BE" w:rsidRDefault="00DB522C" w:rsidP="00DB522C">
            <w:pPr>
              <w:pStyle w:val="TableText"/>
            </w:pPr>
            <w:r w:rsidRPr="005A13BE">
              <w:t>0.5194</w:t>
            </w:r>
          </w:p>
        </w:tc>
        <w:tc>
          <w:tcPr>
            <w:tcW w:w="1092" w:type="dxa"/>
            <w:shd w:val="clear" w:color="auto" w:fill="auto"/>
            <w:noWrap/>
            <w:vAlign w:val="bottom"/>
          </w:tcPr>
          <w:p w14:paraId="7C0F266A" w14:textId="77777777" w:rsidR="00DB522C" w:rsidRPr="005A13BE" w:rsidRDefault="00DB522C" w:rsidP="00DB522C">
            <w:pPr>
              <w:pStyle w:val="TableText"/>
            </w:pPr>
            <w:r w:rsidRPr="005A13BE">
              <w:t>0.4996</w:t>
            </w:r>
          </w:p>
        </w:tc>
      </w:tr>
      <w:tr w:rsidR="00DB522C" w:rsidRPr="005A13BE" w14:paraId="2A6A1EE2" w14:textId="77777777">
        <w:trPr>
          <w:trHeight w:val="300"/>
        </w:trPr>
        <w:tc>
          <w:tcPr>
            <w:tcW w:w="1275" w:type="dxa"/>
            <w:shd w:val="clear" w:color="auto" w:fill="auto"/>
            <w:noWrap/>
            <w:vAlign w:val="bottom"/>
          </w:tcPr>
          <w:p w14:paraId="2EDD2B2C" w14:textId="77777777" w:rsidR="00DB522C" w:rsidRPr="005A13BE" w:rsidRDefault="00DB522C" w:rsidP="00DB522C">
            <w:pPr>
              <w:pStyle w:val="TableText"/>
              <w:jc w:val="center"/>
            </w:pPr>
            <w:r w:rsidRPr="005A13BE">
              <w:t>44</w:t>
            </w:r>
          </w:p>
        </w:tc>
        <w:tc>
          <w:tcPr>
            <w:tcW w:w="1358" w:type="dxa"/>
            <w:shd w:val="clear" w:color="auto" w:fill="auto"/>
            <w:noWrap/>
            <w:vAlign w:val="bottom"/>
          </w:tcPr>
          <w:p w14:paraId="75CE1252" w14:textId="77777777" w:rsidR="00DB522C" w:rsidRPr="005A13BE" w:rsidRDefault="00DB522C" w:rsidP="00DB522C">
            <w:pPr>
              <w:pStyle w:val="TableText"/>
            </w:pPr>
            <w:r w:rsidRPr="005A13BE">
              <w:t>0.6868</w:t>
            </w:r>
          </w:p>
        </w:tc>
        <w:tc>
          <w:tcPr>
            <w:tcW w:w="1197" w:type="dxa"/>
            <w:shd w:val="clear" w:color="auto" w:fill="auto"/>
            <w:noWrap/>
            <w:vAlign w:val="bottom"/>
          </w:tcPr>
          <w:p w14:paraId="7DA1BDBC" w14:textId="77777777" w:rsidR="00DB522C" w:rsidRPr="005A13BE" w:rsidRDefault="00DB522C" w:rsidP="00DB522C">
            <w:pPr>
              <w:pStyle w:val="TableText"/>
            </w:pPr>
            <w:r w:rsidRPr="005A13BE">
              <w:t>0.6737</w:t>
            </w:r>
          </w:p>
        </w:tc>
        <w:tc>
          <w:tcPr>
            <w:tcW w:w="1291" w:type="dxa"/>
            <w:shd w:val="clear" w:color="auto" w:fill="auto"/>
            <w:noWrap/>
            <w:vAlign w:val="bottom"/>
          </w:tcPr>
          <w:p w14:paraId="40F8CF81" w14:textId="77777777" w:rsidR="00DB522C" w:rsidRPr="005A13BE" w:rsidRDefault="00DB522C" w:rsidP="00DB522C">
            <w:pPr>
              <w:pStyle w:val="TableText"/>
            </w:pPr>
            <w:r w:rsidRPr="005A13BE">
              <w:t>0.6219</w:t>
            </w:r>
          </w:p>
        </w:tc>
        <w:tc>
          <w:tcPr>
            <w:tcW w:w="1191" w:type="dxa"/>
            <w:shd w:val="clear" w:color="auto" w:fill="auto"/>
            <w:noWrap/>
            <w:vAlign w:val="bottom"/>
          </w:tcPr>
          <w:p w14:paraId="243D6B98" w14:textId="77777777" w:rsidR="00DB522C" w:rsidRPr="005A13BE" w:rsidRDefault="00DB522C" w:rsidP="00DB522C">
            <w:pPr>
              <w:pStyle w:val="TableText"/>
            </w:pPr>
            <w:r w:rsidRPr="005A13BE">
              <w:t>0.5731</w:t>
            </w:r>
          </w:p>
        </w:tc>
        <w:tc>
          <w:tcPr>
            <w:tcW w:w="1291" w:type="dxa"/>
            <w:shd w:val="clear" w:color="auto" w:fill="auto"/>
            <w:noWrap/>
            <w:vAlign w:val="bottom"/>
          </w:tcPr>
          <w:p w14:paraId="635576FD" w14:textId="77777777" w:rsidR="00DB522C" w:rsidRPr="005A13BE" w:rsidRDefault="00DB522C" w:rsidP="00DB522C">
            <w:pPr>
              <w:pStyle w:val="TableText"/>
            </w:pPr>
            <w:r w:rsidRPr="005A13BE">
              <w:t>0.5287</w:t>
            </w:r>
          </w:p>
        </w:tc>
        <w:tc>
          <w:tcPr>
            <w:tcW w:w="1092" w:type="dxa"/>
            <w:shd w:val="clear" w:color="auto" w:fill="auto"/>
            <w:noWrap/>
            <w:vAlign w:val="bottom"/>
          </w:tcPr>
          <w:p w14:paraId="60C2C0C5" w14:textId="77777777" w:rsidR="00DB522C" w:rsidRPr="005A13BE" w:rsidRDefault="00DB522C" w:rsidP="00DB522C">
            <w:pPr>
              <w:pStyle w:val="TableText"/>
            </w:pPr>
            <w:r w:rsidRPr="005A13BE">
              <w:t>0.5082</w:t>
            </w:r>
          </w:p>
        </w:tc>
      </w:tr>
      <w:tr w:rsidR="00DB522C" w:rsidRPr="005A13BE" w14:paraId="0486D39E" w14:textId="77777777">
        <w:trPr>
          <w:trHeight w:val="300"/>
        </w:trPr>
        <w:tc>
          <w:tcPr>
            <w:tcW w:w="1275" w:type="dxa"/>
            <w:shd w:val="clear" w:color="auto" w:fill="auto"/>
            <w:noWrap/>
            <w:vAlign w:val="bottom"/>
          </w:tcPr>
          <w:p w14:paraId="442F8B5C" w14:textId="77777777" w:rsidR="00DB522C" w:rsidRPr="005A13BE" w:rsidRDefault="00DB522C" w:rsidP="00DB522C">
            <w:pPr>
              <w:pStyle w:val="TableText"/>
              <w:jc w:val="center"/>
            </w:pPr>
            <w:r w:rsidRPr="005A13BE">
              <w:t>45</w:t>
            </w:r>
          </w:p>
        </w:tc>
        <w:tc>
          <w:tcPr>
            <w:tcW w:w="1358" w:type="dxa"/>
            <w:shd w:val="clear" w:color="auto" w:fill="auto"/>
            <w:noWrap/>
            <w:vAlign w:val="bottom"/>
          </w:tcPr>
          <w:p w14:paraId="6F02184B" w14:textId="77777777" w:rsidR="00DB522C" w:rsidRPr="005A13BE" w:rsidRDefault="00DB522C" w:rsidP="00DB522C">
            <w:pPr>
              <w:pStyle w:val="TableText"/>
            </w:pPr>
            <w:r w:rsidRPr="005A13BE">
              <w:t>0.7024</w:t>
            </w:r>
          </w:p>
        </w:tc>
        <w:tc>
          <w:tcPr>
            <w:tcW w:w="1197" w:type="dxa"/>
            <w:shd w:val="clear" w:color="auto" w:fill="auto"/>
            <w:noWrap/>
            <w:vAlign w:val="bottom"/>
          </w:tcPr>
          <w:p w14:paraId="3E6AE736" w14:textId="77777777" w:rsidR="00DB522C" w:rsidRPr="005A13BE" w:rsidRDefault="00DB522C" w:rsidP="00DB522C">
            <w:pPr>
              <w:pStyle w:val="TableText"/>
            </w:pPr>
            <w:r w:rsidRPr="005A13BE">
              <w:t>0.6887</w:t>
            </w:r>
          </w:p>
        </w:tc>
        <w:tc>
          <w:tcPr>
            <w:tcW w:w="1291" w:type="dxa"/>
            <w:shd w:val="clear" w:color="auto" w:fill="auto"/>
            <w:noWrap/>
            <w:vAlign w:val="bottom"/>
          </w:tcPr>
          <w:p w14:paraId="2634E719" w14:textId="77777777" w:rsidR="00DB522C" w:rsidRPr="005A13BE" w:rsidRDefault="00DB522C" w:rsidP="00DB522C">
            <w:pPr>
              <w:pStyle w:val="TableText"/>
            </w:pPr>
            <w:r w:rsidRPr="005A13BE">
              <w:t>0.6349</w:t>
            </w:r>
          </w:p>
        </w:tc>
        <w:tc>
          <w:tcPr>
            <w:tcW w:w="1191" w:type="dxa"/>
            <w:shd w:val="clear" w:color="auto" w:fill="auto"/>
            <w:noWrap/>
            <w:vAlign w:val="bottom"/>
          </w:tcPr>
          <w:p w14:paraId="569273CF" w14:textId="77777777" w:rsidR="00DB522C" w:rsidRPr="005A13BE" w:rsidRDefault="00DB522C" w:rsidP="00DB522C">
            <w:pPr>
              <w:pStyle w:val="TableText"/>
            </w:pPr>
            <w:r w:rsidRPr="005A13BE">
              <w:t>0.5842</w:t>
            </w:r>
          </w:p>
        </w:tc>
        <w:tc>
          <w:tcPr>
            <w:tcW w:w="1291" w:type="dxa"/>
            <w:shd w:val="clear" w:color="auto" w:fill="auto"/>
            <w:noWrap/>
            <w:vAlign w:val="bottom"/>
          </w:tcPr>
          <w:p w14:paraId="4B71C236" w14:textId="77777777" w:rsidR="00DB522C" w:rsidRPr="005A13BE" w:rsidRDefault="00DB522C" w:rsidP="00DB522C">
            <w:pPr>
              <w:pStyle w:val="TableText"/>
            </w:pPr>
            <w:r w:rsidRPr="005A13BE">
              <w:t>0.5381</w:t>
            </w:r>
          </w:p>
        </w:tc>
        <w:tc>
          <w:tcPr>
            <w:tcW w:w="1092" w:type="dxa"/>
            <w:shd w:val="clear" w:color="auto" w:fill="auto"/>
            <w:noWrap/>
            <w:vAlign w:val="bottom"/>
          </w:tcPr>
          <w:p w14:paraId="66346EAD" w14:textId="77777777" w:rsidR="00DB522C" w:rsidRPr="005A13BE" w:rsidRDefault="00DB522C" w:rsidP="00DB522C">
            <w:pPr>
              <w:pStyle w:val="TableText"/>
            </w:pPr>
            <w:r w:rsidRPr="005A13BE">
              <w:t>0.5168</w:t>
            </w:r>
          </w:p>
        </w:tc>
      </w:tr>
      <w:tr w:rsidR="00DB522C" w:rsidRPr="005A13BE" w14:paraId="7E397D31" w14:textId="77777777">
        <w:trPr>
          <w:trHeight w:val="300"/>
        </w:trPr>
        <w:tc>
          <w:tcPr>
            <w:tcW w:w="1275" w:type="dxa"/>
            <w:shd w:val="clear" w:color="auto" w:fill="auto"/>
            <w:noWrap/>
            <w:vAlign w:val="bottom"/>
          </w:tcPr>
          <w:p w14:paraId="43711609" w14:textId="77777777" w:rsidR="00DB522C" w:rsidRPr="005A13BE" w:rsidRDefault="00DB522C" w:rsidP="00DB522C">
            <w:pPr>
              <w:pStyle w:val="TableText"/>
              <w:jc w:val="center"/>
            </w:pPr>
            <w:r w:rsidRPr="005A13BE">
              <w:t>46</w:t>
            </w:r>
          </w:p>
        </w:tc>
        <w:tc>
          <w:tcPr>
            <w:tcW w:w="1358" w:type="dxa"/>
            <w:shd w:val="clear" w:color="auto" w:fill="auto"/>
            <w:noWrap/>
            <w:vAlign w:val="bottom"/>
          </w:tcPr>
          <w:p w14:paraId="6467359A" w14:textId="77777777" w:rsidR="00DB522C" w:rsidRPr="005A13BE" w:rsidRDefault="00DB522C" w:rsidP="00DB522C">
            <w:pPr>
              <w:pStyle w:val="TableText"/>
            </w:pPr>
            <w:r w:rsidRPr="005A13BE">
              <w:t>0.7183</w:t>
            </w:r>
          </w:p>
        </w:tc>
        <w:tc>
          <w:tcPr>
            <w:tcW w:w="1197" w:type="dxa"/>
            <w:shd w:val="clear" w:color="auto" w:fill="auto"/>
            <w:noWrap/>
            <w:vAlign w:val="bottom"/>
          </w:tcPr>
          <w:p w14:paraId="66804915" w14:textId="77777777" w:rsidR="00DB522C" w:rsidRPr="005A13BE" w:rsidRDefault="00DB522C" w:rsidP="00DB522C">
            <w:pPr>
              <w:pStyle w:val="TableText"/>
            </w:pPr>
            <w:r w:rsidRPr="005A13BE">
              <w:t>0.7040</w:t>
            </w:r>
          </w:p>
        </w:tc>
        <w:tc>
          <w:tcPr>
            <w:tcW w:w="1291" w:type="dxa"/>
            <w:shd w:val="clear" w:color="auto" w:fill="auto"/>
            <w:noWrap/>
            <w:vAlign w:val="bottom"/>
          </w:tcPr>
          <w:p w14:paraId="6280994C" w14:textId="77777777" w:rsidR="00DB522C" w:rsidRPr="005A13BE" w:rsidRDefault="00DB522C" w:rsidP="00DB522C">
            <w:pPr>
              <w:pStyle w:val="TableText"/>
            </w:pPr>
            <w:r w:rsidRPr="005A13BE">
              <w:t>0.6481</w:t>
            </w:r>
          </w:p>
        </w:tc>
        <w:tc>
          <w:tcPr>
            <w:tcW w:w="1191" w:type="dxa"/>
            <w:shd w:val="clear" w:color="auto" w:fill="auto"/>
            <w:noWrap/>
            <w:vAlign w:val="bottom"/>
          </w:tcPr>
          <w:p w14:paraId="7A85DD4F" w14:textId="77777777" w:rsidR="00DB522C" w:rsidRPr="005A13BE" w:rsidRDefault="00DB522C" w:rsidP="00DB522C">
            <w:pPr>
              <w:pStyle w:val="TableText"/>
            </w:pPr>
            <w:r w:rsidRPr="005A13BE">
              <w:t>0.5954</w:t>
            </w:r>
          </w:p>
        </w:tc>
        <w:tc>
          <w:tcPr>
            <w:tcW w:w="1291" w:type="dxa"/>
            <w:shd w:val="clear" w:color="auto" w:fill="auto"/>
            <w:noWrap/>
            <w:vAlign w:val="bottom"/>
          </w:tcPr>
          <w:p w14:paraId="7C8824B2" w14:textId="77777777" w:rsidR="00DB522C" w:rsidRPr="005A13BE" w:rsidRDefault="00DB522C" w:rsidP="00DB522C">
            <w:pPr>
              <w:pStyle w:val="TableText"/>
            </w:pPr>
            <w:r w:rsidRPr="005A13BE">
              <w:t>0.5474</w:t>
            </w:r>
          </w:p>
        </w:tc>
        <w:tc>
          <w:tcPr>
            <w:tcW w:w="1092" w:type="dxa"/>
            <w:shd w:val="clear" w:color="auto" w:fill="auto"/>
            <w:noWrap/>
            <w:vAlign w:val="bottom"/>
          </w:tcPr>
          <w:p w14:paraId="0DF4AA64" w14:textId="77777777" w:rsidR="00DB522C" w:rsidRPr="005A13BE" w:rsidRDefault="00DB522C" w:rsidP="00DB522C">
            <w:pPr>
              <w:pStyle w:val="TableText"/>
            </w:pPr>
            <w:r w:rsidRPr="005A13BE">
              <w:t>0.5252</w:t>
            </w:r>
          </w:p>
        </w:tc>
      </w:tr>
      <w:tr w:rsidR="00DB522C" w:rsidRPr="005A13BE" w14:paraId="00877279" w14:textId="77777777">
        <w:trPr>
          <w:trHeight w:val="300"/>
        </w:trPr>
        <w:tc>
          <w:tcPr>
            <w:tcW w:w="1275" w:type="dxa"/>
            <w:shd w:val="clear" w:color="auto" w:fill="auto"/>
            <w:noWrap/>
            <w:vAlign w:val="bottom"/>
          </w:tcPr>
          <w:p w14:paraId="7E84A9D9" w14:textId="77777777" w:rsidR="00DB522C" w:rsidRPr="005A13BE" w:rsidRDefault="00DB522C" w:rsidP="00DB522C">
            <w:pPr>
              <w:pStyle w:val="TableText"/>
              <w:jc w:val="center"/>
            </w:pPr>
            <w:r w:rsidRPr="005A13BE">
              <w:t>47</w:t>
            </w:r>
          </w:p>
        </w:tc>
        <w:tc>
          <w:tcPr>
            <w:tcW w:w="1358" w:type="dxa"/>
            <w:shd w:val="clear" w:color="auto" w:fill="auto"/>
            <w:noWrap/>
            <w:vAlign w:val="bottom"/>
          </w:tcPr>
          <w:p w14:paraId="4274DD26" w14:textId="77777777" w:rsidR="00DB522C" w:rsidRPr="005A13BE" w:rsidRDefault="00DB522C" w:rsidP="00DB522C">
            <w:pPr>
              <w:pStyle w:val="TableText"/>
            </w:pPr>
            <w:r w:rsidRPr="005A13BE">
              <w:t>0.7344</w:t>
            </w:r>
          </w:p>
        </w:tc>
        <w:tc>
          <w:tcPr>
            <w:tcW w:w="1197" w:type="dxa"/>
            <w:shd w:val="clear" w:color="auto" w:fill="auto"/>
            <w:noWrap/>
            <w:vAlign w:val="bottom"/>
          </w:tcPr>
          <w:p w14:paraId="1854C343" w14:textId="77777777" w:rsidR="00DB522C" w:rsidRPr="005A13BE" w:rsidRDefault="00DB522C" w:rsidP="00DB522C">
            <w:pPr>
              <w:pStyle w:val="TableText"/>
            </w:pPr>
            <w:r w:rsidRPr="005A13BE">
              <w:t>0.7196</w:t>
            </w:r>
          </w:p>
        </w:tc>
        <w:tc>
          <w:tcPr>
            <w:tcW w:w="1291" w:type="dxa"/>
            <w:shd w:val="clear" w:color="auto" w:fill="auto"/>
            <w:noWrap/>
            <w:vAlign w:val="bottom"/>
          </w:tcPr>
          <w:p w14:paraId="06D3AD9F" w14:textId="77777777" w:rsidR="00DB522C" w:rsidRPr="005A13BE" w:rsidRDefault="00DB522C" w:rsidP="00DB522C">
            <w:pPr>
              <w:pStyle w:val="TableText"/>
            </w:pPr>
            <w:r w:rsidRPr="005A13BE">
              <w:t>0.6614</w:t>
            </w:r>
          </w:p>
        </w:tc>
        <w:tc>
          <w:tcPr>
            <w:tcW w:w="1191" w:type="dxa"/>
            <w:shd w:val="clear" w:color="auto" w:fill="auto"/>
            <w:noWrap/>
            <w:vAlign w:val="bottom"/>
          </w:tcPr>
          <w:p w14:paraId="01B85CCB" w14:textId="77777777" w:rsidR="00DB522C" w:rsidRPr="005A13BE" w:rsidRDefault="00DB522C" w:rsidP="00DB522C">
            <w:pPr>
              <w:pStyle w:val="TableText"/>
            </w:pPr>
            <w:r w:rsidRPr="005A13BE">
              <w:t>0.6066</w:t>
            </w:r>
          </w:p>
        </w:tc>
        <w:tc>
          <w:tcPr>
            <w:tcW w:w="1291" w:type="dxa"/>
            <w:shd w:val="clear" w:color="auto" w:fill="auto"/>
            <w:noWrap/>
            <w:vAlign w:val="bottom"/>
          </w:tcPr>
          <w:p w14:paraId="18CC9BC9" w14:textId="77777777" w:rsidR="00DB522C" w:rsidRPr="005A13BE" w:rsidRDefault="00DB522C" w:rsidP="00DB522C">
            <w:pPr>
              <w:pStyle w:val="TableText"/>
            </w:pPr>
            <w:r w:rsidRPr="005A13BE">
              <w:t>0.5567</w:t>
            </w:r>
          </w:p>
        </w:tc>
        <w:tc>
          <w:tcPr>
            <w:tcW w:w="1092" w:type="dxa"/>
            <w:shd w:val="clear" w:color="auto" w:fill="auto"/>
            <w:noWrap/>
            <w:vAlign w:val="bottom"/>
          </w:tcPr>
          <w:p w14:paraId="7C811ECC" w14:textId="77777777" w:rsidR="00DB522C" w:rsidRPr="005A13BE" w:rsidRDefault="00DB522C" w:rsidP="00DB522C">
            <w:pPr>
              <w:pStyle w:val="TableText"/>
            </w:pPr>
            <w:r w:rsidRPr="005A13BE">
              <w:t>0.5514</w:t>
            </w:r>
          </w:p>
        </w:tc>
      </w:tr>
      <w:tr w:rsidR="00DB522C" w:rsidRPr="005A13BE" w14:paraId="3870941E" w14:textId="77777777">
        <w:trPr>
          <w:trHeight w:val="300"/>
        </w:trPr>
        <w:tc>
          <w:tcPr>
            <w:tcW w:w="1275" w:type="dxa"/>
            <w:shd w:val="clear" w:color="auto" w:fill="auto"/>
            <w:noWrap/>
            <w:vAlign w:val="bottom"/>
          </w:tcPr>
          <w:p w14:paraId="673F30E5" w14:textId="77777777" w:rsidR="00DB522C" w:rsidRPr="005A13BE" w:rsidRDefault="00DB522C" w:rsidP="00DB522C">
            <w:pPr>
              <w:pStyle w:val="TableText"/>
              <w:jc w:val="center"/>
            </w:pPr>
            <w:r w:rsidRPr="005A13BE">
              <w:t>48</w:t>
            </w:r>
          </w:p>
        </w:tc>
        <w:tc>
          <w:tcPr>
            <w:tcW w:w="1358" w:type="dxa"/>
            <w:shd w:val="clear" w:color="auto" w:fill="auto"/>
            <w:noWrap/>
            <w:vAlign w:val="bottom"/>
          </w:tcPr>
          <w:p w14:paraId="7E43B015" w14:textId="77777777" w:rsidR="00DB522C" w:rsidRPr="005A13BE" w:rsidRDefault="00DB522C" w:rsidP="00DB522C">
            <w:pPr>
              <w:pStyle w:val="TableText"/>
            </w:pPr>
            <w:r w:rsidRPr="005A13BE">
              <w:t>0.7508</w:t>
            </w:r>
          </w:p>
        </w:tc>
        <w:tc>
          <w:tcPr>
            <w:tcW w:w="1197" w:type="dxa"/>
            <w:shd w:val="clear" w:color="auto" w:fill="auto"/>
            <w:noWrap/>
            <w:vAlign w:val="bottom"/>
          </w:tcPr>
          <w:p w14:paraId="05C71AB5" w14:textId="77777777" w:rsidR="00DB522C" w:rsidRPr="005A13BE" w:rsidRDefault="00DB522C" w:rsidP="00DB522C">
            <w:pPr>
              <w:pStyle w:val="TableText"/>
            </w:pPr>
            <w:r w:rsidRPr="005A13BE">
              <w:t>0.7354</w:t>
            </w:r>
          </w:p>
        </w:tc>
        <w:tc>
          <w:tcPr>
            <w:tcW w:w="1291" w:type="dxa"/>
            <w:shd w:val="clear" w:color="auto" w:fill="auto"/>
            <w:noWrap/>
            <w:vAlign w:val="bottom"/>
          </w:tcPr>
          <w:p w14:paraId="425835A5" w14:textId="77777777" w:rsidR="00DB522C" w:rsidRPr="005A13BE" w:rsidRDefault="00DB522C" w:rsidP="00DB522C">
            <w:pPr>
              <w:pStyle w:val="TableText"/>
            </w:pPr>
            <w:r w:rsidRPr="005A13BE">
              <w:t>0.6747</w:t>
            </w:r>
          </w:p>
        </w:tc>
        <w:tc>
          <w:tcPr>
            <w:tcW w:w="1191" w:type="dxa"/>
            <w:shd w:val="clear" w:color="auto" w:fill="auto"/>
            <w:noWrap/>
            <w:vAlign w:val="bottom"/>
          </w:tcPr>
          <w:p w14:paraId="4D0ED501" w14:textId="77777777" w:rsidR="00DB522C" w:rsidRPr="005A13BE" w:rsidRDefault="00DB522C" w:rsidP="00DB522C">
            <w:pPr>
              <w:pStyle w:val="TableText"/>
            </w:pPr>
            <w:r w:rsidRPr="005A13BE">
              <w:t>0.6176</w:t>
            </w:r>
          </w:p>
        </w:tc>
        <w:tc>
          <w:tcPr>
            <w:tcW w:w="1291" w:type="dxa"/>
            <w:shd w:val="clear" w:color="auto" w:fill="auto"/>
            <w:noWrap/>
            <w:vAlign w:val="bottom"/>
          </w:tcPr>
          <w:p w14:paraId="4D0E6DF1" w14:textId="77777777" w:rsidR="00DB522C" w:rsidRPr="005A13BE" w:rsidRDefault="00DB522C" w:rsidP="00DB522C">
            <w:pPr>
              <w:pStyle w:val="TableText"/>
            </w:pPr>
            <w:r w:rsidRPr="005A13BE">
              <w:t>0.5781</w:t>
            </w:r>
          </w:p>
        </w:tc>
        <w:tc>
          <w:tcPr>
            <w:tcW w:w="1092" w:type="dxa"/>
            <w:shd w:val="clear" w:color="auto" w:fill="auto"/>
            <w:noWrap/>
            <w:vAlign w:val="bottom"/>
          </w:tcPr>
          <w:p w14:paraId="3D9C8394" w14:textId="77777777" w:rsidR="00DB522C" w:rsidRPr="005A13BE" w:rsidRDefault="00DB522C" w:rsidP="00DB522C">
            <w:pPr>
              <w:pStyle w:val="TableText"/>
            </w:pPr>
            <w:r w:rsidRPr="005A13BE">
              <w:t>0.5781</w:t>
            </w:r>
          </w:p>
        </w:tc>
      </w:tr>
      <w:tr w:rsidR="00DB522C" w:rsidRPr="005A13BE" w14:paraId="08C6A036" w14:textId="77777777">
        <w:trPr>
          <w:trHeight w:val="300"/>
        </w:trPr>
        <w:tc>
          <w:tcPr>
            <w:tcW w:w="1275" w:type="dxa"/>
            <w:shd w:val="clear" w:color="auto" w:fill="auto"/>
            <w:noWrap/>
            <w:vAlign w:val="bottom"/>
          </w:tcPr>
          <w:p w14:paraId="51EF0416" w14:textId="77777777" w:rsidR="00DB522C" w:rsidRPr="005A13BE" w:rsidRDefault="00DB522C" w:rsidP="00DB522C">
            <w:pPr>
              <w:pStyle w:val="TableText"/>
              <w:jc w:val="center"/>
            </w:pPr>
            <w:r w:rsidRPr="005A13BE">
              <w:t>49</w:t>
            </w:r>
          </w:p>
        </w:tc>
        <w:tc>
          <w:tcPr>
            <w:tcW w:w="1358" w:type="dxa"/>
            <w:shd w:val="clear" w:color="auto" w:fill="auto"/>
            <w:noWrap/>
            <w:vAlign w:val="bottom"/>
          </w:tcPr>
          <w:p w14:paraId="597C9AE1" w14:textId="77777777" w:rsidR="00DB522C" w:rsidRPr="005A13BE" w:rsidRDefault="00DB522C" w:rsidP="00DB522C">
            <w:pPr>
              <w:pStyle w:val="TableText"/>
            </w:pPr>
            <w:r w:rsidRPr="005A13BE">
              <w:t>0.7674</w:t>
            </w:r>
          </w:p>
        </w:tc>
        <w:tc>
          <w:tcPr>
            <w:tcW w:w="1197" w:type="dxa"/>
            <w:shd w:val="clear" w:color="auto" w:fill="auto"/>
            <w:noWrap/>
            <w:vAlign w:val="bottom"/>
          </w:tcPr>
          <w:p w14:paraId="1C4E903E" w14:textId="77777777" w:rsidR="00DB522C" w:rsidRPr="005A13BE" w:rsidRDefault="00DB522C" w:rsidP="00DB522C">
            <w:pPr>
              <w:pStyle w:val="TableText"/>
            </w:pPr>
            <w:r w:rsidRPr="005A13BE">
              <w:t>0.7513</w:t>
            </w:r>
          </w:p>
        </w:tc>
        <w:tc>
          <w:tcPr>
            <w:tcW w:w="1291" w:type="dxa"/>
            <w:shd w:val="clear" w:color="auto" w:fill="auto"/>
            <w:noWrap/>
            <w:vAlign w:val="bottom"/>
          </w:tcPr>
          <w:p w14:paraId="0D006096" w14:textId="77777777" w:rsidR="00DB522C" w:rsidRPr="005A13BE" w:rsidRDefault="00DB522C" w:rsidP="00DB522C">
            <w:pPr>
              <w:pStyle w:val="TableText"/>
            </w:pPr>
            <w:r w:rsidRPr="005A13BE">
              <w:t>0.6880</w:t>
            </w:r>
          </w:p>
        </w:tc>
        <w:tc>
          <w:tcPr>
            <w:tcW w:w="1191" w:type="dxa"/>
            <w:shd w:val="clear" w:color="auto" w:fill="auto"/>
            <w:noWrap/>
            <w:vAlign w:val="bottom"/>
          </w:tcPr>
          <w:p w14:paraId="62860799" w14:textId="77777777" w:rsidR="00DB522C" w:rsidRPr="005A13BE" w:rsidRDefault="00DB522C" w:rsidP="00DB522C">
            <w:pPr>
              <w:pStyle w:val="TableText"/>
            </w:pPr>
            <w:r w:rsidRPr="005A13BE">
              <w:t>0.6284</w:t>
            </w:r>
          </w:p>
        </w:tc>
        <w:tc>
          <w:tcPr>
            <w:tcW w:w="1291" w:type="dxa"/>
            <w:shd w:val="clear" w:color="auto" w:fill="auto"/>
            <w:noWrap/>
            <w:vAlign w:val="bottom"/>
          </w:tcPr>
          <w:p w14:paraId="4ADE5FC2" w14:textId="77777777" w:rsidR="00DB522C" w:rsidRPr="005A13BE" w:rsidRDefault="00DB522C" w:rsidP="00DB522C">
            <w:pPr>
              <w:pStyle w:val="TableText"/>
            </w:pPr>
            <w:r w:rsidRPr="005A13BE">
              <w:t>0.6056</w:t>
            </w:r>
          </w:p>
        </w:tc>
        <w:tc>
          <w:tcPr>
            <w:tcW w:w="1092" w:type="dxa"/>
            <w:shd w:val="clear" w:color="auto" w:fill="auto"/>
            <w:noWrap/>
            <w:vAlign w:val="bottom"/>
          </w:tcPr>
          <w:p w14:paraId="500C73E3" w14:textId="77777777" w:rsidR="00DB522C" w:rsidRPr="005A13BE" w:rsidRDefault="00DB522C" w:rsidP="00DB522C">
            <w:pPr>
              <w:pStyle w:val="TableText"/>
            </w:pPr>
            <w:r w:rsidRPr="005A13BE">
              <w:t>0.6056</w:t>
            </w:r>
          </w:p>
        </w:tc>
      </w:tr>
      <w:tr w:rsidR="00DB522C" w:rsidRPr="005A13BE" w14:paraId="7FE38039" w14:textId="77777777">
        <w:trPr>
          <w:trHeight w:val="300"/>
        </w:trPr>
        <w:tc>
          <w:tcPr>
            <w:tcW w:w="1275" w:type="dxa"/>
            <w:shd w:val="clear" w:color="auto" w:fill="auto"/>
            <w:noWrap/>
            <w:vAlign w:val="bottom"/>
          </w:tcPr>
          <w:p w14:paraId="46FCFBCD" w14:textId="77777777" w:rsidR="00DB522C" w:rsidRPr="005A13BE" w:rsidRDefault="00DB522C" w:rsidP="00DB522C">
            <w:pPr>
              <w:pStyle w:val="TableText"/>
              <w:jc w:val="center"/>
            </w:pPr>
            <w:r w:rsidRPr="005A13BE">
              <w:t>50</w:t>
            </w:r>
          </w:p>
        </w:tc>
        <w:tc>
          <w:tcPr>
            <w:tcW w:w="1358" w:type="dxa"/>
            <w:shd w:val="clear" w:color="auto" w:fill="auto"/>
            <w:noWrap/>
            <w:vAlign w:val="bottom"/>
          </w:tcPr>
          <w:p w14:paraId="7254CC8C" w14:textId="77777777" w:rsidR="00DB522C" w:rsidRPr="005A13BE" w:rsidRDefault="00DB522C" w:rsidP="00DB522C">
            <w:pPr>
              <w:pStyle w:val="TableText"/>
            </w:pPr>
            <w:r w:rsidRPr="005A13BE">
              <w:t>0.7843</w:t>
            </w:r>
          </w:p>
        </w:tc>
        <w:tc>
          <w:tcPr>
            <w:tcW w:w="1197" w:type="dxa"/>
            <w:shd w:val="clear" w:color="auto" w:fill="auto"/>
            <w:noWrap/>
            <w:vAlign w:val="bottom"/>
          </w:tcPr>
          <w:p w14:paraId="3A381856" w14:textId="77777777" w:rsidR="00DB522C" w:rsidRPr="005A13BE" w:rsidRDefault="00DB522C" w:rsidP="00DB522C">
            <w:pPr>
              <w:pStyle w:val="TableText"/>
            </w:pPr>
            <w:r w:rsidRPr="005A13BE">
              <w:t>0.7675</w:t>
            </w:r>
          </w:p>
        </w:tc>
        <w:tc>
          <w:tcPr>
            <w:tcW w:w="1291" w:type="dxa"/>
            <w:shd w:val="clear" w:color="auto" w:fill="auto"/>
            <w:noWrap/>
            <w:vAlign w:val="bottom"/>
          </w:tcPr>
          <w:p w14:paraId="150A704A" w14:textId="77777777" w:rsidR="00DB522C" w:rsidRPr="005A13BE" w:rsidRDefault="00DB522C" w:rsidP="00DB522C">
            <w:pPr>
              <w:pStyle w:val="TableText"/>
            </w:pPr>
            <w:r w:rsidRPr="005A13BE">
              <w:t>0.7013</w:t>
            </w:r>
          </w:p>
        </w:tc>
        <w:tc>
          <w:tcPr>
            <w:tcW w:w="1191" w:type="dxa"/>
            <w:shd w:val="clear" w:color="auto" w:fill="auto"/>
            <w:noWrap/>
            <w:vAlign w:val="bottom"/>
          </w:tcPr>
          <w:p w14:paraId="4C828094" w14:textId="77777777" w:rsidR="00DB522C" w:rsidRPr="005A13BE" w:rsidRDefault="00DB522C" w:rsidP="00DB522C">
            <w:pPr>
              <w:pStyle w:val="TableText"/>
            </w:pPr>
            <w:r w:rsidRPr="005A13BE">
              <w:t>0.6391</w:t>
            </w:r>
          </w:p>
        </w:tc>
        <w:tc>
          <w:tcPr>
            <w:tcW w:w="1291" w:type="dxa"/>
            <w:shd w:val="clear" w:color="auto" w:fill="auto"/>
            <w:noWrap/>
            <w:vAlign w:val="bottom"/>
          </w:tcPr>
          <w:p w14:paraId="458B825C" w14:textId="77777777" w:rsidR="00DB522C" w:rsidRPr="005A13BE" w:rsidRDefault="00DB522C" w:rsidP="00DB522C">
            <w:pPr>
              <w:pStyle w:val="TableText"/>
            </w:pPr>
            <w:r w:rsidRPr="005A13BE">
              <w:t>0.6339</w:t>
            </w:r>
          </w:p>
        </w:tc>
        <w:tc>
          <w:tcPr>
            <w:tcW w:w="1092" w:type="dxa"/>
            <w:shd w:val="clear" w:color="auto" w:fill="auto"/>
            <w:noWrap/>
            <w:vAlign w:val="bottom"/>
          </w:tcPr>
          <w:p w14:paraId="1414E009" w14:textId="77777777" w:rsidR="00DB522C" w:rsidRPr="005A13BE" w:rsidRDefault="00DB522C" w:rsidP="00DB522C">
            <w:pPr>
              <w:pStyle w:val="TableText"/>
            </w:pPr>
            <w:r w:rsidRPr="005A13BE">
              <w:t>0.6339</w:t>
            </w:r>
          </w:p>
        </w:tc>
      </w:tr>
      <w:tr w:rsidR="00DB522C" w:rsidRPr="005A13BE" w14:paraId="68C150B4" w14:textId="77777777">
        <w:trPr>
          <w:trHeight w:val="300"/>
        </w:trPr>
        <w:tc>
          <w:tcPr>
            <w:tcW w:w="1275" w:type="dxa"/>
            <w:tcBorders>
              <w:bottom w:val="nil"/>
            </w:tcBorders>
            <w:shd w:val="clear" w:color="auto" w:fill="auto"/>
            <w:noWrap/>
            <w:vAlign w:val="bottom"/>
          </w:tcPr>
          <w:p w14:paraId="55BB0B6F" w14:textId="77777777" w:rsidR="00DB522C" w:rsidRPr="005A13BE" w:rsidRDefault="00DB522C" w:rsidP="00DB522C">
            <w:pPr>
              <w:pStyle w:val="TableText"/>
              <w:jc w:val="center"/>
            </w:pPr>
            <w:r w:rsidRPr="005A13BE">
              <w:t>51</w:t>
            </w:r>
          </w:p>
        </w:tc>
        <w:tc>
          <w:tcPr>
            <w:tcW w:w="1358" w:type="dxa"/>
            <w:tcBorders>
              <w:bottom w:val="nil"/>
            </w:tcBorders>
            <w:shd w:val="clear" w:color="auto" w:fill="auto"/>
            <w:noWrap/>
            <w:vAlign w:val="bottom"/>
          </w:tcPr>
          <w:p w14:paraId="03B27D91" w14:textId="77777777" w:rsidR="00DB522C" w:rsidRPr="005A13BE" w:rsidRDefault="00DB522C" w:rsidP="00DB522C">
            <w:pPr>
              <w:pStyle w:val="TableText"/>
            </w:pPr>
            <w:r w:rsidRPr="005A13BE">
              <w:t>0.8012</w:t>
            </w:r>
          </w:p>
        </w:tc>
        <w:tc>
          <w:tcPr>
            <w:tcW w:w="1197" w:type="dxa"/>
            <w:tcBorders>
              <w:bottom w:val="nil"/>
            </w:tcBorders>
            <w:shd w:val="clear" w:color="auto" w:fill="auto"/>
            <w:noWrap/>
            <w:vAlign w:val="bottom"/>
          </w:tcPr>
          <w:p w14:paraId="7187C7CA" w14:textId="77777777" w:rsidR="00DB522C" w:rsidRPr="005A13BE" w:rsidRDefault="00DB522C" w:rsidP="00DB522C">
            <w:pPr>
              <w:pStyle w:val="TableText"/>
            </w:pPr>
            <w:r w:rsidRPr="005A13BE">
              <w:t>0.7836</w:t>
            </w:r>
          </w:p>
        </w:tc>
        <w:tc>
          <w:tcPr>
            <w:tcW w:w="1291" w:type="dxa"/>
            <w:tcBorders>
              <w:bottom w:val="nil"/>
            </w:tcBorders>
            <w:shd w:val="clear" w:color="auto" w:fill="auto"/>
            <w:noWrap/>
            <w:vAlign w:val="bottom"/>
          </w:tcPr>
          <w:p w14:paraId="01087F5B" w14:textId="77777777" w:rsidR="00DB522C" w:rsidRPr="005A13BE" w:rsidRDefault="00DB522C" w:rsidP="00DB522C">
            <w:pPr>
              <w:pStyle w:val="TableText"/>
            </w:pPr>
            <w:r w:rsidRPr="005A13BE">
              <w:t>0.7145</w:t>
            </w:r>
          </w:p>
        </w:tc>
        <w:tc>
          <w:tcPr>
            <w:tcW w:w="1191" w:type="dxa"/>
            <w:tcBorders>
              <w:bottom w:val="nil"/>
            </w:tcBorders>
            <w:shd w:val="clear" w:color="auto" w:fill="auto"/>
            <w:noWrap/>
            <w:vAlign w:val="bottom"/>
          </w:tcPr>
          <w:p w14:paraId="3E0A79FC" w14:textId="77777777" w:rsidR="00DB522C" w:rsidRPr="005A13BE" w:rsidRDefault="00DB522C" w:rsidP="00DB522C">
            <w:pPr>
              <w:pStyle w:val="TableText"/>
            </w:pPr>
            <w:r w:rsidRPr="005A13BE">
              <w:t>0.6629</w:t>
            </w:r>
          </w:p>
        </w:tc>
        <w:tc>
          <w:tcPr>
            <w:tcW w:w="1291" w:type="dxa"/>
            <w:tcBorders>
              <w:bottom w:val="nil"/>
            </w:tcBorders>
            <w:shd w:val="clear" w:color="auto" w:fill="auto"/>
            <w:noWrap/>
            <w:vAlign w:val="bottom"/>
          </w:tcPr>
          <w:p w14:paraId="32F68DAB" w14:textId="77777777" w:rsidR="00DB522C" w:rsidRPr="005A13BE" w:rsidRDefault="00DB522C" w:rsidP="00DB522C">
            <w:pPr>
              <w:pStyle w:val="TableText"/>
            </w:pPr>
            <w:r w:rsidRPr="005A13BE">
              <w:t>0.6629</w:t>
            </w:r>
          </w:p>
        </w:tc>
        <w:tc>
          <w:tcPr>
            <w:tcW w:w="1092" w:type="dxa"/>
            <w:tcBorders>
              <w:bottom w:val="nil"/>
            </w:tcBorders>
            <w:shd w:val="clear" w:color="auto" w:fill="auto"/>
            <w:noWrap/>
            <w:vAlign w:val="bottom"/>
          </w:tcPr>
          <w:p w14:paraId="37A5A540" w14:textId="77777777" w:rsidR="00DB522C" w:rsidRPr="005A13BE" w:rsidRDefault="00DB522C" w:rsidP="00DB522C">
            <w:pPr>
              <w:pStyle w:val="TableText"/>
            </w:pPr>
            <w:r w:rsidRPr="005A13BE">
              <w:t>0.6629</w:t>
            </w:r>
          </w:p>
        </w:tc>
      </w:tr>
      <w:tr w:rsidR="00DB522C" w:rsidRPr="005A13BE" w14:paraId="493B9BCB" w14:textId="77777777">
        <w:trPr>
          <w:trHeight w:val="300"/>
        </w:trPr>
        <w:tc>
          <w:tcPr>
            <w:tcW w:w="1275" w:type="dxa"/>
            <w:tcBorders>
              <w:bottom w:val="nil"/>
            </w:tcBorders>
            <w:shd w:val="clear" w:color="auto" w:fill="auto"/>
            <w:noWrap/>
            <w:vAlign w:val="bottom"/>
          </w:tcPr>
          <w:p w14:paraId="5B41FC08" w14:textId="77777777" w:rsidR="00DB522C" w:rsidRPr="005A13BE" w:rsidRDefault="00DB522C" w:rsidP="00DB522C">
            <w:pPr>
              <w:pStyle w:val="TableText"/>
              <w:jc w:val="center"/>
            </w:pPr>
            <w:r w:rsidRPr="005A13BE">
              <w:t>52</w:t>
            </w:r>
          </w:p>
        </w:tc>
        <w:tc>
          <w:tcPr>
            <w:tcW w:w="1358" w:type="dxa"/>
            <w:tcBorders>
              <w:bottom w:val="nil"/>
            </w:tcBorders>
            <w:shd w:val="clear" w:color="auto" w:fill="auto"/>
            <w:noWrap/>
            <w:vAlign w:val="bottom"/>
          </w:tcPr>
          <w:p w14:paraId="0D6E954D" w14:textId="77777777" w:rsidR="00DB522C" w:rsidRPr="005A13BE" w:rsidRDefault="00DB522C" w:rsidP="00DB522C">
            <w:pPr>
              <w:pStyle w:val="TableText"/>
            </w:pPr>
            <w:r w:rsidRPr="005A13BE">
              <w:t>0.8183</w:t>
            </w:r>
          </w:p>
        </w:tc>
        <w:tc>
          <w:tcPr>
            <w:tcW w:w="1197" w:type="dxa"/>
            <w:tcBorders>
              <w:bottom w:val="nil"/>
            </w:tcBorders>
            <w:shd w:val="clear" w:color="auto" w:fill="auto"/>
            <w:noWrap/>
            <w:vAlign w:val="bottom"/>
          </w:tcPr>
          <w:p w14:paraId="66626F01" w14:textId="77777777" w:rsidR="00DB522C" w:rsidRPr="005A13BE" w:rsidRDefault="00DB522C" w:rsidP="00DB522C">
            <w:pPr>
              <w:pStyle w:val="TableText"/>
            </w:pPr>
            <w:r w:rsidRPr="005A13BE">
              <w:t>0.7999</w:t>
            </w:r>
          </w:p>
        </w:tc>
        <w:tc>
          <w:tcPr>
            <w:tcW w:w="1291" w:type="dxa"/>
            <w:tcBorders>
              <w:bottom w:val="nil"/>
            </w:tcBorders>
            <w:shd w:val="clear" w:color="auto" w:fill="auto"/>
            <w:noWrap/>
            <w:vAlign w:val="bottom"/>
          </w:tcPr>
          <w:p w14:paraId="694976DE" w14:textId="77777777" w:rsidR="00DB522C" w:rsidRPr="005A13BE" w:rsidRDefault="00DB522C" w:rsidP="00DB522C">
            <w:pPr>
              <w:pStyle w:val="TableText"/>
            </w:pPr>
            <w:r w:rsidRPr="005A13BE">
              <w:t>0.7275</w:t>
            </w:r>
          </w:p>
        </w:tc>
        <w:tc>
          <w:tcPr>
            <w:tcW w:w="1191" w:type="dxa"/>
            <w:tcBorders>
              <w:bottom w:val="nil"/>
            </w:tcBorders>
            <w:shd w:val="clear" w:color="auto" w:fill="auto"/>
            <w:noWrap/>
            <w:vAlign w:val="bottom"/>
          </w:tcPr>
          <w:p w14:paraId="42620601" w14:textId="77777777" w:rsidR="00DB522C" w:rsidRPr="005A13BE" w:rsidRDefault="00DB522C" w:rsidP="00DB522C">
            <w:pPr>
              <w:pStyle w:val="TableText"/>
            </w:pPr>
            <w:r w:rsidRPr="005A13BE">
              <w:t>0.6927</w:t>
            </w:r>
          </w:p>
        </w:tc>
        <w:tc>
          <w:tcPr>
            <w:tcW w:w="1291" w:type="dxa"/>
            <w:tcBorders>
              <w:bottom w:val="nil"/>
            </w:tcBorders>
            <w:shd w:val="clear" w:color="auto" w:fill="auto"/>
            <w:noWrap/>
            <w:vAlign w:val="bottom"/>
          </w:tcPr>
          <w:p w14:paraId="458D28A8" w14:textId="77777777" w:rsidR="00DB522C" w:rsidRPr="005A13BE" w:rsidRDefault="00DB522C" w:rsidP="00DB522C">
            <w:pPr>
              <w:pStyle w:val="TableText"/>
            </w:pPr>
            <w:r w:rsidRPr="005A13BE">
              <w:t>0.6927</w:t>
            </w:r>
          </w:p>
        </w:tc>
        <w:tc>
          <w:tcPr>
            <w:tcW w:w="1092" w:type="dxa"/>
            <w:tcBorders>
              <w:bottom w:val="nil"/>
            </w:tcBorders>
            <w:shd w:val="clear" w:color="auto" w:fill="auto"/>
            <w:noWrap/>
            <w:vAlign w:val="bottom"/>
          </w:tcPr>
          <w:p w14:paraId="535D9C22" w14:textId="77777777" w:rsidR="00DB522C" w:rsidRPr="005A13BE" w:rsidRDefault="00DB522C" w:rsidP="00DB522C">
            <w:pPr>
              <w:pStyle w:val="TableText"/>
            </w:pPr>
            <w:r w:rsidRPr="005A13BE">
              <w:t>0.6927</w:t>
            </w:r>
          </w:p>
        </w:tc>
      </w:tr>
      <w:tr w:rsidR="00DB522C" w:rsidRPr="005A13BE" w14:paraId="2C6EDFB6" w14:textId="77777777">
        <w:trPr>
          <w:trHeight w:val="300"/>
        </w:trPr>
        <w:tc>
          <w:tcPr>
            <w:tcW w:w="1275" w:type="dxa"/>
            <w:tcBorders>
              <w:bottom w:val="nil"/>
            </w:tcBorders>
            <w:shd w:val="clear" w:color="auto" w:fill="auto"/>
            <w:noWrap/>
            <w:vAlign w:val="bottom"/>
          </w:tcPr>
          <w:p w14:paraId="0ED4939D" w14:textId="77777777" w:rsidR="00DB522C" w:rsidRPr="005A13BE" w:rsidRDefault="00DB522C" w:rsidP="00DB522C">
            <w:pPr>
              <w:pStyle w:val="TableText"/>
              <w:jc w:val="center"/>
            </w:pPr>
            <w:r w:rsidRPr="005A13BE">
              <w:t>53</w:t>
            </w:r>
          </w:p>
        </w:tc>
        <w:tc>
          <w:tcPr>
            <w:tcW w:w="1358" w:type="dxa"/>
            <w:tcBorders>
              <w:bottom w:val="nil"/>
            </w:tcBorders>
            <w:shd w:val="clear" w:color="auto" w:fill="auto"/>
            <w:noWrap/>
            <w:vAlign w:val="bottom"/>
          </w:tcPr>
          <w:p w14:paraId="0C2FB1D9" w14:textId="77777777" w:rsidR="00DB522C" w:rsidRPr="005A13BE" w:rsidRDefault="00DB522C" w:rsidP="00DB522C">
            <w:pPr>
              <w:pStyle w:val="TableText"/>
            </w:pPr>
            <w:r w:rsidRPr="005A13BE">
              <w:t>0.8357</w:t>
            </w:r>
          </w:p>
        </w:tc>
        <w:tc>
          <w:tcPr>
            <w:tcW w:w="1197" w:type="dxa"/>
            <w:tcBorders>
              <w:bottom w:val="nil"/>
            </w:tcBorders>
            <w:shd w:val="clear" w:color="auto" w:fill="auto"/>
            <w:noWrap/>
            <w:vAlign w:val="bottom"/>
          </w:tcPr>
          <w:p w14:paraId="1CC69412" w14:textId="77777777" w:rsidR="00DB522C" w:rsidRPr="005A13BE" w:rsidRDefault="00DB522C" w:rsidP="00DB522C">
            <w:pPr>
              <w:pStyle w:val="TableText"/>
            </w:pPr>
            <w:r w:rsidRPr="005A13BE">
              <w:t>0.8164</w:t>
            </w:r>
          </w:p>
        </w:tc>
        <w:tc>
          <w:tcPr>
            <w:tcW w:w="1291" w:type="dxa"/>
            <w:tcBorders>
              <w:bottom w:val="nil"/>
            </w:tcBorders>
            <w:shd w:val="clear" w:color="auto" w:fill="auto"/>
            <w:noWrap/>
            <w:vAlign w:val="bottom"/>
          </w:tcPr>
          <w:p w14:paraId="092B3FE6" w14:textId="77777777" w:rsidR="00DB522C" w:rsidRPr="005A13BE" w:rsidRDefault="00DB522C" w:rsidP="00DB522C">
            <w:pPr>
              <w:pStyle w:val="TableText"/>
            </w:pPr>
            <w:r w:rsidRPr="005A13BE">
              <w:t>0.7404</w:t>
            </w:r>
          </w:p>
        </w:tc>
        <w:tc>
          <w:tcPr>
            <w:tcW w:w="1191" w:type="dxa"/>
            <w:tcBorders>
              <w:bottom w:val="nil"/>
            </w:tcBorders>
            <w:shd w:val="clear" w:color="auto" w:fill="auto"/>
            <w:noWrap/>
            <w:vAlign w:val="bottom"/>
          </w:tcPr>
          <w:p w14:paraId="5B3F075C" w14:textId="77777777" w:rsidR="00DB522C" w:rsidRPr="005A13BE" w:rsidRDefault="00DB522C" w:rsidP="00DB522C">
            <w:pPr>
              <w:pStyle w:val="TableText"/>
            </w:pPr>
            <w:r w:rsidRPr="005A13BE">
              <w:t>0.7235</w:t>
            </w:r>
          </w:p>
        </w:tc>
        <w:tc>
          <w:tcPr>
            <w:tcW w:w="1291" w:type="dxa"/>
            <w:tcBorders>
              <w:bottom w:val="nil"/>
            </w:tcBorders>
            <w:shd w:val="clear" w:color="auto" w:fill="auto"/>
            <w:noWrap/>
            <w:vAlign w:val="bottom"/>
          </w:tcPr>
          <w:p w14:paraId="1C0A4617" w14:textId="77777777" w:rsidR="00DB522C" w:rsidRPr="005A13BE" w:rsidRDefault="00DB522C" w:rsidP="00DB522C">
            <w:pPr>
              <w:pStyle w:val="TableText"/>
            </w:pPr>
            <w:r w:rsidRPr="005A13BE">
              <w:t>0.7235</w:t>
            </w:r>
          </w:p>
        </w:tc>
        <w:tc>
          <w:tcPr>
            <w:tcW w:w="1092" w:type="dxa"/>
            <w:tcBorders>
              <w:bottom w:val="nil"/>
            </w:tcBorders>
            <w:shd w:val="clear" w:color="auto" w:fill="auto"/>
            <w:noWrap/>
            <w:vAlign w:val="bottom"/>
          </w:tcPr>
          <w:p w14:paraId="512FA8E3" w14:textId="77777777" w:rsidR="00DB522C" w:rsidRPr="005A13BE" w:rsidRDefault="00DB522C" w:rsidP="00DB522C">
            <w:pPr>
              <w:pStyle w:val="TableText"/>
            </w:pPr>
            <w:r w:rsidRPr="005A13BE">
              <w:t>0.7235</w:t>
            </w:r>
          </w:p>
        </w:tc>
      </w:tr>
      <w:tr w:rsidR="00DB522C" w:rsidRPr="005A13BE" w14:paraId="71D7410C" w14:textId="77777777">
        <w:trPr>
          <w:trHeight w:val="300"/>
        </w:trPr>
        <w:tc>
          <w:tcPr>
            <w:tcW w:w="1275" w:type="dxa"/>
            <w:tcBorders>
              <w:bottom w:val="nil"/>
            </w:tcBorders>
            <w:shd w:val="clear" w:color="auto" w:fill="auto"/>
            <w:noWrap/>
            <w:vAlign w:val="bottom"/>
          </w:tcPr>
          <w:p w14:paraId="34891B64" w14:textId="77777777" w:rsidR="00DB522C" w:rsidRPr="005A13BE" w:rsidRDefault="00DB522C" w:rsidP="00DB522C">
            <w:pPr>
              <w:pStyle w:val="TableText"/>
              <w:jc w:val="center"/>
            </w:pPr>
            <w:r w:rsidRPr="005A13BE">
              <w:t>54</w:t>
            </w:r>
          </w:p>
        </w:tc>
        <w:tc>
          <w:tcPr>
            <w:tcW w:w="1358" w:type="dxa"/>
            <w:tcBorders>
              <w:bottom w:val="nil"/>
            </w:tcBorders>
            <w:shd w:val="clear" w:color="auto" w:fill="auto"/>
            <w:noWrap/>
            <w:vAlign w:val="bottom"/>
          </w:tcPr>
          <w:p w14:paraId="0AEC8FBE" w14:textId="77777777" w:rsidR="00DB522C" w:rsidRPr="005A13BE" w:rsidRDefault="00DB522C" w:rsidP="00DB522C">
            <w:pPr>
              <w:pStyle w:val="TableText"/>
            </w:pPr>
            <w:r w:rsidRPr="005A13BE">
              <w:t>0.8533</w:t>
            </w:r>
          </w:p>
        </w:tc>
        <w:tc>
          <w:tcPr>
            <w:tcW w:w="1197" w:type="dxa"/>
            <w:tcBorders>
              <w:bottom w:val="nil"/>
            </w:tcBorders>
            <w:shd w:val="clear" w:color="auto" w:fill="auto"/>
            <w:noWrap/>
            <w:vAlign w:val="bottom"/>
          </w:tcPr>
          <w:p w14:paraId="30531948" w14:textId="77777777" w:rsidR="00DB522C" w:rsidRPr="005A13BE" w:rsidRDefault="00DB522C" w:rsidP="00DB522C">
            <w:pPr>
              <w:pStyle w:val="TableText"/>
            </w:pPr>
            <w:r w:rsidRPr="005A13BE">
              <w:t>0.8330</w:t>
            </w:r>
          </w:p>
        </w:tc>
        <w:tc>
          <w:tcPr>
            <w:tcW w:w="1291" w:type="dxa"/>
            <w:tcBorders>
              <w:bottom w:val="nil"/>
            </w:tcBorders>
            <w:shd w:val="clear" w:color="auto" w:fill="auto"/>
            <w:noWrap/>
            <w:vAlign w:val="bottom"/>
          </w:tcPr>
          <w:p w14:paraId="7EFDADE7" w14:textId="77777777" w:rsidR="00DB522C" w:rsidRPr="005A13BE" w:rsidRDefault="00DB522C" w:rsidP="00DB522C">
            <w:pPr>
              <w:pStyle w:val="TableText"/>
            </w:pPr>
            <w:r w:rsidRPr="005A13BE">
              <w:t>0.7553</w:t>
            </w:r>
          </w:p>
        </w:tc>
        <w:tc>
          <w:tcPr>
            <w:tcW w:w="1191" w:type="dxa"/>
            <w:tcBorders>
              <w:bottom w:val="nil"/>
            </w:tcBorders>
            <w:shd w:val="clear" w:color="auto" w:fill="auto"/>
            <w:noWrap/>
            <w:vAlign w:val="bottom"/>
          </w:tcPr>
          <w:p w14:paraId="65057372" w14:textId="77777777" w:rsidR="00DB522C" w:rsidRPr="005A13BE" w:rsidRDefault="00DB522C" w:rsidP="00DB522C">
            <w:pPr>
              <w:pStyle w:val="TableText"/>
            </w:pPr>
            <w:r w:rsidRPr="005A13BE">
              <w:t>0.7553</w:t>
            </w:r>
          </w:p>
        </w:tc>
        <w:tc>
          <w:tcPr>
            <w:tcW w:w="1291" w:type="dxa"/>
            <w:tcBorders>
              <w:bottom w:val="nil"/>
            </w:tcBorders>
            <w:shd w:val="clear" w:color="auto" w:fill="auto"/>
            <w:noWrap/>
            <w:vAlign w:val="bottom"/>
          </w:tcPr>
          <w:p w14:paraId="1D2AD86C" w14:textId="77777777" w:rsidR="00DB522C" w:rsidRPr="005A13BE" w:rsidRDefault="00DB522C" w:rsidP="00DB522C">
            <w:pPr>
              <w:pStyle w:val="TableText"/>
            </w:pPr>
            <w:r w:rsidRPr="005A13BE">
              <w:t>0.7553</w:t>
            </w:r>
          </w:p>
        </w:tc>
        <w:tc>
          <w:tcPr>
            <w:tcW w:w="1092" w:type="dxa"/>
            <w:tcBorders>
              <w:bottom w:val="nil"/>
            </w:tcBorders>
            <w:shd w:val="clear" w:color="auto" w:fill="auto"/>
            <w:noWrap/>
            <w:vAlign w:val="bottom"/>
          </w:tcPr>
          <w:p w14:paraId="0FBD7251" w14:textId="77777777" w:rsidR="00DB522C" w:rsidRPr="005A13BE" w:rsidRDefault="00DB522C" w:rsidP="00DB522C">
            <w:pPr>
              <w:pStyle w:val="TableText"/>
            </w:pPr>
            <w:r w:rsidRPr="005A13BE">
              <w:t>0.7553</w:t>
            </w:r>
          </w:p>
        </w:tc>
      </w:tr>
      <w:tr w:rsidR="00DB522C" w:rsidRPr="005A13BE" w14:paraId="4904CBD1" w14:textId="77777777">
        <w:trPr>
          <w:trHeight w:val="300"/>
        </w:trPr>
        <w:tc>
          <w:tcPr>
            <w:tcW w:w="1275" w:type="dxa"/>
            <w:tcBorders>
              <w:bottom w:val="nil"/>
            </w:tcBorders>
            <w:shd w:val="clear" w:color="auto" w:fill="auto"/>
            <w:noWrap/>
            <w:vAlign w:val="bottom"/>
          </w:tcPr>
          <w:p w14:paraId="69E76F54" w14:textId="77777777" w:rsidR="00DB522C" w:rsidRPr="005A13BE" w:rsidRDefault="00DB522C" w:rsidP="00DB522C">
            <w:pPr>
              <w:pStyle w:val="TableText"/>
              <w:jc w:val="center"/>
            </w:pPr>
            <w:r w:rsidRPr="005A13BE">
              <w:t>55</w:t>
            </w:r>
          </w:p>
        </w:tc>
        <w:tc>
          <w:tcPr>
            <w:tcW w:w="1358" w:type="dxa"/>
            <w:tcBorders>
              <w:bottom w:val="nil"/>
            </w:tcBorders>
            <w:shd w:val="clear" w:color="auto" w:fill="auto"/>
            <w:noWrap/>
            <w:vAlign w:val="bottom"/>
          </w:tcPr>
          <w:p w14:paraId="6EA6E106" w14:textId="77777777" w:rsidR="00DB522C" w:rsidRPr="005A13BE" w:rsidRDefault="00DB522C" w:rsidP="00DB522C">
            <w:pPr>
              <w:pStyle w:val="TableText"/>
            </w:pPr>
            <w:r w:rsidRPr="005A13BE">
              <w:t>0.8712</w:t>
            </w:r>
          </w:p>
        </w:tc>
        <w:tc>
          <w:tcPr>
            <w:tcW w:w="1197" w:type="dxa"/>
            <w:tcBorders>
              <w:bottom w:val="nil"/>
            </w:tcBorders>
            <w:shd w:val="clear" w:color="auto" w:fill="auto"/>
            <w:noWrap/>
            <w:vAlign w:val="bottom"/>
          </w:tcPr>
          <w:p w14:paraId="13139885" w14:textId="77777777" w:rsidR="00DB522C" w:rsidRPr="005A13BE" w:rsidRDefault="00DB522C" w:rsidP="00DB522C">
            <w:pPr>
              <w:pStyle w:val="TableText"/>
            </w:pPr>
            <w:r w:rsidRPr="005A13BE">
              <w:t>0.8499</w:t>
            </w:r>
          </w:p>
        </w:tc>
        <w:tc>
          <w:tcPr>
            <w:tcW w:w="1291" w:type="dxa"/>
            <w:tcBorders>
              <w:bottom w:val="nil"/>
            </w:tcBorders>
            <w:shd w:val="clear" w:color="auto" w:fill="auto"/>
            <w:noWrap/>
            <w:vAlign w:val="bottom"/>
          </w:tcPr>
          <w:p w14:paraId="71CEEB2C" w14:textId="77777777" w:rsidR="00DB522C" w:rsidRPr="005A13BE" w:rsidRDefault="00DB522C" w:rsidP="00DB522C">
            <w:pPr>
              <w:pStyle w:val="TableText"/>
            </w:pPr>
            <w:r w:rsidRPr="005A13BE">
              <w:t>0.7883</w:t>
            </w:r>
          </w:p>
        </w:tc>
        <w:tc>
          <w:tcPr>
            <w:tcW w:w="1191" w:type="dxa"/>
            <w:tcBorders>
              <w:bottom w:val="nil"/>
            </w:tcBorders>
            <w:shd w:val="clear" w:color="auto" w:fill="auto"/>
            <w:noWrap/>
            <w:vAlign w:val="bottom"/>
          </w:tcPr>
          <w:p w14:paraId="2A20F46A" w14:textId="77777777" w:rsidR="00DB522C" w:rsidRPr="005A13BE" w:rsidRDefault="00DB522C" w:rsidP="00DB522C">
            <w:pPr>
              <w:pStyle w:val="TableText"/>
            </w:pPr>
            <w:r w:rsidRPr="005A13BE">
              <w:t>0.7883</w:t>
            </w:r>
          </w:p>
        </w:tc>
        <w:tc>
          <w:tcPr>
            <w:tcW w:w="1291" w:type="dxa"/>
            <w:tcBorders>
              <w:bottom w:val="nil"/>
            </w:tcBorders>
            <w:shd w:val="clear" w:color="auto" w:fill="auto"/>
            <w:noWrap/>
            <w:vAlign w:val="bottom"/>
          </w:tcPr>
          <w:p w14:paraId="4D4D630B" w14:textId="77777777" w:rsidR="00DB522C" w:rsidRPr="005A13BE" w:rsidRDefault="00DB522C" w:rsidP="00DB522C">
            <w:pPr>
              <w:pStyle w:val="TableText"/>
            </w:pPr>
            <w:r w:rsidRPr="005A13BE">
              <w:t>0.7883</w:t>
            </w:r>
          </w:p>
        </w:tc>
        <w:tc>
          <w:tcPr>
            <w:tcW w:w="1092" w:type="dxa"/>
            <w:tcBorders>
              <w:bottom w:val="nil"/>
            </w:tcBorders>
            <w:shd w:val="clear" w:color="auto" w:fill="auto"/>
            <w:noWrap/>
            <w:vAlign w:val="bottom"/>
          </w:tcPr>
          <w:p w14:paraId="2CDD835A" w14:textId="77777777" w:rsidR="00DB522C" w:rsidRPr="005A13BE" w:rsidRDefault="00DB522C" w:rsidP="00DB522C">
            <w:pPr>
              <w:pStyle w:val="TableText"/>
            </w:pPr>
            <w:r w:rsidRPr="005A13BE">
              <w:t>0.7883</w:t>
            </w:r>
          </w:p>
        </w:tc>
      </w:tr>
      <w:tr w:rsidR="00DB522C" w:rsidRPr="005A13BE" w14:paraId="5AE4CE8F" w14:textId="77777777">
        <w:trPr>
          <w:trHeight w:val="300"/>
        </w:trPr>
        <w:tc>
          <w:tcPr>
            <w:tcW w:w="1275" w:type="dxa"/>
            <w:tcBorders>
              <w:bottom w:val="nil"/>
            </w:tcBorders>
            <w:shd w:val="clear" w:color="auto" w:fill="auto"/>
            <w:noWrap/>
            <w:vAlign w:val="bottom"/>
          </w:tcPr>
          <w:p w14:paraId="580BECA3" w14:textId="77777777" w:rsidR="00DB522C" w:rsidRPr="005A13BE" w:rsidRDefault="00DB522C" w:rsidP="00DB522C">
            <w:pPr>
              <w:pStyle w:val="TableText"/>
              <w:jc w:val="center"/>
            </w:pPr>
            <w:r w:rsidRPr="005A13BE">
              <w:t>56</w:t>
            </w:r>
          </w:p>
        </w:tc>
        <w:tc>
          <w:tcPr>
            <w:tcW w:w="1358" w:type="dxa"/>
            <w:tcBorders>
              <w:bottom w:val="nil"/>
            </w:tcBorders>
            <w:shd w:val="clear" w:color="auto" w:fill="auto"/>
            <w:noWrap/>
            <w:vAlign w:val="bottom"/>
          </w:tcPr>
          <w:p w14:paraId="5C820FA4" w14:textId="77777777" w:rsidR="00DB522C" w:rsidRPr="005A13BE" w:rsidRDefault="00DB522C" w:rsidP="00DB522C">
            <w:pPr>
              <w:pStyle w:val="TableText"/>
            </w:pPr>
            <w:r w:rsidRPr="005A13BE">
              <w:t>0.8895</w:t>
            </w:r>
          </w:p>
        </w:tc>
        <w:tc>
          <w:tcPr>
            <w:tcW w:w="1197" w:type="dxa"/>
            <w:tcBorders>
              <w:bottom w:val="nil"/>
            </w:tcBorders>
            <w:shd w:val="clear" w:color="auto" w:fill="auto"/>
            <w:noWrap/>
            <w:vAlign w:val="bottom"/>
          </w:tcPr>
          <w:p w14:paraId="049EEC09" w14:textId="77777777" w:rsidR="00DB522C" w:rsidRPr="005A13BE" w:rsidRDefault="00DB522C" w:rsidP="00DB522C">
            <w:pPr>
              <w:pStyle w:val="TableText"/>
            </w:pPr>
            <w:r w:rsidRPr="005A13BE">
              <w:t>0.8670</w:t>
            </w:r>
          </w:p>
        </w:tc>
        <w:tc>
          <w:tcPr>
            <w:tcW w:w="1291" w:type="dxa"/>
            <w:tcBorders>
              <w:bottom w:val="nil"/>
            </w:tcBorders>
            <w:shd w:val="clear" w:color="auto" w:fill="auto"/>
            <w:noWrap/>
            <w:vAlign w:val="bottom"/>
          </w:tcPr>
          <w:p w14:paraId="5FD1C67F" w14:textId="77777777" w:rsidR="00DB522C" w:rsidRPr="005A13BE" w:rsidRDefault="00DB522C" w:rsidP="00DB522C">
            <w:pPr>
              <w:pStyle w:val="TableText"/>
            </w:pPr>
            <w:r w:rsidRPr="005A13BE">
              <w:t>0.8226</w:t>
            </w:r>
          </w:p>
        </w:tc>
        <w:tc>
          <w:tcPr>
            <w:tcW w:w="1191" w:type="dxa"/>
            <w:tcBorders>
              <w:bottom w:val="nil"/>
            </w:tcBorders>
            <w:shd w:val="clear" w:color="auto" w:fill="auto"/>
            <w:noWrap/>
            <w:vAlign w:val="bottom"/>
          </w:tcPr>
          <w:p w14:paraId="0DB8DCF1" w14:textId="77777777" w:rsidR="00DB522C" w:rsidRPr="005A13BE" w:rsidRDefault="00DB522C" w:rsidP="00DB522C">
            <w:pPr>
              <w:pStyle w:val="TableText"/>
            </w:pPr>
            <w:r w:rsidRPr="005A13BE">
              <w:t>0.8226</w:t>
            </w:r>
          </w:p>
        </w:tc>
        <w:tc>
          <w:tcPr>
            <w:tcW w:w="1291" w:type="dxa"/>
            <w:tcBorders>
              <w:bottom w:val="nil"/>
            </w:tcBorders>
            <w:shd w:val="clear" w:color="auto" w:fill="auto"/>
            <w:noWrap/>
            <w:vAlign w:val="bottom"/>
          </w:tcPr>
          <w:p w14:paraId="0800C51F" w14:textId="77777777" w:rsidR="00DB522C" w:rsidRPr="005A13BE" w:rsidRDefault="00DB522C" w:rsidP="00DB522C">
            <w:pPr>
              <w:pStyle w:val="TableText"/>
            </w:pPr>
            <w:r w:rsidRPr="005A13BE">
              <w:t>0.8226</w:t>
            </w:r>
          </w:p>
        </w:tc>
        <w:tc>
          <w:tcPr>
            <w:tcW w:w="1092" w:type="dxa"/>
            <w:tcBorders>
              <w:bottom w:val="nil"/>
            </w:tcBorders>
            <w:shd w:val="clear" w:color="auto" w:fill="auto"/>
            <w:noWrap/>
            <w:vAlign w:val="bottom"/>
          </w:tcPr>
          <w:p w14:paraId="2096F940" w14:textId="77777777" w:rsidR="00DB522C" w:rsidRPr="005A13BE" w:rsidRDefault="00DB522C" w:rsidP="00DB522C">
            <w:pPr>
              <w:pStyle w:val="TableText"/>
            </w:pPr>
            <w:r w:rsidRPr="005A13BE">
              <w:t>0.8226</w:t>
            </w:r>
          </w:p>
        </w:tc>
      </w:tr>
      <w:tr w:rsidR="00DB522C" w:rsidRPr="005A13BE" w14:paraId="1F300486" w14:textId="77777777">
        <w:trPr>
          <w:trHeight w:val="300"/>
        </w:trPr>
        <w:tc>
          <w:tcPr>
            <w:tcW w:w="1275" w:type="dxa"/>
            <w:tcBorders>
              <w:bottom w:val="nil"/>
            </w:tcBorders>
            <w:shd w:val="clear" w:color="auto" w:fill="auto"/>
            <w:noWrap/>
            <w:vAlign w:val="bottom"/>
          </w:tcPr>
          <w:p w14:paraId="16D53AA3" w14:textId="77777777" w:rsidR="00DB522C" w:rsidRPr="005A13BE" w:rsidRDefault="00DB522C" w:rsidP="00DB522C">
            <w:pPr>
              <w:pStyle w:val="TableText"/>
              <w:jc w:val="center"/>
            </w:pPr>
            <w:r w:rsidRPr="005A13BE">
              <w:lastRenderedPageBreak/>
              <w:t>57</w:t>
            </w:r>
          </w:p>
        </w:tc>
        <w:tc>
          <w:tcPr>
            <w:tcW w:w="1358" w:type="dxa"/>
            <w:tcBorders>
              <w:bottom w:val="nil"/>
            </w:tcBorders>
            <w:shd w:val="clear" w:color="auto" w:fill="auto"/>
            <w:noWrap/>
            <w:vAlign w:val="bottom"/>
          </w:tcPr>
          <w:p w14:paraId="0D374E45" w14:textId="77777777" w:rsidR="00DB522C" w:rsidRPr="005A13BE" w:rsidRDefault="00DB522C" w:rsidP="00DB522C">
            <w:pPr>
              <w:pStyle w:val="TableText"/>
            </w:pPr>
            <w:r w:rsidRPr="005A13BE">
              <w:t>0.9081</w:t>
            </w:r>
          </w:p>
        </w:tc>
        <w:tc>
          <w:tcPr>
            <w:tcW w:w="1197" w:type="dxa"/>
            <w:tcBorders>
              <w:bottom w:val="nil"/>
            </w:tcBorders>
            <w:shd w:val="clear" w:color="auto" w:fill="auto"/>
            <w:noWrap/>
            <w:vAlign w:val="bottom"/>
          </w:tcPr>
          <w:p w14:paraId="1DC25262" w14:textId="77777777" w:rsidR="00DB522C" w:rsidRPr="005A13BE" w:rsidRDefault="00DB522C" w:rsidP="00DB522C">
            <w:pPr>
              <w:pStyle w:val="TableText"/>
            </w:pPr>
            <w:r w:rsidRPr="005A13BE">
              <w:t>0.8844</w:t>
            </w:r>
          </w:p>
        </w:tc>
        <w:tc>
          <w:tcPr>
            <w:tcW w:w="1291" w:type="dxa"/>
            <w:tcBorders>
              <w:bottom w:val="nil"/>
            </w:tcBorders>
            <w:shd w:val="clear" w:color="auto" w:fill="auto"/>
            <w:noWrap/>
            <w:vAlign w:val="bottom"/>
          </w:tcPr>
          <w:p w14:paraId="42DF3E9C" w14:textId="77777777" w:rsidR="00DB522C" w:rsidRPr="005A13BE" w:rsidRDefault="00DB522C" w:rsidP="00DB522C">
            <w:pPr>
              <w:pStyle w:val="TableText"/>
            </w:pPr>
            <w:r w:rsidRPr="005A13BE">
              <w:t>0.8585</w:t>
            </w:r>
          </w:p>
        </w:tc>
        <w:tc>
          <w:tcPr>
            <w:tcW w:w="1191" w:type="dxa"/>
            <w:tcBorders>
              <w:bottom w:val="nil"/>
            </w:tcBorders>
            <w:shd w:val="clear" w:color="auto" w:fill="auto"/>
            <w:noWrap/>
            <w:vAlign w:val="bottom"/>
          </w:tcPr>
          <w:p w14:paraId="0971CBAE" w14:textId="77777777" w:rsidR="00DB522C" w:rsidRPr="005A13BE" w:rsidRDefault="00DB522C" w:rsidP="00DB522C">
            <w:pPr>
              <w:pStyle w:val="TableText"/>
            </w:pPr>
            <w:r w:rsidRPr="005A13BE">
              <w:t>0.8585</w:t>
            </w:r>
          </w:p>
        </w:tc>
        <w:tc>
          <w:tcPr>
            <w:tcW w:w="1291" w:type="dxa"/>
            <w:tcBorders>
              <w:bottom w:val="nil"/>
            </w:tcBorders>
            <w:shd w:val="clear" w:color="auto" w:fill="auto"/>
            <w:noWrap/>
            <w:vAlign w:val="bottom"/>
          </w:tcPr>
          <w:p w14:paraId="6D9F7FFD" w14:textId="77777777" w:rsidR="00DB522C" w:rsidRPr="005A13BE" w:rsidRDefault="00DB522C" w:rsidP="00DB522C">
            <w:pPr>
              <w:pStyle w:val="TableText"/>
            </w:pPr>
            <w:r w:rsidRPr="005A13BE">
              <w:t>0.8585</w:t>
            </w:r>
          </w:p>
        </w:tc>
        <w:tc>
          <w:tcPr>
            <w:tcW w:w="1092" w:type="dxa"/>
            <w:tcBorders>
              <w:bottom w:val="nil"/>
            </w:tcBorders>
            <w:shd w:val="clear" w:color="auto" w:fill="auto"/>
            <w:noWrap/>
            <w:vAlign w:val="bottom"/>
          </w:tcPr>
          <w:p w14:paraId="1AFE0C71" w14:textId="77777777" w:rsidR="00DB522C" w:rsidRPr="005A13BE" w:rsidRDefault="00DB522C" w:rsidP="00DB522C">
            <w:pPr>
              <w:pStyle w:val="TableText"/>
            </w:pPr>
            <w:r w:rsidRPr="005A13BE">
              <w:t>0.8585</w:t>
            </w:r>
          </w:p>
        </w:tc>
      </w:tr>
      <w:tr w:rsidR="00DB522C" w:rsidRPr="005A13BE" w14:paraId="7CF28F26" w14:textId="77777777">
        <w:trPr>
          <w:trHeight w:val="300"/>
        </w:trPr>
        <w:tc>
          <w:tcPr>
            <w:tcW w:w="1275" w:type="dxa"/>
            <w:tcBorders>
              <w:bottom w:val="nil"/>
            </w:tcBorders>
            <w:shd w:val="clear" w:color="auto" w:fill="auto"/>
            <w:noWrap/>
            <w:vAlign w:val="bottom"/>
          </w:tcPr>
          <w:p w14:paraId="102A485F" w14:textId="77777777" w:rsidR="00DB522C" w:rsidRPr="005A13BE" w:rsidRDefault="00DB522C" w:rsidP="00DB522C">
            <w:pPr>
              <w:pStyle w:val="TableText"/>
              <w:jc w:val="center"/>
            </w:pPr>
            <w:r w:rsidRPr="005A13BE">
              <w:t>58</w:t>
            </w:r>
          </w:p>
        </w:tc>
        <w:tc>
          <w:tcPr>
            <w:tcW w:w="1358" w:type="dxa"/>
            <w:tcBorders>
              <w:bottom w:val="nil"/>
            </w:tcBorders>
            <w:shd w:val="clear" w:color="auto" w:fill="auto"/>
            <w:noWrap/>
            <w:vAlign w:val="bottom"/>
          </w:tcPr>
          <w:p w14:paraId="41272720" w14:textId="77777777" w:rsidR="00DB522C" w:rsidRPr="005A13BE" w:rsidRDefault="00DB522C" w:rsidP="00DB522C">
            <w:pPr>
              <w:pStyle w:val="TableText"/>
            </w:pPr>
            <w:r w:rsidRPr="005A13BE">
              <w:t>0.9272</w:t>
            </w:r>
          </w:p>
        </w:tc>
        <w:tc>
          <w:tcPr>
            <w:tcW w:w="1197" w:type="dxa"/>
            <w:tcBorders>
              <w:bottom w:val="nil"/>
            </w:tcBorders>
            <w:shd w:val="clear" w:color="auto" w:fill="auto"/>
            <w:noWrap/>
            <w:vAlign w:val="bottom"/>
          </w:tcPr>
          <w:p w14:paraId="1614BC76" w14:textId="77777777" w:rsidR="00DB522C" w:rsidRPr="005A13BE" w:rsidRDefault="00DB522C" w:rsidP="00DB522C">
            <w:pPr>
              <w:pStyle w:val="TableText"/>
            </w:pPr>
            <w:r w:rsidRPr="005A13BE">
              <w:t>0.9021</w:t>
            </w:r>
          </w:p>
        </w:tc>
        <w:tc>
          <w:tcPr>
            <w:tcW w:w="1291" w:type="dxa"/>
            <w:tcBorders>
              <w:bottom w:val="nil"/>
            </w:tcBorders>
            <w:shd w:val="clear" w:color="auto" w:fill="auto"/>
            <w:noWrap/>
            <w:vAlign w:val="bottom"/>
          </w:tcPr>
          <w:p w14:paraId="348EB96F" w14:textId="77777777" w:rsidR="00DB522C" w:rsidRPr="005A13BE" w:rsidRDefault="00DB522C" w:rsidP="00DB522C">
            <w:pPr>
              <w:pStyle w:val="TableText"/>
            </w:pPr>
            <w:r w:rsidRPr="005A13BE">
              <w:t>0.8960</w:t>
            </w:r>
          </w:p>
        </w:tc>
        <w:tc>
          <w:tcPr>
            <w:tcW w:w="1191" w:type="dxa"/>
            <w:tcBorders>
              <w:bottom w:val="nil"/>
            </w:tcBorders>
            <w:shd w:val="clear" w:color="auto" w:fill="auto"/>
            <w:noWrap/>
            <w:vAlign w:val="bottom"/>
          </w:tcPr>
          <w:p w14:paraId="626CA480" w14:textId="77777777" w:rsidR="00DB522C" w:rsidRPr="005A13BE" w:rsidRDefault="00DB522C" w:rsidP="00DB522C">
            <w:pPr>
              <w:pStyle w:val="TableText"/>
            </w:pPr>
            <w:r w:rsidRPr="005A13BE">
              <w:t>0.8960</w:t>
            </w:r>
          </w:p>
        </w:tc>
        <w:tc>
          <w:tcPr>
            <w:tcW w:w="1291" w:type="dxa"/>
            <w:tcBorders>
              <w:bottom w:val="nil"/>
            </w:tcBorders>
            <w:shd w:val="clear" w:color="auto" w:fill="auto"/>
            <w:noWrap/>
            <w:vAlign w:val="bottom"/>
          </w:tcPr>
          <w:p w14:paraId="7CEF9FC8" w14:textId="77777777" w:rsidR="00DB522C" w:rsidRPr="005A13BE" w:rsidRDefault="00DB522C" w:rsidP="00DB522C">
            <w:pPr>
              <w:pStyle w:val="TableText"/>
            </w:pPr>
            <w:r w:rsidRPr="005A13BE">
              <w:t>0.8960</w:t>
            </w:r>
          </w:p>
        </w:tc>
        <w:tc>
          <w:tcPr>
            <w:tcW w:w="1092" w:type="dxa"/>
            <w:tcBorders>
              <w:bottom w:val="nil"/>
            </w:tcBorders>
            <w:shd w:val="clear" w:color="auto" w:fill="auto"/>
            <w:noWrap/>
            <w:vAlign w:val="bottom"/>
          </w:tcPr>
          <w:p w14:paraId="0FD1C155" w14:textId="77777777" w:rsidR="00DB522C" w:rsidRPr="005A13BE" w:rsidRDefault="00DB522C" w:rsidP="00DB522C">
            <w:pPr>
              <w:pStyle w:val="TableText"/>
            </w:pPr>
            <w:r w:rsidRPr="005A13BE">
              <w:t>0.8960</w:t>
            </w:r>
          </w:p>
        </w:tc>
      </w:tr>
      <w:tr w:rsidR="00DB522C" w:rsidRPr="005A13BE" w14:paraId="4D73C95A" w14:textId="77777777">
        <w:trPr>
          <w:trHeight w:val="300"/>
        </w:trPr>
        <w:tc>
          <w:tcPr>
            <w:tcW w:w="1275" w:type="dxa"/>
            <w:tcBorders>
              <w:top w:val="nil"/>
            </w:tcBorders>
            <w:shd w:val="clear" w:color="auto" w:fill="auto"/>
            <w:noWrap/>
            <w:vAlign w:val="bottom"/>
          </w:tcPr>
          <w:p w14:paraId="006AAAA1" w14:textId="77777777" w:rsidR="00DB522C" w:rsidRPr="005A13BE" w:rsidRDefault="00DB522C" w:rsidP="00DB522C">
            <w:pPr>
              <w:pStyle w:val="TableText"/>
              <w:jc w:val="center"/>
            </w:pPr>
            <w:r w:rsidRPr="005A13BE">
              <w:t>59</w:t>
            </w:r>
          </w:p>
        </w:tc>
        <w:tc>
          <w:tcPr>
            <w:tcW w:w="1358" w:type="dxa"/>
            <w:tcBorders>
              <w:top w:val="nil"/>
            </w:tcBorders>
            <w:shd w:val="clear" w:color="auto" w:fill="auto"/>
            <w:noWrap/>
            <w:vAlign w:val="bottom"/>
          </w:tcPr>
          <w:p w14:paraId="1720A5DA" w14:textId="77777777" w:rsidR="00DB522C" w:rsidRPr="005A13BE" w:rsidRDefault="00DB522C" w:rsidP="00DB522C">
            <w:pPr>
              <w:pStyle w:val="TableText"/>
            </w:pPr>
            <w:r w:rsidRPr="005A13BE">
              <w:t>0.9339</w:t>
            </w:r>
          </w:p>
        </w:tc>
        <w:tc>
          <w:tcPr>
            <w:tcW w:w="1197" w:type="dxa"/>
            <w:tcBorders>
              <w:top w:val="nil"/>
            </w:tcBorders>
            <w:shd w:val="clear" w:color="auto" w:fill="auto"/>
            <w:noWrap/>
            <w:vAlign w:val="bottom"/>
          </w:tcPr>
          <w:p w14:paraId="5A875AFC" w14:textId="77777777" w:rsidR="00DB522C" w:rsidRPr="005A13BE" w:rsidRDefault="00DB522C" w:rsidP="00DB522C">
            <w:pPr>
              <w:pStyle w:val="TableText"/>
            </w:pPr>
            <w:r w:rsidRPr="005A13BE">
              <w:t>0.9166</w:t>
            </w:r>
          </w:p>
        </w:tc>
        <w:tc>
          <w:tcPr>
            <w:tcW w:w="1291" w:type="dxa"/>
            <w:tcBorders>
              <w:top w:val="nil"/>
            </w:tcBorders>
            <w:shd w:val="clear" w:color="auto" w:fill="auto"/>
            <w:noWrap/>
            <w:vAlign w:val="bottom"/>
          </w:tcPr>
          <w:p w14:paraId="15BA6322" w14:textId="77777777" w:rsidR="00DB522C" w:rsidRPr="005A13BE" w:rsidRDefault="00DB522C" w:rsidP="00DB522C">
            <w:pPr>
              <w:pStyle w:val="TableText"/>
            </w:pPr>
            <w:r w:rsidRPr="005A13BE">
              <w:t>0.9166</w:t>
            </w:r>
          </w:p>
        </w:tc>
        <w:tc>
          <w:tcPr>
            <w:tcW w:w="1191" w:type="dxa"/>
            <w:tcBorders>
              <w:top w:val="nil"/>
            </w:tcBorders>
            <w:shd w:val="clear" w:color="auto" w:fill="auto"/>
            <w:noWrap/>
            <w:vAlign w:val="bottom"/>
          </w:tcPr>
          <w:p w14:paraId="2A79C899" w14:textId="77777777" w:rsidR="00DB522C" w:rsidRPr="005A13BE" w:rsidRDefault="00DB522C" w:rsidP="00DB522C">
            <w:pPr>
              <w:pStyle w:val="TableText"/>
            </w:pPr>
            <w:r w:rsidRPr="005A13BE">
              <w:t>0.9166</w:t>
            </w:r>
          </w:p>
        </w:tc>
        <w:tc>
          <w:tcPr>
            <w:tcW w:w="1291" w:type="dxa"/>
            <w:tcBorders>
              <w:top w:val="nil"/>
            </w:tcBorders>
            <w:shd w:val="clear" w:color="auto" w:fill="auto"/>
            <w:noWrap/>
            <w:vAlign w:val="bottom"/>
          </w:tcPr>
          <w:p w14:paraId="1D1166BB" w14:textId="77777777" w:rsidR="00DB522C" w:rsidRPr="005A13BE" w:rsidRDefault="00DB522C" w:rsidP="00DB522C">
            <w:pPr>
              <w:pStyle w:val="TableText"/>
            </w:pPr>
            <w:r w:rsidRPr="005A13BE">
              <w:t>0.9166</w:t>
            </w:r>
          </w:p>
        </w:tc>
        <w:tc>
          <w:tcPr>
            <w:tcW w:w="1092" w:type="dxa"/>
            <w:tcBorders>
              <w:top w:val="nil"/>
            </w:tcBorders>
            <w:shd w:val="clear" w:color="auto" w:fill="auto"/>
            <w:noWrap/>
            <w:vAlign w:val="bottom"/>
          </w:tcPr>
          <w:p w14:paraId="3F9EE2E9" w14:textId="77777777" w:rsidR="00DB522C" w:rsidRPr="005A13BE" w:rsidRDefault="00DB522C" w:rsidP="00DB522C">
            <w:pPr>
              <w:pStyle w:val="TableText"/>
            </w:pPr>
            <w:r w:rsidRPr="005A13BE">
              <w:t>0.9166</w:t>
            </w:r>
          </w:p>
        </w:tc>
      </w:tr>
      <w:tr w:rsidR="00DB522C" w:rsidRPr="005A13BE" w14:paraId="3D6810BC" w14:textId="77777777">
        <w:trPr>
          <w:trHeight w:val="300"/>
        </w:trPr>
        <w:tc>
          <w:tcPr>
            <w:tcW w:w="1275" w:type="dxa"/>
            <w:shd w:val="clear" w:color="auto" w:fill="auto"/>
            <w:noWrap/>
            <w:vAlign w:val="bottom"/>
          </w:tcPr>
          <w:p w14:paraId="6E007130" w14:textId="77777777" w:rsidR="00DB522C" w:rsidRPr="005A13BE" w:rsidRDefault="00DB522C" w:rsidP="00DB522C">
            <w:pPr>
              <w:pStyle w:val="TableText"/>
              <w:jc w:val="center"/>
            </w:pPr>
            <w:r w:rsidRPr="005A13BE">
              <w:t>60</w:t>
            </w:r>
          </w:p>
        </w:tc>
        <w:tc>
          <w:tcPr>
            <w:tcW w:w="1358" w:type="dxa"/>
            <w:shd w:val="clear" w:color="auto" w:fill="auto"/>
            <w:noWrap/>
            <w:vAlign w:val="bottom"/>
          </w:tcPr>
          <w:p w14:paraId="22032311" w14:textId="77777777" w:rsidR="00DB522C" w:rsidRPr="005A13BE" w:rsidRDefault="00DB522C" w:rsidP="00DB522C">
            <w:pPr>
              <w:pStyle w:val="TableText"/>
            </w:pPr>
            <w:r w:rsidRPr="005A13BE">
              <w:t>0.9422</w:t>
            </w:r>
          </w:p>
        </w:tc>
        <w:tc>
          <w:tcPr>
            <w:tcW w:w="1197" w:type="dxa"/>
            <w:shd w:val="clear" w:color="auto" w:fill="auto"/>
            <w:noWrap/>
            <w:vAlign w:val="bottom"/>
          </w:tcPr>
          <w:p w14:paraId="6D651AEA" w14:textId="77777777" w:rsidR="00DB522C" w:rsidRPr="005A13BE" w:rsidRDefault="00DB522C" w:rsidP="00DB522C">
            <w:pPr>
              <w:pStyle w:val="TableText"/>
            </w:pPr>
            <w:r w:rsidRPr="005A13BE">
              <w:t>0.9422</w:t>
            </w:r>
          </w:p>
        </w:tc>
        <w:tc>
          <w:tcPr>
            <w:tcW w:w="1291" w:type="dxa"/>
            <w:shd w:val="clear" w:color="auto" w:fill="auto"/>
            <w:noWrap/>
            <w:vAlign w:val="bottom"/>
          </w:tcPr>
          <w:p w14:paraId="5AC677BF" w14:textId="77777777" w:rsidR="00DB522C" w:rsidRPr="005A13BE" w:rsidRDefault="00DB522C" w:rsidP="00DB522C">
            <w:pPr>
              <w:pStyle w:val="TableText"/>
            </w:pPr>
            <w:r w:rsidRPr="005A13BE">
              <w:t>0.9422</w:t>
            </w:r>
          </w:p>
        </w:tc>
        <w:tc>
          <w:tcPr>
            <w:tcW w:w="1191" w:type="dxa"/>
            <w:shd w:val="clear" w:color="auto" w:fill="auto"/>
            <w:noWrap/>
            <w:vAlign w:val="bottom"/>
          </w:tcPr>
          <w:p w14:paraId="0AECB43B" w14:textId="77777777" w:rsidR="00DB522C" w:rsidRPr="005A13BE" w:rsidRDefault="00DB522C" w:rsidP="00DB522C">
            <w:pPr>
              <w:pStyle w:val="TableText"/>
            </w:pPr>
            <w:r w:rsidRPr="005A13BE">
              <w:t>0.9422</w:t>
            </w:r>
          </w:p>
        </w:tc>
        <w:tc>
          <w:tcPr>
            <w:tcW w:w="1291" w:type="dxa"/>
            <w:shd w:val="clear" w:color="auto" w:fill="auto"/>
            <w:noWrap/>
            <w:vAlign w:val="bottom"/>
          </w:tcPr>
          <w:p w14:paraId="35CAE6BE" w14:textId="77777777" w:rsidR="00DB522C" w:rsidRPr="005A13BE" w:rsidRDefault="00DB522C" w:rsidP="00DB522C">
            <w:pPr>
              <w:pStyle w:val="TableText"/>
            </w:pPr>
            <w:r w:rsidRPr="005A13BE">
              <w:t>0.9422</w:t>
            </w:r>
          </w:p>
        </w:tc>
        <w:tc>
          <w:tcPr>
            <w:tcW w:w="1092" w:type="dxa"/>
            <w:shd w:val="clear" w:color="auto" w:fill="auto"/>
            <w:noWrap/>
            <w:vAlign w:val="bottom"/>
          </w:tcPr>
          <w:p w14:paraId="4402E06A" w14:textId="77777777" w:rsidR="00DB522C" w:rsidRPr="005A13BE" w:rsidRDefault="00DB522C" w:rsidP="00DB522C">
            <w:pPr>
              <w:pStyle w:val="TableText"/>
            </w:pPr>
            <w:r w:rsidRPr="005A13BE">
              <w:t>0.9422</w:t>
            </w:r>
          </w:p>
        </w:tc>
      </w:tr>
      <w:tr w:rsidR="00DB522C" w:rsidRPr="005A13BE" w14:paraId="46218DBC" w14:textId="77777777">
        <w:trPr>
          <w:trHeight w:val="300"/>
        </w:trPr>
        <w:tc>
          <w:tcPr>
            <w:tcW w:w="1275" w:type="dxa"/>
            <w:shd w:val="clear" w:color="auto" w:fill="auto"/>
            <w:noWrap/>
            <w:vAlign w:val="bottom"/>
          </w:tcPr>
          <w:p w14:paraId="5C56C80C" w14:textId="77777777" w:rsidR="00DB522C" w:rsidRPr="005A13BE" w:rsidRDefault="00DB522C" w:rsidP="00DB522C">
            <w:pPr>
              <w:pStyle w:val="TableText"/>
              <w:jc w:val="center"/>
            </w:pPr>
            <w:r w:rsidRPr="005A13BE">
              <w:t>61</w:t>
            </w:r>
          </w:p>
        </w:tc>
        <w:tc>
          <w:tcPr>
            <w:tcW w:w="1358" w:type="dxa"/>
            <w:shd w:val="clear" w:color="auto" w:fill="auto"/>
            <w:noWrap/>
            <w:vAlign w:val="bottom"/>
          </w:tcPr>
          <w:p w14:paraId="084566B4" w14:textId="77777777" w:rsidR="00DB522C" w:rsidRPr="005A13BE" w:rsidRDefault="00DB522C" w:rsidP="00DB522C">
            <w:pPr>
              <w:pStyle w:val="TableText"/>
            </w:pPr>
            <w:r w:rsidRPr="005A13BE">
              <w:t>0.9515</w:t>
            </w:r>
          </w:p>
        </w:tc>
        <w:tc>
          <w:tcPr>
            <w:tcW w:w="1197" w:type="dxa"/>
            <w:shd w:val="clear" w:color="auto" w:fill="auto"/>
            <w:noWrap/>
            <w:vAlign w:val="bottom"/>
          </w:tcPr>
          <w:p w14:paraId="6981C1E8" w14:textId="77777777" w:rsidR="00DB522C" w:rsidRPr="005A13BE" w:rsidRDefault="00DB522C" w:rsidP="00DB522C">
            <w:pPr>
              <w:pStyle w:val="TableText"/>
            </w:pPr>
            <w:r w:rsidRPr="005A13BE">
              <w:t>0.9515</w:t>
            </w:r>
          </w:p>
        </w:tc>
        <w:tc>
          <w:tcPr>
            <w:tcW w:w="1291" w:type="dxa"/>
            <w:shd w:val="clear" w:color="auto" w:fill="auto"/>
            <w:noWrap/>
            <w:vAlign w:val="bottom"/>
          </w:tcPr>
          <w:p w14:paraId="31F8DC2A" w14:textId="77777777" w:rsidR="00DB522C" w:rsidRPr="005A13BE" w:rsidRDefault="00DB522C" w:rsidP="00DB522C">
            <w:pPr>
              <w:pStyle w:val="TableText"/>
            </w:pPr>
            <w:r w:rsidRPr="005A13BE">
              <w:t>0.9515</w:t>
            </w:r>
          </w:p>
        </w:tc>
        <w:tc>
          <w:tcPr>
            <w:tcW w:w="1191" w:type="dxa"/>
            <w:shd w:val="clear" w:color="auto" w:fill="auto"/>
            <w:noWrap/>
            <w:vAlign w:val="bottom"/>
          </w:tcPr>
          <w:p w14:paraId="33230CE7" w14:textId="77777777" w:rsidR="00DB522C" w:rsidRPr="005A13BE" w:rsidRDefault="00DB522C" w:rsidP="00DB522C">
            <w:pPr>
              <w:pStyle w:val="TableText"/>
            </w:pPr>
            <w:r w:rsidRPr="005A13BE">
              <w:t>0.9515</w:t>
            </w:r>
          </w:p>
        </w:tc>
        <w:tc>
          <w:tcPr>
            <w:tcW w:w="1291" w:type="dxa"/>
            <w:shd w:val="clear" w:color="auto" w:fill="auto"/>
            <w:noWrap/>
            <w:vAlign w:val="bottom"/>
          </w:tcPr>
          <w:p w14:paraId="62B2C4FF" w14:textId="77777777" w:rsidR="00DB522C" w:rsidRPr="005A13BE" w:rsidRDefault="00DB522C" w:rsidP="00DB522C">
            <w:pPr>
              <w:pStyle w:val="TableText"/>
            </w:pPr>
            <w:r w:rsidRPr="005A13BE">
              <w:t>0.9515</w:t>
            </w:r>
          </w:p>
        </w:tc>
        <w:tc>
          <w:tcPr>
            <w:tcW w:w="1092" w:type="dxa"/>
            <w:shd w:val="clear" w:color="auto" w:fill="auto"/>
            <w:noWrap/>
            <w:vAlign w:val="bottom"/>
          </w:tcPr>
          <w:p w14:paraId="7F3C449F" w14:textId="77777777" w:rsidR="00DB522C" w:rsidRPr="005A13BE" w:rsidRDefault="00DB522C" w:rsidP="00DB522C">
            <w:pPr>
              <w:pStyle w:val="TableText"/>
            </w:pPr>
            <w:r w:rsidRPr="005A13BE">
              <w:t>0.9515</w:t>
            </w:r>
          </w:p>
        </w:tc>
      </w:tr>
      <w:tr w:rsidR="00DB522C" w:rsidRPr="005A13BE" w14:paraId="57D1B45E" w14:textId="77777777">
        <w:trPr>
          <w:trHeight w:val="300"/>
        </w:trPr>
        <w:tc>
          <w:tcPr>
            <w:tcW w:w="1275" w:type="dxa"/>
            <w:shd w:val="clear" w:color="auto" w:fill="auto"/>
            <w:noWrap/>
            <w:vAlign w:val="bottom"/>
          </w:tcPr>
          <w:p w14:paraId="10473673" w14:textId="77777777" w:rsidR="00DB522C" w:rsidRPr="005A13BE" w:rsidRDefault="00DB522C" w:rsidP="00DB522C">
            <w:pPr>
              <w:pStyle w:val="TableText"/>
              <w:jc w:val="center"/>
            </w:pPr>
            <w:r w:rsidRPr="005A13BE">
              <w:t>62</w:t>
            </w:r>
          </w:p>
        </w:tc>
        <w:tc>
          <w:tcPr>
            <w:tcW w:w="1358" w:type="dxa"/>
            <w:shd w:val="clear" w:color="auto" w:fill="auto"/>
            <w:noWrap/>
            <w:vAlign w:val="bottom"/>
          </w:tcPr>
          <w:p w14:paraId="17008264" w14:textId="77777777" w:rsidR="00DB522C" w:rsidRPr="005A13BE" w:rsidRDefault="00DB522C" w:rsidP="00DB522C">
            <w:pPr>
              <w:pStyle w:val="TableText"/>
            </w:pPr>
            <w:r w:rsidRPr="005A13BE">
              <w:t>0.9592</w:t>
            </w:r>
          </w:p>
        </w:tc>
        <w:tc>
          <w:tcPr>
            <w:tcW w:w="1197" w:type="dxa"/>
            <w:shd w:val="clear" w:color="auto" w:fill="auto"/>
            <w:noWrap/>
            <w:vAlign w:val="bottom"/>
          </w:tcPr>
          <w:p w14:paraId="0996FB0B" w14:textId="77777777" w:rsidR="00DB522C" w:rsidRPr="005A13BE" w:rsidRDefault="00DB522C" w:rsidP="00DB522C">
            <w:pPr>
              <w:pStyle w:val="TableText"/>
            </w:pPr>
            <w:r w:rsidRPr="005A13BE">
              <w:t>0.9592</w:t>
            </w:r>
          </w:p>
        </w:tc>
        <w:tc>
          <w:tcPr>
            <w:tcW w:w="1291" w:type="dxa"/>
            <w:shd w:val="clear" w:color="auto" w:fill="auto"/>
            <w:noWrap/>
            <w:vAlign w:val="bottom"/>
          </w:tcPr>
          <w:p w14:paraId="002977C4" w14:textId="77777777" w:rsidR="00DB522C" w:rsidRPr="005A13BE" w:rsidRDefault="00DB522C" w:rsidP="00DB522C">
            <w:pPr>
              <w:pStyle w:val="TableText"/>
            </w:pPr>
            <w:r w:rsidRPr="005A13BE">
              <w:t>0.9592</w:t>
            </w:r>
          </w:p>
        </w:tc>
        <w:tc>
          <w:tcPr>
            <w:tcW w:w="1191" w:type="dxa"/>
            <w:shd w:val="clear" w:color="auto" w:fill="auto"/>
            <w:noWrap/>
            <w:vAlign w:val="bottom"/>
          </w:tcPr>
          <w:p w14:paraId="51E45878" w14:textId="77777777" w:rsidR="00DB522C" w:rsidRPr="005A13BE" w:rsidRDefault="00DB522C" w:rsidP="00DB522C">
            <w:pPr>
              <w:pStyle w:val="TableText"/>
            </w:pPr>
            <w:r w:rsidRPr="005A13BE">
              <w:t>0.9592</w:t>
            </w:r>
          </w:p>
        </w:tc>
        <w:tc>
          <w:tcPr>
            <w:tcW w:w="1291" w:type="dxa"/>
            <w:shd w:val="clear" w:color="auto" w:fill="auto"/>
            <w:noWrap/>
            <w:vAlign w:val="bottom"/>
          </w:tcPr>
          <w:p w14:paraId="4022CB43" w14:textId="77777777" w:rsidR="00DB522C" w:rsidRPr="005A13BE" w:rsidRDefault="00DB522C" w:rsidP="00DB522C">
            <w:pPr>
              <w:pStyle w:val="TableText"/>
            </w:pPr>
            <w:r w:rsidRPr="005A13BE">
              <w:t>0.9592</w:t>
            </w:r>
          </w:p>
        </w:tc>
        <w:tc>
          <w:tcPr>
            <w:tcW w:w="1092" w:type="dxa"/>
            <w:shd w:val="clear" w:color="auto" w:fill="auto"/>
            <w:noWrap/>
            <w:vAlign w:val="bottom"/>
          </w:tcPr>
          <w:p w14:paraId="11DC9F23" w14:textId="77777777" w:rsidR="00DB522C" w:rsidRPr="005A13BE" w:rsidRDefault="00DB522C" w:rsidP="00DB522C">
            <w:pPr>
              <w:pStyle w:val="TableText"/>
            </w:pPr>
            <w:r w:rsidRPr="005A13BE">
              <w:t>0.9592</w:t>
            </w:r>
          </w:p>
        </w:tc>
      </w:tr>
      <w:tr w:rsidR="00DB522C" w:rsidRPr="005A13BE" w14:paraId="7ADA3076" w14:textId="77777777">
        <w:trPr>
          <w:trHeight w:val="300"/>
        </w:trPr>
        <w:tc>
          <w:tcPr>
            <w:tcW w:w="1275" w:type="dxa"/>
            <w:shd w:val="clear" w:color="auto" w:fill="auto"/>
            <w:noWrap/>
            <w:vAlign w:val="bottom"/>
          </w:tcPr>
          <w:p w14:paraId="23014BE6" w14:textId="77777777" w:rsidR="00DB522C" w:rsidRPr="005A13BE" w:rsidRDefault="00DB522C" w:rsidP="00DB522C">
            <w:pPr>
              <w:pStyle w:val="TableText"/>
              <w:jc w:val="center"/>
            </w:pPr>
            <w:r w:rsidRPr="005A13BE">
              <w:t>63</w:t>
            </w:r>
          </w:p>
        </w:tc>
        <w:tc>
          <w:tcPr>
            <w:tcW w:w="1358" w:type="dxa"/>
            <w:shd w:val="clear" w:color="auto" w:fill="auto"/>
            <w:noWrap/>
            <w:vAlign w:val="bottom"/>
          </w:tcPr>
          <w:p w14:paraId="03C9708E" w14:textId="77777777" w:rsidR="00DB522C" w:rsidRPr="005A13BE" w:rsidRDefault="00DB522C" w:rsidP="00DB522C">
            <w:pPr>
              <w:pStyle w:val="TableText"/>
            </w:pPr>
            <w:r w:rsidRPr="005A13BE">
              <w:t>0.9715</w:t>
            </w:r>
          </w:p>
        </w:tc>
        <w:tc>
          <w:tcPr>
            <w:tcW w:w="1197" w:type="dxa"/>
            <w:shd w:val="clear" w:color="auto" w:fill="auto"/>
            <w:noWrap/>
            <w:vAlign w:val="bottom"/>
          </w:tcPr>
          <w:p w14:paraId="61EF9B53" w14:textId="77777777" w:rsidR="00DB522C" w:rsidRPr="005A13BE" w:rsidRDefault="00DB522C" w:rsidP="00DB522C">
            <w:pPr>
              <w:pStyle w:val="TableText"/>
            </w:pPr>
            <w:r w:rsidRPr="005A13BE">
              <w:t>0.9715</w:t>
            </w:r>
          </w:p>
        </w:tc>
        <w:tc>
          <w:tcPr>
            <w:tcW w:w="1291" w:type="dxa"/>
            <w:shd w:val="clear" w:color="auto" w:fill="auto"/>
            <w:noWrap/>
            <w:vAlign w:val="bottom"/>
          </w:tcPr>
          <w:p w14:paraId="4026B1A5" w14:textId="77777777" w:rsidR="00DB522C" w:rsidRPr="005A13BE" w:rsidRDefault="00DB522C" w:rsidP="00DB522C">
            <w:pPr>
              <w:pStyle w:val="TableText"/>
            </w:pPr>
            <w:r w:rsidRPr="005A13BE">
              <w:t>0.9715</w:t>
            </w:r>
          </w:p>
        </w:tc>
        <w:tc>
          <w:tcPr>
            <w:tcW w:w="1191" w:type="dxa"/>
            <w:shd w:val="clear" w:color="auto" w:fill="auto"/>
            <w:noWrap/>
            <w:vAlign w:val="bottom"/>
          </w:tcPr>
          <w:p w14:paraId="2779CF66" w14:textId="77777777" w:rsidR="00DB522C" w:rsidRPr="005A13BE" w:rsidRDefault="00DB522C" w:rsidP="00DB522C">
            <w:pPr>
              <w:pStyle w:val="TableText"/>
            </w:pPr>
            <w:r w:rsidRPr="005A13BE">
              <w:t>0.9715</w:t>
            </w:r>
          </w:p>
        </w:tc>
        <w:tc>
          <w:tcPr>
            <w:tcW w:w="1291" w:type="dxa"/>
            <w:shd w:val="clear" w:color="auto" w:fill="auto"/>
            <w:noWrap/>
            <w:vAlign w:val="bottom"/>
          </w:tcPr>
          <w:p w14:paraId="07164856" w14:textId="77777777" w:rsidR="00DB522C" w:rsidRPr="005A13BE" w:rsidRDefault="00DB522C" w:rsidP="00DB522C">
            <w:pPr>
              <w:pStyle w:val="TableText"/>
            </w:pPr>
            <w:r w:rsidRPr="005A13BE">
              <w:t>0.9715</w:t>
            </w:r>
          </w:p>
        </w:tc>
        <w:tc>
          <w:tcPr>
            <w:tcW w:w="1092" w:type="dxa"/>
            <w:shd w:val="clear" w:color="auto" w:fill="auto"/>
            <w:noWrap/>
            <w:vAlign w:val="bottom"/>
          </w:tcPr>
          <w:p w14:paraId="7CE1BB45" w14:textId="77777777" w:rsidR="00DB522C" w:rsidRPr="005A13BE" w:rsidRDefault="00DB522C" w:rsidP="00DB522C">
            <w:pPr>
              <w:pStyle w:val="TableText"/>
            </w:pPr>
            <w:r w:rsidRPr="005A13BE">
              <w:t>0.9715</w:t>
            </w:r>
          </w:p>
        </w:tc>
      </w:tr>
      <w:tr w:rsidR="00DB522C" w:rsidRPr="005A13BE" w14:paraId="6F13B6CD" w14:textId="77777777">
        <w:trPr>
          <w:trHeight w:val="300"/>
        </w:trPr>
        <w:tc>
          <w:tcPr>
            <w:tcW w:w="1275" w:type="dxa"/>
            <w:shd w:val="clear" w:color="auto" w:fill="auto"/>
            <w:noWrap/>
            <w:vAlign w:val="bottom"/>
          </w:tcPr>
          <w:p w14:paraId="1F821C60" w14:textId="77777777" w:rsidR="00DB522C" w:rsidRPr="005A13BE" w:rsidRDefault="00DB522C" w:rsidP="00DB522C">
            <w:pPr>
              <w:pStyle w:val="TableText"/>
              <w:jc w:val="center"/>
            </w:pPr>
            <w:r w:rsidRPr="005A13BE">
              <w:t>64</w:t>
            </w:r>
          </w:p>
        </w:tc>
        <w:tc>
          <w:tcPr>
            <w:tcW w:w="1358" w:type="dxa"/>
            <w:shd w:val="clear" w:color="auto" w:fill="auto"/>
            <w:noWrap/>
            <w:vAlign w:val="bottom"/>
          </w:tcPr>
          <w:p w14:paraId="5D874BF1" w14:textId="77777777" w:rsidR="00DB522C" w:rsidRPr="005A13BE" w:rsidRDefault="00DB522C" w:rsidP="00DB522C">
            <w:pPr>
              <w:pStyle w:val="TableText"/>
            </w:pPr>
            <w:r w:rsidRPr="005A13BE">
              <w:t>0.9853</w:t>
            </w:r>
          </w:p>
        </w:tc>
        <w:tc>
          <w:tcPr>
            <w:tcW w:w="1197" w:type="dxa"/>
            <w:shd w:val="clear" w:color="auto" w:fill="auto"/>
            <w:noWrap/>
            <w:vAlign w:val="bottom"/>
          </w:tcPr>
          <w:p w14:paraId="2A7937D1" w14:textId="77777777" w:rsidR="00DB522C" w:rsidRPr="005A13BE" w:rsidRDefault="00DB522C" w:rsidP="00DB522C">
            <w:pPr>
              <w:pStyle w:val="TableText"/>
            </w:pPr>
            <w:r w:rsidRPr="005A13BE">
              <w:t>0.9853</w:t>
            </w:r>
          </w:p>
        </w:tc>
        <w:tc>
          <w:tcPr>
            <w:tcW w:w="1291" w:type="dxa"/>
            <w:shd w:val="clear" w:color="auto" w:fill="auto"/>
            <w:noWrap/>
            <w:vAlign w:val="bottom"/>
          </w:tcPr>
          <w:p w14:paraId="075F098C" w14:textId="77777777" w:rsidR="00DB522C" w:rsidRPr="005A13BE" w:rsidRDefault="00DB522C" w:rsidP="00DB522C">
            <w:pPr>
              <w:pStyle w:val="TableText"/>
            </w:pPr>
            <w:r w:rsidRPr="005A13BE">
              <w:t>0.9853</w:t>
            </w:r>
          </w:p>
        </w:tc>
        <w:tc>
          <w:tcPr>
            <w:tcW w:w="1191" w:type="dxa"/>
            <w:shd w:val="clear" w:color="auto" w:fill="auto"/>
            <w:noWrap/>
            <w:vAlign w:val="bottom"/>
          </w:tcPr>
          <w:p w14:paraId="63FDF14F" w14:textId="77777777" w:rsidR="00DB522C" w:rsidRPr="005A13BE" w:rsidRDefault="00DB522C" w:rsidP="00DB522C">
            <w:pPr>
              <w:pStyle w:val="TableText"/>
            </w:pPr>
            <w:r w:rsidRPr="005A13BE">
              <w:t>0.9853</w:t>
            </w:r>
          </w:p>
        </w:tc>
        <w:tc>
          <w:tcPr>
            <w:tcW w:w="1291" w:type="dxa"/>
            <w:shd w:val="clear" w:color="auto" w:fill="auto"/>
            <w:noWrap/>
            <w:vAlign w:val="bottom"/>
          </w:tcPr>
          <w:p w14:paraId="201F5F68" w14:textId="77777777" w:rsidR="00DB522C" w:rsidRPr="005A13BE" w:rsidRDefault="00DB522C" w:rsidP="00DB522C">
            <w:pPr>
              <w:pStyle w:val="TableText"/>
            </w:pPr>
            <w:r w:rsidRPr="005A13BE">
              <w:t>0.9853</w:t>
            </w:r>
          </w:p>
        </w:tc>
        <w:tc>
          <w:tcPr>
            <w:tcW w:w="1092" w:type="dxa"/>
            <w:shd w:val="clear" w:color="auto" w:fill="auto"/>
            <w:noWrap/>
            <w:vAlign w:val="bottom"/>
          </w:tcPr>
          <w:p w14:paraId="6E9BEE59" w14:textId="77777777" w:rsidR="00DB522C" w:rsidRPr="005A13BE" w:rsidRDefault="00DB522C" w:rsidP="00DB522C">
            <w:pPr>
              <w:pStyle w:val="TableText"/>
            </w:pPr>
            <w:r w:rsidRPr="005A13BE">
              <w:t>0.9853</w:t>
            </w:r>
          </w:p>
        </w:tc>
      </w:tr>
      <w:tr w:rsidR="00DB522C" w:rsidRPr="005A13BE" w14:paraId="5D9B1A4A" w14:textId="77777777">
        <w:trPr>
          <w:trHeight w:val="300"/>
        </w:trPr>
        <w:tc>
          <w:tcPr>
            <w:tcW w:w="1275" w:type="dxa"/>
            <w:shd w:val="clear" w:color="auto" w:fill="auto"/>
            <w:noWrap/>
            <w:vAlign w:val="bottom"/>
          </w:tcPr>
          <w:p w14:paraId="6258DB05" w14:textId="77777777" w:rsidR="00DB522C" w:rsidRPr="005A13BE" w:rsidRDefault="00DB522C" w:rsidP="00DB522C">
            <w:pPr>
              <w:pStyle w:val="TableText"/>
              <w:jc w:val="center"/>
            </w:pPr>
            <w:r w:rsidRPr="005A13BE">
              <w:t>65 or more</w:t>
            </w:r>
          </w:p>
        </w:tc>
        <w:tc>
          <w:tcPr>
            <w:tcW w:w="1358" w:type="dxa"/>
            <w:shd w:val="clear" w:color="auto" w:fill="auto"/>
            <w:noWrap/>
            <w:vAlign w:val="bottom"/>
          </w:tcPr>
          <w:p w14:paraId="05D73519" w14:textId="77777777" w:rsidR="00DB522C" w:rsidRPr="005A13BE" w:rsidRDefault="00DB522C" w:rsidP="00DB522C">
            <w:pPr>
              <w:pStyle w:val="TableText"/>
            </w:pPr>
            <w:r w:rsidRPr="005A13BE">
              <w:t>1.0000</w:t>
            </w:r>
          </w:p>
        </w:tc>
        <w:tc>
          <w:tcPr>
            <w:tcW w:w="1197" w:type="dxa"/>
            <w:shd w:val="clear" w:color="auto" w:fill="auto"/>
            <w:noWrap/>
            <w:vAlign w:val="bottom"/>
          </w:tcPr>
          <w:p w14:paraId="2C1CB13D" w14:textId="77777777" w:rsidR="00DB522C" w:rsidRPr="005A13BE" w:rsidRDefault="00DB522C" w:rsidP="00DB522C">
            <w:pPr>
              <w:pStyle w:val="TableText"/>
            </w:pPr>
            <w:r w:rsidRPr="005A13BE">
              <w:t>1.0000</w:t>
            </w:r>
          </w:p>
        </w:tc>
        <w:tc>
          <w:tcPr>
            <w:tcW w:w="1291" w:type="dxa"/>
            <w:shd w:val="clear" w:color="auto" w:fill="auto"/>
            <w:noWrap/>
            <w:vAlign w:val="bottom"/>
          </w:tcPr>
          <w:p w14:paraId="63C82AA1" w14:textId="77777777" w:rsidR="00DB522C" w:rsidRPr="005A13BE" w:rsidRDefault="00DB522C" w:rsidP="00DB522C">
            <w:pPr>
              <w:pStyle w:val="TableText"/>
            </w:pPr>
            <w:r w:rsidRPr="005A13BE">
              <w:t>1.0000</w:t>
            </w:r>
          </w:p>
        </w:tc>
        <w:tc>
          <w:tcPr>
            <w:tcW w:w="1191" w:type="dxa"/>
            <w:shd w:val="clear" w:color="auto" w:fill="auto"/>
            <w:noWrap/>
            <w:vAlign w:val="bottom"/>
          </w:tcPr>
          <w:p w14:paraId="1118488B" w14:textId="77777777" w:rsidR="00DB522C" w:rsidRPr="005A13BE" w:rsidRDefault="00DB522C" w:rsidP="00DB522C">
            <w:pPr>
              <w:pStyle w:val="TableText"/>
            </w:pPr>
            <w:r w:rsidRPr="005A13BE">
              <w:t>1.0000</w:t>
            </w:r>
          </w:p>
        </w:tc>
        <w:tc>
          <w:tcPr>
            <w:tcW w:w="1291" w:type="dxa"/>
            <w:shd w:val="clear" w:color="auto" w:fill="auto"/>
            <w:noWrap/>
            <w:vAlign w:val="bottom"/>
          </w:tcPr>
          <w:p w14:paraId="6BA3BF1B" w14:textId="77777777" w:rsidR="00DB522C" w:rsidRPr="005A13BE" w:rsidRDefault="00DB522C" w:rsidP="00DB522C">
            <w:pPr>
              <w:pStyle w:val="TableText"/>
            </w:pPr>
            <w:r w:rsidRPr="005A13BE">
              <w:t>1.0000</w:t>
            </w:r>
          </w:p>
        </w:tc>
        <w:tc>
          <w:tcPr>
            <w:tcW w:w="1092" w:type="dxa"/>
            <w:shd w:val="clear" w:color="auto" w:fill="auto"/>
            <w:noWrap/>
            <w:vAlign w:val="bottom"/>
          </w:tcPr>
          <w:p w14:paraId="03E75B02" w14:textId="77777777" w:rsidR="00DB522C" w:rsidRPr="005A13BE" w:rsidRDefault="00DB522C" w:rsidP="00DB522C">
            <w:pPr>
              <w:pStyle w:val="TableText"/>
            </w:pPr>
            <w:r w:rsidRPr="005A13BE">
              <w:t>1.0000</w:t>
            </w:r>
          </w:p>
        </w:tc>
      </w:tr>
    </w:tbl>
    <w:p w14:paraId="224C7C6D" w14:textId="77777777" w:rsidR="00DB522C" w:rsidRPr="005A13BE" w:rsidRDefault="00DB522C" w:rsidP="00DB522C">
      <w:pPr>
        <w:keepNext/>
        <w:rPr>
          <w:b/>
          <w:caps/>
        </w:rPr>
      </w:pPr>
    </w:p>
    <w:tbl>
      <w:tblPr>
        <w:tblW w:w="8228" w:type="dxa"/>
        <w:tblInd w:w="93" w:type="dxa"/>
        <w:tblBorders>
          <w:bottom w:val="single" w:sz="4" w:space="0" w:color="auto"/>
        </w:tblBorders>
        <w:tblLook w:val="0000" w:firstRow="0" w:lastRow="0" w:firstColumn="0" w:lastColumn="0" w:noHBand="0" w:noVBand="0"/>
      </w:tblPr>
      <w:tblGrid>
        <w:gridCol w:w="1580"/>
        <w:gridCol w:w="1564"/>
        <w:gridCol w:w="1297"/>
        <w:gridCol w:w="1248"/>
        <w:gridCol w:w="1291"/>
        <w:gridCol w:w="1237"/>
        <w:gridCol w:w="11"/>
      </w:tblGrid>
      <w:tr w:rsidR="00DB522C" w:rsidRPr="005A13BE" w14:paraId="2E0F85A0" w14:textId="77777777">
        <w:trPr>
          <w:gridAfter w:val="1"/>
          <w:wAfter w:w="11" w:type="dxa"/>
          <w:trHeight w:val="255"/>
          <w:tblHeader/>
        </w:trPr>
        <w:tc>
          <w:tcPr>
            <w:tcW w:w="8217" w:type="dxa"/>
            <w:gridSpan w:val="6"/>
            <w:tcBorders>
              <w:bottom w:val="nil"/>
            </w:tcBorders>
            <w:shd w:val="clear" w:color="auto" w:fill="auto"/>
            <w:noWrap/>
            <w:vAlign w:val="bottom"/>
          </w:tcPr>
          <w:p w14:paraId="6B4E1885" w14:textId="77777777" w:rsidR="00DB522C" w:rsidRPr="005A13BE" w:rsidRDefault="00DB522C" w:rsidP="00DB522C">
            <w:pPr>
              <w:pStyle w:val="ScheduleHeading"/>
              <w:pageBreakBefore/>
            </w:pPr>
            <w:r w:rsidRPr="005A13BE">
              <w:lastRenderedPageBreak/>
              <w:t>Table 3</w:t>
            </w:r>
            <w:r w:rsidRPr="005A13BE">
              <w:tab/>
              <w:t>Valuation factors</w:t>
            </w:r>
            <w:r>
              <w:t> </w:t>
            </w:r>
            <w:r w:rsidRPr="005A13BE">
              <w:t xml:space="preserve">— females who are 18 to </w:t>
            </w:r>
            <w:r>
              <w:t>22 years on entry to SAS Scheme</w:t>
            </w:r>
          </w:p>
        </w:tc>
      </w:tr>
      <w:tr w:rsidR="00DB522C" w:rsidRPr="005A13BE" w14:paraId="4A54DB2F" w14:textId="77777777">
        <w:trPr>
          <w:gridAfter w:val="1"/>
          <w:wAfter w:w="11" w:type="dxa"/>
          <w:trHeight w:val="255"/>
          <w:tblHeader/>
        </w:trPr>
        <w:tc>
          <w:tcPr>
            <w:tcW w:w="1580" w:type="dxa"/>
            <w:vMerge w:val="restart"/>
            <w:tcBorders>
              <w:bottom w:val="nil"/>
            </w:tcBorders>
            <w:shd w:val="clear" w:color="auto" w:fill="auto"/>
            <w:noWrap/>
            <w:vAlign w:val="bottom"/>
          </w:tcPr>
          <w:p w14:paraId="248626C4" w14:textId="77777777" w:rsidR="00DB522C" w:rsidRPr="005A13BE" w:rsidRDefault="00DB522C" w:rsidP="00DB522C">
            <w:pPr>
              <w:pStyle w:val="TableColHead"/>
              <w:jc w:val="center"/>
            </w:pPr>
            <w:r w:rsidRPr="005A13BE">
              <w:t>Employee’s age in completed years</w:t>
            </w:r>
          </w:p>
        </w:tc>
        <w:tc>
          <w:tcPr>
            <w:tcW w:w="6637" w:type="dxa"/>
            <w:gridSpan w:val="5"/>
            <w:tcBorders>
              <w:bottom w:val="single" w:sz="4" w:space="0" w:color="auto"/>
            </w:tcBorders>
            <w:shd w:val="clear" w:color="auto" w:fill="auto"/>
            <w:noWrap/>
            <w:vAlign w:val="bottom"/>
          </w:tcPr>
          <w:p w14:paraId="4989E64C" w14:textId="77777777" w:rsidR="00DB522C" w:rsidRPr="005A13BE" w:rsidRDefault="00DB522C" w:rsidP="00DB522C">
            <w:pPr>
              <w:pStyle w:val="TableColHead"/>
            </w:pPr>
            <w:r w:rsidRPr="005A13BE">
              <w:t>Average rate of benefit point accrual (</w:t>
            </w:r>
            <w:proofErr w:type="spellStart"/>
            <w:r w:rsidRPr="005A13BE">
              <w:t>abpa</w:t>
            </w:r>
            <w:proofErr w:type="spellEnd"/>
            <w:r w:rsidRPr="005A13BE">
              <w:t>)</w:t>
            </w:r>
          </w:p>
        </w:tc>
      </w:tr>
      <w:tr w:rsidR="00DB522C" w:rsidRPr="005A13BE" w14:paraId="550934B1" w14:textId="77777777">
        <w:trPr>
          <w:trHeight w:val="255"/>
          <w:tblHeader/>
        </w:trPr>
        <w:tc>
          <w:tcPr>
            <w:tcW w:w="1580" w:type="dxa"/>
            <w:vMerge/>
            <w:tcBorders>
              <w:bottom w:val="single" w:sz="4" w:space="0" w:color="auto"/>
            </w:tcBorders>
            <w:shd w:val="clear" w:color="auto" w:fill="auto"/>
            <w:noWrap/>
            <w:vAlign w:val="bottom"/>
          </w:tcPr>
          <w:p w14:paraId="3469714B" w14:textId="77777777" w:rsidR="00DB522C" w:rsidRPr="005A13BE" w:rsidRDefault="00DB522C" w:rsidP="00DB522C">
            <w:pPr>
              <w:pStyle w:val="TableColHead"/>
              <w:jc w:val="center"/>
            </w:pPr>
          </w:p>
        </w:tc>
        <w:tc>
          <w:tcPr>
            <w:tcW w:w="1564" w:type="dxa"/>
            <w:tcBorders>
              <w:top w:val="single" w:sz="4" w:space="0" w:color="auto"/>
              <w:bottom w:val="single" w:sz="4" w:space="0" w:color="auto"/>
            </w:tcBorders>
            <w:shd w:val="clear" w:color="auto" w:fill="auto"/>
            <w:noWrap/>
            <w:vAlign w:val="bottom"/>
          </w:tcPr>
          <w:p w14:paraId="4C2C0E35" w14:textId="77777777" w:rsidR="00DB522C" w:rsidRPr="005A13BE" w:rsidRDefault="00DB522C" w:rsidP="00DB522C">
            <w:pPr>
              <w:pStyle w:val="TableColHead"/>
            </w:pPr>
            <w:proofErr w:type="spellStart"/>
            <w:r w:rsidRPr="005A13BE">
              <w:t>abpa</w:t>
            </w:r>
            <w:proofErr w:type="spellEnd"/>
            <w:r w:rsidRPr="005A13BE">
              <w:t xml:space="preserve"> </w:t>
            </w:r>
            <w:r w:rsidRPr="005A13BE">
              <w:sym w:font="Symbol" w:char="F0A3"/>
            </w:r>
            <w:r w:rsidRPr="005A13BE">
              <w:t xml:space="preserve"> 0.045</w:t>
            </w:r>
          </w:p>
        </w:tc>
        <w:tc>
          <w:tcPr>
            <w:tcW w:w="1297" w:type="dxa"/>
            <w:tcBorders>
              <w:top w:val="single" w:sz="4" w:space="0" w:color="auto"/>
              <w:bottom w:val="single" w:sz="4" w:space="0" w:color="auto"/>
            </w:tcBorders>
            <w:shd w:val="clear" w:color="auto" w:fill="auto"/>
            <w:noWrap/>
            <w:vAlign w:val="bottom"/>
          </w:tcPr>
          <w:p w14:paraId="5129D76D" w14:textId="77777777" w:rsidR="00DB522C" w:rsidRPr="005A13BE" w:rsidRDefault="00DB522C" w:rsidP="00DB522C">
            <w:pPr>
              <w:pStyle w:val="TableColHead"/>
            </w:pPr>
            <w:r w:rsidRPr="005A13BE">
              <w:t>0.045&lt;</w:t>
            </w:r>
            <w:proofErr w:type="spellStart"/>
            <w:r w:rsidRPr="005A13BE">
              <w:t>abpa</w:t>
            </w:r>
            <w:proofErr w:type="spellEnd"/>
            <w:r w:rsidRPr="005A13BE">
              <w:t>&lt; 0.05</w:t>
            </w:r>
          </w:p>
        </w:tc>
        <w:tc>
          <w:tcPr>
            <w:tcW w:w="1248" w:type="dxa"/>
            <w:tcBorders>
              <w:top w:val="single" w:sz="4" w:space="0" w:color="auto"/>
              <w:bottom w:val="single" w:sz="4" w:space="0" w:color="auto"/>
            </w:tcBorders>
            <w:shd w:val="clear" w:color="auto" w:fill="auto"/>
            <w:noWrap/>
            <w:vAlign w:val="bottom"/>
          </w:tcPr>
          <w:p w14:paraId="4D3A5813" w14:textId="77777777" w:rsidR="00DB522C" w:rsidRPr="005A13BE" w:rsidRDefault="00DB522C" w:rsidP="00DB522C">
            <w:pPr>
              <w:pStyle w:val="TableColHead"/>
            </w:pPr>
            <w:r w:rsidRPr="005A13BE">
              <w:t>0.05</w:t>
            </w:r>
            <w:r w:rsidRPr="005A13BE">
              <w:sym w:font="Symbol" w:char="F0A3"/>
            </w:r>
            <w:proofErr w:type="spellStart"/>
            <w:r w:rsidRPr="005A13BE">
              <w:t>abpa</w:t>
            </w:r>
            <w:proofErr w:type="spellEnd"/>
            <w:r w:rsidRPr="005A13BE">
              <w:t>&lt; 0.055</w:t>
            </w:r>
          </w:p>
        </w:tc>
        <w:tc>
          <w:tcPr>
            <w:tcW w:w="1291" w:type="dxa"/>
            <w:tcBorders>
              <w:top w:val="single" w:sz="4" w:space="0" w:color="auto"/>
              <w:bottom w:val="single" w:sz="4" w:space="0" w:color="auto"/>
            </w:tcBorders>
            <w:shd w:val="clear" w:color="auto" w:fill="auto"/>
            <w:noWrap/>
            <w:vAlign w:val="bottom"/>
          </w:tcPr>
          <w:p w14:paraId="5251A4D2" w14:textId="77777777" w:rsidR="00DB522C" w:rsidRPr="005A13BE" w:rsidRDefault="00DB522C" w:rsidP="00DB522C">
            <w:pPr>
              <w:pStyle w:val="TableColHead"/>
            </w:pPr>
            <w:r w:rsidRPr="005A13BE">
              <w:t>0.055</w:t>
            </w:r>
            <w:r w:rsidRPr="005A13BE">
              <w:sym w:font="Symbol" w:char="F0A3"/>
            </w:r>
            <w:proofErr w:type="spellStart"/>
            <w:r w:rsidRPr="005A13BE">
              <w:t>abpa</w:t>
            </w:r>
            <w:proofErr w:type="spellEnd"/>
            <w:r w:rsidRPr="005A13BE">
              <w:t>&lt; 0.06</w:t>
            </w:r>
          </w:p>
        </w:tc>
        <w:tc>
          <w:tcPr>
            <w:tcW w:w="1248" w:type="dxa"/>
            <w:gridSpan w:val="2"/>
            <w:tcBorders>
              <w:top w:val="single" w:sz="4" w:space="0" w:color="auto"/>
              <w:bottom w:val="single" w:sz="4" w:space="0" w:color="auto"/>
            </w:tcBorders>
            <w:shd w:val="clear" w:color="auto" w:fill="auto"/>
            <w:noWrap/>
            <w:vAlign w:val="bottom"/>
          </w:tcPr>
          <w:p w14:paraId="212CF6EA" w14:textId="77777777" w:rsidR="00DB522C" w:rsidRPr="005A13BE" w:rsidRDefault="00DB522C" w:rsidP="00DB522C">
            <w:pPr>
              <w:pStyle w:val="TableColHead"/>
            </w:pPr>
            <w:proofErr w:type="spellStart"/>
            <w:r w:rsidRPr="005A13BE">
              <w:t>abpa</w:t>
            </w:r>
            <w:proofErr w:type="spellEnd"/>
            <w:r w:rsidRPr="005A13BE">
              <w:t>=0.06</w:t>
            </w:r>
          </w:p>
        </w:tc>
      </w:tr>
      <w:tr w:rsidR="00DB522C" w:rsidRPr="005A13BE" w14:paraId="5BC23DD2" w14:textId="77777777">
        <w:trPr>
          <w:trHeight w:val="300"/>
        </w:trPr>
        <w:tc>
          <w:tcPr>
            <w:tcW w:w="1580" w:type="dxa"/>
            <w:tcBorders>
              <w:top w:val="nil"/>
              <w:bottom w:val="nil"/>
            </w:tcBorders>
            <w:shd w:val="clear" w:color="auto" w:fill="auto"/>
            <w:noWrap/>
            <w:vAlign w:val="bottom"/>
          </w:tcPr>
          <w:p w14:paraId="5D37414B" w14:textId="77777777" w:rsidR="00DB522C" w:rsidRPr="005A13BE" w:rsidRDefault="00DB522C" w:rsidP="00DB522C">
            <w:pPr>
              <w:pStyle w:val="TableText"/>
              <w:jc w:val="center"/>
            </w:pPr>
            <w:r w:rsidRPr="005A13BE">
              <w:t>26</w:t>
            </w:r>
          </w:p>
        </w:tc>
        <w:tc>
          <w:tcPr>
            <w:tcW w:w="1564" w:type="dxa"/>
            <w:tcBorders>
              <w:top w:val="nil"/>
              <w:bottom w:val="nil"/>
            </w:tcBorders>
            <w:shd w:val="clear" w:color="auto" w:fill="auto"/>
            <w:noWrap/>
            <w:vAlign w:val="bottom"/>
          </w:tcPr>
          <w:p w14:paraId="2BD0AFAA" w14:textId="77777777" w:rsidR="00DB522C" w:rsidRPr="005A13BE" w:rsidRDefault="00DB522C" w:rsidP="00DB522C">
            <w:pPr>
              <w:pStyle w:val="TableText"/>
            </w:pPr>
            <w:r w:rsidRPr="005A13BE">
              <w:t>0.4098</w:t>
            </w:r>
          </w:p>
        </w:tc>
        <w:tc>
          <w:tcPr>
            <w:tcW w:w="1297" w:type="dxa"/>
            <w:tcBorders>
              <w:top w:val="nil"/>
              <w:bottom w:val="nil"/>
            </w:tcBorders>
            <w:shd w:val="clear" w:color="auto" w:fill="auto"/>
            <w:noWrap/>
            <w:vAlign w:val="bottom"/>
          </w:tcPr>
          <w:p w14:paraId="7FEFE94A" w14:textId="77777777" w:rsidR="00DB522C" w:rsidRPr="005A13BE" w:rsidRDefault="00DB522C" w:rsidP="00DB522C">
            <w:pPr>
              <w:pStyle w:val="TableText"/>
            </w:pPr>
            <w:r w:rsidRPr="005A13BE">
              <w:t>0.4028</w:t>
            </w:r>
          </w:p>
        </w:tc>
        <w:tc>
          <w:tcPr>
            <w:tcW w:w="1248" w:type="dxa"/>
            <w:tcBorders>
              <w:top w:val="nil"/>
              <w:bottom w:val="nil"/>
            </w:tcBorders>
            <w:shd w:val="clear" w:color="auto" w:fill="auto"/>
            <w:noWrap/>
            <w:vAlign w:val="bottom"/>
          </w:tcPr>
          <w:p w14:paraId="31D5C899" w14:textId="77777777" w:rsidR="00DB522C" w:rsidRPr="005A13BE" w:rsidRDefault="00DB522C" w:rsidP="00DB522C">
            <w:pPr>
              <w:pStyle w:val="TableText"/>
            </w:pPr>
            <w:r w:rsidRPr="005A13BE">
              <w:t>0.3858</w:t>
            </w:r>
          </w:p>
        </w:tc>
        <w:tc>
          <w:tcPr>
            <w:tcW w:w="1291" w:type="dxa"/>
            <w:tcBorders>
              <w:top w:val="nil"/>
              <w:bottom w:val="nil"/>
            </w:tcBorders>
            <w:shd w:val="clear" w:color="auto" w:fill="auto"/>
            <w:noWrap/>
            <w:vAlign w:val="bottom"/>
          </w:tcPr>
          <w:p w14:paraId="717D7437" w14:textId="77777777" w:rsidR="00DB522C" w:rsidRPr="005A13BE" w:rsidRDefault="00DB522C" w:rsidP="00DB522C">
            <w:pPr>
              <w:pStyle w:val="TableText"/>
            </w:pPr>
            <w:r w:rsidRPr="005A13BE">
              <w:t>0.3693</w:t>
            </w:r>
          </w:p>
        </w:tc>
        <w:tc>
          <w:tcPr>
            <w:tcW w:w="1248" w:type="dxa"/>
            <w:gridSpan w:val="2"/>
            <w:tcBorders>
              <w:top w:val="nil"/>
              <w:bottom w:val="nil"/>
            </w:tcBorders>
            <w:shd w:val="clear" w:color="auto" w:fill="auto"/>
            <w:noWrap/>
            <w:vAlign w:val="bottom"/>
          </w:tcPr>
          <w:p w14:paraId="74E04BA0" w14:textId="77777777" w:rsidR="00DB522C" w:rsidRPr="005A13BE" w:rsidRDefault="00DB522C" w:rsidP="00DB522C">
            <w:pPr>
              <w:pStyle w:val="TableText"/>
            </w:pPr>
            <w:r w:rsidRPr="005A13BE">
              <w:t>0.3615</w:t>
            </w:r>
          </w:p>
        </w:tc>
      </w:tr>
      <w:tr w:rsidR="00DB522C" w:rsidRPr="005A13BE" w14:paraId="0153F4B6" w14:textId="77777777">
        <w:trPr>
          <w:trHeight w:val="300"/>
        </w:trPr>
        <w:tc>
          <w:tcPr>
            <w:tcW w:w="1580" w:type="dxa"/>
            <w:tcBorders>
              <w:bottom w:val="nil"/>
            </w:tcBorders>
            <w:shd w:val="clear" w:color="auto" w:fill="auto"/>
            <w:noWrap/>
            <w:vAlign w:val="bottom"/>
          </w:tcPr>
          <w:p w14:paraId="45CA9581" w14:textId="77777777" w:rsidR="00DB522C" w:rsidRPr="005A13BE" w:rsidRDefault="00DB522C" w:rsidP="00DB522C">
            <w:pPr>
              <w:pStyle w:val="TableText"/>
              <w:jc w:val="center"/>
            </w:pPr>
            <w:r w:rsidRPr="005A13BE">
              <w:t>27</w:t>
            </w:r>
          </w:p>
        </w:tc>
        <w:tc>
          <w:tcPr>
            <w:tcW w:w="1564" w:type="dxa"/>
            <w:tcBorders>
              <w:bottom w:val="nil"/>
            </w:tcBorders>
            <w:shd w:val="clear" w:color="auto" w:fill="auto"/>
            <w:noWrap/>
            <w:vAlign w:val="bottom"/>
          </w:tcPr>
          <w:p w14:paraId="07D64524" w14:textId="77777777" w:rsidR="00DB522C" w:rsidRPr="005A13BE" w:rsidRDefault="00DB522C" w:rsidP="00DB522C">
            <w:pPr>
              <w:pStyle w:val="TableText"/>
            </w:pPr>
            <w:r w:rsidRPr="005A13BE">
              <w:t>0.4243</w:t>
            </w:r>
          </w:p>
        </w:tc>
        <w:tc>
          <w:tcPr>
            <w:tcW w:w="1297" w:type="dxa"/>
            <w:tcBorders>
              <w:bottom w:val="nil"/>
            </w:tcBorders>
            <w:shd w:val="clear" w:color="auto" w:fill="auto"/>
            <w:noWrap/>
            <w:vAlign w:val="bottom"/>
          </w:tcPr>
          <w:p w14:paraId="4227304C" w14:textId="77777777" w:rsidR="00DB522C" w:rsidRPr="005A13BE" w:rsidRDefault="00DB522C" w:rsidP="00DB522C">
            <w:pPr>
              <w:pStyle w:val="TableText"/>
            </w:pPr>
            <w:r w:rsidRPr="005A13BE">
              <w:t>0.4168</w:t>
            </w:r>
          </w:p>
        </w:tc>
        <w:tc>
          <w:tcPr>
            <w:tcW w:w="1248" w:type="dxa"/>
            <w:tcBorders>
              <w:bottom w:val="nil"/>
            </w:tcBorders>
            <w:shd w:val="clear" w:color="auto" w:fill="auto"/>
            <w:noWrap/>
            <w:vAlign w:val="bottom"/>
          </w:tcPr>
          <w:p w14:paraId="7474B29E" w14:textId="77777777" w:rsidR="00DB522C" w:rsidRPr="005A13BE" w:rsidRDefault="00DB522C" w:rsidP="00DB522C">
            <w:pPr>
              <w:pStyle w:val="TableText"/>
            </w:pPr>
            <w:r w:rsidRPr="005A13BE">
              <w:t>0.3987</w:t>
            </w:r>
          </w:p>
        </w:tc>
        <w:tc>
          <w:tcPr>
            <w:tcW w:w="1291" w:type="dxa"/>
            <w:tcBorders>
              <w:bottom w:val="nil"/>
            </w:tcBorders>
            <w:shd w:val="clear" w:color="auto" w:fill="auto"/>
            <w:noWrap/>
            <w:vAlign w:val="bottom"/>
          </w:tcPr>
          <w:p w14:paraId="3BF53D87" w14:textId="77777777" w:rsidR="00DB522C" w:rsidRPr="005A13BE" w:rsidRDefault="00DB522C" w:rsidP="00DB522C">
            <w:pPr>
              <w:pStyle w:val="TableText"/>
            </w:pPr>
            <w:r w:rsidRPr="005A13BE">
              <w:t>0.3812</w:t>
            </w:r>
          </w:p>
        </w:tc>
        <w:tc>
          <w:tcPr>
            <w:tcW w:w="1248" w:type="dxa"/>
            <w:gridSpan w:val="2"/>
            <w:tcBorders>
              <w:bottom w:val="nil"/>
            </w:tcBorders>
            <w:shd w:val="clear" w:color="auto" w:fill="auto"/>
            <w:noWrap/>
            <w:vAlign w:val="bottom"/>
          </w:tcPr>
          <w:p w14:paraId="4A462DB2" w14:textId="77777777" w:rsidR="00DB522C" w:rsidRPr="005A13BE" w:rsidRDefault="00DB522C" w:rsidP="00DB522C">
            <w:pPr>
              <w:pStyle w:val="TableText"/>
            </w:pPr>
            <w:r w:rsidRPr="005A13BE">
              <w:t>0.3728</w:t>
            </w:r>
          </w:p>
        </w:tc>
      </w:tr>
      <w:tr w:rsidR="00DB522C" w:rsidRPr="005A13BE" w14:paraId="7A0216AC" w14:textId="77777777">
        <w:trPr>
          <w:trHeight w:val="300"/>
        </w:trPr>
        <w:tc>
          <w:tcPr>
            <w:tcW w:w="1580" w:type="dxa"/>
            <w:tcBorders>
              <w:bottom w:val="nil"/>
            </w:tcBorders>
            <w:shd w:val="clear" w:color="auto" w:fill="auto"/>
            <w:noWrap/>
            <w:vAlign w:val="bottom"/>
          </w:tcPr>
          <w:p w14:paraId="0CDFA4F0" w14:textId="77777777" w:rsidR="00DB522C" w:rsidRPr="005A13BE" w:rsidRDefault="00DB522C" w:rsidP="00DB522C">
            <w:pPr>
              <w:pStyle w:val="TableText"/>
              <w:jc w:val="center"/>
            </w:pPr>
            <w:r w:rsidRPr="005A13BE">
              <w:t>28</w:t>
            </w:r>
          </w:p>
        </w:tc>
        <w:tc>
          <w:tcPr>
            <w:tcW w:w="1564" w:type="dxa"/>
            <w:tcBorders>
              <w:bottom w:val="nil"/>
            </w:tcBorders>
            <w:shd w:val="clear" w:color="auto" w:fill="auto"/>
            <w:noWrap/>
            <w:vAlign w:val="bottom"/>
          </w:tcPr>
          <w:p w14:paraId="7AC75537" w14:textId="77777777" w:rsidR="00DB522C" w:rsidRPr="005A13BE" w:rsidRDefault="00DB522C" w:rsidP="00DB522C">
            <w:pPr>
              <w:pStyle w:val="TableText"/>
            </w:pPr>
            <w:r w:rsidRPr="005A13BE">
              <w:t>0.4396</w:t>
            </w:r>
          </w:p>
        </w:tc>
        <w:tc>
          <w:tcPr>
            <w:tcW w:w="1297" w:type="dxa"/>
            <w:tcBorders>
              <w:bottom w:val="nil"/>
            </w:tcBorders>
            <w:shd w:val="clear" w:color="auto" w:fill="auto"/>
            <w:noWrap/>
            <w:vAlign w:val="bottom"/>
          </w:tcPr>
          <w:p w14:paraId="4C1D1601" w14:textId="77777777" w:rsidR="00DB522C" w:rsidRPr="005A13BE" w:rsidRDefault="00DB522C" w:rsidP="00DB522C">
            <w:pPr>
              <w:pStyle w:val="TableText"/>
            </w:pPr>
            <w:r w:rsidRPr="005A13BE">
              <w:t>0.4317</w:t>
            </w:r>
          </w:p>
        </w:tc>
        <w:tc>
          <w:tcPr>
            <w:tcW w:w="1248" w:type="dxa"/>
            <w:tcBorders>
              <w:bottom w:val="nil"/>
            </w:tcBorders>
            <w:shd w:val="clear" w:color="auto" w:fill="auto"/>
            <w:noWrap/>
            <w:vAlign w:val="bottom"/>
          </w:tcPr>
          <w:p w14:paraId="12E1FFB4" w14:textId="77777777" w:rsidR="00DB522C" w:rsidRPr="005A13BE" w:rsidRDefault="00DB522C" w:rsidP="00DB522C">
            <w:pPr>
              <w:pStyle w:val="TableText"/>
            </w:pPr>
            <w:r w:rsidRPr="005A13BE">
              <w:t>0.4124</w:t>
            </w:r>
          </w:p>
        </w:tc>
        <w:tc>
          <w:tcPr>
            <w:tcW w:w="1291" w:type="dxa"/>
            <w:tcBorders>
              <w:bottom w:val="nil"/>
            </w:tcBorders>
            <w:shd w:val="clear" w:color="auto" w:fill="auto"/>
            <w:noWrap/>
            <w:vAlign w:val="bottom"/>
          </w:tcPr>
          <w:p w14:paraId="031B5FFB" w14:textId="77777777" w:rsidR="00DB522C" w:rsidRPr="005A13BE" w:rsidRDefault="00DB522C" w:rsidP="00DB522C">
            <w:pPr>
              <w:pStyle w:val="TableText"/>
            </w:pPr>
            <w:r w:rsidRPr="005A13BE">
              <w:t>0.3937</w:t>
            </w:r>
          </w:p>
        </w:tc>
        <w:tc>
          <w:tcPr>
            <w:tcW w:w="1248" w:type="dxa"/>
            <w:gridSpan w:val="2"/>
            <w:tcBorders>
              <w:bottom w:val="nil"/>
            </w:tcBorders>
            <w:shd w:val="clear" w:color="auto" w:fill="auto"/>
            <w:noWrap/>
            <w:vAlign w:val="bottom"/>
          </w:tcPr>
          <w:p w14:paraId="4C3DCD84" w14:textId="77777777" w:rsidR="00DB522C" w:rsidRPr="005A13BE" w:rsidRDefault="00DB522C" w:rsidP="00DB522C">
            <w:pPr>
              <w:pStyle w:val="TableText"/>
            </w:pPr>
            <w:r w:rsidRPr="005A13BE">
              <w:t>0.3848</w:t>
            </w:r>
          </w:p>
        </w:tc>
      </w:tr>
      <w:tr w:rsidR="00DB522C" w:rsidRPr="005A13BE" w14:paraId="6A10DDD0" w14:textId="77777777">
        <w:trPr>
          <w:trHeight w:val="300"/>
        </w:trPr>
        <w:tc>
          <w:tcPr>
            <w:tcW w:w="1580" w:type="dxa"/>
            <w:tcBorders>
              <w:bottom w:val="nil"/>
            </w:tcBorders>
            <w:shd w:val="clear" w:color="auto" w:fill="auto"/>
            <w:noWrap/>
            <w:vAlign w:val="bottom"/>
          </w:tcPr>
          <w:p w14:paraId="3D2CAD89" w14:textId="77777777" w:rsidR="00DB522C" w:rsidRPr="005A13BE" w:rsidRDefault="00DB522C" w:rsidP="00DB522C">
            <w:pPr>
              <w:pStyle w:val="TableText"/>
              <w:jc w:val="center"/>
            </w:pPr>
            <w:r w:rsidRPr="005A13BE">
              <w:t>29</w:t>
            </w:r>
          </w:p>
        </w:tc>
        <w:tc>
          <w:tcPr>
            <w:tcW w:w="1564" w:type="dxa"/>
            <w:tcBorders>
              <w:bottom w:val="nil"/>
            </w:tcBorders>
            <w:shd w:val="clear" w:color="auto" w:fill="auto"/>
            <w:noWrap/>
            <w:vAlign w:val="bottom"/>
          </w:tcPr>
          <w:p w14:paraId="760A2DB8" w14:textId="77777777" w:rsidR="00DB522C" w:rsidRPr="005A13BE" w:rsidRDefault="00DB522C" w:rsidP="00DB522C">
            <w:pPr>
              <w:pStyle w:val="TableText"/>
            </w:pPr>
            <w:r w:rsidRPr="005A13BE">
              <w:t>0.4557</w:t>
            </w:r>
          </w:p>
        </w:tc>
        <w:tc>
          <w:tcPr>
            <w:tcW w:w="1297" w:type="dxa"/>
            <w:tcBorders>
              <w:bottom w:val="nil"/>
            </w:tcBorders>
            <w:shd w:val="clear" w:color="auto" w:fill="auto"/>
            <w:noWrap/>
            <w:vAlign w:val="bottom"/>
          </w:tcPr>
          <w:p w14:paraId="7F88DA96" w14:textId="77777777" w:rsidR="00DB522C" w:rsidRPr="005A13BE" w:rsidRDefault="00DB522C" w:rsidP="00DB522C">
            <w:pPr>
              <w:pStyle w:val="TableText"/>
            </w:pPr>
            <w:r w:rsidRPr="005A13BE">
              <w:t>0.4473</w:t>
            </w:r>
          </w:p>
        </w:tc>
        <w:tc>
          <w:tcPr>
            <w:tcW w:w="1248" w:type="dxa"/>
            <w:tcBorders>
              <w:bottom w:val="nil"/>
            </w:tcBorders>
            <w:shd w:val="clear" w:color="auto" w:fill="auto"/>
            <w:noWrap/>
            <w:vAlign w:val="bottom"/>
          </w:tcPr>
          <w:p w14:paraId="40369850" w14:textId="77777777" w:rsidR="00DB522C" w:rsidRPr="005A13BE" w:rsidRDefault="00DB522C" w:rsidP="00DB522C">
            <w:pPr>
              <w:pStyle w:val="TableText"/>
            </w:pPr>
            <w:r w:rsidRPr="005A13BE">
              <w:t>0.4267</w:t>
            </w:r>
          </w:p>
        </w:tc>
        <w:tc>
          <w:tcPr>
            <w:tcW w:w="1291" w:type="dxa"/>
            <w:tcBorders>
              <w:bottom w:val="nil"/>
            </w:tcBorders>
            <w:shd w:val="clear" w:color="auto" w:fill="auto"/>
            <w:noWrap/>
            <w:vAlign w:val="bottom"/>
          </w:tcPr>
          <w:p w14:paraId="097E1D97" w14:textId="77777777" w:rsidR="00DB522C" w:rsidRPr="005A13BE" w:rsidRDefault="00DB522C" w:rsidP="00DB522C">
            <w:pPr>
              <w:pStyle w:val="TableText"/>
            </w:pPr>
            <w:r w:rsidRPr="005A13BE">
              <w:t>0.4068</w:t>
            </w:r>
          </w:p>
        </w:tc>
        <w:tc>
          <w:tcPr>
            <w:tcW w:w="1248" w:type="dxa"/>
            <w:gridSpan w:val="2"/>
            <w:tcBorders>
              <w:bottom w:val="nil"/>
            </w:tcBorders>
            <w:shd w:val="clear" w:color="auto" w:fill="auto"/>
            <w:noWrap/>
            <w:vAlign w:val="bottom"/>
          </w:tcPr>
          <w:p w14:paraId="4641EC3E" w14:textId="77777777" w:rsidR="00DB522C" w:rsidRPr="005A13BE" w:rsidRDefault="00DB522C" w:rsidP="00DB522C">
            <w:pPr>
              <w:pStyle w:val="TableText"/>
            </w:pPr>
            <w:r w:rsidRPr="005A13BE">
              <w:t>0.3973</w:t>
            </w:r>
          </w:p>
        </w:tc>
      </w:tr>
      <w:tr w:rsidR="00DB522C" w:rsidRPr="005A13BE" w14:paraId="4C40BA8A" w14:textId="77777777">
        <w:trPr>
          <w:trHeight w:val="300"/>
        </w:trPr>
        <w:tc>
          <w:tcPr>
            <w:tcW w:w="1580" w:type="dxa"/>
            <w:tcBorders>
              <w:bottom w:val="nil"/>
            </w:tcBorders>
            <w:shd w:val="clear" w:color="auto" w:fill="auto"/>
            <w:noWrap/>
            <w:vAlign w:val="bottom"/>
          </w:tcPr>
          <w:p w14:paraId="241A65DB" w14:textId="77777777" w:rsidR="00DB522C" w:rsidRPr="005A13BE" w:rsidRDefault="00DB522C" w:rsidP="00DB522C">
            <w:pPr>
              <w:pStyle w:val="TableText"/>
              <w:jc w:val="center"/>
            </w:pPr>
            <w:r w:rsidRPr="005A13BE">
              <w:t>30</w:t>
            </w:r>
          </w:p>
        </w:tc>
        <w:tc>
          <w:tcPr>
            <w:tcW w:w="1564" w:type="dxa"/>
            <w:tcBorders>
              <w:bottom w:val="nil"/>
            </w:tcBorders>
            <w:shd w:val="clear" w:color="auto" w:fill="auto"/>
            <w:noWrap/>
            <w:vAlign w:val="bottom"/>
          </w:tcPr>
          <w:p w14:paraId="23C24E9D" w14:textId="77777777" w:rsidR="00DB522C" w:rsidRPr="005A13BE" w:rsidRDefault="00DB522C" w:rsidP="00DB522C">
            <w:pPr>
              <w:pStyle w:val="TableText"/>
            </w:pPr>
            <w:r w:rsidRPr="005A13BE">
              <w:t>0.4729</w:t>
            </w:r>
          </w:p>
        </w:tc>
        <w:tc>
          <w:tcPr>
            <w:tcW w:w="1297" w:type="dxa"/>
            <w:tcBorders>
              <w:bottom w:val="nil"/>
            </w:tcBorders>
            <w:shd w:val="clear" w:color="auto" w:fill="auto"/>
            <w:noWrap/>
            <w:vAlign w:val="bottom"/>
          </w:tcPr>
          <w:p w14:paraId="704E9E85" w14:textId="77777777" w:rsidR="00DB522C" w:rsidRPr="005A13BE" w:rsidRDefault="00DB522C" w:rsidP="00DB522C">
            <w:pPr>
              <w:pStyle w:val="TableText"/>
            </w:pPr>
            <w:r w:rsidRPr="005A13BE">
              <w:t>0.4638</w:t>
            </w:r>
          </w:p>
        </w:tc>
        <w:tc>
          <w:tcPr>
            <w:tcW w:w="1248" w:type="dxa"/>
            <w:tcBorders>
              <w:bottom w:val="nil"/>
            </w:tcBorders>
            <w:shd w:val="clear" w:color="auto" w:fill="auto"/>
            <w:noWrap/>
            <w:vAlign w:val="bottom"/>
          </w:tcPr>
          <w:p w14:paraId="13244B15" w14:textId="77777777" w:rsidR="00DB522C" w:rsidRPr="005A13BE" w:rsidRDefault="00DB522C" w:rsidP="00DB522C">
            <w:pPr>
              <w:pStyle w:val="TableText"/>
            </w:pPr>
            <w:r w:rsidRPr="005A13BE">
              <w:t>0.4419</w:t>
            </w:r>
          </w:p>
        </w:tc>
        <w:tc>
          <w:tcPr>
            <w:tcW w:w="1291" w:type="dxa"/>
            <w:tcBorders>
              <w:bottom w:val="nil"/>
            </w:tcBorders>
            <w:shd w:val="clear" w:color="auto" w:fill="auto"/>
            <w:noWrap/>
            <w:vAlign w:val="bottom"/>
          </w:tcPr>
          <w:p w14:paraId="7261145B" w14:textId="77777777" w:rsidR="00DB522C" w:rsidRPr="005A13BE" w:rsidRDefault="00DB522C" w:rsidP="00DB522C">
            <w:pPr>
              <w:pStyle w:val="TableText"/>
            </w:pPr>
            <w:r w:rsidRPr="005A13BE">
              <w:t>0.4207</w:t>
            </w:r>
          </w:p>
        </w:tc>
        <w:tc>
          <w:tcPr>
            <w:tcW w:w="1248" w:type="dxa"/>
            <w:gridSpan w:val="2"/>
            <w:tcBorders>
              <w:bottom w:val="nil"/>
            </w:tcBorders>
            <w:shd w:val="clear" w:color="auto" w:fill="auto"/>
            <w:noWrap/>
            <w:vAlign w:val="bottom"/>
          </w:tcPr>
          <w:p w14:paraId="1156DBF3" w14:textId="77777777" w:rsidR="00DB522C" w:rsidRPr="005A13BE" w:rsidRDefault="00DB522C" w:rsidP="00DB522C">
            <w:pPr>
              <w:pStyle w:val="TableText"/>
            </w:pPr>
            <w:r w:rsidRPr="005A13BE">
              <w:t>0.4107</w:t>
            </w:r>
          </w:p>
        </w:tc>
      </w:tr>
      <w:tr w:rsidR="00DB522C" w:rsidRPr="005A13BE" w14:paraId="4D523217" w14:textId="77777777">
        <w:trPr>
          <w:trHeight w:val="300"/>
        </w:trPr>
        <w:tc>
          <w:tcPr>
            <w:tcW w:w="1580" w:type="dxa"/>
            <w:tcBorders>
              <w:bottom w:val="nil"/>
            </w:tcBorders>
            <w:shd w:val="clear" w:color="auto" w:fill="auto"/>
            <w:noWrap/>
            <w:vAlign w:val="bottom"/>
          </w:tcPr>
          <w:p w14:paraId="6A4121FD" w14:textId="77777777" w:rsidR="00DB522C" w:rsidRPr="005A13BE" w:rsidRDefault="00DB522C" w:rsidP="00DB522C">
            <w:pPr>
              <w:pStyle w:val="TableText"/>
              <w:jc w:val="center"/>
            </w:pPr>
            <w:r w:rsidRPr="005A13BE">
              <w:t>31</w:t>
            </w:r>
          </w:p>
        </w:tc>
        <w:tc>
          <w:tcPr>
            <w:tcW w:w="1564" w:type="dxa"/>
            <w:tcBorders>
              <w:bottom w:val="nil"/>
            </w:tcBorders>
            <w:shd w:val="clear" w:color="auto" w:fill="auto"/>
            <w:noWrap/>
            <w:vAlign w:val="bottom"/>
          </w:tcPr>
          <w:p w14:paraId="5FC1C94A" w14:textId="77777777" w:rsidR="00DB522C" w:rsidRPr="005A13BE" w:rsidRDefault="00DB522C" w:rsidP="00DB522C">
            <w:pPr>
              <w:pStyle w:val="TableText"/>
            </w:pPr>
            <w:r w:rsidRPr="005A13BE">
              <w:t>0.4881</w:t>
            </w:r>
          </w:p>
        </w:tc>
        <w:tc>
          <w:tcPr>
            <w:tcW w:w="1297" w:type="dxa"/>
            <w:tcBorders>
              <w:bottom w:val="nil"/>
            </w:tcBorders>
            <w:shd w:val="clear" w:color="auto" w:fill="auto"/>
            <w:noWrap/>
            <w:vAlign w:val="bottom"/>
          </w:tcPr>
          <w:p w14:paraId="285408AE" w14:textId="77777777" w:rsidR="00DB522C" w:rsidRPr="005A13BE" w:rsidRDefault="00DB522C" w:rsidP="00DB522C">
            <w:pPr>
              <w:pStyle w:val="TableText"/>
            </w:pPr>
            <w:r w:rsidRPr="005A13BE">
              <w:t>0.4784</w:t>
            </w:r>
          </w:p>
        </w:tc>
        <w:tc>
          <w:tcPr>
            <w:tcW w:w="1248" w:type="dxa"/>
            <w:tcBorders>
              <w:bottom w:val="nil"/>
            </w:tcBorders>
            <w:shd w:val="clear" w:color="auto" w:fill="auto"/>
            <w:noWrap/>
            <w:vAlign w:val="bottom"/>
          </w:tcPr>
          <w:p w14:paraId="3ADDCB29" w14:textId="77777777" w:rsidR="00DB522C" w:rsidRPr="005A13BE" w:rsidRDefault="00DB522C" w:rsidP="00DB522C">
            <w:pPr>
              <w:pStyle w:val="TableText"/>
            </w:pPr>
            <w:r w:rsidRPr="005A13BE">
              <w:t>0.4551</w:t>
            </w:r>
          </w:p>
        </w:tc>
        <w:tc>
          <w:tcPr>
            <w:tcW w:w="1291" w:type="dxa"/>
            <w:tcBorders>
              <w:bottom w:val="nil"/>
            </w:tcBorders>
            <w:shd w:val="clear" w:color="auto" w:fill="auto"/>
            <w:noWrap/>
            <w:vAlign w:val="bottom"/>
          </w:tcPr>
          <w:p w14:paraId="69C7B677" w14:textId="77777777" w:rsidR="00DB522C" w:rsidRPr="005A13BE" w:rsidRDefault="00DB522C" w:rsidP="00DB522C">
            <w:pPr>
              <w:pStyle w:val="TableText"/>
            </w:pPr>
            <w:r w:rsidRPr="005A13BE">
              <w:t>0.4325</w:t>
            </w:r>
          </w:p>
        </w:tc>
        <w:tc>
          <w:tcPr>
            <w:tcW w:w="1248" w:type="dxa"/>
            <w:gridSpan w:val="2"/>
            <w:tcBorders>
              <w:bottom w:val="nil"/>
            </w:tcBorders>
            <w:shd w:val="clear" w:color="auto" w:fill="auto"/>
            <w:noWrap/>
            <w:vAlign w:val="bottom"/>
          </w:tcPr>
          <w:p w14:paraId="2DAFD384" w14:textId="77777777" w:rsidR="00DB522C" w:rsidRPr="005A13BE" w:rsidRDefault="00DB522C" w:rsidP="00DB522C">
            <w:pPr>
              <w:pStyle w:val="TableText"/>
            </w:pPr>
            <w:r w:rsidRPr="005A13BE">
              <w:t>0.4218</w:t>
            </w:r>
          </w:p>
        </w:tc>
      </w:tr>
      <w:tr w:rsidR="00DB522C" w:rsidRPr="005A13BE" w14:paraId="27191F5C" w14:textId="77777777">
        <w:trPr>
          <w:trHeight w:val="300"/>
        </w:trPr>
        <w:tc>
          <w:tcPr>
            <w:tcW w:w="1580" w:type="dxa"/>
            <w:tcBorders>
              <w:bottom w:val="nil"/>
            </w:tcBorders>
            <w:shd w:val="clear" w:color="auto" w:fill="auto"/>
            <w:noWrap/>
            <w:vAlign w:val="bottom"/>
          </w:tcPr>
          <w:p w14:paraId="65586C9A" w14:textId="77777777" w:rsidR="00DB522C" w:rsidRPr="005A13BE" w:rsidRDefault="00DB522C" w:rsidP="00DB522C">
            <w:pPr>
              <w:pStyle w:val="TableText"/>
              <w:jc w:val="center"/>
            </w:pPr>
            <w:r w:rsidRPr="005A13BE">
              <w:t>32</w:t>
            </w:r>
          </w:p>
        </w:tc>
        <w:tc>
          <w:tcPr>
            <w:tcW w:w="1564" w:type="dxa"/>
            <w:tcBorders>
              <w:bottom w:val="nil"/>
            </w:tcBorders>
            <w:shd w:val="clear" w:color="auto" w:fill="auto"/>
            <w:noWrap/>
            <w:vAlign w:val="bottom"/>
          </w:tcPr>
          <w:p w14:paraId="0C4B3E65" w14:textId="77777777" w:rsidR="00DB522C" w:rsidRPr="005A13BE" w:rsidRDefault="00DB522C" w:rsidP="00DB522C">
            <w:pPr>
              <w:pStyle w:val="TableText"/>
            </w:pPr>
            <w:r w:rsidRPr="005A13BE">
              <w:t>0.5022</w:t>
            </w:r>
          </w:p>
        </w:tc>
        <w:tc>
          <w:tcPr>
            <w:tcW w:w="1297" w:type="dxa"/>
            <w:tcBorders>
              <w:bottom w:val="nil"/>
            </w:tcBorders>
            <w:shd w:val="clear" w:color="auto" w:fill="auto"/>
            <w:noWrap/>
            <w:vAlign w:val="bottom"/>
          </w:tcPr>
          <w:p w14:paraId="3DA55221" w14:textId="77777777" w:rsidR="00DB522C" w:rsidRPr="005A13BE" w:rsidRDefault="00DB522C" w:rsidP="00DB522C">
            <w:pPr>
              <w:pStyle w:val="TableText"/>
            </w:pPr>
            <w:r w:rsidRPr="005A13BE">
              <w:t>0.4919</w:t>
            </w:r>
          </w:p>
        </w:tc>
        <w:tc>
          <w:tcPr>
            <w:tcW w:w="1248" w:type="dxa"/>
            <w:tcBorders>
              <w:bottom w:val="nil"/>
            </w:tcBorders>
            <w:shd w:val="clear" w:color="auto" w:fill="auto"/>
            <w:noWrap/>
            <w:vAlign w:val="bottom"/>
          </w:tcPr>
          <w:p w14:paraId="0A4C80A0" w14:textId="77777777" w:rsidR="00DB522C" w:rsidRPr="005A13BE" w:rsidRDefault="00DB522C" w:rsidP="00DB522C">
            <w:pPr>
              <w:pStyle w:val="TableText"/>
            </w:pPr>
            <w:r w:rsidRPr="005A13BE">
              <w:t>0.4672</w:t>
            </w:r>
          </w:p>
        </w:tc>
        <w:tc>
          <w:tcPr>
            <w:tcW w:w="1291" w:type="dxa"/>
            <w:tcBorders>
              <w:bottom w:val="nil"/>
            </w:tcBorders>
            <w:shd w:val="clear" w:color="auto" w:fill="auto"/>
            <w:noWrap/>
            <w:vAlign w:val="bottom"/>
          </w:tcPr>
          <w:p w14:paraId="33EF3C4A" w14:textId="77777777" w:rsidR="00DB522C" w:rsidRPr="005A13BE" w:rsidRDefault="00DB522C" w:rsidP="00DB522C">
            <w:pPr>
              <w:pStyle w:val="TableText"/>
            </w:pPr>
            <w:r w:rsidRPr="005A13BE">
              <w:t>0.4432</w:t>
            </w:r>
          </w:p>
        </w:tc>
        <w:tc>
          <w:tcPr>
            <w:tcW w:w="1248" w:type="dxa"/>
            <w:gridSpan w:val="2"/>
            <w:tcBorders>
              <w:bottom w:val="nil"/>
            </w:tcBorders>
            <w:shd w:val="clear" w:color="auto" w:fill="auto"/>
            <w:noWrap/>
            <w:vAlign w:val="bottom"/>
          </w:tcPr>
          <w:p w14:paraId="7BE8A544" w14:textId="77777777" w:rsidR="00DB522C" w:rsidRPr="005A13BE" w:rsidRDefault="00DB522C" w:rsidP="00DB522C">
            <w:pPr>
              <w:pStyle w:val="TableText"/>
            </w:pPr>
            <w:r w:rsidRPr="005A13BE">
              <w:t>0.4319</w:t>
            </w:r>
          </w:p>
        </w:tc>
      </w:tr>
      <w:tr w:rsidR="00DB522C" w:rsidRPr="005A13BE" w14:paraId="6F765634" w14:textId="77777777">
        <w:trPr>
          <w:trHeight w:val="300"/>
        </w:trPr>
        <w:tc>
          <w:tcPr>
            <w:tcW w:w="1580" w:type="dxa"/>
            <w:tcBorders>
              <w:bottom w:val="nil"/>
            </w:tcBorders>
            <w:shd w:val="clear" w:color="auto" w:fill="auto"/>
            <w:noWrap/>
            <w:vAlign w:val="bottom"/>
          </w:tcPr>
          <w:p w14:paraId="09D4D76E" w14:textId="77777777" w:rsidR="00DB522C" w:rsidRPr="005A13BE" w:rsidRDefault="00DB522C" w:rsidP="00DB522C">
            <w:pPr>
              <w:pStyle w:val="TableText"/>
              <w:jc w:val="center"/>
            </w:pPr>
            <w:r w:rsidRPr="005A13BE">
              <w:t>33</w:t>
            </w:r>
          </w:p>
        </w:tc>
        <w:tc>
          <w:tcPr>
            <w:tcW w:w="1564" w:type="dxa"/>
            <w:tcBorders>
              <w:bottom w:val="nil"/>
            </w:tcBorders>
            <w:shd w:val="clear" w:color="auto" w:fill="auto"/>
            <w:noWrap/>
            <w:vAlign w:val="bottom"/>
          </w:tcPr>
          <w:p w14:paraId="4559439E" w14:textId="77777777" w:rsidR="00DB522C" w:rsidRPr="005A13BE" w:rsidRDefault="00DB522C" w:rsidP="00DB522C">
            <w:pPr>
              <w:pStyle w:val="TableText"/>
            </w:pPr>
            <w:r w:rsidRPr="005A13BE">
              <w:t>0.5165</w:t>
            </w:r>
          </w:p>
        </w:tc>
        <w:tc>
          <w:tcPr>
            <w:tcW w:w="1297" w:type="dxa"/>
            <w:tcBorders>
              <w:bottom w:val="nil"/>
            </w:tcBorders>
            <w:shd w:val="clear" w:color="auto" w:fill="auto"/>
            <w:noWrap/>
            <w:vAlign w:val="bottom"/>
          </w:tcPr>
          <w:p w14:paraId="0C83E822" w14:textId="77777777" w:rsidR="00DB522C" w:rsidRPr="005A13BE" w:rsidRDefault="00DB522C" w:rsidP="00DB522C">
            <w:pPr>
              <w:pStyle w:val="TableText"/>
            </w:pPr>
            <w:r w:rsidRPr="005A13BE">
              <w:t>0.5057</w:t>
            </w:r>
          </w:p>
        </w:tc>
        <w:tc>
          <w:tcPr>
            <w:tcW w:w="1248" w:type="dxa"/>
            <w:tcBorders>
              <w:bottom w:val="nil"/>
            </w:tcBorders>
            <w:shd w:val="clear" w:color="auto" w:fill="auto"/>
            <w:noWrap/>
            <w:vAlign w:val="bottom"/>
          </w:tcPr>
          <w:p w14:paraId="3B6D0AC3" w14:textId="77777777" w:rsidR="00DB522C" w:rsidRPr="005A13BE" w:rsidRDefault="00DB522C" w:rsidP="00DB522C">
            <w:pPr>
              <w:pStyle w:val="TableText"/>
            </w:pPr>
            <w:r w:rsidRPr="005A13BE">
              <w:t>0.4795</w:t>
            </w:r>
          </w:p>
        </w:tc>
        <w:tc>
          <w:tcPr>
            <w:tcW w:w="1291" w:type="dxa"/>
            <w:tcBorders>
              <w:bottom w:val="nil"/>
            </w:tcBorders>
            <w:shd w:val="clear" w:color="auto" w:fill="auto"/>
            <w:noWrap/>
            <w:vAlign w:val="bottom"/>
          </w:tcPr>
          <w:p w14:paraId="6142AD56" w14:textId="77777777" w:rsidR="00DB522C" w:rsidRPr="005A13BE" w:rsidRDefault="00DB522C" w:rsidP="00DB522C">
            <w:pPr>
              <w:pStyle w:val="TableText"/>
            </w:pPr>
            <w:r w:rsidRPr="005A13BE">
              <w:t>0.4542</w:t>
            </w:r>
          </w:p>
        </w:tc>
        <w:tc>
          <w:tcPr>
            <w:tcW w:w="1248" w:type="dxa"/>
            <w:gridSpan w:val="2"/>
            <w:tcBorders>
              <w:bottom w:val="nil"/>
            </w:tcBorders>
            <w:shd w:val="clear" w:color="auto" w:fill="auto"/>
            <w:noWrap/>
            <w:vAlign w:val="bottom"/>
          </w:tcPr>
          <w:p w14:paraId="5600958E" w14:textId="77777777" w:rsidR="00DB522C" w:rsidRPr="005A13BE" w:rsidRDefault="00DB522C" w:rsidP="00DB522C">
            <w:pPr>
              <w:pStyle w:val="TableText"/>
            </w:pPr>
            <w:r w:rsidRPr="005A13BE">
              <w:t>0.4421</w:t>
            </w:r>
          </w:p>
        </w:tc>
      </w:tr>
      <w:tr w:rsidR="00DB522C" w:rsidRPr="005A13BE" w14:paraId="219A1CDD" w14:textId="77777777">
        <w:trPr>
          <w:trHeight w:val="300"/>
        </w:trPr>
        <w:tc>
          <w:tcPr>
            <w:tcW w:w="1580" w:type="dxa"/>
            <w:tcBorders>
              <w:bottom w:val="nil"/>
            </w:tcBorders>
            <w:shd w:val="clear" w:color="auto" w:fill="auto"/>
            <w:noWrap/>
            <w:vAlign w:val="bottom"/>
          </w:tcPr>
          <w:p w14:paraId="29D5FF21" w14:textId="77777777" w:rsidR="00DB522C" w:rsidRPr="005A13BE" w:rsidRDefault="00DB522C" w:rsidP="00DB522C">
            <w:pPr>
              <w:pStyle w:val="TableText"/>
              <w:jc w:val="center"/>
            </w:pPr>
            <w:r w:rsidRPr="005A13BE">
              <w:t>34</w:t>
            </w:r>
          </w:p>
        </w:tc>
        <w:tc>
          <w:tcPr>
            <w:tcW w:w="1564" w:type="dxa"/>
            <w:tcBorders>
              <w:bottom w:val="nil"/>
            </w:tcBorders>
            <w:shd w:val="clear" w:color="auto" w:fill="auto"/>
            <w:noWrap/>
            <w:vAlign w:val="bottom"/>
          </w:tcPr>
          <w:p w14:paraId="11A960BE" w14:textId="77777777" w:rsidR="00DB522C" w:rsidRPr="005A13BE" w:rsidRDefault="00DB522C" w:rsidP="00DB522C">
            <w:pPr>
              <w:pStyle w:val="TableText"/>
            </w:pPr>
            <w:r w:rsidRPr="005A13BE">
              <w:t>0.5309</w:t>
            </w:r>
          </w:p>
        </w:tc>
        <w:tc>
          <w:tcPr>
            <w:tcW w:w="1297" w:type="dxa"/>
            <w:tcBorders>
              <w:bottom w:val="nil"/>
            </w:tcBorders>
            <w:shd w:val="clear" w:color="auto" w:fill="auto"/>
            <w:noWrap/>
            <w:vAlign w:val="bottom"/>
          </w:tcPr>
          <w:p w14:paraId="29F12501" w14:textId="77777777" w:rsidR="00DB522C" w:rsidRPr="005A13BE" w:rsidRDefault="00DB522C" w:rsidP="00DB522C">
            <w:pPr>
              <w:pStyle w:val="TableText"/>
            </w:pPr>
            <w:r w:rsidRPr="005A13BE">
              <w:t>0.5195</w:t>
            </w:r>
          </w:p>
        </w:tc>
        <w:tc>
          <w:tcPr>
            <w:tcW w:w="1248" w:type="dxa"/>
            <w:tcBorders>
              <w:bottom w:val="nil"/>
            </w:tcBorders>
            <w:shd w:val="clear" w:color="auto" w:fill="auto"/>
            <w:noWrap/>
            <w:vAlign w:val="bottom"/>
          </w:tcPr>
          <w:p w14:paraId="232551E2" w14:textId="77777777" w:rsidR="00DB522C" w:rsidRPr="005A13BE" w:rsidRDefault="00DB522C" w:rsidP="00DB522C">
            <w:pPr>
              <w:pStyle w:val="TableText"/>
            </w:pPr>
            <w:r w:rsidRPr="005A13BE">
              <w:t>0.4919</w:t>
            </w:r>
          </w:p>
        </w:tc>
        <w:tc>
          <w:tcPr>
            <w:tcW w:w="1291" w:type="dxa"/>
            <w:tcBorders>
              <w:bottom w:val="nil"/>
            </w:tcBorders>
            <w:shd w:val="clear" w:color="auto" w:fill="auto"/>
            <w:noWrap/>
            <w:vAlign w:val="bottom"/>
          </w:tcPr>
          <w:p w14:paraId="69C31F9E" w14:textId="77777777" w:rsidR="00DB522C" w:rsidRPr="005A13BE" w:rsidRDefault="00DB522C" w:rsidP="00DB522C">
            <w:pPr>
              <w:pStyle w:val="TableText"/>
            </w:pPr>
            <w:r w:rsidRPr="005A13BE">
              <w:t>0.4652</w:t>
            </w:r>
          </w:p>
        </w:tc>
        <w:tc>
          <w:tcPr>
            <w:tcW w:w="1248" w:type="dxa"/>
            <w:gridSpan w:val="2"/>
            <w:tcBorders>
              <w:bottom w:val="nil"/>
            </w:tcBorders>
            <w:shd w:val="clear" w:color="auto" w:fill="auto"/>
            <w:noWrap/>
            <w:vAlign w:val="bottom"/>
          </w:tcPr>
          <w:p w14:paraId="7DA0EC67" w14:textId="77777777" w:rsidR="00DB522C" w:rsidRPr="005A13BE" w:rsidRDefault="00DB522C" w:rsidP="00DB522C">
            <w:pPr>
              <w:pStyle w:val="TableText"/>
            </w:pPr>
            <w:r w:rsidRPr="005A13BE">
              <w:t>0.4525</w:t>
            </w:r>
          </w:p>
        </w:tc>
      </w:tr>
      <w:tr w:rsidR="00DB522C" w:rsidRPr="005A13BE" w14:paraId="28A540E8" w14:textId="77777777">
        <w:trPr>
          <w:trHeight w:val="300"/>
        </w:trPr>
        <w:tc>
          <w:tcPr>
            <w:tcW w:w="1580" w:type="dxa"/>
            <w:tcBorders>
              <w:bottom w:val="nil"/>
            </w:tcBorders>
            <w:shd w:val="clear" w:color="auto" w:fill="auto"/>
            <w:noWrap/>
            <w:vAlign w:val="bottom"/>
          </w:tcPr>
          <w:p w14:paraId="3051FE10" w14:textId="77777777" w:rsidR="00DB522C" w:rsidRPr="005A13BE" w:rsidRDefault="00DB522C" w:rsidP="00DB522C">
            <w:pPr>
              <w:pStyle w:val="TableText"/>
              <w:jc w:val="center"/>
            </w:pPr>
            <w:r w:rsidRPr="005A13BE">
              <w:t>35</w:t>
            </w:r>
          </w:p>
        </w:tc>
        <w:tc>
          <w:tcPr>
            <w:tcW w:w="1564" w:type="dxa"/>
            <w:tcBorders>
              <w:bottom w:val="nil"/>
            </w:tcBorders>
            <w:shd w:val="clear" w:color="auto" w:fill="auto"/>
            <w:noWrap/>
            <w:vAlign w:val="bottom"/>
          </w:tcPr>
          <w:p w14:paraId="548C72FE" w14:textId="77777777" w:rsidR="00DB522C" w:rsidRPr="005A13BE" w:rsidRDefault="00DB522C" w:rsidP="00DB522C">
            <w:pPr>
              <w:pStyle w:val="TableText"/>
            </w:pPr>
            <w:r w:rsidRPr="005A13BE">
              <w:t>0.5455</w:t>
            </w:r>
          </w:p>
        </w:tc>
        <w:tc>
          <w:tcPr>
            <w:tcW w:w="1297" w:type="dxa"/>
            <w:tcBorders>
              <w:bottom w:val="nil"/>
            </w:tcBorders>
            <w:shd w:val="clear" w:color="auto" w:fill="auto"/>
            <w:noWrap/>
            <w:vAlign w:val="bottom"/>
          </w:tcPr>
          <w:p w14:paraId="2B24698B" w14:textId="77777777" w:rsidR="00DB522C" w:rsidRPr="005A13BE" w:rsidRDefault="00DB522C" w:rsidP="00DB522C">
            <w:pPr>
              <w:pStyle w:val="TableText"/>
            </w:pPr>
            <w:r w:rsidRPr="005A13BE">
              <w:t>0.5335</w:t>
            </w:r>
          </w:p>
        </w:tc>
        <w:tc>
          <w:tcPr>
            <w:tcW w:w="1248" w:type="dxa"/>
            <w:tcBorders>
              <w:bottom w:val="nil"/>
            </w:tcBorders>
            <w:shd w:val="clear" w:color="auto" w:fill="auto"/>
            <w:noWrap/>
            <w:vAlign w:val="bottom"/>
          </w:tcPr>
          <w:p w14:paraId="2EF1C939" w14:textId="77777777" w:rsidR="00DB522C" w:rsidRPr="005A13BE" w:rsidRDefault="00DB522C" w:rsidP="00DB522C">
            <w:pPr>
              <w:pStyle w:val="TableText"/>
            </w:pPr>
            <w:r w:rsidRPr="005A13BE">
              <w:t>0.5045</w:t>
            </w:r>
          </w:p>
        </w:tc>
        <w:tc>
          <w:tcPr>
            <w:tcW w:w="1291" w:type="dxa"/>
            <w:tcBorders>
              <w:bottom w:val="nil"/>
            </w:tcBorders>
            <w:shd w:val="clear" w:color="auto" w:fill="auto"/>
            <w:noWrap/>
            <w:vAlign w:val="bottom"/>
          </w:tcPr>
          <w:p w14:paraId="0CC14D60" w14:textId="77777777" w:rsidR="00DB522C" w:rsidRPr="005A13BE" w:rsidRDefault="00DB522C" w:rsidP="00DB522C">
            <w:pPr>
              <w:pStyle w:val="TableText"/>
            </w:pPr>
            <w:r w:rsidRPr="005A13BE">
              <w:t>0.4764</w:t>
            </w:r>
          </w:p>
        </w:tc>
        <w:tc>
          <w:tcPr>
            <w:tcW w:w="1248" w:type="dxa"/>
            <w:gridSpan w:val="2"/>
            <w:tcBorders>
              <w:bottom w:val="nil"/>
            </w:tcBorders>
            <w:shd w:val="clear" w:color="auto" w:fill="auto"/>
            <w:noWrap/>
            <w:vAlign w:val="bottom"/>
          </w:tcPr>
          <w:p w14:paraId="6EC22228" w14:textId="77777777" w:rsidR="00DB522C" w:rsidRPr="005A13BE" w:rsidRDefault="00DB522C" w:rsidP="00DB522C">
            <w:pPr>
              <w:pStyle w:val="TableText"/>
            </w:pPr>
            <w:r w:rsidRPr="005A13BE">
              <w:t>0.4631</w:t>
            </w:r>
          </w:p>
        </w:tc>
      </w:tr>
      <w:tr w:rsidR="00DB522C" w:rsidRPr="005A13BE" w14:paraId="6D7E6B6F" w14:textId="77777777">
        <w:trPr>
          <w:trHeight w:val="300"/>
        </w:trPr>
        <w:tc>
          <w:tcPr>
            <w:tcW w:w="1580" w:type="dxa"/>
            <w:tcBorders>
              <w:bottom w:val="nil"/>
            </w:tcBorders>
            <w:shd w:val="clear" w:color="auto" w:fill="auto"/>
            <w:noWrap/>
            <w:vAlign w:val="bottom"/>
          </w:tcPr>
          <w:p w14:paraId="66B7DF2B" w14:textId="77777777" w:rsidR="00DB522C" w:rsidRPr="005A13BE" w:rsidRDefault="00DB522C" w:rsidP="00DB522C">
            <w:pPr>
              <w:pStyle w:val="TableText"/>
              <w:jc w:val="center"/>
            </w:pPr>
            <w:r w:rsidRPr="005A13BE">
              <w:t>36</w:t>
            </w:r>
          </w:p>
        </w:tc>
        <w:tc>
          <w:tcPr>
            <w:tcW w:w="1564" w:type="dxa"/>
            <w:tcBorders>
              <w:bottom w:val="nil"/>
            </w:tcBorders>
            <w:shd w:val="clear" w:color="auto" w:fill="auto"/>
            <w:noWrap/>
            <w:vAlign w:val="bottom"/>
          </w:tcPr>
          <w:p w14:paraId="36F95B20" w14:textId="77777777" w:rsidR="00DB522C" w:rsidRPr="005A13BE" w:rsidRDefault="00DB522C" w:rsidP="00DB522C">
            <w:pPr>
              <w:pStyle w:val="TableText"/>
            </w:pPr>
            <w:r w:rsidRPr="005A13BE">
              <w:t>0.5603</w:t>
            </w:r>
          </w:p>
        </w:tc>
        <w:tc>
          <w:tcPr>
            <w:tcW w:w="1297" w:type="dxa"/>
            <w:tcBorders>
              <w:bottom w:val="nil"/>
            </w:tcBorders>
            <w:shd w:val="clear" w:color="auto" w:fill="auto"/>
            <w:noWrap/>
            <w:vAlign w:val="bottom"/>
          </w:tcPr>
          <w:p w14:paraId="1729A0B0" w14:textId="77777777" w:rsidR="00DB522C" w:rsidRPr="005A13BE" w:rsidRDefault="00DB522C" w:rsidP="00DB522C">
            <w:pPr>
              <w:pStyle w:val="TableText"/>
            </w:pPr>
            <w:r w:rsidRPr="005A13BE">
              <w:t>0.5477</w:t>
            </w:r>
          </w:p>
        </w:tc>
        <w:tc>
          <w:tcPr>
            <w:tcW w:w="1248" w:type="dxa"/>
            <w:tcBorders>
              <w:bottom w:val="nil"/>
            </w:tcBorders>
            <w:shd w:val="clear" w:color="auto" w:fill="auto"/>
            <w:noWrap/>
            <w:vAlign w:val="bottom"/>
          </w:tcPr>
          <w:p w14:paraId="33062D0C" w14:textId="77777777" w:rsidR="00DB522C" w:rsidRPr="005A13BE" w:rsidRDefault="00DB522C" w:rsidP="00DB522C">
            <w:pPr>
              <w:pStyle w:val="TableText"/>
            </w:pPr>
            <w:r w:rsidRPr="005A13BE">
              <w:t>0.5172</w:t>
            </w:r>
          </w:p>
        </w:tc>
        <w:tc>
          <w:tcPr>
            <w:tcW w:w="1291" w:type="dxa"/>
            <w:tcBorders>
              <w:bottom w:val="nil"/>
            </w:tcBorders>
            <w:shd w:val="clear" w:color="auto" w:fill="auto"/>
            <w:noWrap/>
            <w:vAlign w:val="bottom"/>
          </w:tcPr>
          <w:p w14:paraId="0EFAE62D" w14:textId="77777777" w:rsidR="00DB522C" w:rsidRPr="005A13BE" w:rsidRDefault="00DB522C" w:rsidP="00DB522C">
            <w:pPr>
              <w:pStyle w:val="TableText"/>
            </w:pPr>
            <w:r w:rsidRPr="005A13BE">
              <w:t>0.4878</w:t>
            </w:r>
          </w:p>
        </w:tc>
        <w:tc>
          <w:tcPr>
            <w:tcW w:w="1248" w:type="dxa"/>
            <w:gridSpan w:val="2"/>
            <w:tcBorders>
              <w:bottom w:val="nil"/>
            </w:tcBorders>
            <w:shd w:val="clear" w:color="auto" w:fill="auto"/>
            <w:noWrap/>
            <w:vAlign w:val="bottom"/>
          </w:tcPr>
          <w:p w14:paraId="4A5D0465" w14:textId="77777777" w:rsidR="00DB522C" w:rsidRPr="005A13BE" w:rsidRDefault="00DB522C" w:rsidP="00DB522C">
            <w:pPr>
              <w:pStyle w:val="TableText"/>
            </w:pPr>
            <w:r w:rsidRPr="005A13BE">
              <w:t>0.4738</w:t>
            </w:r>
          </w:p>
        </w:tc>
      </w:tr>
      <w:tr w:rsidR="00DB522C" w:rsidRPr="005A13BE" w14:paraId="0EFDD433" w14:textId="77777777">
        <w:trPr>
          <w:trHeight w:val="300"/>
        </w:trPr>
        <w:tc>
          <w:tcPr>
            <w:tcW w:w="1580" w:type="dxa"/>
            <w:tcBorders>
              <w:bottom w:val="nil"/>
            </w:tcBorders>
            <w:shd w:val="clear" w:color="auto" w:fill="auto"/>
            <w:noWrap/>
            <w:vAlign w:val="bottom"/>
          </w:tcPr>
          <w:p w14:paraId="25EC6BE0" w14:textId="77777777" w:rsidR="00DB522C" w:rsidRPr="005A13BE" w:rsidRDefault="00DB522C" w:rsidP="00DB522C">
            <w:pPr>
              <w:pStyle w:val="TableText"/>
              <w:jc w:val="center"/>
            </w:pPr>
            <w:r w:rsidRPr="005A13BE">
              <w:t>37</w:t>
            </w:r>
          </w:p>
        </w:tc>
        <w:tc>
          <w:tcPr>
            <w:tcW w:w="1564" w:type="dxa"/>
            <w:tcBorders>
              <w:bottom w:val="nil"/>
            </w:tcBorders>
            <w:shd w:val="clear" w:color="auto" w:fill="auto"/>
            <w:noWrap/>
            <w:vAlign w:val="bottom"/>
          </w:tcPr>
          <w:p w14:paraId="79F32F3D" w14:textId="77777777" w:rsidR="00DB522C" w:rsidRPr="005A13BE" w:rsidRDefault="00DB522C" w:rsidP="00DB522C">
            <w:pPr>
              <w:pStyle w:val="TableText"/>
            </w:pPr>
            <w:r w:rsidRPr="005A13BE">
              <w:t>0.5752</w:t>
            </w:r>
          </w:p>
        </w:tc>
        <w:tc>
          <w:tcPr>
            <w:tcW w:w="1297" w:type="dxa"/>
            <w:tcBorders>
              <w:bottom w:val="nil"/>
            </w:tcBorders>
            <w:shd w:val="clear" w:color="auto" w:fill="auto"/>
            <w:noWrap/>
            <w:vAlign w:val="bottom"/>
          </w:tcPr>
          <w:p w14:paraId="01682037" w14:textId="77777777" w:rsidR="00DB522C" w:rsidRPr="005A13BE" w:rsidRDefault="00DB522C" w:rsidP="00DB522C">
            <w:pPr>
              <w:pStyle w:val="TableText"/>
            </w:pPr>
            <w:r w:rsidRPr="005A13BE">
              <w:t>0.5621</w:t>
            </w:r>
          </w:p>
        </w:tc>
        <w:tc>
          <w:tcPr>
            <w:tcW w:w="1248" w:type="dxa"/>
            <w:tcBorders>
              <w:bottom w:val="nil"/>
            </w:tcBorders>
            <w:shd w:val="clear" w:color="auto" w:fill="auto"/>
            <w:noWrap/>
            <w:vAlign w:val="bottom"/>
          </w:tcPr>
          <w:p w14:paraId="12A88492" w14:textId="77777777" w:rsidR="00DB522C" w:rsidRPr="005A13BE" w:rsidRDefault="00DB522C" w:rsidP="00DB522C">
            <w:pPr>
              <w:pStyle w:val="TableText"/>
            </w:pPr>
            <w:r w:rsidRPr="005A13BE">
              <w:t>0.5302</w:t>
            </w:r>
          </w:p>
        </w:tc>
        <w:tc>
          <w:tcPr>
            <w:tcW w:w="1291" w:type="dxa"/>
            <w:tcBorders>
              <w:bottom w:val="nil"/>
            </w:tcBorders>
            <w:shd w:val="clear" w:color="auto" w:fill="auto"/>
            <w:noWrap/>
            <w:vAlign w:val="bottom"/>
          </w:tcPr>
          <w:p w14:paraId="65F29D6B" w14:textId="77777777" w:rsidR="00DB522C" w:rsidRPr="005A13BE" w:rsidRDefault="00DB522C" w:rsidP="00DB522C">
            <w:pPr>
              <w:pStyle w:val="TableText"/>
            </w:pPr>
            <w:r w:rsidRPr="005A13BE">
              <w:t>0.4994</w:t>
            </w:r>
          </w:p>
        </w:tc>
        <w:tc>
          <w:tcPr>
            <w:tcW w:w="1248" w:type="dxa"/>
            <w:gridSpan w:val="2"/>
            <w:tcBorders>
              <w:bottom w:val="nil"/>
            </w:tcBorders>
            <w:shd w:val="clear" w:color="auto" w:fill="auto"/>
            <w:noWrap/>
            <w:vAlign w:val="bottom"/>
          </w:tcPr>
          <w:p w14:paraId="278E090C" w14:textId="77777777" w:rsidR="00DB522C" w:rsidRPr="005A13BE" w:rsidRDefault="00DB522C" w:rsidP="00DB522C">
            <w:pPr>
              <w:pStyle w:val="TableText"/>
            </w:pPr>
            <w:r w:rsidRPr="005A13BE">
              <w:t>0.4847</w:t>
            </w:r>
          </w:p>
        </w:tc>
      </w:tr>
      <w:tr w:rsidR="00DB522C" w:rsidRPr="005A13BE" w14:paraId="310CD633" w14:textId="77777777">
        <w:trPr>
          <w:trHeight w:val="300"/>
        </w:trPr>
        <w:tc>
          <w:tcPr>
            <w:tcW w:w="1580" w:type="dxa"/>
            <w:tcBorders>
              <w:bottom w:val="nil"/>
            </w:tcBorders>
            <w:shd w:val="clear" w:color="auto" w:fill="auto"/>
            <w:noWrap/>
            <w:vAlign w:val="bottom"/>
          </w:tcPr>
          <w:p w14:paraId="3AC25CE7" w14:textId="77777777" w:rsidR="00DB522C" w:rsidRPr="005A13BE" w:rsidRDefault="00DB522C" w:rsidP="00DB522C">
            <w:pPr>
              <w:pStyle w:val="TableText"/>
              <w:jc w:val="center"/>
            </w:pPr>
            <w:r w:rsidRPr="005A13BE">
              <w:t>38</w:t>
            </w:r>
          </w:p>
        </w:tc>
        <w:tc>
          <w:tcPr>
            <w:tcW w:w="1564" w:type="dxa"/>
            <w:tcBorders>
              <w:bottom w:val="nil"/>
            </w:tcBorders>
            <w:shd w:val="clear" w:color="auto" w:fill="auto"/>
            <w:noWrap/>
            <w:vAlign w:val="bottom"/>
          </w:tcPr>
          <w:p w14:paraId="4D72E27C" w14:textId="77777777" w:rsidR="00DB522C" w:rsidRPr="005A13BE" w:rsidRDefault="00DB522C" w:rsidP="00DB522C">
            <w:pPr>
              <w:pStyle w:val="TableText"/>
            </w:pPr>
            <w:r w:rsidRPr="005A13BE">
              <w:t>0.5904</w:t>
            </w:r>
          </w:p>
        </w:tc>
        <w:tc>
          <w:tcPr>
            <w:tcW w:w="1297" w:type="dxa"/>
            <w:tcBorders>
              <w:bottom w:val="nil"/>
            </w:tcBorders>
            <w:shd w:val="clear" w:color="auto" w:fill="auto"/>
            <w:noWrap/>
            <w:vAlign w:val="bottom"/>
          </w:tcPr>
          <w:p w14:paraId="4B677D59" w14:textId="77777777" w:rsidR="00DB522C" w:rsidRPr="005A13BE" w:rsidRDefault="00DB522C" w:rsidP="00DB522C">
            <w:pPr>
              <w:pStyle w:val="TableText"/>
            </w:pPr>
            <w:r w:rsidRPr="005A13BE">
              <w:t>0.5767</w:t>
            </w:r>
          </w:p>
        </w:tc>
        <w:tc>
          <w:tcPr>
            <w:tcW w:w="1248" w:type="dxa"/>
            <w:tcBorders>
              <w:bottom w:val="nil"/>
            </w:tcBorders>
            <w:shd w:val="clear" w:color="auto" w:fill="auto"/>
            <w:noWrap/>
            <w:vAlign w:val="bottom"/>
          </w:tcPr>
          <w:p w14:paraId="5C40920D" w14:textId="77777777" w:rsidR="00DB522C" w:rsidRPr="005A13BE" w:rsidRDefault="00DB522C" w:rsidP="00DB522C">
            <w:pPr>
              <w:pStyle w:val="TableText"/>
            </w:pPr>
            <w:r w:rsidRPr="005A13BE">
              <w:t>0.5433</w:t>
            </w:r>
          </w:p>
        </w:tc>
        <w:tc>
          <w:tcPr>
            <w:tcW w:w="1291" w:type="dxa"/>
            <w:tcBorders>
              <w:bottom w:val="nil"/>
            </w:tcBorders>
            <w:shd w:val="clear" w:color="auto" w:fill="auto"/>
            <w:noWrap/>
            <w:vAlign w:val="bottom"/>
          </w:tcPr>
          <w:p w14:paraId="342FEAF1" w14:textId="77777777" w:rsidR="00DB522C" w:rsidRPr="005A13BE" w:rsidRDefault="00DB522C" w:rsidP="00DB522C">
            <w:pPr>
              <w:pStyle w:val="TableText"/>
            </w:pPr>
            <w:r w:rsidRPr="005A13BE">
              <w:t>0.5111</w:t>
            </w:r>
          </w:p>
        </w:tc>
        <w:tc>
          <w:tcPr>
            <w:tcW w:w="1248" w:type="dxa"/>
            <w:gridSpan w:val="2"/>
            <w:tcBorders>
              <w:bottom w:val="nil"/>
            </w:tcBorders>
            <w:shd w:val="clear" w:color="auto" w:fill="auto"/>
            <w:noWrap/>
            <w:vAlign w:val="bottom"/>
          </w:tcPr>
          <w:p w14:paraId="2D5500CF" w14:textId="77777777" w:rsidR="00DB522C" w:rsidRPr="005A13BE" w:rsidRDefault="00DB522C" w:rsidP="00DB522C">
            <w:pPr>
              <w:pStyle w:val="TableText"/>
            </w:pPr>
            <w:r w:rsidRPr="005A13BE">
              <w:t>0.4958</w:t>
            </w:r>
          </w:p>
        </w:tc>
      </w:tr>
      <w:tr w:rsidR="00DB522C" w:rsidRPr="005A13BE" w14:paraId="5E98DA60" w14:textId="77777777">
        <w:trPr>
          <w:trHeight w:val="300"/>
        </w:trPr>
        <w:tc>
          <w:tcPr>
            <w:tcW w:w="1580" w:type="dxa"/>
            <w:tcBorders>
              <w:bottom w:val="nil"/>
            </w:tcBorders>
            <w:shd w:val="clear" w:color="auto" w:fill="auto"/>
            <w:noWrap/>
            <w:vAlign w:val="bottom"/>
          </w:tcPr>
          <w:p w14:paraId="54822390" w14:textId="77777777" w:rsidR="00DB522C" w:rsidRPr="005A13BE" w:rsidRDefault="00DB522C" w:rsidP="00DB522C">
            <w:pPr>
              <w:pStyle w:val="TableText"/>
              <w:jc w:val="center"/>
            </w:pPr>
            <w:r w:rsidRPr="005A13BE">
              <w:t>39</w:t>
            </w:r>
          </w:p>
        </w:tc>
        <w:tc>
          <w:tcPr>
            <w:tcW w:w="1564" w:type="dxa"/>
            <w:tcBorders>
              <w:bottom w:val="nil"/>
            </w:tcBorders>
            <w:shd w:val="clear" w:color="auto" w:fill="auto"/>
            <w:noWrap/>
            <w:vAlign w:val="bottom"/>
          </w:tcPr>
          <w:p w14:paraId="1F9B3EA1" w14:textId="77777777" w:rsidR="00DB522C" w:rsidRPr="005A13BE" w:rsidRDefault="00DB522C" w:rsidP="00DB522C">
            <w:pPr>
              <w:pStyle w:val="TableText"/>
            </w:pPr>
            <w:r w:rsidRPr="005A13BE">
              <w:t>0.6058</w:t>
            </w:r>
          </w:p>
        </w:tc>
        <w:tc>
          <w:tcPr>
            <w:tcW w:w="1297" w:type="dxa"/>
            <w:tcBorders>
              <w:bottom w:val="nil"/>
            </w:tcBorders>
            <w:shd w:val="clear" w:color="auto" w:fill="auto"/>
            <w:noWrap/>
            <w:vAlign w:val="bottom"/>
          </w:tcPr>
          <w:p w14:paraId="21BE6EDF" w14:textId="77777777" w:rsidR="00DB522C" w:rsidRPr="005A13BE" w:rsidRDefault="00DB522C" w:rsidP="00DB522C">
            <w:pPr>
              <w:pStyle w:val="TableText"/>
            </w:pPr>
            <w:r w:rsidRPr="005A13BE">
              <w:t>0.5915</w:t>
            </w:r>
          </w:p>
        </w:tc>
        <w:tc>
          <w:tcPr>
            <w:tcW w:w="1248" w:type="dxa"/>
            <w:tcBorders>
              <w:bottom w:val="nil"/>
            </w:tcBorders>
            <w:shd w:val="clear" w:color="auto" w:fill="auto"/>
            <w:noWrap/>
            <w:vAlign w:val="bottom"/>
          </w:tcPr>
          <w:p w14:paraId="21B02653" w14:textId="77777777" w:rsidR="00DB522C" w:rsidRPr="005A13BE" w:rsidRDefault="00DB522C" w:rsidP="00DB522C">
            <w:pPr>
              <w:pStyle w:val="TableText"/>
            </w:pPr>
            <w:r w:rsidRPr="005A13BE">
              <w:t>0.5568</w:t>
            </w:r>
          </w:p>
        </w:tc>
        <w:tc>
          <w:tcPr>
            <w:tcW w:w="1291" w:type="dxa"/>
            <w:tcBorders>
              <w:bottom w:val="nil"/>
            </w:tcBorders>
            <w:shd w:val="clear" w:color="auto" w:fill="auto"/>
            <w:noWrap/>
            <w:vAlign w:val="bottom"/>
          </w:tcPr>
          <w:p w14:paraId="7DBAF24D" w14:textId="77777777" w:rsidR="00DB522C" w:rsidRPr="005A13BE" w:rsidRDefault="00DB522C" w:rsidP="00DB522C">
            <w:pPr>
              <w:pStyle w:val="TableText"/>
            </w:pPr>
            <w:r w:rsidRPr="005A13BE">
              <w:t>0.5232</w:t>
            </w:r>
          </w:p>
        </w:tc>
        <w:tc>
          <w:tcPr>
            <w:tcW w:w="1248" w:type="dxa"/>
            <w:gridSpan w:val="2"/>
            <w:tcBorders>
              <w:bottom w:val="nil"/>
            </w:tcBorders>
            <w:shd w:val="clear" w:color="auto" w:fill="auto"/>
            <w:noWrap/>
            <w:vAlign w:val="bottom"/>
          </w:tcPr>
          <w:p w14:paraId="07EE5E00" w14:textId="77777777" w:rsidR="00DB522C" w:rsidRPr="005A13BE" w:rsidRDefault="00DB522C" w:rsidP="00DB522C">
            <w:pPr>
              <w:pStyle w:val="TableText"/>
            </w:pPr>
            <w:r w:rsidRPr="005A13BE">
              <w:t>0.5072</w:t>
            </w:r>
          </w:p>
        </w:tc>
      </w:tr>
      <w:tr w:rsidR="00DB522C" w:rsidRPr="005A13BE" w14:paraId="1352C57E" w14:textId="77777777">
        <w:trPr>
          <w:trHeight w:val="300"/>
        </w:trPr>
        <w:tc>
          <w:tcPr>
            <w:tcW w:w="1580" w:type="dxa"/>
            <w:tcBorders>
              <w:bottom w:val="nil"/>
            </w:tcBorders>
            <w:shd w:val="clear" w:color="auto" w:fill="auto"/>
            <w:noWrap/>
            <w:vAlign w:val="bottom"/>
          </w:tcPr>
          <w:p w14:paraId="28FE6D71" w14:textId="77777777" w:rsidR="00DB522C" w:rsidRPr="005A13BE" w:rsidRDefault="00DB522C" w:rsidP="00DB522C">
            <w:pPr>
              <w:pStyle w:val="TableText"/>
              <w:jc w:val="center"/>
            </w:pPr>
            <w:r w:rsidRPr="005A13BE">
              <w:t>40</w:t>
            </w:r>
          </w:p>
        </w:tc>
        <w:tc>
          <w:tcPr>
            <w:tcW w:w="1564" w:type="dxa"/>
            <w:tcBorders>
              <w:bottom w:val="nil"/>
            </w:tcBorders>
            <w:shd w:val="clear" w:color="auto" w:fill="auto"/>
            <w:noWrap/>
            <w:vAlign w:val="bottom"/>
          </w:tcPr>
          <w:p w14:paraId="43B9565A" w14:textId="77777777" w:rsidR="00DB522C" w:rsidRPr="005A13BE" w:rsidRDefault="00DB522C" w:rsidP="00DB522C">
            <w:pPr>
              <w:pStyle w:val="TableText"/>
            </w:pPr>
            <w:r w:rsidRPr="005A13BE">
              <w:t>0.6214</w:t>
            </w:r>
          </w:p>
        </w:tc>
        <w:tc>
          <w:tcPr>
            <w:tcW w:w="1297" w:type="dxa"/>
            <w:tcBorders>
              <w:bottom w:val="nil"/>
            </w:tcBorders>
            <w:shd w:val="clear" w:color="auto" w:fill="auto"/>
            <w:noWrap/>
            <w:vAlign w:val="bottom"/>
          </w:tcPr>
          <w:p w14:paraId="38328D6B" w14:textId="77777777" w:rsidR="00DB522C" w:rsidRPr="005A13BE" w:rsidRDefault="00DB522C" w:rsidP="00DB522C">
            <w:pPr>
              <w:pStyle w:val="TableText"/>
            </w:pPr>
            <w:r w:rsidRPr="005A13BE">
              <w:t>0.6065</w:t>
            </w:r>
          </w:p>
        </w:tc>
        <w:tc>
          <w:tcPr>
            <w:tcW w:w="1248" w:type="dxa"/>
            <w:tcBorders>
              <w:bottom w:val="nil"/>
            </w:tcBorders>
            <w:shd w:val="clear" w:color="auto" w:fill="auto"/>
            <w:noWrap/>
            <w:vAlign w:val="bottom"/>
          </w:tcPr>
          <w:p w14:paraId="066809BB" w14:textId="77777777" w:rsidR="00DB522C" w:rsidRPr="005A13BE" w:rsidRDefault="00DB522C" w:rsidP="00DB522C">
            <w:pPr>
              <w:pStyle w:val="TableText"/>
            </w:pPr>
            <w:r w:rsidRPr="005A13BE">
              <w:t>0.5703</w:t>
            </w:r>
          </w:p>
        </w:tc>
        <w:tc>
          <w:tcPr>
            <w:tcW w:w="1291" w:type="dxa"/>
            <w:tcBorders>
              <w:bottom w:val="nil"/>
            </w:tcBorders>
            <w:shd w:val="clear" w:color="auto" w:fill="auto"/>
            <w:noWrap/>
            <w:vAlign w:val="bottom"/>
          </w:tcPr>
          <w:p w14:paraId="604A05D3" w14:textId="77777777" w:rsidR="00DB522C" w:rsidRPr="005A13BE" w:rsidRDefault="00DB522C" w:rsidP="00DB522C">
            <w:pPr>
              <w:pStyle w:val="TableText"/>
            </w:pPr>
            <w:r w:rsidRPr="005A13BE">
              <w:t>0.5353</w:t>
            </w:r>
          </w:p>
        </w:tc>
        <w:tc>
          <w:tcPr>
            <w:tcW w:w="1248" w:type="dxa"/>
            <w:gridSpan w:val="2"/>
            <w:tcBorders>
              <w:bottom w:val="nil"/>
            </w:tcBorders>
            <w:shd w:val="clear" w:color="auto" w:fill="auto"/>
            <w:noWrap/>
            <w:vAlign w:val="bottom"/>
          </w:tcPr>
          <w:p w14:paraId="12CE6704" w14:textId="77777777" w:rsidR="00DB522C" w:rsidRPr="005A13BE" w:rsidRDefault="00DB522C" w:rsidP="00DB522C">
            <w:pPr>
              <w:pStyle w:val="TableText"/>
            </w:pPr>
            <w:r w:rsidRPr="005A13BE">
              <w:t>0.5187</w:t>
            </w:r>
          </w:p>
        </w:tc>
      </w:tr>
      <w:tr w:rsidR="00DB522C" w:rsidRPr="005A13BE" w14:paraId="0F23B31C" w14:textId="77777777">
        <w:trPr>
          <w:trHeight w:val="300"/>
        </w:trPr>
        <w:tc>
          <w:tcPr>
            <w:tcW w:w="1580" w:type="dxa"/>
            <w:tcBorders>
              <w:bottom w:val="nil"/>
            </w:tcBorders>
            <w:shd w:val="clear" w:color="auto" w:fill="auto"/>
            <w:noWrap/>
            <w:vAlign w:val="bottom"/>
          </w:tcPr>
          <w:p w14:paraId="696F3FB9" w14:textId="77777777" w:rsidR="00DB522C" w:rsidRPr="005A13BE" w:rsidRDefault="00DB522C" w:rsidP="00DB522C">
            <w:pPr>
              <w:pStyle w:val="TableText"/>
              <w:jc w:val="center"/>
            </w:pPr>
            <w:r w:rsidRPr="005A13BE">
              <w:t>41</w:t>
            </w:r>
          </w:p>
        </w:tc>
        <w:tc>
          <w:tcPr>
            <w:tcW w:w="1564" w:type="dxa"/>
            <w:tcBorders>
              <w:bottom w:val="nil"/>
            </w:tcBorders>
            <w:shd w:val="clear" w:color="auto" w:fill="auto"/>
            <w:noWrap/>
            <w:vAlign w:val="bottom"/>
          </w:tcPr>
          <w:p w14:paraId="6BEC8AF3" w14:textId="77777777" w:rsidR="00DB522C" w:rsidRPr="005A13BE" w:rsidRDefault="00DB522C" w:rsidP="00DB522C">
            <w:pPr>
              <w:pStyle w:val="TableText"/>
            </w:pPr>
            <w:r w:rsidRPr="005A13BE">
              <w:t>0.6370</w:t>
            </w:r>
          </w:p>
        </w:tc>
        <w:tc>
          <w:tcPr>
            <w:tcW w:w="1297" w:type="dxa"/>
            <w:tcBorders>
              <w:bottom w:val="nil"/>
            </w:tcBorders>
            <w:shd w:val="clear" w:color="auto" w:fill="auto"/>
            <w:noWrap/>
            <w:vAlign w:val="bottom"/>
          </w:tcPr>
          <w:p w14:paraId="6C9B77F2" w14:textId="77777777" w:rsidR="00DB522C" w:rsidRPr="005A13BE" w:rsidRDefault="00DB522C" w:rsidP="00DB522C">
            <w:pPr>
              <w:pStyle w:val="TableText"/>
            </w:pPr>
            <w:r w:rsidRPr="005A13BE">
              <w:t>0.6215</w:t>
            </w:r>
          </w:p>
        </w:tc>
        <w:tc>
          <w:tcPr>
            <w:tcW w:w="1248" w:type="dxa"/>
            <w:tcBorders>
              <w:bottom w:val="nil"/>
            </w:tcBorders>
            <w:shd w:val="clear" w:color="auto" w:fill="auto"/>
            <w:noWrap/>
            <w:vAlign w:val="bottom"/>
          </w:tcPr>
          <w:p w14:paraId="23557FDE" w14:textId="77777777" w:rsidR="00DB522C" w:rsidRPr="005A13BE" w:rsidRDefault="00DB522C" w:rsidP="00DB522C">
            <w:pPr>
              <w:pStyle w:val="TableText"/>
            </w:pPr>
            <w:r w:rsidRPr="005A13BE">
              <w:t>0.5838</w:t>
            </w:r>
          </w:p>
        </w:tc>
        <w:tc>
          <w:tcPr>
            <w:tcW w:w="1291" w:type="dxa"/>
            <w:tcBorders>
              <w:bottom w:val="nil"/>
            </w:tcBorders>
            <w:shd w:val="clear" w:color="auto" w:fill="auto"/>
            <w:noWrap/>
            <w:vAlign w:val="bottom"/>
          </w:tcPr>
          <w:p w14:paraId="2217325B" w14:textId="77777777" w:rsidR="00DB522C" w:rsidRPr="005A13BE" w:rsidRDefault="00DB522C" w:rsidP="00DB522C">
            <w:pPr>
              <w:pStyle w:val="TableText"/>
            </w:pPr>
            <w:r w:rsidRPr="005A13BE">
              <w:t>0.5474</w:t>
            </w:r>
          </w:p>
        </w:tc>
        <w:tc>
          <w:tcPr>
            <w:tcW w:w="1248" w:type="dxa"/>
            <w:gridSpan w:val="2"/>
            <w:tcBorders>
              <w:bottom w:val="nil"/>
            </w:tcBorders>
            <w:shd w:val="clear" w:color="auto" w:fill="auto"/>
            <w:noWrap/>
            <w:vAlign w:val="bottom"/>
          </w:tcPr>
          <w:p w14:paraId="6EF38434" w14:textId="77777777" w:rsidR="00DB522C" w:rsidRPr="005A13BE" w:rsidRDefault="00DB522C" w:rsidP="00DB522C">
            <w:pPr>
              <w:pStyle w:val="TableText"/>
            </w:pPr>
            <w:r w:rsidRPr="005A13BE">
              <w:t>0.5300</w:t>
            </w:r>
          </w:p>
        </w:tc>
      </w:tr>
      <w:tr w:rsidR="00DB522C" w:rsidRPr="005A13BE" w14:paraId="1522CEB5" w14:textId="77777777">
        <w:trPr>
          <w:trHeight w:val="300"/>
        </w:trPr>
        <w:tc>
          <w:tcPr>
            <w:tcW w:w="1580" w:type="dxa"/>
            <w:tcBorders>
              <w:bottom w:val="nil"/>
            </w:tcBorders>
            <w:shd w:val="clear" w:color="auto" w:fill="auto"/>
            <w:noWrap/>
            <w:vAlign w:val="bottom"/>
          </w:tcPr>
          <w:p w14:paraId="679AE228" w14:textId="77777777" w:rsidR="00DB522C" w:rsidRPr="005A13BE" w:rsidRDefault="00DB522C" w:rsidP="00DB522C">
            <w:pPr>
              <w:pStyle w:val="TableText"/>
              <w:jc w:val="center"/>
            </w:pPr>
            <w:r w:rsidRPr="005A13BE">
              <w:t>42</w:t>
            </w:r>
          </w:p>
        </w:tc>
        <w:tc>
          <w:tcPr>
            <w:tcW w:w="1564" w:type="dxa"/>
            <w:tcBorders>
              <w:bottom w:val="nil"/>
            </w:tcBorders>
            <w:shd w:val="clear" w:color="auto" w:fill="auto"/>
            <w:noWrap/>
            <w:vAlign w:val="bottom"/>
          </w:tcPr>
          <w:p w14:paraId="3BE30015" w14:textId="77777777" w:rsidR="00DB522C" w:rsidRPr="005A13BE" w:rsidRDefault="00DB522C" w:rsidP="00DB522C">
            <w:pPr>
              <w:pStyle w:val="TableText"/>
            </w:pPr>
            <w:r w:rsidRPr="005A13BE">
              <w:t>0.6528</w:t>
            </w:r>
          </w:p>
        </w:tc>
        <w:tc>
          <w:tcPr>
            <w:tcW w:w="1297" w:type="dxa"/>
            <w:tcBorders>
              <w:bottom w:val="nil"/>
            </w:tcBorders>
            <w:shd w:val="clear" w:color="auto" w:fill="auto"/>
            <w:noWrap/>
            <w:vAlign w:val="bottom"/>
          </w:tcPr>
          <w:p w14:paraId="0E870085" w14:textId="77777777" w:rsidR="00DB522C" w:rsidRPr="005A13BE" w:rsidRDefault="00DB522C" w:rsidP="00DB522C">
            <w:pPr>
              <w:pStyle w:val="TableText"/>
            </w:pPr>
            <w:r w:rsidRPr="005A13BE">
              <w:t>0.6366</w:t>
            </w:r>
          </w:p>
        </w:tc>
        <w:tc>
          <w:tcPr>
            <w:tcW w:w="1248" w:type="dxa"/>
            <w:tcBorders>
              <w:bottom w:val="nil"/>
            </w:tcBorders>
            <w:shd w:val="clear" w:color="auto" w:fill="auto"/>
            <w:noWrap/>
            <w:vAlign w:val="bottom"/>
          </w:tcPr>
          <w:p w14:paraId="6C2BAE74" w14:textId="77777777" w:rsidR="00DB522C" w:rsidRPr="005A13BE" w:rsidRDefault="00DB522C" w:rsidP="00DB522C">
            <w:pPr>
              <w:pStyle w:val="TableText"/>
            </w:pPr>
            <w:r w:rsidRPr="005A13BE">
              <w:t>0.5974</w:t>
            </w:r>
          </w:p>
        </w:tc>
        <w:tc>
          <w:tcPr>
            <w:tcW w:w="1291" w:type="dxa"/>
            <w:tcBorders>
              <w:bottom w:val="nil"/>
            </w:tcBorders>
            <w:shd w:val="clear" w:color="auto" w:fill="auto"/>
            <w:noWrap/>
            <w:vAlign w:val="bottom"/>
          </w:tcPr>
          <w:p w14:paraId="62D0848F" w14:textId="77777777" w:rsidR="00DB522C" w:rsidRPr="005A13BE" w:rsidRDefault="00DB522C" w:rsidP="00DB522C">
            <w:pPr>
              <w:pStyle w:val="TableText"/>
            </w:pPr>
            <w:r w:rsidRPr="005A13BE">
              <w:t>0.5595</w:t>
            </w:r>
          </w:p>
        </w:tc>
        <w:tc>
          <w:tcPr>
            <w:tcW w:w="1248" w:type="dxa"/>
            <w:gridSpan w:val="2"/>
            <w:tcBorders>
              <w:bottom w:val="nil"/>
            </w:tcBorders>
            <w:shd w:val="clear" w:color="auto" w:fill="auto"/>
            <w:noWrap/>
            <w:vAlign w:val="bottom"/>
          </w:tcPr>
          <w:p w14:paraId="747A5BDB" w14:textId="77777777" w:rsidR="00DB522C" w:rsidRPr="005A13BE" w:rsidRDefault="00DB522C" w:rsidP="00DB522C">
            <w:pPr>
              <w:pStyle w:val="TableText"/>
            </w:pPr>
            <w:r w:rsidRPr="005A13BE">
              <w:t>0.5414</w:t>
            </w:r>
          </w:p>
        </w:tc>
      </w:tr>
      <w:tr w:rsidR="00DB522C" w:rsidRPr="005A13BE" w14:paraId="4F550EDA" w14:textId="77777777">
        <w:trPr>
          <w:trHeight w:val="300"/>
        </w:trPr>
        <w:tc>
          <w:tcPr>
            <w:tcW w:w="1580" w:type="dxa"/>
            <w:tcBorders>
              <w:bottom w:val="nil"/>
            </w:tcBorders>
            <w:shd w:val="clear" w:color="auto" w:fill="auto"/>
            <w:noWrap/>
            <w:vAlign w:val="bottom"/>
          </w:tcPr>
          <w:p w14:paraId="7360A9D4" w14:textId="77777777" w:rsidR="00DB522C" w:rsidRPr="005A13BE" w:rsidRDefault="00DB522C" w:rsidP="00DB522C">
            <w:pPr>
              <w:pStyle w:val="TableText"/>
              <w:jc w:val="center"/>
            </w:pPr>
            <w:r w:rsidRPr="005A13BE">
              <w:t>43</w:t>
            </w:r>
          </w:p>
        </w:tc>
        <w:tc>
          <w:tcPr>
            <w:tcW w:w="1564" w:type="dxa"/>
            <w:tcBorders>
              <w:bottom w:val="nil"/>
            </w:tcBorders>
            <w:shd w:val="clear" w:color="auto" w:fill="auto"/>
            <w:noWrap/>
            <w:vAlign w:val="bottom"/>
          </w:tcPr>
          <w:p w14:paraId="5E600D12" w14:textId="77777777" w:rsidR="00DB522C" w:rsidRPr="005A13BE" w:rsidRDefault="00DB522C" w:rsidP="00DB522C">
            <w:pPr>
              <w:pStyle w:val="TableText"/>
            </w:pPr>
            <w:r w:rsidRPr="005A13BE">
              <w:t>0.6688</w:t>
            </w:r>
          </w:p>
        </w:tc>
        <w:tc>
          <w:tcPr>
            <w:tcW w:w="1297" w:type="dxa"/>
            <w:tcBorders>
              <w:bottom w:val="nil"/>
            </w:tcBorders>
            <w:shd w:val="clear" w:color="auto" w:fill="auto"/>
            <w:noWrap/>
            <w:vAlign w:val="bottom"/>
          </w:tcPr>
          <w:p w14:paraId="25E24A7A" w14:textId="77777777" w:rsidR="00DB522C" w:rsidRPr="005A13BE" w:rsidRDefault="00DB522C" w:rsidP="00DB522C">
            <w:pPr>
              <w:pStyle w:val="TableText"/>
            </w:pPr>
            <w:r w:rsidRPr="005A13BE">
              <w:t>0.6520</w:t>
            </w:r>
          </w:p>
        </w:tc>
        <w:tc>
          <w:tcPr>
            <w:tcW w:w="1248" w:type="dxa"/>
            <w:tcBorders>
              <w:bottom w:val="nil"/>
            </w:tcBorders>
            <w:shd w:val="clear" w:color="auto" w:fill="auto"/>
            <w:noWrap/>
            <w:vAlign w:val="bottom"/>
          </w:tcPr>
          <w:p w14:paraId="754FE31D" w14:textId="77777777" w:rsidR="00DB522C" w:rsidRPr="005A13BE" w:rsidRDefault="00DB522C" w:rsidP="00DB522C">
            <w:pPr>
              <w:pStyle w:val="TableText"/>
            </w:pPr>
            <w:r w:rsidRPr="005A13BE">
              <w:t>0.6111</w:t>
            </w:r>
          </w:p>
        </w:tc>
        <w:tc>
          <w:tcPr>
            <w:tcW w:w="1291" w:type="dxa"/>
            <w:tcBorders>
              <w:bottom w:val="nil"/>
            </w:tcBorders>
            <w:shd w:val="clear" w:color="auto" w:fill="auto"/>
            <w:noWrap/>
            <w:vAlign w:val="bottom"/>
          </w:tcPr>
          <w:p w14:paraId="14C8C39A" w14:textId="77777777" w:rsidR="00DB522C" w:rsidRPr="005A13BE" w:rsidRDefault="00DB522C" w:rsidP="00DB522C">
            <w:pPr>
              <w:pStyle w:val="TableText"/>
            </w:pPr>
            <w:r w:rsidRPr="005A13BE">
              <w:t>0.5716</w:t>
            </w:r>
          </w:p>
        </w:tc>
        <w:tc>
          <w:tcPr>
            <w:tcW w:w="1248" w:type="dxa"/>
            <w:gridSpan w:val="2"/>
            <w:tcBorders>
              <w:bottom w:val="nil"/>
            </w:tcBorders>
            <w:shd w:val="clear" w:color="auto" w:fill="auto"/>
            <w:noWrap/>
            <w:vAlign w:val="bottom"/>
          </w:tcPr>
          <w:p w14:paraId="7504AC5B" w14:textId="77777777" w:rsidR="00DB522C" w:rsidRPr="005A13BE" w:rsidRDefault="00DB522C" w:rsidP="00DB522C">
            <w:pPr>
              <w:pStyle w:val="TableText"/>
            </w:pPr>
            <w:r w:rsidRPr="005A13BE">
              <w:t>0.5528</w:t>
            </w:r>
          </w:p>
        </w:tc>
      </w:tr>
      <w:tr w:rsidR="00DB522C" w:rsidRPr="005A13BE" w14:paraId="46A87CBE" w14:textId="77777777">
        <w:trPr>
          <w:trHeight w:val="300"/>
        </w:trPr>
        <w:tc>
          <w:tcPr>
            <w:tcW w:w="1580" w:type="dxa"/>
            <w:tcBorders>
              <w:bottom w:val="nil"/>
            </w:tcBorders>
            <w:shd w:val="clear" w:color="auto" w:fill="auto"/>
            <w:noWrap/>
            <w:vAlign w:val="bottom"/>
          </w:tcPr>
          <w:p w14:paraId="0D279B56" w14:textId="77777777" w:rsidR="00DB522C" w:rsidRPr="005A13BE" w:rsidRDefault="00DB522C" w:rsidP="00DB522C">
            <w:pPr>
              <w:pStyle w:val="TableText"/>
              <w:jc w:val="center"/>
            </w:pPr>
            <w:r w:rsidRPr="005A13BE">
              <w:t>44</w:t>
            </w:r>
          </w:p>
        </w:tc>
        <w:tc>
          <w:tcPr>
            <w:tcW w:w="1564" w:type="dxa"/>
            <w:tcBorders>
              <w:bottom w:val="nil"/>
            </w:tcBorders>
            <w:shd w:val="clear" w:color="auto" w:fill="auto"/>
            <w:noWrap/>
            <w:vAlign w:val="bottom"/>
          </w:tcPr>
          <w:p w14:paraId="437EF96D" w14:textId="77777777" w:rsidR="00DB522C" w:rsidRPr="005A13BE" w:rsidRDefault="00DB522C" w:rsidP="00DB522C">
            <w:pPr>
              <w:pStyle w:val="TableText"/>
            </w:pPr>
            <w:r w:rsidRPr="005A13BE">
              <w:t>0.6850</w:t>
            </w:r>
          </w:p>
        </w:tc>
        <w:tc>
          <w:tcPr>
            <w:tcW w:w="1297" w:type="dxa"/>
            <w:tcBorders>
              <w:bottom w:val="nil"/>
            </w:tcBorders>
            <w:shd w:val="clear" w:color="auto" w:fill="auto"/>
            <w:noWrap/>
            <w:vAlign w:val="bottom"/>
          </w:tcPr>
          <w:p w14:paraId="79339380" w14:textId="77777777" w:rsidR="00DB522C" w:rsidRPr="005A13BE" w:rsidRDefault="00DB522C" w:rsidP="00DB522C">
            <w:pPr>
              <w:pStyle w:val="TableText"/>
            </w:pPr>
            <w:r w:rsidRPr="005A13BE">
              <w:t>0.6674</w:t>
            </w:r>
          </w:p>
        </w:tc>
        <w:tc>
          <w:tcPr>
            <w:tcW w:w="1248" w:type="dxa"/>
            <w:tcBorders>
              <w:bottom w:val="nil"/>
            </w:tcBorders>
            <w:shd w:val="clear" w:color="auto" w:fill="auto"/>
            <w:noWrap/>
            <w:vAlign w:val="bottom"/>
          </w:tcPr>
          <w:p w14:paraId="4AAE8B96" w14:textId="77777777" w:rsidR="00DB522C" w:rsidRPr="005A13BE" w:rsidRDefault="00DB522C" w:rsidP="00DB522C">
            <w:pPr>
              <w:pStyle w:val="TableText"/>
            </w:pPr>
            <w:r w:rsidRPr="005A13BE">
              <w:t>0.6249</w:t>
            </w:r>
          </w:p>
        </w:tc>
        <w:tc>
          <w:tcPr>
            <w:tcW w:w="1291" w:type="dxa"/>
            <w:tcBorders>
              <w:bottom w:val="nil"/>
            </w:tcBorders>
            <w:shd w:val="clear" w:color="auto" w:fill="auto"/>
            <w:noWrap/>
            <w:vAlign w:val="bottom"/>
          </w:tcPr>
          <w:p w14:paraId="252DDD86" w14:textId="77777777" w:rsidR="00DB522C" w:rsidRPr="005A13BE" w:rsidRDefault="00DB522C" w:rsidP="00DB522C">
            <w:pPr>
              <w:pStyle w:val="TableText"/>
            </w:pPr>
            <w:r w:rsidRPr="005A13BE">
              <w:t>0.5837</w:t>
            </w:r>
          </w:p>
        </w:tc>
        <w:tc>
          <w:tcPr>
            <w:tcW w:w="1248" w:type="dxa"/>
            <w:gridSpan w:val="2"/>
            <w:tcBorders>
              <w:bottom w:val="nil"/>
            </w:tcBorders>
            <w:shd w:val="clear" w:color="auto" w:fill="auto"/>
            <w:noWrap/>
            <w:vAlign w:val="bottom"/>
          </w:tcPr>
          <w:p w14:paraId="6B9823F6" w14:textId="77777777" w:rsidR="00DB522C" w:rsidRPr="005A13BE" w:rsidRDefault="00DB522C" w:rsidP="00DB522C">
            <w:pPr>
              <w:pStyle w:val="TableText"/>
            </w:pPr>
            <w:r w:rsidRPr="005A13BE">
              <w:t>0.5641</w:t>
            </w:r>
          </w:p>
        </w:tc>
      </w:tr>
      <w:tr w:rsidR="00DB522C" w:rsidRPr="005A13BE" w14:paraId="178B6DF0" w14:textId="77777777">
        <w:trPr>
          <w:trHeight w:val="300"/>
        </w:trPr>
        <w:tc>
          <w:tcPr>
            <w:tcW w:w="1580" w:type="dxa"/>
            <w:tcBorders>
              <w:bottom w:val="nil"/>
            </w:tcBorders>
            <w:shd w:val="clear" w:color="auto" w:fill="auto"/>
            <w:noWrap/>
            <w:vAlign w:val="bottom"/>
          </w:tcPr>
          <w:p w14:paraId="48C65FE9" w14:textId="77777777" w:rsidR="00DB522C" w:rsidRPr="005A13BE" w:rsidRDefault="00DB522C" w:rsidP="00DB522C">
            <w:pPr>
              <w:pStyle w:val="TableText"/>
              <w:jc w:val="center"/>
            </w:pPr>
            <w:r w:rsidRPr="005A13BE">
              <w:t>45</w:t>
            </w:r>
          </w:p>
        </w:tc>
        <w:tc>
          <w:tcPr>
            <w:tcW w:w="1564" w:type="dxa"/>
            <w:tcBorders>
              <w:bottom w:val="nil"/>
            </w:tcBorders>
            <w:shd w:val="clear" w:color="auto" w:fill="auto"/>
            <w:noWrap/>
            <w:vAlign w:val="bottom"/>
          </w:tcPr>
          <w:p w14:paraId="7D5A5425" w14:textId="77777777" w:rsidR="00DB522C" w:rsidRPr="005A13BE" w:rsidRDefault="00DB522C" w:rsidP="00DB522C">
            <w:pPr>
              <w:pStyle w:val="TableText"/>
            </w:pPr>
            <w:r w:rsidRPr="005A13BE">
              <w:t>0.7014</w:t>
            </w:r>
          </w:p>
        </w:tc>
        <w:tc>
          <w:tcPr>
            <w:tcW w:w="1297" w:type="dxa"/>
            <w:tcBorders>
              <w:bottom w:val="nil"/>
            </w:tcBorders>
            <w:shd w:val="clear" w:color="auto" w:fill="auto"/>
            <w:noWrap/>
            <w:vAlign w:val="bottom"/>
          </w:tcPr>
          <w:p w14:paraId="0D5AFBDE" w14:textId="77777777" w:rsidR="00DB522C" w:rsidRPr="005A13BE" w:rsidRDefault="00DB522C" w:rsidP="00DB522C">
            <w:pPr>
              <w:pStyle w:val="TableText"/>
            </w:pPr>
            <w:r w:rsidRPr="005A13BE">
              <w:t>0.6831</w:t>
            </w:r>
          </w:p>
        </w:tc>
        <w:tc>
          <w:tcPr>
            <w:tcW w:w="1248" w:type="dxa"/>
            <w:tcBorders>
              <w:bottom w:val="nil"/>
            </w:tcBorders>
            <w:shd w:val="clear" w:color="auto" w:fill="auto"/>
            <w:noWrap/>
            <w:vAlign w:val="bottom"/>
          </w:tcPr>
          <w:p w14:paraId="767D20D4" w14:textId="77777777" w:rsidR="00DB522C" w:rsidRPr="005A13BE" w:rsidRDefault="00DB522C" w:rsidP="00DB522C">
            <w:pPr>
              <w:pStyle w:val="TableText"/>
            </w:pPr>
            <w:r w:rsidRPr="005A13BE">
              <w:t>0.6387</w:t>
            </w:r>
          </w:p>
        </w:tc>
        <w:tc>
          <w:tcPr>
            <w:tcW w:w="1291" w:type="dxa"/>
            <w:tcBorders>
              <w:bottom w:val="nil"/>
            </w:tcBorders>
            <w:shd w:val="clear" w:color="auto" w:fill="auto"/>
            <w:noWrap/>
            <w:vAlign w:val="bottom"/>
          </w:tcPr>
          <w:p w14:paraId="39615329" w14:textId="77777777" w:rsidR="00DB522C" w:rsidRPr="005A13BE" w:rsidRDefault="00DB522C" w:rsidP="00DB522C">
            <w:pPr>
              <w:pStyle w:val="TableText"/>
            </w:pPr>
            <w:r w:rsidRPr="005A13BE">
              <w:t>0.5958</w:t>
            </w:r>
          </w:p>
        </w:tc>
        <w:tc>
          <w:tcPr>
            <w:tcW w:w="1248" w:type="dxa"/>
            <w:gridSpan w:val="2"/>
            <w:tcBorders>
              <w:bottom w:val="nil"/>
            </w:tcBorders>
            <w:shd w:val="clear" w:color="auto" w:fill="auto"/>
            <w:noWrap/>
            <w:vAlign w:val="bottom"/>
          </w:tcPr>
          <w:p w14:paraId="65C02655" w14:textId="77777777" w:rsidR="00DB522C" w:rsidRPr="005A13BE" w:rsidRDefault="00DB522C" w:rsidP="00DB522C">
            <w:pPr>
              <w:pStyle w:val="TableText"/>
            </w:pPr>
            <w:r w:rsidRPr="005A13BE">
              <w:t>0.5753</w:t>
            </w:r>
          </w:p>
        </w:tc>
      </w:tr>
      <w:tr w:rsidR="00DB522C" w:rsidRPr="005A13BE" w14:paraId="228F0849" w14:textId="77777777">
        <w:trPr>
          <w:trHeight w:val="300"/>
        </w:trPr>
        <w:tc>
          <w:tcPr>
            <w:tcW w:w="1580" w:type="dxa"/>
            <w:tcBorders>
              <w:bottom w:val="nil"/>
            </w:tcBorders>
            <w:shd w:val="clear" w:color="auto" w:fill="auto"/>
            <w:noWrap/>
            <w:vAlign w:val="bottom"/>
          </w:tcPr>
          <w:p w14:paraId="5B05489B" w14:textId="77777777" w:rsidR="00DB522C" w:rsidRPr="005A13BE" w:rsidRDefault="00DB522C" w:rsidP="00DB522C">
            <w:pPr>
              <w:pStyle w:val="TableText"/>
              <w:jc w:val="center"/>
            </w:pPr>
            <w:r w:rsidRPr="005A13BE">
              <w:t>46</w:t>
            </w:r>
          </w:p>
        </w:tc>
        <w:tc>
          <w:tcPr>
            <w:tcW w:w="1564" w:type="dxa"/>
            <w:tcBorders>
              <w:bottom w:val="nil"/>
            </w:tcBorders>
            <w:shd w:val="clear" w:color="auto" w:fill="auto"/>
            <w:noWrap/>
            <w:vAlign w:val="bottom"/>
          </w:tcPr>
          <w:p w14:paraId="74BF59E4" w14:textId="77777777" w:rsidR="00DB522C" w:rsidRPr="005A13BE" w:rsidRDefault="00DB522C" w:rsidP="00DB522C">
            <w:pPr>
              <w:pStyle w:val="TableText"/>
            </w:pPr>
            <w:r w:rsidRPr="005A13BE">
              <w:t>0.7180</w:t>
            </w:r>
          </w:p>
        </w:tc>
        <w:tc>
          <w:tcPr>
            <w:tcW w:w="1297" w:type="dxa"/>
            <w:tcBorders>
              <w:bottom w:val="nil"/>
            </w:tcBorders>
            <w:shd w:val="clear" w:color="auto" w:fill="auto"/>
            <w:noWrap/>
            <w:vAlign w:val="bottom"/>
          </w:tcPr>
          <w:p w14:paraId="6BE87C22" w14:textId="77777777" w:rsidR="00DB522C" w:rsidRPr="005A13BE" w:rsidRDefault="00DB522C" w:rsidP="00DB522C">
            <w:pPr>
              <w:pStyle w:val="TableText"/>
            </w:pPr>
            <w:r w:rsidRPr="005A13BE">
              <w:t>0.6990</w:t>
            </w:r>
          </w:p>
        </w:tc>
        <w:tc>
          <w:tcPr>
            <w:tcW w:w="1248" w:type="dxa"/>
            <w:tcBorders>
              <w:bottom w:val="nil"/>
            </w:tcBorders>
            <w:shd w:val="clear" w:color="auto" w:fill="auto"/>
            <w:noWrap/>
            <w:vAlign w:val="bottom"/>
          </w:tcPr>
          <w:p w14:paraId="50EF0B61" w14:textId="77777777" w:rsidR="00DB522C" w:rsidRPr="005A13BE" w:rsidRDefault="00DB522C" w:rsidP="00DB522C">
            <w:pPr>
              <w:pStyle w:val="TableText"/>
            </w:pPr>
            <w:r w:rsidRPr="005A13BE">
              <w:t>0.6526</w:t>
            </w:r>
          </w:p>
        </w:tc>
        <w:tc>
          <w:tcPr>
            <w:tcW w:w="1291" w:type="dxa"/>
            <w:tcBorders>
              <w:bottom w:val="nil"/>
            </w:tcBorders>
            <w:shd w:val="clear" w:color="auto" w:fill="auto"/>
            <w:noWrap/>
            <w:vAlign w:val="bottom"/>
          </w:tcPr>
          <w:p w14:paraId="7D9458C8" w14:textId="77777777" w:rsidR="00DB522C" w:rsidRPr="005A13BE" w:rsidRDefault="00DB522C" w:rsidP="00DB522C">
            <w:pPr>
              <w:pStyle w:val="TableText"/>
            </w:pPr>
            <w:r w:rsidRPr="005A13BE">
              <w:t>0.6077</w:t>
            </w:r>
          </w:p>
        </w:tc>
        <w:tc>
          <w:tcPr>
            <w:tcW w:w="1248" w:type="dxa"/>
            <w:gridSpan w:val="2"/>
            <w:tcBorders>
              <w:bottom w:val="nil"/>
            </w:tcBorders>
            <w:shd w:val="clear" w:color="auto" w:fill="auto"/>
            <w:noWrap/>
            <w:vAlign w:val="bottom"/>
          </w:tcPr>
          <w:p w14:paraId="3F1EFAF9" w14:textId="77777777" w:rsidR="00DB522C" w:rsidRPr="005A13BE" w:rsidRDefault="00DB522C" w:rsidP="00DB522C">
            <w:pPr>
              <w:pStyle w:val="TableText"/>
            </w:pPr>
            <w:r w:rsidRPr="005A13BE">
              <w:t>0.5863</w:t>
            </w:r>
          </w:p>
        </w:tc>
      </w:tr>
      <w:tr w:rsidR="00DB522C" w:rsidRPr="005A13BE" w14:paraId="0B526757" w14:textId="77777777">
        <w:trPr>
          <w:trHeight w:val="300"/>
        </w:trPr>
        <w:tc>
          <w:tcPr>
            <w:tcW w:w="1580" w:type="dxa"/>
            <w:tcBorders>
              <w:bottom w:val="nil"/>
            </w:tcBorders>
            <w:shd w:val="clear" w:color="auto" w:fill="auto"/>
            <w:noWrap/>
            <w:vAlign w:val="bottom"/>
          </w:tcPr>
          <w:p w14:paraId="643DAC96" w14:textId="77777777" w:rsidR="00DB522C" w:rsidRPr="005A13BE" w:rsidRDefault="00DB522C" w:rsidP="00DB522C">
            <w:pPr>
              <w:pStyle w:val="TableText"/>
              <w:jc w:val="center"/>
            </w:pPr>
            <w:r w:rsidRPr="005A13BE">
              <w:t>47</w:t>
            </w:r>
          </w:p>
        </w:tc>
        <w:tc>
          <w:tcPr>
            <w:tcW w:w="1564" w:type="dxa"/>
            <w:tcBorders>
              <w:bottom w:val="nil"/>
            </w:tcBorders>
            <w:shd w:val="clear" w:color="auto" w:fill="auto"/>
            <w:noWrap/>
            <w:vAlign w:val="bottom"/>
          </w:tcPr>
          <w:p w14:paraId="2D12EF0E" w14:textId="77777777" w:rsidR="00DB522C" w:rsidRPr="005A13BE" w:rsidRDefault="00DB522C" w:rsidP="00DB522C">
            <w:pPr>
              <w:pStyle w:val="TableText"/>
            </w:pPr>
            <w:r w:rsidRPr="005A13BE">
              <w:t>0.7348</w:t>
            </w:r>
          </w:p>
        </w:tc>
        <w:tc>
          <w:tcPr>
            <w:tcW w:w="1297" w:type="dxa"/>
            <w:tcBorders>
              <w:bottom w:val="nil"/>
            </w:tcBorders>
            <w:shd w:val="clear" w:color="auto" w:fill="auto"/>
            <w:noWrap/>
            <w:vAlign w:val="bottom"/>
          </w:tcPr>
          <w:p w14:paraId="4A69A987" w14:textId="77777777" w:rsidR="00DB522C" w:rsidRPr="005A13BE" w:rsidRDefault="00DB522C" w:rsidP="00DB522C">
            <w:pPr>
              <w:pStyle w:val="TableText"/>
            </w:pPr>
            <w:r w:rsidRPr="005A13BE">
              <w:t>0.7149</w:t>
            </w:r>
          </w:p>
        </w:tc>
        <w:tc>
          <w:tcPr>
            <w:tcW w:w="1248" w:type="dxa"/>
            <w:tcBorders>
              <w:bottom w:val="nil"/>
            </w:tcBorders>
            <w:shd w:val="clear" w:color="auto" w:fill="auto"/>
            <w:noWrap/>
            <w:vAlign w:val="bottom"/>
          </w:tcPr>
          <w:p w14:paraId="529977C8" w14:textId="77777777" w:rsidR="00DB522C" w:rsidRPr="005A13BE" w:rsidRDefault="00DB522C" w:rsidP="00DB522C">
            <w:pPr>
              <w:pStyle w:val="TableText"/>
            </w:pPr>
            <w:r w:rsidRPr="005A13BE">
              <w:t>0.6664</w:t>
            </w:r>
          </w:p>
        </w:tc>
        <w:tc>
          <w:tcPr>
            <w:tcW w:w="1291" w:type="dxa"/>
            <w:tcBorders>
              <w:bottom w:val="nil"/>
            </w:tcBorders>
            <w:shd w:val="clear" w:color="auto" w:fill="auto"/>
            <w:noWrap/>
            <w:vAlign w:val="bottom"/>
          </w:tcPr>
          <w:p w14:paraId="64952865" w14:textId="77777777" w:rsidR="00DB522C" w:rsidRPr="005A13BE" w:rsidRDefault="00DB522C" w:rsidP="00DB522C">
            <w:pPr>
              <w:pStyle w:val="TableText"/>
            </w:pPr>
            <w:r w:rsidRPr="005A13BE">
              <w:t>0.6195</w:t>
            </w:r>
          </w:p>
        </w:tc>
        <w:tc>
          <w:tcPr>
            <w:tcW w:w="1248" w:type="dxa"/>
            <w:gridSpan w:val="2"/>
            <w:tcBorders>
              <w:bottom w:val="nil"/>
            </w:tcBorders>
            <w:shd w:val="clear" w:color="auto" w:fill="auto"/>
            <w:noWrap/>
            <w:vAlign w:val="bottom"/>
          </w:tcPr>
          <w:p w14:paraId="493B8461" w14:textId="77777777" w:rsidR="00DB522C" w:rsidRPr="005A13BE" w:rsidRDefault="00DB522C" w:rsidP="00DB522C">
            <w:pPr>
              <w:pStyle w:val="TableText"/>
            </w:pPr>
            <w:r w:rsidRPr="005A13BE">
              <w:t>0.5971</w:t>
            </w:r>
          </w:p>
        </w:tc>
      </w:tr>
      <w:tr w:rsidR="00DB522C" w:rsidRPr="005A13BE" w14:paraId="1C1BC11A" w14:textId="77777777">
        <w:trPr>
          <w:trHeight w:val="300"/>
        </w:trPr>
        <w:tc>
          <w:tcPr>
            <w:tcW w:w="1580" w:type="dxa"/>
            <w:tcBorders>
              <w:bottom w:val="nil"/>
            </w:tcBorders>
            <w:shd w:val="clear" w:color="auto" w:fill="auto"/>
            <w:noWrap/>
            <w:vAlign w:val="bottom"/>
          </w:tcPr>
          <w:p w14:paraId="73532FDF" w14:textId="77777777" w:rsidR="00DB522C" w:rsidRPr="005A13BE" w:rsidRDefault="00DB522C" w:rsidP="00DB522C">
            <w:pPr>
              <w:pStyle w:val="TableText"/>
              <w:jc w:val="center"/>
            </w:pPr>
            <w:r w:rsidRPr="005A13BE">
              <w:t>48</w:t>
            </w:r>
          </w:p>
        </w:tc>
        <w:tc>
          <w:tcPr>
            <w:tcW w:w="1564" w:type="dxa"/>
            <w:tcBorders>
              <w:bottom w:val="nil"/>
            </w:tcBorders>
            <w:shd w:val="clear" w:color="auto" w:fill="auto"/>
            <w:noWrap/>
            <w:vAlign w:val="bottom"/>
          </w:tcPr>
          <w:p w14:paraId="596071DA" w14:textId="77777777" w:rsidR="00DB522C" w:rsidRPr="005A13BE" w:rsidRDefault="00DB522C" w:rsidP="00DB522C">
            <w:pPr>
              <w:pStyle w:val="TableText"/>
            </w:pPr>
            <w:r w:rsidRPr="005A13BE">
              <w:t>0.7518</w:t>
            </w:r>
          </w:p>
        </w:tc>
        <w:tc>
          <w:tcPr>
            <w:tcW w:w="1297" w:type="dxa"/>
            <w:tcBorders>
              <w:bottom w:val="nil"/>
            </w:tcBorders>
            <w:shd w:val="clear" w:color="auto" w:fill="auto"/>
            <w:noWrap/>
            <w:vAlign w:val="bottom"/>
          </w:tcPr>
          <w:p w14:paraId="63FC8B24" w14:textId="77777777" w:rsidR="00DB522C" w:rsidRPr="005A13BE" w:rsidRDefault="00DB522C" w:rsidP="00DB522C">
            <w:pPr>
              <w:pStyle w:val="TableText"/>
            </w:pPr>
            <w:r w:rsidRPr="005A13BE">
              <w:t>0.7309</w:t>
            </w:r>
          </w:p>
        </w:tc>
        <w:tc>
          <w:tcPr>
            <w:tcW w:w="1248" w:type="dxa"/>
            <w:tcBorders>
              <w:bottom w:val="nil"/>
            </w:tcBorders>
            <w:shd w:val="clear" w:color="auto" w:fill="auto"/>
            <w:noWrap/>
            <w:vAlign w:val="bottom"/>
          </w:tcPr>
          <w:p w14:paraId="6A72C0D6" w14:textId="77777777" w:rsidR="00DB522C" w:rsidRPr="005A13BE" w:rsidRDefault="00DB522C" w:rsidP="00DB522C">
            <w:pPr>
              <w:pStyle w:val="TableText"/>
            </w:pPr>
            <w:r w:rsidRPr="005A13BE">
              <w:t>0.6801</w:t>
            </w:r>
          </w:p>
        </w:tc>
        <w:tc>
          <w:tcPr>
            <w:tcW w:w="1291" w:type="dxa"/>
            <w:tcBorders>
              <w:bottom w:val="nil"/>
            </w:tcBorders>
            <w:shd w:val="clear" w:color="auto" w:fill="auto"/>
            <w:noWrap/>
            <w:vAlign w:val="bottom"/>
          </w:tcPr>
          <w:p w14:paraId="4F5CCD00" w14:textId="77777777" w:rsidR="00DB522C" w:rsidRPr="005A13BE" w:rsidRDefault="00DB522C" w:rsidP="00DB522C">
            <w:pPr>
              <w:pStyle w:val="TableText"/>
            </w:pPr>
            <w:r w:rsidRPr="005A13BE">
              <w:t>0.6309</w:t>
            </w:r>
          </w:p>
        </w:tc>
        <w:tc>
          <w:tcPr>
            <w:tcW w:w="1248" w:type="dxa"/>
            <w:gridSpan w:val="2"/>
            <w:tcBorders>
              <w:bottom w:val="nil"/>
            </w:tcBorders>
            <w:shd w:val="clear" w:color="auto" w:fill="auto"/>
            <w:noWrap/>
            <w:vAlign w:val="bottom"/>
          </w:tcPr>
          <w:p w14:paraId="36314B1F" w14:textId="77777777" w:rsidR="00DB522C" w:rsidRPr="005A13BE" w:rsidRDefault="00DB522C" w:rsidP="00DB522C">
            <w:pPr>
              <w:pStyle w:val="TableText"/>
            </w:pPr>
            <w:r w:rsidRPr="005A13BE">
              <w:t>0.6074</w:t>
            </w:r>
          </w:p>
        </w:tc>
      </w:tr>
      <w:tr w:rsidR="00DB522C" w:rsidRPr="005A13BE" w14:paraId="218761ED" w14:textId="77777777">
        <w:trPr>
          <w:trHeight w:val="300"/>
        </w:trPr>
        <w:tc>
          <w:tcPr>
            <w:tcW w:w="1580" w:type="dxa"/>
            <w:tcBorders>
              <w:bottom w:val="nil"/>
            </w:tcBorders>
            <w:shd w:val="clear" w:color="auto" w:fill="auto"/>
            <w:noWrap/>
            <w:vAlign w:val="bottom"/>
          </w:tcPr>
          <w:p w14:paraId="6FCBB7F1" w14:textId="77777777" w:rsidR="00DB522C" w:rsidRPr="005A13BE" w:rsidRDefault="00DB522C" w:rsidP="00DB522C">
            <w:pPr>
              <w:pStyle w:val="TableText"/>
              <w:jc w:val="center"/>
            </w:pPr>
            <w:r w:rsidRPr="005A13BE">
              <w:t>49</w:t>
            </w:r>
          </w:p>
        </w:tc>
        <w:tc>
          <w:tcPr>
            <w:tcW w:w="1564" w:type="dxa"/>
            <w:tcBorders>
              <w:bottom w:val="nil"/>
            </w:tcBorders>
            <w:shd w:val="clear" w:color="auto" w:fill="auto"/>
            <w:noWrap/>
            <w:vAlign w:val="bottom"/>
          </w:tcPr>
          <w:p w14:paraId="755C8CE9" w14:textId="77777777" w:rsidR="00DB522C" w:rsidRPr="005A13BE" w:rsidRDefault="00DB522C" w:rsidP="00DB522C">
            <w:pPr>
              <w:pStyle w:val="TableText"/>
            </w:pPr>
            <w:r w:rsidRPr="005A13BE">
              <w:t>0.7689</w:t>
            </w:r>
          </w:p>
        </w:tc>
        <w:tc>
          <w:tcPr>
            <w:tcW w:w="1297" w:type="dxa"/>
            <w:tcBorders>
              <w:bottom w:val="nil"/>
            </w:tcBorders>
            <w:shd w:val="clear" w:color="auto" w:fill="auto"/>
            <w:noWrap/>
            <w:vAlign w:val="bottom"/>
          </w:tcPr>
          <w:p w14:paraId="7A96CA4A" w14:textId="77777777" w:rsidR="00DB522C" w:rsidRPr="005A13BE" w:rsidRDefault="00DB522C" w:rsidP="00DB522C">
            <w:pPr>
              <w:pStyle w:val="TableText"/>
            </w:pPr>
            <w:r w:rsidRPr="005A13BE">
              <w:t>0.7470</w:t>
            </w:r>
          </w:p>
        </w:tc>
        <w:tc>
          <w:tcPr>
            <w:tcW w:w="1248" w:type="dxa"/>
            <w:tcBorders>
              <w:bottom w:val="nil"/>
            </w:tcBorders>
            <w:shd w:val="clear" w:color="auto" w:fill="auto"/>
            <w:noWrap/>
            <w:vAlign w:val="bottom"/>
          </w:tcPr>
          <w:p w14:paraId="05DB7EA2" w14:textId="77777777" w:rsidR="00DB522C" w:rsidRPr="005A13BE" w:rsidRDefault="00DB522C" w:rsidP="00DB522C">
            <w:pPr>
              <w:pStyle w:val="TableText"/>
            </w:pPr>
            <w:r w:rsidRPr="005A13BE">
              <w:t>0.6936</w:t>
            </w:r>
          </w:p>
        </w:tc>
        <w:tc>
          <w:tcPr>
            <w:tcW w:w="1291" w:type="dxa"/>
            <w:tcBorders>
              <w:bottom w:val="nil"/>
            </w:tcBorders>
            <w:shd w:val="clear" w:color="auto" w:fill="auto"/>
            <w:noWrap/>
            <w:vAlign w:val="bottom"/>
          </w:tcPr>
          <w:p w14:paraId="5095C92B" w14:textId="77777777" w:rsidR="00DB522C" w:rsidRPr="005A13BE" w:rsidRDefault="00DB522C" w:rsidP="00DB522C">
            <w:pPr>
              <w:pStyle w:val="TableText"/>
            </w:pPr>
            <w:r w:rsidRPr="005A13BE">
              <w:t>0.6420</w:t>
            </w:r>
          </w:p>
        </w:tc>
        <w:tc>
          <w:tcPr>
            <w:tcW w:w="1248" w:type="dxa"/>
            <w:gridSpan w:val="2"/>
            <w:tcBorders>
              <w:bottom w:val="nil"/>
            </w:tcBorders>
            <w:shd w:val="clear" w:color="auto" w:fill="auto"/>
            <w:noWrap/>
            <w:vAlign w:val="bottom"/>
          </w:tcPr>
          <w:p w14:paraId="1D5358EE" w14:textId="77777777" w:rsidR="00DB522C" w:rsidRPr="005A13BE" w:rsidRDefault="00DB522C" w:rsidP="00DB522C">
            <w:pPr>
              <w:pStyle w:val="TableText"/>
            </w:pPr>
            <w:r w:rsidRPr="005A13BE">
              <w:t>0.6174</w:t>
            </w:r>
          </w:p>
        </w:tc>
      </w:tr>
      <w:tr w:rsidR="00DB522C" w:rsidRPr="005A13BE" w14:paraId="2F5B5DCB" w14:textId="77777777">
        <w:trPr>
          <w:trHeight w:val="300"/>
        </w:trPr>
        <w:tc>
          <w:tcPr>
            <w:tcW w:w="1580" w:type="dxa"/>
            <w:tcBorders>
              <w:bottom w:val="nil"/>
            </w:tcBorders>
            <w:shd w:val="clear" w:color="auto" w:fill="auto"/>
            <w:noWrap/>
            <w:vAlign w:val="bottom"/>
          </w:tcPr>
          <w:p w14:paraId="61C4952A" w14:textId="77777777" w:rsidR="00DB522C" w:rsidRPr="005A13BE" w:rsidRDefault="00DB522C" w:rsidP="00DB522C">
            <w:pPr>
              <w:pStyle w:val="TableText"/>
              <w:jc w:val="center"/>
            </w:pPr>
            <w:r w:rsidRPr="005A13BE">
              <w:t>50</w:t>
            </w:r>
          </w:p>
        </w:tc>
        <w:tc>
          <w:tcPr>
            <w:tcW w:w="1564" w:type="dxa"/>
            <w:tcBorders>
              <w:bottom w:val="nil"/>
            </w:tcBorders>
            <w:shd w:val="clear" w:color="auto" w:fill="auto"/>
            <w:noWrap/>
            <w:vAlign w:val="bottom"/>
          </w:tcPr>
          <w:p w14:paraId="4D9B64D1" w14:textId="77777777" w:rsidR="00DB522C" w:rsidRPr="005A13BE" w:rsidRDefault="00DB522C" w:rsidP="00DB522C">
            <w:pPr>
              <w:pStyle w:val="TableText"/>
            </w:pPr>
            <w:r w:rsidRPr="005A13BE">
              <w:t>0.7861</w:t>
            </w:r>
          </w:p>
        </w:tc>
        <w:tc>
          <w:tcPr>
            <w:tcW w:w="1297" w:type="dxa"/>
            <w:tcBorders>
              <w:bottom w:val="nil"/>
            </w:tcBorders>
            <w:shd w:val="clear" w:color="auto" w:fill="auto"/>
            <w:noWrap/>
            <w:vAlign w:val="bottom"/>
          </w:tcPr>
          <w:p w14:paraId="5D7789BB" w14:textId="77777777" w:rsidR="00DB522C" w:rsidRPr="005A13BE" w:rsidRDefault="00DB522C" w:rsidP="00DB522C">
            <w:pPr>
              <w:pStyle w:val="TableText"/>
            </w:pPr>
            <w:r w:rsidRPr="005A13BE">
              <w:t>0.7631</w:t>
            </w:r>
          </w:p>
        </w:tc>
        <w:tc>
          <w:tcPr>
            <w:tcW w:w="1248" w:type="dxa"/>
            <w:tcBorders>
              <w:bottom w:val="nil"/>
            </w:tcBorders>
            <w:shd w:val="clear" w:color="auto" w:fill="auto"/>
            <w:noWrap/>
            <w:vAlign w:val="bottom"/>
          </w:tcPr>
          <w:p w14:paraId="4DEBA2AD" w14:textId="77777777" w:rsidR="00DB522C" w:rsidRPr="005A13BE" w:rsidRDefault="00DB522C" w:rsidP="00DB522C">
            <w:pPr>
              <w:pStyle w:val="TableText"/>
            </w:pPr>
            <w:r w:rsidRPr="005A13BE">
              <w:t>0.7070</w:t>
            </w:r>
          </w:p>
        </w:tc>
        <w:tc>
          <w:tcPr>
            <w:tcW w:w="1291" w:type="dxa"/>
            <w:tcBorders>
              <w:bottom w:val="nil"/>
            </w:tcBorders>
            <w:shd w:val="clear" w:color="auto" w:fill="auto"/>
            <w:noWrap/>
            <w:vAlign w:val="bottom"/>
          </w:tcPr>
          <w:p w14:paraId="63CC9539" w14:textId="77777777" w:rsidR="00DB522C" w:rsidRPr="005A13BE" w:rsidRDefault="00DB522C" w:rsidP="00DB522C">
            <w:pPr>
              <w:pStyle w:val="TableText"/>
            </w:pPr>
            <w:r w:rsidRPr="005A13BE">
              <w:t>0.6527</w:t>
            </w:r>
          </w:p>
        </w:tc>
        <w:tc>
          <w:tcPr>
            <w:tcW w:w="1248" w:type="dxa"/>
            <w:gridSpan w:val="2"/>
            <w:tcBorders>
              <w:bottom w:val="nil"/>
            </w:tcBorders>
            <w:shd w:val="clear" w:color="auto" w:fill="auto"/>
            <w:noWrap/>
            <w:vAlign w:val="bottom"/>
          </w:tcPr>
          <w:p w14:paraId="3A858566" w14:textId="77777777" w:rsidR="00DB522C" w:rsidRPr="005A13BE" w:rsidRDefault="00DB522C" w:rsidP="00DB522C">
            <w:pPr>
              <w:pStyle w:val="TableText"/>
            </w:pPr>
            <w:r w:rsidRPr="005A13BE">
              <w:t>0.6268</w:t>
            </w:r>
          </w:p>
        </w:tc>
      </w:tr>
      <w:tr w:rsidR="00DB522C" w:rsidRPr="005A13BE" w14:paraId="15A415E1" w14:textId="77777777">
        <w:trPr>
          <w:trHeight w:val="300"/>
        </w:trPr>
        <w:tc>
          <w:tcPr>
            <w:tcW w:w="1580" w:type="dxa"/>
            <w:tcBorders>
              <w:bottom w:val="nil"/>
            </w:tcBorders>
            <w:shd w:val="clear" w:color="auto" w:fill="auto"/>
            <w:noWrap/>
            <w:vAlign w:val="bottom"/>
          </w:tcPr>
          <w:p w14:paraId="5F29F003" w14:textId="77777777" w:rsidR="00DB522C" w:rsidRPr="005A13BE" w:rsidRDefault="00DB522C" w:rsidP="00DB522C">
            <w:pPr>
              <w:pStyle w:val="TableText"/>
              <w:jc w:val="center"/>
            </w:pPr>
            <w:r w:rsidRPr="005A13BE">
              <w:t>51</w:t>
            </w:r>
          </w:p>
        </w:tc>
        <w:tc>
          <w:tcPr>
            <w:tcW w:w="1564" w:type="dxa"/>
            <w:tcBorders>
              <w:bottom w:val="nil"/>
            </w:tcBorders>
            <w:shd w:val="clear" w:color="auto" w:fill="auto"/>
            <w:noWrap/>
            <w:vAlign w:val="bottom"/>
          </w:tcPr>
          <w:p w14:paraId="66E996ED" w14:textId="77777777" w:rsidR="00DB522C" w:rsidRPr="005A13BE" w:rsidRDefault="00DB522C" w:rsidP="00DB522C">
            <w:pPr>
              <w:pStyle w:val="TableText"/>
            </w:pPr>
            <w:r w:rsidRPr="005A13BE">
              <w:t>0.8035</w:t>
            </w:r>
          </w:p>
        </w:tc>
        <w:tc>
          <w:tcPr>
            <w:tcW w:w="1297" w:type="dxa"/>
            <w:tcBorders>
              <w:bottom w:val="nil"/>
            </w:tcBorders>
            <w:shd w:val="clear" w:color="auto" w:fill="auto"/>
            <w:noWrap/>
            <w:vAlign w:val="bottom"/>
          </w:tcPr>
          <w:p w14:paraId="2A4FFB42" w14:textId="77777777" w:rsidR="00DB522C" w:rsidRPr="005A13BE" w:rsidRDefault="00DB522C" w:rsidP="00DB522C">
            <w:pPr>
              <w:pStyle w:val="TableText"/>
            </w:pPr>
            <w:r w:rsidRPr="005A13BE">
              <w:t>0.7792</w:t>
            </w:r>
          </w:p>
        </w:tc>
        <w:tc>
          <w:tcPr>
            <w:tcW w:w="1248" w:type="dxa"/>
            <w:tcBorders>
              <w:bottom w:val="nil"/>
            </w:tcBorders>
            <w:shd w:val="clear" w:color="auto" w:fill="auto"/>
            <w:noWrap/>
            <w:vAlign w:val="bottom"/>
          </w:tcPr>
          <w:p w14:paraId="5966E1CD" w14:textId="77777777" w:rsidR="00DB522C" w:rsidRPr="005A13BE" w:rsidRDefault="00DB522C" w:rsidP="00DB522C">
            <w:pPr>
              <w:pStyle w:val="TableText"/>
            </w:pPr>
            <w:r w:rsidRPr="005A13BE">
              <w:t>0.7201</w:t>
            </w:r>
          </w:p>
        </w:tc>
        <w:tc>
          <w:tcPr>
            <w:tcW w:w="1291" w:type="dxa"/>
            <w:tcBorders>
              <w:bottom w:val="nil"/>
            </w:tcBorders>
            <w:shd w:val="clear" w:color="auto" w:fill="auto"/>
            <w:noWrap/>
            <w:vAlign w:val="bottom"/>
          </w:tcPr>
          <w:p w14:paraId="5AF1529B" w14:textId="77777777" w:rsidR="00DB522C" w:rsidRPr="005A13BE" w:rsidRDefault="00DB522C" w:rsidP="00DB522C">
            <w:pPr>
              <w:pStyle w:val="TableText"/>
            </w:pPr>
            <w:r w:rsidRPr="005A13BE">
              <w:t>0.6629</w:t>
            </w:r>
          </w:p>
        </w:tc>
        <w:tc>
          <w:tcPr>
            <w:tcW w:w="1248" w:type="dxa"/>
            <w:gridSpan w:val="2"/>
            <w:tcBorders>
              <w:bottom w:val="nil"/>
            </w:tcBorders>
            <w:shd w:val="clear" w:color="auto" w:fill="auto"/>
            <w:noWrap/>
            <w:vAlign w:val="bottom"/>
          </w:tcPr>
          <w:p w14:paraId="76FAFC0A" w14:textId="77777777" w:rsidR="00DB522C" w:rsidRPr="005A13BE" w:rsidRDefault="00DB522C" w:rsidP="00DB522C">
            <w:pPr>
              <w:pStyle w:val="TableText"/>
            </w:pPr>
            <w:r w:rsidRPr="005A13BE">
              <w:t>0.6567</w:t>
            </w:r>
          </w:p>
        </w:tc>
      </w:tr>
      <w:tr w:rsidR="00DB522C" w:rsidRPr="005A13BE" w14:paraId="365573D0" w14:textId="77777777">
        <w:trPr>
          <w:trHeight w:val="300"/>
        </w:trPr>
        <w:tc>
          <w:tcPr>
            <w:tcW w:w="1580" w:type="dxa"/>
            <w:tcBorders>
              <w:bottom w:val="nil"/>
            </w:tcBorders>
            <w:shd w:val="clear" w:color="auto" w:fill="auto"/>
            <w:noWrap/>
            <w:vAlign w:val="bottom"/>
          </w:tcPr>
          <w:p w14:paraId="52E81129" w14:textId="77777777" w:rsidR="00DB522C" w:rsidRPr="005A13BE" w:rsidRDefault="00DB522C" w:rsidP="00DB522C">
            <w:pPr>
              <w:pStyle w:val="TableText"/>
              <w:jc w:val="center"/>
            </w:pPr>
            <w:r w:rsidRPr="005A13BE">
              <w:t>52</w:t>
            </w:r>
          </w:p>
        </w:tc>
        <w:tc>
          <w:tcPr>
            <w:tcW w:w="1564" w:type="dxa"/>
            <w:tcBorders>
              <w:bottom w:val="nil"/>
            </w:tcBorders>
            <w:shd w:val="clear" w:color="auto" w:fill="auto"/>
            <w:noWrap/>
            <w:vAlign w:val="bottom"/>
          </w:tcPr>
          <w:p w14:paraId="2BE7231E" w14:textId="77777777" w:rsidR="00DB522C" w:rsidRPr="005A13BE" w:rsidRDefault="00DB522C" w:rsidP="00DB522C">
            <w:pPr>
              <w:pStyle w:val="TableText"/>
            </w:pPr>
            <w:r w:rsidRPr="005A13BE">
              <w:t>0.8208</w:t>
            </w:r>
          </w:p>
        </w:tc>
        <w:tc>
          <w:tcPr>
            <w:tcW w:w="1297" w:type="dxa"/>
            <w:tcBorders>
              <w:bottom w:val="nil"/>
            </w:tcBorders>
            <w:shd w:val="clear" w:color="auto" w:fill="auto"/>
            <w:noWrap/>
            <w:vAlign w:val="bottom"/>
          </w:tcPr>
          <w:p w14:paraId="5D3B0BD7" w14:textId="77777777" w:rsidR="00DB522C" w:rsidRPr="005A13BE" w:rsidRDefault="00DB522C" w:rsidP="00DB522C">
            <w:pPr>
              <w:pStyle w:val="TableText"/>
            </w:pPr>
            <w:r w:rsidRPr="005A13BE">
              <w:t>0.7951</w:t>
            </w:r>
          </w:p>
        </w:tc>
        <w:tc>
          <w:tcPr>
            <w:tcW w:w="1248" w:type="dxa"/>
            <w:tcBorders>
              <w:bottom w:val="nil"/>
            </w:tcBorders>
            <w:shd w:val="clear" w:color="auto" w:fill="auto"/>
            <w:noWrap/>
            <w:vAlign w:val="bottom"/>
          </w:tcPr>
          <w:p w14:paraId="3D421E0F" w14:textId="77777777" w:rsidR="00DB522C" w:rsidRPr="005A13BE" w:rsidRDefault="00DB522C" w:rsidP="00DB522C">
            <w:pPr>
              <w:pStyle w:val="TableText"/>
            </w:pPr>
            <w:r w:rsidRPr="005A13BE">
              <w:t>0.7326</w:t>
            </w:r>
          </w:p>
        </w:tc>
        <w:tc>
          <w:tcPr>
            <w:tcW w:w="1291" w:type="dxa"/>
            <w:tcBorders>
              <w:bottom w:val="nil"/>
            </w:tcBorders>
            <w:shd w:val="clear" w:color="auto" w:fill="auto"/>
            <w:noWrap/>
            <w:vAlign w:val="bottom"/>
          </w:tcPr>
          <w:p w14:paraId="2C87EEF5" w14:textId="77777777" w:rsidR="00DB522C" w:rsidRPr="005A13BE" w:rsidRDefault="00DB522C" w:rsidP="00DB522C">
            <w:pPr>
              <w:pStyle w:val="TableText"/>
            </w:pPr>
            <w:r w:rsidRPr="005A13BE">
              <w:t>0.6871</w:t>
            </w:r>
          </w:p>
        </w:tc>
        <w:tc>
          <w:tcPr>
            <w:tcW w:w="1248" w:type="dxa"/>
            <w:gridSpan w:val="2"/>
            <w:tcBorders>
              <w:bottom w:val="nil"/>
            </w:tcBorders>
            <w:shd w:val="clear" w:color="auto" w:fill="auto"/>
            <w:noWrap/>
            <w:vAlign w:val="bottom"/>
          </w:tcPr>
          <w:p w14:paraId="75E6E7BF" w14:textId="77777777" w:rsidR="00DB522C" w:rsidRPr="005A13BE" w:rsidRDefault="00DB522C" w:rsidP="00DB522C">
            <w:pPr>
              <w:pStyle w:val="TableText"/>
            </w:pPr>
            <w:r w:rsidRPr="005A13BE">
              <w:t>0.6871</w:t>
            </w:r>
          </w:p>
        </w:tc>
      </w:tr>
      <w:tr w:rsidR="00DB522C" w:rsidRPr="005A13BE" w14:paraId="07B08C54" w14:textId="77777777">
        <w:trPr>
          <w:trHeight w:val="300"/>
        </w:trPr>
        <w:tc>
          <w:tcPr>
            <w:tcW w:w="1580" w:type="dxa"/>
            <w:tcBorders>
              <w:bottom w:val="nil"/>
            </w:tcBorders>
            <w:shd w:val="clear" w:color="auto" w:fill="auto"/>
            <w:noWrap/>
            <w:vAlign w:val="bottom"/>
          </w:tcPr>
          <w:p w14:paraId="0748BBEC" w14:textId="77777777" w:rsidR="00DB522C" w:rsidRPr="005A13BE" w:rsidRDefault="00DB522C" w:rsidP="00DB522C">
            <w:pPr>
              <w:pStyle w:val="TableText"/>
              <w:jc w:val="center"/>
            </w:pPr>
            <w:r w:rsidRPr="005A13BE">
              <w:t>53</w:t>
            </w:r>
          </w:p>
        </w:tc>
        <w:tc>
          <w:tcPr>
            <w:tcW w:w="1564" w:type="dxa"/>
            <w:tcBorders>
              <w:bottom w:val="nil"/>
            </w:tcBorders>
            <w:shd w:val="clear" w:color="auto" w:fill="auto"/>
            <w:noWrap/>
            <w:vAlign w:val="bottom"/>
          </w:tcPr>
          <w:p w14:paraId="0C5DF98C" w14:textId="77777777" w:rsidR="00DB522C" w:rsidRPr="005A13BE" w:rsidRDefault="00DB522C" w:rsidP="00DB522C">
            <w:pPr>
              <w:pStyle w:val="TableText"/>
            </w:pPr>
            <w:r w:rsidRPr="005A13BE">
              <w:t>0.8380</w:t>
            </w:r>
          </w:p>
        </w:tc>
        <w:tc>
          <w:tcPr>
            <w:tcW w:w="1297" w:type="dxa"/>
            <w:tcBorders>
              <w:bottom w:val="nil"/>
            </w:tcBorders>
            <w:shd w:val="clear" w:color="auto" w:fill="auto"/>
            <w:noWrap/>
            <w:vAlign w:val="bottom"/>
          </w:tcPr>
          <w:p w14:paraId="0C3B14CD" w14:textId="77777777" w:rsidR="00DB522C" w:rsidRPr="005A13BE" w:rsidRDefault="00DB522C" w:rsidP="00DB522C">
            <w:pPr>
              <w:pStyle w:val="TableText"/>
            </w:pPr>
            <w:r w:rsidRPr="005A13BE">
              <w:t>0.8109</w:t>
            </w:r>
          </w:p>
        </w:tc>
        <w:tc>
          <w:tcPr>
            <w:tcW w:w="1248" w:type="dxa"/>
            <w:tcBorders>
              <w:bottom w:val="nil"/>
            </w:tcBorders>
            <w:shd w:val="clear" w:color="auto" w:fill="auto"/>
            <w:noWrap/>
            <w:vAlign w:val="bottom"/>
          </w:tcPr>
          <w:p w14:paraId="5199C501" w14:textId="77777777" w:rsidR="00DB522C" w:rsidRPr="005A13BE" w:rsidRDefault="00DB522C" w:rsidP="00DB522C">
            <w:pPr>
              <w:pStyle w:val="TableText"/>
            </w:pPr>
            <w:r w:rsidRPr="005A13BE">
              <w:t>0.7446</w:t>
            </w:r>
          </w:p>
        </w:tc>
        <w:tc>
          <w:tcPr>
            <w:tcW w:w="1291" w:type="dxa"/>
            <w:tcBorders>
              <w:bottom w:val="nil"/>
            </w:tcBorders>
            <w:shd w:val="clear" w:color="auto" w:fill="auto"/>
            <w:noWrap/>
            <w:vAlign w:val="bottom"/>
          </w:tcPr>
          <w:p w14:paraId="13278A9D" w14:textId="77777777" w:rsidR="00DB522C" w:rsidRPr="005A13BE" w:rsidRDefault="00DB522C" w:rsidP="00DB522C">
            <w:pPr>
              <w:pStyle w:val="TableText"/>
            </w:pPr>
            <w:r w:rsidRPr="005A13BE">
              <w:t>0.7182</w:t>
            </w:r>
          </w:p>
        </w:tc>
        <w:tc>
          <w:tcPr>
            <w:tcW w:w="1248" w:type="dxa"/>
            <w:gridSpan w:val="2"/>
            <w:tcBorders>
              <w:bottom w:val="nil"/>
            </w:tcBorders>
            <w:shd w:val="clear" w:color="auto" w:fill="auto"/>
            <w:noWrap/>
            <w:vAlign w:val="bottom"/>
          </w:tcPr>
          <w:p w14:paraId="6EFD54F1" w14:textId="77777777" w:rsidR="00DB522C" w:rsidRPr="005A13BE" w:rsidRDefault="00DB522C" w:rsidP="00DB522C">
            <w:pPr>
              <w:pStyle w:val="TableText"/>
            </w:pPr>
            <w:r w:rsidRPr="005A13BE">
              <w:t>0.7182</w:t>
            </w:r>
          </w:p>
        </w:tc>
      </w:tr>
      <w:tr w:rsidR="00DB522C" w:rsidRPr="005A13BE" w14:paraId="66699162" w14:textId="77777777">
        <w:trPr>
          <w:trHeight w:val="300"/>
        </w:trPr>
        <w:tc>
          <w:tcPr>
            <w:tcW w:w="1580" w:type="dxa"/>
            <w:tcBorders>
              <w:bottom w:val="nil"/>
            </w:tcBorders>
            <w:shd w:val="clear" w:color="auto" w:fill="auto"/>
            <w:noWrap/>
            <w:vAlign w:val="bottom"/>
          </w:tcPr>
          <w:p w14:paraId="1B041FDA" w14:textId="77777777" w:rsidR="00DB522C" w:rsidRPr="005A13BE" w:rsidRDefault="00DB522C" w:rsidP="00DB522C">
            <w:pPr>
              <w:pStyle w:val="TableText"/>
              <w:jc w:val="center"/>
            </w:pPr>
            <w:r w:rsidRPr="005A13BE">
              <w:t>54</w:t>
            </w:r>
          </w:p>
        </w:tc>
        <w:tc>
          <w:tcPr>
            <w:tcW w:w="1564" w:type="dxa"/>
            <w:tcBorders>
              <w:bottom w:val="nil"/>
            </w:tcBorders>
            <w:shd w:val="clear" w:color="auto" w:fill="auto"/>
            <w:noWrap/>
            <w:vAlign w:val="bottom"/>
          </w:tcPr>
          <w:p w14:paraId="08469D8E" w14:textId="77777777" w:rsidR="00DB522C" w:rsidRPr="005A13BE" w:rsidRDefault="00DB522C" w:rsidP="00DB522C">
            <w:pPr>
              <w:pStyle w:val="TableText"/>
            </w:pPr>
            <w:r w:rsidRPr="005A13BE">
              <w:t>0.8552</w:t>
            </w:r>
          </w:p>
        </w:tc>
        <w:tc>
          <w:tcPr>
            <w:tcW w:w="1297" w:type="dxa"/>
            <w:tcBorders>
              <w:bottom w:val="nil"/>
            </w:tcBorders>
            <w:shd w:val="clear" w:color="auto" w:fill="auto"/>
            <w:noWrap/>
            <w:vAlign w:val="bottom"/>
          </w:tcPr>
          <w:p w14:paraId="1816FC46" w14:textId="77777777" w:rsidR="00DB522C" w:rsidRPr="005A13BE" w:rsidRDefault="00DB522C" w:rsidP="00DB522C">
            <w:pPr>
              <w:pStyle w:val="TableText"/>
            </w:pPr>
            <w:r w:rsidRPr="005A13BE">
              <w:t>0.8264</w:t>
            </w:r>
          </w:p>
        </w:tc>
        <w:tc>
          <w:tcPr>
            <w:tcW w:w="1248" w:type="dxa"/>
            <w:tcBorders>
              <w:bottom w:val="nil"/>
            </w:tcBorders>
            <w:shd w:val="clear" w:color="auto" w:fill="auto"/>
            <w:noWrap/>
            <w:vAlign w:val="bottom"/>
          </w:tcPr>
          <w:p w14:paraId="44D8B8EF" w14:textId="77777777" w:rsidR="00DB522C" w:rsidRPr="005A13BE" w:rsidRDefault="00DB522C" w:rsidP="00DB522C">
            <w:pPr>
              <w:pStyle w:val="TableText"/>
            </w:pPr>
            <w:r w:rsidRPr="005A13BE">
              <w:t>0.7561</w:t>
            </w:r>
          </w:p>
        </w:tc>
        <w:tc>
          <w:tcPr>
            <w:tcW w:w="1291" w:type="dxa"/>
            <w:tcBorders>
              <w:bottom w:val="nil"/>
            </w:tcBorders>
            <w:shd w:val="clear" w:color="auto" w:fill="auto"/>
            <w:noWrap/>
            <w:vAlign w:val="bottom"/>
          </w:tcPr>
          <w:p w14:paraId="493B88CF" w14:textId="77777777" w:rsidR="00DB522C" w:rsidRPr="005A13BE" w:rsidRDefault="00DB522C" w:rsidP="00DB522C">
            <w:pPr>
              <w:pStyle w:val="TableText"/>
            </w:pPr>
            <w:r w:rsidRPr="005A13BE">
              <w:t>0.7501</w:t>
            </w:r>
          </w:p>
        </w:tc>
        <w:tc>
          <w:tcPr>
            <w:tcW w:w="1248" w:type="dxa"/>
            <w:gridSpan w:val="2"/>
            <w:tcBorders>
              <w:bottom w:val="nil"/>
            </w:tcBorders>
            <w:shd w:val="clear" w:color="auto" w:fill="auto"/>
            <w:noWrap/>
            <w:vAlign w:val="bottom"/>
          </w:tcPr>
          <w:p w14:paraId="0BFC3AD4" w14:textId="77777777" w:rsidR="00DB522C" w:rsidRPr="005A13BE" w:rsidRDefault="00DB522C" w:rsidP="00DB522C">
            <w:pPr>
              <w:pStyle w:val="TableText"/>
            </w:pPr>
            <w:r w:rsidRPr="005A13BE">
              <w:t>0.7501</w:t>
            </w:r>
          </w:p>
        </w:tc>
      </w:tr>
      <w:tr w:rsidR="00DB522C" w:rsidRPr="005A13BE" w14:paraId="3F9B47E8" w14:textId="77777777">
        <w:trPr>
          <w:trHeight w:val="300"/>
        </w:trPr>
        <w:tc>
          <w:tcPr>
            <w:tcW w:w="1580" w:type="dxa"/>
            <w:tcBorders>
              <w:bottom w:val="nil"/>
            </w:tcBorders>
            <w:shd w:val="clear" w:color="auto" w:fill="auto"/>
            <w:noWrap/>
            <w:vAlign w:val="bottom"/>
          </w:tcPr>
          <w:p w14:paraId="7AFB498B" w14:textId="77777777" w:rsidR="00DB522C" w:rsidRPr="005A13BE" w:rsidRDefault="00DB522C" w:rsidP="00DB522C">
            <w:pPr>
              <w:pStyle w:val="TableText"/>
              <w:jc w:val="center"/>
            </w:pPr>
            <w:r w:rsidRPr="005A13BE">
              <w:t>55</w:t>
            </w:r>
          </w:p>
        </w:tc>
        <w:tc>
          <w:tcPr>
            <w:tcW w:w="1564" w:type="dxa"/>
            <w:tcBorders>
              <w:bottom w:val="nil"/>
            </w:tcBorders>
            <w:shd w:val="clear" w:color="auto" w:fill="auto"/>
            <w:noWrap/>
            <w:vAlign w:val="bottom"/>
          </w:tcPr>
          <w:p w14:paraId="15415DBF" w14:textId="77777777" w:rsidR="00DB522C" w:rsidRPr="005A13BE" w:rsidRDefault="00DB522C" w:rsidP="00DB522C">
            <w:pPr>
              <w:pStyle w:val="TableText"/>
            </w:pPr>
            <w:r w:rsidRPr="005A13BE">
              <w:t>0.8725</w:t>
            </w:r>
          </w:p>
        </w:tc>
        <w:tc>
          <w:tcPr>
            <w:tcW w:w="1297" w:type="dxa"/>
            <w:tcBorders>
              <w:bottom w:val="nil"/>
            </w:tcBorders>
            <w:shd w:val="clear" w:color="auto" w:fill="auto"/>
            <w:noWrap/>
            <w:vAlign w:val="bottom"/>
          </w:tcPr>
          <w:p w14:paraId="07B632CB" w14:textId="77777777" w:rsidR="00DB522C" w:rsidRPr="005A13BE" w:rsidRDefault="00DB522C" w:rsidP="00DB522C">
            <w:pPr>
              <w:pStyle w:val="TableText"/>
            </w:pPr>
            <w:r w:rsidRPr="005A13BE">
              <w:t>0.8418</w:t>
            </w:r>
          </w:p>
        </w:tc>
        <w:tc>
          <w:tcPr>
            <w:tcW w:w="1248" w:type="dxa"/>
            <w:tcBorders>
              <w:bottom w:val="nil"/>
            </w:tcBorders>
            <w:shd w:val="clear" w:color="auto" w:fill="auto"/>
            <w:noWrap/>
            <w:vAlign w:val="bottom"/>
          </w:tcPr>
          <w:p w14:paraId="73C75761" w14:textId="77777777" w:rsidR="00DB522C" w:rsidRPr="005A13BE" w:rsidRDefault="00DB522C" w:rsidP="00DB522C">
            <w:pPr>
              <w:pStyle w:val="TableText"/>
            </w:pPr>
            <w:r w:rsidRPr="005A13BE">
              <w:t>0.7830</w:t>
            </w:r>
          </w:p>
        </w:tc>
        <w:tc>
          <w:tcPr>
            <w:tcW w:w="1291" w:type="dxa"/>
            <w:tcBorders>
              <w:bottom w:val="nil"/>
            </w:tcBorders>
            <w:shd w:val="clear" w:color="auto" w:fill="auto"/>
            <w:noWrap/>
            <w:vAlign w:val="bottom"/>
          </w:tcPr>
          <w:p w14:paraId="417028F0" w14:textId="77777777" w:rsidR="00DB522C" w:rsidRPr="005A13BE" w:rsidRDefault="00DB522C" w:rsidP="00DB522C">
            <w:pPr>
              <w:pStyle w:val="TableText"/>
            </w:pPr>
            <w:r w:rsidRPr="005A13BE">
              <w:t>0.7830</w:t>
            </w:r>
          </w:p>
        </w:tc>
        <w:tc>
          <w:tcPr>
            <w:tcW w:w="1248" w:type="dxa"/>
            <w:gridSpan w:val="2"/>
            <w:tcBorders>
              <w:bottom w:val="nil"/>
            </w:tcBorders>
            <w:shd w:val="clear" w:color="auto" w:fill="auto"/>
            <w:noWrap/>
            <w:vAlign w:val="bottom"/>
          </w:tcPr>
          <w:p w14:paraId="06DF4D0B" w14:textId="77777777" w:rsidR="00DB522C" w:rsidRPr="005A13BE" w:rsidRDefault="00DB522C" w:rsidP="00DB522C">
            <w:pPr>
              <w:pStyle w:val="TableText"/>
            </w:pPr>
            <w:r w:rsidRPr="005A13BE">
              <w:t>0.7830</w:t>
            </w:r>
          </w:p>
        </w:tc>
      </w:tr>
      <w:tr w:rsidR="00DB522C" w:rsidRPr="005A13BE" w14:paraId="45FF0A2D" w14:textId="77777777">
        <w:trPr>
          <w:trHeight w:val="300"/>
        </w:trPr>
        <w:tc>
          <w:tcPr>
            <w:tcW w:w="1580" w:type="dxa"/>
            <w:tcBorders>
              <w:bottom w:val="nil"/>
            </w:tcBorders>
            <w:shd w:val="clear" w:color="auto" w:fill="auto"/>
            <w:noWrap/>
            <w:vAlign w:val="bottom"/>
          </w:tcPr>
          <w:p w14:paraId="43226FDD" w14:textId="77777777" w:rsidR="00DB522C" w:rsidRPr="005A13BE" w:rsidRDefault="00DB522C" w:rsidP="00DB522C">
            <w:pPr>
              <w:pStyle w:val="TableText"/>
              <w:jc w:val="center"/>
            </w:pPr>
            <w:r w:rsidRPr="005A13BE">
              <w:t>56</w:t>
            </w:r>
          </w:p>
        </w:tc>
        <w:tc>
          <w:tcPr>
            <w:tcW w:w="1564" w:type="dxa"/>
            <w:tcBorders>
              <w:bottom w:val="nil"/>
            </w:tcBorders>
            <w:shd w:val="clear" w:color="auto" w:fill="auto"/>
            <w:noWrap/>
            <w:vAlign w:val="bottom"/>
          </w:tcPr>
          <w:p w14:paraId="1B2A504C" w14:textId="77777777" w:rsidR="00DB522C" w:rsidRPr="005A13BE" w:rsidRDefault="00DB522C" w:rsidP="00DB522C">
            <w:pPr>
              <w:pStyle w:val="TableText"/>
            </w:pPr>
            <w:r w:rsidRPr="005A13BE">
              <w:t>0.8898</w:t>
            </w:r>
          </w:p>
        </w:tc>
        <w:tc>
          <w:tcPr>
            <w:tcW w:w="1297" w:type="dxa"/>
            <w:tcBorders>
              <w:bottom w:val="nil"/>
            </w:tcBorders>
            <w:shd w:val="clear" w:color="auto" w:fill="auto"/>
            <w:noWrap/>
            <w:vAlign w:val="bottom"/>
          </w:tcPr>
          <w:p w14:paraId="41573360" w14:textId="77777777" w:rsidR="00DB522C" w:rsidRPr="005A13BE" w:rsidRDefault="00DB522C" w:rsidP="00DB522C">
            <w:pPr>
              <w:pStyle w:val="TableText"/>
            </w:pPr>
            <w:r w:rsidRPr="005A13BE">
              <w:t>0.8571</w:t>
            </w:r>
          </w:p>
        </w:tc>
        <w:tc>
          <w:tcPr>
            <w:tcW w:w="1248" w:type="dxa"/>
            <w:tcBor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
        <w:tc>
          <w:tcPr>
            <w:tcW w:w="1291" w:type="dxa"/>
            <w:tcBorders>
              <w:bottom w:val="nil"/>
            </w:tcBorders>
            <w:shd w:val="clear" w:color="auto" w:fill="auto"/>
            <w:noWrap/>
            <w:vAlign w:val="bottom"/>
          </w:tcPr>
          <w:p w14:paraId="37A35138" w14:textId="77777777" w:rsidR="00DB522C" w:rsidRPr="005A13BE" w:rsidRDefault="00DB522C" w:rsidP="00DB522C">
            <w:pPr>
              <w:pStyle w:val="TableText"/>
            </w:pPr>
            <w:r w:rsidRPr="005A13BE">
              <w:t>0.8172</w:t>
            </w:r>
          </w:p>
        </w:tc>
        <w:tc>
          <w:tcPr>
            <w:tcW w:w="1248" w:type="dxa"/>
            <w:gridSpan w:val="2"/>
            <w:tcBorders>
              <w:bottom w:val="nil"/>
            </w:tcBorders>
            <w:shd w:val="clear" w:color="auto" w:fill="auto"/>
            <w:noWrap/>
            <w:vAlign w:val="bottom"/>
          </w:tcPr>
          <w:p w14:paraId="0F6F9049" w14:textId="77777777" w:rsidR="00DB522C" w:rsidRPr="005A13BE" w:rsidRDefault="00DB522C" w:rsidP="00DB522C">
            <w:pPr>
              <w:pStyle w:val="TableText"/>
            </w:pPr>
            <w:r w:rsidRPr="005A13BE">
              <w:t>0.8172</w:t>
            </w:r>
          </w:p>
        </w:tc>
      </w:tr>
      <w:tr w:rsidR="00DB522C" w:rsidRPr="005A13BE" w14:paraId="65CB934D" w14:textId="77777777">
        <w:trPr>
          <w:trHeight w:val="300"/>
        </w:trPr>
        <w:tc>
          <w:tcPr>
            <w:tcW w:w="1580" w:type="dxa"/>
            <w:tcBorders>
              <w:bottom w:val="nil"/>
            </w:tcBorders>
            <w:shd w:val="clear" w:color="auto" w:fill="auto"/>
            <w:noWrap/>
            <w:vAlign w:val="bottom"/>
          </w:tcPr>
          <w:p w14:paraId="64362907" w14:textId="77777777" w:rsidR="00DB522C" w:rsidRPr="005A13BE" w:rsidRDefault="00DB522C" w:rsidP="00DB522C">
            <w:pPr>
              <w:pStyle w:val="TableText"/>
              <w:jc w:val="center"/>
            </w:pPr>
            <w:r w:rsidRPr="005A13BE">
              <w:lastRenderedPageBreak/>
              <w:t>57</w:t>
            </w:r>
          </w:p>
        </w:tc>
        <w:tc>
          <w:tcPr>
            <w:tcW w:w="1564" w:type="dxa"/>
            <w:tcBorders>
              <w:bottom w:val="nil"/>
            </w:tcBorders>
            <w:shd w:val="clear" w:color="auto" w:fill="auto"/>
            <w:noWrap/>
            <w:vAlign w:val="bottom"/>
          </w:tcPr>
          <w:p w14:paraId="0CD0D2BA" w14:textId="77777777" w:rsidR="00DB522C" w:rsidRPr="005A13BE" w:rsidRDefault="00DB522C" w:rsidP="00DB522C">
            <w:pPr>
              <w:pStyle w:val="TableText"/>
            </w:pPr>
            <w:r w:rsidRPr="005A13BE">
              <w:t>0.9072</w:t>
            </w:r>
          </w:p>
        </w:tc>
        <w:tc>
          <w:tcPr>
            <w:tcW w:w="1297" w:type="dxa"/>
            <w:tcBorders>
              <w:bottom w:val="nil"/>
            </w:tcBorders>
            <w:shd w:val="clear" w:color="auto" w:fill="auto"/>
            <w:noWrap/>
            <w:vAlign w:val="bottom"/>
          </w:tcPr>
          <w:p w14:paraId="4230F39A" w14:textId="77777777" w:rsidR="00DB522C" w:rsidRPr="005A13BE" w:rsidRDefault="00DB522C" w:rsidP="00DB522C">
            <w:pPr>
              <w:pStyle w:val="TableText"/>
            </w:pPr>
            <w:r w:rsidRPr="005A13BE">
              <w:t>0.8723</w:t>
            </w:r>
          </w:p>
        </w:tc>
        <w:tc>
          <w:tcPr>
            <w:tcW w:w="1248" w:type="dxa"/>
            <w:tcBorders>
              <w:bottom w:val="nil"/>
            </w:tcBorders>
            <w:shd w:val="clear" w:color="auto" w:fill="auto"/>
            <w:noWrap/>
            <w:vAlign w:val="bottom"/>
          </w:tcPr>
          <w:p w14:paraId="6AFE201A" w14:textId="77777777" w:rsidR="00DB522C" w:rsidRPr="005A13BE" w:rsidRDefault="00DB522C" w:rsidP="00DB522C">
            <w:pPr>
              <w:pStyle w:val="TableText"/>
            </w:pPr>
            <w:r w:rsidRPr="005A13BE">
              <w:t>0.8528</w:t>
            </w:r>
          </w:p>
        </w:tc>
        <w:tc>
          <w:tcPr>
            <w:tcW w:w="1291" w:type="dxa"/>
            <w:tcBorders>
              <w:bottom w:val="nil"/>
            </w:tcBorders>
            <w:shd w:val="clear" w:color="auto" w:fill="auto"/>
            <w:noWrap/>
            <w:vAlign w:val="bottom"/>
          </w:tcPr>
          <w:p w14:paraId="32227863" w14:textId="77777777" w:rsidR="00DB522C" w:rsidRPr="005A13BE" w:rsidRDefault="00DB522C" w:rsidP="00DB522C">
            <w:pPr>
              <w:pStyle w:val="TableText"/>
            </w:pPr>
            <w:r w:rsidRPr="005A13BE">
              <w:t>0.8528</w:t>
            </w:r>
          </w:p>
        </w:tc>
        <w:tc>
          <w:tcPr>
            <w:tcW w:w="1248" w:type="dxa"/>
            <w:gridSpan w:val="2"/>
            <w:tcBorders>
              <w:bottom w:val="nil"/>
            </w:tcBorders>
            <w:shd w:val="clear" w:color="auto" w:fill="auto"/>
            <w:noWrap/>
            <w:vAlign w:val="bottom"/>
          </w:tcPr>
          <w:p w14:paraId="6F713A04" w14:textId="77777777" w:rsidR="00DB522C" w:rsidRPr="005A13BE" w:rsidRDefault="00DB522C" w:rsidP="00DB522C">
            <w:pPr>
              <w:pStyle w:val="TableText"/>
            </w:pPr>
            <w:r w:rsidRPr="005A13BE">
              <w:t>0.8528</w:t>
            </w:r>
          </w:p>
        </w:tc>
      </w:tr>
      <w:tr w:rsidR="00DB522C" w:rsidRPr="005A13BE" w14:paraId="6673CC94" w14:textId="77777777">
        <w:trPr>
          <w:trHeight w:val="300"/>
        </w:trPr>
        <w:tc>
          <w:tcPr>
            <w:tcW w:w="1580" w:type="dxa"/>
            <w:tcBorders>
              <w:bottom w:val="nil"/>
            </w:tcBorders>
            <w:shd w:val="clear" w:color="auto" w:fill="auto"/>
            <w:noWrap/>
            <w:vAlign w:val="bottom"/>
          </w:tcPr>
          <w:p w14:paraId="4DDEE7E2" w14:textId="77777777" w:rsidR="00DB522C" w:rsidRPr="005A13BE" w:rsidRDefault="00DB522C" w:rsidP="00DB522C">
            <w:pPr>
              <w:pStyle w:val="TableText"/>
              <w:jc w:val="center"/>
            </w:pPr>
            <w:r w:rsidRPr="005A13BE">
              <w:t>58</w:t>
            </w:r>
          </w:p>
        </w:tc>
        <w:tc>
          <w:tcPr>
            <w:tcW w:w="1564" w:type="dxa"/>
            <w:tcBorders>
              <w:bottom w:val="nil"/>
            </w:tcBorders>
            <w:shd w:val="clear" w:color="auto" w:fill="auto"/>
            <w:noWrap/>
            <w:vAlign w:val="bottom"/>
          </w:tcPr>
          <w:p w14:paraId="7B72AD0D" w14:textId="77777777" w:rsidR="00DB522C" w:rsidRPr="005A13BE" w:rsidRDefault="00DB522C" w:rsidP="00DB522C">
            <w:pPr>
              <w:pStyle w:val="TableText"/>
            </w:pPr>
            <w:r w:rsidRPr="005A13BE">
              <w:t>0.9252</w:t>
            </w:r>
          </w:p>
        </w:tc>
        <w:tc>
          <w:tcPr>
            <w:tcW w:w="1297" w:type="dxa"/>
            <w:tcBorders>
              <w:bottom w:val="nil"/>
            </w:tcBorders>
            <w:shd w:val="clear" w:color="auto" w:fill="auto"/>
            <w:noWrap/>
            <w:vAlign w:val="bottom"/>
          </w:tcPr>
          <w:p w14:paraId="7965D7C3" w14:textId="77777777" w:rsidR="00DB522C" w:rsidRPr="005A13BE" w:rsidRDefault="00DB522C" w:rsidP="00DB522C">
            <w:pPr>
              <w:pStyle w:val="TableText"/>
            </w:pPr>
            <w:r w:rsidRPr="005A13BE">
              <w:t>0.8903</w:t>
            </w:r>
          </w:p>
        </w:tc>
        <w:tc>
          <w:tcPr>
            <w:tcW w:w="1248" w:type="dxa"/>
            <w:tcBorders>
              <w:bottom w:val="nil"/>
            </w:tcBorders>
            <w:shd w:val="clear" w:color="auto" w:fill="auto"/>
            <w:noWrap/>
            <w:vAlign w:val="bottom"/>
          </w:tcPr>
          <w:p w14:paraId="53134069" w14:textId="77777777" w:rsidR="00DB522C" w:rsidRPr="005A13BE" w:rsidRDefault="00DB522C" w:rsidP="00DB522C">
            <w:pPr>
              <w:pStyle w:val="TableText"/>
            </w:pPr>
            <w:r w:rsidRPr="005A13BE">
              <w:t>0.8903</w:t>
            </w:r>
          </w:p>
        </w:tc>
        <w:tc>
          <w:tcPr>
            <w:tcW w:w="1291" w:type="dxa"/>
            <w:tcBorders>
              <w:bottom w:val="nil"/>
            </w:tcBorders>
            <w:shd w:val="clear" w:color="auto" w:fill="auto"/>
            <w:noWrap/>
            <w:vAlign w:val="bottom"/>
          </w:tcPr>
          <w:p w14:paraId="249ADDA1" w14:textId="77777777" w:rsidR="00DB522C" w:rsidRPr="005A13BE" w:rsidRDefault="00DB522C" w:rsidP="00DB522C">
            <w:pPr>
              <w:pStyle w:val="TableText"/>
            </w:pPr>
            <w:r w:rsidRPr="005A13BE">
              <w:t>0.8903</w:t>
            </w:r>
          </w:p>
        </w:tc>
        <w:tc>
          <w:tcPr>
            <w:tcW w:w="1248" w:type="dxa"/>
            <w:gridSpan w:val="2"/>
            <w:tcBorders>
              <w:bottom w:val="nil"/>
            </w:tcBorders>
            <w:shd w:val="clear" w:color="auto" w:fill="auto"/>
            <w:noWrap/>
            <w:vAlign w:val="bottom"/>
          </w:tcPr>
          <w:p w14:paraId="64352907" w14:textId="77777777" w:rsidR="00DB522C" w:rsidRPr="005A13BE" w:rsidRDefault="00DB522C" w:rsidP="00DB522C">
            <w:pPr>
              <w:pStyle w:val="TableText"/>
            </w:pPr>
            <w:r w:rsidRPr="005A13BE">
              <w:t>0.8903</w:t>
            </w:r>
          </w:p>
        </w:tc>
      </w:tr>
      <w:tr w:rsidR="00DB522C" w:rsidRPr="005A13BE" w14:paraId="112DE938" w14:textId="77777777">
        <w:trPr>
          <w:trHeight w:val="300"/>
        </w:trPr>
        <w:tc>
          <w:tcPr>
            <w:tcW w:w="1580" w:type="dxa"/>
            <w:tcBorders>
              <w:bottom w:val="nil"/>
            </w:tcBorders>
            <w:shd w:val="clear" w:color="auto" w:fill="auto"/>
            <w:noWrap/>
            <w:vAlign w:val="bottom"/>
          </w:tcPr>
          <w:p w14:paraId="037C3E35" w14:textId="77777777" w:rsidR="00DB522C" w:rsidRPr="005A13BE" w:rsidRDefault="00DB522C" w:rsidP="00DB522C">
            <w:pPr>
              <w:pStyle w:val="TableText"/>
              <w:jc w:val="center"/>
            </w:pPr>
            <w:r w:rsidRPr="005A13BE">
              <w:t>59</w:t>
            </w:r>
          </w:p>
        </w:tc>
        <w:tc>
          <w:tcPr>
            <w:tcW w:w="1564" w:type="dxa"/>
            <w:tcBorders>
              <w:bottom w:val="nil"/>
            </w:tcBorders>
            <w:shd w:val="clear" w:color="auto" w:fill="auto"/>
            <w:noWrap/>
            <w:vAlign w:val="bottom"/>
          </w:tcPr>
          <w:p w14:paraId="506B3512" w14:textId="77777777" w:rsidR="00DB522C" w:rsidRPr="005A13BE" w:rsidRDefault="00DB522C" w:rsidP="00DB522C">
            <w:pPr>
              <w:pStyle w:val="TableText"/>
            </w:pPr>
            <w:r w:rsidRPr="005A13BE">
              <w:t>0.9316</w:t>
            </w:r>
          </w:p>
        </w:tc>
        <w:tc>
          <w:tcPr>
            <w:tcW w:w="1297" w:type="dxa"/>
            <w:tcBorders>
              <w:bottom w:val="nil"/>
            </w:tcBorders>
            <w:shd w:val="clear" w:color="auto" w:fill="auto"/>
            <w:noWrap/>
            <w:vAlign w:val="bottom"/>
          </w:tcPr>
          <w:p w14:paraId="3BDFC7C2" w14:textId="77777777" w:rsidR="00DB522C" w:rsidRPr="005A13BE" w:rsidRDefault="00DB522C" w:rsidP="00DB522C">
            <w:pPr>
              <w:pStyle w:val="TableText"/>
            </w:pPr>
            <w:r w:rsidRPr="005A13BE">
              <w:t>0.9119</w:t>
            </w:r>
          </w:p>
        </w:tc>
        <w:tc>
          <w:tcPr>
            <w:tcW w:w="1248" w:type="dxa"/>
            <w:tcBorders>
              <w:bottom w:val="nil"/>
            </w:tcBorders>
            <w:shd w:val="clear" w:color="auto" w:fill="auto"/>
            <w:noWrap/>
            <w:vAlign w:val="bottom"/>
          </w:tcPr>
          <w:p w14:paraId="12FF3D9D" w14:textId="77777777" w:rsidR="00DB522C" w:rsidRPr="005A13BE" w:rsidRDefault="00DB522C" w:rsidP="00DB522C">
            <w:pPr>
              <w:pStyle w:val="TableText"/>
            </w:pPr>
            <w:r w:rsidRPr="005A13BE">
              <w:t>0.9119</w:t>
            </w:r>
          </w:p>
        </w:tc>
        <w:tc>
          <w:tcPr>
            <w:tcW w:w="1291" w:type="dxa"/>
            <w:tcBorders>
              <w:bottom w:val="nil"/>
            </w:tcBorders>
            <w:shd w:val="clear" w:color="auto" w:fill="auto"/>
            <w:noWrap/>
            <w:vAlign w:val="bottom"/>
          </w:tcPr>
          <w:p w14:paraId="64EB653B" w14:textId="77777777" w:rsidR="00DB522C" w:rsidRPr="005A13BE" w:rsidRDefault="00DB522C" w:rsidP="00DB522C">
            <w:pPr>
              <w:pStyle w:val="TableText"/>
            </w:pPr>
            <w:r w:rsidRPr="005A13BE">
              <w:t>0.9119</w:t>
            </w:r>
          </w:p>
        </w:tc>
        <w:tc>
          <w:tcPr>
            <w:tcW w:w="1248" w:type="dxa"/>
            <w:gridSpan w:val="2"/>
            <w:tcBorders>
              <w:bottom w:val="nil"/>
            </w:tcBorders>
            <w:shd w:val="clear" w:color="auto" w:fill="auto"/>
            <w:noWrap/>
            <w:vAlign w:val="bottom"/>
          </w:tcPr>
          <w:p w14:paraId="3597874A" w14:textId="77777777" w:rsidR="00DB522C" w:rsidRPr="005A13BE" w:rsidRDefault="00DB522C" w:rsidP="00DB522C">
            <w:pPr>
              <w:pStyle w:val="TableText"/>
            </w:pPr>
            <w:r w:rsidRPr="005A13BE">
              <w:t>0.9119</w:t>
            </w:r>
          </w:p>
        </w:tc>
      </w:tr>
      <w:tr w:rsidR="00DB522C" w:rsidRPr="005A13BE" w14:paraId="04C6F273" w14:textId="77777777">
        <w:trPr>
          <w:trHeight w:val="300"/>
        </w:trPr>
        <w:tc>
          <w:tcPr>
            <w:tcW w:w="1580" w:type="dxa"/>
            <w:tcBorders>
              <w:bottom w:val="nil"/>
            </w:tcBorders>
            <w:shd w:val="clear" w:color="auto" w:fill="auto"/>
            <w:noWrap/>
            <w:vAlign w:val="bottom"/>
          </w:tcPr>
          <w:p w14:paraId="2958B9D3" w14:textId="77777777" w:rsidR="00DB522C" w:rsidRPr="005A13BE" w:rsidRDefault="00DB522C" w:rsidP="00DB522C">
            <w:pPr>
              <w:pStyle w:val="TableText"/>
              <w:jc w:val="center"/>
            </w:pPr>
            <w:r w:rsidRPr="005A13BE">
              <w:t>60</w:t>
            </w:r>
          </w:p>
        </w:tc>
        <w:tc>
          <w:tcPr>
            <w:tcW w:w="1564" w:type="dxa"/>
            <w:tcBorders>
              <w:bottom w:val="nil"/>
            </w:tcBorders>
            <w:shd w:val="clear" w:color="auto" w:fill="auto"/>
            <w:noWrap/>
            <w:vAlign w:val="bottom"/>
          </w:tcPr>
          <w:p w14:paraId="4BDD9B22" w14:textId="77777777" w:rsidR="00DB522C" w:rsidRPr="005A13BE" w:rsidRDefault="00DB522C" w:rsidP="00DB522C">
            <w:pPr>
              <w:pStyle w:val="TableText"/>
            </w:pPr>
            <w:r w:rsidRPr="005A13BE">
              <w:t>0.9424</w:t>
            </w:r>
          </w:p>
        </w:tc>
        <w:tc>
          <w:tcPr>
            <w:tcW w:w="1297" w:type="dxa"/>
            <w:tcBorders>
              <w:bottom w:val="nil"/>
            </w:tcBorders>
            <w:shd w:val="clear" w:color="auto" w:fill="auto"/>
            <w:noWrap/>
            <w:vAlign w:val="bottom"/>
          </w:tcPr>
          <w:p w14:paraId="0F954C22" w14:textId="77777777" w:rsidR="00DB522C" w:rsidRPr="005A13BE" w:rsidRDefault="00DB522C" w:rsidP="00DB522C">
            <w:pPr>
              <w:pStyle w:val="TableText"/>
            </w:pPr>
            <w:r w:rsidRPr="005A13BE">
              <w:t>0.9424</w:t>
            </w:r>
          </w:p>
        </w:tc>
        <w:tc>
          <w:tcPr>
            <w:tcW w:w="1248" w:type="dxa"/>
            <w:tcBorders>
              <w:bottom w:val="nil"/>
            </w:tcBorders>
            <w:shd w:val="clear" w:color="auto" w:fill="auto"/>
            <w:noWrap/>
            <w:vAlign w:val="bottom"/>
          </w:tcPr>
          <w:p w14:paraId="6D967397" w14:textId="77777777" w:rsidR="00DB522C" w:rsidRPr="005A13BE" w:rsidRDefault="00DB522C" w:rsidP="00DB522C">
            <w:pPr>
              <w:pStyle w:val="TableText"/>
            </w:pPr>
            <w:r w:rsidRPr="005A13BE">
              <w:t>0.9424</w:t>
            </w:r>
          </w:p>
        </w:tc>
        <w:tc>
          <w:tcPr>
            <w:tcW w:w="1291" w:type="dxa"/>
            <w:tcBorders>
              <w:bottom w:val="nil"/>
            </w:tcBorders>
            <w:shd w:val="clear" w:color="auto" w:fill="auto"/>
            <w:noWrap/>
            <w:vAlign w:val="bottom"/>
          </w:tcPr>
          <w:p w14:paraId="3FDD4D62" w14:textId="77777777" w:rsidR="00DB522C" w:rsidRPr="005A13BE" w:rsidRDefault="00DB522C" w:rsidP="00DB522C">
            <w:pPr>
              <w:pStyle w:val="TableText"/>
            </w:pPr>
            <w:r w:rsidRPr="005A13BE">
              <w:t>0.9424</w:t>
            </w:r>
          </w:p>
        </w:tc>
        <w:tc>
          <w:tcPr>
            <w:tcW w:w="1248" w:type="dxa"/>
            <w:gridSpan w:val="2"/>
            <w:tcBorders>
              <w:bottom w:val="nil"/>
            </w:tcBorders>
            <w:shd w:val="clear" w:color="auto" w:fill="auto"/>
            <w:noWrap/>
            <w:vAlign w:val="bottom"/>
          </w:tcPr>
          <w:p w14:paraId="27EE873D" w14:textId="77777777" w:rsidR="00DB522C" w:rsidRPr="005A13BE" w:rsidRDefault="00DB522C" w:rsidP="00DB522C">
            <w:pPr>
              <w:pStyle w:val="TableText"/>
            </w:pPr>
            <w:r w:rsidRPr="005A13BE">
              <w:t>0.9424</w:t>
            </w:r>
          </w:p>
        </w:tc>
      </w:tr>
      <w:tr w:rsidR="00DB522C" w:rsidRPr="005A13BE" w14:paraId="452C4C47" w14:textId="77777777">
        <w:trPr>
          <w:trHeight w:val="300"/>
        </w:trPr>
        <w:tc>
          <w:tcPr>
            <w:tcW w:w="1580" w:type="dxa"/>
            <w:tcBorders>
              <w:bottom w:val="nil"/>
            </w:tcBorders>
            <w:shd w:val="clear" w:color="auto" w:fill="auto"/>
            <w:noWrap/>
            <w:vAlign w:val="bottom"/>
          </w:tcPr>
          <w:p w14:paraId="5F4FDD99" w14:textId="77777777" w:rsidR="00DB522C" w:rsidRPr="005A13BE" w:rsidRDefault="00DB522C" w:rsidP="00DB522C">
            <w:pPr>
              <w:pStyle w:val="TableText"/>
              <w:jc w:val="center"/>
            </w:pPr>
            <w:r w:rsidRPr="005A13BE">
              <w:t>61</w:t>
            </w:r>
          </w:p>
        </w:tc>
        <w:tc>
          <w:tcPr>
            <w:tcW w:w="1564" w:type="dxa"/>
            <w:tcBorders>
              <w:bottom w:val="nil"/>
            </w:tcBorders>
            <w:shd w:val="clear" w:color="auto" w:fill="auto"/>
            <w:noWrap/>
            <w:vAlign w:val="bottom"/>
          </w:tcPr>
          <w:p w14:paraId="15F51CCA" w14:textId="77777777" w:rsidR="00DB522C" w:rsidRPr="005A13BE" w:rsidRDefault="00DB522C" w:rsidP="00DB522C">
            <w:pPr>
              <w:pStyle w:val="TableText"/>
            </w:pPr>
            <w:r w:rsidRPr="005A13BE">
              <w:t>0.9501</w:t>
            </w:r>
          </w:p>
        </w:tc>
        <w:tc>
          <w:tcPr>
            <w:tcW w:w="1297" w:type="dxa"/>
            <w:tcBorders>
              <w:bottom w:val="nil"/>
            </w:tcBorders>
            <w:shd w:val="clear" w:color="auto" w:fill="auto"/>
            <w:noWrap/>
            <w:vAlign w:val="bottom"/>
          </w:tcPr>
          <w:p w14:paraId="775E1B90" w14:textId="77777777" w:rsidR="00DB522C" w:rsidRPr="005A13BE" w:rsidRDefault="00DB522C" w:rsidP="00DB522C">
            <w:pPr>
              <w:pStyle w:val="TableText"/>
            </w:pPr>
            <w:r w:rsidRPr="005A13BE">
              <w:t>0.9501</w:t>
            </w:r>
          </w:p>
        </w:tc>
        <w:tc>
          <w:tcPr>
            <w:tcW w:w="1248" w:type="dxa"/>
            <w:tcBorders>
              <w:bottom w:val="nil"/>
            </w:tcBorders>
            <w:shd w:val="clear" w:color="auto" w:fill="auto"/>
            <w:noWrap/>
            <w:vAlign w:val="bottom"/>
          </w:tcPr>
          <w:p w14:paraId="70546DA1" w14:textId="77777777" w:rsidR="00DB522C" w:rsidRPr="005A13BE" w:rsidRDefault="00DB522C" w:rsidP="00DB522C">
            <w:pPr>
              <w:pStyle w:val="TableText"/>
            </w:pPr>
            <w:r w:rsidRPr="005A13BE">
              <w:t>0.9501</w:t>
            </w:r>
          </w:p>
        </w:tc>
        <w:tc>
          <w:tcPr>
            <w:tcW w:w="1291" w:type="dxa"/>
            <w:tcBorders>
              <w:bottom w:val="nil"/>
            </w:tcBorders>
            <w:shd w:val="clear" w:color="auto" w:fill="auto"/>
            <w:noWrap/>
            <w:vAlign w:val="bottom"/>
          </w:tcPr>
          <w:p w14:paraId="71FE9F50" w14:textId="77777777" w:rsidR="00DB522C" w:rsidRPr="005A13BE" w:rsidRDefault="00DB522C" w:rsidP="00DB522C">
            <w:pPr>
              <w:pStyle w:val="TableText"/>
            </w:pPr>
            <w:r w:rsidRPr="005A13BE">
              <w:t>0.9501</w:t>
            </w:r>
          </w:p>
        </w:tc>
        <w:tc>
          <w:tcPr>
            <w:tcW w:w="1248" w:type="dxa"/>
            <w:gridSpan w:val="2"/>
            <w:tcBorders>
              <w:bottom w:val="nil"/>
            </w:tcBorders>
            <w:shd w:val="clear" w:color="auto" w:fill="auto"/>
            <w:noWrap/>
            <w:vAlign w:val="bottom"/>
          </w:tcPr>
          <w:p w14:paraId="5032BA92" w14:textId="77777777" w:rsidR="00DB522C" w:rsidRPr="005A13BE" w:rsidRDefault="00DB522C" w:rsidP="00DB522C">
            <w:pPr>
              <w:pStyle w:val="TableText"/>
            </w:pPr>
            <w:r w:rsidRPr="005A13BE">
              <w:t>0.9501</w:t>
            </w:r>
          </w:p>
        </w:tc>
      </w:tr>
      <w:tr w:rsidR="00DB522C" w:rsidRPr="005A13BE" w14:paraId="534E837A" w14:textId="77777777">
        <w:trPr>
          <w:trHeight w:val="300"/>
        </w:trPr>
        <w:tc>
          <w:tcPr>
            <w:tcW w:w="1580" w:type="dxa"/>
            <w:tcBorders>
              <w:bottom w:val="nil"/>
            </w:tcBorders>
            <w:shd w:val="clear" w:color="auto" w:fill="auto"/>
            <w:noWrap/>
            <w:vAlign w:val="bottom"/>
          </w:tcPr>
          <w:p w14:paraId="4F772672" w14:textId="77777777" w:rsidR="00DB522C" w:rsidRPr="005A13BE" w:rsidRDefault="00DB522C" w:rsidP="00DB522C">
            <w:pPr>
              <w:pStyle w:val="TableText"/>
              <w:jc w:val="center"/>
            </w:pPr>
            <w:r w:rsidRPr="005A13BE">
              <w:t>62</w:t>
            </w:r>
          </w:p>
        </w:tc>
        <w:tc>
          <w:tcPr>
            <w:tcW w:w="1564" w:type="dxa"/>
            <w:tcBorders>
              <w:bottom w:val="nil"/>
            </w:tcBorders>
            <w:shd w:val="clear" w:color="auto" w:fill="auto"/>
            <w:noWrap/>
            <w:vAlign w:val="bottom"/>
          </w:tcPr>
          <w:p w14:paraId="290AB769" w14:textId="77777777" w:rsidR="00DB522C" w:rsidRPr="005A13BE" w:rsidRDefault="00DB522C" w:rsidP="00DB522C">
            <w:pPr>
              <w:pStyle w:val="TableText"/>
            </w:pPr>
            <w:r w:rsidRPr="005A13BE">
              <w:t>0.9576</w:t>
            </w:r>
          </w:p>
        </w:tc>
        <w:tc>
          <w:tcPr>
            <w:tcW w:w="1297" w:type="dxa"/>
            <w:tcBorders>
              <w:bottom w:val="nil"/>
            </w:tcBorders>
            <w:shd w:val="clear" w:color="auto" w:fill="auto"/>
            <w:noWrap/>
            <w:vAlign w:val="bottom"/>
          </w:tcPr>
          <w:p w14:paraId="1B2B0260" w14:textId="77777777" w:rsidR="00DB522C" w:rsidRPr="005A13BE" w:rsidRDefault="00DB522C" w:rsidP="00DB522C">
            <w:pPr>
              <w:pStyle w:val="TableText"/>
            </w:pPr>
            <w:r w:rsidRPr="005A13BE">
              <w:t>0.9576</w:t>
            </w:r>
          </w:p>
        </w:tc>
        <w:tc>
          <w:tcPr>
            <w:tcW w:w="1248" w:type="dxa"/>
            <w:tcBorders>
              <w:bottom w:val="nil"/>
            </w:tcBorders>
            <w:shd w:val="clear" w:color="auto" w:fill="auto"/>
            <w:noWrap/>
            <w:vAlign w:val="bottom"/>
          </w:tcPr>
          <w:p w14:paraId="5C06DE70" w14:textId="77777777" w:rsidR="00DB522C" w:rsidRPr="005A13BE" w:rsidRDefault="00DB522C" w:rsidP="00DB522C">
            <w:pPr>
              <w:pStyle w:val="TableText"/>
            </w:pPr>
            <w:r w:rsidRPr="005A13BE">
              <w:t>0.9576</w:t>
            </w:r>
          </w:p>
        </w:tc>
        <w:tc>
          <w:tcPr>
            <w:tcW w:w="1291" w:type="dxa"/>
            <w:tcBorders>
              <w:bottom w:val="nil"/>
            </w:tcBorders>
            <w:shd w:val="clear" w:color="auto" w:fill="auto"/>
            <w:noWrap/>
            <w:vAlign w:val="bottom"/>
          </w:tcPr>
          <w:p w14:paraId="0E90460F" w14:textId="77777777" w:rsidR="00DB522C" w:rsidRPr="005A13BE" w:rsidRDefault="00DB522C" w:rsidP="00DB522C">
            <w:pPr>
              <w:pStyle w:val="TableText"/>
            </w:pPr>
            <w:r w:rsidRPr="005A13BE">
              <w:t>0.9576</w:t>
            </w:r>
          </w:p>
        </w:tc>
        <w:tc>
          <w:tcPr>
            <w:tcW w:w="1248" w:type="dxa"/>
            <w:gridSpan w:val="2"/>
            <w:tcBorders>
              <w:bottom w:val="nil"/>
            </w:tcBorders>
            <w:shd w:val="clear" w:color="auto" w:fill="auto"/>
            <w:noWrap/>
            <w:vAlign w:val="bottom"/>
          </w:tcPr>
          <w:p w14:paraId="4FDC58FB" w14:textId="77777777" w:rsidR="00DB522C" w:rsidRPr="005A13BE" w:rsidRDefault="00DB522C" w:rsidP="00DB522C">
            <w:pPr>
              <w:pStyle w:val="TableText"/>
            </w:pPr>
            <w:r w:rsidRPr="005A13BE">
              <w:t>0.9576</w:t>
            </w:r>
          </w:p>
        </w:tc>
      </w:tr>
      <w:tr w:rsidR="00DB522C" w:rsidRPr="005A13BE" w14:paraId="68598AE7" w14:textId="77777777">
        <w:trPr>
          <w:trHeight w:val="300"/>
        </w:trPr>
        <w:tc>
          <w:tcPr>
            <w:tcW w:w="1580" w:type="dxa"/>
            <w:tcBorders>
              <w:top w:val="nil"/>
            </w:tcBorders>
            <w:shd w:val="clear" w:color="auto" w:fill="auto"/>
            <w:noWrap/>
            <w:vAlign w:val="bottom"/>
          </w:tcPr>
          <w:p w14:paraId="0616C78D" w14:textId="77777777" w:rsidR="00DB522C" w:rsidRPr="005A13BE" w:rsidRDefault="00DB522C" w:rsidP="00DB522C">
            <w:pPr>
              <w:pStyle w:val="TableText"/>
              <w:jc w:val="center"/>
            </w:pPr>
            <w:r w:rsidRPr="005A13BE">
              <w:t>63</w:t>
            </w:r>
          </w:p>
        </w:tc>
        <w:tc>
          <w:tcPr>
            <w:tcW w:w="1564" w:type="dxa"/>
            <w:tcBorders>
              <w:top w:val="nil"/>
            </w:tcBorders>
            <w:shd w:val="clear" w:color="auto" w:fill="auto"/>
            <w:noWrap/>
            <w:vAlign w:val="bottom"/>
          </w:tcPr>
          <w:p w14:paraId="32F212BD" w14:textId="77777777" w:rsidR="00DB522C" w:rsidRPr="005A13BE" w:rsidRDefault="00DB522C" w:rsidP="00DB522C">
            <w:pPr>
              <w:pStyle w:val="TableText"/>
            </w:pPr>
            <w:r w:rsidRPr="005A13BE">
              <w:t>0.9681</w:t>
            </w:r>
          </w:p>
        </w:tc>
        <w:tc>
          <w:tcPr>
            <w:tcW w:w="1297" w:type="dxa"/>
            <w:tcBorders>
              <w:top w:val="nil"/>
            </w:tcBorders>
            <w:shd w:val="clear" w:color="auto" w:fill="auto"/>
            <w:noWrap/>
            <w:vAlign w:val="bottom"/>
          </w:tcPr>
          <w:p w14:paraId="0BC59E13" w14:textId="77777777" w:rsidR="00DB522C" w:rsidRPr="005A13BE" w:rsidRDefault="00DB522C" w:rsidP="00DB522C">
            <w:pPr>
              <w:pStyle w:val="TableText"/>
            </w:pPr>
            <w:r w:rsidRPr="005A13BE">
              <w:t>0.9681</w:t>
            </w:r>
          </w:p>
        </w:tc>
        <w:tc>
          <w:tcPr>
            <w:tcW w:w="1248" w:type="dxa"/>
            <w:tcBorders>
              <w:top w:val="nil"/>
            </w:tcBorders>
            <w:shd w:val="clear" w:color="auto" w:fill="auto"/>
            <w:noWrap/>
            <w:vAlign w:val="bottom"/>
          </w:tcPr>
          <w:p w14:paraId="374E0855" w14:textId="77777777" w:rsidR="00DB522C" w:rsidRPr="005A13BE" w:rsidRDefault="00DB522C" w:rsidP="00DB522C">
            <w:pPr>
              <w:pStyle w:val="TableText"/>
            </w:pPr>
            <w:r w:rsidRPr="005A13BE">
              <w:t>0.9681</w:t>
            </w:r>
          </w:p>
        </w:tc>
        <w:tc>
          <w:tcPr>
            <w:tcW w:w="1291" w:type="dxa"/>
            <w:tcBorders>
              <w:top w:val="nil"/>
            </w:tcBorders>
            <w:shd w:val="clear" w:color="auto" w:fill="auto"/>
            <w:noWrap/>
            <w:vAlign w:val="bottom"/>
          </w:tcPr>
          <w:p w14:paraId="47A27F04" w14:textId="77777777" w:rsidR="00DB522C" w:rsidRPr="005A13BE" w:rsidRDefault="00DB522C" w:rsidP="00DB522C">
            <w:pPr>
              <w:pStyle w:val="TableText"/>
            </w:pPr>
            <w:r w:rsidRPr="005A13BE">
              <w:t>0.9681</w:t>
            </w:r>
          </w:p>
        </w:tc>
        <w:tc>
          <w:tcPr>
            <w:tcW w:w="1248" w:type="dxa"/>
            <w:gridSpan w:val="2"/>
            <w:tcBorders>
              <w:top w:val="nil"/>
            </w:tcBorders>
            <w:shd w:val="clear" w:color="auto" w:fill="auto"/>
            <w:noWrap/>
            <w:vAlign w:val="bottom"/>
          </w:tcPr>
          <w:p w14:paraId="3FEFAA00" w14:textId="77777777" w:rsidR="00DB522C" w:rsidRPr="005A13BE" w:rsidRDefault="00DB522C" w:rsidP="00DB522C">
            <w:pPr>
              <w:pStyle w:val="TableText"/>
            </w:pPr>
            <w:r w:rsidRPr="005A13BE">
              <w:t>0.9681</w:t>
            </w:r>
          </w:p>
        </w:tc>
      </w:tr>
      <w:tr w:rsidR="00DB522C" w:rsidRPr="005A13BE" w14:paraId="15511051" w14:textId="77777777">
        <w:trPr>
          <w:trHeight w:val="300"/>
        </w:trPr>
        <w:tc>
          <w:tcPr>
            <w:tcW w:w="1580" w:type="dxa"/>
            <w:shd w:val="clear" w:color="auto" w:fill="auto"/>
            <w:noWrap/>
            <w:vAlign w:val="bottom"/>
          </w:tcPr>
          <w:p w14:paraId="4E32B601" w14:textId="77777777" w:rsidR="00DB522C" w:rsidRPr="005A13BE" w:rsidRDefault="00DB522C" w:rsidP="00DB522C">
            <w:pPr>
              <w:pStyle w:val="TableText"/>
              <w:jc w:val="center"/>
            </w:pPr>
            <w:r w:rsidRPr="005A13BE">
              <w:t>64</w:t>
            </w:r>
          </w:p>
        </w:tc>
        <w:tc>
          <w:tcPr>
            <w:tcW w:w="1564" w:type="dxa"/>
            <w:shd w:val="clear" w:color="auto" w:fill="auto"/>
            <w:noWrap/>
            <w:vAlign w:val="bottom"/>
          </w:tcPr>
          <w:p w14:paraId="0A7D2865" w14:textId="77777777" w:rsidR="00DB522C" w:rsidRPr="005A13BE" w:rsidRDefault="00DB522C" w:rsidP="00DB522C">
            <w:pPr>
              <w:pStyle w:val="TableText"/>
            </w:pPr>
            <w:r w:rsidRPr="005A13BE">
              <w:t>0.9836</w:t>
            </w:r>
          </w:p>
        </w:tc>
        <w:tc>
          <w:tcPr>
            <w:tcW w:w="1297" w:type="dxa"/>
            <w:shd w:val="clear" w:color="auto" w:fill="auto"/>
            <w:noWrap/>
            <w:vAlign w:val="bottom"/>
          </w:tcPr>
          <w:p w14:paraId="7E8370F8" w14:textId="77777777" w:rsidR="00DB522C" w:rsidRPr="005A13BE" w:rsidRDefault="00DB522C" w:rsidP="00DB522C">
            <w:pPr>
              <w:pStyle w:val="TableText"/>
            </w:pPr>
            <w:r w:rsidRPr="005A13BE">
              <w:t>0.9836</w:t>
            </w:r>
          </w:p>
        </w:tc>
        <w:tc>
          <w:tcPr>
            <w:tcW w:w="1248" w:type="dxa"/>
            <w:shd w:val="clear" w:color="auto" w:fill="auto"/>
            <w:noWrap/>
            <w:vAlign w:val="bottom"/>
          </w:tcPr>
          <w:p w14:paraId="1391E8D6" w14:textId="77777777" w:rsidR="00DB522C" w:rsidRPr="005A13BE" w:rsidRDefault="00DB522C" w:rsidP="00DB522C">
            <w:pPr>
              <w:pStyle w:val="TableText"/>
            </w:pPr>
            <w:r w:rsidRPr="005A13BE">
              <w:t>0.9836</w:t>
            </w:r>
          </w:p>
        </w:tc>
        <w:tc>
          <w:tcPr>
            <w:tcW w:w="1291" w:type="dxa"/>
            <w:shd w:val="clear" w:color="auto" w:fill="auto"/>
            <w:noWrap/>
            <w:vAlign w:val="bottom"/>
          </w:tcPr>
          <w:p w14:paraId="5F9E0E44" w14:textId="77777777" w:rsidR="00DB522C" w:rsidRPr="005A13BE" w:rsidRDefault="00DB522C" w:rsidP="00DB522C">
            <w:pPr>
              <w:pStyle w:val="TableText"/>
            </w:pPr>
            <w:r w:rsidRPr="005A13BE">
              <w:t>0.9836</w:t>
            </w:r>
          </w:p>
        </w:tc>
        <w:tc>
          <w:tcPr>
            <w:tcW w:w="1248" w:type="dxa"/>
            <w:gridSpan w:val="2"/>
            <w:shd w:val="clear" w:color="auto" w:fill="auto"/>
            <w:noWrap/>
            <w:vAlign w:val="bottom"/>
          </w:tcPr>
          <w:p w14:paraId="4D962D34" w14:textId="77777777" w:rsidR="00DB522C" w:rsidRPr="005A13BE" w:rsidRDefault="00DB522C" w:rsidP="00DB522C">
            <w:pPr>
              <w:pStyle w:val="TableText"/>
            </w:pPr>
            <w:r w:rsidRPr="005A13BE">
              <w:t>0.9836</w:t>
            </w:r>
          </w:p>
        </w:tc>
      </w:tr>
      <w:tr w:rsidR="00DB522C" w:rsidRPr="005A13BE" w14:paraId="1F9137AD" w14:textId="77777777">
        <w:trPr>
          <w:trHeight w:val="300"/>
        </w:trPr>
        <w:tc>
          <w:tcPr>
            <w:tcW w:w="1580" w:type="dxa"/>
            <w:shd w:val="clear" w:color="auto" w:fill="auto"/>
            <w:noWrap/>
            <w:vAlign w:val="bottom"/>
          </w:tcPr>
          <w:p w14:paraId="61EBA088" w14:textId="77777777" w:rsidR="00DB522C" w:rsidRPr="005A13BE" w:rsidRDefault="00DB522C" w:rsidP="00DB522C">
            <w:pPr>
              <w:pStyle w:val="TableText"/>
              <w:jc w:val="center"/>
            </w:pPr>
            <w:r w:rsidRPr="005A13BE">
              <w:t>65 or more</w:t>
            </w:r>
          </w:p>
        </w:tc>
        <w:tc>
          <w:tcPr>
            <w:tcW w:w="1564" w:type="dxa"/>
            <w:shd w:val="clear" w:color="auto" w:fill="auto"/>
            <w:noWrap/>
            <w:vAlign w:val="bottom"/>
          </w:tcPr>
          <w:p w14:paraId="277A6896" w14:textId="77777777" w:rsidR="00DB522C" w:rsidRPr="005A13BE" w:rsidRDefault="00DB522C" w:rsidP="00DB522C">
            <w:pPr>
              <w:pStyle w:val="TableText"/>
            </w:pPr>
            <w:r w:rsidRPr="005A13BE">
              <w:t>1.0000</w:t>
            </w:r>
          </w:p>
        </w:tc>
        <w:tc>
          <w:tcPr>
            <w:tcW w:w="1297" w:type="dxa"/>
            <w:shd w:val="clear" w:color="auto" w:fill="auto"/>
            <w:noWrap/>
            <w:vAlign w:val="bottom"/>
          </w:tcPr>
          <w:p w14:paraId="1E0AFA8A" w14:textId="77777777" w:rsidR="00DB522C" w:rsidRPr="005A13BE" w:rsidRDefault="00DB522C" w:rsidP="00DB522C">
            <w:pPr>
              <w:pStyle w:val="TableText"/>
            </w:pPr>
            <w:r w:rsidRPr="005A13BE">
              <w:t>1.0000</w:t>
            </w:r>
          </w:p>
        </w:tc>
        <w:tc>
          <w:tcPr>
            <w:tcW w:w="1248" w:type="dxa"/>
            <w:shd w:val="clear" w:color="auto" w:fill="auto"/>
            <w:noWrap/>
            <w:vAlign w:val="bottom"/>
          </w:tcPr>
          <w:p w14:paraId="263A54E1" w14:textId="77777777" w:rsidR="00DB522C" w:rsidRPr="005A13BE" w:rsidRDefault="00DB522C" w:rsidP="00DB522C">
            <w:pPr>
              <w:pStyle w:val="TableText"/>
            </w:pPr>
            <w:r w:rsidRPr="005A13BE">
              <w:t>1.0000</w:t>
            </w:r>
          </w:p>
        </w:tc>
        <w:tc>
          <w:tcPr>
            <w:tcW w:w="1291" w:type="dxa"/>
            <w:shd w:val="clear" w:color="auto" w:fill="auto"/>
            <w:noWrap/>
            <w:vAlign w:val="bottom"/>
          </w:tcPr>
          <w:p w14:paraId="26D6FFED" w14:textId="77777777" w:rsidR="00DB522C" w:rsidRPr="005A13BE" w:rsidRDefault="00DB522C" w:rsidP="00DB522C">
            <w:pPr>
              <w:pStyle w:val="TableText"/>
            </w:pPr>
            <w:r w:rsidRPr="005A13BE">
              <w:t>1.0000</w:t>
            </w:r>
          </w:p>
        </w:tc>
        <w:tc>
          <w:tcPr>
            <w:tcW w:w="1248" w:type="dxa"/>
            <w:gridSpan w:val="2"/>
            <w:shd w:val="clear" w:color="auto" w:fill="auto"/>
            <w:noWrap/>
            <w:vAlign w:val="bottom"/>
          </w:tcPr>
          <w:p w14:paraId="2124E5D1" w14:textId="77777777" w:rsidR="00DB522C" w:rsidRPr="005A13BE" w:rsidRDefault="00DB522C" w:rsidP="00DB522C">
            <w:pPr>
              <w:pStyle w:val="TableText"/>
            </w:pPr>
            <w:r w:rsidRPr="005A13BE">
              <w:t>1.0000</w:t>
            </w:r>
          </w:p>
        </w:tc>
      </w:tr>
    </w:tbl>
    <w:p w14:paraId="2111BCE5" w14:textId="77777777" w:rsidR="00DB522C" w:rsidRPr="005A13BE" w:rsidRDefault="00DB522C" w:rsidP="00DB522C">
      <w:pPr>
        <w:rPr>
          <w:b/>
          <w:caps/>
        </w:rPr>
      </w:pPr>
    </w:p>
    <w:tbl>
      <w:tblPr>
        <w:tblW w:w="8228" w:type="dxa"/>
        <w:tblInd w:w="93" w:type="dxa"/>
        <w:tblBorders>
          <w:bottom w:val="single" w:sz="4" w:space="0" w:color="auto"/>
        </w:tblBorders>
        <w:tblLook w:val="0000" w:firstRow="0" w:lastRow="0" w:firstColumn="0" w:lastColumn="0" w:noHBand="0" w:noVBand="0"/>
      </w:tblPr>
      <w:tblGrid>
        <w:gridCol w:w="1580"/>
        <w:gridCol w:w="1564"/>
        <w:gridCol w:w="1297"/>
        <w:gridCol w:w="1248"/>
        <w:gridCol w:w="1291"/>
        <w:gridCol w:w="1237"/>
        <w:gridCol w:w="11"/>
      </w:tblGrid>
      <w:tr w:rsidR="00DB522C" w:rsidRPr="005A13BE" w14:paraId="497A170F" w14:textId="77777777">
        <w:trPr>
          <w:gridAfter w:val="1"/>
          <w:wAfter w:w="11" w:type="dxa"/>
          <w:trHeight w:val="255"/>
          <w:tblHeader/>
        </w:trPr>
        <w:tc>
          <w:tcPr>
            <w:tcW w:w="8217" w:type="dxa"/>
            <w:gridSpan w:val="6"/>
            <w:tcBorders>
              <w:bottom w:val="nil"/>
            </w:tcBorders>
            <w:shd w:val="clear" w:color="auto" w:fill="auto"/>
            <w:noWrap/>
            <w:vAlign w:val="bottom"/>
          </w:tcPr>
          <w:p w14:paraId="408856E3" w14:textId="77777777" w:rsidR="00DB522C" w:rsidRPr="005A13BE" w:rsidRDefault="00DB522C" w:rsidP="00DB522C">
            <w:pPr>
              <w:pStyle w:val="ScheduleHeading"/>
              <w:pageBreakBefore/>
            </w:pPr>
            <w:r w:rsidRPr="005A13BE">
              <w:lastRenderedPageBreak/>
              <w:t>Table 4</w:t>
            </w:r>
            <w:r w:rsidRPr="005A13BE">
              <w:tab/>
              <w:t>Valuation factors</w:t>
            </w:r>
            <w:r>
              <w:t> </w:t>
            </w:r>
            <w:r w:rsidRPr="005A13BE">
              <w:t xml:space="preserve">— males who are 18 to </w:t>
            </w:r>
            <w:r>
              <w:t>22 years on entry to SAS Scheme</w:t>
            </w:r>
          </w:p>
        </w:tc>
      </w:tr>
      <w:tr w:rsidR="00DB522C" w:rsidRPr="005A13BE" w14:paraId="4118CB01" w14:textId="77777777">
        <w:trPr>
          <w:gridAfter w:val="1"/>
          <w:wAfter w:w="11" w:type="dxa"/>
          <w:trHeight w:val="255"/>
          <w:tblHeader/>
        </w:trPr>
        <w:tc>
          <w:tcPr>
            <w:tcW w:w="1580" w:type="dxa"/>
            <w:vMerge w:val="restart"/>
            <w:tcBorders>
              <w:bottom w:val="nil"/>
            </w:tcBorders>
            <w:shd w:val="clear" w:color="auto" w:fill="auto"/>
            <w:noWrap/>
            <w:vAlign w:val="bottom"/>
          </w:tcPr>
          <w:p w14:paraId="6BD3770F" w14:textId="77777777" w:rsidR="00DB522C" w:rsidRPr="005A13BE" w:rsidRDefault="00DB522C" w:rsidP="00DB522C">
            <w:pPr>
              <w:pStyle w:val="TableColHead"/>
              <w:jc w:val="center"/>
            </w:pPr>
            <w:r w:rsidRPr="005A13BE">
              <w:t>Employee’s age in completed years</w:t>
            </w:r>
          </w:p>
        </w:tc>
        <w:tc>
          <w:tcPr>
            <w:tcW w:w="6637" w:type="dxa"/>
            <w:gridSpan w:val="5"/>
            <w:tcBorders>
              <w:bottom w:val="single" w:sz="4" w:space="0" w:color="auto"/>
            </w:tcBorders>
            <w:shd w:val="clear" w:color="auto" w:fill="auto"/>
            <w:noWrap/>
            <w:vAlign w:val="bottom"/>
          </w:tcPr>
          <w:p w14:paraId="2A8B67C5" w14:textId="77777777" w:rsidR="00DB522C" w:rsidRPr="005A13BE" w:rsidRDefault="00DB522C" w:rsidP="00DB522C">
            <w:pPr>
              <w:pStyle w:val="TableColHead"/>
            </w:pPr>
            <w:r w:rsidRPr="005A13BE">
              <w:t>Average rate of benefit point accrual (</w:t>
            </w:r>
            <w:proofErr w:type="spellStart"/>
            <w:r w:rsidRPr="005A13BE">
              <w:t>abpa</w:t>
            </w:r>
            <w:proofErr w:type="spellEnd"/>
            <w:r w:rsidRPr="005A13BE">
              <w:t>)</w:t>
            </w:r>
          </w:p>
        </w:tc>
      </w:tr>
      <w:tr w:rsidR="00DB522C" w:rsidRPr="005A13BE" w14:paraId="128D1EB2" w14:textId="77777777">
        <w:trPr>
          <w:trHeight w:val="255"/>
          <w:tblHeader/>
        </w:trPr>
        <w:tc>
          <w:tcPr>
            <w:tcW w:w="1580" w:type="dxa"/>
            <w:vMerge/>
            <w:tcBorders>
              <w:bottom w:val="single" w:sz="4" w:space="0" w:color="auto"/>
            </w:tcBorders>
            <w:shd w:val="clear" w:color="auto" w:fill="auto"/>
            <w:noWrap/>
            <w:vAlign w:val="bottom"/>
          </w:tcPr>
          <w:p w14:paraId="6F30C86A" w14:textId="77777777" w:rsidR="00DB522C" w:rsidRPr="005A13BE" w:rsidRDefault="00DB522C" w:rsidP="00DB522C">
            <w:pPr>
              <w:pStyle w:val="TableColHead"/>
              <w:jc w:val="center"/>
            </w:pPr>
          </w:p>
        </w:tc>
        <w:tc>
          <w:tcPr>
            <w:tcW w:w="1564" w:type="dxa"/>
            <w:tcBorders>
              <w:top w:val="single" w:sz="4" w:space="0" w:color="auto"/>
              <w:bottom w:val="single" w:sz="4" w:space="0" w:color="auto"/>
            </w:tcBorders>
            <w:shd w:val="clear" w:color="auto" w:fill="auto"/>
            <w:noWrap/>
            <w:vAlign w:val="bottom"/>
          </w:tcPr>
          <w:p w14:paraId="3D858FA8" w14:textId="77777777" w:rsidR="00DB522C" w:rsidRPr="005A13BE" w:rsidRDefault="00DB522C" w:rsidP="00DB522C">
            <w:pPr>
              <w:pStyle w:val="TableColHead"/>
            </w:pPr>
            <w:proofErr w:type="spellStart"/>
            <w:r w:rsidRPr="005A13BE">
              <w:t>abpa</w:t>
            </w:r>
            <w:proofErr w:type="spellEnd"/>
            <w:r w:rsidRPr="005A13BE">
              <w:t xml:space="preserve"> </w:t>
            </w:r>
            <w:r w:rsidRPr="005A13BE">
              <w:sym w:font="Symbol" w:char="F0A3"/>
            </w:r>
            <w:r w:rsidRPr="005A13BE">
              <w:t xml:space="preserve"> 0.045</w:t>
            </w:r>
          </w:p>
        </w:tc>
        <w:tc>
          <w:tcPr>
            <w:tcW w:w="1297" w:type="dxa"/>
            <w:tcBorders>
              <w:top w:val="single" w:sz="4" w:space="0" w:color="auto"/>
              <w:bottom w:val="single" w:sz="4" w:space="0" w:color="auto"/>
            </w:tcBorders>
            <w:shd w:val="clear" w:color="auto" w:fill="auto"/>
            <w:noWrap/>
            <w:vAlign w:val="bottom"/>
          </w:tcPr>
          <w:p w14:paraId="47E4F154" w14:textId="77777777" w:rsidR="00DB522C" w:rsidRPr="005A13BE" w:rsidRDefault="00DB522C" w:rsidP="00DB522C">
            <w:pPr>
              <w:pStyle w:val="TableColHead"/>
            </w:pPr>
            <w:r w:rsidRPr="005A13BE">
              <w:t>0.045&lt;</w:t>
            </w:r>
            <w:proofErr w:type="spellStart"/>
            <w:r w:rsidRPr="005A13BE">
              <w:t>abpa</w:t>
            </w:r>
            <w:proofErr w:type="spellEnd"/>
            <w:r w:rsidRPr="005A13BE">
              <w:t>&lt; 0.05</w:t>
            </w:r>
          </w:p>
        </w:tc>
        <w:tc>
          <w:tcPr>
            <w:tcW w:w="1248" w:type="dxa"/>
            <w:tcBorders>
              <w:top w:val="single" w:sz="4" w:space="0" w:color="auto"/>
              <w:bottom w:val="single" w:sz="4" w:space="0" w:color="auto"/>
            </w:tcBorders>
            <w:shd w:val="clear" w:color="auto" w:fill="auto"/>
            <w:noWrap/>
            <w:vAlign w:val="bottom"/>
          </w:tcPr>
          <w:p w14:paraId="350B006D" w14:textId="77777777" w:rsidR="00DB522C" w:rsidRPr="005A13BE" w:rsidRDefault="00DB522C" w:rsidP="00DB522C">
            <w:pPr>
              <w:pStyle w:val="TableColHead"/>
            </w:pPr>
            <w:r w:rsidRPr="005A13BE">
              <w:t>0.05</w:t>
            </w:r>
            <w:r w:rsidRPr="005A13BE">
              <w:sym w:font="Symbol" w:char="F0A3"/>
            </w:r>
            <w:proofErr w:type="spellStart"/>
            <w:r w:rsidRPr="005A13BE">
              <w:t>abpa</w:t>
            </w:r>
            <w:proofErr w:type="spellEnd"/>
            <w:r w:rsidRPr="005A13BE">
              <w:t>&lt; 0.055</w:t>
            </w:r>
          </w:p>
        </w:tc>
        <w:tc>
          <w:tcPr>
            <w:tcW w:w="1291" w:type="dxa"/>
            <w:tcBorders>
              <w:top w:val="single" w:sz="4" w:space="0" w:color="auto"/>
              <w:bottom w:val="single" w:sz="4" w:space="0" w:color="auto"/>
            </w:tcBorders>
            <w:shd w:val="clear" w:color="auto" w:fill="auto"/>
            <w:noWrap/>
            <w:vAlign w:val="bottom"/>
          </w:tcPr>
          <w:p w14:paraId="021C386F" w14:textId="77777777" w:rsidR="00DB522C" w:rsidRPr="005A13BE" w:rsidRDefault="00DB522C" w:rsidP="00DB522C">
            <w:pPr>
              <w:pStyle w:val="TableColHead"/>
            </w:pPr>
            <w:r w:rsidRPr="005A13BE">
              <w:t>0.055</w:t>
            </w:r>
            <w:r w:rsidRPr="005A13BE">
              <w:sym w:font="Symbol" w:char="F0A3"/>
            </w:r>
            <w:proofErr w:type="spellStart"/>
            <w:r w:rsidRPr="005A13BE">
              <w:t>abpa</w:t>
            </w:r>
            <w:proofErr w:type="spellEnd"/>
            <w:r w:rsidRPr="005A13BE">
              <w:t>&lt; 0.06</w:t>
            </w:r>
          </w:p>
        </w:tc>
        <w:tc>
          <w:tcPr>
            <w:tcW w:w="1248" w:type="dxa"/>
            <w:gridSpan w:val="2"/>
            <w:tcBorders>
              <w:top w:val="single" w:sz="4" w:space="0" w:color="auto"/>
              <w:bottom w:val="single" w:sz="4" w:space="0" w:color="auto"/>
            </w:tcBorders>
            <w:shd w:val="clear" w:color="auto" w:fill="auto"/>
            <w:noWrap/>
            <w:vAlign w:val="bottom"/>
          </w:tcPr>
          <w:p w14:paraId="0FAD9DD8" w14:textId="77777777" w:rsidR="00DB522C" w:rsidRPr="005A13BE" w:rsidRDefault="00DB522C" w:rsidP="00DB522C">
            <w:pPr>
              <w:pStyle w:val="TableColHead"/>
            </w:pPr>
            <w:proofErr w:type="spellStart"/>
            <w:r w:rsidRPr="005A13BE">
              <w:t>abpa</w:t>
            </w:r>
            <w:proofErr w:type="spellEnd"/>
            <w:r w:rsidRPr="005A13BE">
              <w:t>=0.06</w:t>
            </w:r>
          </w:p>
        </w:tc>
      </w:tr>
      <w:tr w:rsidR="00DB522C" w:rsidRPr="005A13BE" w14:paraId="6C129709" w14:textId="77777777">
        <w:trPr>
          <w:trHeight w:val="300"/>
        </w:trPr>
        <w:tc>
          <w:tcPr>
            <w:tcW w:w="1580" w:type="dxa"/>
            <w:tcBorders>
              <w:top w:val="nil"/>
              <w:bottom w:val="nil"/>
            </w:tcBorders>
            <w:shd w:val="clear" w:color="auto" w:fill="auto"/>
            <w:noWrap/>
            <w:vAlign w:val="bottom"/>
          </w:tcPr>
          <w:p w14:paraId="4ADF581F" w14:textId="77777777" w:rsidR="00DB522C" w:rsidRPr="005A13BE" w:rsidRDefault="00DB522C" w:rsidP="00DB522C">
            <w:pPr>
              <w:pStyle w:val="TableText"/>
              <w:jc w:val="center"/>
            </w:pPr>
            <w:r w:rsidRPr="005A13BE">
              <w:t>26</w:t>
            </w:r>
          </w:p>
        </w:tc>
        <w:tc>
          <w:tcPr>
            <w:tcW w:w="1564" w:type="dxa"/>
            <w:tcBorders>
              <w:top w:val="nil"/>
              <w:bottom w:val="nil"/>
            </w:tcBorders>
            <w:shd w:val="clear" w:color="auto" w:fill="auto"/>
            <w:noWrap/>
            <w:vAlign w:val="bottom"/>
          </w:tcPr>
          <w:p w14:paraId="754485B5" w14:textId="77777777" w:rsidR="00DB522C" w:rsidRPr="005A13BE" w:rsidRDefault="00DB522C" w:rsidP="00DB522C">
            <w:pPr>
              <w:pStyle w:val="TableText"/>
            </w:pPr>
            <w:r w:rsidRPr="005A13BE">
              <w:t>0.4278</w:t>
            </w:r>
          </w:p>
        </w:tc>
        <w:tc>
          <w:tcPr>
            <w:tcW w:w="1297" w:type="dxa"/>
            <w:tcBorders>
              <w:top w:val="nil"/>
              <w:bottom w:val="nil"/>
            </w:tcBorders>
            <w:shd w:val="clear" w:color="auto" w:fill="auto"/>
            <w:noWrap/>
            <w:vAlign w:val="bottom"/>
          </w:tcPr>
          <w:p w14:paraId="60CA78E6" w14:textId="77777777" w:rsidR="00DB522C" w:rsidRPr="005A13BE" w:rsidRDefault="00DB522C" w:rsidP="00DB522C">
            <w:pPr>
              <w:pStyle w:val="TableText"/>
            </w:pPr>
            <w:r w:rsidRPr="005A13BE">
              <w:t>0.4188</w:t>
            </w:r>
          </w:p>
        </w:tc>
        <w:tc>
          <w:tcPr>
            <w:tcW w:w="1248" w:type="dxa"/>
            <w:tcBorders>
              <w:top w:val="nil"/>
              <w:bottom w:val="nil"/>
            </w:tcBorders>
            <w:shd w:val="clear" w:color="auto" w:fill="auto"/>
            <w:noWrap/>
            <w:vAlign w:val="bottom"/>
          </w:tcPr>
          <w:p w14:paraId="528CEB0B" w14:textId="77777777" w:rsidR="00DB522C" w:rsidRPr="005A13BE" w:rsidRDefault="00DB522C" w:rsidP="00DB522C">
            <w:pPr>
              <w:pStyle w:val="TableText"/>
            </w:pPr>
            <w:r w:rsidRPr="005A13BE">
              <w:t>0.3970</w:t>
            </w:r>
          </w:p>
        </w:tc>
        <w:tc>
          <w:tcPr>
            <w:tcW w:w="1291" w:type="dxa"/>
            <w:tcBorders>
              <w:top w:val="nil"/>
              <w:bottom w:val="nil"/>
            </w:tcBorders>
            <w:shd w:val="clear" w:color="auto" w:fill="auto"/>
            <w:noWrap/>
            <w:vAlign w:val="bottom"/>
          </w:tcPr>
          <w:p w14:paraId="0321D686" w14:textId="77777777" w:rsidR="00DB522C" w:rsidRPr="005A13BE" w:rsidRDefault="00DB522C" w:rsidP="00DB522C">
            <w:pPr>
              <w:pStyle w:val="TableText"/>
            </w:pPr>
            <w:r w:rsidRPr="005A13BE">
              <w:t>0.3767</w:t>
            </w:r>
          </w:p>
        </w:tc>
        <w:tc>
          <w:tcPr>
            <w:tcW w:w="1248" w:type="dxa"/>
            <w:gridSpan w:val="2"/>
            <w:tcBorders>
              <w:top w:val="nil"/>
              <w:bottom w:val="nil"/>
            </w:tcBorders>
            <w:shd w:val="clear" w:color="auto" w:fill="auto"/>
            <w:noWrap/>
            <w:vAlign w:val="bottom"/>
          </w:tcPr>
          <w:p w14:paraId="442F77C5" w14:textId="77777777" w:rsidR="00DB522C" w:rsidRPr="005A13BE" w:rsidRDefault="00DB522C" w:rsidP="00DB522C">
            <w:pPr>
              <w:pStyle w:val="TableText"/>
            </w:pPr>
            <w:r w:rsidRPr="005A13BE">
              <w:t>0.3673</w:t>
            </w:r>
          </w:p>
        </w:tc>
      </w:tr>
      <w:tr w:rsidR="00DB522C" w:rsidRPr="005A13BE" w14:paraId="393DF9D1" w14:textId="77777777">
        <w:trPr>
          <w:trHeight w:val="300"/>
        </w:trPr>
        <w:tc>
          <w:tcPr>
            <w:tcW w:w="1580" w:type="dxa"/>
            <w:tcBorders>
              <w:bottom w:val="nil"/>
            </w:tcBorders>
            <w:shd w:val="clear" w:color="auto" w:fill="auto"/>
            <w:noWrap/>
            <w:vAlign w:val="bottom"/>
          </w:tcPr>
          <w:p w14:paraId="20391647" w14:textId="77777777" w:rsidR="00DB522C" w:rsidRPr="005A13BE" w:rsidRDefault="00DB522C" w:rsidP="00DB522C">
            <w:pPr>
              <w:pStyle w:val="TableText"/>
              <w:jc w:val="center"/>
            </w:pPr>
            <w:r w:rsidRPr="005A13BE">
              <w:t>27</w:t>
            </w:r>
          </w:p>
        </w:tc>
        <w:tc>
          <w:tcPr>
            <w:tcW w:w="1564" w:type="dxa"/>
            <w:tcBorders>
              <w:bottom w:val="nil"/>
            </w:tcBorders>
            <w:shd w:val="clear" w:color="auto" w:fill="auto"/>
            <w:noWrap/>
            <w:vAlign w:val="bottom"/>
          </w:tcPr>
          <w:p w14:paraId="49186BBF" w14:textId="77777777" w:rsidR="00DB522C" w:rsidRPr="005A13BE" w:rsidRDefault="00DB522C" w:rsidP="00DB522C">
            <w:pPr>
              <w:pStyle w:val="TableText"/>
            </w:pPr>
            <w:r w:rsidRPr="005A13BE">
              <w:t>0.4412</w:t>
            </w:r>
          </w:p>
        </w:tc>
        <w:tc>
          <w:tcPr>
            <w:tcW w:w="1297" w:type="dxa"/>
            <w:tcBorders>
              <w:bottom w:val="nil"/>
            </w:tcBorders>
            <w:shd w:val="clear" w:color="auto" w:fill="auto"/>
            <w:noWrap/>
            <w:vAlign w:val="bottom"/>
          </w:tcPr>
          <w:p w14:paraId="48EA62F1" w14:textId="77777777" w:rsidR="00DB522C" w:rsidRPr="005A13BE" w:rsidRDefault="00DB522C" w:rsidP="00DB522C">
            <w:pPr>
              <w:pStyle w:val="TableText"/>
            </w:pPr>
            <w:r w:rsidRPr="005A13BE">
              <w:t>0.4318</w:t>
            </w:r>
          </w:p>
        </w:tc>
        <w:tc>
          <w:tcPr>
            <w:tcW w:w="1248" w:type="dxa"/>
            <w:tcBorders>
              <w:bottom w:val="nil"/>
            </w:tcBorders>
            <w:shd w:val="clear" w:color="auto" w:fill="auto"/>
            <w:noWrap/>
            <w:vAlign w:val="bottom"/>
          </w:tcPr>
          <w:p w14:paraId="62E2883F" w14:textId="77777777" w:rsidR="00DB522C" w:rsidRPr="005A13BE" w:rsidRDefault="00DB522C" w:rsidP="00DB522C">
            <w:pPr>
              <w:pStyle w:val="TableText"/>
            </w:pPr>
            <w:r w:rsidRPr="005A13BE">
              <w:t>0.4089</w:t>
            </w:r>
          </w:p>
        </w:tc>
        <w:tc>
          <w:tcPr>
            <w:tcW w:w="1291" w:type="dxa"/>
            <w:tcBorders>
              <w:bottom w:val="nil"/>
            </w:tcBorders>
            <w:shd w:val="clear" w:color="auto" w:fill="auto"/>
            <w:noWrap/>
            <w:vAlign w:val="bottom"/>
          </w:tcPr>
          <w:p w14:paraId="2791CAC8" w14:textId="77777777" w:rsidR="00DB522C" w:rsidRPr="005A13BE" w:rsidRDefault="00DB522C" w:rsidP="00DB522C">
            <w:pPr>
              <w:pStyle w:val="TableText"/>
            </w:pPr>
            <w:r w:rsidRPr="005A13BE">
              <w:t>0.3877</w:t>
            </w:r>
          </w:p>
        </w:tc>
        <w:tc>
          <w:tcPr>
            <w:tcW w:w="1248" w:type="dxa"/>
            <w:gridSpan w:val="2"/>
            <w:tcBorders>
              <w:bottom w:val="nil"/>
            </w:tcBorders>
            <w:shd w:val="clear" w:color="auto" w:fill="auto"/>
            <w:noWrap/>
            <w:vAlign w:val="bottom"/>
          </w:tcPr>
          <w:p w14:paraId="1F1D11BB" w14:textId="77777777" w:rsidR="00DB522C" w:rsidRPr="005A13BE" w:rsidRDefault="00DB522C" w:rsidP="00DB522C">
            <w:pPr>
              <w:pStyle w:val="TableText"/>
            </w:pPr>
            <w:r w:rsidRPr="005A13BE">
              <w:t>0.3777</w:t>
            </w:r>
          </w:p>
        </w:tc>
      </w:tr>
      <w:tr w:rsidR="00DB522C" w:rsidRPr="005A13BE" w14:paraId="72D62143" w14:textId="77777777">
        <w:trPr>
          <w:trHeight w:val="300"/>
        </w:trPr>
        <w:tc>
          <w:tcPr>
            <w:tcW w:w="1580" w:type="dxa"/>
            <w:tcBorders>
              <w:bottom w:val="nil"/>
            </w:tcBorders>
            <w:shd w:val="clear" w:color="auto" w:fill="auto"/>
            <w:noWrap/>
            <w:vAlign w:val="bottom"/>
          </w:tcPr>
          <w:p w14:paraId="19A59A53" w14:textId="77777777" w:rsidR="00DB522C" w:rsidRPr="005A13BE" w:rsidRDefault="00DB522C" w:rsidP="00DB522C">
            <w:pPr>
              <w:pStyle w:val="TableText"/>
              <w:jc w:val="center"/>
            </w:pPr>
            <w:r w:rsidRPr="005A13BE">
              <w:t>28</w:t>
            </w:r>
          </w:p>
        </w:tc>
        <w:tc>
          <w:tcPr>
            <w:tcW w:w="1564" w:type="dxa"/>
            <w:tcBorders>
              <w:bottom w:val="nil"/>
            </w:tcBorders>
            <w:shd w:val="clear" w:color="auto" w:fill="auto"/>
            <w:noWrap/>
            <w:vAlign w:val="bottom"/>
          </w:tcPr>
          <w:p w14:paraId="011E1C00" w14:textId="77777777" w:rsidR="00DB522C" w:rsidRPr="005A13BE" w:rsidRDefault="00DB522C" w:rsidP="00DB522C">
            <w:pPr>
              <w:pStyle w:val="TableText"/>
            </w:pPr>
            <w:r w:rsidRPr="005A13BE">
              <w:t>0.4550</w:t>
            </w:r>
          </w:p>
        </w:tc>
        <w:tc>
          <w:tcPr>
            <w:tcW w:w="1297" w:type="dxa"/>
            <w:tcBorders>
              <w:bottom w:val="nil"/>
            </w:tcBorders>
            <w:shd w:val="clear" w:color="auto" w:fill="auto"/>
            <w:noWrap/>
            <w:vAlign w:val="bottom"/>
          </w:tcPr>
          <w:p w14:paraId="7B24E82A" w14:textId="77777777" w:rsidR="00DB522C" w:rsidRPr="005A13BE" w:rsidRDefault="00DB522C" w:rsidP="00DB522C">
            <w:pPr>
              <w:pStyle w:val="TableText"/>
            </w:pPr>
            <w:r w:rsidRPr="005A13BE">
              <w:t>0.4452</w:t>
            </w:r>
          </w:p>
        </w:tc>
        <w:tc>
          <w:tcPr>
            <w:tcW w:w="1248" w:type="dxa"/>
            <w:tcBorders>
              <w:bottom w:val="nil"/>
            </w:tcBorders>
            <w:shd w:val="clear" w:color="auto" w:fill="auto"/>
            <w:noWrap/>
            <w:vAlign w:val="bottom"/>
          </w:tcPr>
          <w:p w14:paraId="51EB8DFE" w14:textId="77777777" w:rsidR="00DB522C" w:rsidRPr="005A13BE" w:rsidRDefault="00DB522C" w:rsidP="00DB522C">
            <w:pPr>
              <w:pStyle w:val="TableText"/>
            </w:pPr>
            <w:r w:rsidRPr="005A13BE">
              <w:t>0.4211</w:t>
            </w:r>
          </w:p>
        </w:tc>
        <w:tc>
          <w:tcPr>
            <w:tcW w:w="1291" w:type="dxa"/>
            <w:tcBorders>
              <w:bottom w:val="nil"/>
            </w:tcBorders>
            <w:shd w:val="clear" w:color="auto" w:fill="auto"/>
            <w:noWrap/>
            <w:vAlign w:val="bottom"/>
          </w:tcPr>
          <w:p w14:paraId="54B31C85" w14:textId="77777777" w:rsidR="00DB522C" w:rsidRPr="005A13BE" w:rsidRDefault="00DB522C" w:rsidP="00DB522C">
            <w:pPr>
              <w:pStyle w:val="TableText"/>
            </w:pPr>
            <w:r w:rsidRPr="005A13BE">
              <w:t>0.3989</w:t>
            </w:r>
          </w:p>
        </w:tc>
        <w:tc>
          <w:tcPr>
            <w:tcW w:w="1248" w:type="dxa"/>
            <w:gridSpan w:val="2"/>
            <w:tcBorders>
              <w:bottom w:val="nil"/>
            </w:tcBorders>
            <w:shd w:val="clear" w:color="auto" w:fill="auto"/>
            <w:noWrap/>
            <w:vAlign w:val="bottom"/>
          </w:tcPr>
          <w:p w14:paraId="7659EC96" w14:textId="77777777" w:rsidR="00DB522C" w:rsidRPr="005A13BE" w:rsidRDefault="00DB522C" w:rsidP="00DB522C">
            <w:pPr>
              <w:pStyle w:val="TableText"/>
            </w:pPr>
            <w:r w:rsidRPr="005A13BE">
              <w:t>0.3885</w:t>
            </w:r>
          </w:p>
        </w:tc>
      </w:tr>
      <w:tr w:rsidR="00DB522C" w:rsidRPr="005A13BE" w14:paraId="23612ACE" w14:textId="77777777">
        <w:trPr>
          <w:trHeight w:val="300"/>
        </w:trPr>
        <w:tc>
          <w:tcPr>
            <w:tcW w:w="1580" w:type="dxa"/>
            <w:tcBorders>
              <w:bottom w:val="nil"/>
            </w:tcBorders>
            <w:shd w:val="clear" w:color="auto" w:fill="auto"/>
            <w:noWrap/>
            <w:vAlign w:val="bottom"/>
          </w:tcPr>
          <w:p w14:paraId="1BC70167" w14:textId="77777777" w:rsidR="00DB522C" w:rsidRPr="005A13BE" w:rsidRDefault="00DB522C" w:rsidP="00DB522C">
            <w:pPr>
              <w:pStyle w:val="TableText"/>
              <w:jc w:val="center"/>
            </w:pPr>
            <w:r w:rsidRPr="005A13BE">
              <w:t>29</w:t>
            </w:r>
          </w:p>
        </w:tc>
        <w:tc>
          <w:tcPr>
            <w:tcW w:w="1564" w:type="dxa"/>
            <w:tcBorders>
              <w:bottom w:val="nil"/>
            </w:tcBorders>
            <w:shd w:val="clear" w:color="auto" w:fill="auto"/>
            <w:noWrap/>
            <w:vAlign w:val="bottom"/>
          </w:tcPr>
          <w:p w14:paraId="3C8D7BD9" w14:textId="77777777" w:rsidR="00DB522C" w:rsidRPr="005A13BE" w:rsidRDefault="00DB522C" w:rsidP="00DB522C">
            <w:pPr>
              <w:pStyle w:val="TableText"/>
            </w:pPr>
            <w:r w:rsidRPr="005A13BE">
              <w:t>0.4694</w:t>
            </w:r>
          </w:p>
        </w:tc>
        <w:tc>
          <w:tcPr>
            <w:tcW w:w="1297" w:type="dxa"/>
            <w:tcBorders>
              <w:bottom w:val="nil"/>
            </w:tcBorders>
            <w:shd w:val="clear" w:color="auto" w:fill="auto"/>
            <w:noWrap/>
            <w:vAlign w:val="bottom"/>
          </w:tcPr>
          <w:p w14:paraId="1AD50CD9" w14:textId="77777777" w:rsidR="00DB522C" w:rsidRPr="005A13BE" w:rsidRDefault="00DB522C" w:rsidP="00DB522C">
            <w:pPr>
              <w:pStyle w:val="TableText"/>
            </w:pPr>
            <w:r w:rsidRPr="005A13BE">
              <w:t>0.4590</w:t>
            </w:r>
          </w:p>
        </w:tc>
        <w:tc>
          <w:tcPr>
            <w:tcW w:w="1248" w:type="dxa"/>
            <w:tcBorders>
              <w:bottom w:val="nil"/>
            </w:tcBorders>
            <w:shd w:val="clear" w:color="auto" w:fill="auto"/>
            <w:noWrap/>
            <w:vAlign w:val="bottom"/>
          </w:tcPr>
          <w:p w14:paraId="7A5AB293" w14:textId="77777777" w:rsidR="00DB522C" w:rsidRPr="005A13BE" w:rsidRDefault="00DB522C" w:rsidP="00DB522C">
            <w:pPr>
              <w:pStyle w:val="TableText"/>
            </w:pPr>
            <w:r w:rsidRPr="005A13BE">
              <w:t>0.4339</w:t>
            </w:r>
          </w:p>
        </w:tc>
        <w:tc>
          <w:tcPr>
            <w:tcW w:w="1291" w:type="dxa"/>
            <w:tcBorders>
              <w:bottom w:val="nil"/>
            </w:tcBorders>
            <w:shd w:val="clear" w:color="auto" w:fill="auto"/>
            <w:noWrap/>
            <w:vAlign w:val="bottom"/>
          </w:tcPr>
          <w:p w14:paraId="0481B821" w14:textId="77777777" w:rsidR="00DB522C" w:rsidRPr="005A13BE" w:rsidRDefault="00DB522C" w:rsidP="00DB522C">
            <w:pPr>
              <w:pStyle w:val="TableText"/>
            </w:pPr>
            <w:r w:rsidRPr="005A13BE">
              <w:t>0.4106</w:t>
            </w:r>
          </w:p>
        </w:tc>
        <w:tc>
          <w:tcPr>
            <w:tcW w:w="1248" w:type="dxa"/>
            <w:gridSpan w:val="2"/>
            <w:tcBorders>
              <w:bottom w:val="nil"/>
            </w:tcBorders>
            <w:shd w:val="clear" w:color="auto" w:fill="auto"/>
            <w:noWrap/>
            <w:vAlign w:val="bottom"/>
          </w:tcPr>
          <w:p w14:paraId="7F816DE0" w14:textId="77777777" w:rsidR="00DB522C" w:rsidRPr="005A13BE" w:rsidRDefault="00DB522C" w:rsidP="00DB522C">
            <w:pPr>
              <w:pStyle w:val="TableText"/>
            </w:pPr>
            <w:r w:rsidRPr="005A13BE">
              <w:t>0.3997</w:t>
            </w:r>
          </w:p>
        </w:tc>
      </w:tr>
      <w:tr w:rsidR="00DB522C" w:rsidRPr="005A13BE" w14:paraId="1264DEA1" w14:textId="77777777">
        <w:trPr>
          <w:trHeight w:val="300"/>
        </w:trPr>
        <w:tc>
          <w:tcPr>
            <w:tcW w:w="1580" w:type="dxa"/>
            <w:tcBorders>
              <w:bottom w:val="nil"/>
            </w:tcBorders>
            <w:shd w:val="clear" w:color="auto" w:fill="auto"/>
            <w:noWrap/>
            <w:vAlign w:val="bottom"/>
          </w:tcPr>
          <w:p w14:paraId="61B3E133" w14:textId="77777777" w:rsidR="00DB522C" w:rsidRPr="005A13BE" w:rsidRDefault="00DB522C" w:rsidP="00DB522C">
            <w:pPr>
              <w:pStyle w:val="TableText"/>
              <w:jc w:val="center"/>
            </w:pPr>
            <w:r w:rsidRPr="005A13BE">
              <w:t>30</w:t>
            </w:r>
          </w:p>
        </w:tc>
        <w:tc>
          <w:tcPr>
            <w:tcW w:w="1564" w:type="dxa"/>
            <w:tcBorders>
              <w:bottom w:val="nil"/>
            </w:tcBorders>
            <w:shd w:val="clear" w:color="auto" w:fill="auto"/>
            <w:noWrap/>
            <w:vAlign w:val="bottom"/>
          </w:tcPr>
          <w:p w14:paraId="4CD33C7D" w14:textId="77777777" w:rsidR="00DB522C" w:rsidRPr="005A13BE" w:rsidRDefault="00DB522C" w:rsidP="00DB522C">
            <w:pPr>
              <w:pStyle w:val="TableText"/>
            </w:pPr>
            <w:r w:rsidRPr="005A13BE">
              <w:t>0.4843</w:t>
            </w:r>
          </w:p>
        </w:tc>
        <w:tc>
          <w:tcPr>
            <w:tcW w:w="1297" w:type="dxa"/>
            <w:tcBorders>
              <w:bottom w:val="nil"/>
            </w:tcBorders>
            <w:shd w:val="clear" w:color="auto" w:fill="auto"/>
            <w:noWrap/>
            <w:vAlign w:val="bottom"/>
          </w:tcPr>
          <w:p w14:paraId="5EC474E1" w14:textId="77777777" w:rsidR="00DB522C" w:rsidRPr="005A13BE" w:rsidRDefault="00DB522C" w:rsidP="00DB522C">
            <w:pPr>
              <w:pStyle w:val="TableText"/>
            </w:pPr>
            <w:r w:rsidRPr="005A13BE">
              <w:t>0.4734</w:t>
            </w:r>
          </w:p>
        </w:tc>
        <w:tc>
          <w:tcPr>
            <w:tcW w:w="1248" w:type="dxa"/>
            <w:tcBorders>
              <w:bottom w:val="nil"/>
            </w:tcBorders>
            <w:shd w:val="clear" w:color="auto" w:fill="auto"/>
            <w:noWrap/>
            <w:vAlign w:val="bottom"/>
          </w:tcPr>
          <w:p w14:paraId="31C4C40A" w14:textId="77777777" w:rsidR="00DB522C" w:rsidRPr="005A13BE" w:rsidRDefault="00DB522C" w:rsidP="00DB522C">
            <w:pPr>
              <w:pStyle w:val="TableText"/>
            </w:pPr>
            <w:r w:rsidRPr="005A13BE">
              <w:t>0.4470</w:t>
            </w:r>
          </w:p>
        </w:tc>
        <w:tc>
          <w:tcPr>
            <w:tcW w:w="1291" w:type="dxa"/>
            <w:tcBorders>
              <w:bottom w:val="nil"/>
            </w:tcBorders>
            <w:shd w:val="clear" w:color="auto" w:fill="auto"/>
            <w:noWrap/>
            <w:vAlign w:val="bottom"/>
          </w:tcPr>
          <w:p w14:paraId="64A1877A" w14:textId="77777777" w:rsidR="00DB522C" w:rsidRPr="005A13BE" w:rsidRDefault="00DB522C" w:rsidP="00DB522C">
            <w:pPr>
              <w:pStyle w:val="TableText"/>
            </w:pPr>
            <w:r w:rsidRPr="005A13BE">
              <w:t>0.4226</w:t>
            </w:r>
          </w:p>
        </w:tc>
        <w:tc>
          <w:tcPr>
            <w:tcW w:w="1248" w:type="dxa"/>
            <w:gridSpan w:val="2"/>
            <w:tcBorders>
              <w:bottom w:val="nil"/>
            </w:tcBorders>
            <w:shd w:val="clear" w:color="auto" w:fill="auto"/>
            <w:noWrap/>
            <w:vAlign w:val="bottom"/>
          </w:tcPr>
          <w:p w14:paraId="23D736FA" w14:textId="77777777" w:rsidR="00DB522C" w:rsidRPr="005A13BE" w:rsidRDefault="00DB522C" w:rsidP="00DB522C">
            <w:pPr>
              <w:pStyle w:val="TableText"/>
            </w:pPr>
            <w:r w:rsidRPr="005A13BE">
              <w:t>0.4112</w:t>
            </w:r>
          </w:p>
        </w:tc>
      </w:tr>
      <w:tr w:rsidR="00DB522C" w:rsidRPr="005A13BE" w14:paraId="1D226506" w14:textId="77777777">
        <w:trPr>
          <w:trHeight w:val="300"/>
        </w:trPr>
        <w:tc>
          <w:tcPr>
            <w:tcW w:w="1580" w:type="dxa"/>
            <w:tcBorders>
              <w:bottom w:val="nil"/>
            </w:tcBorders>
            <w:shd w:val="clear" w:color="auto" w:fill="auto"/>
            <w:noWrap/>
            <w:vAlign w:val="bottom"/>
          </w:tcPr>
          <w:p w14:paraId="42BD76BE" w14:textId="77777777" w:rsidR="00DB522C" w:rsidRPr="005A13BE" w:rsidRDefault="00DB522C" w:rsidP="00DB522C">
            <w:pPr>
              <w:pStyle w:val="TableText"/>
              <w:jc w:val="center"/>
            </w:pPr>
            <w:r w:rsidRPr="005A13BE">
              <w:t>31</w:t>
            </w:r>
          </w:p>
        </w:tc>
        <w:tc>
          <w:tcPr>
            <w:tcW w:w="1564" w:type="dxa"/>
            <w:tcBorders>
              <w:bottom w:val="nil"/>
            </w:tcBorders>
            <w:shd w:val="clear" w:color="auto" w:fill="auto"/>
            <w:noWrap/>
            <w:vAlign w:val="bottom"/>
          </w:tcPr>
          <w:p w14:paraId="79812FF6" w14:textId="77777777" w:rsidR="00DB522C" w:rsidRPr="005A13BE" w:rsidRDefault="00DB522C" w:rsidP="00DB522C">
            <w:pPr>
              <w:pStyle w:val="TableText"/>
            </w:pPr>
            <w:r w:rsidRPr="005A13BE">
              <w:t>0.4981</w:t>
            </w:r>
          </w:p>
        </w:tc>
        <w:tc>
          <w:tcPr>
            <w:tcW w:w="1297" w:type="dxa"/>
            <w:tcBorders>
              <w:bottom w:val="nil"/>
            </w:tcBorders>
            <w:shd w:val="clear" w:color="auto" w:fill="auto"/>
            <w:noWrap/>
            <w:vAlign w:val="bottom"/>
          </w:tcPr>
          <w:p w14:paraId="6C19E182" w14:textId="77777777" w:rsidR="00DB522C" w:rsidRPr="005A13BE" w:rsidRDefault="00DB522C" w:rsidP="00DB522C">
            <w:pPr>
              <w:pStyle w:val="TableText"/>
            </w:pPr>
            <w:r w:rsidRPr="005A13BE">
              <w:t>0.4867</w:t>
            </w:r>
          </w:p>
        </w:tc>
        <w:tc>
          <w:tcPr>
            <w:tcW w:w="1248" w:type="dxa"/>
            <w:tcBorders>
              <w:bottom w:val="nil"/>
            </w:tcBorders>
            <w:shd w:val="clear" w:color="auto" w:fill="auto"/>
            <w:noWrap/>
            <w:vAlign w:val="bottom"/>
          </w:tcPr>
          <w:p w14:paraId="37ED1CDB" w14:textId="77777777" w:rsidR="00DB522C" w:rsidRPr="005A13BE" w:rsidRDefault="00DB522C" w:rsidP="00DB522C">
            <w:pPr>
              <w:pStyle w:val="TableText"/>
            </w:pPr>
            <w:r w:rsidRPr="005A13BE">
              <w:t>0.4591</w:t>
            </w:r>
          </w:p>
        </w:tc>
        <w:tc>
          <w:tcPr>
            <w:tcW w:w="1291" w:type="dxa"/>
            <w:tcBorders>
              <w:bottom w:val="nil"/>
            </w:tcBorders>
            <w:shd w:val="clear" w:color="auto" w:fill="auto"/>
            <w:noWrap/>
            <w:vAlign w:val="bottom"/>
          </w:tcPr>
          <w:p w14:paraId="1E78D54D" w14:textId="77777777" w:rsidR="00DB522C" w:rsidRPr="005A13BE" w:rsidRDefault="00DB522C" w:rsidP="00DB522C">
            <w:pPr>
              <w:pStyle w:val="TableText"/>
            </w:pPr>
            <w:r w:rsidRPr="005A13BE">
              <w:t>0.4335</w:t>
            </w:r>
          </w:p>
        </w:tc>
        <w:tc>
          <w:tcPr>
            <w:tcW w:w="1248" w:type="dxa"/>
            <w:gridSpan w:val="2"/>
            <w:tcBorders>
              <w:bottom w:val="nil"/>
            </w:tcBorders>
            <w:shd w:val="clear" w:color="auto" w:fill="auto"/>
            <w:noWrap/>
            <w:vAlign w:val="bottom"/>
          </w:tcPr>
          <w:p w14:paraId="1C9BB95A" w14:textId="77777777" w:rsidR="00DB522C" w:rsidRPr="005A13BE" w:rsidRDefault="00DB522C" w:rsidP="00DB522C">
            <w:pPr>
              <w:pStyle w:val="TableText"/>
            </w:pPr>
            <w:r w:rsidRPr="005A13BE">
              <w:t>0.4216</w:t>
            </w:r>
          </w:p>
        </w:tc>
      </w:tr>
      <w:tr w:rsidR="00DB522C" w:rsidRPr="005A13BE" w14:paraId="66DBB43E" w14:textId="77777777">
        <w:trPr>
          <w:trHeight w:val="300"/>
        </w:trPr>
        <w:tc>
          <w:tcPr>
            <w:tcW w:w="1580" w:type="dxa"/>
            <w:tcBorders>
              <w:bottom w:val="nil"/>
            </w:tcBorders>
            <w:shd w:val="clear" w:color="auto" w:fill="auto"/>
            <w:noWrap/>
            <w:vAlign w:val="bottom"/>
          </w:tcPr>
          <w:p w14:paraId="4B8A5AEA" w14:textId="77777777" w:rsidR="00DB522C" w:rsidRPr="005A13BE" w:rsidRDefault="00DB522C" w:rsidP="00DB522C">
            <w:pPr>
              <w:pStyle w:val="TableText"/>
              <w:jc w:val="center"/>
            </w:pPr>
            <w:r w:rsidRPr="005A13BE">
              <w:t>32</w:t>
            </w:r>
          </w:p>
        </w:tc>
        <w:tc>
          <w:tcPr>
            <w:tcW w:w="1564" w:type="dxa"/>
            <w:tcBorders>
              <w:bottom w:val="nil"/>
            </w:tcBorders>
            <w:shd w:val="clear" w:color="auto" w:fill="auto"/>
            <w:noWrap/>
            <w:vAlign w:val="bottom"/>
          </w:tcPr>
          <w:p w14:paraId="15CEA4A4" w14:textId="77777777" w:rsidR="00DB522C" w:rsidRPr="005A13BE" w:rsidRDefault="00DB522C" w:rsidP="00DB522C">
            <w:pPr>
              <w:pStyle w:val="TableText"/>
            </w:pPr>
            <w:r w:rsidRPr="005A13BE">
              <w:t>0.5119</w:t>
            </w:r>
          </w:p>
        </w:tc>
        <w:tc>
          <w:tcPr>
            <w:tcW w:w="1297" w:type="dxa"/>
            <w:tcBorders>
              <w:bottom w:val="nil"/>
            </w:tcBorders>
            <w:shd w:val="clear" w:color="auto" w:fill="auto"/>
            <w:noWrap/>
            <w:vAlign w:val="bottom"/>
          </w:tcPr>
          <w:p w14:paraId="338EF50E" w14:textId="77777777" w:rsidR="00DB522C" w:rsidRPr="005A13BE" w:rsidRDefault="00DB522C" w:rsidP="00DB522C">
            <w:pPr>
              <w:pStyle w:val="TableText"/>
            </w:pPr>
            <w:r w:rsidRPr="005A13BE">
              <w:t>0.4999</w:t>
            </w:r>
          </w:p>
        </w:tc>
        <w:tc>
          <w:tcPr>
            <w:tcW w:w="1248" w:type="dxa"/>
            <w:tcBorders>
              <w:bottom w:val="nil"/>
            </w:tcBorders>
            <w:shd w:val="clear" w:color="auto" w:fill="auto"/>
            <w:noWrap/>
            <w:vAlign w:val="bottom"/>
          </w:tcPr>
          <w:p w14:paraId="0E5BECE3" w14:textId="77777777" w:rsidR="00DB522C" w:rsidRPr="005A13BE" w:rsidRDefault="00DB522C" w:rsidP="00DB522C">
            <w:pPr>
              <w:pStyle w:val="TableText"/>
            </w:pPr>
            <w:r w:rsidRPr="005A13BE">
              <w:t>0.4710</w:t>
            </w:r>
          </w:p>
        </w:tc>
        <w:tc>
          <w:tcPr>
            <w:tcW w:w="1291" w:type="dxa"/>
            <w:tcBorders>
              <w:bottom w:val="nil"/>
            </w:tcBorders>
            <w:shd w:val="clear" w:color="auto" w:fill="auto"/>
            <w:noWrap/>
            <w:vAlign w:val="bottom"/>
          </w:tcPr>
          <w:p w14:paraId="779B68EC" w14:textId="77777777" w:rsidR="00DB522C" w:rsidRPr="005A13BE" w:rsidRDefault="00DB522C" w:rsidP="00DB522C">
            <w:pPr>
              <w:pStyle w:val="TableText"/>
            </w:pPr>
            <w:r w:rsidRPr="005A13BE">
              <w:t>0.4442</w:t>
            </w:r>
          </w:p>
        </w:tc>
        <w:tc>
          <w:tcPr>
            <w:tcW w:w="1248" w:type="dxa"/>
            <w:gridSpan w:val="2"/>
            <w:tcBorders>
              <w:bottom w:val="nil"/>
            </w:tcBorders>
            <w:shd w:val="clear" w:color="auto" w:fill="auto"/>
            <w:noWrap/>
            <w:vAlign w:val="bottom"/>
          </w:tcPr>
          <w:p w14:paraId="2015293C" w14:textId="77777777" w:rsidR="00DB522C" w:rsidRPr="005A13BE" w:rsidRDefault="00DB522C" w:rsidP="00DB522C">
            <w:pPr>
              <w:pStyle w:val="TableText"/>
            </w:pPr>
            <w:r w:rsidRPr="005A13BE">
              <w:t>0.4318</w:t>
            </w:r>
          </w:p>
        </w:tc>
      </w:tr>
      <w:tr w:rsidR="00DB522C" w:rsidRPr="005A13BE" w14:paraId="4E085AAC" w14:textId="77777777">
        <w:trPr>
          <w:trHeight w:val="300"/>
        </w:trPr>
        <w:tc>
          <w:tcPr>
            <w:tcW w:w="1580" w:type="dxa"/>
            <w:tcBorders>
              <w:bottom w:val="nil"/>
            </w:tcBorders>
            <w:shd w:val="clear" w:color="auto" w:fill="auto"/>
            <w:noWrap/>
            <w:vAlign w:val="bottom"/>
          </w:tcPr>
          <w:p w14:paraId="159E9960" w14:textId="77777777" w:rsidR="00DB522C" w:rsidRPr="005A13BE" w:rsidRDefault="00DB522C" w:rsidP="00DB522C">
            <w:pPr>
              <w:pStyle w:val="TableText"/>
              <w:jc w:val="center"/>
            </w:pPr>
            <w:r w:rsidRPr="005A13BE">
              <w:t>33</w:t>
            </w:r>
          </w:p>
        </w:tc>
        <w:tc>
          <w:tcPr>
            <w:tcW w:w="1564" w:type="dxa"/>
            <w:tcBorders>
              <w:bottom w:val="nil"/>
            </w:tcBorders>
            <w:shd w:val="clear" w:color="auto" w:fill="auto"/>
            <w:noWrap/>
            <w:vAlign w:val="bottom"/>
          </w:tcPr>
          <w:p w14:paraId="006EAC1B" w14:textId="77777777" w:rsidR="00DB522C" w:rsidRPr="005A13BE" w:rsidRDefault="00DB522C" w:rsidP="00DB522C">
            <w:pPr>
              <w:pStyle w:val="TableText"/>
            </w:pPr>
            <w:r w:rsidRPr="005A13BE">
              <w:t>0.5256</w:t>
            </w:r>
          </w:p>
        </w:tc>
        <w:tc>
          <w:tcPr>
            <w:tcW w:w="1297" w:type="dxa"/>
            <w:tcBorders>
              <w:bottom w:val="nil"/>
            </w:tcBorders>
            <w:shd w:val="clear" w:color="auto" w:fill="auto"/>
            <w:noWrap/>
            <w:vAlign w:val="bottom"/>
          </w:tcPr>
          <w:p w14:paraId="30CD2C13" w14:textId="77777777" w:rsidR="00DB522C" w:rsidRPr="005A13BE" w:rsidRDefault="00DB522C" w:rsidP="00DB522C">
            <w:pPr>
              <w:pStyle w:val="TableText"/>
            </w:pPr>
            <w:r w:rsidRPr="005A13BE">
              <w:t>0.5131</w:t>
            </w:r>
          </w:p>
        </w:tc>
        <w:tc>
          <w:tcPr>
            <w:tcW w:w="1248" w:type="dxa"/>
            <w:tcBorders>
              <w:bottom w:val="nil"/>
            </w:tcBorders>
            <w:shd w:val="clear" w:color="auto" w:fill="auto"/>
            <w:noWrap/>
            <w:vAlign w:val="bottom"/>
          </w:tcPr>
          <w:p w14:paraId="4A20AB72" w14:textId="77777777" w:rsidR="00DB522C" w:rsidRPr="005A13BE" w:rsidRDefault="00DB522C" w:rsidP="00DB522C">
            <w:pPr>
              <w:pStyle w:val="TableText"/>
            </w:pPr>
            <w:r w:rsidRPr="005A13BE">
              <w:t>0.4829</w:t>
            </w:r>
          </w:p>
        </w:tc>
        <w:tc>
          <w:tcPr>
            <w:tcW w:w="1291" w:type="dxa"/>
            <w:tcBorders>
              <w:bottom w:val="nil"/>
            </w:tcBorders>
            <w:shd w:val="clear" w:color="auto" w:fill="auto"/>
            <w:noWrap/>
            <w:vAlign w:val="bottom"/>
          </w:tcPr>
          <w:p w14:paraId="625E11E3" w14:textId="77777777" w:rsidR="00DB522C" w:rsidRPr="005A13BE" w:rsidRDefault="00DB522C" w:rsidP="00DB522C">
            <w:pPr>
              <w:pStyle w:val="TableText"/>
            </w:pPr>
            <w:r w:rsidRPr="005A13BE">
              <w:t>0.4549</w:t>
            </w:r>
          </w:p>
        </w:tc>
        <w:tc>
          <w:tcPr>
            <w:tcW w:w="1248" w:type="dxa"/>
            <w:gridSpan w:val="2"/>
            <w:tcBorders>
              <w:bottom w:val="nil"/>
            </w:tcBorders>
            <w:shd w:val="clear" w:color="auto" w:fill="auto"/>
            <w:noWrap/>
            <w:vAlign w:val="bottom"/>
          </w:tcPr>
          <w:p w14:paraId="4DE10EFA" w14:textId="77777777" w:rsidR="00DB522C" w:rsidRPr="005A13BE" w:rsidRDefault="00DB522C" w:rsidP="00DB522C">
            <w:pPr>
              <w:pStyle w:val="TableText"/>
            </w:pPr>
            <w:r w:rsidRPr="005A13BE">
              <w:t>0.4419</w:t>
            </w:r>
          </w:p>
        </w:tc>
      </w:tr>
      <w:tr w:rsidR="00DB522C" w:rsidRPr="005A13BE" w14:paraId="5402AC92" w14:textId="77777777">
        <w:trPr>
          <w:trHeight w:val="300"/>
        </w:trPr>
        <w:tc>
          <w:tcPr>
            <w:tcW w:w="1580" w:type="dxa"/>
            <w:tcBorders>
              <w:bottom w:val="nil"/>
            </w:tcBorders>
            <w:shd w:val="clear" w:color="auto" w:fill="auto"/>
            <w:noWrap/>
            <w:vAlign w:val="bottom"/>
          </w:tcPr>
          <w:p w14:paraId="318B47C2" w14:textId="77777777" w:rsidR="00DB522C" w:rsidRPr="005A13BE" w:rsidRDefault="00DB522C" w:rsidP="00DB522C">
            <w:pPr>
              <w:pStyle w:val="TableText"/>
              <w:jc w:val="center"/>
            </w:pPr>
            <w:r w:rsidRPr="005A13BE">
              <w:t>34</w:t>
            </w:r>
          </w:p>
        </w:tc>
        <w:tc>
          <w:tcPr>
            <w:tcW w:w="1564" w:type="dxa"/>
            <w:tcBorders>
              <w:bottom w:val="nil"/>
            </w:tcBorders>
            <w:shd w:val="clear" w:color="auto" w:fill="auto"/>
            <w:noWrap/>
            <w:vAlign w:val="bottom"/>
          </w:tcPr>
          <w:p w14:paraId="474CBE0F" w14:textId="77777777" w:rsidR="00DB522C" w:rsidRPr="005A13BE" w:rsidRDefault="00DB522C" w:rsidP="00DB522C">
            <w:pPr>
              <w:pStyle w:val="TableText"/>
            </w:pPr>
            <w:r w:rsidRPr="005A13BE">
              <w:t>0.5393</w:t>
            </w:r>
          </w:p>
        </w:tc>
        <w:tc>
          <w:tcPr>
            <w:tcW w:w="1297" w:type="dxa"/>
            <w:tcBorders>
              <w:bottom w:val="nil"/>
            </w:tcBorders>
            <w:shd w:val="clear" w:color="auto" w:fill="auto"/>
            <w:noWrap/>
            <w:vAlign w:val="bottom"/>
          </w:tcPr>
          <w:p w14:paraId="66242475" w14:textId="77777777" w:rsidR="00DB522C" w:rsidRPr="005A13BE" w:rsidRDefault="00DB522C" w:rsidP="00DB522C">
            <w:pPr>
              <w:pStyle w:val="TableText"/>
            </w:pPr>
            <w:r w:rsidRPr="005A13BE">
              <w:t>0.5263</w:t>
            </w:r>
          </w:p>
        </w:tc>
        <w:tc>
          <w:tcPr>
            <w:tcW w:w="1248" w:type="dxa"/>
            <w:tcBorders>
              <w:bottom w:val="nil"/>
            </w:tcBorders>
            <w:shd w:val="clear" w:color="auto" w:fill="auto"/>
            <w:noWrap/>
            <w:vAlign w:val="bottom"/>
          </w:tcPr>
          <w:p w14:paraId="139782A2" w14:textId="77777777" w:rsidR="00DB522C" w:rsidRPr="005A13BE" w:rsidRDefault="00DB522C" w:rsidP="00DB522C">
            <w:pPr>
              <w:pStyle w:val="TableText"/>
            </w:pPr>
            <w:r w:rsidRPr="005A13BE">
              <w:t>0.4947</w:t>
            </w:r>
          </w:p>
        </w:tc>
        <w:tc>
          <w:tcPr>
            <w:tcW w:w="1291" w:type="dxa"/>
            <w:tcBorders>
              <w:bottom w:val="nil"/>
            </w:tcBorders>
            <w:shd w:val="clear" w:color="auto" w:fill="auto"/>
            <w:noWrap/>
            <w:vAlign w:val="bottom"/>
          </w:tcPr>
          <w:p w14:paraId="367B4A6F" w14:textId="77777777" w:rsidR="00DB522C" w:rsidRPr="005A13BE" w:rsidRDefault="00DB522C" w:rsidP="00DB522C">
            <w:pPr>
              <w:pStyle w:val="TableText"/>
            </w:pPr>
            <w:r w:rsidRPr="005A13BE">
              <w:t>0.4655</w:t>
            </w:r>
          </w:p>
        </w:tc>
        <w:tc>
          <w:tcPr>
            <w:tcW w:w="1248" w:type="dxa"/>
            <w:gridSpan w:val="2"/>
            <w:tcBorders>
              <w:bottom w:val="nil"/>
            </w:tcBorders>
            <w:shd w:val="clear" w:color="auto" w:fill="auto"/>
            <w:noWrap/>
            <w:vAlign w:val="bottom"/>
          </w:tcPr>
          <w:p w14:paraId="32E3460A" w14:textId="77777777" w:rsidR="00DB522C" w:rsidRPr="005A13BE" w:rsidRDefault="00DB522C" w:rsidP="00DB522C">
            <w:pPr>
              <w:pStyle w:val="TableText"/>
            </w:pPr>
            <w:r w:rsidRPr="005A13BE">
              <w:t>0.4519</w:t>
            </w:r>
          </w:p>
        </w:tc>
      </w:tr>
      <w:tr w:rsidR="00DB522C" w:rsidRPr="005A13BE" w14:paraId="743D6216" w14:textId="77777777">
        <w:trPr>
          <w:trHeight w:val="300"/>
        </w:trPr>
        <w:tc>
          <w:tcPr>
            <w:tcW w:w="1580" w:type="dxa"/>
            <w:tcBorders>
              <w:bottom w:val="nil"/>
            </w:tcBorders>
            <w:shd w:val="clear" w:color="auto" w:fill="auto"/>
            <w:noWrap/>
            <w:vAlign w:val="bottom"/>
          </w:tcPr>
          <w:p w14:paraId="05A34D10" w14:textId="77777777" w:rsidR="00DB522C" w:rsidRPr="005A13BE" w:rsidRDefault="00DB522C" w:rsidP="00DB522C">
            <w:pPr>
              <w:pStyle w:val="TableText"/>
              <w:jc w:val="center"/>
            </w:pPr>
            <w:r w:rsidRPr="005A13BE">
              <w:t>35</w:t>
            </w:r>
          </w:p>
        </w:tc>
        <w:tc>
          <w:tcPr>
            <w:tcW w:w="1564" w:type="dxa"/>
            <w:tcBorders>
              <w:bottom w:val="nil"/>
            </w:tcBorders>
            <w:shd w:val="clear" w:color="auto" w:fill="auto"/>
            <w:noWrap/>
            <w:vAlign w:val="bottom"/>
          </w:tcPr>
          <w:p w14:paraId="64D00121" w14:textId="77777777" w:rsidR="00DB522C" w:rsidRPr="005A13BE" w:rsidRDefault="00DB522C" w:rsidP="00DB522C">
            <w:pPr>
              <w:pStyle w:val="TableText"/>
            </w:pPr>
            <w:r w:rsidRPr="005A13BE">
              <w:t>0.5531</w:t>
            </w:r>
          </w:p>
        </w:tc>
        <w:tc>
          <w:tcPr>
            <w:tcW w:w="1297" w:type="dxa"/>
            <w:tcBorders>
              <w:bottom w:val="nil"/>
            </w:tcBorders>
            <w:shd w:val="clear" w:color="auto" w:fill="auto"/>
            <w:noWrap/>
            <w:vAlign w:val="bottom"/>
          </w:tcPr>
          <w:p w14:paraId="1AC8302C" w14:textId="77777777" w:rsidR="00DB522C" w:rsidRPr="005A13BE" w:rsidRDefault="00DB522C" w:rsidP="00DB522C">
            <w:pPr>
              <w:pStyle w:val="TableText"/>
            </w:pPr>
            <w:r w:rsidRPr="005A13BE">
              <w:t>0.5395</w:t>
            </w:r>
          </w:p>
        </w:tc>
        <w:tc>
          <w:tcPr>
            <w:tcW w:w="1248" w:type="dxa"/>
            <w:tcBorders>
              <w:bottom w:val="nil"/>
            </w:tcBorders>
            <w:shd w:val="clear" w:color="auto" w:fill="auto"/>
            <w:noWrap/>
            <w:vAlign w:val="bottom"/>
          </w:tcPr>
          <w:p w14:paraId="0CECD204" w14:textId="77777777" w:rsidR="00DB522C" w:rsidRPr="005A13BE" w:rsidRDefault="00DB522C" w:rsidP="00DB522C">
            <w:pPr>
              <w:pStyle w:val="TableText"/>
            </w:pPr>
            <w:r w:rsidRPr="005A13BE">
              <w:t>0.5066</w:t>
            </w:r>
          </w:p>
        </w:tc>
        <w:tc>
          <w:tcPr>
            <w:tcW w:w="1291" w:type="dxa"/>
            <w:tcBorders>
              <w:bottom w:val="nil"/>
            </w:tcBorders>
            <w:shd w:val="clear" w:color="auto" w:fill="auto"/>
            <w:noWrap/>
            <w:vAlign w:val="bottom"/>
          </w:tcPr>
          <w:p w14:paraId="7441A89C" w14:textId="77777777" w:rsidR="00DB522C" w:rsidRPr="005A13BE" w:rsidRDefault="00DB522C" w:rsidP="00DB522C">
            <w:pPr>
              <w:pStyle w:val="TableText"/>
            </w:pPr>
            <w:r w:rsidRPr="005A13BE">
              <w:t>0.4761</w:t>
            </w:r>
          </w:p>
        </w:tc>
        <w:tc>
          <w:tcPr>
            <w:tcW w:w="1248" w:type="dxa"/>
            <w:gridSpan w:val="2"/>
            <w:tcBorders>
              <w:bottom w:val="nil"/>
            </w:tcBorders>
            <w:shd w:val="clear" w:color="auto" w:fill="auto"/>
            <w:noWrap/>
            <w:vAlign w:val="bottom"/>
          </w:tcPr>
          <w:p w14:paraId="15EE5B9D" w14:textId="77777777" w:rsidR="00DB522C" w:rsidRPr="005A13BE" w:rsidRDefault="00DB522C" w:rsidP="00DB522C">
            <w:pPr>
              <w:pStyle w:val="TableText"/>
            </w:pPr>
            <w:r w:rsidRPr="005A13BE">
              <w:t>0.4619</w:t>
            </w:r>
          </w:p>
        </w:tc>
      </w:tr>
      <w:tr w:rsidR="00DB522C" w:rsidRPr="005A13BE" w14:paraId="2936620B" w14:textId="77777777">
        <w:trPr>
          <w:trHeight w:val="300"/>
        </w:trPr>
        <w:tc>
          <w:tcPr>
            <w:tcW w:w="1580" w:type="dxa"/>
            <w:tcBorders>
              <w:bottom w:val="nil"/>
            </w:tcBorders>
            <w:shd w:val="clear" w:color="auto" w:fill="auto"/>
            <w:noWrap/>
            <w:vAlign w:val="bottom"/>
          </w:tcPr>
          <w:p w14:paraId="71E8CDD7" w14:textId="77777777" w:rsidR="00DB522C" w:rsidRPr="005A13BE" w:rsidRDefault="00DB522C" w:rsidP="00DB522C">
            <w:pPr>
              <w:pStyle w:val="TableText"/>
              <w:jc w:val="center"/>
            </w:pPr>
            <w:r w:rsidRPr="005A13BE">
              <w:t>36</w:t>
            </w:r>
          </w:p>
        </w:tc>
        <w:tc>
          <w:tcPr>
            <w:tcW w:w="1564" w:type="dxa"/>
            <w:tcBorders>
              <w:bottom w:val="nil"/>
            </w:tcBorders>
            <w:shd w:val="clear" w:color="auto" w:fill="auto"/>
            <w:noWrap/>
            <w:vAlign w:val="bottom"/>
          </w:tcPr>
          <w:p w14:paraId="0B2DA805" w14:textId="77777777" w:rsidR="00DB522C" w:rsidRPr="005A13BE" w:rsidRDefault="00DB522C" w:rsidP="00DB522C">
            <w:pPr>
              <w:pStyle w:val="TableText"/>
            </w:pPr>
            <w:r w:rsidRPr="005A13BE">
              <w:t>0.5671</w:t>
            </w:r>
          </w:p>
        </w:tc>
        <w:tc>
          <w:tcPr>
            <w:tcW w:w="1297" w:type="dxa"/>
            <w:tcBorders>
              <w:bottom w:val="nil"/>
            </w:tcBorders>
            <w:shd w:val="clear" w:color="auto" w:fill="auto"/>
            <w:noWrap/>
            <w:vAlign w:val="bottom"/>
          </w:tcPr>
          <w:p w14:paraId="7193857B" w14:textId="77777777" w:rsidR="00DB522C" w:rsidRPr="005A13BE" w:rsidRDefault="00DB522C" w:rsidP="00DB522C">
            <w:pPr>
              <w:pStyle w:val="TableText"/>
            </w:pPr>
            <w:r w:rsidRPr="005A13BE">
              <w:t>0.5529</w:t>
            </w:r>
          </w:p>
        </w:tc>
        <w:tc>
          <w:tcPr>
            <w:tcW w:w="1248" w:type="dxa"/>
            <w:tcBorders>
              <w:bottom w:val="nil"/>
            </w:tcBorders>
            <w:shd w:val="clear" w:color="auto" w:fill="auto"/>
            <w:noWrap/>
            <w:vAlign w:val="bottom"/>
          </w:tcPr>
          <w:p w14:paraId="4374AC54" w14:textId="77777777" w:rsidR="00DB522C" w:rsidRPr="005A13BE" w:rsidRDefault="00DB522C" w:rsidP="00DB522C">
            <w:pPr>
              <w:pStyle w:val="TableText"/>
            </w:pPr>
            <w:r w:rsidRPr="005A13BE">
              <w:t>0.5186</w:t>
            </w:r>
          </w:p>
        </w:tc>
        <w:tc>
          <w:tcPr>
            <w:tcW w:w="1291" w:type="dxa"/>
            <w:tcBorders>
              <w:bottom w:val="nil"/>
            </w:tcBorders>
            <w:shd w:val="clear" w:color="auto" w:fill="auto"/>
            <w:noWrap/>
            <w:vAlign w:val="bottom"/>
          </w:tcPr>
          <w:p w14:paraId="6E03FB0A" w14:textId="77777777" w:rsidR="00DB522C" w:rsidRPr="005A13BE" w:rsidRDefault="00DB522C" w:rsidP="00DB522C">
            <w:pPr>
              <w:pStyle w:val="TableText"/>
            </w:pPr>
            <w:r w:rsidRPr="005A13BE">
              <w:t>0.4868</w:t>
            </w:r>
          </w:p>
        </w:tc>
        <w:tc>
          <w:tcPr>
            <w:tcW w:w="1248" w:type="dxa"/>
            <w:gridSpan w:val="2"/>
            <w:tcBorders>
              <w:bottom w:val="nil"/>
            </w:tcBorders>
            <w:shd w:val="clear" w:color="auto" w:fill="auto"/>
            <w:noWrap/>
            <w:vAlign w:val="bottom"/>
          </w:tcPr>
          <w:p w14:paraId="29C29762" w14:textId="77777777" w:rsidR="00DB522C" w:rsidRPr="005A13BE" w:rsidRDefault="00DB522C" w:rsidP="00DB522C">
            <w:pPr>
              <w:pStyle w:val="TableText"/>
            </w:pPr>
            <w:r w:rsidRPr="005A13BE">
              <w:t>0.4720</w:t>
            </w:r>
          </w:p>
        </w:tc>
      </w:tr>
      <w:tr w:rsidR="00DB522C" w:rsidRPr="005A13BE" w14:paraId="73EFAC22" w14:textId="77777777">
        <w:trPr>
          <w:trHeight w:val="300"/>
        </w:trPr>
        <w:tc>
          <w:tcPr>
            <w:tcW w:w="1580" w:type="dxa"/>
            <w:tcBorders>
              <w:bottom w:val="nil"/>
            </w:tcBorders>
            <w:shd w:val="clear" w:color="auto" w:fill="auto"/>
            <w:noWrap/>
            <w:vAlign w:val="bottom"/>
          </w:tcPr>
          <w:p w14:paraId="265C18DD" w14:textId="77777777" w:rsidR="00DB522C" w:rsidRPr="005A13BE" w:rsidRDefault="00DB522C" w:rsidP="00DB522C">
            <w:pPr>
              <w:pStyle w:val="TableText"/>
              <w:jc w:val="center"/>
            </w:pPr>
            <w:r w:rsidRPr="005A13BE">
              <w:t>37</w:t>
            </w:r>
          </w:p>
        </w:tc>
        <w:tc>
          <w:tcPr>
            <w:tcW w:w="1564" w:type="dxa"/>
            <w:tcBorders>
              <w:bottom w:val="nil"/>
            </w:tcBorders>
            <w:shd w:val="clear" w:color="auto" w:fill="auto"/>
            <w:noWrap/>
            <w:vAlign w:val="bottom"/>
          </w:tcPr>
          <w:p w14:paraId="36329A19" w14:textId="77777777" w:rsidR="00DB522C" w:rsidRPr="005A13BE" w:rsidRDefault="00DB522C" w:rsidP="00DB522C">
            <w:pPr>
              <w:pStyle w:val="TableText"/>
            </w:pPr>
            <w:r w:rsidRPr="005A13BE">
              <w:t>0.5811</w:t>
            </w:r>
          </w:p>
        </w:tc>
        <w:tc>
          <w:tcPr>
            <w:tcW w:w="1297" w:type="dxa"/>
            <w:tcBorders>
              <w:bottom w:val="nil"/>
            </w:tcBorders>
            <w:shd w:val="clear" w:color="auto" w:fill="auto"/>
            <w:noWrap/>
            <w:vAlign w:val="bottom"/>
          </w:tcPr>
          <w:p w14:paraId="4E4E7351" w14:textId="77777777" w:rsidR="00DB522C" w:rsidRPr="005A13BE" w:rsidRDefault="00DB522C" w:rsidP="00DB522C">
            <w:pPr>
              <w:pStyle w:val="TableText"/>
            </w:pPr>
            <w:r w:rsidRPr="005A13BE">
              <w:t>0.5664</w:t>
            </w:r>
          </w:p>
        </w:tc>
        <w:tc>
          <w:tcPr>
            <w:tcW w:w="1248" w:type="dxa"/>
            <w:tcBorders>
              <w:bottom w:val="nil"/>
            </w:tcBorders>
            <w:shd w:val="clear" w:color="auto" w:fill="auto"/>
            <w:noWrap/>
            <w:vAlign w:val="bottom"/>
          </w:tcPr>
          <w:p w14:paraId="32AADA25" w14:textId="77777777" w:rsidR="00DB522C" w:rsidRPr="005A13BE" w:rsidRDefault="00DB522C" w:rsidP="00DB522C">
            <w:pPr>
              <w:pStyle w:val="TableText"/>
            </w:pPr>
            <w:r w:rsidRPr="005A13BE">
              <w:t>0.5306</w:t>
            </w:r>
          </w:p>
        </w:tc>
        <w:tc>
          <w:tcPr>
            <w:tcW w:w="1291" w:type="dxa"/>
            <w:tcBorders>
              <w:bottom w:val="nil"/>
            </w:tcBorders>
            <w:shd w:val="clear" w:color="auto" w:fill="auto"/>
            <w:noWrap/>
            <w:vAlign w:val="bottom"/>
          </w:tcPr>
          <w:p w14:paraId="5F7F909C" w14:textId="77777777" w:rsidR="00DB522C" w:rsidRPr="005A13BE" w:rsidRDefault="00DB522C" w:rsidP="00DB522C">
            <w:pPr>
              <w:pStyle w:val="TableText"/>
            </w:pPr>
            <w:r w:rsidRPr="005A13BE">
              <w:t>0.4975</w:t>
            </w:r>
          </w:p>
        </w:tc>
        <w:tc>
          <w:tcPr>
            <w:tcW w:w="1248" w:type="dxa"/>
            <w:gridSpan w:val="2"/>
            <w:tcBorders>
              <w:bottom w:val="nil"/>
            </w:tcBorders>
            <w:shd w:val="clear" w:color="auto" w:fill="auto"/>
            <w:noWrap/>
            <w:vAlign w:val="bottom"/>
          </w:tcPr>
          <w:p w14:paraId="3BDBA257" w14:textId="77777777" w:rsidR="00DB522C" w:rsidRPr="005A13BE" w:rsidRDefault="00DB522C" w:rsidP="00DB522C">
            <w:pPr>
              <w:pStyle w:val="TableText"/>
            </w:pPr>
            <w:r w:rsidRPr="005A13BE">
              <w:t>0.4821</w:t>
            </w:r>
          </w:p>
        </w:tc>
      </w:tr>
      <w:tr w:rsidR="00DB522C" w:rsidRPr="005A13BE" w14:paraId="66EABFD5" w14:textId="77777777">
        <w:trPr>
          <w:trHeight w:val="300"/>
        </w:trPr>
        <w:tc>
          <w:tcPr>
            <w:tcW w:w="1580" w:type="dxa"/>
            <w:tcBorders>
              <w:bottom w:val="nil"/>
            </w:tcBorders>
            <w:shd w:val="clear" w:color="auto" w:fill="auto"/>
            <w:noWrap/>
            <w:vAlign w:val="bottom"/>
          </w:tcPr>
          <w:p w14:paraId="4CAB8DF6" w14:textId="77777777" w:rsidR="00DB522C" w:rsidRPr="005A13BE" w:rsidRDefault="00DB522C" w:rsidP="00DB522C">
            <w:pPr>
              <w:pStyle w:val="TableText"/>
              <w:jc w:val="center"/>
            </w:pPr>
            <w:r w:rsidRPr="005A13BE">
              <w:t>38</w:t>
            </w:r>
          </w:p>
        </w:tc>
        <w:tc>
          <w:tcPr>
            <w:tcW w:w="1564" w:type="dxa"/>
            <w:tcBorders>
              <w:bottom w:val="nil"/>
            </w:tcBorders>
            <w:shd w:val="clear" w:color="auto" w:fill="auto"/>
            <w:noWrap/>
            <w:vAlign w:val="bottom"/>
          </w:tcPr>
          <w:p w14:paraId="6C71E8B6" w14:textId="77777777" w:rsidR="00DB522C" w:rsidRPr="005A13BE" w:rsidRDefault="00DB522C" w:rsidP="00DB522C">
            <w:pPr>
              <w:pStyle w:val="TableText"/>
            </w:pPr>
            <w:r w:rsidRPr="005A13BE">
              <w:t>0.5953</w:t>
            </w:r>
          </w:p>
        </w:tc>
        <w:tc>
          <w:tcPr>
            <w:tcW w:w="1297" w:type="dxa"/>
            <w:tcBorders>
              <w:bottom w:val="nil"/>
            </w:tcBorders>
            <w:shd w:val="clear" w:color="auto" w:fill="auto"/>
            <w:noWrap/>
            <w:vAlign w:val="bottom"/>
          </w:tcPr>
          <w:p w14:paraId="68F97FDB" w14:textId="77777777" w:rsidR="00DB522C" w:rsidRPr="005A13BE" w:rsidRDefault="00DB522C" w:rsidP="00DB522C">
            <w:pPr>
              <w:pStyle w:val="TableText"/>
            </w:pPr>
            <w:r w:rsidRPr="005A13BE">
              <w:t>0.5799</w:t>
            </w:r>
          </w:p>
        </w:tc>
        <w:tc>
          <w:tcPr>
            <w:tcW w:w="1248" w:type="dxa"/>
            <w:tcBorders>
              <w:bottom w:val="nil"/>
            </w:tcBorders>
            <w:shd w:val="clear" w:color="auto" w:fill="auto"/>
            <w:noWrap/>
            <w:vAlign w:val="bottom"/>
          </w:tcPr>
          <w:p w14:paraId="46AAEA92" w14:textId="77777777" w:rsidR="00DB522C" w:rsidRPr="005A13BE" w:rsidRDefault="00DB522C" w:rsidP="00DB522C">
            <w:pPr>
              <w:pStyle w:val="TableText"/>
            </w:pPr>
            <w:r w:rsidRPr="005A13BE">
              <w:t>0.5427</w:t>
            </w:r>
          </w:p>
        </w:tc>
        <w:tc>
          <w:tcPr>
            <w:tcW w:w="1291" w:type="dxa"/>
            <w:tcBorders>
              <w:bottom w:val="nil"/>
            </w:tcBorders>
            <w:shd w:val="clear" w:color="auto" w:fill="auto"/>
            <w:noWrap/>
            <w:vAlign w:val="bottom"/>
          </w:tcPr>
          <w:p w14:paraId="25F5C01A" w14:textId="77777777" w:rsidR="00DB522C" w:rsidRPr="005A13BE" w:rsidRDefault="00DB522C" w:rsidP="00DB522C">
            <w:pPr>
              <w:pStyle w:val="TableText"/>
            </w:pPr>
            <w:r w:rsidRPr="005A13BE">
              <w:t>0.5082</w:t>
            </w:r>
          </w:p>
        </w:tc>
        <w:tc>
          <w:tcPr>
            <w:tcW w:w="1248" w:type="dxa"/>
            <w:gridSpan w:val="2"/>
            <w:tcBorders>
              <w:bottom w:val="nil"/>
            </w:tcBorders>
            <w:shd w:val="clear" w:color="auto" w:fill="auto"/>
            <w:noWrap/>
            <w:vAlign w:val="bottom"/>
          </w:tcPr>
          <w:p w14:paraId="5FD76FD9" w14:textId="77777777" w:rsidR="00DB522C" w:rsidRPr="005A13BE" w:rsidRDefault="00DB522C" w:rsidP="00DB522C">
            <w:pPr>
              <w:pStyle w:val="TableText"/>
            </w:pPr>
            <w:r w:rsidRPr="005A13BE">
              <w:t>0.4922</w:t>
            </w:r>
          </w:p>
        </w:tc>
      </w:tr>
      <w:tr w:rsidR="00DB522C" w:rsidRPr="005A13BE" w14:paraId="04977EFC" w14:textId="77777777">
        <w:trPr>
          <w:trHeight w:val="300"/>
        </w:trPr>
        <w:tc>
          <w:tcPr>
            <w:tcW w:w="1580" w:type="dxa"/>
            <w:tcBorders>
              <w:bottom w:val="nil"/>
            </w:tcBorders>
            <w:shd w:val="clear" w:color="auto" w:fill="auto"/>
            <w:noWrap/>
            <w:vAlign w:val="bottom"/>
          </w:tcPr>
          <w:p w14:paraId="56CE2CB6" w14:textId="77777777" w:rsidR="00DB522C" w:rsidRPr="005A13BE" w:rsidRDefault="00DB522C" w:rsidP="00DB522C">
            <w:pPr>
              <w:pStyle w:val="TableText"/>
              <w:jc w:val="center"/>
            </w:pPr>
            <w:r w:rsidRPr="005A13BE">
              <w:t>39</w:t>
            </w:r>
          </w:p>
        </w:tc>
        <w:tc>
          <w:tcPr>
            <w:tcW w:w="1564" w:type="dxa"/>
            <w:tcBorders>
              <w:bottom w:val="nil"/>
            </w:tcBorders>
            <w:shd w:val="clear" w:color="auto" w:fill="auto"/>
            <w:noWrap/>
            <w:vAlign w:val="bottom"/>
          </w:tcPr>
          <w:p w14:paraId="3E963642" w14:textId="77777777" w:rsidR="00DB522C" w:rsidRPr="005A13BE" w:rsidRDefault="00DB522C" w:rsidP="00DB522C">
            <w:pPr>
              <w:pStyle w:val="TableText"/>
            </w:pPr>
            <w:r w:rsidRPr="005A13BE">
              <w:t>0.6096</w:t>
            </w:r>
          </w:p>
        </w:tc>
        <w:tc>
          <w:tcPr>
            <w:tcW w:w="1297" w:type="dxa"/>
            <w:tcBorders>
              <w:bottom w:val="nil"/>
            </w:tcBorders>
            <w:shd w:val="clear" w:color="auto" w:fill="auto"/>
            <w:noWrap/>
            <w:vAlign w:val="bottom"/>
          </w:tcPr>
          <w:p w14:paraId="23AC4A49" w14:textId="77777777" w:rsidR="00DB522C" w:rsidRPr="005A13BE" w:rsidRDefault="00DB522C" w:rsidP="00DB522C">
            <w:pPr>
              <w:pStyle w:val="TableText"/>
            </w:pPr>
            <w:r w:rsidRPr="005A13BE">
              <w:t>0.5936</w:t>
            </w:r>
          </w:p>
        </w:tc>
        <w:tc>
          <w:tcPr>
            <w:tcW w:w="1248" w:type="dxa"/>
            <w:tcBorders>
              <w:bottom w:val="nil"/>
            </w:tcBorders>
            <w:shd w:val="clear" w:color="auto" w:fill="auto"/>
            <w:noWrap/>
            <w:vAlign w:val="bottom"/>
          </w:tcPr>
          <w:p w14:paraId="23AA90DD" w14:textId="77777777" w:rsidR="00DB522C" w:rsidRPr="005A13BE" w:rsidRDefault="00DB522C" w:rsidP="00DB522C">
            <w:pPr>
              <w:pStyle w:val="TableText"/>
            </w:pPr>
            <w:r w:rsidRPr="005A13BE">
              <w:t>0.5549</w:t>
            </w:r>
          </w:p>
        </w:tc>
        <w:tc>
          <w:tcPr>
            <w:tcW w:w="1291" w:type="dxa"/>
            <w:tcBorders>
              <w:bottom w:val="nil"/>
            </w:tcBorders>
            <w:shd w:val="clear" w:color="auto" w:fill="auto"/>
            <w:noWrap/>
            <w:vAlign w:val="bottom"/>
          </w:tcPr>
          <w:p w14:paraId="6184268E" w14:textId="77777777" w:rsidR="00DB522C" w:rsidRPr="005A13BE" w:rsidRDefault="00DB522C" w:rsidP="00DB522C">
            <w:pPr>
              <w:pStyle w:val="TableText"/>
            </w:pPr>
            <w:r w:rsidRPr="005A13BE">
              <w:t>0.5191</w:t>
            </w:r>
          </w:p>
        </w:tc>
        <w:tc>
          <w:tcPr>
            <w:tcW w:w="1248" w:type="dxa"/>
            <w:gridSpan w:val="2"/>
            <w:tcBorders>
              <w:bottom w:val="nil"/>
            </w:tcBorders>
            <w:shd w:val="clear" w:color="auto" w:fill="auto"/>
            <w:noWrap/>
            <w:vAlign w:val="bottom"/>
          </w:tcPr>
          <w:p w14:paraId="25C7FF3D" w14:textId="77777777" w:rsidR="00DB522C" w:rsidRPr="005A13BE" w:rsidRDefault="00DB522C" w:rsidP="00DB522C">
            <w:pPr>
              <w:pStyle w:val="TableText"/>
            </w:pPr>
            <w:r w:rsidRPr="005A13BE">
              <w:t>0.5024</w:t>
            </w:r>
          </w:p>
        </w:tc>
      </w:tr>
      <w:tr w:rsidR="00DB522C" w:rsidRPr="005A13BE" w14:paraId="6DDB57B9" w14:textId="77777777">
        <w:trPr>
          <w:trHeight w:val="300"/>
        </w:trPr>
        <w:tc>
          <w:tcPr>
            <w:tcW w:w="1580" w:type="dxa"/>
            <w:tcBorders>
              <w:bottom w:val="nil"/>
            </w:tcBorders>
            <w:shd w:val="clear" w:color="auto" w:fill="auto"/>
            <w:noWrap/>
            <w:vAlign w:val="bottom"/>
          </w:tcPr>
          <w:p w14:paraId="42EF4963" w14:textId="77777777" w:rsidR="00DB522C" w:rsidRPr="005A13BE" w:rsidRDefault="00DB522C" w:rsidP="00DB522C">
            <w:pPr>
              <w:pStyle w:val="TableText"/>
              <w:jc w:val="center"/>
            </w:pPr>
            <w:r w:rsidRPr="005A13BE">
              <w:t>40</w:t>
            </w:r>
          </w:p>
        </w:tc>
        <w:tc>
          <w:tcPr>
            <w:tcW w:w="1564" w:type="dxa"/>
            <w:tcBorders>
              <w:bottom w:val="nil"/>
            </w:tcBorders>
            <w:shd w:val="clear" w:color="auto" w:fill="auto"/>
            <w:noWrap/>
            <w:vAlign w:val="bottom"/>
          </w:tcPr>
          <w:p w14:paraId="70DF2B83" w14:textId="77777777" w:rsidR="00DB522C" w:rsidRPr="005A13BE" w:rsidRDefault="00DB522C" w:rsidP="00DB522C">
            <w:pPr>
              <w:pStyle w:val="TableText"/>
            </w:pPr>
            <w:r w:rsidRPr="005A13BE">
              <w:t>0.6241</w:t>
            </w:r>
          </w:p>
        </w:tc>
        <w:tc>
          <w:tcPr>
            <w:tcW w:w="1297" w:type="dxa"/>
            <w:tcBorders>
              <w:bottom w:val="nil"/>
            </w:tcBorders>
            <w:shd w:val="clear" w:color="auto" w:fill="auto"/>
            <w:noWrap/>
            <w:vAlign w:val="bottom"/>
          </w:tcPr>
          <w:p w14:paraId="3C95248B" w14:textId="77777777" w:rsidR="00DB522C" w:rsidRPr="005A13BE" w:rsidRDefault="00DB522C" w:rsidP="00DB522C">
            <w:pPr>
              <w:pStyle w:val="TableText"/>
            </w:pPr>
            <w:r w:rsidRPr="005A13BE">
              <w:t>0.6075</w:t>
            </w:r>
          </w:p>
        </w:tc>
        <w:tc>
          <w:tcPr>
            <w:tcW w:w="1248" w:type="dxa"/>
            <w:tcBorders>
              <w:bottom w:val="nil"/>
            </w:tcBorders>
            <w:shd w:val="clear" w:color="auto" w:fill="auto"/>
            <w:noWrap/>
            <w:vAlign w:val="bottom"/>
          </w:tcPr>
          <w:p w14:paraId="40A7CE53" w14:textId="77777777" w:rsidR="00DB522C" w:rsidRPr="005A13BE" w:rsidRDefault="00DB522C" w:rsidP="00DB522C">
            <w:pPr>
              <w:pStyle w:val="TableText"/>
            </w:pPr>
            <w:r w:rsidRPr="005A13BE">
              <w:t>0.5673</w:t>
            </w:r>
          </w:p>
        </w:tc>
        <w:tc>
          <w:tcPr>
            <w:tcW w:w="1291" w:type="dxa"/>
            <w:tcBorders>
              <w:bottom w:val="nil"/>
            </w:tcBorders>
            <w:shd w:val="clear" w:color="auto" w:fill="auto"/>
            <w:noWrap/>
            <w:vAlign w:val="bottom"/>
          </w:tcPr>
          <w:p w14:paraId="00A31A3A" w14:textId="77777777" w:rsidR="00DB522C" w:rsidRPr="005A13BE" w:rsidRDefault="00DB522C" w:rsidP="00DB522C">
            <w:pPr>
              <w:pStyle w:val="TableText"/>
            </w:pPr>
            <w:r w:rsidRPr="005A13BE">
              <w:t>0.5300</w:t>
            </w:r>
          </w:p>
        </w:tc>
        <w:tc>
          <w:tcPr>
            <w:tcW w:w="1248" w:type="dxa"/>
            <w:gridSpan w:val="2"/>
            <w:tcBorders>
              <w:bottom w:val="nil"/>
            </w:tcBorders>
            <w:shd w:val="clear" w:color="auto" w:fill="auto"/>
            <w:noWrap/>
            <w:vAlign w:val="bottom"/>
          </w:tcPr>
          <w:p w14:paraId="0C31CEE8" w14:textId="77777777" w:rsidR="00DB522C" w:rsidRPr="005A13BE" w:rsidRDefault="00DB522C" w:rsidP="00DB522C">
            <w:pPr>
              <w:pStyle w:val="TableText"/>
            </w:pPr>
            <w:r w:rsidRPr="005A13BE">
              <w:t>0.5126</w:t>
            </w:r>
          </w:p>
        </w:tc>
      </w:tr>
      <w:tr w:rsidR="00DB522C" w:rsidRPr="005A13BE" w14:paraId="359BDF2A" w14:textId="77777777">
        <w:trPr>
          <w:trHeight w:val="300"/>
        </w:trPr>
        <w:tc>
          <w:tcPr>
            <w:tcW w:w="1580" w:type="dxa"/>
            <w:tcBorders>
              <w:bottom w:val="nil"/>
            </w:tcBorders>
            <w:shd w:val="clear" w:color="auto" w:fill="auto"/>
            <w:noWrap/>
            <w:vAlign w:val="bottom"/>
          </w:tcPr>
          <w:p w14:paraId="12C13774" w14:textId="77777777" w:rsidR="00DB522C" w:rsidRPr="005A13BE" w:rsidRDefault="00DB522C" w:rsidP="00DB522C">
            <w:pPr>
              <w:pStyle w:val="TableText"/>
              <w:jc w:val="center"/>
            </w:pPr>
            <w:r w:rsidRPr="005A13BE">
              <w:t>41</w:t>
            </w:r>
          </w:p>
        </w:tc>
        <w:tc>
          <w:tcPr>
            <w:tcW w:w="1564" w:type="dxa"/>
            <w:tcBorders>
              <w:bottom w:val="nil"/>
            </w:tcBorders>
            <w:shd w:val="clear" w:color="auto" w:fill="auto"/>
            <w:noWrap/>
            <w:vAlign w:val="bottom"/>
          </w:tcPr>
          <w:p w14:paraId="197913EA" w14:textId="77777777" w:rsidR="00DB522C" w:rsidRPr="005A13BE" w:rsidRDefault="00DB522C" w:rsidP="00DB522C">
            <w:pPr>
              <w:pStyle w:val="TableText"/>
            </w:pPr>
            <w:r w:rsidRPr="005A13BE">
              <w:t>0.6388</w:t>
            </w:r>
          </w:p>
        </w:tc>
        <w:tc>
          <w:tcPr>
            <w:tcW w:w="1297" w:type="dxa"/>
            <w:tcBorders>
              <w:bottom w:val="nil"/>
            </w:tcBorders>
            <w:shd w:val="clear" w:color="auto" w:fill="auto"/>
            <w:noWrap/>
            <w:vAlign w:val="bottom"/>
          </w:tcPr>
          <w:p w14:paraId="54FDC961" w14:textId="77777777" w:rsidR="00DB522C" w:rsidRPr="005A13BE" w:rsidRDefault="00DB522C" w:rsidP="00DB522C">
            <w:pPr>
              <w:pStyle w:val="TableText"/>
            </w:pPr>
            <w:r w:rsidRPr="005A13BE">
              <w:t>0.6216</w:t>
            </w:r>
          </w:p>
        </w:tc>
        <w:tc>
          <w:tcPr>
            <w:tcW w:w="1248" w:type="dxa"/>
            <w:tcBorders>
              <w:bottom w:val="nil"/>
            </w:tcBorders>
            <w:shd w:val="clear" w:color="auto" w:fill="auto"/>
            <w:noWrap/>
            <w:vAlign w:val="bottom"/>
          </w:tcPr>
          <w:p w14:paraId="2723721F" w14:textId="77777777" w:rsidR="00DB522C" w:rsidRPr="005A13BE" w:rsidRDefault="00DB522C" w:rsidP="00DB522C">
            <w:pPr>
              <w:pStyle w:val="TableText"/>
            </w:pPr>
            <w:r w:rsidRPr="005A13BE">
              <w:t>0.5798</w:t>
            </w:r>
          </w:p>
        </w:tc>
        <w:tc>
          <w:tcPr>
            <w:tcW w:w="1291" w:type="dxa"/>
            <w:tcBorders>
              <w:bottom w:val="nil"/>
            </w:tcBorders>
            <w:shd w:val="clear" w:color="auto" w:fill="auto"/>
            <w:noWrap/>
            <w:vAlign w:val="bottom"/>
          </w:tcPr>
          <w:p w14:paraId="15DDC79C" w14:textId="77777777" w:rsidR="00DB522C" w:rsidRPr="005A13BE" w:rsidRDefault="00DB522C" w:rsidP="00DB522C">
            <w:pPr>
              <w:pStyle w:val="TableText"/>
            </w:pPr>
            <w:r w:rsidRPr="005A13BE">
              <w:t>0.5411</w:t>
            </w:r>
          </w:p>
        </w:tc>
        <w:tc>
          <w:tcPr>
            <w:tcW w:w="1248" w:type="dxa"/>
            <w:gridSpan w:val="2"/>
            <w:tcBorders>
              <w:bottom w:val="nil"/>
            </w:tcBorders>
            <w:shd w:val="clear" w:color="auto" w:fill="auto"/>
            <w:noWrap/>
            <w:vAlign w:val="bottom"/>
          </w:tcPr>
          <w:p w14:paraId="783F75EC" w14:textId="77777777" w:rsidR="00DB522C" w:rsidRPr="005A13BE" w:rsidRDefault="00DB522C" w:rsidP="00DB522C">
            <w:pPr>
              <w:pStyle w:val="TableText"/>
            </w:pPr>
            <w:r w:rsidRPr="005A13BE">
              <w:t>0.5230</w:t>
            </w:r>
          </w:p>
        </w:tc>
      </w:tr>
      <w:tr w:rsidR="00DB522C" w:rsidRPr="005A13BE" w14:paraId="18DE0E2D" w14:textId="77777777">
        <w:trPr>
          <w:trHeight w:val="300"/>
        </w:trPr>
        <w:tc>
          <w:tcPr>
            <w:tcW w:w="1580" w:type="dxa"/>
            <w:tcBorders>
              <w:bottom w:val="nil"/>
            </w:tcBorders>
            <w:shd w:val="clear" w:color="auto" w:fill="auto"/>
            <w:noWrap/>
            <w:vAlign w:val="bottom"/>
          </w:tcPr>
          <w:p w14:paraId="37CD0E9F" w14:textId="77777777" w:rsidR="00DB522C" w:rsidRPr="005A13BE" w:rsidRDefault="00DB522C" w:rsidP="00DB522C">
            <w:pPr>
              <w:pStyle w:val="TableText"/>
              <w:jc w:val="center"/>
            </w:pPr>
            <w:r w:rsidRPr="005A13BE">
              <w:t>42</w:t>
            </w:r>
          </w:p>
        </w:tc>
        <w:tc>
          <w:tcPr>
            <w:tcW w:w="1564" w:type="dxa"/>
            <w:tcBorders>
              <w:bottom w:val="nil"/>
            </w:tcBorders>
            <w:shd w:val="clear" w:color="auto" w:fill="auto"/>
            <w:noWrap/>
            <w:vAlign w:val="bottom"/>
          </w:tcPr>
          <w:p w14:paraId="50B6C4B9" w14:textId="77777777" w:rsidR="00DB522C" w:rsidRPr="005A13BE" w:rsidRDefault="00DB522C" w:rsidP="00DB522C">
            <w:pPr>
              <w:pStyle w:val="TableText"/>
            </w:pPr>
            <w:r w:rsidRPr="005A13BE">
              <w:t>0.6538</w:t>
            </w:r>
          </w:p>
        </w:tc>
        <w:tc>
          <w:tcPr>
            <w:tcW w:w="1297" w:type="dxa"/>
            <w:tcBorders>
              <w:bottom w:val="nil"/>
            </w:tcBorders>
            <w:shd w:val="clear" w:color="auto" w:fill="auto"/>
            <w:noWrap/>
            <w:vAlign w:val="bottom"/>
          </w:tcPr>
          <w:p w14:paraId="0EA5DAAE" w14:textId="77777777" w:rsidR="00DB522C" w:rsidRPr="005A13BE" w:rsidRDefault="00DB522C" w:rsidP="00DB522C">
            <w:pPr>
              <w:pStyle w:val="TableText"/>
            </w:pPr>
            <w:r w:rsidRPr="005A13BE">
              <w:t>0.6359</w:t>
            </w:r>
          </w:p>
        </w:tc>
        <w:tc>
          <w:tcPr>
            <w:tcW w:w="1248" w:type="dxa"/>
            <w:tcBorders>
              <w:bottom w:val="nil"/>
            </w:tcBorders>
            <w:shd w:val="clear" w:color="auto" w:fill="auto"/>
            <w:noWrap/>
            <w:vAlign w:val="bottom"/>
          </w:tcPr>
          <w:p w14:paraId="0BC30727" w14:textId="77777777" w:rsidR="00DB522C" w:rsidRPr="005A13BE" w:rsidRDefault="00DB522C" w:rsidP="00DB522C">
            <w:pPr>
              <w:pStyle w:val="TableText"/>
            </w:pPr>
            <w:r w:rsidRPr="005A13BE">
              <w:t>0.5925</w:t>
            </w:r>
          </w:p>
        </w:tc>
        <w:tc>
          <w:tcPr>
            <w:tcW w:w="1291" w:type="dxa"/>
            <w:tcBorders>
              <w:bottom w:val="nil"/>
            </w:tcBorders>
            <w:shd w:val="clear" w:color="auto" w:fill="auto"/>
            <w:noWrap/>
            <w:vAlign w:val="bottom"/>
          </w:tcPr>
          <w:p w14:paraId="53F610A6" w14:textId="77777777" w:rsidR="00DB522C" w:rsidRPr="005A13BE" w:rsidRDefault="00DB522C" w:rsidP="00DB522C">
            <w:pPr>
              <w:pStyle w:val="TableText"/>
            </w:pPr>
            <w:r w:rsidRPr="005A13BE">
              <w:t>0.5523</w:t>
            </w:r>
          </w:p>
        </w:tc>
        <w:tc>
          <w:tcPr>
            <w:tcW w:w="1248" w:type="dxa"/>
            <w:gridSpan w:val="2"/>
            <w:tcBorders>
              <w:bottom w:val="nil"/>
            </w:tcBorders>
            <w:shd w:val="clear" w:color="auto" w:fill="auto"/>
            <w:noWrap/>
            <w:vAlign w:val="bottom"/>
          </w:tcPr>
          <w:p w14:paraId="21E993F6" w14:textId="77777777" w:rsidR="00DB522C" w:rsidRPr="005A13BE" w:rsidRDefault="00DB522C" w:rsidP="00DB522C">
            <w:pPr>
              <w:pStyle w:val="TableText"/>
            </w:pPr>
            <w:r w:rsidRPr="005A13BE">
              <w:t>0.5336</w:t>
            </w:r>
          </w:p>
        </w:tc>
      </w:tr>
      <w:tr w:rsidR="00DB522C" w:rsidRPr="005A13BE" w14:paraId="3626DF1A" w14:textId="77777777">
        <w:trPr>
          <w:trHeight w:val="300"/>
        </w:trPr>
        <w:tc>
          <w:tcPr>
            <w:tcW w:w="1580" w:type="dxa"/>
            <w:tcBorders>
              <w:bottom w:val="nil"/>
            </w:tcBorders>
            <w:shd w:val="clear" w:color="auto" w:fill="auto"/>
            <w:noWrap/>
            <w:vAlign w:val="bottom"/>
          </w:tcPr>
          <w:p w14:paraId="19D2849B" w14:textId="77777777" w:rsidR="00DB522C" w:rsidRPr="005A13BE" w:rsidRDefault="00DB522C" w:rsidP="00DB522C">
            <w:pPr>
              <w:pStyle w:val="TableText"/>
              <w:jc w:val="center"/>
            </w:pPr>
            <w:r w:rsidRPr="005A13BE">
              <w:t>43</w:t>
            </w:r>
          </w:p>
        </w:tc>
        <w:tc>
          <w:tcPr>
            <w:tcW w:w="1564" w:type="dxa"/>
            <w:tcBorders>
              <w:bottom w:val="nil"/>
            </w:tcBorders>
            <w:shd w:val="clear" w:color="auto" w:fill="auto"/>
            <w:noWrap/>
            <w:vAlign w:val="bottom"/>
          </w:tcPr>
          <w:p w14:paraId="3C35E0E3" w14:textId="77777777" w:rsidR="00DB522C" w:rsidRPr="005A13BE" w:rsidRDefault="00DB522C" w:rsidP="00DB522C">
            <w:pPr>
              <w:pStyle w:val="TableText"/>
            </w:pPr>
            <w:r w:rsidRPr="005A13BE">
              <w:t>0.6690</w:t>
            </w:r>
          </w:p>
        </w:tc>
        <w:tc>
          <w:tcPr>
            <w:tcW w:w="1297" w:type="dxa"/>
            <w:tcBorders>
              <w:bottom w:val="nil"/>
            </w:tcBorders>
            <w:shd w:val="clear" w:color="auto" w:fill="auto"/>
            <w:noWrap/>
            <w:vAlign w:val="bottom"/>
          </w:tcPr>
          <w:p w14:paraId="7A012F3D" w14:textId="77777777" w:rsidR="00DB522C" w:rsidRPr="005A13BE" w:rsidRDefault="00DB522C" w:rsidP="00DB522C">
            <w:pPr>
              <w:pStyle w:val="TableText"/>
            </w:pPr>
            <w:r w:rsidRPr="005A13BE">
              <w:t>0.6505</w:t>
            </w:r>
          </w:p>
        </w:tc>
        <w:tc>
          <w:tcPr>
            <w:tcW w:w="1248" w:type="dxa"/>
            <w:tcBorders>
              <w:bottom w:val="nil"/>
            </w:tcBorders>
            <w:shd w:val="clear" w:color="auto" w:fill="auto"/>
            <w:noWrap/>
            <w:vAlign w:val="bottom"/>
          </w:tcPr>
          <w:p w14:paraId="1A7E4201" w14:textId="77777777" w:rsidR="00DB522C" w:rsidRPr="005A13BE" w:rsidRDefault="00DB522C" w:rsidP="00DB522C">
            <w:pPr>
              <w:pStyle w:val="TableText"/>
            </w:pPr>
            <w:r w:rsidRPr="005A13BE">
              <w:t>0.6054</w:t>
            </w:r>
          </w:p>
        </w:tc>
        <w:tc>
          <w:tcPr>
            <w:tcW w:w="1291" w:type="dxa"/>
            <w:tcBorders>
              <w:bottom w:val="nil"/>
            </w:tcBorders>
            <w:shd w:val="clear" w:color="auto" w:fill="auto"/>
            <w:noWrap/>
            <w:vAlign w:val="bottom"/>
          </w:tcPr>
          <w:p w14:paraId="78B6EA2A" w14:textId="77777777" w:rsidR="00DB522C" w:rsidRPr="005A13BE" w:rsidRDefault="00DB522C" w:rsidP="00DB522C">
            <w:pPr>
              <w:pStyle w:val="TableText"/>
            </w:pPr>
            <w:r w:rsidRPr="005A13BE">
              <w:t>0.5636</w:t>
            </w:r>
          </w:p>
        </w:tc>
        <w:tc>
          <w:tcPr>
            <w:tcW w:w="1248" w:type="dxa"/>
            <w:gridSpan w:val="2"/>
            <w:tcBorders>
              <w:bottom w:val="nil"/>
            </w:tcBorders>
            <w:shd w:val="clear" w:color="auto" w:fill="auto"/>
            <w:noWrap/>
            <w:vAlign w:val="bottom"/>
          </w:tcPr>
          <w:p w14:paraId="1C424A3E" w14:textId="77777777" w:rsidR="00DB522C" w:rsidRPr="005A13BE" w:rsidRDefault="00DB522C" w:rsidP="00DB522C">
            <w:pPr>
              <w:pStyle w:val="TableText"/>
            </w:pPr>
            <w:r w:rsidRPr="005A13BE">
              <w:t>0.5441</w:t>
            </w:r>
          </w:p>
        </w:tc>
      </w:tr>
      <w:tr w:rsidR="00DB522C" w:rsidRPr="005A13BE" w14:paraId="03F56EC4" w14:textId="77777777">
        <w:trPr>
          <w:trHeight w:val="300"/>
        </w:trPr>
        <w:tc>
          <w:tcPr>
            <w:tcW w:w="1580" w:type="dxa"/>
            <w:tcBorders>
              <w:bottom w:val="nil"/>
            </w:tcBorders>
            <w:shd w:val="clear" w:color="auto" w:fill="auto"/>
            <w:noWrap/>
            <w:vAlign w:val="bottom"/>
          </w:tcPr>
          <w:p w14:paraId="0C49B33A" w14:textId="77777777" w:rsidR="00DB522C" w:rsidRPr="005A13BE" w:rsidRDefault="00DB522C" w:rsidP="00DB522C">
            <w:pPr>
              <w:pStyle w:val="TableText"/>
              <w:jc w:val="center"/>
            </w:pPr>
            <w:r w:rsidRPr="005A13BE">
              <w:t>44</w:t>
            </w:r>
          </w:p>
        </w:tc>
        <w:tc>
          <w:tcPr>
            <w:tcW w:w="1564" w:type="dxa"/>
            <w:tcBorders>
              <w:bottom w:val="nil"/>
            </w:tcBorders>
            <w:shd w:val="clear" w:color="auto" w:fill="auto"/>
            <w:noWrap/>
            <w:vAlign w:val="bottom"/>
          </w:tcPr>
          <w:p w14:paraId="026D7631" w14:textId="77777777" w:rsidR="00DB522C" w:rsidRPr="005A13BE" w:rsidRDefault="00DB522C" w:rsidP="00DB522C">
            <w:pPr>
              <w:pStyle w:val="TableText"/>
            </w:pPr>
            <w:r w:rsidRPr="005A13BE">
              <w:t>0.6845</w:t>
            </w:r>
          </w:p>
        </w:tc>
        <w:tc>
          <w:tcPr>
            <w:tcW w:w="1297" w:type="dxa"/>
            <w:tcBorders>
              <w:bottom w:val="nil"/>
            </w:tcBorders>
            <w:shd w:val="clear" w:color="auto" w:fill="auto"/>
            <w:noWrap/>
            <w:vAlign w:val="bottom"/>
          </w:tcPr>
          <w:p w14:paraId="3C5BD92B" w14:textId="77777777" w:rsidR="00DB522C" w:rsidRPr="005A13BE" w:rsidRDefault="00DB522C" w:rsidP="00DB522C">
            <w:pPr>
              <w:pStyle w:val="TableText"/>
            </w:pPr>
            <w:r w:rsidRPr="005A13BE">
              <w:t>0.6652</w:t>
            </w:r>
          </w:p>
        </w:tc>
        <w:tc>
          <w:tcPr>
            <w:tcW w:w="1248" w:type="dxa"/>
            <w:tcBorders>
              <w:bottom w:val="nil"/>
            </w:tcBorders>
            <w:shd w:val="clear" w:color="auto" w:fill="auto"/>
            <w:noWrap/>
            <w:vAlign w:val="bottom"/>
          </w:tcPr>
          <w:p w14:paraId="2AA71646" w14:textId="77777777" w:rsidR="00DB522C" w:rsidRPr="005A13BE" w:rsidRDefault="00DB522C" w:rsidP="00DB522C">
            <w:pPr>
              <w:pStyle w:val="TableText"/>
            </w:pPr>
            <w:r w:rsidRPr="005A13BE">
              <w:t>0.6184</w:t>
            </w:r>
          </w:p>
        </w:tc>
        <w:tc>
          <w:tcPr>
            <w:tcW w:w="1291" w:type="dxa"/>
            <w:tcBorders>
              <w:bottom w:val="nil"/>
            </w:tcBorders>
            <w:shd w:val="clear" w:color="auto" w:fill="auto"/>
            <w:noWrap/>
            <w:vAlign w:val="bottom"/>
          </w:tcPr>
          <w:p w14:paraId="670E4921" w14:textId="77777777" w:rsidR="00DB522C" w:rsidRPr="005A13BE" w:rsidRDefault="00DB522C" w:rsidP="00DB522C">
            <w:pPr>
              <w:pStyle w:val="TableText"/>
            </w:pPr>
            <w:r w:rsidRPr="005A13BE">
              <w:t>0.5750</w:t>
            </w:r>
          </w:p>
        </w:tc>
        <w:tc>
          <w:tcPr>
            <w:tcW w:w="1248" w:type="dxa"/>
            <w:gridSpan w:val="2"/>
            <w:tcBorders>
              <w:bottom w:val="nil"/>
            </w:tcBorders>
            <w:shd w:val="clear" w:color="auto" w:fill="auto"/>
            <w:noWrap/>
            <w:vAlign w:val="bottom"/>
          </w:tcPr>
          <w:p w14:paraId="2A185EB1" w14:textId="77777777" w:rsidR="00DB522C" w:rsidRPr="005A13BE" w:rsidRDefault="00DB522C" w:rsidP="00DB522C">
            <w:pPr>
              <w:pStyle w:val="TableText"/>
            </w:pPr>
            <w:r w:rsidRPr="005A13BE">
              <w:t>0.5548</w:t>
            </w:r>
          </w:p>
        </w:tc>
      </w:tr>
      <w:tr w:rsidR="00DB522C" w:rsidRPr="005A13BE" w14:paraId="52FF61B8" w14:textId="77777777">
        <w:trPr>
          <w:trHeight w:val="300"/>
        </w:trPr>
        <w:tc>
          <w:tcPr>
            <w:tcW w:w="1580" w:type="dxa"/>
            <w:tcBorders>
              <w:bottom w:val="nil"/>
            </w:tcBorders>
            <w:shd w:val="clear" w:color="auto" w:fill="auto"/>
            <w:noWrap/>
            <w:vAlign w:val="bottom"/>
          </w:tcPr>
          <w:p w14:paraId="79A70D19" w14:textId="77777777" w:rsidR="00DB522C" w:rsidRPr="005A13BE" w:rsidRDefault="00DB522C" w:rsidP="00DB522C">
            <w:pPr>
              <w:pStyle w:val="TableText"/>
              <w:jc w:val="center"/>
            </w:pPr>
            <w:r w:rsidRPr="005A13BE">
              <w:t>45</w:t>
            </w:r>
          </w:p>
        </w:tc>
        <w:tc>
          <w:tcPr>
            <w:tcW w:w="1564" w:type="dxa"/>
            <w:tcBorders>
              <w:bottom w:val="nil"/>
            </w:tcBorders>
            <w:shd w:val="clear" w:color="auto" w:fill="auto"/>
            <w:noWrap/>
            <w:vAlign w:val="bottom"/>
          </w:tcPr>
          <w:p w14:paraId="18AE6541" w14:textId="77777777" w:rsidR="00DB522C" w:rsidRPr="005A13BE" w:rsidRDefault="00DB522C" w:rsidP="00DB522C">
            <w:pPr>
              <w:pStyle w:val="TableText"/>
            </w:pPr>
            <w:r w:rsidRPr="005A13BE">
              <w:t>0.7003</w:t>
            </w:r>
          </w:p>
        </w:tc>
        <w:tc>
          <w:tcPr>
            <w:tcW w:w="1297" w:type="dxa"/>
            <w:tcBorders>
              <w:bottom w:val="nil"/>
            </w:tcBorders>
            <w:shd w:val="clear" w:color="auto" w:fill="auto"/>
            <w:noWrap/>
            <w:vAlign w:val="bottom"/>
          </w:tcPr>
          <w:p w14:paraId="756F3B1D" w14:textId="77777777" w:rsidR="00DB522C" w:rsidRPr="005A13BE" w:rsidRDefault="00DB522C" w:rsidP="00DB522C">
            <w:pPr>
              <w:pStyle w:val="TableText"/>
            </w:pPr>
            <w:r w:rsidRPr="005A13BE">
              <w:t>0.6803</w:t>
            </w:r>
          </w:p>
        </w:tc>
        <w:tc>
          <w:tcPr>
            <w:tcW w:w="1248" w:type="dxa"/>
            <w:tcBorders>
              <w:bottom w:val="nil"/>
            </w:tcBorders>
            <w:shd w:val="clear" w:color="auto" w:fill="auto"/>
            <w:noWrap/>
            <w:vAlign w:val="bottom"/>
          </w:tcPr>
          <w:p w14:paraId="473BB2D5" w14:textId="77777777" w:rsidR="00DB522C" w:rsidRPr="005A13BE" w:rsidRDefault="00DB522C" w:rsidP="00DB522C">
            <w:pPr>
              <w:pStyle w:val="TableText"/>
            </w:pPr>
            <w:r w:rsidRPr="005A13BE">
              <w:t>0.6316</w:t>
            </w:r>
          </w:p>
        </w:tc>
        <w:tc>
          <w:tcPr>
            <w:tcW w:w="1291" w:type="dxa"/>
            <w:tcBorders>
              <w:bottom w:val="nil"/>
            </w:tcBorders>
            <w:shd w:val="clear" w:color="auto" w:fill="auto"/>
            <w:noWrap/>
            <w:vAlign w:val="bottom"/>
          </w:tcPr>
          <w:p w14:paraId="5848736A" w14:textId="77777777" w:rsidR="00DB522C" w:rsidRPr="005A13BE" w:rsidRDefault="00DB522C" w:rsidP="00DB522C">
            <w:pPr>
              <w:pStyle w:val="TableText"/>
            </w:pPr>
            <w:r w:rsidRPr="005A13BE">
              <w:t>0.5865</w:t>
            </w:r>
          </w:p>
        </w:tc>
        <w:tc>
          <w:tcPr>
            <w:tcW w:w="1248" w:type="dxa"/>
            <w:gridSpan w:val="2"/>
            <w:tcBorders>
              <w:bottom w:val="nil"/>
            </w:tcBorders>
            <w:shd w:val="clear" w:color="auto" w:fill="auto"/>
            <w:noWrap/>
            <w:vAlign w:val="bottom"/>
          </w:tcPr>
          <w:p w14:paraId="6E8081C5" w14:textId="77777777" w:rsidR="00DB522C" w:rsidRPr="005A13BE" w:rsidRDefault="00DB522C" w:rsidP="00DB522C">
            <w:pPr>
              <w:pStyle w:val="TableText"/>
            </w:pPr>
            <w:r w:rsidRPr="005A13BE">
              <w:t>0.5655</w:t>
            </w:r>
          </w:p>
        </w:tc>
      </w:tr>
      <w:tr w:rsidR="00DB522C" w:rsidRPr="005A13BE" w14:paraId="481A3DBE" w14:textId="77777777">
        <w:trPr>
          <w:trHeight w:val="300"/>
        </w:trPr>
        <w:tc>
          <w:tcPr>
            <w:tcW w:w="1580" w:type="dxa"/>
            <w:tcBorders>
              <w:bottom w:val="nil"/>
            </w:tcBorders>
            <w:shd w:val="clear" w:color="auto" w:fill="auto"/>
            <w:noWrap/>
            <w:vAlign w:val="bottom"/>
          </w:tcPr>
          <w:p w14:paraId="2A54B320" w14:textId="77777777" w:rsidR="00DB522C" w:rsidRPr="005A13BE" w:rsidRDefault="00DB522C" w:rsidP="00DB522C">
            <w:pPr>
              <w:pStyle w:val="TableText"/>
              <w:jc w:val="center"/>
            </w:pPr>
            <w:r w:rsidRPr="005A13BE">
              <w:t>46</w:t>
            </w:r>
          </w:p>
        </w:tc>
        <w:tc>
          <w:tcPr>
            <w:tcW w:w="1564" w:type="dxa"/>
            <w:tcBorders>
              <w:bottom w:val="nil"/>
            </w:tcBorders>
            <w:shd w:val="clear" w:color="auto" w:fill="auto"/>
            <w:noWrap/>
            <w:vAlign w:val="bottom"/>
          </w:tcPr>
          <w:p w14:paraId="0E689FF4" w14:textId="77777777" w:rsidR="00DB522C" w:rsidRPr="005A13BE" w:rsidRDefault="00DB522C" w:rsidP="00DB522C">
            <w:pPr>
              <w:pStyle w:val="TableText"/>
            </w:pPr>
            <w:r w:rsidRPr="005A13BE">
              <w:t>0.7164</w:t>
            </w:r>
          </w:p>
        </w:tc>
        <w:tc>
          <w:tcPr>
            <w:tcW w:w="1297" w:type="dxa"/>
            <w:tcBorders>
              <w:bottom w:val="nil"/>
            </w:tcBorders>
            <w:shd w:val="clear" w:color="auto" w:fill="auto"/>
            <w:noWrap/>
            <w:vAlign w:val="bottom"/>
          </w:tcPr>
          <w:p w14:paraId="5ECD1880" w14:textId="77777777" w:rsidR="00DB522C" w:rsidRPr="005A13BE" w:rsidRDefault="00DB522C" w:rsidP="00DB522C">
            <w:pPr>
              <w:pStyle w:val="TableText"/>
            </w:pPr>
            <w:r w:rsidRPr="005A13BE">
              <w:t>0.6956</w:t>
            </w:r>
          </w:p>
        </w:tc>
        <w:tc>
          <w:tcPr>
            <w:tcW w:w="1248" w:type="dxa"/>
            <w:tcBorders>
              <w:bottom w:val="nil"/>
            </w:tcBorders>
            <w:shd w:val="clear" w:color="auto" w:fill="auto"/>
            <w:noWrap/>
            <w:vAlign w:val="bottom"/>
          </w:tcPr>
          <w:p w14:paraId="7D31BD90" w14:textId="77777777" w:rsidR="00DB522C" w:rsidRPr="005A13BE" w:rsidRDefault="00DB522C" w:rsidP="00DB522C">
            <w:pPr>
              <w:pStyle w:val="TableText"/>
            </w:pPr>
            <w:r w:rsidRPr="005A13BE">
              <w:t>0.6449</w:t>
            </w:r>
          </w:p>
        </w:tc>
        <w:tc>
          <w:tcPr>
            <w:tcW w:w="1291" w:type="dxa"/>
            <w:tcBorders>
              <w:bottom w:val="nil"/>
            </w:tcBorders>
            <w:shd w:val="clear" w:color="auto" w:fill="auto"/>
            <w:noWrap/>
            <w:vAlign w:val="bottom"/>
          </w:tcPr>
          <w:p w14:paraId="7842400F" w14:textId="77777777" w:rsidR="00DB522C" w:rsidRPr="005A13BE" w:rsidRDefault="00DB522C" w:rsidP="00DB522C">
            <w:pPr>
              <w:pStyle w:val="TableText"/>
            </w:pPr>
            <w:r w:rsidRPr="005A13BE">
              <w:t>0.5980</w:t>
            </w:r>
          </w:p>
        </w:tc>
        <w:tc>
          <w:tcPr>
            <w:tcW w:w="1248" w:type="dxa"/>
            <w:gridSpan w:val="2"/>
            <w:tcBorders>
              <w:bottom w:val="nil"/>
            </w:tcBorders>
            <w:shd w:val="clear" w:color="auto" w:fill="auto"/>
            <w:noWrap/>
            <w:vAlign w:val="bottom"/>
          </w:tcPr>
          <w:p w14:paraId="20A07E4E" w14:textId="77777777" w:rsidR="00DB522C" w:rsidRPr="005A13BE" w:rsidRDefault="00DB522C" w:rsidP="00DB522C">
            <w:pPr>
              <w:pStyle w:val="TableText"/>
            </w:pPr>
            <w:r w:rsidRPr="005A13BE">
              <w:t>0.5762</w:t>
            </w:r>
          </w:p>
        </w:tc>
      </w:tr>
      <w:tr w:rsidR="00DB522C" w:rsidRPr="005A13BE" w14:paraId="0D467904" w14:textId="77777777">
        <w:trPr>
          <w:trHeight w:val="300"/>
        </w:trPr>
        <w:tc>
          <w:tcPr>
            <w:tcW w:w="1580" w:type="dxa"/>
            <w:tcBorders>
              <w:bottom w:val="nil"/>
            </w:tcBorders>
            <w:shd w:val="clear" w:color="auto" w:fill="auto"/>
            <w:noWrap/>
            <w:vAlign w:val="bottom"/>
          </w:tcPr>
          <w:p w14:paraId="31BF7FD6" w14:textId="77777777" w:rsidR="00DB522C" w:rsidRPr="005A13BE" w:rsidRDefault="00DB522C" w:rsidP="00DB522C">
            <w:pPr>
              <w:pStyle w:val="TableText"/>
              <w:jc w:val="center"/>
            </w:pPr>
            <w:r w:rsidRPr="005A13BE">
              <w:t>47</w:t>
            </w:r>
          </w:p>
        </w:tc>
        <w:tc>
          <w:tcPr>
            <w:tcW w:w="1564" w:type="dxa"/>
            <w:tcBorders>
              <w:bottom w:val="nil"/>
            </w:tcBorders>
            <w:shd w:val="clear" w:color="auto" w:fill="auto"/>
            <w:noWrap/>
            <w:vAlign w:val="bottom"/>
          </w:tcPr>
          <w:p w14:paraId="1A97F81B" w14:textId="77777777" w:rsidR="00DB522C" w:rsidRPr="005A13BE" w:rsidRDefault="00DB522C" w:rsidP="00DB522C">
            <w:pPr>
              <w:pStyle w:val="TableText"/>
            </w:pPr>
            <w:r w:rsidRPr="005A13BE">
              <w:t>0.7328</w:t>
            </w:r>
          </w:p>
        </w:tc>
        <w:tc>
          <w:tcPr>
            <w:tcW w:w="1297" w:type="dxa"/>
            <w:tcBorders>
              <w:bottom w:val="nil"/>
            </w:tcBorders>
            <w:shd w:val="clear" w:color="auto" w:fill="auto"/>
            <w:noWrap/>
            <w:vAlign w:val="bottom"/>
          </w:tcPr>
          <w:p w14:paraId="5315E299" w14:textId="77777777" w:rsidR="00DB522C" w:rsidRPr="005A13BE" w:rsidRDefault="00DB522C" w:rsidP="00DB522C">
            <w:pPr>
              <w:pStyle w:val="TableText"/>
            </w:pPr>
            <w:r w:rsidRPr="005A13BE">
              <w:t>0.7111</w:t>
            </w:r>
          </w:p>
        </w:tc>
        <w:tc>
          <w:tcPr>
            <w:tcW w:w="1248" w:type="dxa"/>
            <w:tcBorders>
              <w:bottom w:val="nil"/>
            </w:tcBorders>
            <w:shd w:val="clear" w:color="auto" w:fill="auto"/>
            <w:noWrap/>
            <w:vAlign w:val="bottom"/>
          </w:tcPr>
          <w:p w14:paraId="09A2E9AB" w14:textId="77777777" w:rsidR="00DB522C" w:rsidRPr="005A13BE" w:rsidRDefault="00DB522C" w:rsidP="00DB522C">
            <w:pPr>
              <w:pStyle w:val="TableText"/>
            </w:pPr>
            <w:r w:rsidRPr="005A13BE">
              <w:t>0.6584</w:t>
            </w:r>
          </w:p>
        </w:tc>
        <w:tc>
          <w:tcPr>
            <w:tcW w:w="1291" w:type="dxa"/>
            <w:tcBorders>
              <w:bottom w:val="nil"/>
            </w:tcBorders>
            <w:shd w:val="clear" w:color="auto" w:fill="auto"/>
            <w:noWrap/>
            <w:vAlign w:val="bottom"/>
          </w:tcPr>
          <w:p w14:paraId="49EAEFAE" w14:textId="77777777" w:rsidR="00DB522C" w:rsidRPr="005A13BE" w:rsidRDefault="00DB522C" w:rsidP="00DB522C">
            <w:pPr>
              <w:pStyle w:val="TableText"/>
            </w:pPr>
            <w:r w:rsidRPr="005A13BE">
              <w:t>0.6096</w:t>
            </w:r>
          </w:p>
        </w:tc>
        <w:tc>
          <w:tcPr>
            <w:tcW w:w="1248" w:type="dxa"/>
            <w:gridSpan w:val="2"/>
            <w:tcBorders>
              <w:bottom w:val="nil"/>
            </w:tcBorders>
            <w:shd w:val="clear" w:color="auto" w:fill="auto"/>
            <w:noWrap/>
            <w:vAlign w:val="bottom"/>
          </w:tcPr>
          <w:p w14:paraId="54F9C6A5" w14:textId="77777777" w:rsidR="00DB522C" w:rsidRPr="005A13BE" w:rsidRDefault="00DB522C" w:rsidP="00DB522C">
            <w:pPr>
              <w:pStyle w:val="TableText"/>
            </w:pPr>
            <w:r w:rsidRPr="005A13BE">
              <w:t>0.5869</w:t>
            </w:r>
          </w:p>
        </w:tc>
      </w:tr>
      <w:tr w:rsidR="00DB522C" w:rsidRPr="005A13BE" w14:paraId="509B82CF" w14:textId="77777777">
        <w:trPr>
          <w:trHeight w:val="300"/>
        </w:trPr>
        <w:tc>
          <w:tcPr>
            <w:tcW w:w="1580" w:type="dxa"/>
            <w:tcBorders>
              <w:bottom w:val="nil"/>
            </w:tcBorders>
            <w:shd w:val="clear" w:color="auto" w:fill="auto"/>
            <w:noWrap/>
            <w:vAlign w:val="bottom"/>
          </w:tcPr>
          <w:p w14:paraId="639D5675" w14:textId="77777777" w:rsidR="00DB522C" w:rsidRPr="005A13BE" w:rsidRDefault="00DB522C" w:rsidP="00DB522C">
            <w:pPr>
              <w:pStyle w:val="TableText"/>
              <w:jc w:val="center"/>
            </w:pPr>
            <w:r w:rsidRPr="005A13BE">
              <w:t>48</w:t>
            </w:r>
          </w:p>
        </w:tc>
        <w:tc>
          <w:tcPr>
            <w:tcW w:w="1564" w:type="dxa"/>
            <w:tcBorders>
              <w:bottom w:val="nil"/>
            </w:tcBorders>
            <w:shd w:val="clear" w:color="auto" w:fill="auto"/>
            <w:noWrap/>
            <w:vAlign w:val="bottom"/>
          </w:tcPr>
          <w:p w14:paraId="260AB5B3" w14:textId="77777777" w:rsidR="00DB522C" w:rsidRPr="005A13BE" w:rsidRDefault="00DB522C" w:rsidP="00DB522C">
            <w:pPr>
              <w:pStyle w:val="TableText"/>
            </w:pPr>
            <w:r w:rsidRPr="005A13BE">
              <w:t>0.7494</w:t>
            </w:r>
          </w:p>
        </w:tc>
        <w:tc>
          <w:tcPr>
            <w:tcW w:w="1297" w:type="dxa"/>
            <w:tcBorders>
              <w:bottom w:val="nil"/>
            </w:tcBorders>
            <w:shd w:val="clear" w:color="auto" w:fill="auto"/>
            <w:noWrap/>
            <w:vAlign w:val="bottom"/>
          </w:tcPr>
          <w:p w14:paraId="03E95CC9" w14:textId="77777777" w:rsidR="00DB522C" w:rsidRPr="005A13BE" w:rsidRDefault="00DB522C" w:rsidP="00DB522C">
            <w:pPr>
              <w:pStyle w:val="TableText"/>
            </w:pPr>
            <w:r w:rsidRPr="005A13BE">
              <w:t>0.7268</w:t>
            </w:r>
          </w:p>
        </w:tc>
        <w:tc>
          <w:tcPr>
            <w:tcW w:w="1248" w:type="dxa"/>
            <w:tcBorders>
              <w:bottom w:val="nil"/>
            </w:tcBorders>
            <w:shd w:val="clear" w:color="auto" w:fill="auto"/>
            <w:noWrap/>
            <w:vAlign w:val="bottom"/>
          </w:tcPr>
          <w:p w14:paraId="2A994CCF" w14:textId="77777777" w:rsidR="00DB522C" w:rsidRPr="005A13BE" w:rsidRDefault="00DB522C" w:rsidP="00DB522C">
            <w:pPr>
              <w:pStyle w:val="TableText"/>
            </w:pPr>
            <w:r w:rsidRPr="005A13BE">
              <w:t>0.6719</w:t>
            </w:r>
          </w:p>
        </w:tc>
        <w:tc>
          <w:tcPr>
            <w:tcW w:w="1291" w:type="dxa"/>
            <w:tcBorders>
              <w:bottom w:val="nil"/>
            </w:tcBorders>
            <w:shd w:val="clear" w:color="auto" w:fill="auto"/>
            <w:noWrap/>
            <w:vAlign w:val="bottom"/>
          </w:tcPr>
          <w:p w14:paraId="5624671B" w14:textId="77777777" w:rsidR="00DB522C" w:rsidRPr="005A13BE" w:rsidRDefault="00DB522C" w:rsidP="00DB522C">
            <w:pPr>
              <w:pStyle w:val="TableText"/>
            </w:pPr>
            <w:r w:rsidRPr="005A13BE">
              <w:t>0.6211</w:t>
            </w:r>
          </w:p>
        </w:tc>
        <w:tc>
          <w:tcPr>
            <w:tcW w:w="1248" w:type="dxa"/>
            <w:gridSpan w:val="2"/>
            <w:tcBorders>
              <w:bottom w:val="nil"/>
            </w:tcBorders>
            <w:shd w:val="clear" w:color="auto" w:fill="auto"/>
            <w:noWrap/>
            <w:vAlign w:val="bottom"/>
          </w:tcPr>
          <w:p w14:paraId="4D9462B4" w14:textId="77777777" w:rsidR="00DB522C" w:rsidRPr="005A13BE" w:rsidRDefault="00DB522C" w:rsidP="00DB522C">
            <w:pPr>
              <w:pStyle w:val="TableText"/>
            </w:pPr>
            <w:r w:rsidRPr="005A13BE">
              <w:t>0.5973</w:t>
            </w:r>
          </w:p>
        </w:tc>
      </w:tr>
      <w:tr w:rsidR="00DB522C" w:rsidRPr="005A13BE" w14:paraId="7628B977" w14:textId="77777777">
        <w:trPr>
          <w:trHeight w:val="300"/>
        </w:trPr>
        <w:tc>
          <w:tcPr>
            <w:tcW w:w="1580" w:type="dxa"/>
            <w:tcBorders>
              <w:bottom w:val="nil"/>
            </w:tcBorders>
            <w:shd w:val="clear" w:color="auto" w:fill="auto"/>
            <w:noWrap/>
            <w:vAlign w:val="bottom"/>
          </w:tcPr>
          <w:p w14:paraId="78F61CDB" w14:textId="77777777" w:rsidR="00DB522C" w:rsidRPr="005A13BE" w:rsidRDefault="00DB522C" w:rsidP="00DB522C">
            <w:pPr>
              <w:pStyle w:val="TableText"/>
              <w:jc w:val="center"/>
            </w:pPr>
            <w:r w:rsidRPr="005A13BE">
              <w:t>49</w:t>
            </w:r>
          </w:p>
        </w:tc>
        <w:tc>
          <w:tcPr>
            <w:tcW w:w="1564" w:type="dxa"/>
            <w:tcBorders>
              <w:bottom w:val="nil"/>
            </w:tcBorders>
            <w:shd w:val="clear" w:color="auto" w:fill="auto"/>
            <w:noWrap/>
            <w:vAlign w:val="bottom"/>
          </w:tcPr>
          <w:p w14:paraId="14BDFFB6" w14:textId="77777777" w:rsidR="00DB522C" w:rsidRPr="005A13BE" w:rsidRDefault="00DB522C" w:rsidP="00DB522C">
            <w:pPr>
              <w:pStyle w:val="TableText"/>
            </w:pPr>
            <w:r w:rsidRPr="005A13BE">
              <w:t>0.7662</w:t>
            </w:r>
          </w:p>
        </w:tc>
        <w:tc>
          <w:tcPr>
            <w:tcW w:w="1297" w:type="dxa"/>
            <w:tcBorders>
              <w:bottom w:val="nil"/>
            </w:tcBorders>
            <w:shd w:val="clear" w:color="auto" w:fill="auto"/>
            <w:noWrap/>
            <w:vAlign w:val="bottom"/>
          </w:tcPr>
          <w:p w14:paraId="5807B039" w14:textId="77777777" w:rsidR="00DB522C" w:rsidRPr="005A13BE" w:rsidRDefault="00DB522C" w:rsidP="00DB522C">
            <w:pPr>
              <w:pStyle w:val="TableText"/>
            </w:pPr>
            <w:r w:rsidRPr="005A13BE">
              <w:t>0.7427</w:t>
            </w:r>
          </w:p>
        </w:tc>
        <w:tc>
          <w:tcPr>
            <w:tcW w:w="1248" w:type="dxa"/>
            <w:tcBorders>
              <w:bottom w:val="nil"/>
            </w:tcBorders>
            <w:shd w:val="clear" w:color="auto" w:fill="auto"/>
            <w:noWrap/>
            <w:vAlign w:val="bottom"/>
          </w:tcPr>
          <w:p w14:paraId="3A006302" w14:textId="77777777" w:rsidR="00DB522C" w:rsidRPr="005A13BE" w:rsidRDefault="00DB522C" w:rsidP="00DB522C">
            <w:pPr>
              <w:pStyle w:val="TableText"/>
            </w:pPr>
            <w:r w:rsidRPr="005A13BE">
              <w:t>0.6854</w:t>
            </w:r>
          </w:p>
        </w:tc>
        <w:tc>
          <w:tcPr>
            <w:tcW w:w="1291" w:type="dxa"/>
            <w:tcBorders>
              <w:bottom w:val="nil"/>
            </w:tcBorders>
            <w:shd w:val="clear" w:color="auto" w:fill="auto"/>
            <w:noWrap/>
            <w:vAlign w:val="bottom"/>
          </w:tcPr>
          <w:p w14:paraId="3BE31792" w14:textId="77777777" w:rsidR="00DB522C" w:rsidRPr="005A13BE" w:rsidRDefault="00DB522C" w:rsidP="00DB522C">
            <w:pPr>
              <w:pStyle w:val="TableText"/>
            </w:pPr>
            <w:r w:rsidRPr="005A13BE">
              <w:t>0.6324</w:t>
            </w:r>
          </w:p>
        </w:tc>
        <w:tc>
          <w:tcPr>
            <w:tcW w:w="1248" w:type="dxa"/>
            <w:gridSpan w:val="2"/>
            <w:tcBorders>
              <w:bottom w:val="nil"/>
            </w:tcBorders>
            <w:shd w:val="clear" w:color="auto" w:fill="auto"/>
            <w:noWrap/>
            <w:vAlign w:val="bottom"/>
          </w:tcPr>
          <w:p w14:paraId="120C1FB2" w14:textId="77777777" w:rsidR="00DB522C" w:rsidRPr="005A13BE" w:rsidRDefault="00DB522C" w:rsidP="00DB522C">
            <w:pPr>
              <w:pStyle w:val="TableText"/>
            </w:pPr>
            <w:r w:rsidRPr="005A13BE">
              <w:t>0.6076</w:t>
            </w:r>
          </w:p>
        </w:tc>
      </w:tr>
      <w:tr w:rsidR="00DB522C" w:rsidRPr="005A13BE" w14:paraId="4BDCF672" w14:textId="77777777">
        <w:trPr>
          <w:trHeight w:val="300"/>
        </w:trPr>
        <w:tc>
          <w:tcPr>
            <w:tcW w:w="1580" w:type="dxa"/>
            <w:tcBorders>
              <w:bottom w:val="nil"/>
            </w:tcBorders>
            <w:shd w:val="clear" w:color="auto" w:fill="auto"/>
            <w:noWrap/>
            <w:vAlign w:val="bottom"/>
          </w:tcPr>
          <w:p w14:paraId="13600737" w14:textId="77777777" w:rsidR="00DB522C" w:rsidRPr="005A13BE" w:rsidRDefault="00DB522C" w:rsidP="00DB522C">
            <w:pPr>
              <w:pStyle w:val="TableText"/>
              <w:jc w:val="center"/>
            </w:pPr>
            <w:r w:rsidRPr="005A13BE">
              <w:t>50</w:t>
            </w:r>
          </w:p>
        </w:tc>
        <w:tc>
          <w:tcPr>
            <w:tcW w:w="1564" w:type="dxa"/>
            <w:tcBorders>
              <w:bottom w:val="nil"/>
            </w:tcBorders>
            <w:shd w:val="clear" w:color="auto" w:fill="auto"/>
            <w:noWrap/>
            <w:vAlign w:val="bottom"/>
          </w:tcPr>
          <w:p w14:paraId="66017B8E" w14:textId="77777777" w:rsidR="00DB522C" w:rsidRPr="005A13BE" w:rsidRDefault="00DB522C" w:rsidP="00DB522C">
            <w:pPr>
              <w:pStyle w:val="TableText"/>
            </w:pPr>
            <w:r w:rsidRPr="005A13BE">
              <w:t>0.7833</w:t>
            </w:r>
          </w:p>
        </w:tc>
        <w:tc>
          <w:tcPr>
            <w:tcW w:w="1297" w:type="dxa"/>
            <w:tcBorders>
              <w:bottom w:val="nil"/>
            </w:tcBorders>
            <w:shd w:val="clear" w:color="auto" w:fill="auto"/>
            <w:noWrap/>
            <w:vAlign w:val="bottom"/>
          </w:tcPr>
          <w:p w14:paraId="61EDE7BA" w14:textId="77777777" w:rsidR="00DB522C" w:rsidRPr="005A13BE" w:rsidRDefault="00DB522C" w:rsidP="00DB522C">
            <w:pPr>
              <w:pStyle w:val="TableText"/>
            </w:pPr>
            <w:r w:rsidRPr="005A13BE">
              <w:t>0.7587</w:t>
            </w:r>
          </w:p>
        </w:tc>
        <w:tc>
          <w:tcPr>
            <w:tcW w:w="1248" w:type="dxa"/>
            <w:tcBorders>
              <w:bottom w:val="nil"/>
            </w:tcBorders>
            <w:shd w:val="clear" w:color="auto" w:fill="auto"/>
            <w:noWrap/>
            <w:vAlign w:val="bottom"/>
          </w:tcPr>
          <w:p w14:paraId="7EDFAF0C" w14:textId="77777777" w:rsidR="00DB522C" w:rsidRPr="005A13BE" w:rsidRDefault="00DB522C" w:rsidP="00DB522C">
            <w:pPr>
              <w:pStyle w:val="TableText"/>
            </w:pPr>
            <w:r w:rsidRPr="005A13BE">
              <w:t>0.6989</w:t>
            </w:r>
          </w:p>
        </w:tc>
        <w:tc>
          <w:tcPr>
            <w:tcW w:w="1291" w:type="dxa"/>
            <w:tcBorders>
              <w:bottom w:val="nil"/>
            </w:tcBorders>
            <w:shd w:val="clear" w:color="auto" w:fill="auto"/>
            <w:noWrap/>
            <w:vAlign w:val="bottom"/>
          </w:tcPr>
          <w:p w14:paraId="664B4F73" w14:textId="77777777" w:rsidR="00DB522C" w:rsidRPr="005A13BE" w:rsidRDefault="00DB522C" w:rsidP="00DB522C">
            <w:pPr>
              <w:pStyle w:val="TableText"/>
            </w:pPr>
            <w:r w:rsidRPr="005A13BE">
              <w:t>0.6435</w:t>
            </w:r>
          </w:p>
        </w:tc>
        <w:tc>
          <w:tcPr>
            <w:tcW w:w="1248" w:type="dxa"/>
            <w:gridSpan w:val="2"/>
            <w:tcBorders>
              <w:bottom w:val="nil"/>
            </w:tcBorders>
            <w:shd w:val="clear" w:color="auto" w:fill="auto"/>
            <w:noWrap/>
            <w:vAlign w:val="bottom"/>
          </w:tcPr>
          <w:p w14:paraId="7233E4C9" w14:textId="77777777" w:rsidR="00DB522C" w:rsidRPr="005A13BE" w:rsidRDefault="00DB522C" w:rsidP="00DB522C">
            <w:pPr>
              <w:pStyle w:val="TableText"/>
            </w:pPr>
            <w:r w:rsidRPr="005A13BE">
              <w:t>0.6176</w:t>
            </w:r>
          </w:p>
        </w:tc>
      </w:tr>
      <w:tr w:rsidR="00DB522C" w:rsidRPr="005A13BE" w14:paraId="7B3BA678" w14:textId="77777777">
        <w:trPr>
          <w:trHeight w:val="300"/>
        </w:trPr>
        <w:tc>
          <w:tcPr>
            <w:tcW w:w="1580" w:type="dxa"/>
            <w:tcBorders>
              <w:bottom w:val="nil"/>
            </w:tcBorders>
            <w:shd w:val="clear" w:color="auto" w:fill="auto"/>
            <w:noWrap/>
            <w:vAlign w:val="bottom"/>
          </w:tcPr>
          <w:p w14:paraId="76E73DF7" w14:textId="77777777" w:rsidR="00DB522C" w:rsidRPr="005A13BE" w:rsidRDefault="00DB522C" w:rsidP="00DB522C">
            <w:pPr>
              <w:pStyle w:val="TableText"/>
              <w:jc w:val="center"/>
            </w:pPr>
            <w:r w:rsidRPr="005A13BE">
              <w:t>51</w:t>
            </w:r>
          </w:p>
        </w:tc>
        <w:tc>
          <w:tcPr>
            <w:tcW w:w="1564" w:type="dxa"/>
            <w:tcBorders>
              <w:bottom w:val="nil"/>
            </w:tcBorders>
            <w:shd w:val="clear" w:color="auto" w:fill="auto"/>
            <w:noWrap/>
            <w:vAlign w:val="bottom"/>
          </w:tcPr>
          <w:p w14:paraId="204122AB" w14:textId="77777777" w:rsidR="00DB522C" w:rsidRPr="005A13BE" w:rsidRDefault="00DB522C" w:rsidP="00DB522C">
            <w:pPr>
              <w:pStyle w:val="TableText"/>
            </w:pPr>
            <w:r w:rsidRPr="005A13BE">
              <w:t>0.8005</w:t>
            </w:r>
          </w:p>
        </w:tc>
        <w:tc>
          <w:tcPr>
            <w:tcW w:w="1297" w:type="dxa"/>
            <w:tcBorders>
              <w:bottom w:val="nil"/>
            </w:tcBorders>
            <w:shd w:val="clear" w:color="auto" w:fill="auto"/>
            <w:noWrap/>
            <w:vAlign w:val="bottom"/>
          </w:tcPr>
          <w:p w14:paraId="7DDBD05C" w14:textId="77777777" w:rsidR="00DB522C" w:rsidRPr="005A13BE" w:rsidRDefault="00DB522C" w:rsidP="00DB522C">
            <w:pPr>
              <w:pStyle w:val="TableText"/>
            </w:pPr>
            <w:r w:rsidRPr="005A13BE">
              <w:t>0.7747</w:t>
            </w:r>
          </w:p>
        </w:tc>
        <w:tc>
          <w:tcPr>
            <w:tcW w:w="1248" w:type="dxa"/>
            <w:tcBorders>
              <w:bottom w:val="nil"/>
            </w:tcBorders>
            <w:shd w:val="clear" w:color="auto" w:fill="auto"/>
            <w:noWrap/>
            <w:vAlign w:val="bottom"/>
          </w:tcPr>
          <w:p w14:paraId="74D55C3E" w14:textId="77777777" w:rsidR="00DB522C" w:rsidRPr="005A13BE" w:rsidRDefault="00DB522C" w:rsidP="00DB522C">
            <w:pPr>
              <w:pStyle w:val="TableText"/>
            </w:pPr>
            <w:r w:rsidRPr="005A13BE">
              <w:t>0.7122</w:t>
            </w:r>
          </w:p>
        </w:tc>
        <w:tc>
          <w:tcPr>
            <w:tcW w:w="1291" w:type="dxa"/>
            <w:tcBorders>
              <w:bottom w:val="nil"/>
            </w:tcBorders>
            <w:shd w:val="clear" w:color="auto" w:fill="auto"/>
            <w:noWrap/>
            <w:vAlign w:val="bottom"/>
          </w:tcPr>
          <w:p w14:paraId="3840BC6C" w14:textId="77777777" w:rsidR="00DB522C" w:rsidRPr="005A13BE" w:rsidRDefault="00DB522C" w:rsidP="00DB522C">
            <w:pPr>
              <w:pStyle w:val="TableText"/>
            </w:pPr>
            <w:r w:rsidRPr="005A13BE">
              <w:t>0.6542</w:t>
            </w:r>
          </w:p>
        </w:tc>
        <w:tc>
          <w:tcPr>
            <w:tcW w:w="1248" w:type="dxa"/>
            <w:gridSpan w:val="2"/>
            <w:tcBorders>
              <w:bottom w:val="nil"/>
            </w:tcBorders>
            <w:shd w:val="clear" w:color="auto" w:fill="auto"/>
            <w:noWrap/>
            <w:vAlign w:val="bottom"/>
          </w:tcPr>
          <w:p w14:paraId="2689457D" w14:textId="77777777" w:rsidR="00DB522C" w:rsidRPr="005A13BE" w:rsidRDefault="00DB522C" w:rsidP="00DB522C">
            <w:pPr>
              <w:pStyle w:val="TableText"/>
            </w:pPr>
            <w:r w:rsidRPr="005A13BE">
              <w:t>0.6481</w:t>
            </w:r>
          </w:p>
        </w:tc>
      </w:tr>
      <w:tr w:rsidR="00DB522C" w:rsidRPr="005A13BE" w14:paraId="67B7DA54" w14:textId="77777777">
        <w:trPr>
          <w:trHeight w:val="300"/>
        </w:trPr>
        <w:tc>
          <w:tcPr>
            <w:tcW w:w="1580" w:type="dxa"/>
            <w:tcBorders>
              <w:bottom w:val="nil"/>
            </w:tcBorders>
            <w:shd w:val="clear" w:color="auto" w:fill="auto"/>
            <w:noWrap/>
            <w:vAlign w:val="bottom"/>
          </w:tcPr>
          <w:p w14:paraId="3A6E5689" w14:textId="77777777" w:rsidR="00DB522C" w:rsidRPr="005A13BE" w:rsidRDefault="00DB522C" w:rsidP="00DB522C">
            <w:pPr>
              <w:pStyle w:val="TableText"/>
              <w:jc w:val="center"/>
            </w:pPr>
            <w:r w:rsidRPr="005A13BE">
              <w:t>52</w:t>
            </w:r>
          </w:p>
        </w:tc>
        <w:tc>
          <w:tcPr>
            <w:tcW w:w="1564" w:type="dxa"/>
            <w:tcBorders>
              <w:bottom w:val="nil"/>
            </w:tcBorders>
            <w:shd w:val="clear" w:color="auto" w:fill="auto"/>
            <w:noWrap/>
            <w:vAlign w:val="bottom"/>
          </w:tcPr>
          <w:p w14:paraId="35FA92DF" w14:textId="77777777" w:rsidR="00DB522C" w:rsidRPr="005A13BE" w:rsidRDefault="00DB522C" w:rsidP="00DB522C">
            <w:pPr>
              <w:pStyle w:val="TableText"/>
            </w:pPr>
            <w:r w:rsidRPr="005A13BE">
              <w:t>0.8178</w:t>
            </w:r>
          </w:p>
        </w:tc>
        <w:tc>
          <w:tcPr>
            <w:tcW w:w="1297" w:type="dxa"/>
            <w:tcBorders>
              <w:bottom w:val="nil"/>
            </w:tcBorders>
            <w:shd w:val="clear" w:color="auto" w:fill="auto"/>
            <w:noWrap/>
            <w:vAlign w:val="bottom"/>
          </w:tcPr>
          <w:p w14:paraId="68E14B54" w14:textId="77777777" w:rsidR="00DB522C" w:rsidRPr="005A13BE" w:rsidRDefault="00DB522C" w:rsidP="00DB522C">
            <w:pPr>
              <w:pStyle w:val="TableText"/>
            </w:pPr>
            <w:r w:rsidRPr="005A13BE">
              <w:t>0.7909</w:t>
            </w:r>
          </w:p>
        </w:tc>
        <w:tc>
          <w:tcPr>
            <w:tcW w:w="1248" w:type="dxa"/>
            <w:tcBorders>
              <w:bottom w:val="nil"/>
            </w:tcBorders>
            <w:shd w:val="clear" w:color="auto" w:fill="auto"/>
            <w:noWrap/>
            <w:vAlign w:val="bottom"/>
          </w:tcPr>
          <w:p w14:paraId="2613B8F3" w14:textId="77777777" w:rsidR="00DB522C" w:rsidRPr="005A13BE" w:rsidRDefault="00DB522C" w:rsidP="00DB522C">
            <w:pPr>
              <w:pStyle w:val="TableText"/>
            </w:pPr>
            <w:r w:rsidRPr="005A13BE">
              <w:t>0.7253</w:t>
            </w:r>
          </w:p>
        </w:tc>
        <w:tc>
          <w:tcPr>
            <w:tcW w:w="1291" w:type="dxa"/>
            <w:tcBorders>
              <w:bottom w:val="nil"/>
            </w:tcBorders>
            <w:shd w:val="clear" w:color="auto" w:fill="auto"/>
            <w:noWrap/>
            <w:vAlign w:val="bottom"/>
          </w:tcPr>
          <w:p w14:paraId="5DAAF72D" w14:textId="77777777" w:rsidR="00DB522C" w:rsidRPr="005A13BE" w:rsidRDefault="00DB522C" w:rsidP="00DB522C">
            <w:pPr>
              <w:pStyle w:val="TableText"/>
            </w:pPr>
            <w:r w:rsidRPr="005A13BE">
              <w:t>0.6794</w:t>
            </w:r>
          </w:p>
        </w:tc>
        <w:tc>
          <w:tcPr>
            <w:tcW w:w="1248" w:type="dxa"/>
            <w:gridSpan w:val="2"/>
            <w:tcBorders>
              <w:bottom w:val="nil"/>
            </w:tcBorders>
            <w:shd w:val="clear" w:color="auto" w:fill="auto"/>
            <w:noWrap/>
            <w:vAlign w:val="bottom"/>
          </w:tcPr>
          <w:p w14:paraId="02D95C55" w14:textId="77777777" w:rsidR="00DB522C" w:rsidRPr="005A13BE" w:rsidRDefault="00DB522C" w:rsidP="00DB522C">
            <w:pPr>
              <w:pStyle w:val="TableText"/>
            </w:pPr>
            <w:r w:rsidRPr="005A13BE">
              <w:t>0.6794</w:t>
            </w:r>
          </w:p>
        </w:tc>
      </w:tr>
      <w:tr w:rsidR="00DB522C" w:rsidRPr="005A13BE" w14:paraId="41805539" w14:textId="77777777">
        <w:trPr>
          <w:trHeight w:val="300"/>
        </w:trPr>
        <w:tc>
          <w:tcPr>
            <w:tcW w:w="1580" w:type="dxa"/>
            <w:tcBorders>
              <w:bottom w:val="nil"/>
            </w:tcBorders>
            <w:shd w:val="clear" w:color="auto" w:fill="auto"/>
            <w:noWrap/>
            <w:vAlign w:val="bottom"/>
          </w:tcPr>
          <w:p w14:paraId="133FC43A" w14:textId="77777777" w:rsidR="00DB522C" w:rsidRPr="005A13BE" w:rsidRDefault="00DB522C" w:rsidP="00DB522C">
            <w:pPr>
              <w:pStyle w:val="TableText"/>
              <w:jc w:val="center"/>
            </w:pPr>
            <w:r w:rsidRPr="005A13BE">
              <w:t>53</w:t>
            </w:r>
          </w:p>
        </w:tc>
        <w:tc>
          <w:tcPr>
            <w:tcW w:w="1564" w:type="dxa"/>
            <w:tcBorders>
              <w:bottom w:val="nil"/>
            </w:tcBorders>
            <w:shd w:val="clear" w:color="auto" w:fill="auto"/>
            <w:noWrap/>
            <w:vAlign w:val="bottom"/>
          </w:tcPr>
          <w:p w14:paraId="1057AB48" w14:textId="77777777" w:rsidR="00DB522C" w:rsidRPr="005A13BE" w:rsidRDefault="00DB522C" w:rsidP="00DB522C">
            <w:pPr>
              <w:pStyle w:val="TableText"/>
            </w:pPr>
            <w:r w:rsidRPr="005A13BE">
              <w:t>0.8353</w:t>
            </w:r>
          </w:p>
        </w:tc>
        <w:tc>
          <w:tcPr>
            <w:tcW w:w="1297" w:type="dxa"/>
            <w:tcBorders>
              <w:bottom w:val="nil"/>
            </w:tcBorders>
            <w:shd w:val="clear" w:color="auto" w:fill="auto"/>
            <w:noWrap/>
            <w:vAlign w:val="bottom"/>
          </w:tcPr>
          <w:p w14:paraId="0E52A434" w14:textId="77777777" w:rsidR="00DB522C" w:rsidRPr="005A13BE" w:rsidRDefault="00DB522C" w:rsidP="00DB522C">
            <w:pPr>
              <w:pStyle w:val="TableText"/>
            </w:pPr>
            <w:r w:rsidRPr="005A13BE">
              <w:t>0.8071</w:t>
            </w:r>
          </w:p>
        </w:tc>
        <w:tc>
          <w:tcPr>
            <w:tcW w:w="1248" w:type="dxa"/>
            <w:tcBorders>
              <w:bottom w:val="nil"/>
            </w:tcBorders>
            <w:shd w:val="clear" w:color="auto" w:fill="auto"/>
            <w:noWrap/>
            <w:vAlign w:val="bottom"/>
          </w:tcPr>
          <w:p w14:paraId="13721777" w14:textId="77777777" w:rsidR="00DB522C" w:rsidRPr="005A13BE" w:rsidRDefault="00DB522C" w:rsidP="00DB522C">
            <w:pPr>
              <w:pStyle w:val="TableText"/>
            </w:pPr>
            <w:r w:rsidRPr="005A13BE">
              <w:t>0.7383</w:t>
            </w:r>
          </w:p>
        </w:tc>
        <w:tc>
          <w:tcPr>
            <w:tcW w:w="1291" w:type="dxa"/>
            <w:tcBorders>
              <w:bottom w:val="nil"/>
            </w:tcBorders>
            <w:shd w:val="clear" w:color="auto" w:fill="auto"/>
            <w:noWrap/>
            <w:vAlign w:val="bottom"/>
          </w:tcPr>
          <w:p w14:paraId="1AFAE907" w14:textId="77777777" w:rsidR="00DB522C" w:rsidRPr="005A13BE" w:rsidRDefault="00DB522C" w:rsidP="00DB522C">
            <w:pPr>
              <w:pStyle w:val="TableText"/>
            </w:pPr>
            <w:r w:rsidRPr="005A13BE">
              <w:t>0.7117</w:t>
            </w:r>
          </w:p>
        </w:tc>
        <w:tc>
          <w:tcPr>
            <w:tcW w:w="1248" w:type="dxa"/>
            <w:gridSpan w:val="2"/>
            <w:tcBorders>
              <w:bottom w:val="nil"/>
            </w:tcBorders>
            <w:shd w:val="clear" w:color="auto" w:fill="auto"/>
            <w:noWrap/>
            <w:vAlign w:val="bottom"/>
          </w:tcPr>
          <w:p w14:paraId="26CA7F3F" w14:textId="77777777" w:rsidR="00DB522C" w:rsidRPr="005A13BE" w:rsidRDefault="00DB522C" w:rsidP="00DB522C">
            <w:pPr>
              <w:pStyle w:val="TableText"/>
            </w:pPr>
            <w:r w:rsidRPr="005A13BE">
              <w:t>0.7117</w:t>
            </w:r>
          </w:p>
        </w:tc>
      </w:tr>
      <w:tr w:rsidR="00DB522C" w:rsidRPr="005A13BE" w14:paraId="2E91608D" w14:textId="77777777">
        <w:trPr>
          <w:trHeight w:val="300"/>
        </w:trPr>
        <w:tc>
          <w:tcPr>
            <w:tcW w:w="1580" w:type="dxa"/>
            <w:tcBorders>
              <w:bottom w:val="nil"/>
            </w:tcBorders>
            <w:shd w:val="clear" w:color="auto" w:fill="auto"/>
            <w:noWrap/>
            <w:vAlign w:val="bottom"/>
          </w:tcPr>
          <w:p w14:paraId="73525487" w14:textId="77777777" w:rsidR="00DB522C" w:rsidRPr="005A13BE" w:rsidRDefault="00DB522C" w:rsidP="00DB522C">
            <w:pPr>
              <w:pStyle w:val="TableText"/>
              <w:jc w:val="center"/>
            </w:pPr>
            <w:r w:rsidRPr="005A13BE">
              <w:t>54</w:t>
            </w:r>
          </w:p>
        </w:tc>
        <w:tc>
          <w:tcPr>
            <w:tcW w:w="1564" w:type="dxa"/>
            <w:tcBorders>
              <w:bottom w:val="nil"/>
            </w:tcBorders>
            <w:shd w:val="clear" w:color="auto" w:fill="auto"/>
            <w:noWrap/>
            <w:vAlign w:val="bottom"/>
          </w:tcPr>
          <w:p w14:paraId="3881C3AB" w14:textId="77777777" w:rsidR="00DB522C" w:rsidRPr="005A13BE" w:rsidRDefault="00DB522C" w:rsidP="00DB522C">
            <w:pPr>
              <w:pStyle w:val="TableText"/>
            </w:pPr>
            <w:r w:rsidRPr="005A13BE">
              <w:t>0.8531</w:t>
            </w:r>
          </w:p>
        </w:tc>
        <w:tc>
          <w:tcPr>
            <w:tcW w:w="1297" w:type="dxa"/>
            <w:tcBorders>
              <w:bottom w:val="nil"/>
            </w:tcBorders>
            <w:shd w:val="clear" w:color="auto" w:fill="auto"/>
            <w:noWrap/>
            <w:vAlign w:val="bottom"/>
          </w:tcPr>
          <w:p w14:paraId="653C3E14" w14:textId="77777777" w:rsidR="00DB522C" w:rsidRPr="005A13BE" w:rsidRDefault="00DB522C" w:rsidP="00DB522C">
            <w:pPr>
              <w:pStyle w:val="TableText"/>
            </w:pPr>
            <w:r w:rsidRPr="005A13BE">
              <w:t>0.8234</w:t>
            </w:r>
          </w:p>
        </w:tc>
        <w:tc>
          <w:tcPr>
            <w:tcW w:w="1248" w:type="dxa"/>
            <w:tcBorders>
              <w:bottom w:val="nil"/>
            </w:tcBorders>
            <w:shd w:val="clear" w:color="auto" w:fill="auto"/>
            <w:noWrap/>
            <w:vAlign w:val="bottom"/>
          </w:tcPr>
          <w:p w14:paraId="53265FA1" w14:textId="77777777" w:rsidR="00DB522C" w:rsidRPr="005A13BE" w:rsidRDefault="00DB522C" w:rsidP="00DB522C">
            <w:pPr>
              <w:pStyle w:val="TableText"/>
            </w:pPr>
            <w:r w:rsidRPr="005A13BE">
              <w:t>0.7511</w:t>
            </w:r>
          </w:p>
        </w:tc>
        <w:tc>
          <w:tcPr>
            <w:tcW w:w="1291" w:type="dxa"/>
            <w:tcBorders>
              <w:bottom w:val="nil"/>
            </w:tcBorders>
            <w:shd w:val="clear" w:color="auto" w:fill="auto"/>
            <w:noWrap/>
            <w:vAlign w:val="bottom"/>
          </w:tcPr>
          <w:p w14:paraId="022F7F94" w14:textId="77777777" w:rsidR="00DB522C" w:rsidRPr="005A13BE" w:rsidRDefault="00DB522C" w:rsidP="00DB522C">
            <w:pPr>
              <w:pStyle w:val="TableText"/>
            </w:pPr>
            <w:r w:rsidRPr="005A13BE">
              <w:t>0.7451</w:t>
            </w:r>
          </w:p>
        </w:tc>
        <w:tc>
          <w:tcPr>
            <w:tcW w:w="1248" w:type="dxa"/>
            <w:gridSpan w:val="2"/>
            <w:tcBorders>
              <w:bottom w:val="nil"/>
            </w:tcBorders>
            <w:shd w:val="clear" w:color="auto" w:fill="auto"/>
            <w:noWrap/>
            <w:vAlign w:val="bottom"/>
          </w:tcPr>
          <w:p w14:paraId="733E0D4E" w14:textId="77777777" w:rsidR="00DB522C" w:rsidRPr="005A13BE" w:rsidRDefault="00DB522C" w:rsidP="00DB522C">
            <w:pPr>
              <w:pStyle w:val="TableText"/>
            </w:pPr>
            <w:r w:rsidRPr="005A13BE">
              <w:t>0.7451</w:t>
            </w:r>
          </w:p>
        </w:tc>
      </w:tr>
      <w:tr w:rsidR="00DB522C" w:rsidRPr="005A13BE" w14:paraId="0ACD0C01" w14:textId="77777777">
        <w:trPr>
          <w:trHeight w:val="300"/>
        </w:trPr>
        <w:tc>
          <w:tcPr>
            <w:tcW w:w="1580" w:type="dxa"/>
            <w:tcBorders>
              <w:bottom w:val="nil"/>
            </w:tcBorders>
            <w:shd w:val="clear" w:color="auto" w:fill="auto"/>
            <w:noWrap/>
            <w:vAlign w:val="bottom"/>
          </w:tcPr>
          <w:p w14:paraId="1A31CB54" w14:textId="77777777" w:rsidR="00DB522C" w:rsidRPr="005A13BE" w:rsidRDefault="00DB522C" w:rsidP="00DB522C">
            <w:pPr>
              <w:pStyle w:val="TableText"/>
              <w:jc w:val="center"/>
            </w:pPr>
            <w:r w:rsidRPr="005A13BE">
              <w:t>55</w:t>
            </w:r>
          </w:p>
        </w:tc>
        <w:tc>
          <w:tcPr>
            <w:tcW w:w="1564" w:type="dxa"/>
            <w:tcBorders>
              <w:bottom w:val="nil"/>
            </w:tcBorders>
            <w:shd w:val="clear" w:color="auto" w:fill="auto"/>
            <w:noWrap/>
            <w:vAlign w:val="bottom"/>
          </w:tcPr>
          <w:p w14:paraId="035221A6" w14:textId="77777777" w:rsidR="00DB522C" w:rsidRPr="005A13BE" w:rsidRDefault="00DB522C" w:rsidP="00DB522C">
            <w:pPr>
              <w:pStyle w:val="TableText"/>
            </w:pPr>
            <w:r w:rsidRPr="005A13BE">
              <w:t>0.8711</w:t>
            </w:r>
          </w:p>
        </w:tc>
        <w:tc>
          <w:tcPr>
            <w:tcW w:w="1297" w:type="dxa"/>
            <w:tcBorders>
              <w:bottom w:val="nil"/>
            </w:tcBorders>
            <w:shd w:val="clear" w:color="auto" w:fill="auto"/>
            <w:noWrap/>
            <w:vAlign w:val="bottom"/>
          </w:tcPr>
          <w:p w14:paraId="00E17F67" w14:textId="77777777" w:rsidR="00DB522C" w:rsidRPr="005A13BE" w:rsidRDefault="00DB522C" w:rsidP="00DB522C">
            <w:pPr>
              <w:pStyle w:val="TableText"/>
            </w:pPr>
            <w:r w:rsidRPr="005A13BE">
              <w:t>0.8399</w:t>
            </w:r>
          </w:p>
        </w:tc>
        <w:tc>
          <w:tcPr>
            <w:tcW w:w="1248" w:type="dxa"/>
            <w:tcBorders>
              <w:bottom w:val="nil"/>
            </w:tcBorders>
            <w:shd w:val="clear" w:color="auto" w:fill="auto"/>
            <w:noWrap/>
            <w:vAlign w:val="bottom"/>
          </w:tcPr>
          <w:p w14:paraId="65E13855" w14:textId="77777777" w:rsidR="00DB522C" w:rsidRPr="005A13BE" w:rsidRDefault="00DB522C" w:rsidP="00DB522C">
            <w:pPr>
              <w:pStyle w:val="TableText"/>
            </w:pPr>
            <w:r w:rsidRPr="005A13BE">
              <w:t>0.7798</w:t>
            </w:r>
          </w:p>
        </w:tc>
        <w:tc>
          <w:tcPr>
            <w:tcW w:w="1291" w:type="dxa"/>
            <w:tcBorders>
              <w:bottom w:val="nil"/>
            </w:tcBorders>
            <w:shd w:val="clear" w:color="auto" w:fill="auto"/>
            <w:noWrap/>
            <w:vAlign w:val="bottom"/>
          </w:tcPr>
          <w:p w14:paraId="0C3B0246" w14:textId="77777777" w:rsidR="00DB522C" w:rsidRPr="005A13BE" w:rsidRDefault="00DB522C" w:rsidP="00DB522C">
            <w:pPr>
              <w:pStyle w:val="TableText"/>
            </w:pPr>
            <w:r w:rsidRPr="005A13BE">
              <w:t>0.7798</w:t>
            </w:r>
          </w:p>
        </w:tc>
        <w:tc>
          <w:tcPr>
            <w:tcW w:w="1248" w:type="dxa"/>
            <w:gridSpan w:val="2"/>
            <w:tcBorders>
              <w:bottom w:val="nil"/>
            </w:tcBorders>
            <w:shd w:val="clear" w:color="auto" w:fill="auto"/>
            <w:noWrap/>
            <w:vAlign w:val="bottom"/>
          </w:tcPr>
          <w:p w14:paraId="4ED2DF4A" w14:textId="77777777" w:rsidR="00DB522C" w:rsidRPr="005A13BE" w:rsidRDefault="00DB522C" w:rsidP="00DB522C">
            <w:pPr>
              <w:pStyle w:val="TableText"/>
            </w:pPr>
            <w:r w:rsidRPr="005A13BE">
              <w:t>0.7798</w:t>
            </w:r>
          </w:p>
        </w:tc>
      </w:tr>
      <w:tr w:rsidR="00DB522C" w:rsidRPr="005A13BE" w14:paraId="7FF0D4E7" w14:textId="77777777">
        <w:trPr>
          <w:trHeight w:val="300"/>
        </w:trPr>
        <w:tc>
          <w:tcPr>
            <w:tcW w:w="1580" w:type="dxa"/>
            <w:tcBorders>
              <w:bottom w:val="nil"/>
            </w:tcBorders>
            <w:shd w:val="clear" w:color="auto" w:fill="auto"/>
            <w:noWrap/>
            <w:vAlign w:val="bottom"/>
          </w:tcPr>
          <w:p w14:paraId="775227F9" w14:textId="77777777" w:rsidR="00DB522C" w:rsidRPr="005A13BE" w:rsidRDefault="00DB522C" w:rsidP="00DB522C">
            <w:pPr>
              <w:pStyle w:val="TableText"/>
              <w:jc w:val="center"/>
            </w:pPr>
            <w:r w:rsidRPr="005A13BE">
              <w:t>56</w:t>
            </w:r>
          </w:p>
        </w:tc>
        <w:tc>
          <w:tcPr>
            <w:tcW w:w="1564" w:type="dxa"/>
            <w:tcBorders>
              <w:bottom w:val="nil"/>
            </w:tcBorders>
            <w:shd w:val="clear" w:color="auto" w:fill="auto"/>
            <w:noWrap/>
            <w:vAlign w:val="bottom"/>
          </w:tcPr>
          <w:p w14:paraId="25D482B4" w14:textId="77777777" w:rsidR="00DB522C" w:rsidRPr="005A13BE" w:rsidRDefault="00DB522C" w:rsidP="00DB522C">
            <w:pPr>
              <w:pStyle w:val="TableText"/>
            </w:pPr>
            <w:r w:rsidRPr="005A13BE">
              <w:t>0.8894</w:t>
            </w:r>
          </w:p>
        </w:tc>
        <w:tc>
          <w:tcPr>
            <w:tcW w:w="1297" w:type="dxa"/>
            <w:tcBorders>
              <w:bottom w:val="nil"/>
            </w:tcBorders>
            <w:shd w:val="clear" w:color="auto" w:fill="auto"/>
            <w:noWrap/>
            <w:vAlign w:val="bottom"/>
          </w:tcPr>
          <w:p w14:paraId="64A707FC" w14:textId="77777777" w:rsidR="00DB522C" w:rsidRPr="005A13BE" w:rsidRDefault="00DB522C" w:rsidP="00DB522C">
            <w:pPr>
              <w:pStyle w:val="TableText"/>
            </w:pPr>
            <w:r w:rsidRPr="005A13BE">
              <w:t>0.8565</w:t>
            </w:r>
          </w:p>
        </w:tc>
        <w:tc>
          <w:tcPr>
            <w:tcW w:w="1248" w:type="dxa"/>
            <w:tcBorders>
              <w:bottom w:val="nil"/>
            </w:tcBorders>
            <w:shd w:val="clear" w:color="auto" w:fill="auto"/>
            <w:noWrap/>
            <w:vAlign w:val="bottom"/>
          </w:tcPr>
          <w:p w14:paraId="76EA2B28" w14:textId="77777777" w:rsidR="00DB522C" w:rsidRPr="005A13BE" w:rsidRDefault="00DB522C" w:rsidP="00DB522C">
            <w:pPr>
              <w:pStyle w:val="TableText"/>
            </w:pPr>
            <w:r w:rsidRPr="005A13BE">
              <w:t>0.8158</w:t>
            </w:r>
          </w:p>
        </w:tc>
        <w:tc>
          <w:tcPr>
            <w:tcW w:w="1291" w:type="dxa"/>
            <w:tcBorders>
              <w:bottom w:val="nil"/>
            </w:tcBorders>
            <w:shd w:val="clear" w:color="auto" w:fill="auto"/>
            <w:noWrap/>
            <w:vAlign w:val="bottom"/>
          </w:tcPr>
          <w:p w14:paraId="10868ADB" w14:textId="77777777" w:rsidR="00DB522C" w:rsidRPr="005A13BE" w:rsidRDefault="00DB522C" w:rsidP="00DB522C">
            <w:pPr>
              <w:pStyle w:val="TableText"/>
            </w:pPr>
            <w:r w:rsidRPr="005A13BE">
              <w:t>0.8158</w:t>
            </w:r>
          </w:p>
        </w:tc>
        <w:tc>
          <w:tcPr>
            <w:tcW w:w="1248" w:type="dxa"/>
            <w:gridSpan w:val="2"/>
            <w:tcBorders>
              <w:bottom w:val="nil"/>
            </w:tcBorders>
            <w:shd w:val="clear" w:color="auto" w:fill="auto"/>
            <w:noWrap/>
            <w:vAlign w:val="bottom"/>
          </w:tcPr>
          <w:p w14:paraId="1489A7A3" w14:textId="77777777" w:rsidR="00DB522C" w:rsidRPr="005A13BE" w:rsidRDefault="00DB522C" w:rsidP="00DB522C">
            <w:pPr>
              <w:pStyle w:val="TableText"/>
            </w:pPr>
            <w:r w:rsidRPr="005A13BE">
              <w:t>0.8158</w:t>
            </w:r>
          </w:p>
        </w:tc>
      </w:tr>
      <w:tr w:rsidR="00DB522C" w:rsidRPr="005A13BE" w14:paraId="32009A1E" w14:textId="77777777">
        <w:trPr>
          <w:trHeight w:val="300"/>
        </w:trPr>
        <w:tc>
          <w:tcPr>
            <w:tcW w:w="1580" w:type="dxa"/>
            <w:tcBorders>
              <w:bottom w:val="nil"/>
            </w:tcBorders>
            <w:shd w:val="clear" w:color="auto" w:fill="auto"/>
            <w:noWrap/>
            <w:vAlign w:val="bottom"/>
          </w:tcPr>
          <w:p w14:paraId="5524A711" w14:textId="77777777" w:rsidR="00DB522C" w:rsidRPr="005A13BE" w:rsidRDefault="00DB522C" w:rsidP="00DB522C">
            <w:pPr>
              <w:pStyle w:val="TableText"/>
              <w:jc w:val="center"/>
            </w:pPr>
            <w:r w:rsidRPr="005A13BE">
              <w:lastRenderedPageBreak/>
              <w:t>57</w:t>
            </w:r>
          </w:p>
        </w:tc>
        <w:tc>
          <w:tcPr>
            <w:tcW w:w="1564" w:type="dxa"/>
            <w:tcBorders>
              <w:bottom w:val="nil"/>
            </w:tcBorders>
            <w:shd w:val="clear" w:color="auto" w:fill="auto"/>
            <w:noWrap/>
            <w:vAlign w:val="bottom"/>
          </w:tcPr>
          <w:p w14:paraId="7A2A0878" w14:textId="77777777" w:rsidR="00DB522C" w:rsidRPr="005A13BE" w:rsidRDefault="00DB522C" w:rsidP="00DB522C">
            <w:pPr>
              <w:pStyle w:val="TableText"/>
            </w:pPr>
            <w:r w:rsidRPr="005A13BE">
              <w:t>0.9081</w:t>
            </w:r>
          </w:p>
        </w:tc>
        <w:tc>
          <w:tcPr>
            <w:tcW w:w="1297" w:type="dxa"/>
            <w:tcBorders>
              <w:bottom w:val="nil"/>
            </w:tcBorders>
            <w:shd w:val="clear" w:color="auto" w:fill="auto"/>
            <w:noWrap/>
            <w:vAlign w:val="bottom"/>
          </w:tcPr>
          <w:p w14:paraId="3993E6DE" w14:textId="77777777" w:rsidR="00DB522C" w:rsidRPr="005A13BE" w:rsidRDefault="00DB522C" w:rsidP="00DB522C">
            <w:pPr>
              <w:pStyle w:val="TableText"/>
            </w:pPr>
            <w:r w:rsidRPr="005A13BE">
              <w:t>0.8734</w:t>
            </w:r>
          </w:p>
        </w:tc>
        <w:tc>
          <w:tcPr>
            <w:tcW w:w="1248" w:type="dxa"/>
            <w:tcBorders>
              <w:bottom w:val="nil"/>
            </w:tcBorders>
            <w:shd w:val="clear" w:color="auto" w:fill="auto"/>
            <w:noWrap/>
            <w:vAlign w:val="bottom"/>
          </w:tcPr>
          <w:p w14:paraId="7A0CB57A" w14:textId="77777777" w:rsidR="00DB522C" w:rsidRPr="005A13BE" w:rsidRDefault="00DB522C" w:rsidP="00DB522C">
            <w:pPr>
              <w:pStyle w:val="TableText"/>
            </w:pPr>
            <w:r w:rsidRPr="005A13BE">
              <w:t>0.8535</w:t>
            </w:r>
          </w:p>
        </w:tc>
        <w:tc>
          <w:tcPr>
            <w:tcW w:w="1291" w:type="dxa"/>
            <w:tcBorders>
              <w:bottom w:val="nil"/>
            </w:tcBorders>
            <w:shd w:val="clear" w:color="auto" w:fill="auto"/>
            <w:noWrap/>
            <w:vAlign w:val="bottom"/>
          </w:tcPr>
          <w:p w14:paraId="549AF990" w14:textId="77777777" w:rsidR="00DB522C" w:rsidRPr="005A13BE" w:rsidRDefault="00DB522C" w:rsidP="00DB522C">
            <w:pPr>
              <w:pStyle w:val="TableText"/>
            </w:pPr>
            <w:r w:rsidRPr="005A13BE">
              <w:t>0.8535</w:t>
            </w:r>
          </w:p>
        </w:tc>
        <w:tc>
          <w:tcPr>
            <w:tcW w:w="1248" w:type="dxa"/>
            <w:gridSpan w:val="2"/>
            <w:tcBorders>
              <w:bottom w:val="nil"/>
            </w:tcBorders>
            <w:shd w:val="clear" w:color="auto" w:fill="auto"/>
            <w:noWrap/>
            <w:vAlign w:val="bottom"/>
          </w:tcPr>
          <w:p w14:paraId="5864E70C" w14:textId="77777777" w:rsidR="00DB522C" w:rsidRPr="005A13BE" w:rsidRDefault="00DB522C" w:rsidP="00DB522C">
            <w:pPr>
              <w:pStyle w:val="TableText"/>
            </w:pPr>
            <w:r w:rsidRPr="005A13BE">
              <w:t>0.8535</w:t>
            </w:r>
          </w:p>
        </w:tc>
      </w:tr>
      <w:tr w:rsidR="00DB522C" w:rsidRPr="005A13BE" w14:paraId="49943570" w14:textId="77777777">
        <w:trPr>
          <w:trHeight w:val="300"/>
        </w:trPr>
        <w:tc>
          <w:tcPr>
            <w:tcW w:w="1580" w:type="dxa"/>
            <w:tcBorders>
              <w:bottom w:val="nil"/>
            </w:tcBorders>
            <w:shd w:val="clear" w:color="auto" w:fill="auto"/>
            <w:noWrap/>
            <w:vAlign w:val="bottom"/>
          </w:tcPr>
          <w:p w14:paraId="5C2533CF" w14:textId="77777777" w:rsidR="00DB522C" w:rsidRPr="005A13BE" w:rsidRDefault="00DB522C" w:rsidP="00DB522C">
            <w:pPr>
              <w:pStyle w:val="TableText"/>
              <w:jc w:val="center"/>
            </w:pPr>
            <w:r w:rsidRPr="005A13BE">
              <w:t>58</w:t>
            </w:r>
          </w:p>
        </w:tc>
        <w:tc>
          <w:tcPr>
            <w:tcW w:w="1564" w:type="dxa"/>
            <w:tcBorders>
              <w:bottom w:val="nil"/>
            </w:tcBorders>
            <w:shd w:val="clear" w:color="auto" w:fill="auto"/>
            <w:noWrap/>
            <w:vAlign w:val="bottom"/>
          </w:tcPr>
          <w:p w14:paraId="1A416DE9" w14:textId="77777777" w:rsidR="00DB522C" w:rsidRPr="005A13BE" w:rsidRDefault="00DB522C" w:rsidP="00DB522C">
            <w:pPr>
              <w:pStyle w:val="TableText"/>
            </w:pPr>
            <w:r w:rsidRPr="005A13BE">
              <w:t>0.9272</w:t>
            </w:r>
          </w:p>
        </w:tc>
        <w:tc>
          <w:tcPr>
            <w:tcW w:w="1297" w:type="dxa"/>
            <w:tcBorders>
              <w:bottom w:val="nil"/>
            </w:tcBorders>
            <w:shd w:val="clear" w:color="auto" w:fill="auto"/>
            <w:noWrap/>
            <w:vAlign w:val="bottom"/>
          </w:tcPr>
          <w:p w14:paraId="5B2231B9" w14:textId="77777777" w:rsidR="00DB522C" w:rsidRPr="005A13BE" w:rsidRDefault="00DB522C" w:rsidP="00DB522C">
            <w:pPr>
              <w:pStyle w:val="TableText"/>
            </w:pPr>
            <w:r w:rsidRPr="005A13BE">
              <w:t>0.8929</w:t>
            </w:r>
          </w:p>
        </w:tc>
        <w:tc>
          <w:tcPr>
            <w:tcW w:w="1248" w:type="dxa"/>
            <w:tcBorders>
              <w:bottom w:val="nil"/>
            </w:tcBorders>
            <w:shd w:val="clear" w:color="auto" w:fill="auto"/>
            <w:noWrap/>
            <w:vAlign w:val="bottom"/>
          </w:tcPr>
          <w:p w14:paraId="49DA7B3F" w14:textId="77777777" w:rsidR="00DB522C" w:rsidRPr="005A13BE" w:rsidRDefault="00DB522C" w:rsidP="00DB522C">
            <w:pPr>
              <w:pStyle w:val="TableText"/>
            </w:pPr>
            <w:r w:rsidRPr="005A13BE">
              <w:t>0.8929</w:t>
            </w:r>
          </w:p>
        </w:tc>
        <w:tc>
          <w:tcPr>
            <w:tcW w:w="1291" w:type="dxa"/>
            <w:tcBorders>
              <w:bottom w:val="nil"/>
            </w:tcBorders>
            <w:shd w:val="clear" w:color="auto" w:fill="auto"/>
            <w:noWrap/>
            <w:vAlign w:val="bottom"/>
          </w:tcPr>
          <w:p w14:paraId="5DB6EF16" w14:textId="77777777" w:rsidR="00DB522C" w:rsidRPr="005A13BE" w:rsidRDefault="00DB522C" w:rsidP="00DB522C">
            <w:pPr>
              <w:pStyle w:val="TableText"/>
            </w:pPr>
            <w:r w:rsidRPr="005A13BE">
              <w:t>0.8929</w:t>
            </w:r>
          </w:p>
        </w:tc>
        <w:tc>
          <w:tcPr>
            <w:tcW w:w="1248" w:type="dxa"/>
            <w:gridSpan w:val="2"/>
            <w:tcBorders>
              <w:bottom w:val="nil"/>
            </w:tcBorders>
            <w:shd w:val="clear" w:color="auto" w:fill="auto"/>
            <w:noWrap/>
            <w:vAlign w:val="bottom"/>
          </w:tcPr>
          <w:p w14:paraId="4DFEF89B" w14:textId="77777777" w:rsidR="00DB522C" w:rsidRPr="005A13BE" w:rsidRDefault="00DB522C" w:rsidP="00DB522C">
            <w:pPr>
              <w:pStyle w:val="TableText"/>
            </w:pPr>
            <w:r w:rsidRPr="005A13BE">
              <w:t>0.8929</w:t>
            </w:r>
          </w:p>
        </w:tc>
      </w:tr>
      <w:tr w:rsidR="00DB522C" w:rsidRPr="005A13BE" w14:paraId="214F48FD" w14:textId="77777777">
        <w:trPr>
          <w:trHeight w:val="300"/>
        </w:trPr>
        <w:tc>
          <w:tcPr>
            <w:tcW w:w="1580" w:type="dxa"/>
            <w:tcBorders>
              <w:bottom w:val="nil"/>
            </w:tcBorders>
            <w:shd w:val="clear" w:color="auto" w:fill="auto"/>
            <w:noWrap/>
            <w:vAlign w:val="bottom"/>
          </w:tcPr>
          <w:p w14:paraId="55D2EF70" w14:textId="77777777" w:rsidR="00DB522C" w:rsidRPr="005A13BE" w:rsidRDefault="00DB522C" w:rsidP="00DB522C">
            <w:pPr>
              <w:pStyle w:val="TableText"/>
              <w:jc w:val="center"/>
            </w:pPr>
            <w:r w:rsidRPr="005A13BE">
              <w:t>59</w:t>
            </w:r>
          </w:p>
        </w:tc>
        <w:tc>
          <w:tcPr>
            <w:tcW w:w="1564" w:type="dxa"/>
            <w:tcBorders>
              <w:bottom w:val="nil"/>
            </w:tcBorders>
            <w:shd w:val="clear" w:color="auto" w:fill="auto"/>
            <w:noWrap/>
            <w:vAlign w:val="bottom"/>
          </w:tcPr>
          <w:p w14:paraId="18388F28" w14:textId="77777777" w:rsidR="00DB522C" w:rsidRPr="005A13BE" w:rsidRDefault="00DB522C" w:rsidP="00DB522C">
            <w:pPr>
              <w:pStyle w:val="TableText"/>
            </w:pPr>
            <w:r w:rsidRPr="005A13BE">
              <w:t>0.9339</w:t>
            </w:r>
          </w:p>
        </w:tc>
        <w:tc>
          <w:tcPr>
            <w:tcW w:w="1297" w:type="dxa"/>
            <w:tcBorders>
              <w:bottom w:val="nil"/>
            </w:tcBorders>
            <w:shd w:val="clear" w:color="auto" w:fill="auto"/>
            <w:noWrap/>
            <w:vAlign w:val="bottom"/>
          </w:tcPr>
          <w:p w14:paraId="4CD8A17C" w14:textId="77777777" w:rsidR="00DB522C" w:rsidRPr="005A13BE" w:rsidRDefault="00DB522C" w:rsidP="00DB522C">
            <w:pPr>
              <w:pStyle w:val="TableText"/>
            </w:pPr>
            <w:r w:rsidRPr="005A13BE">
              <w:t>0.9149</w:t>
            </w:r>
          </w:p>
        </w:tc>
        <w:tc>
          <w:tcPr>
            <w:tcW w:w="1248" w:type="dxa"/>
            <w:tcBorders>
              <w:bottom w:val="nil"/>
            </w:tcBorders>
            <w:shd w:val="clear" w:color="auto" w:fill="auto"/>
            <w:noWrap/>
            <w:vAlign w:val="bottom"/>
          </w:tcPr>
          <w:p w14:paraId="2DB7F57A" w14:textId="77777777" w:rsidR="00DB522C" w:rsidRPr="005A13BE" w:rsidRDefault="00DB522C" w:rsidP="00DB522C">
            <w:pPr>
              <w:pStyle w:val="TableText"/>
            </w:pPr>
            <w:r w:rsidRPr="005A13BE">
              <w:t>0.9149</w:t>
            </w:r>
          </w:p>
        </w:tc>
        <w:tc>
          <w:tcPr>
            <w:tcW w:w="1291" w:type="dxa"/>
            <w:tcBorders>
              <w:bottom w:val="nil"/>
            </w:tcBorders>
            <w:shd w:val="clear" w:color="auto" w:fill="auto"/>
            <w:noWrap/>
            <w:vAlign w:val="bottom"/>
          </w:tcPr>
          <w:p w14:paraId="05512496" w14:textId="77777777" w:rsidR="00DB522C" w:rsidRPr="005A13BE" w:rsidRDefault="00DB522C" w:rsidP="00DB522C">
            <w:pPr>
              <w:pStyle w:val="TableText"/>
            </w:pPr>
            <w:r w:rsidRPr="005A13BE">
              <w:t>0.9149</w:t>
            </w:r>
          </w:p>
        </w:tc>
        <w:tc>
          <w:tcPr>
            <w:tcW w:w="1248" w:type="dxa"/>
            <w:gridSpan w:val="2"/>
            <w:tcBorders>
              <w:bottom w:val="nil"/>
            </w:tcBorders>
            <w:shd w:val="clear" w:color="auto" w:fill="auto"/>
            <w:noWrap/>
            <w:vAlign w:val="bottom"/>
          </w:tcPr>
          <w:p w14:paraId="14F54B1D" w14:textId="77777777" w:rsidR="00DB522C" w:rsidRPr="005A13BE" w:rsidRDefault="00DB522C" w:rsidP="00DB522C">
            <w:pPr>
              <w:pStyle w:val="TableText"/>
            </w:pPr>
            <w:r w:rsidRPr="005A13BE">
              <w:t>0.9149</w:t>
            </w:r>
          </w:p>
        </w:tc>
      </w:tr>
      <w:tr w:rsidR="00DB522C" w:rsidRPr="005A13BE" w14:paraId="2FFE03AC" w14:textId="77777777">
        <w:trPr>
          <w:trHeight w:val="300"/>
        </w:trPr>
        <w:tc>
          <w:tcPr>
            <w:tcW w:w="1580" w:type="dxa"/>
            <w:tcBorders>
              <w:bottom w:val="nil"/>
            </w:tcBorders>
            <w:shd w:val="clear" w:color="auto" w:fill="auto"/>
            <w:noWrap/>
            <w:vAlign w:val="bottom"/>
          </w:tcPr>
          <w:p w14:paraId="79AFE740" w14:textId="77777777" w:rsidR="00DB522C" w:rsidRPr="005A13BE" w:rsidRDefault="00DB522C" w:rsidP="00DB522C">
            <w:pPr>
              <w:pStyle w:val="TableText"/>
              <w:jc w:val="center"/>
            </w:pPr>
            <w:r w:rsidRPr="005A13BE">
              <w:t>60</w:t>
            </w:r>
          </w:p>
        </w:tc>
        <w:tc>
          <w:tcPr>
            <w:tcW w:w="1564" w:type="dxa"/>
            <w:tcBorders>
              <w:bottom w:val="nil"/>
            </w:tcBorders>
            <w:shd w:val="clear" w:color="auto" w:fill="auto"/>
            <w:noWrap/>
            <w:vAlign w:val="bottom"/>
          </w:tcPr>
          <w:p w14:paraId="6C477E2E" w14:textId="77777777" w:rsidR="00DB522C" w:rsidRPr="005A13BE" w:rsidRDefault="00DB522C" w:rsidP="00DB522C">
            <w:pPr>
              <w:pStyle w:val="TableText"/>
            </w:pPr>
            <w:r w:rsidRPr="005A13BE">
              <w:t>0.9422</w:t>
            </w:r>
          </w:p>
        </w:tc>
        <w:tc>
          <w:tcPr>
            <w:tcW w:w="1297" w:type="dxa"/>
            <w:tcBorders>
              <w:bottom w:val="nil"/>
            </w:tcBorders>
            <w:shd w:val="clear" w:color="auto" w:fill="auto"/>
            <w:noWrap/>
            <w:vAlign w:val="bottom"/>
          </w:tcPr>
          <w:p w14:paraId="0DC09556" w14:textId="77777777" w:rsidR="00DB522C" w:rsidRPr="005A13BE" w:rsidRDefault="00DB522C" w:rsidP="00DB522C">
            <w:pPr>
              <w:pStyle w:val="TableText"/>
            </w:pPr>
            <w:r w:rsidRPr="005A13BE">
              <w:t>0.9422</w:t>
            </w:r>
          </w:p>
        </w:tc>
        <w:tc>
          <w:tcPr>
            <w:tcW w:w="1248" w:type="dxa"/>
            <w:tcBorders>
              <w:bottom w:val="nil"/>
            </w:tcBorders>
            <w:shd w:val="clear" w:color="auto" w:fill="auto"/>
            <w:noWrap/>
            <w:vAlign w:val="bottom"/>
          </w:tcPr>
          <w:p w14:paraId="302DCA00" w14:textId="77777777" w:rsidR="00DB522C" w:rsidRPr="005A13BE" w:rsidRDefault="00DB522C" w:rsidP="00DB522C">
            <w:pPr>
              <w:pStyle w:val="TableText"/>
            </w:pPr>
            <w:r w:rsidRPr="005A13BE">
              <w:t>0.9422</w:t>
            </w:r>
          </w:p>
        </w:tc>
        <w:tc>
          <w:tcPr>
            <w:tcW w:w="1291" w:type="dxa"/>
            <w:tcBorders>
              <w:bottom w:val="nil"/>
            </w:tcBorders>
            <w:shd w:val="clear" w:color="auto" w:fill="auto"/>
            <w:noWrap/>
            <w:vAlign w:val="bottom"/>
          </w:tcPr>
          <w:p w14:paraId="67AB3FF5" w14:textId="77777777" w:rsidR="00DB522C" w:rsidRPr="005A13BE" w:rsidRDefault="00DB522C" w:rsidP="00DB522C">
            <w:pPr>
              <w:pStyle w:val="TableText"/>
            </w:pPr>
            <w:r w:rsidRPr="005A13BE">
              <w:t>0.9422</w:t>
            </w:r>
          </w:p>
        </w:tc>
        <w:tc>
          <w:tcPr>
            <w:tcW w:w="1248" w:type="dxa"/>
            <w:gridSpan w:val="2"/>
            <w:tcBorders>
              <w:bottom w:val="nil"/>
            </w:tcBorders>
            <w:shd w:val="clear" w:color="auto" w:fill="auto"/>
            <w:noWrap/>
            <w:vAlign w:val="bottom"/>
          </w:tcPr>
          <w:p w14:paraId="2FC191AA" w14:textId="77777777" w:rsidR="00DB522C" w:rsidRPr="005A13BE" w:rsidRDefault="00DB522C" w:rsidP="00DB522C">
            <w:pPr>
              <w:pStyle w:val="TableText"/>
            </w:pPr>
            <w:r w:rsidRPr="005A13BE">
              <w:t>0.9422</w:t>
            </w:r>
          </w:p>
        </w:tc>
      </w:tr>
      <w:tr w:rsidR="00DB522C" w:rsidRPr="005A13BE" w14:paraId="7EF822CD" w14:textId="77777777">
        <w:trPr>
          <w:trHeight w:val="300"/>
        </w:trPr>
        <w:tc>
          <w:tcPr>
            <w:tcW w:w="1580" w:type="dxa"/>
            <w:tcBorders>
              <w:bottom w:val="nil"/>
            </w:tcBorders>
            <w:shd w:val="clear" w:color="auto" w:fill="auto"/>
            <w:noWrap/>
            <w:vAlign w:val="bottom"/>
          </w:tcPr>
          <w:p w14:paraId="3EDF99F4" w14:textId="77777777" w:rsidR="00DB522C" w:rsidRPr="005A13BE" w:rsidRDefault="00DB522C" w:rsidP="00DB522C">
            <w:pPr>
              <w:pStyle w:val="TableText"/>
              <w:jc w:val="center"/>
            </w:pPr>
            <w:r w:rsidRPr="005A13BE">
              <w:t>61</w:t>
            </w:r>
          </w:p>
        </w:tc>
        <w:tc>
          <w:tcPr>
            <w:tcW w:w="1564" w:type="dxa"/>
            <w:tcBorders>
              <w:bottom w:val="nil"/>
            </w:tcBorders>
            <w:shd w:val="clear" w:color="auto" w:fill="auto"/>
            <w:noWrap/>
            <w:vAlign w:val="bottom"/>
          </w:tcPr>
          <w:p w14:paraId="2321EF86" w14:textId="77777777" w:rsidR="00DB522C" w:rsidRPr="005A13BE" w:rsidRDefault="00DB522C" w:rsidP="00DB522C">
            <w:pPr>
              <w:pStyle w:val="TableText"/>
            </w:pPr>
            <w:r w:rsidRPr="005A13BE">
              <w:t>0.9515</w:t>
            </w:r>
          </w:p>
        </w:tc>
        <w:tc>
          <w:tcPr>
            <w:tcW w:w="1297" w:type="dxa"/>
            <w:tcBorders>
              <w:bottom w:val="nil"/>
            </w:tcBorders>
            <w:shd w:val="clear" w:color="auto" w:fill="auto"/>
            <w:noWrap/>
            <w:vAlign w:val="bottom"/>
          </w:tcPr>
          <w:p w14:paraId="67EE9EE6" w14:textId="77777777" w:rsidR="00DB522C" w:rsidRPr="005A13BE" w:rsidRDefault="00DB522C" w:rsidP="00DB522C">
            <w:pPr>
              <w:pStyle w:val="TableText"/>
            </w:pPr>
            <w:r w:rsidRPr="005A13BE">
              <w:t>0.9515</w:t>
            </w:r>
          </w:p>
        </w:tc>
        <w:tc>
          <w:tcPr>
            <w:tcW w:w="1248" w:type="dxa"/>
            <w:tcBorders>
              <w:bottom w:val="nil"/>
            </w:tcBorders>
            <w:shd w:val="clear" w:color="auto" w:fill="auto"/>
            <w:noWrap/>
            <w:vAlign w:val="bottom"/>
          </w:tcPr>
          <w:p w14:paraId="4852D8BD" w14:textId="77777777" w:rsidR="00DB522C" w:rsidRPr="005A13BE" w:rsidRDefault="00DB522C" w:rsidP="00DB522C">
            <w:pPr>
              <w:pStyle w:val="TableText"/>
            </w:pPr>
            <w:r w:rsidRPr="005A13BE">
              <w:t>0.9515</w:t>
            </w:r>
          </w:p>
        </w:tc>
        <w:tc>
          <w:tcPr>
            <w:tcW w:w="1291" w:type="dxa"/>
            <w:tcBorders>
              <w:bottom w:val="nil"/>
            </w:tcBorders>
            <w:shd w:val="clear" w:color="auto" w:fill="auto"/>
            <w:noWrap/>
            <w:vAlign w:val="bottom"/>
          </w:tcPr>
          <w:p w14:paraId="2D5195D1" w14:textId="77777777" w:rsidR="00DB522C" w:rsidRPr="005A13BE" w:rsidRDefault="00DB522C" w:rsidP="00DB522C">
            <w:pPr>
              <w:pStyle w:val="TableText"/>
            </w:pPr>
            <w:r w:rsidRPr="005A13BE">
              <w:t>0.9515</w:t>
            </w:r>
          </w:p>
        </w:tc>
        <w:tc>
          <w:tcPr>
            <w:tcW w:w="1248" w:type="dxa"/>
            <w:gridSpan w:val="2"/>
            <w:tcBorders>
              <w:bottom w:val="nil"/>
            </w:tcBorders>
            <w:shd w:val="clear" w:color="auto" w:fill="auto"/>
            <w:noWrap/>
            <w:vAlign w:val="bottom"/>
          </w:tcPr>
          <w:p w14:paraId="2DED2D85" w14:textId="77777777" w:rsidR="00DB522C" w:rsidRPr="005A13BE" w:rsidRDefault="00DB522C" w:rsidP="00DB522C">
            <w:pPr>
              <w:pStyle w:val="TableText"/>
            </w:pPr>
            <w:r w:rsidRPr="005A13BE">
              <w:t>0.9515</w:t>
            </w:r>
          </w:p>
        </w:tc>
      </w:tr>
      <w:tr w:rsidR="00DB522C" w:rsidRPr="005A13BE" w14:paraId="45DF19FF" w14:textId="77777777">
        <w:trPr>
          <w:trHeight w:val="300"/>
        </w:trPr>
        <w:tc>
          <w:tcPr>
            <w:tcW w:w="1580" w:type="dxa"/>
            <w:tcBorders>
              <w:top w:val="nil"/>
            </w:tcBorders>
            <w:shd w:val="clear" w:color="auto" w:fill="auto"/>
            <w:noWrap/>
            <w:vAlign w:val="bottom"/>
          </w:tcPr>
          <w:p w14:paraId="105C0A5C" w14:textId="77777777" w:rsidR="00DB522C" w:rsidRPr="005A13BE" w:rsidRDefault="00DB522C" w:rsidP="00DB522C">
            <w:pPr>
              <w:pStyle w:val="TableText"/>
              <w:jc w:val="center"/>
            </w:pPr>
            <w:r w:rsidRPr="005A13BE">
              <w:t>62</w:t>
            </w:r>
          </w:p>
        </w:tc>
        <w:tc>
          <w:tcPr>
            <w:tcW w:w="1564" w:type="dxa"/>
            <w:tcBorders>
              <w:top w:val="nil"/>
            </w:tcBorders>
            <w:shd w:val="clear" w:color="auto" w:fill="auto"/>
            <w:noWrap/>
            <w:vAlign w:val="bottom"/>
          </w:tcPr>
          <w:p w14:paraId="360636E0" w14:textId="77777777" w:rsidR="00DB522C" w:rsidRPr="005A13BE" w:rsidRDefault="00DB522C" w:rsidP="00DB522C">
            <w:pPr>
              <w:pStyle w:val="TableText"/>
            </w:pPr>
            <w:r w:rsidRPr="005A13BE">
              <w:t>0.9592</w:t>
            </w:r>
          </w:p>
        </w:tc>
        <w:tc>
          <w:tcPr>
            <w:tcW w:w="1297" w:type="dxa"/>
            <w:tcBorders>
              <w:top w:val="nil"/>
            </w:tcBorders>
            <w:shd w:val="clear" w:color="auto" w:fill="auto"/>
            <w:noWrap/>
            <w:vAlign w:val="bottom"/>
          </w:tcPr>
          <w:p w14:paraId="277405D8" w14:textId="77777777" w:rsidR="00DB522C" w:rsidRPr="005A13BE" w:rsidRDefault="00DB522C" w:rsidP="00DB522C">
            <w:pPr>
              <w:pStyle w:val="TableText"/>
            </w:pPr>
            <w:r w:rsidRPr="005A13BE">
              <w:t>0.9592</w:t>
            </w:r>
          </w:p>
        </w:tc>
        <w:tc>
          <w:tcPr>
            <w:tcW w:w="1248" w:type="dxa"/>
            <w:tcBorders>
              <w:top w:val="nil"/>
            </w:tcBorders>
            <w:shd w:val="clear" w:color="auto" w:fill="auto"/>
            <w:noWrap/>
            <w:vAlign w:val="bottom"/>
          </w:tcPr>
          <w:p w14:paraId="2910FA79" w14:textId="77777777" w:rsidR="00DB522C" w:rsidRPr="005A13BE" w:rsidRDefault="00DB522C" w:rsidP="00DB522C">
            <w:pPr>
              <w:pStyle w:val="TableText"/>
            </w:pPr>
            <w:r w:rsidRPr="005A13BE">
              <w:t>0.9592</w:t>
            </w:r>
          </w:p>
        </w:tc>
        <w:tc>
          <w:tcPr>
            <w:tcW w:w="1291" w:type="dxa"/>
            <w:tcBorders>
              <w:top w:val="nil"/>
            </w:tcBorders>
            <w:shd w:val="clear" w:color="auto" w:fill="auto"/>
            <w:noWrap/>
            <w:vAlign w:val="bottom"/>
          </w:tcPr>
          <w:p w14:paraId="0B65C6FB" w14:textId="77777777" w:rsidR="00DB522C" w:rsidRPr="005A13BE" w:rsidRDefault="00DB522C" w:rsidP="00DB522C">
            <w:pPr>
              <w:pStyle w:val="TableText"/>
            </w:pPr>
            <w:r w:rsidRPr="005A13BE">
              <w:t>0.9592</w:t>
            </w:r>
          </w:p>
        </w:tc>
        <w:tc>
          <w:tcPr>
            <w:tcW w:w="1248" w:type="dxa"/>
            <w:gridSpan w:val="2"/>
            <w:tcBorders>
              <w:top w:val="nil"/>
            </w:tcBorders>
            <w:shd w:val="clear" w:color="auto" w:fill="auto"/>
            <w:noWrap/>
            <w:vAlign w:val="bottom"/>
          </w:tcPr>
          <w:p w14:paraId="5A8F488C" w14:textId="77777777" w:rsidR="00DB522C" w:rsidRPr="005A13BE" w:rsidRDefault="00DB522C" w:rsidP="00DB522C">
            <w:pPr>
              <w:pStyle w:val="TableText"/>
            </w:pPr>
            <w:r w:rsidRPr="005A13BE">
              <w:t>0.9592</w:t>
            </w:r>
          </w:p>
        </w:tc>
      </w:tr>
      <w:tr w:rsidR="00DB522C" w:rsidRPr="005A13BE" w14:paraId="0EA74207" w14:textId="77777777">
        <w:trPr>
          <w:trHeight w:val="300"/>
        </w:trPr>
        <w:tc>
          <w:tcPr>
            <w:tcW w:w="1580" w:type="dxa"/>
            <w:shd w:val="clear" w:color="auto" w:fill="auto"/>
            <w:noWrap/>
            <w:vAlign w:val="bottom"/>
          </w:tcPr>
          <w:p w14:paraId="1AF51E23" w14:textId="77777777" w:rsidR="00DB522C" w:rsidRPr="005A13BE" w:rsidRDefault="00DB522C" w:rsidP="00DB522C">
            <w:pPr>
              <w:pStyle w:val="TableText"/>
              <w:jc w:val="center"/>
            </w:pPr>
            <w:r w:rsidRPr="005A13BE">
              <w:t>63</w:t>
            </w:r>
          </w:p>
        </w:tc>
        <w:tc>
          <w:tcPr>
            <w:tcW w:w="1564" w:type="dxa"/>
            <w:shd w:val="clear" w:color="auto" w:fill="auto"/>
            <w:noWrap/>
            <w:vAlign w:val="bottom"/>
          </w:tcPr>
          <w:p w14:paraId="4891D7AA" w14:textId="77777777" w:rsidR="00DB522C" w:rsidRPr="005A13BE" w:rsidRDefault="00DB522C" w:rsidP="00DB522C">
            <w:pPr>
              <w:pStyle w:val="TableText"/>
            </w:pPr>
            <w:r w:rsidRPr="005A13BE">
              <w:t>0.9715</w:t>
            </w:r>
          </w:p>
        </w:tc>
        <w:tc>
          <w:tcPr>
            <w:tcW w:w="1297" w:type="dxa"/>
            <w:shd w:val="clear" w:color="auto" w:fill="auto"/>
            <w:noWrap/>
            <w:vAlign w:val="bottom"/>
          </w:tcPr>
          <w:p w14:paraId="1E0B8261" w14:textId="77777777" w:rsidR="00DB522C" w:rsidRPr="005A13BE" w:rsidRDefault="00DB522C" w:rsidP="00DB522C">
            <w:pPr>
              <w:pStyle w:val="TableText"/>
            </w:pPr>
            <w:r w:rsidRPr="005A13BE">
              <w:t>0.9715</w:t>
            </w:r>
          </w:p>
        </w:tc>
        <w:tc>
          <w:tcPr>
            <w:tcW w:w="1248" w:type="dxa"/>
            <w:shd w:val="clear" w:color="auto" w:fill="auto"/>
            <w:noWrap/>
            <w:vAlign w:val="bottom"/>
          </w:tcPr>
          <w:p w14:paraId="3A95931D" w14:textId="77777777" w:rsidR="00DB522C" w:rsidRPr="005A13BE" w:rsidRDefault="00DB522C" w:rsidP="00DB522C">
            <w:pPr>
              <w:pStyle w:val="TableText"/>
            </w:pPr>
            <w:r w:rsidRPr="005A13BE">
              <w:t>0.9715</w:t>
            </w:r>
          </w:p>
        </w:tc>
        <w:tc>
          <w:tcPr>
            <w:tcW w:w="1291" w:type="dxa"/>
            <w:shd w:val="clear" w:color="auto" w:fill="auto"/>
            <w:noWrap/>
            <w:vAlign w:val="bottom"/>
          </w:tcPr>
          <w:p w14:paraId="17398B24" w14:textId="77777777" w:rsidR="00DB522C" w:rsidRPr="005A13BE" w:rsidRDefault="00DB522C" w:rsidP="00DB522C">
            <w:pPr>
              <w:pStyle w:val="TableText"/>
            </w:pPr>
            <w:r w:rsidRPr="005A13BE">
              <w:t>0.9715</w:t>
            </w:r>
          </w:p>
        </w:tc>
        <w:tc>
          <w:tcPr>
            <w:tcW w:w="1248" w:type="dxa"/>
            <w:gridSpan w:val="2"/>
            <w:shd w:val="clear" w:color="auto" w:fill="auto"/>
            <w:noWrap/>
            <w:vAlign w:val="bottom"/>
          </w:tcPr>
          <w:p w14:paraId="159BA21F" w14:textId="77777777" w:rsidR="00DB522C" w:rsidRPr="005A13BE" w:rsidRDefault="00DB522C" w:rsidP="00DB522C">
            <w:pPr>
              <w:pStyle w:val="TableText"/>
            </w:pPr>
            <w:r w:rsidRPr="005A13BE">
              <w:t>0.9715</w:t>
            </w:r>
          </w:p>
        </w:tc>
      </w:tr>
      <w:tr w:rsidR="00DB522C" w:rsidRPr="005A13BE" w14:paraId="1A4D763A" w14:textId="77777777">
        <w:trPr>
          <w:trHeight w:val="300"/>
        </w:trPr>
        <w:tc>
          <w:tcPr>
            <w:tcW w:w="1580" w:type="dxa"/>
            <w:shd w:val="clear" w:color="auto" w:fill="auto"/>
            <w:noWrap/>
            <w:vAlign w:val="bottom"/>
          </w:tcPr>
          <w:p w14:paraId="419CB3F3" w14:textId="77777777" w:rsidR="00DB522C" w:rsidRPr="005A13BE" w:rsidRDefault="00DB522C" w:rsidP="00DB522C">
            <w:pPr>
              <w:pStyle w:val="TableText"/>
              <w:jc w:val="center"/>
            </w:pPr>
            <w:r w:rsidRPr="005A13BE">
              <w:t>64</w:t>
            </w:r>
          </w:p>
        </w:tc>
        <w:tc>
          <w:tcPr>
            <w:tcW w:w="1564" w:type="dxa"/>
            <w:shd w:val="clear" w:color="auto" w:fill="auto"/>
            <w:noWrap/>
            <w:vAlign w:val="bottom"/>
          </w:tcPr>
          <w:p w14:paraId="33B04DF7" w14:textId="77777777" w:rsidR="00DB522C" w:rsidRPr="005A13BE" w:rsidRDefault="00DB522C" w:rsidP="00DB522C">
            <w:pPr>
              <w:pStyle w:val="TableText"/>
            </w:pPr>
            <w:r w:rsidRPr="005A13BE">
              <w:t>0.9853</w:t>
            </w:r>
          </w:p>
        </w:tc>
        <w:tc>
          <w:tcPr>
            <w:tcW w:w="1297" w:type="dxa"/>
            <w:shd w:val="clear" w:color="auto" w:fill="auto"/>
            <w:noWrap/>
            <w:vAlign w:val="bottom"/>
          </w:tcPr>
          <w:p w14:paraId="0DABCAA9" w14:textId="77777777" w:rsidR="00DB522C" w:rsidRPr="005A13BE" w:rsidRDefault="00DB522C" w:rsidP="00DB522C">
            <w:pPr>
              <w:pStyle w:val="TableText"/>
            </w:pPr>
            <w:r w:rsidRPr="005A13BE">
              <w:t>0.9853</w:t>
            </w:r>
          </w:p>
        </w:tc>
        <w:tc>
          <w:tcPr>
            <w:tcW w:w="1248" w:type="dxa"/>
            <w:shd w:val="clear" w:color="auto" w:fill="auto"/>
            <w:noWrap/>
            <w:vAlign w:val="bottom"/>
          </w:tcPr>
          <w:p w14:paraId="128A6547" w14:textId="77777777" w:rsidR="00DB522C" w:rsidRPr="005A13BE" w:rsidRDefault="00DB522C" w:rsidP="00DB522C">
            <w:pPr>
              <w:pStyle w:val="TableText"/>
            </w:pPr>
            <w:r w:rsidRPr="005A13BE">
              <w:t>0.9853</w:t>
            </w:r>
          </w:p>
        </w:tc>
        <w:tc>
          <w:tcPr>
            <w:tcW w:w="1291" w:type="dxa"/>
            <w:shd w:val="clear" w:color="auto" w:fill="auto"/>
            <w:noWrap/>
            <w:vAlign w:val="bottom"/>
          </w:tcPr>
          <w:p w14:paraId="625C0AE4" w14:textId="77777777" w:rsidR="00DB522C" w:rsidRPr="005A13BE" w:rsidRDefault="00DB522C" w:rsidP="00DB522C">
            <w:pPr>
              <w:pStyle w:val="TableText"/>
            </w:pPr>
            <w:r w:rsidRPr="005A13BE">
              <w:t>0.9853</w:t>
            </w:r>
          </w:p>
        </w:tc>
        <w:tc>
          <w:tcPr>
            <w:tcW w:w="1248" w:type="dxa"/>
            <w:gridSpan w:val="2"/>
            <w:shd w:val="clear" w:color="auto" w:fill="auto"/>
            <w:noWrap/>
            <w:vAlign w:val="bottom"/>
          </w:tcPr>
          <w:p w14:paraId="001AAC37" w14:textId="77777777" w:rsidR="00DB522C" w:rsidRPr="005A13BE" w:rsidRDefault="00DB522C" w:rsidP="00DB522C">
            <w:pPr>
              <w:pStyle w:val="TableText"/>
            </w:pPr>
            <w:r w:rsidRPr="005A13BE">
              <w:t>0.9853</w:t>
            </w:r>
          </w:p>
        </w:tc>
      </w:tr>
      <w:tr w:rsidR="00DB522C" w:rsidRPr="005A13BE" w14:paraId="6F94BE90" w14:textId="77777777">
        <w:trPr>
          <w:trHeight w:val="300"/>
        </w:trPr>
        <w:tc>
          <w:tcPr>
            <w:tcW w:w="1580" w:type="dxa"/>
            <w:shd w:val="clear" w:color="auto" w:fill="auto"/>
            <w:noWrap/>
            <w:vAlign w:val="bottom"/>
          </w:tcPr>
          <w:p w14:paraId="28BD440C" w14:textId="77777777" w:rsidR="00DB522C" w:rsidRPr="005A13BE" w:rsidRDefault="00DB522C" w:rsidP="00DB522C">
            <w:pPr>
              <w:pStyle w:val="TableText"/>
              <w:jc w:val="center"/>
            </w:pPr>
            <w:r w:rsidRPr="005A13BE">
              <w:t>65 or more</w:t>
            </w:r>
          </w:p>
        </w:tc>
        <w:tc>
          <w:tcPr>
            <w:tcW w:w="1564" w:type="dxa"/>
            <w:shd w:val="clear" w:color="auto" w:fill="auto"/>
            <w:noWrap/>
            <w:vAlign w:val="bottom"/>
          </w:tcPr>
          <w:p w14:paraId="7FE8524F" w14:textId="77777777" w:rsidR="00DB522C" w:rsidRPr="005A13BE" w:rsidRDefault="00DB522C" w:rsidP="00DB522C">
            <w:pPr>
              <w:pStyle w:val="TableText"/>
            </w:pPr>
            <w:r w:rsidRPr="005A13BE">
              <w:t>1.0000</w:t>
            </w:r>
          </w:p>
        </w:tc>
        <w:tc>
          <w:tcPr>
            <w:tcW w:w="1297" w:type="dxa"/>
            <w:shd w:val="clear" w:color="auto" w:fill="auto"/>
            <w:noWrap/>
            <w:vAlign w:val="bottom"/>
          </w:tcPr>
          <w:p w14:paraId="0EAA9DD5" w14:textId="77777777" w:rsidR="00DB522C" w:rsidRPr="005A13BE" w:rsidRDefault="00DB522C" w:rsidP="00DB522C">
            <w:pPr>
              <w:pStyle w:val="TableText"/>
            </w:pPr>
            <w:r w:rsidRPr="005A13BE">
              <w:t>1.0000</w:t>
            </w:r>
          </w:p>
        </w:tc>
        <w:tc>
          <w:tcPr>
            <w:tcW w:w="1248" w:type="dxa"/>
            <w:shd w:val="clear" w:color="auto" w:fill="auto"/>
            <w:noWrap/>
            <w:vAlign w:val="bottom"/>
          </w:tcPr>
          <w:p w14:paraId="4275B50B" w14:textId="77777777" w:rsidR="00DB522C" w:rsidRPr="005A13BE" w:rsidRDefault="00DB522C" w:rsidP="00DB522C">
            <w:pPr>
              <w:pStyle w:val="TableText"/>
            </w:pPr>
            <w:r w:rsidRPr="005A13BE">
              <w:t>1.0000</w:t>
            </w:r>
          </w:p>
        </w:tc>
        <w:tc>
          <w:tcPr>
            <w:tcW w:w="1291" w:type="dxa"/>
            <w:shd w:val="clear" w:color="auto" w:fill="auto"/>
            <w:noWrap/>
            <w:vAlign w:val="bottom"/>
          </w:tcPr>
          <w:p w14:paraId="38AF3778" w14:textId="77777777" w:rsidR="00DB522C" w:rsidRPr="005A13BE" w:rsidRDefault="00DB522C" w:rsidP="00DB522C">
            <w:pPr>
              <w:pStyle w:val="TableText"/>
            </w:pPr>
            <w:r w:rsidRPr="005A13BE">
              <w:t>1.0000</w:t>
            </w:r>
          </w:p>
        </w:tc>
        <w:tc>
          <w:tcPr>
            <w:tcW w:w="1248" w:type="dxa"/>
            <w:gridSpan w:val="2"/>
            <w:shd w:val="clear" w:color="auto" w:fill="auto"/>
            <w:noWrap/>
            <w:vAlign w:val="bottom"/>
          </w:tcPr>
          <w:p w14:paraId="34EFD395" w14:textId="77777777" w:rsidR="00DB522C" w:rsidRPr="005A13BE" w:rsidRDefault="00DB522C" w:rsidP="00DB522C">
            <w:pPr>
              <w:pStyle w:val="TableText"/>
            </w:pPr>
            <w:r w:rsidRPr="005A13BE">
              <w:t>1.0000</w:t>
            </w:r>
          </w:p>
        </w:tc>
      </w:tr>
    </w:tbl>
    <w:p w14:paraId="385F866F" w14:textId="77777777" w:rsidR="00DB522C" w:rsidRPr="005A13BE" w:rsidRDefault="00DB522C" w:rsidP="00DB522C">
      <w:pPr>
        <w:keepNext/>
        <w:rPr>
          <w:b/>
          <w:caps/>
        </w:rPr>
      </w:pPr>
    </w:p>
    <w:tbl>
      <w:tblPr>
        <w:tblW w:w="8115" w:type="dxa"/>
        <w:tblInd w:w="93" w:type="dxa"/>
        <w:tblBorders>
          <w:bottom w:val="single" w:sz="4" w:space="0" w:color="auto"/>
        </w:tblBorders>
        <w:tblLayout w:type="fixed"/>
        <w:tblLook w:val="0000" w:firstRow="0" w:lastRow="0" w:firstColumn="0" w:lastColumn="0" w:noHBand="0" w:noVBand="0"/>
      </w:tblPr>
      <w:tblGrid>
        <w:gridCol w:w="2355"/>
        <w:gridCol w:w="1440"/>
        <w:gridCol w:w="1440"/>
        <w:gridCol w:w="1440"/>
        <w:gridCol w:w="1440"/>
      </w:tblGrid>
      <w:tr w:rsidR="00DB522C" w:rsidRPr="005A13BE" w14:paraId="18C057B1" w14:textId="77777777">
        <w:trPr>
          <w:trHeight w:val="255"/>
          <w:tblHeader/>
        </w:trPr>
        <w:tc>
          <w:tcPr>
            <w:tcW w:w="8115" w:type="dxa"/>
            <w:gridSpan w:val="5"/>
            <w:tcBorders>
              <w:bottom w:val="nil"/>
            </w:tcBorders>
            <w:shd w:val="clear" w:color="auto" w:fill="auto"/>
            <w:noWrap/>
            <w:vAlign w:val="bottom"/>
          </w:tcPr>
          <w:p w14:paraId="43B52E5C" w14:textId="77777777" w:rsidR="00DB522C" w:rsidRPr="005A13BE" w:rsidRDefault="00DB522C" w:rsidP="00DB522C">
            <w:pPr>
              <w:pStyle w:val="ScheduleHeading"/>
              <w:pageBreakBefore/>
            </w:pPr>
            <w:r w:rsidRPr="005A13BE">
              <w:lastRenderedPageBreak/>
              <w:t>Table 5</w:t>
            </w:r>
            <w:r w:rsidRPr="005A13BE">
              <w:tab/>
              <w:t>Valuation factors</w:t>
            </w:r>
            <w:r>
              <w:t> </w:t>
            </w:r>
            <w:r w:rsidRPr="005A13BE">
              <w:t xml:space="preserve">— females who are 23 to </w:t>
            </w:r>
            <w:r>
              <w:t>27 years on entry to SAS Scheme</w:t>
            </w:r>
          </w:p>
        </w:tc>
      </w:tr>
      <w:tr w:rsidR="00DB522C" w:rsidRPr="005A13BE" w14:paraId="08A1BDA8" w14:textId="77777777">
        <w:trPr>
          <w:trHeight w:val="255"/>
          <w:tblHeader/>
        </w:trPr>
        <w:tc>
          <w:tcPr>
            <w:tcW w:w="2355" w:type="dxa"/>
            <w:vMerge w:val="restart"/>
            <w:tcBorders>
              <w:bottom w:val="nil"/>
            </w:tcBorders>
            <w:shd w:val="clear" w:color="auto" w:fill="auto"/>
            <w:noWrap/>
            <w:vAlign w:val="bottom"/>
          </w:tcPr>
          <w:p w14:paraId="25F0D3BB" w14:textId="77777777" w:rsidR="00DB522C" w:rsidRPr="005A13BE" w:rsidRDefault="00DB522C" w:rsidP="00DB522C">
            <w:pPr>
              <w:pStyle w:val="TableColHead"/>
            </w:pPr>
            <w:r w:rsidRPr="005A13BE">
              <w:t>Employee’s age in completed years</w:t>
            </w:r>
          </w:p>
        </w:tc>
        <w:tc>
          <w:tcPr>
            <w:tcW w:w="5760" w:type="dxa"/>
            <w:gridSpan w:val="4"/>
            <w:tcBorders>
              <w:bottom w:val="single" w:sz="4" w:space="0" w:color="auto"/>
            </w:tcBorders>
            <w:shd w:val="clear" w:color="auto" w:fill="auto"/>
            <w:vAlign w:val="bottom"/>
          </w:tcPr>
          <w:p w14:paraId="22F769C7" w14:textId="77777777" w:rsidR="00DB522C" w:rsidRPr="005A13BE" w:rsidRDefault="00DB522C" w:rsidP="00DB522C">
            <w:pPr>
              <w:pStyle w:val="TableColHead"/>
            </w:pPr>
            <w:r w:rsidRPr="005A13BE">
              <w:t>Average rate of benefit point accrual (</w:t>
            </w:r>
            <w:proofErr w:type="spellStart"/>
            <w:r w:rsidRPr="005A13BE">
              <w:t>abpa</w:t>
            </w:r>
            <w:proofErr w:type="spellEnd"/>
            <w:r w:rsidRPr="005A13BE">
              <w:t>)</w:t>
            </w:r>
          </w:p>
        </w:tc>
      </w:tr>
      <w:tr w:rsidR="00DB522C" w:rsidRPr="005A13BE" w14:paraId="3B22EC8F" w14:textId="77777777">
        <w:trPr>
          <w:trHeight w:val="255"/>
          <w:tblHeader/>
        </w:trPr>
        <w:tc>
          <w:tcPr>
            <w:tcW w:w="2355" w:type="dxa"/>
            <w:vMerge/>
            <w:tcBorders>
              <w:bottom w:val="single" w:sz="4" w:space="0" w:color="auto"/>
            </w:tcBorders>
            <w:shd w:val="clear" w:color="auto" w:fill="auto"/>
            <w:noWrap/>
            <w:vAlign w:val="bottom"/>
          </w:tcPr>
          <w:p w14:paraId="3FF578A6" w14:textId="77777777" w:rsidR="00DB522C" w:rsidRPr="005A13BE" w:rsidRDefault="00DB522C" w:rsidP="00DB522C">
            <w:pPr>
              <w:pStyle w:val="TableColHead"/>
            </w:pPr>
            <w:bookmarkStart w:id="34" w:name="_Hlk120349210"/>
          </w:p>
        </w:tc>
        <w:tc>
          <w:tcPr>
            <w:tcW w:w="1440" w:type="dxa"/>
            <w:tcBorders>
              <w:top w:val="single" w:sz="4" w:space="0" w:color="auto"/>
              <w:bottom w:val="single" w:sz="4" w:space="0" w:color="auto"/>
            </w:tcBorders>
            <w:shd w:val="clear" w:color="auto" w:fill="auto"/>
            <w:noWrap/>
            <w:vAlign w:val="bottom"/>
          </w:tcPr>
          <w:p w14:paraId="47224EFF" w14:textId="77777777" w:rsidR="00DB522C" w:rsidRPr="005A13BE" w:rsidRDefault="00DB522C" w:rsidP="00DB522C">
            <w:pPr>
              <w:pStyle w:val="TableColHead"/>
            </w:pPr>
            <w:proofErr w:type="spellStart"/>
            <w:r w:rsidRPr="005A13BE">
              <w:t>abpa</w:t>
            </w:r>
            <w:proofErr w:type="spellEnd"/>
            <w:r w:rsidRPr="005A13BE">
              <w:t>&lt; 0.05</w:t>
            </w:r>
          </w:p>
        </w:tc>
        <w:tc>
          <w:tcPr>
            <w:tcW w:w="1440" w:type="dxa"/>
            <w:tcBorders>
              <w:top w:val="single" w:sz="4" w:space="0" w:color="auto"/>
              <w:bottom w:val="single" w:sz="4" w:space="0" w:color="auto"/>
            </w:tcBorders>
            <w:shd w:val="clear" w:color="auto" w:fill="auto"/>
            <w:noWrap/>
            <w:vAlign w:val="bottom"/>
          </w:tcPr>
          <w:p w14:paraId="0A3D6C8C" w14:textId="77777777" w:rsidR="00DB522C" w:rsidRPr="005A13BE" w:rsidRDefault="00DB522C" w:rsidP="00DB522C">
            <w:pPr>
              <w:pStyle w:val="TableColHead"/>
            </w:pPr>
            <w:r w:rsidRPr="005A13BE">
              <w:t>0.05</w:t>
            </w:r>
            <w:r w:rsidRPr="005A13BE">
              <w:sym w:font="Symbol" w:char="F0A3"/>
            </w:r>
            <w:proofErr w:type="spellStart"/>
            <w:r w:rsidRPr="005A13BE">
              <w:t>abpa</w:t>
            </w:r>
            <w:proofErr w:type="spellEnd"/>
            <w:r w:rsidRPr="005A13BE">
              <w:t>&lt; 0.055</w:t>
            </w:r>
          </w:p>
        </w:tc>
        <w:tc>
          <w:tcPr>
            <w:tcW w:w="1440" w:type="dxa"/>
            <w:tcBorders>
              <w:top w:val="single" w:sz="4" w:space="0" w:color="auto"/>
              <w:bottom w:val="single" w:sz="4" w:space="0" w:color="auto"/>
            </w:tcBorders>
            <w:shd w:val="clear" w:color="auto" w:fill="auto"/>
            <w:noWrap/>
            <w:vAlign w:val="bottom"/>
          </w:tcPr>
          <w:p w14:paraId="7179FD84" w14:textId="77777777" w:rsidR="00DB522C" w:rsidRPr="005A13BE" w:rsidRDefault="00DB522C" w:rsidP="00DB522C">
            <w:pPr>
              <w:pStyle w:val="TableColHead"/>
            </w:pPr>
            <w:r w:rsidRPr="005A13BE">
              <w:t>0.055</w:t>
            </w:r>
            <w:r w:rsidRPr="005A13BE">
              <w:sym w:font="Symbol" w:char="F0A3"/>
            </w:r>
            <w:proofErr w:type="spellStart"/>
            <w:r w:rsidRPr="005A13BE">
              <w:t>abpa</w:t>
            </w:r>
            <w:proofErr w:type="spellEnd"/>
            <w:r w:rsidRPr="005A13BE">
              <w:t>&lt; 0.06</w:t>
            </w:r>
          </w:p>
        </w:tc>
        <w:tc>
          <w:tcPr>
            <w:tcW w:w="1440" w:type="dxa"/>
            <w:tcBorders>
              <w:top w:val="single" w:sz="4" w:space="0" w:color="auto"/>
              <w:bottom w:val="single" w:sz="4" w:space="0" w:color="auto"/>
            </w:tcBorders>
            <w:shd w:val="clear" w:color="auto" w:fill="auto"/>
            <w:noWrap/>
            <w:vAlign w:val="bottom"/>
          </w:tcPr>
          <w:p w14:paraId="6FFF95CE" w14:textId="77777777" w:rsidR="00DB522C" w:rsidRPr="005A13BE" w:rsidRDefault="00DB522C" w:rsidP="00DB522C">
            <w:pPr>
              <w:pStyle w:val="TableColHead"/>
            </w:pPr>
            <w:proofErr w:type="spellStart"/>
            <w:r w:rsidRPr="005A13BE">
              <w:t>abpa</w:t>
            </w:r>
            <w:proofErr w:type="spellEnd"/>
            <w:r w:rsidRPr="005A13BE">
              <w:t>=0.06</w:t>
            </w:r>
          </w:p>
        </w:tc>
      </w:tr>
      <w:bookmarkEnd w:id="34"/>
      <w:tr w:rsidR="00DB522C" w:rsidRPr="005A13BE" w14:paraId="26CB43F9" w14:textId="77777777">
        <w:trPr>
          <w:trHeight w:val="300"/>
        </w:trPr>
        <w:tc>
          <w:tcPr>
            <w:tcW w:w="2355" w:type="dxa"/>
            <w:tcBorders>
              <w:bottom w:val="nil"/>
            </w:tcBorders>
            <w:shd w:val="clear" w:color="auto" w:fill="auto"/>
            <w:noWrap/>
            <w:vAlign w:val="bottom"/>
          </w:tcPr>
          <w:p w14:paraId="45D9F301" w14:textId="77777777" w:rsidR="00DB522C" w:rsidRPr="005A13BE" w:rsidRDefault="00DB522C" w:rsidP="00DB522C">
            <w:pPr>
              <w:pStyle w:val="TableText"/>
              <w:jc w:val="center"/>
            </w:pPr>
            <w:r w:rsidRPr="005A13BE">
              <w:t>30</w:t>
            </w:r>
          </w:p>
        </w:tc>
        <w:tc>
          <w:tcPr>
            <w:tcW w:w="1440" w:type="dxa"/>
            <w:tcBorders>
              <w:bottom w:val="nil"/>
            </w:tcBorders>
            <w:shd w:val="clear" w:color="auto" w:fill="auto"/>
            <w:noWrap/>
            <w:vAlign w:val="bottom"/>
          </w:tcPr>
          <w:p w14:paraId="554C4B06" w14:textId="77777777" w:rsidR="00DB522C" w:rsidRPr="005A13BE" w:rsidRDefault="00DB522C" w:rsidP="00DB522C">
            <w:pPr>
              <w:pStyle w:val="TableText"/>
            </w:pPr>
            <w:r w:rsidRPr="005A13BE">
              <w:t>0.4562</w:t>
            </w:r>
          </w:p>
        </w:tc>
        <w:tc>
          <w:tcPr>
            <w:tcW w:w="1440" w:type="dxa"/>
            <w:tcBorders>
              <w:bottom w:val="nil"/>
            </w:tcBorders>
            <w:shd w:val="clear" w:color="auto" w:fill="auto"/>
            <w:noWrap/>
            <w:vAlign w:val="bottom"/>
          </w:tcPr>
          <w:p w14:paraId="6AE700F7" w14:textId="77777777" w:rsidR="00DB522C" w:rsidRPr="005A13BE" w:rsidRDefault="00DB522C" w:rsidP="00DB522C">
            <w:pPr>
              <w:pStyle w:val="TableText"/>
            </w:pPr>
            <w:r w:rsidRPr="005A13BE">
              <w:t>0.4531</w:t>
            </w:r>
          </w:p>
        </w:tc>
        <w:tc>
          <w:tcPr>
            <w:tcW w:w="1440" w:type="dxa"/>
            <w:tcBorders>
              <w:bottom w:val="nil"/>
            </w:tcBorders>
            <w:shd w:val="clear" w:color="auto" w:fill="auto"/>
            <w:noWrap/>
            <w:vAlign w:val="bottom"/>
          </w:tcPr>
          <w:p w14:paraId="3B1CF120" w14:textId="77777777" w:rsidR="00DB522C" w:rsidRPr="005A13BE" w:rsidRDefault="00DB522C" w:rsidP="00DB522C">
            <w:pPr>
              <w:pStyle w:val="TableText"/>
            </w:pPr>
            <w:r w:rsidRPr="005A13BE">
              <w:t>0.4355</w:t>
            </w:r>
          </w:p>
        </w:tc>
        <w:tc>
          <w:tcPr>
            <w:tcW w:w="1440" w:type="dxa"/>
            <w:tcBorders>
              <w:bottom w:val="nil"/>
            </w:tcBorders>
            <w:shd w:val="clear" w:color="auto" w:fill="auto"/>
            <w:noWrap/>
            <w:vAlign w:val="bottom"/>
          </w:tcPr>
          <w:p w14:paraId="605B39F5" w14:textId="77777777" w:rsidR="00DB522C" w:rsidRPr="005A13BE" w:rsidRDefault="00DB522C" w:rsidP="00DB522C">
            <w:pPr>
              <w:pStyle w:val="TableText"/>
            </w:pPr>
            <w:r w:rsidRPr="005A13BE">
              <w:t>0.4262</w:t>
            </w:r>
          </w:p>
        </w:tc>
      </w:tr>
      <w:tr w:rsidR="00DB522C" w:rsidRPr="005A13BE" w14:paraId="70E4005E" w14:textId="77777777">
        <w:trPr>
          <w:trHeight w:val="300"/>
        </w:trPr>
        <w:tc>
          <w:tcPr>
            <w:tcW w:w="2355" w:type="dxa"/>
            <w:tcBorders>
              <w:bottom w:val="nil"/>
            </w:tcBorders>
            <w:shd w:val="clear" w:color="auto" w:fill="auto"/>
            <w:noWrap/>
            <w:vAlign w:val="bottom"/>
          </w:tcPr>
          <w:p w14:paraId="5EFB645F" w14:textId="77777777" w:rsidR="00DB522C" w:rsidRPr="005A13BE" w:rsidRDefault="00DB522C" w:rsidP="00DB522C">
            <w:pPr>
              <w:pStyle w:val="TableText"/>
              <w:jc w:val="center"/>
            </w:pPr>
            <w:r w:rsidRPr="005A13BE">
              <w:t>31</w:t>
            </w:r>
          </w:p>
        </w:tc>
        <w:tc>
          <w:tcPr>
            <w:tcW w:w="1440" w:type="dxa"/>
            <w:tcBorders>
              <w:bottom w:val="nil"/>
            </w:tcBorders>
            <w:shd w:val="clear" w:color="auto" w:fill="auto"/>
            <w:noWrap/>
            <w:vAlign w:val="bottom"/>
          </w:tcPr>
          <w:p w14:paraId="6D468433" w14:textId="77777777" w:rsidR="00DB522C" w:rsidRPr="005A13BE" w:rsidRDefault="00DB522C" w:rsidP="00DB522C">
            <w:pPr>
              <w:pStyle w:val="TableText"/>
            </w:pPr>
            <w:r w:rsidRPr="005A13BE">
              <w:t>0.4731</w:t>
            </w:r>
          </w:p>
        </w:tc>
        <w:tc>
          <w:tcPr>
            <w:tcW w:w="1440" w:type="dxa"/>
            <w:tcBorders>
              <w:bottom w:val="nil"/>
            </w:tcBorders>
            <w:shd w:val="clear" w:color="auto" w:fill="auto"/>
            <w:noWrap/>
            <w:vAlign w:val="bottom"/>
          </w:tcPr>
          <w:p w14:paraId="454A83C0" w14:textId="77777777" w:rsidR="00DB522C" w:rsidRPr="005A13BE" w:rsidRDefault="00DB522C" w:rsidP="00DB522C">
            <w:pPr>
              <w:pStyle w:val="TableText"/>
            </w:pPr>
            <w:r w:rsidRPr="005A13BE">
              <w:t>0.4697</w:t>
            </w:r>
          </w:p>
        </w:tc>
        <w:tc>
          <w:tcPr>
            <w:tcW w:w="1440" w:type="dxa"/>
            <w:tcBorders>
              <w:bottom w:val="nil"/>
            </w:tcBorders>
            <w:shd w:val="clear" w:color="auto" w:fill="auto"/>
            <w:noWrap/>
            <w:vAlign w:val="bottom"/>
          </w:tcPr>
          <w:p w14:paraId="56AD33E4" w14:textId="77777777" w:rsidR="00DB522C" w:rsidRPr="005A13BE" w:rsidRDefault="00DB522C" w:rsidP="00DB522C">
            <w:pPr>
              <w:pStyle w:val="TableText"/>
            </w:pPr>
            <w:r w:rsidRPr="005A13BE">
              <w:t>0.4509</w:t>
            </w:r>
          </w:p>
        </w:tc>
        <w:tc>
          <w:tcPr>
            <w:tcW w:w="1440" w:type="dxa"/>
            <w:tcBorders>
              <w:bottom w:val="nil"/>
            </w:tcBorders>
            <w:shd w:val="clear" w:color="auto" w:fill="auto"/>
            <w:noWrap/>
            <w:vAlign w:val="bottom"/>
          </w:tcPr>
          <w:p w14:paraId="4DAC952F" w14:textId="77777777" w:rsidR="00DB522C" w:rsidRPr="005A13BE" w:rsidRDefault="00DB522C" w:rsidP="00DB522C">
            <w:pPr>
              <w:pStyle w:val="TableText"/>
            </w:pPr>
            <w:r w:rsidRPr="005A13BE">
              <w:t>0.4411</w:t>
            </w:r>
          </w:p>
        </w:tc>
      </w:tr>
      <w:tr w:rsidR="00DB522C" w:rsidRPr="005A13BE" w14:paraId="5F0AEAC2" w14:textId="77777777">
        <w:trPr>
          <w:trHeight w:val="300"/>
        </w:trPr>
        <w:tc>
          <w:tcPr>
            <w:tcW w:w="2355" w:type="dxa"/>
            <w:tcBorders>
              <w:bottom w:val="nil"/>
            </w:tcBorders>
            <w:shd w:val="clear" w:color="auto" w:fill="auto"/>
            <w:noWrap/>
            <w:vAlign w:val="bottom"/>
          </w:tcPr>
          <w:p w14:paraId="75EEFD3F" w14:textId="77777777" w:rsidR="00DB522C" w:rsidRPr="005A13BE" w:rsidRDefault="00DB522C" w:rsidP="00DB522C">
            <w:pPr>
              <w:pStyle w:val="TableText"/>
              <w:jc w:val="center"/>
            </w:pPr>
            <w:r w:rsidRPr="005A13BE">
              <w:t>32</w:t>
            </w:r>
          </w:p>
        </w:tc>
        <w:tc>
          <w:tcPr>
            <w:tcW w:w="1440" w:type="dxa"/>
            <w:tcBorders>
              <w:bottom w:val="nil"/>
            </w:tcBorders>
            <w:shd w:val="clear" w:color="auto" w:fill="auto"/>
            <w:noWrap/>
            <w:vAlign w:val="bottom"/>
          </w:tcPr>
          <w:p w14:paraId="6C7657B0" w14:textId="77777777" w:rsidR="00DB522C" w:rsidRPr="005A13BE" w:rsidRDefault="00DB522C" w:rsidP="00DB522C">
            <w:pPr>
              <w:pStyle w:val="TableText"/>
            </w:pPr>
            <w:r w:rsidRPr="005A13BE">
              <w:t>0.4888</w:t>
            </w:r>
          </w:p>
        </w:tc>
        <w:tc>
          <w:tcPr>
            <w:tcW w:w="1440" w:type="dxa"/>
            <w:tcBorders>
              <w:bottom w:val="nil"/>
            </w:tcBorders>
            <w:shd w:val="clear" w:color="auto" w:fill="auto"/>
            <w:noWrap/>
            <w:vAlign w:val="bottom"/>
          </w:tcPr>
          <w:p w14:paraId="130EFA3E" w14:textId="77777777" w:rsidR="00DB522C" w:rsidRPr="005A13BE" w:rsidRDefault="00DB522C" w:rsidP="00DB522C">
            <w:pPr>
              <w:pStyle w:val="TableText"/>
            </w:pPr>
            <w:r w:rsidRPr="005A13BE">
              <w:t>0.4853</w:t>
            </w:r>
          </w:p>
        </w:tc>
        <w:tc>
          <w:tcPr>
            <w:tcW w:w="1440" w:type="dxa"/>
            <w:tcBorders>
              <w:bottom w:val="nil"/>
            </w:tcBorders>
            <w:shd w:val="clear" w:color="auto" w:fill="auto"/>
            <w:noWrap/>
            <w:vAlign w:val="bottom"/>
          </w:tcPr>
          <w:p w14:paraId="40A2E761" w14:textId="77777777" w:rsidR="00DB522C" w:rsidRPr="005A13BE" w:rsidRDefault="00DB522C" w:rsidP="00DB522C">
            <w:pPr>
              <w:pStyle w:val="TableText"/>
            </w:pPr>
            <w:r w:rsidRPr="005A13BE">
              <w:t>0.4653</w:t>
            </w:r>
          </w:p>
        </w:tc>
        <w:tc>
          <w:tcPr>
            <w:tcW w:w="1440" w:type="dxa"/>
            <w:tcBorders>
              <w:bottom w:val="nil"/>
            </w:tcBorders>
            <w:shd w:val="clear" w:color="auto" w:fill="auto"/>
            <w:noWrap/>
            <w:vAlign w:val="bottom"/>
          </w:tcPr>
          <w:p w14:paraId="44933952" w14:textId="77777777" w:rsidR="00DB522C" w:rsidRPr="005A13BE" w:rsidRDefault="00DB522C" w:rsidP="00DB522C">
            <w:pPr>
              <w:pStyle w:val="TableText"/>
            </w:pPr>
            <w:r w:rsidRPr="005A13BE">
              <w:t>0.4549</w:t>
            </w:r>
          </w:p>
        </w:tc>
      </w:tr>
      <w:tr w:rsidR="00DB522C" w:rsidRPr="005A13BE" w14:paraId="51B47921" w14:textId="77777777">
        <w:trPr>
          <w:trHeight w:val="300"/>
        </w:trPr>
        <w:tc>
          <w:tcPr>
            <w:tcW w:w="2355" w:type="dxa"/>
            <w:tcBorders>
              <w:bottom w:val="nil"/>
            </w:tcBorders>
            <w:shd w:val="clear" w:color="auto" w:fill="auto"/>
            <w:noWrap/>
            <w:vAlign w:val="bottom"/>
          </w:tcPr>
          <w:p w14:paraId="40DD0ADD" w14:textId="77777777" w:rsidR="00DB522C" w:rsidRPr="005A13BE" w:rsidRDefault="00DB522C" w:rsidP="00DB522C">
            <w:pPr>
              <w:pStyle w:val="TableText"/>
              <w:jc w:val="center"/>
            </w:pPr>
            <w:r w:rsidRPr="005A13BE">
              <w:t>33</w:t>
            </w:r>
          </w:p>
        </w:tc>
        <w:tc>
          <w:tcPr>
            <w:tcW w:w="1440" w:type="dxa"/>
            <w:tcBorders>
              <w:bottom w:val="nil"/>
            </w:tcBorders>
            <w:shd w:val="clear" w:color="auto" w:fill="auto"/>
            <w:noWrap/>
            <w:vAlign w:val="bottom"/>
          </w:tcPr>
          <w:p w14:paraId="7AF699D2" w14:textId="77777777" w:rsidR="00DB522C" w:rsidRPr="005A13BE" w:rsidRDefault="00DB522C" w:rsidP="00DB522C">
            <w:pPr>
              <w:pStyle w:val="TableText"/>
            </w:pPr>
            <w:r w:rsidRPr="005A13BE">
              <w:t>0.5049</w:t>
            </w:r>
          </w:p>
        </w:tc>
        <w:tc>
          <w:tcPr>
            <w:tcW w:w="1440" w:type="dxa"/>
            <w:tcBorders>
              <w:bottom w:val="nil"/>
            </w:tcBorders>
            <w:shd w:val="clear" w:color="auto" w:fill="auto"/>
            <w:noWrap/>
            <w:vAlign w:val="bottom"/>
          </w:tcPr>
          <w:p w14:paraId="61780FD0" w14:textId="77777777" w:rsidR="00DB522C" w:rsidRPr="005A13BE" w:rsidRDefault="00DB522C" w:rsidP="00DB522C">
            <w:pPr>
              <w:pStyle w:val="TableText"/>
            </w:pPr>
            <w:r w:rsidRPr="005A13BE">
              <w:t>0.5012</w:t>
            </w:r>
          </w:p>
        </w:tc>
        <w:tc>
          <w:tcPr>
            <w:tcW w:w="1440" w:type="dxa"/>
            <w:tcBorders>
              <w:bottom w:val="nil"/>
            </w:tcBorders>
            <w:shd w:val="clear" w:color="auto" w:fill="auto"/>
            <w:noWrap/>
            <w:vAlign w:val="bottom"/>
          </w:tcPr>
          <w:p w14:paraId="56038896" w14:textId="77777777" w:rsidR="00DB522C" w:rsidRPr="005A13BE" w:rsidRDefault="00DB522C" w:rsidP="00DB522C">
            <w:pPr>
              <w:pStyle w:val="TableText"/>
            </w:pPr>
            <w:r w:rsidRPr="005A13BE">
              <w:t>0.4801</w:t>
            </w:r>
          </w:p>
        </w:tc>
        <w:tc>
          <w:tcPr>
            <w:tcW w:w="1440" w:type="dxa"/>
            <w:tcBorders>
              <w:bottom w:val="nil"/>
            </w:tcBorders>
            <w:shd w:val="clear" w:color="auto" w:fill="auto"/>
            <w:noWrap/>
            <w:vAlign w:val="bottom"/>
          </w:tcPr>
          <w:p w14:paraId="609BBD27" w14:textId="77777777" w:rsidR="00DB522C" w:rsidRPr="005A13BE" w:rsidRDefault="00DB522C" w:rsidP="00DB522C">
            <w:pPr>
              <w:pStyle w:val="TableText"/>
            </w:pPr>
            <w:r w:rsidRPr="005A13BE">
              <w:t>0.4690</w:t>
            </w:r>
          </w:p>
        </w:tc>
      </w:tr>
      <w:tr w:rsidR="00DB522C" w:rsidRPr="005A13BE" w14:paraId="57014988" w14:textId="77777777">
        <w:trPr>
          <w:trHeight w:val="300"/>
        </w:trPr>
        <w:tc>
          <w:tcPr>
            <w:tcW w:w="2355" w:type="dxa"/>
            <w:tcBorders>
              <w:bottom w:val="nil"/>
            </w:tcBorders>
            <w:shd w:val="clear" w:color="auto" w:fill="auto"/>
            <w:noWrap/>
            <w:vAlign w:val="bottom"/>
          </w:tcPr>
          <w:p w14:paraId="1397B96A" w14:textId="77777777" w:rsidR="00DB522C" w:rsidRPr="005A13BE" w:rsidRDefault="00DB522C" w:rsidP="00DB522C">
            <w:pPr>
              <w:pStyle w:val="TableText"/>
              <w:jc w:val="center"/>
            </w:pPr>
            <w:r w:rsidRPr="005A13BE">
              <w:t>34</w:t>
            </w:r>
          </w:p>
        </w:tc>
        <w:tc>
          <w:tcPr>
            <w:tcW w:w="1440" w:type="dxa"/>
            <w:tcBorders>
              <w:bottom w:val="nil"/>
            </w:tcBorders>
            <w:shd w:val="clear" w:color="auto" w:fill="auto"/>
            <w:noWrap/>
            <w:vAlign w:val="bottom"/>
          </w:tcPr>
          <w:p w14:paraId="3EB0C37E" w14:textId="77777777" w:rsidR="00DB522C" w:rsidRPr="005A13BE" w:rsidRDefault="00DB522C" w:rsidP="00DB522C">
            <w:pPr>
              <w:pStyle w:val="TableText"/>
            </w:pPr>
            <w:r w:rsidRPr="005A13BE">
              <w:t>0.5212</w:t>
            </w:r>
          </w:p>
        </w:tc>
        <w:tc>
          <w:tcPr>
            <w:tcW w:w="1440" w:type="dxa"/>
            <w:tcBorders>
              <w:bottom w:val="nil"/>
            </w:tcBorders>
            <w:shd w:val="clear" w:color="auto" w:fill="auto"/>
            <w:noWrap/>
            <w:vAlign w:val="bottom"/>
          </w:tcPr>
          <w:p w14:paraId="1E488427" w14:textId="77777777" w:rsidR="00DB522C" w:rsidRPr="005A13BE" w:rsidRDefault="00DB522C" w:rsidP="00DB522C">
            <w:pPr>
              <w:pStyle w:val="TableText"/>
            </w:pPr>
            <w:r w:rsidRPr="005A13BE">
              <w:t>0.5173</w:t>
            </w:r>
          </w:p>
        </w:tc>
        <w:tc>
          <w:tcPr>
            <w:tcW w:w="1440" w:type="dxa"/>
            <w:tcBorders>
              <w:bottom w:val="nil"/>
            </w:tcBorders>
            <w:shd w:val="clear" w:color="auto" w:fill="auto"/>
            <w:noWrap/>
            <w:vAlign w:val="bottom"/>
          </w:tcPr>
          <w:p w14:paraId="5F029BAA" w14:textId="77777777" w:rsidR="00DB522C" w:rsidRPr="005A13BE" w:rsidRDefault="00DB522C" w:rsidP="00DB522C">
            <w:pPr>
              <w:pStyle w:val="TableText"/>
            </w:pPr>
            <w:r w:rsidRPr="005A13BE">
              <w:t>0.4950</w:t>
            </w:r>
          </w:p>
        </w:tc>
        <w:tc>
          <w:tcPr>
            <w:tcW w:w="1440" w:type="dxa"/>
            <w:tcBorders>
              <w:bottom w:val="nil"/>
            </w:tcBorders>
            <w:shd w:val="clear" w:color="auto" w:fill="auto"/>
            <w:noWrap/>
            <w:vAlign w:val="bottom"/>
          </w:tcPr>
          <w:p w14:paraId="021ABE40" w14:textId="77777777" w:rsidR="00DB522C" w:rsidRPr="005A13BE" w:rsidRDefault="00DB522C" w:rsidP="00DB522C">
            <w:pPr>
              <w:pStyle w:val="TableText"/>
            </w:pPr>
            <w:r w:rsidRPr="005A13BE">
              <w:t>0.4834</w:t>
            </w:r>
          </w:p>
        </w:tc>
      </w:tr>
      <w:tr w:rsidR="00DB522C" w:rsidRPr="005A13BE" w14:paraId="304741DD" w14:textId="77777777">
        <w:trPr>
          <w:trHeight w:val="300"/>
        </w:trPr>
        <w:tc>
          <w:tcPr>
            <w:tcW w:w="2355" w:type="dxa"/>
            <w:tcBorders>
              <w:bottom w:val="nil"/>
            </w:tcBorders>
            <w:shd w:val="clear" w:color="auto" w:fill="auto"/>
            <w:noWrap/>
            <w:vAlign w:val="bottom"/>
          </w:tcPr>
          <w:p w14:paraId="676ECDA8" w14:textId="77777777" w:rsidR="00DB522C" w:rsidRPr="005A13BE" w:rsidRDefault="00DB522C" w:rsidP="00DB522C">
            <w:pPr>
              <w:pStyle w:val="TableText"/>
              <w:jc w:val="center"/>
            </w:pPr>
            <w:r w:rsidRPr="005A13BE">
              <w:t>35</w:t>
            </w:r>
          </w:p>
        </w:tc>
        <w:tc>
          <w:tcPr>
            <w:tcW w:w="1440" w:type="dxa"/>
            <w:tcBorders>
              <w:bottom w:val="nil"/>
            </w:tcBorders>
            <w:shd w:val="clear" w:color="auto" w:fill="auto"/>
            <w:noWrap/>
            <w:vAlign w:val="bottom"/>
          </w:tcPr>
          <w:p w14:paraId="20D4A26A" w14:textId="77777777" w:rsidR="00DB522C" w:rsidRPr="005A13BE" w:rsidRDefault="00DB522C" w:rsidP="00DB522C">
            <w:pPr>
              <w:pStyle w:val="TableText"/>
            </w:pPr>
            <w:r w:rsidRPr="005A13BE">
              <w:t>0.5378</w:t>
            </w:r>
          </w:p>
        </w:tc>
        <w:tc>
          <w:tcPr>
            <w:tcW w:w="1440" w:type="dxa"/>
            <w:tcBorders>
              <w:bottom w:val="nil"/>
            </w:tcBorders>
            <w:shd w:val="clear" w:color="auto" w:fill="auto"/>
            <w:noWrap/>
            <w:vAlign w:val="bottom"/>
          </w:tcPr>
          <w:p w14:paraId="18678411" w14:textId="77777777" w:rsidR="00DB522C" w:rsidRPr="005A13BE" w:rsidRDefault="00DB522C" w:rsidP="00DB522C">
            <w:pPr>
              <w:pStyle w:val="TableText"/>
            </w:pPr>
            <w:r w:rsidRPr="005A13BE">
              <w:t>0.5336</w:t>
            </w:r>
          </w:p>
        </w:tc>
        <w:tc>
          <w:tcPr>
            <w:tcW w:w="1440" w:type="dxa"/>
            <w:tcBorders>
              <w:bottom w:val="nil"/>
            </w:tcBorders>
            <w:shd w:val="clear" w:color="auto" w:fill="auto"/>
            <w:noWrap/>
            <w:vAlign w:val="bottom"/>
          </w:tcPr>
          <w:p w14:paraId="5642458F" w14:textId="77777777" w:rsidR="00DB522C" w:rsidRPr="005A13BE" w:rsidRDefault="00DB522C" w:rsidP="00DB522C">
            <w:pPr>
              <w:pStyle w:val="TableText"/>
            </w:pPr>
            <w:r w:rsidRPr="005A13BE">
              <w:t>0.5102</w:t>
            </w:r>
          </w:p>
        </w:tc>
        <w:tc>
          <w:tcPr>
            <w:tcW w:w="1440" w:type="dxa"/>
            <w:tcBorders>
              <w:bottom w:val="nil"/>
            </w:tcBorders>
            <w:shd w:val="clear" w:color="auto" w:fill="auto"/>
            <w:noWrap/>
            <w:vAlign w:val="bottom"/>
          </w:tcPr>
          <w:p w14:paraId="4773606E" w14:textId="77777777" w:rsidR="00DB522C" w:rsidRPr="005A13BE" w:rsidRDefault="00DB522C" w:rsidP="00DB522C">
            <w:pPr>
              <w:pStyle w:val="TableText"/>
            </w:pPr>
            <w:r w:rsidRPr="005A13BE">
              <w:t>0.4981</w:t>
            </w:r>
          </w:p>
        </w:tc>
      </w:tr>
      <w:tr w:rsidR="00DB522C" w:rsidRPr="005A13BE" w14:paraId="760BB221" w14:textId="77777777">
        <w:trPr>
          <w:trHeight w:val="300"/>
        </w:trPr>
        <w:tc>
          <w:tcPr>
            <w:tcW w:w="2355" w:type="dxa"/>
            <w:tcBorders>
              <w:bottom w:val="nil"/>
            </w:tcBorders>
            <w:shd w:val="clear" w:color="auto" w:fill="auto"/>
            <w:noWrap/>
            <w:vAlign w:val="bottom"/>
          </w:tcPr>
          <w:p w14:paraId="38B69653" w14:textId="77777777" w:rsidR="00DB522C" w:rsidRPr="005A13BE" w:rsidRDefault="00DB522C" w:rsidP="00DB522C">
            <w:pPr>
              <w:pStyle w:val="TableText"/>
              <w:jc w:val="center"/>
            </w:pPr>
            <w:r w:rsidRPr="005A13BE">
              <w:t>36</w:t>
            </w:r>
          </w:p>
        </w:tc>
        <w:tc>
          <w:tcPr>
            <w:tcW w:w="1440" w:type="dxa"/>
            <w:tcBorders>
              <w:bottom w:val="nil"/>
            </w:tcBorders>
            <w:shd w:val="clear" w:color="auto" w:fill="auto"/>
            <w:noWrap/>
            <w:vAlign w:val="bottom"/>
          </w:tcPr>
          <w:p w14:paraId="4FB1BC3A" w14:textId="77777777" w:rsidR="00DB522C" w:rsidRPr="005A13BE" w:rsidRDefault="00DB522C" w:rsidP="00DB522C">
            <w:pPr>
              <w:pStyle w:val="TableText"/>
            </w:pPr>
            <w:r w:rsidRPr="005A13BE">
              <w:t>0.5531</w:t>
            </w:r>
          </w:p>
        </w:tc>
        <w:tc>
          <w:tcPr>
            <w:tcW w:w="1440" w:type="dxa"/>
            <w:tcBorders>
              <w:bottom w:val="nil"/>
            </w:tcBorders>
            <w:shd w:val="clear" w:color="auto" w:fill="auto"/>
            <w:noWrap/>
            <w:vAlign w:val="bottom"/>
          </w:tcPr>
          <w:p w14:paraId="708EE13F" w14:textId="77777777" w:rsidR="00DB522C" w:rsidRPr="005A13BE" w:rsidRDefault="00DB522C" w:rsidP="00DB522C">
            <w:pPr>
              <w:pStyle w:val="TableText"/>
            </w:pPr>
            <w:r w:rsidRPr="005A13BE">
              <w:t>0.5486</w:t>
            </w:r>
          </w:p>
        </w:tc>
        <w:tc>
          <w:tcPr>
            <w:tcW w:w="1440" w:type="dxa"/>
            <w:tcBorders>
              <w:bottom w:val="nil"/>
            </w:tcBorders>
            <w:shd w:val="clear" w:color="auto" w:fill="auto"/>
            <w:noWrap/>
            <w:vAlign w:val="bottom"/>
          </w:tcPr>
          <w:p w14:paraId="34642878" w14:textId="77777777" w:rsidR="00DB522C" w:rsidRPr="005A13BE" w:rsidRDefault="00DB522C" w:rsidP="00DB522C">
            <w:pPr>
              <w:pStyle w:val="TableText"/>
            </w:pPr>
            <w:r w:rsidRPr="005A13BE">
              <w:t>0.5241</w:t>
            </w:r>
          </w:p>
        </w:tc>
        <w:tc>
          <w:tcPr>
            <w:tcW w:w="1440" w:type="dxa"/>
            <w:tcBorders>
              <w:bottom w:val="nil"/>
            </w:tcBorders>
            <w:shd w:val="clear" w:color="auto" w:fill="auto"/>
            <w:noWrap/>
            <w:vAlign w:val="bottom"/>
          </w:tcPr>
          <w:p w14:paraId="017163BB" w14:textId="77777777" w:rsidR="00DB522C" w:rsidRPr="005A13BE" w:rsidRDefault="00DB522C" w:rsidP="00DB522C">
            <w:pPr>
              <w:pStyle w:val="TableText"/>
            </w:pPr>
            <w:r w:rsidRPr="005A13BE">
              <w:t>0.5114</w:t>
            </w:r>
          </w:p>
        </w:tc>
      </w:tr>
      <w:tr w:rsidR="00DB522C" w:rsidRPr="005A13BE" w14:paraId="17193C40" w14:textId="77777777">
        <w:trPr>
          <w:trHeight w:val="300"/>
        </w:trPr>
        <w:tc>
          <w:tcPr>
            <w:tcW w:w="2355" w:type="dxa"/>
            <w:tcBorders>
              <w:bottom w:val="nil"/>
            </w:tcBorders>
            <w:shd w:val="clear" w:color="auto" w:fill="auto"/>
            <w:noWrap/>
            <w:vAlign w:val="bottom"/>
          </w:tcPr>
          <w:p w14:paraId="39BD9AD8" w14:textId="77777777" w:rsidR="00DB522C" w:rsidRPr="005A13BE" w:rsidRDefault="00DB522C" w:rsidP="00DB522C">
            <w:pPr>
              <w:pStyle w:val="TableText"/>
              <w:jc w:val="center"/>
            </w:pPr>
            <w:r w:rsidRPr="005A13BE">
              <w:t>37</w:t>
            </w:r>
          </w:p>
        </w:tc>
        <w:tc>
          <w:tcPr>
            <w:tcW w:w="1440" w:type="dxa"/>
            <w:tcBorders>
              <w:bottom w:val="nil"/>
            </w:tcBorders>
            <w:shd w:val="clear" w:color="auto" w:fill="auto"/>
            <w:noWrap/>
            <w:vAlign w:val="bottom"/>
          </w:tcPr>
          <w:p w14:paraId="39EA236A" w14:textId="77777777" w:rsidR="00DB522C" w:rsidRPr="005A13BE" w:rsidRDefault="00DB522C" w:rsidP="00DB522C">
            <w:pPr>
              <w:pStyle w:val="TableText"/>
            </w:pPr>
            <w:r w:rsidRPr="005A13BE">
              <w:t>0.5685</w:t>
            </w:r>
          </w:p>
        </w:tc>
        <w:tc>
          <w:tcPr>
            <w:tcW w:w="1440" w:type="dxa"/>
            <w:tcBorders>
              <w:bottom w:val="nil"/>
            </w:tcBorders>
            <w:shd w:val="clear" w:color="auto" w:fill="auto"/>
            <w:noWrap/>
            <w:vAlign w:val="bottom"/>
          </w:tcPr>
          <w:p w14:paraId="665D7644" w14:textId="77777777" w:rsidR="00DB522C" w:rsidRPr="005A13BE" w:rsidRDefault="00DB522C" w:rsidP="00DB522C">
            <w:pPr>
              <w:pStyle w:val="TableText"/>
            </w:pPr>
            <w:r w:rsidRPr="005A13BE">
              <w:t>0.5639</w:t>
            </w:r>
          </w:p>
        </w:tc>
        <w:tc>
          <w:tcPr>
            <w:tcW w:w="1440" w:type="dxa"/>
            <w:tcBorders>
              <w:bottom w:val="nil"/>
            </w:tcBorders>
            <w:shd w:val="clear" w:color="auto" w:fill="auto"/>
            <w:noWrap/>
            <w:vAlign w:val="bottom"/>
          </w:tcPr>
          <w:p w14:paraId="2A8F09F6" w14:textId="77777777" w:rsidR="00DB522C" w:rsidRPr="005A13BE" w:rsidRDefault="00DB522C" w:rsidP="00DB522C">
            <w:pPr>
              <w:pStyle w:val="TableText"/>
            </w:pPr>
            <w:r w:rsidRPr="005A13BE">
              <w:t>0.5382</w:t>
            </w:r>
          </w:p>
        </w:tc>
        <w:tc>
          <w:tcPr>
            <w:tcW w:w="1440" w:type="dxa"/>
            <w:tcBorders>
              <w:bottom w:val="nil"/>
            </w:tcBorders>
            <w:shd w:val="clear" w:color="auto" w:fill="auto"/>
            <w:noWrap/>
            <w:vAlign w:val="bottom"/>
          </w:tcPr>
          <w:p w14:paraId="4C7DF47D" w14:textId="77777777" w:rsidR="00DB522C" w:rsidRPr="005A13BE" w:rsidRDefault="00DB522C" w:rsidP="00DB522C">
            <w:pPr>
              <w:pStyle w:val="TableText"/>
            </w:pPr>
            <w:r w:rsidRPr="005A13BE">
              <w:t>0.5248</w:t>
            </w:r>
          </w:p>
        </w:tc>
      </w:tr>
      <w:tr w:rsidR="00DB522C" w:rsidRPr="005A13BE" w14:paraId="654BA5D2" w14:textId="77777777">
        <w:trPr>
          <w:trHeight w:val="300"/>
        </w:trPr>
        <w:tc>
          <w:tcPr>
            <w:tcW w:w="2355" w:type="dxa"/>
            <w:tcBorders>
              <w:bottom w:val="nil"/>
            </w:tcBorders>
            <w:shd w:val="clear" w:color="auto" w:fill="auto"/>
            <w:noWrap/>
            <w:vAlign w:val="bottom"/>
          </w:tcPr>
          <w:p w14:paraId="3E2918C0" w14:textId="77777777" w:rsidR="00DB522C" w:rsidRPr="005A13BE" w:rsidRDefault="00DB522C" w:rsidP="00DB522C">
            <w:pPr>
              <w:pStyle w:val="TableText"/>
              <w:jc w:val="center"/>
            </w:pPr>
            <w:r w:rsidRPr="005A13BE">
              <w:t>38</w:t>
            </w:r>
          </w:p>
        </w:tc>
        <w:tc>
          <w:tcPr>
            <w:tcW w:w="1440" w:type="dxa"/>
            <w:tcBorders>
              <w:bottom w:val="nil"/>
            </w:tcBorders>
            <w:shd w:val="clear" w:color="auto" w:fill="auto"/>
            <w:noWrap/>
            <w:vAlign w:val="bottom"/>
          </w:tcPr>
          <w:p w14:paraId="49A74BC0" w14:textId="77777777" w:rsidR="00DB522C" w:rsidRPr="005A13BE" w:rsidRDefault="00DB522C" w:rsidP="00DB522C">
            <w:pPr>
              <w:pStyle w:val="TableText"/>
            </w:pPr>
            <w:r w:rsidRPr="005A13BE">
              <w:t>0.5841</w:t>
            </w:r>
          </w:p>
        </w:tc>
        <w:tc>
          <w:tcPr>
            <w:tcW w:w="1440" w:type="dxa"/>
            <w:tcBorders>
              <w:bottom w:val="nil"/>
            </w:tcBorders>
            <w:shd w:val="clear" w:color="auto" w:fill="auto"/>
            <w:noWrap/>
            <w:vAlign w:val="bottom"/>
          </w:tcPr>
          <w:p w14:paraId="3211E1F6" w14:textId="77777777" w:rsidR="00DB522C" w:rsidRPr="005A13BE" w:rsidRDefault="00DB522C" w:rsidP="00DB522C">
            <w:pPr>
              <w:pStyle w:val="TableText"/>
            </w:pPr>
            <w:r w:rsidRPr="005A13BE">
              <w:t>0.5793</w:t>
            </w:r>
          </w:p>
        </w:tc>
        <w:tc>
          <w:tcPr>
            <w:tcW w:w="1440" w:type="dxa"/>
            <w:tcBorders>
              <w:bottom w:val="nil"/>
            </w:tcBorders>
            <w:shd w:val="clear" w:color="auto" w:fill="auto"/>
            <w:noWrap/>
            <w:vAlign w:val="bottom"/>
          </w:tcPr>
          <w:p w14:paraId="731672B4" w14:textId="77777777" w:rsidR="00DB522C" w:rsidRPr="005A13BE" w:rsidRDefault="00DB522C" w:rsidP="00DB522C">
            <w:pPr>
              <w:pStyle w:val="TableText"/>
            </w:pPr>
            <w:r w:rsidRPr="005A13BE">
              <w:t>0.5524</w:t>
            </w:r>
          </w:p>
        </w:tc>
        <w:tc>
          <w:tcPr>
            <w:tcW w:w="1440" w:type="dxa"/>
            <w:tcBorders>
              <w:bottom w:val="nil"/>
            </w:tcBorders>
            <w:shd w:val="clear" w:color="auto" w:fill="auto"/>
            <w:noWrap/>
            <w:vAlign w:val="bottom"/>
          </w:tcPr>
          <w:p w14:paraId="3F3B6983" w14:textId="77777777" w:rsidR="00DB522C" w:rsidRPr="005A13BE" w:rsidRDefault="00DB522C" w:rsidP="00DB522C">
            <w:pPr>
              <w:pStyle w:val="TableText"/>
            </w:pPr>
            <w:r w:rsidRPr="005A13BE">
              <w:t>0.5385</w:t>
            </w:r>
          </w:p>
        </w:tc>
      </w:tr>
      <w:tr w:rsidR="00DB522C" w:rsidRPr="005A13BE" w14:paraId="218B1E1C" w14:textId="77777777">
        <w:trPr>
          <w:trHeight w:val="300"/>
        </w:trPr>
        <w:tc>
          <w:tcPr>
            <w:tcW w:w="2355" w:type="dxa"/>
            <w:tcBorders>
              <w:bottom w:val="nil"/>
            </w:tcBorders>
            <w:shd w:val="clear" w:color="auto" w:fill="auto"/>
            <w:noWrap/>
            <w:vAlign w:val="bottom"/>
          </w:tcPr>
          <w:p w14:paraId="22256453" w14:textId="77777777" w:rsidR="00DB522C" w:rsidRPr="005A13BE" w:rsidRDefault="00DB522C" w:rsidP="00DB522C">
            <w:pPr>
              <w:pStyle w:val="TableText"/>
              <w:jc w:val="center"/>
            </w:pPr>
            <w:r w:rsidRPr="005A13BE">
              <w:t>39</w:t>
            </w:r>
          </w:p>
        </w:tc>
        <w:tc>
          <w:tcPr>
            <w:tcW w:w="1440" w:type="dxa"/>
            <w:tcBorders>
              <w:bottom w:val="nil"/>
            </w:tcBorders>
            <w:shd w:val="clear" w:color="auto" w:fill="auto"/>
            <w:noWrap/>
            <w:vAlign w:val="bottom"/>
          </w:tcPr>
          <w:p w14:paraId="0F86815F" w14:textId="77777777" w:rsidR="00DB522C" w:rsidRPr="005A13BE" w:rsidRDefault="00DB522C" w:rsidP="00DB522C">
            <w:pPr>
              <w:pStyle w:val="TableText"/>
            </w:pPr>
            <w:r w:rsidRPr="005A13BE">
              <w:t>0.5999</w:t>
            </w:r>
          </w:p>
        </w:tc>
        <w:tc>
          <w:tcPr>
            <w:tcW w:w="1440" w:type="dxa"/>
            <w:tcBorders>
              <w:bottom w:val="nil"/>
            </w:tcBorders>
            <w:shd w:val="clear" w:color="auto" w:fill="auto"/>
            <w:noWrap/>
            <w:vAlign w:val="bottom"/>
          </w:tcPr>
          <w:p w14:paraId="361DDC59" w14:textId="77777777" w:rsidR="00DB522C" w:rsidRPr="005A13BE" w:rsidRDefault="00DB522C" w:rsidP="00DB522C">
            <w:pPr>
              <w:pStyle w:val="TableText"/>
            </w:pPr>
            <w:r w:rsidRPr="005A13BE">
              <w:t>0.5949</w:t>
            </w:r>
          </w:p>
        </w:tc>
        <w:tc>
          <w:tcPr>
            <w:tcW w:w="1440" w:type="dxa"/>
            <w:tcBorders>
              <w:bottom w:val="nil"/>
            </w:tcBorders>
            <w:shd w:val="clear" w:color="auto" w:fill="auto"/>
            <w:noWrap/>
            <w:vAlign w:val="bottom"/>
          </w:tcPr>
          <w:p w14:paraId="329B1D12" w14:textId="77777777" w:rsidR="00DB522C" w:rsidRPr="005A13BE" w:rsidRDefault="00DB522C" w:rsidP="00DB522C">
            <w:pPr>
              <w:pStyle w:val="TableText"/>
            </w:pPr>
            <w:r w:rsidRPr="005A13BE">
              <w:t>0.5669</w:t>
            </w:r>
          </w:p>
        </w:tc>
        <w:tc>
          <w:tcPr>
            <w:tcW w:w="1440" w:type="dxa"/>
            <w:tcBorders>
              <w:bottom w:val="nil"/>
            </w:tcBorders>
            <w:shd w:val="clear" w:color="auto" w:fill="auto"/>
            <w:noWrap/>
            <w:vAlign w:val="bottom"/>
          </w:tcPr>
          <w:p w14:paraId="03B7141C" w14:textId="77777777" w:rsidR="00DB522C" w:rsidRPr="005A13BE" w:rsidRDefault="00DB522C" w:rsidP="00DB522C">
            <w:pPr>
              <w:pStyle w:val="TableText"/>
            </w:pPr>
            <w:r w:rsidRPr="005A13BE">
              <w:t>0.5523</w:t>
            </w:r>
          </w:p>
        </w:tc>
      </w:tr>
      <w:tr w:rsidR="00DB522C" w:rsidRPr="005A13BE" w14:paraId="684FB1DF" w14:textId="77777777">
        <w:trPr>
          <w:trHeight w:val="300"/>
        </w:trPr>
        <w:tc>
          <w:tcPr>
            <w:tcW w:w="2355" w:type="dxa"/>
            <w:tcBorders>
              <w:bottom w:val="nil"/>
            </w:tcBorders>
            <w:shd w:val="clear" w:color="auto" w:fill="auto"/>
            <w:noWrap/>
            <w:vAlign w:val="bottom"/>
          </w:tcPr>
          <w:p w14:paraId="710EEAE4" w14:textId="77777777" w:rsidR="00DB522C" w:rsidRPr="005A13BE" w:rsidRDefault="00DB522C" w:rsidP="00DB522C">
            <w:pPr>
              <w:pStyle w:val="TableText"/>
              <w:jc w:val="center"/>
            </w:pPr>
            <w:r w:rsidRPr="005A13BE">
              <w:t>40</w:t>
            </w:r>
          </w:p>
        </w:tc>
        <w:tc>
          <w:tcPr>
            <w:tcW w:w="1440" w:type="dxa"/>
            <w:tcBorders>
              <w:bottom w:val="nil"/>
            </w:tcBorders>
            <w:shd w:val="clear" w:color="auto" w:fill="auto"/>
            <w:noWrap/>
            <w:vAlign w:val="bottom"/>
          </w:tcPr>
          <w:p w14:paraId="64561B0C" w14:textId="77777777" w:rsidR="00DB522C" w:rsidRPr="005A13BE" w:rsidRDefault="00DB522C" w:rsidP="00DB522C">
            <w:pPr>
              <w:pStyle w:val="TableText"/>
            </w:pPr>
            <w:r w:rsidRPr="005A13BE">
              <w:t>0.6160</w:t>
            </w:r>
          </w:p>
        </w:tc>
        <w:tc>
          <w:tcPr>
            <w:tcW w:w="1440" w:type="dxa"/>
            <w:tcBorders>
              <w:bottom w:val="nil"/>
            </w:tcBorders>
            <w:shd w:val="clear" w:color="auto" w:fill="auto"/>
            <w:noWrap/>
            <w:vAlign w:val="bottom"/>
          </w:tcPr>
          <w:p w14:paraId="56587CB1" w14:textId="77777777" w:rsidR="00DB522C" w:rsidRPr="005A13BE" w:rsidRDefault="00DB522C" w:rsidP="00DB522C">
            <w:pPr>
              <w:pStyle w:val="TableText"/>
            </w:pPr>
            <w:r w:rsidRPr="005A13BE">
              <w:t>0.6107</w:t>
            </w:r>
          </w:p>
        </w:tc>
        <w:tc>
          <w:tcPr>
            <w:tcW w:w="1440" w:type="dxa"/>
            <w:tcBorders>
              <w:bottom w:val="nil"/>
            </w:tcBorders>
            <w:shd w:val="clear" w:color="auto" w:fill="auto"/>
            <w:noWrap/>
            <w:vAlign w:val="bottom"/>
          </w:tcPr>
          <w:p w14:paraId="1BB46A45" w14:textId="77777777" w:rsidR="00DB522C" w:rsidRPr="005A13BE" w:rsidRDefault="00DB522C" w:rsidP="00DB522C">
            <w:pPr>
              <w:pStyle w:val="TableText"/>
            </w:pPr>
            <w:r w:rsidRPr="005A13BE">
              <w:t>0.5816</w:t>
            </w:r>
          </w:p>
        </w:tc>
        <w:tc>
          <w:tcPr>
            <w:tcW w:w="1440" w:type="dxa"/>
            <w:tcBorders>
              <w:bottom w:val="nil"/>
            </w:tcBorders>
            <w:shd w:val="clear" w:color="auto" w:fill="auto"/>
            <w:noWrap/>
            <w:vAlign w:val="bottom"/>
          </w:tcPr>
          <w:p w14:paraId="735D95FB" w14:textId="77777777" w:rsidR="00DB522C" w:rsidRPr="005A13BE" w:rsidRDefault="00DB522C" w:rsidP="00DB522C">
            <w:pPr>
              <w:pStyle w:val="TableText"/>
            </w:pPr>
            <w:r w:rsidRPr="005A13BE">
              <w:t>0.5664</w:t>
            </w:r>
          </w:p>
        </w:tc>
      </w:tr>
      <w:tr w:rsidR="00DB522C" w:rsidRPr="005A13BE" w14:paraId="2932B61F" w14:textId="77777777">
        <w:trPr>
          <w:trHeight w:val="300"/>
        </w:trPr>
        <w:tc>
          <w:tcPr>
            <w:tcW w:w="2355" w:type="dxa"/>
            <w:tcBorders>
              <w:bottom w:val="nil"/>
            </w:tcBorders>
            <w:shd w:val="clear" w:color="auto" w:fill="auto"/>
            <w:noWrap/>
            <w:vAlign w:val="bottom"/>
          </w:tcPr>
          <w:p w14:paraId="5467A33C" w14:textId="77777777" w:rsidR="00DB522C" w:rsidRPr="005A13BE" w:rsidRDefault="00DB522C" w:rsidP="00DB522C">
            <w:pPr>
              <w:pStyle w:val="TableText"/>
              <w:jc w:val="center"/>
            </w:pPr>
            <w:r w:rsidRPr="005A13BE">
              <w:t>41</w:t>
            </w:r>
          </w:p>
        </w:tc>
        <w:tc>
          <w:tcPr>
            <w:tcW w:w="1440" w:type="dxa"/>
            <w:tcBorders>
              <w:bottom w:val="nil"/>
            </w:tcBorders>
            <w:shd w:val="clear" w:color="auto" w:fill="auto"/>
            <w:noWrap/>
            <w:vAlign w:val="bottom"/>
          </w:tcPr>
          <w:p w14:paraId="26EE0BDE" w14:textId="77777777" w:rsidR="00DB522C" w:rsidRPr="005A13BE" w:rsidRDefault="00DB522C" w:rsidP="00DB522C">
            <w:pPr>
              <w:pStyle w:val="TableText"/>
            </w:pPr>
            <w:r w:rsidRPr="005A13BE">
              <w:t>0.6319</w:t>
            </w:r>
          </w:p>
        </w:tc>
        <w:tc>
          <w:tcPr>
            <w:tcW w:w="1440" w:type="dxa"/>
            <w:tcBorders>
              <w:bottom w:val="nil"/>
            </w:tcBorders>
            <w:shd w:val="clear" w:color="auto" w:fill="auto"/>
            <w:noWrap/>
            <w:vAlign w:val="bottom"/>
          </w:tcPr>
          <w:p w14:paraId="1549F9AD" w14:textId="77777777" w:rsidR="00DB522C" w:rsidRPr="005A13BE" w:rsidRDefault="00DB522C" w:rsidP="00DB522C">
            <w:pPr>
              <w:pStyle w:val="TableText"/>
            </w:pPr>
            <w:r w:rsidRPr="005A13BE">
              <w:t>0.6264</w:t>
            </w:r>
          </w:p>
        </w:tc>
        <w:tc>
          <w:tcPr>
            <w:tcW w:w="1440" w:type="dxa"/>
            <w:tcBorders>
              <w:bottom w:val="nil"/>
            </w:tcBorders>
            <w:shd w:val="clear" w:color="auto" w:fill="auto"/>
            <w:noWrap/>
            <w:vAlign w:val="bottom"/>
          </w:tcPr>
          <w:p w14:paraId="51FC13E6" w14:textId="77777777" w:rsidR="00DB522C" w:rsidRPr="005A13BE" w:rsidRDefault="00DB522C" w:rsidP="00DB522C">
            <w:pPr>
              <w:pStyle w:val="TableText"/>
            </w:pPr>
            <w:r w:rsidRPr="005A13BE">
              <w:t>0.5961</w:t>
            </w:r>
          </w:p>
        </w:tc>
        <w:tc>
          <w:tcPr>
            <w:tcW w:w="1440" w:type="dxa"/>
            <w:tcBorders>
              <w:bottom w:val="nil"/>
            </w:tcBorders>
            <w:shd w:val="clear" w:color="auto" w:fill="auto"/>
            <w:noWrap/>
            <w:vAlign w:val="bottom"/>
          </w:tcPr>
          <w:p w14:paraId="4E944548" w14:textId="77777777" w:rsidR="00DB522C" w:rsidRPr="005A13BE" w:rsidRDefault="00DB522C" w:rsidP="00DB522C">
            <w:pPr>
              <w:pStyle w:val="TableText"/>
            </w:pPr>
            <w:r w:rsidRPr="005A13BE">
              <w:t>0.5803</w:t>
            </w:r>
          </w:p>
        </w:tc>
      </w:tr>
      <w:tr w:rsidR="00DB522C" w:rsidRPr="005A13BE" w14:paraId="57882777" w14:textId="77777777">
        <w:trPr>
          <w:trHeight w:val="300"/>
        </w:trPr>
        <w:tc>
          <w:tcPr>
            <w:tcW w:w="2355" w:type="dxa"/>
            <w:tcBorders>
              <w:bottom w:val="nil"/>
            </w:tcBorders>
            <w:shd w:val="clear" w:color="auto" w:fill="auto"/>
            <w:noWrap/>
            <w:vAlign w:val="bottom"/>
          </w:tcPr>
          <w:p w14:paraId="19818A5F" w14:textId="77777777" w:rsidR="00DB522C" w:rsidRPr="005A13BE" w:rsidRDefault="00DB522C" w:rsidP="00DB522C">
            <w:pPr>
              <w:pStyle w:val="TableText"/>
              <w:jc w:val="center"/>
            </w:pPr>
            <w:r w:rsidRPr="005A13BE">
              <w:t>42</w:t>
            </w:r>
          </w:p>
        </w:tc>
        <w:tc>
          <w:tcPr>
            <w:tcW w:w="1440" w:type="dxa"/>
            <w:tcBorders>
              <w:bottom w:val="nil"/>
            </w:tcBorders>
            <w:shd w:val="clear" w:color="auto" w:fill="auto"/>
            <w:noWrap/>
            <w:vAlign w:val="bottom"/>
          </w:tcPr>
          <w:p w14:paraId="19A62074" w14:textId="77777777" w:rsidR="00DB522C" w:rsidRPr="005A13BE" w:rsidRDefault="00DB522C" w:rsidP="00DB522C">
            <w:pPr>
              <w:pStyle w:val="TableText"/>
            </w:pPr>
            <w:r w:rsidRPr="005A13BE">
              <w:t>0.6480</w:t>
            </w:r>
          </w:p>
        </w:tc>
        <w:tc>
          <w:tcPr>
            <w:tcW w:w="1440" w:type="dxa"/>
            <w:tcBorders>
              <w:bottom w:val="nil"/>
            </w:tcBorders>
            <w:shd w:val="clear" w:color="auto" w:fill="auto"/>
            <w:noWrap/>
            <w:vAlign w:val="bottom"/>
          </w:tcPr>
          <w:p w14:paraId="1537AFA0" w14:textId="77777777" w:rsidR="00DB522C" w:rsidRPr="005A13BE" w:rsidRDefault="00DB522C" w:rsidP="00DB522C">
            <w:pPr>
              <w:pStyle w:val="TableText"/>
            </w:pPr>
            <w:r w:rsidRPr="005A13BE">
              <w:t>0.6423</w:t>
            </w:r>
          </w:p>
        </w:tc>
        <w:tc>
          <w:tcPr>
            <w:tcW w:w="1440" w:type="dxa"/>
            <w:tcBorders>
              <w:bottom w:val="nil"/>
            </w:tcBorders>
            <w:shd w:val="clear" w:color="auto" w:fill="auto"/>
            <w:noWrap/>
            <w:vAlign w:val="bottom"/>
          </w:tcPr>
          <w:p w14:paraId="14594A6B" w14:textId="77777777" w:rsidR="00DB522C" w:rsidRPr="005A13BE" w:rsidRDefault="00DB522C" w:rsidP="00DB522C">
            <w:pPr>
              <w:pStyle w:val="TableText"/>
            </w:pPr>
            <w:r w:rsidRPr="005A13BE">
              <w:t>0.6107</w:t>
            </w:r>
          </w:p>
        </w:tc>
        <w:tc>
          <w:tcPr>
            <w:tcW w:w="1440" w:type="dxa"/>
            <w:tcBorders>
              <w:bottom w:val="nil"/>
            </w:tcBorders>
            <w:shd w:val="clear" w:color="auto" w:fill="auto"/>
            <w:noWrap/>
            <w:vAlign w:val="bottom"/>
          </w:tcPr>
          <w:p w14:paraId="4088B4AD" w14:textId="77777777" w:rsidR="00DB522C" w:rsidRPr="005A13BE" w:rsidRDefault="00DB522C" w:rsidP="00DB522C">
            <w:pPr>
              <w:pStyle w:val="TableText"/>
            </w:pPr>
            <w:r w:rsidRPr="005A13BE">
              <w:t>0.5943</w:t>
            </w:r>
          </w:p>
        </w:tc>
      </w:tr>
      <w:tr w:rsidR="00DB522C" w:rsidRPr="005A13BE" w14:paraId="1BC1ECDE" w14:textId="77777777">
        <w:trPr>
          <w:trHeight w:val="300"/>
        </w:trPr>
        <w:tc>
          <w:tcPr>
            <w:tcW w:w="2355" w:type="dxa"/>
            <w:tcBorders>
              <w:bottom w:val="nil"/>
            </w:tcBorders>
            <w:shd w:val="clear" w:color="auto" w:fill="auto"/>
            <w:noWrap/>
            <w:vAlign w:val="bottom"/>
          </w:tcPr>
          <w:p w14:paraId="1D5ED92C" w14:textId="77777777" w:rsidR="00DB522C" w:rsidRPr="005A13BE" w:rsidRDefault="00DB522C" w:rsidP="00DB522C">
            <w:pPr>
              <w:pStyle w:val="TableText"/>
              <w:jc w:val="center"/>
            </w:pPr>
            <w:r w:rsidRPr="005A13BE">
              <w:t>43</w:t>
            </w:r>
          </w:p>
        </w:tc>
        <w:tc>
          <w:tcPr>
            <w:tcW w:w="1440" w:type="dxa"/>
            <w:tcBorders>
              <w:bottom w:val="nil"/>
            </w:tcBorders>
            <w:shd w:val="clear" w:color="auto" w:fill="auto"/>
            <w:noWrap/>
            <w:vAlign w:val="bottom"/>
          </w:tcPr>
          <w:p w14:paraId="5ABE37C3" w14:textId="77777777" w:rsidR="00DB522C" w:rsidRPr="005A13BE" w:rsidRDefault="00DB522C" w:rsidP="00DB522C">
            <w:pPr>
              <w:pStyle w:val="TableText"/>
            </w:pPr>
            <w:r w:rsidRPr="005A13BE">
              <w:t>0.6643</w:t>
            </w:r>
          </w:p>
        </w:tc>
        <w:tc>
          <w:tcPr>
            <w:tcW w:w="1440" w:type="dxa"/>
            <w:tcBorders>
              <w:bottom w:val="nil"/>
            </w:tcBorders>
            <w:shd w:val="clear" w:color="auto" w:fill="auto"/>
            <w:noWrap/>
            <w:vAlign w:val="bottom"/>
          </w:tcPr>
          <w:p w14:paraId="4E6E1851" w14:textId="77777777" w:rsidR="00DB522C" w:rsidRPr="005A13BE" w:rsidRDefault="00DB522C" w:rsidP="00DB522C">
            <w:pPr>
              <w:pStyle w:val="TableText"/>
            </w:pPr>
            <w:r w:rsidRPr="005A13BE">
              <w:t>0.6584</w:t>
            </w:r>
          </w:p>
        </w:tc>
        <w:tc>
          <w:tcPr>
            <w:tcW w:w="1440" w:type="dxa"/>
            <w:tcBorders>
              <w:bottom w:val="nil"/>
            </w:tcBorders>
            <w:shd w:val="clear" w:color="auto" w:fill="auto"/>
            <w:noWrap/>
            <w:vAlign w:val="bottom"/>
          </w:tcPr>
          <w:p w14:paraId="70A7CB84" w14:textId="77777777" w:rsidR="00DB522C" w:rsidRPr="005A13BE" w:rsidRDefault="00DB522C" w:rsidP="00DB522C">
            <w:pPr>
              <w:pStyle w:val="TableText"/>
            </w:pPr>
            <w:r w:rsidRPr="005A13BE">
              <w:t>0.6255</w:t>
            </w:r>
          </w:p>
        </w:tc>
        <w:tc>
          <w:tcPr>
            <w:tcW w:w="1440" w:type="dxa"/>
            <w:tcBorders>
              <w:bottom w:val="nil"/>
            </w:tcBorders>
            <w:shd w:val="clear" w:color="auto" w:fill="auto"/>
            <w:noWrap/>
            <w:vAlign w:val="bottom"/>
          </w:tcPr>
          <w:p w14:paraId="70377CF6" w14:textId="77777777" w:rsidR="00DB522C" w:rsidRPr="005A13BE" w:rsidRDefault="00DB522C" w:rsidP="00DB522C">
            <w:pPr>
              <w:pStyle w:val="TableText"/>
            </w:pPr>
            <w:r w:rsidRPr="005A13BE">
              <w:t>0.6084</w:t>
            </w:r>
          </w:p>
        </w:tc>
      </w:tr>
      <w:tr w:rsidR="00DB522C" w:rsidRPr="005A13BE" w14:paraId="16F3619D" w14:textId="77777777">
        <w:trPr>
          <w:trHeight w:val="300"/>
        </w:trPr>
        <w:tc>
          <w:tcPr>
            <w:tcW w:w="2355" w:type="dxa"/>
            <w:tcBorders>
              <w:bottom w:val="nil"/>
            </w:tcBorders>
            <w:shd w:val="clear" w:color="auto" w:fill="auto"/>
            <w:noWrap/>
            <w:vAlign w:val="bottom"/>
          </w:tcPr>
          <w:p w14:paraId="79A8D218" w14:textId="77777777" w:rsidR="00DB522C" w:rsidRPr="005A13BE" w:rsidRDefault="00DB522C" w:rsidP="00DB522C">
            <w:pPr>
              <w:pStyle w:val="TableText"/>
              <w:jc w:val="center"/>
            </w:pPr>
            <w:r w:rsidRPr="005A13BE">
              <w:t>44</w:t>
            </w:r>
          </w:p>
        </w:tc>
        <w:tc>
          <w:tcPr>
            <w:tcW w:w="1440" w:type="dxa"/>
            <w:tcBorders>
              <w:bottom w:val="nil"/>
            </w:tcBorders>
            <w:shd w:val="clear" w:color="auto" w:fill="auto"/>
            <w:noWrap/>
            <w:vAlign w:val="bottom"/>
          </w:tcPr>
          <w:p w14:paraId="5C90CD91" w14:textId="77777777" w:rsidR="00DB522C" w:rsidRPr="005A13BE" w:rsidRDefault="00DB522C" w:rsidP="00DB522C">
            <w:pPr>
              <w:pStyle w:val="TableText"/>
            </w:pPr>
            <w:r w:rsidRPr="005A13BE">
              <w:t>0.6808</w:t>
            </w:r>
          </w:p>
        </w:tc>
        <w:tc>
          <w:tcPr>
            <w:tcW w:w="1440" w:type="dxa"/>
            <w:tcBorders>
              <w:bottom w:val="nil"/>
            </w:tcBorders>
            <w:shd w:val="clear" w:color="auto" w:fill="auto"/>
            <w:noWrap/>
            <w:vAlign w:val="bottom"/>
          </w:tcPr>
          <w:p w14:paraId="3A2B0E6A" w14:textId="77777777" w:rsidR="00DB522C" w:rsidRPr="005A13BE" w:rsidRDefault="00DB522C" w:rsidP="00DB522C">
            <w:pPr>
              <w:pStyle w:val="TableText"/>
            </w:pPr>
            <w:r w:rsidRPr="005A13BE">
              <w:t>0.6747</w:t>
            </w:r>
          </w:p>
        </w:tc>
        <w:tc>
          <w:tcPr>
            <w:tcW w:w="1440" w:type="dxa"/>
            <w:tcBorders>
              <w:bottom w:val="nil"/>
            </w:tcBorders>
            <w:shd w:val="clear" w:color="auto" w:fill="auto"/>
            <w:noWrap/>
            <w:vAlign w:val="bottom"/>
          </w:tcPr>
          <w:p w14:paraId="20D4D113" w14:textId="77777777" w:rsidR="00DB522C" w:rsidRPr="005A13BE" w:rsidRDefault="00DB522C" w:rsidP="00DB522C">
            <w:pPr>
              <w:pStyle w:val="TableText"/>
            </w:pPr>
            <w:r w:rsidRPr="005A13BE">
              <w:t>0.6404</w:t>
            </w:r>
          </w:p>
        </w:tc>
        <w:tc>
          <w:tcPr>
            <w:tcW w:w="1440" w:type="dxa"/>
            <w:tcBorders>
              <w:bottom w:val="nil"/>
            </w:tcBorders>
            <w:shd w:val="clear" w:color="auto" w:fill="auto"/>
            <w:noWrap/>
            <w:vAlign w:val="bottom"/>
          </w:tcPr>
          <w:p w14:paraId="1F659434" w14:textId="77777777" w:rsidR="00DB522C" w:rsidRPr="005A13BE" w:rsidRDefault="00DB522C" w:rsidP="00DB522C">
            <w:pPr>
              <w:pStyle w:val="TableText"/>
            </w:pPr>
            <w:r w:rsidRPr="005A13BE">
              <w:t>0.6225</w:t>
            </w:r>
          </w:p>
        </w:tc>
      </w:tr>
      <w:tr w:rsidR="00DB522C" w:rsidRPr="005A13BE" w14:paraId="5D6A4DB9" w14:textId="77777777">
        <w:trPr>
          <w:trHeight w:val="300"/>
        </w:trPr>
        <w:tc>
          <w:tcPr>
            <w:tcW w:w="2355" w:type="dxa"/>
            <w:tcBorders>
              <w:bottom w:val="nil"/>
            </w:tcBorders>
            <w:shd w:val="clear" w:color="auto" w:fill="auto"/>
            <w:noWrap/>
            <w:vAlign w:val="bottom"/>
          </w:tcPr>
          <w:p w14:paraId="11F48BE5" w14:textId="77777777" w:rsidR="00DB522C" w:rsidRPr="005A13BE" w:rsidRDefault="00DB522C" w:rsidP="00DB522C">
            <w:pPr>
              <w:pStyle w:val="TableText"/>
              <w:jc w:val="center"/>
            </w:pPr>
            <w:r w:rsidRPr="005A13BE">
              <w:t>45</w:t>
            </w:r>
          </w:p>
        </w:tc>
        <w:tc>
          <w:tcPr>
            <w:tcW w:w="1440" w:type="dxa"/>
            <w:tcBorders>
              <w:bottom w:val="nil"/>
            </w:tcBorders>
            <w:shd w:val="clear" w:color="auto" w:fill="auto"/>
            <w:noWrap/>
            <w:vAlign w:val="bottom"/>
          </w:tcPr>
          <w:p w14:paraId="6DA78B15" w14:textId="77777777" w:rsidR="00DB522C" w:rsidRPr="005A13BE" w:rsidRDefault="00DB522C" w:rsidP="00DB522C">
            <w:pPr>
              <w:pStyle w:val="TableText"/>
            </w:pPr>
            <w:r w:rsidRPr="005A13BE">
              <w:t>0.6977</w:t>
            </w:r>
          </w:p>
        </w:tc>
        <w:tc>
          <w:tcPr>
            <w:tcW w:w="1440" w:type="dxa"/>
            <w:tcBorders>
              <w:bottom w:val="nil"/>
            </w:tcBorders>
            <w:shd w:val="clear" w:color="auto" w:fill="auto"/>
            <w:noWrap/>
            <w:vAlign w:val="bottom"/>
          </w:tcPr>
          <w:p w14:paraId="4F8F9BFD" w14:textId="77777777" w:rsidR="00DB522C" w:rsidRPr="005A13BE" w:rsidRDefault="00DB522C" w:rsidP="00DB522C">
            <w:pPr>
              <w:pStyle w:val="TableText"/>
            </w:pPr>
            <w:r w:rsidRPr="005A13BE">
              <w:t>0.6913</w:t>
            </w:r>
          </w:p>
        </w:tc>
        <w:tc>
          <w:tcPr>
            <w:tcW w:w="1440" w:type="dxa"/>
            <w:tcBorders>
              <w:bottom w:val="nil"/>
            </w:tcBorders>
            <w:shd w:val="clear" w:color="auto" w:fill="auto"/>
            <w:noWrap/>
            <w:vAlign w:val="bottom"/>
          </w:tcPr>
          <w:p w14:paraId="53602063" w14:textId="77777777" w:rsidR="00DB522C" w:rsidRPr="005A13BE" w:rsidRDefault="00DB522C" w:rsidP="00DB522C">
            <w:pPr>
              <w:pStyle w:val="TableText"/>
            </w:pPr>
            <w:r w:rsidRPr="005A13BE">
              <w:t>0.6555</w:t>
            </w:r>
          </w:p>
        </w:tc>
        <w:tc>
          <w:tcPr>
            <w:tcW w:w="1440" w:type="dxa"/>
            <w:tcBorders>
              <w:bottom w:val="nil"/>
            </w:tcBorders>
            <w:shd w:val="clear" w:color="auto" w:fill="auto"/>
            <w:noWrap/>
            <w:vAlign w:val="bottom"/>
          </w:tcPr>
          <w:p w14:paraId="29C749E3" w14:textId="77777777" w:rsidR="00DB522C" w:rsidRPr="005A13BE" w:rsidRDefault="00DB522C" w:rsidP="00DB522C">
            <w:pPr>
              <w:pStyle w:val="TableText"/>
            </w:pPr>
            <w:r w:rsidRPr="005A13BE">
              <w:t>0.6368</w:t>
            </w:r>
          </w:p>
        </w:tc>
      </w:tr>
      <w:tr w:rsidR="00DB522C" w:rsidRPr="005A13BE" w14:paraId="0413EE62" w14:textId="77777777">
        <w:trPr>
          <w:trHeight w:val="300"/>
        </w:trPr>
        <w:tc>
          <w:tcPr>
            <w:tcW w:w="2355" w:type="dxa"/>
            <w:tcBorders>
              <w:bottom w:val="nil"/>
            </w:tcBorders>
            <w:shd w:val="clear" w:color="auto" w:fill="auto"/>
            <w:noWrap/>
            <w:vAlign w:val="bottom"/>
          </w:tcPr>
          <w:p w14:paraId="52349E41" w14:textId="77777777" w:rsidR="00DB522C" w:rsidRPr="005A13BE" w:rsidRDefault="00DB522C" w:rsidP="00DB522C">
            <w:pPr>
              <w:pStyle w:val="TableText"/>
              <w:jc w:val="center"/>
            </w:pPr>
            <w:r w:rsidRPr="005A13BE">
              <w:t>46</w:t>
            </w:r>
          </w:p>
        </w:tc>
        <w:tc>
          <w:tcPr>
            <w:tcW w:w="1440" w:type="dxa"/>
            <w:tcBorders>
              <w:bottom w:val="nil"/>
            </w:tcBorders>
            <w:shd w:val="clear" w:color="auto" w:fill="auto"/>
            <w:noWrap/>
            <w:vAlign w:val="bottom"/>
          </w:tcPr>
          <w:p w14:paraId="47A7FA9B" w14:textId="77777777" w:rsidR="00DB522C" w:rsidRPr="005A13BE" w:rsidRDefault="00DB522C" w:rsidP="00DB522C">
            <w:pPr>
              <w:pStyle w:val="TableText"/>
            </w:pPr>
            <w:r w:rsidRPr="005A13BE">
              <w:t>0.7147</w:t>
            </w:r>
          </w:p>
        </w:tc>
        <w:tc>
          <w:tcPr>
            <w:tcW w:w="1440" w:type="dxa"/>
            <w:tcBorders>
              <w:bottom w:val="nil"/>
            </w:tcBorders>
            <w:shd w:val="clear" w:color="auto" w:fill="auto"/>
            <w:noWrap/>
            <w:vAlign w:val="bottom"/>
          </w:tcPr>
          <w:p w14:paraId="1245E1BB" w14:textId="77777777" w:rsidR="00DB522C" w:rsidRPr="005A13BE" w:rsidRDefault="00DB522C" w:rsidP="00DB522C">
            <w:pPr>
              <w:pStyle w:val="TableText"/>
            </w:pPr>
            <w:r w:rsidRPr="005A13BE">
              <w:t>0.7080</w:t>
            </w:r>
          </w:p>
        </w:tc>
        <w:tc>
          <w:tcPr>
            <w:tcW w:w="1440" w:type="dxa"/>
            <w:tcBorders>
              <w:bottom w:val="nil"/>
            </w:tcBorders>
            <w:shd w:val="clear" w:color="auto" w:fill="auto"/>
            <w:noWrap/>
            <w:vAlign w:val="bottom"/>
          </w:tcPr>
          <w:p w14:paraId="1DF1791C" w14:textId="77777777" w:rsidR="00DB522C" w:rsidRPr="005A13BE" w:rsidRDefault="00DB522C" w:rsidP="00DB522C">
            <w:pPr>
              <w:pStyle w:val="TableText"/>
            </w:pPr>
            <w:r w:rsidRPr="005A13BE">
              <w:t>0.6706</w:t>
            </w:r>
          </w:p>
        </w:tc>
        <w:tc>
          <w:tcPr>
            <w:tcW w:w="1440" w:type="dxa"/>
            <w:tcBorders>
              <w:bottom w:val="nil"/>
            </w:tcBorders>
            <w:shd w:val="clear" w:color="auto" w:fill="auto"/>
            <w:noWrap/>
            <w:vAlign w:val="bottom"/>
          </w:tcPr>
          <w:p w14:paraId="53BFE729" w14:textId="77777777" w:rsidR="00DB522C" w:rsidRPr="005A13BE" w:rsidRDefault="00DB522C" w:rsidP="00DB522C">
            <w:pPr>
              <w:pStyle w:val="TableText"/>
            </w:pPr>
            <w:r w:rsidRPr="005A13BE">
              <w:t>0.6511</w:t>
            </w:r>
          </w:p>
        </w:tc>
      </w:tr>
      <w:tr w:rsidR="00DB522C" w:rsidRPr="005A13BE" w14:paraId="4F17F165" w14:textId="77777777">
        <w:trPr>
          <w:trHeight w:val="300"/>
        </w:trPr>
        <w:tc>
          <w:tcPr>
            <w:tcW w:w="2355" w:type="dxa"/>
            <w:tcBorders>
              <w:bottom w:val="nil"/>
            </w:tcBorders>
            <w:shd w:val="clear" w:color="auto" w:fill="auto"/>
            <w:noWrap/>
            <w:vAlign w:val="bottom"/>
          </w:tcPr>
          <w:p w14:paraId="0BACDAF4" w14:textId="77777777" w:rsidR="00DB522C" w:rsidRPr="005A13BE" w:rsidRDefault="00DB522C" w:rsidP="00DB522C">
            <w:pPr>
              <w:pStyle w:val="TableText"/>
              <w:jc w:val="center"/>
            </w:pPr>
            <w:r w:rsidRPr="005A13BE">
              <w:t>47</w:t>
            </w:r>
          </w:p>
        </w:tc>
        <w:tc>
          <w:tcPr>
            <w:tcW w:w="1440" w:type="dxa"/>
            <w:tcBorders>
              <w:bottom w:val="nil"/>
            </w:tcBorders>
            <w:shd w:val="clear" w:color="auto" w:fill="auto"/>
            <w:noWrap/>
            <w:vAlign w:val="bottom"/>
          </w:tcPr>
          <w:p w14:paraId="015882B5" w14:textId="77777777" w:rsidR="00DB522C" w:rsidRPr="005A13BE" w:rsidRDefault="00DB522C" w:rsidP="00DB522C">
            <w:pPr>
              <w:pStyle w:val="TableText"/>
            </w:pPr>
            <w:r w:rsidRPr="005A13BE">
              <w:t>0.7319</w:t>
            </w:r>
          </w:p>
        </w:tc>
        <w:tc>
          <w:tcPr>
            <w:tcW w:w="1440" w:type="dxa"/>
            <w:tcBorders>
              <w:bottom w:val="nil"/>
            </w:tcBorders>
            <w:shd w:val="clear" w:color="auto" w:fill="auto"/>
            <w:noWrap/>
            <w:vAlign w:val="bottom"/>
          </w:tcPr>
          <w:p w14:paraId="3B9B18D8" w14:textId="77777777" w:rsidR="00DB522C" w:rsidRPr="005A13BE" w:rsidRDefault="00DB522C" w:rsidP="00DB522C">
            <w:pPr>
              <w:pStyle w:val="TableText"/>
            </w:pPr>
            <w:r w:rsidRPr="005A13BE">
              <w:t>0.7249</w:t>
            </w:r>
          </w:p>
        </w:tc>
        <w:tc>
          <w:tcPr>
            <w:tcW w:w="1440" w:type="dxa"/>
            <w:tcBorders>
              <w:bottom w:val="nil"/>
            </w:tcBorders>
            <w:shd w:val="clear" w:color="auto" w:fill="auto"/>
            <w:noWrap/>
            <w:vAlign w:val="bottom"/>
          </w:tcPr>
          <w:p w14:paraId="4814EE10" w14:textId="77777777" w:rsidR="00DB522C" w:rsidRPr="005A13BE" w:rsidRDefault="00DB522C" w:rsidP="00DB522C">
            <w:pPr>
              <w:pStyle w:val="TableText"/>
            </w:pPr>
            <w:r w:rsidRPr="005A13BE">
              <w:t>0.6858</w:t>
            </w:r>
          </w:p>
        </w:tc>
        <w:tc>
          <w:tcPr>
            <w:tcW w:w="1440" w:type="dxa"/>
            <w:tcBorders>
              <w:bottom w:val="nil"/>
            </w:tcBorders>
            <w:shd w:val="clear" w:color="auto" w:fill="auto"/>
            <w:noWrap/>
            <w:vAlign w:val="bottom"/>
          </w:tcPr>
          <w:p w14:paraId="65FDA7B6" w14:textId="77777777" w:rsidR="00DB522C" w:rsidRPr="005A13BE" w:rsidRDefault="00DB522C" w:rsidP="00DB522C">
            <w:pPr>
              <w:pStyle w:val="TableText"/>
            </w:pPr>
            <w:r w:rsidRPr="005A13BE">
              <w:t>0.6654</w:t>
            </w:r>
          </w:p>
        </w:tc>
      </w:tr>
      <w:tr w:rsidR="00DB522C" w:rsidRPr="005A13BE" w14:paraId="0BEAF969" w14:textId="77777777">
        <w:trPr>
          <w:trHeight w:val="300"/>
        </w:trPr>
        <w:tc>
          <w:tcPr>
            <w:tcW w:w="2355" w:type="dxa"/>
            <w:tcBorders>
              <w:bottom w:val="nil"/>
            </w:tcBorders>
            <w:shd w:val="clear" w:color="auto" w:fill="auto"/>
            <w:noWrap/>
            <w:vAlign w:val="bottom"/>
          </w:tcPr>
          <w:p w14:paraId="64948854" w14:textId="77777777" w:rsidR="00DB522C" w:rsidRPr="005A13BE" w:rsidRDefault="00DB522C" w:rsidP="00DB522C">
            <w:pPr>
              <w:pStyle w:val="TableText"/>
              <w:jc w:val="center"/>
            </w:pPr>
            <w:r w:rsidRPr="005A13BE">
              <w:t>48</w:t>
            </w:r>
          </w:p>
        </w:tc>
        <w:tc>
          <w:tcPr>
            <w:tcW w:w="1440" w:type="dxa"/>
            <w:tcBorders>
              <w:bottom w:val="nil"/>
            </w:tcBorders>
            <w:shd w:val="clear" w:color="auto" w:fill="auto"/>
            <w:noWrap/>
            <w:vAlign w:val="bottom"/>
          </w:tcPr>
          <w:p w14:paraId="313EFA26" w14:textId="77777777" w:rsidR="00DB522C" w:rsidRPr="005A13BE" w:rsidRDefault="00DB522C" w:rsidP="00DB522C">
            <w:pPr>
              <w:pStyle w:val="TableText"/>
            </w:pPr>
            <w:r w:rsidRPr="005A13BE">
              <w:t>0.7492</w:t>
            </w:r>
          </w:p>
        </w:tc>
        <w:tc>
          <w:tcPr>
            <w:tcW w:w="1440" w:type="dxa"/>
            <w:tcBorders>
              <w:bottom w:val="nil"/>
            </w:tcBorders>
            <w:shd w:val="clear" w:color="auto" w:fill="auto"/>
            <w:noWrap/>
            <w:vAlign w:val="bottom"/>
          </w:tcPr>
          <w:p w14:paraId="580F5267" w14:textId="77777777" w:rsidR="00DB522C" w:rsidRPr="005A13BE" w:rsidRDefault="00DB522C" w:rsidP="00DB522C">
            <w:pPr>
              <w:pStyle w:val="TableText"/>
            </w:pPr>
            <w:r w:rsidRPr="005A13BE">
              <w:t>0.7419</w:t>
            </w:r>
          </w:p>
        </w:tc>
        <w:tc>
          <w:tcPr>
            <w:tcW w:w="1440" w:type="dxa"/>
            <w:tcBorders>
              <w:bottom w:val="nil"/>
            </w:tcBorders>
            <w:shd w:val="clear" w:color="auto" w:fill="auto"/>
            <w:noWrap/>
            <w:vAlign w:val="bottom"/>
          </w:tcPr>
          <w:p w14:paraId="5ED92803" w14:textId="77777777" w:rsidR="00DB522C" w:rsidRPr="005A13BE" w:rsidRDefault="00DB522C" w:rsidP="00DB522C">
            <w:pPr>
              <w:pStyle w:val="TableText"/>
            </w:pPr>
            <w:r w:rsidRPr="005A13BE">
              <w:t>0.7010</w:t>
            </w:r>
          </w:p>
        </w:tc>
        <w:tc>
          <w:tcPr>
            <w:tcW w:w="1440" w:type="dxa"/>
            <w:tcBorders>
              <w:bottom w:val="nil"/>
            </w:tcBorders>
            <w:shd w:val="clear" w:color="auto" w:fill="auto"/>
            <w:noWrap/>
            <w:vAlign w:val="bottom"/>
          </w:tcPr>
          <w:p w14:paraId="4BE0D8D3" w14:textId="77777777" w:rsidR="00DB522C" w:rsidRPr="005A13BE" w:rsidRDefault="00DB522C" w:rsidP="00DB522C">
            <w:pPr>
              <w:pStyle w:val="TableText"/>
            </w:pPr>
            <w:r w:rsidRPr="005A13BE">
              <w:t>0.6796</w:t>
            </w:r>
          </w:p>
        </w:tc>
      </w:tr>
      <w:tr w:rsidR="00DB522C" w:rsidRPr="005A13BE" w14:paraId="494636EE" w14:textId="77777777">
        <w:trPr>
          <w:trHeight w:val="300"/>
        </w:trPr>
        <w:tc>
          <w:tcPr>
            <w:tcW w:w="2355" w:type="dxa"/>
            <w:tcBorders>
              <w:bottom w:val="nil"/>
            </w:tcBorders>
            <w:shd w:val="clear" w:color="auto" w:fill="auto"/>
            <w:noWrap/>
            <w:vAlign w:val="bottom"/>
          </w:tcPr>
          <w:p w14:paraId="506EF40E" w14:textId="77777777" w:rsidR="00DB522C" w:rsidRPr="005A13BE" w:rsidRDefault="00DB522C" w:rsidP="00DB522C">
            <w:pPr>
              <w:pStyle w:val="TableText"/>
              <w:jc w:val="center"/>
            </w:pPr>
            <w:r w:rsidRPr="005A13BE">
              <w:t>49</w:t>
            </w:r>
          </w:p>
        </w:tc>
        <w:tc>
          <w:tcPr>
            <w:tcW w:w="1440" w:type="dxa"/>
            <w:tcBorders>
              <w:bottom w:val="nil"/>
            </w:tcBorders>
            <w:shd w:val="clear" w:color="auto" w:fill="auto"/>
            <w:noWrap/>
            <w:vAlign w:val="bottom"/>
          </w:tcPr>
          <w:p w14:paraId="4B959ECB" w14:textId="77777777" w:rsidR="00DB522C" w:rsidRPr="005A13BE" w:rsidRDefault="00DB522C" w:rsidP="00DB522C">
            <w:pPr>
              <w:pStyle w:val="TableText"/>
            </w:pPr>
            <w:r w:rsidRPr="005A13BE">
              <w:t>0.7667</w:t>
            </w:r>
          </w:p>
        </w:tc>
        <w:tc>
          <w:tcPr>
            <w:tcW w:w="1440" w:type="dxa"/>
            <w:tcBorders>
              <w:bottom w:val="nil"/>
            </w:tcBorders>
            <w:shd w:val="clear" w:color="auto" w:fill="auto"/>
            <w:noWrap/>
            <w:vAlign w:val="bottom"/>
          </w:tcPr>
          <w:p w14:paraId="45F9A631" w14:textId="77777777" w:rsidR="00DB522C" w:rsidRPr="005A13BE" w:rsidRDefault="00DB522C" w:rsidP="00DB522C">
            <w:pPr>
              <w:pStyle w:val="TableText"/>
            </w:pPr>
            <w:r w:rsidRPr="005A13BE">
              <w:t>0.7591</w:t>
            </w:r>
          </w:p>
        </w:tc>
        <w:tc>
          <w:tcPr>
            <w:tcW w:w="1440" w:type="dxa"/>
            <w:tcBorders>
              <w:bottom w:val="nil"/>
            </w:tcBorders>
            <w:shd w:val="clear" w:color="auto" w:fill="auto"/>
            <w:noWrap/>
            <w:vAlign w:val="bottom"/>
          </w:tcPr>
          <w:p w14:paraId="1569747A" w14:textId="77777777" w:rsidR="00DB522C" w:rsidRPr="005A13BE" w:rsidRDefault="00DB522C" w:rsidP="00DB522C">
            <w:pPr>
              <w:pStyle w:val="TableText"/>
            </w:pPr>
            <w:r w:rsidRPr="005A13BE">
              <w:t>0.7161</w:t>
            </w:r>
          </w:p>
        </w:tc>
        <w:tc>
          <w:tcPr>
            <w:tcW w:w="1440" w:type="dxa"/>
            <w:tcBorders>
              <w:bottom w:val="nil"/>
            </w:tcBorders>
            <w:shd w:val="clear" w:color="auto" w:fill="auto"/>
            <w:noWrap/>
            <w:vAlign w:val="bottom"/>
          </w:tcPr>
          <w:p w14:paraId="09A63B86" w14:textId="77777777" w:rsidR="00DB522C" w:rsidRPr="005A13BE" w:rsidRDefault="00DB522C" w:rsidP="00DB522C">
            <w:pPr>
              <w:pStyle w:val="TableText"/>
            </w:pPr>
            <w:r w:rsidRPr="005A13BE">
              <w:t>0.6936</w:t>
            </w:r>
          </w:p>
        </w:tc>
      </w:tr>
      <w:tr w:rsidR="00DB522C" w:rsidRPr="005A13BE" w14:paraId="7708AAAF" w14:textId="77777777">
        <w:trPr>
          <w:trHeight w:val="300"/>
        </w:trPr>
        <w:tc>
          <w:tcPr>
            <w:tcW w:w="2355" w:type="dxa"/>
            <w:tcBorders>
              <w:bottom w:val="nil"/>
            </w:tcBorders>
            <w:shd w:val="clear" w:color="auto" w:fill="auto"/>
            <w:noWrap/>
            <w:vAlign w:val="bottom"/>
          </w:tcPr>
          <w:p w14:paraId="25B62B98" w14:textId="77777777" w:rsidR="00DB522C" w:rsidRPr="005A13BE" w:rsidRDefault="00DB522C" w:rsidP="00DB522C">
            <w:pPr>
              <w:pStyle w:val="TableText"/>
              <w:jc w:val="center"/>
            </w:pPr>
            <w:r w:rsidRPr="005A13BE">
              <w:t>50</w:t>
            </w:r>
          </w:p>
        </w:tc>
        <w:tc>
          <w:tcPr>
            <w:tcW w:w="1440" w:type="dxa"/>
            <w:tcBorders>
              <w:bottom w:val="nil"/>
            </w:tcBorders>
            <w:shd w:val="clear" w:color="auto" w:fill="auto"/>
            <w:noWrap/>
            <w:vAlign w:val="bottom"/>
          </w:tcPr>
          <w:p w14:paraId="58B3259B" w14:textId="77777777" w:rsidR="00DB522C" w:rsidRPr="005A13BE" w:rsidRDefault="00DB522C" w:rsidP="00DB522C">
            <w:pPr>
              <w:pStyle w:val="TableText"/>
            </w:pPr>
            <w:r w:rsidRPr="005A13BE">
              <w:t>0.7844</w:t>
            </w:r>
          </w:p>
        </w:tc>
        <w:tc>
          <w:tcPr>
            <w:tcW w:w="1440" w:type="dxa"/>
            <w:tcBorders>
              <w:bottom w:val="nil"/>
            </w:tcBorders>
            <w:shd w:val="clear" w:color="auto" w:fill="auto"/>
            <w:noWrap/>
            <w:vAlign w:val="bottom"/>
          </w:tcPr>
          <w:p w14:paraId="6BB69EC5" w14:textId="77777777" w:rsidR="00DB522C" w:rsidRPr="005A13BE" w:rsidRDefault="00DB522C" w:rsidP="00DB522C">
            <w:pPr>
              <w:pStyle w:val="TableText"/>
            </w:pPr>
            <w:r w:rsidRPr="005A13BE">
              <w:t>0.7764</w:t>
            </w:r>
          </w:p>
        </w:tc>
        <w:tc>
          <w:tcPr>
            <w:tcW w:w="1440" w:type="dxa"/>
            <w:tcBorders>
              <w:bottom w:val="nil"/>
            </w:tcBorders>
            <w:shd w:val="clear" w:color="auto" w:fill="auto"/>
            <w:noWrap/>
            <w:vAlign w:val="bottom"/>
          </w:tcPr>
          <w:p w14:paraId="57F5E83F" w14:textId="77777777" w:rsidR="00DB522C" w:rsidRPr="005A13BE" w:rsidRDefault="00DB522C" w:rsidP="00DB522C">
            <w:pPr>
              <w:pStyle w:val="TableText"/>
            </w:pPr>
            <w:r w:rsidRPr="005A13BE">
              <w:t>0.7312</w:t>
            </w:r>
          </w:p>
        </w:tc>
        <w:tc>
          <w:tcPr>
            <w:tcW w:w="1440" w:type="dxa"/>
            <w:tcBorders>
              <w:bottom w:val="nil"/>
            </w:tcBorders>
            <w:shd w:val="clear" w:color="auto" w:fill="auto"/>
            <w:noWrap/>
            <w:vAlign w:val="bottom"/>
          </w:tcPr>
          <w:p w14:paraId="0FDB9C52" w14:textId="77777777" w:rsidR="00DB522C" w:rsidRPr="005A13BE" w:rsidRDefault="00DB522C" w:rsidP="00DB522C">
            <w:pPr>
              <w:pStyle w:val="TableText"/>
            </w:pPr>
            <w:r w:rsidRPr="005A13BE">
              <w:t>0.7075</w:t>
            </w:r>
          </w:p>
        </w:tc>
      </w:tr>
      <w:tr w:rsidR="00DB522C" w:rsidRPr="005A13BE" w14:paraId="1EB1EA31" w14:textId="77777777">
        <w:trPr>
          <w:trHeight w:val="300"/>
        </w:trPr>
        <w:tc>
          <w:tcPr>
            <w:tcW w:w="2355" w:type="dxa"/>
            <w:tcBorders>
              <w:bottom w:val="nil"/>
            </w:tcBorders>
            <w:shd w:val="clear" w:color="auto" w:fill="auto"/>
            <w:noWrap/>
            <w:vAlign w:val="bottom"/>
          </w:tcPr>
          <w:p w14:paraId="228904EB" w14:textId="77777777" w:rsidR="00DB522C" w:rsidRPr="005A13BE" w:rsidRDefault="00DB522C" w:rsidP="00DB522C">
            <w:pPr>
              <w:pStyle w:val="TableText"/>
              <w:jc w:val="center"/>
            </w:pPr>
            <w:r w:rsidRPr="005A13BE">
              <w:t>51</w:t>
            </w:r>
          </w:p>
        </w:tc>
        <w:tc>
          <w:tcPr>
            <w:tcW w:w="1440" w:type="dxa"/>
            <w:tcBorders>
              <w:bottom w:val="nil"/>
            </w:tcBorders>
            <w:shd w:val="clear" w:color="auto" w:fill="auto"/>
            <w:noWrap/>
            <w:vAlign w:val="bottom"/>
          </w:tcPr>
          <w:p w14:paraId="7D8E8342" w14:textId="77777777" w:rsidR="00DB522C" w:rsidRPr="005A13BE" w:rsidRDefault="00DB522C" w:rsidP="00DB522C">
            <w:pPr>
              <w:pStyle w:val="TableText"/>
            </w:pPr>
            <w:r w:rsidRPr="005A13BE">
              <w:t>0.8022</w:t>
            </w:r>
          </w:p>
        </w:tc>
        <w:tc>
          <w:tcPr>
            <w:tcW w:w="1440" w:type="dxa"/>
            <w:tcBorders>
              <w:bottom w:val="nil"/>
            </w:tcBorders>
            <w:shd w:val="clear" w:color="auto" w:fill="auto"/>
            <w:noWrap/>
            <w:vAlign w:val="bottom"/>
          </w:tcPr>
          <w:p w14:paraId="5F4E7DA6" w14:textId="77777777" w:rsidR="00DB522C" w:rsidRPr="005A13BE" w:rsidRDefault="00DB522C" w:rsidP="00DB522C">
            <w:pPr>
              <w:pStyle w:val="TableText"/>
            </w:pPr>
            <w:r w:rsidRPr="005A13BE">
              <w:t>0.7938</w:t>
            </w:r>
          </w:p>
        </w:tc>
        <w:tc>
          <w:tcPr>
            <w:tcW w:w="1440" w:type="dxa"/>
            <w:tcBorders>
              <w:bottom w:val="nil"/>
            </w:tcBorders>
            <w:shd w:val="clear" w:color="auto" w:fill="auto"/>
            <w:noWrap/>
            <w:vAlign w:val="bottom"/>
          </w:tcPr>
          <w:p w14:paraId="6137411D" w14:textId="77777777" w:rsidR="00DB522C" w:rsidRPr="005A13BE" w:rsidRDefault="00DB522C" w:rsidP="00DB522C">
            <w:pPr>
              <w:pStyle w:val="TableText"/>
            </w:pPr>
            <w:r w:rsidRPr="005A13BE">
              <w:t>0.7461</w:t>
            </w:r>
          </w:p>
        </w:tc>
        <w:tc>
          <w:tcPr>
            <w:tcW w:w="1440" w:type="dxa"/>
            <w:tcBorders>
              <w:bottom w:val="nil"/>
            </w:tcBorders>
            <w:shd w:val="clear" w:color="auto" w:fill="auto"/>
            <w:noWrap/>
            <w:vAlign w:val="bottom"/>
          </w:tcPr>
          <w:p w14:paraId="1FC9E063" w14:textId="77777777" w:rsidR="00DB522C" w:rsidRPr="005A13BE" w:rsidRDefault="00DB522C" w:rsidP="00DB522C">
            <w:pPr>
              <w:pStyle w:val="TableText"/>
            </w:pPr>
            <w:r w:rsidRPr="005A13BE">
              <w:t>0.7212</w:t>
            </w:r>
          </w:p>
        </w:tc>
      </w:tr>
      <w:tr w:rsidR="00DB522C" w:rsidRPr="005A13BE" w14:paraId="37EFF99C" w14:textId="77777777">
        <w:trPr>
          <w:trHeight w:val="300"/>
        </w:trPr>
        <w:tc>
          <w:tcPr>
            <w:tcW w:w="2355" w:type="dxa"/>
            <w:tcBorders>
              <w:bottom w:val="nil"/>
            </w:tcBorders>
            <w:shd w:val="clear" w:color="auto" w:fill="auto"/>
            <w:noWrap/>
            <w:vAlign w:val="bottom"/>
          </w:tcPr>
          <w:p w14:paraId="2A72246E" w14:textId="77777777" w:rsidR="00DB522C" w:rsidRPr="005A13BE" w:rsidRDefault="00DB522C" w:rsidP="00DB522C">
            <w:pPr>
              <w:pStyle w:val="TableText"/>
              <w:jc w:val="center"/>
            </w:pPr>
            <w:r w:rsidRPr="005A13BE">
              <w:t>52</w:t>
            </w:r>
          </w:p>
        </w:tc>
        <w:tc>
          <w:tcPr>
            <w:tcW w:w="1440" w:type="dxa"/>
            <w:tcBorders>
              <w:bottom w:val="nil"/>
            </w:tcBorders>
            <w:shd w:val="clear" w:color="auto" w:fill="auto"/>
            <w:noWrap/>
            <w:vAlign w:val="bottom"/>
          </w:tcPr>
          <w:p w14:paraId="77EC6680" w14:textId="77777777" w:rsidR="00DB522C" w:rsidRPr="005A13BE" w:rsidRDefault="00DB522C" w:rsidP="00DB522C">
            <w:pPr>
              <w:pStyle w:val="TableText"/>
            </w:pPr>
            <w:r w:rsidRPr="005A13BE">
              <w:t>0.8199</w:t>
            </w:r>
          </w:p>
        </w:tc>
        <w:tc>
          <w:tcPr>
            <w:tcW w:w="1440" w:type="dxa"/>
            <w:tcBorders>
              <w:bottom w:val="nil"/>
            </w:tcBorders>
            <w:shd w:val="clear" w:color="auto" w:fill="auto"/>
            <w:noWrap/>
            <w:vAlign w:val="bottom"/>
          </w:tcPr>
          <w:p w14:paraId="432534D6" w14:textId="77777777" w:rsidR="00DB522C" w:rsidRPr="005A13BE" w:rsidRDefault="00DB522C" w:rsidP="00DB522C">
            <w:pPr>
              <w:pStyle w:val="TableText"/>
            </w:pPr>
            <w:r w:rsidRPr="005A13BE">
              <w:t>0.8109</w:t>
            </w:r>
          </w:p>
        </w:tc>
        <w:tc>
          <w:tcPr>
            <w:tcW w:w="1440" w:type="dxa"/>
            <w:tcBorders>
              <w:bottom w:val="nil"/>
            </w:tcBorders>
            <w:shd w:val="clear" w:color="auto" w:fill="auto"/>
            <w:noWrap/>
            <w:vAlign w:val="bottom"/>
          </w:tcPr>
          <w:p w14:paraId="0568C4CC" w14:textId="77777777" w:rsidR="00DB522C" w:rsidRPr="005A13BE" w:rsidRDefault="00DB522C" w:rsidP="00DB522C">
            <w:pPr>
              <w:pStyle w:val="TableText"/>
            </w:pPr>
            <w:r w:rsidRPr="005A13BE">
              <w:t>0.7606</w:t>
            </w:r>
          </w:p>
        </w:tc>
        <w:tc>
          <w:tcPr>
            <w:tcW w:w="1440" w:type="dxa"/>
            <w:tcBorders>
              <w:bottom w:val="nil"/>
            </w:tcBorders>
            <w:shd w:val="clear" w:color="auto" w:fill="auto"/>
            <w:noWrap/>
            <w:vAlign w:val="bottom"/>
          </w:tcPr>
          <w:p w14:paraId="1F526B6D" w14:textId="77777777" w:rsidR="00DB522C" w:rsidRPr="005A13BE" w:rsidRDefault="00DB522C" w:rsidP="00DB522C">
            <w:pPr>
              <w:pStyle w:val="TableText"/>
            </w:pPr>
            <w:r w:rsidRPr="005A13BE">
              <w:t>0.7342</w:t>
            </w:r>
          </w:p>
        </w:tc>
      </w:tr>
      <w:tr w:rsidR="00DB522C" w:rsidRPr="005A13BE" w14:paraId="45A6C63E" w14:textId="77777777">
        <w:trPr>
          <w:trHeight w:val="300"/>
        </w:trPr>
        <w:tc>
          <w:tcPr>
            <w:tcW w:w="2355" w:type="dxa"/>
            <w:tcBorders>
              <w:bottom w:val="nil"/>
            </w:tcBorders>
            <w:shd w:val="clear" w:color="auto" w:fill="auto"/>
            <w:noWrap/>
            <w:vAlign w:val="bottom"/>
          </w:tcPr>
          <w:p w14:paraId="0C479451" w14:textId="77777777" w:rsidR="00DB522C" w:rsidRPr="005A13BE" w:rsidRDefault="00DB522C" w:rsidP="00DB522C">
            <w:pPr>
              <w:pStyle w:val="TableText"/>
              <w:jc w:val="center"/>
            </w:pPr>
            <w:r w:rsidRPr="005A13BE">
              <w:t>53</w:t>
            </w:r>
          </w:p>
        </w:tc>
        <w:tc>
          <w:tcPr>
            <w:tcW w:w="1440" w:type="dxa"/>
            <w:tcBorders>
              <w:bottom w:val="nil"/>
            </w:tcBorders>
            <w:shd w:val="clear" w:color="auto" w:fill="auto"/>
            <w:noWrap/>
            <w:vAlign w:val="bottom"/>
          </w:tcPr>
          <w:p w14:paraId="31119535" w14:textId="77777777" w:rsidR="00DB522C" w:rsidRPr="005A13BE" w:rsidRDefault="00DB522C" w:rsidP="00DB522C">
            <w:pPr>
              <w:pStyle w:val="TableText"/>
            </w:pPr>
            <w:r w:rsidRPr="005A13BE">
              <w:t>0.8375</w:t>
            </w:r>
          </w:p>
        </w:tc>
        <w:tc>
          <w:tcPr>
            <w:tcW w:w="1440" w:type="dxa"/>
            <w:tcBorders>
              <w:bottom w:val="nil"/>
            </w:tcBorders>
            <w:shd w:val="clear" w:color="auto" w:fill="auto"/>
            <w:noWrap/>
            <w:vAlign w:val="bottom"/>
          </w:tcPr>
          <w:p w14:paraId="0A95EB6C" w14:textId="77777777" w:rsidR="00DB522C" w:rsidRPr="005A13BE" w:rsidRDefault="00DB522C" w:rsidP="00DB522C">
            <w:pPr>
              <w:pStyle w:val="TableText"/>
            </w:pPr>
            <w:r w:rsidRPr="005A13BE">
              <w:t>0.8280</w:t>
            </w:r>
          </w:p>
        </w:tc>
        <w:tc>
          <w:tcPr>
            <w:tcW w:w="1440" w:type="dxa"/>
            <w:tcBorders>
              <w:bottom w:val="nil"/>
            </w:tcBorders>
            <w:shd w:val="clear" w:color="auto" w:fill="auto"/>
            <w:noWrap/>
            <w:vAlign w:val="bottom"/>
          </w:tcPr>
          <w:p w14:paraId="3475478E" w14:textId="77777777" w:rsidR="00DB522C" w:rsidRPr="005A13BE" w:rsidRDefault="00DB522C" w:rsidP="00DB522C">
            <w:pPr>
              <w:pStyle w:val="TableText"/>
            </w:pPr>
            <w:r w:rsidRPr="005A13BE">
              <w:t>0.7746</w:t>
            </w:r>
          </w:p>
        </w:tc>
        <w:tc>
          <w:tcPr>
            <w:tcW w:w="1440" w:type="dxa"/>
            <w:tcBorders>
              <w:bottom w:val="nil"/>
            </w:tcBorders>
            <w:shd w:val="clear" w:color="auto" w:fill="auto"/>
            <w:noWrap/>
            <w:vAlign w:val="bottom"/>
          </w:tcPr>
          <w:p w14:paraId="1246EAB4" w14:textId="77777777" w:rsidR="00DB522C" w:rsidRPr="005A13BE" w:rsidRDefault="00DB522C" w:rsidP="00DB522C">
            <w:pPr>
              <w:pStyle w:val="TableText"/>
            </w:pPr>
            <w:r w:rsidRPr="005A13BE">
              <w:t>0.7468</w:t>
            </w:r>
          </w:p>
        </w:tc>
      </w:tr>
      <w:tr w:rsidR="00DB522C" w:rsidRPr="005A13BE" w14:paraId="29D18BFD" w14:textId="77777777">
        <w:trPr>
          <w:trHeight w:val="300"/>
        </w:trPr>
        <w:tc>
          <w:tcPr>
            <w:tcW w:w="2355" w:type="dxa"/>
            <w:tcBorders>
              <w:bottom w:val="nil"/>
            </w:tcBorders>
            <w:shd w:val="clear" w:color="auto" w:fill="auto"/>
            <w:noWrap/>
            <w:vAlign w:val="bottom"/>
          </w:tcPr>
          <w:p w14:paraId="2A1023F9" w14:textId="77777777" w:rsidR="00DB522C" w:rsidRPr="005A13BE" w:rsidRDefault="00DB522C" w:rsidP="00DB522C">
            <w:pPr>
              <w:pStyle w:val="TableText"/>
              <w:jc w:val="center"/>
            </w:pPr>
            <w:r w:rsidRPr="005A13BE">
              <w:t>54</w:t>
            </w:r>
          </w:p>
        </w:tc>
        <w:tc>
          <w:tcPr>
            <w:tcW w:w="1440" w:type="dxa"/>
            <w:tcBorders>
              <w:bottom w:val="nil"/>
            </w:tcBorders>
            <w:shd w:val="clear" w:color="auto" w:fill="auto"/>
            <w:noWrap/>
            <w:vAlign w:val="bottom"/>
          </w:tcPr>
          <w:p w14:paraId="4840CD11" w14:textId="77777777" w:rsidR="00DB522C" w:rsidRPr="005A13BE" w:rsidRDefault="00DB522C" w:rsidP="00DB522C">
            <w:pPr>
              <w:pStyle w:val="TableText"/>
            </w:pPr>
            <w:r w:rsidRPr="005A13BE">
              <w:t>0.8549</w:t>
            </w:r>
          </w:p>
        </w:tc>
        <w:tc>
          <w:tcPr>
            <w:tcW w:w="1440" w:type="dxa"/>
            <w:tcBorders>
              <w:bottom w:val="nil"/>
            </w:tcBorders>
            <w:shd w:val="clear" w:color="auto" w:fill="auto"/>
            <w:noWrap/>
            <w:vAlign w:val="bottom"/>
          </w:tcPr>
          <w:p w14:paraId="7907D532" w14:textId="77777777" w:rsidR="00DB522C" w:rsidRPr="005A13BE" w:rsidRDefault="00DB522C" w:rsidP="00DB522C">
            <w:pPr>
              <w:pStyle w:val="TableText"/>
            </w:pPr>
            <w:r w:rsidRPr="005A13BE">
              <w:t>0.8449</w:t>
            </w:r>
          </w:p>
        </w:tc>
        <w:tc>
          <w:tcPr>
            <w:tcW w:w="1440" w:type="dxa"/>
            <w:tcBorders>
              <w:bottom w:val="nil"/>
            </w:tcBorders>
            <w:shd w:val="clear" w:color="auto" w:fill="auto"/>
            <w:noWrap/>
            <w:vAlign w:val="bottom"/>
          </w:tcPr>
          <w:p w14:paraId="3C8ADF11" w14:textId="77777777" w:rsidR="00DB522C" w:rsidRPr="005A13BE" w:rsidRDefault="00DB522C" w:rsidP="00DB522C">
            <w:pPr>
              <w:pStyle w:val="TableText"/>
            </w:pPr>
            <w:r w:rsidRPr="005A13BE">
              <w:t>0.7882</w:t>
            </w:r>
          </w:p>
        </w:tc>
        <w:tc>
          <w:tcPr>
            <w:tcW w:w="1440" w:type="dxa"/>
            <w:tcBorders>
              <w:bottom w:val="nil"/>
            </w:tcBorders>
            <w:shd w:val="clear" w:color="auto" w:fill="auto"/>
            <w:noWrap/>
            <w:vAlign w:val="bottom"/>
          </w:tcPr>
          <w:p w14:paraId="369C6B6A" w14:textId="77777777" w:rsidR="00DB522C" w:rsidRPr="005A13BE" w:rsidRDefault="00DB522C" w:rsidP="00DB522C">
            <w:pPr>
              <w:pStyle w:val="TableText"/>
            </w:pPr>
            <w:r w:rsidRPr="005A13BE">
              <w:t>0.7586</w:t>
            </w:r>
          </w:p>
        </w:tc>
      </w:tr>
      <w:tr w:rsidR="00DB522C" w:rsidRPr="005A13BE" w14:paraId="21286404" w14:textId="77777777">
        <w:trPr>
          <w:trHeight w:val="300"/>
        </w:trPr>
        <w:tc>
          <w:tcPr>
            <w:tcW w:w="2355" w:type="dxa"/>
            <w:tcBorders>
              <w:bottom w:val="nil"/>
            </w:tcBorders>
            <w:shd w:val="clear" w:color="auto" w:fill="auto"/>
            <w:noWrap/>
            <w:vAlign w:val="bottom"/>
          </w:tcPr>
          <w:p w14:paraId="66F43183" w14:textId="77777777" w:rsidR="00DB522C" w:rsidRPr="005A13BE" w:rsidRDefault="00DB522C" w:rsidP="00DB522C">
            <w:pPr>
              <w:pStyle w:val="TableText"/>
              <w:jc w:val="center"/>
            </w:pPr>
            <w:r w:rsidRPr="005A13BE">
              <w:t>55</w:t>
            </w:r>
          </w:p>
        </w:tc>
        <w:tc>
          <w:tcPr>
            <w:tcW w:w="1440" w:type="dxa"/>
            <w:tcBorders>
              <w:bottom w:val="nil"/>
            </w:tcBorders>
            <w:shd w:val="clear" w:color="auto" w:fill="auto"/>
            <w:noWrap/>
            <w:vAlign w:val="bottom"/>
          </w:tcPr>
          <w:p w14:paraId="411C6F2B" w14:textId="77777777" w:rsidR="00DB522C" w:rsidRPr="005A13BE" w:rsidRDefault="00DB522C" w:rsidP="00DB522C">
            <w:pPr>
              <w:pStyle w:val="TableText"/>
            </w:pPr>
            <w:r w:rsidRPr="005A13BE">
              <w:t>0.8724</w:t>
            </w:r>
          </w:p>
        </w:tc>
        <w:tc>
          <w:tcPr>
            <w:tcW w:w="1440" w:type="dxa"/>
            <w:tcBorders>
              <w:bottom w:val="nil"/>
            </w:tcBorders>
            <w:shd w:val="clear" w:color="auto" w:fill="auto"/>
            <w:noWrap/>
            <w:vAlign w:val="bottom"/>
          </w:tcPr>
          <w:p w14:paraId="7AE192C5" w14:textId="77777777" w:rsidR="00DB522C" w:rsidRPr="005A13BE" w:rsidRDefault="00DB522C" w:rsidP="00DB522C">
            <w:pPr>
              <w:pStyle w:val="TableText"/>
            </w:pPr>
            <w:r w:rsidRPr="005A13BE">
              <w:t>0.8617</w:t>
            </w:r>
          </w:p>
        </w:tc>
        <w:tc>
          <w:tcPr>
            <w:tcW w:w="1440" w:type="dxa"/>
            <w:tcBorders>
              <w:bottom w:val="nil"/>
            </w:tcBorders>
            <w:shd w:val="clear" w:color="auto" w:fill="auto"/>
            <w:noWrap/>
            <w:vAlign w:val="bottom"/>
          </w:tcPr>
          <w:p w14:paraId="3AC87AB7" w14:textId="77777777" w:rsidR="00DB522C" w:rsidRPr="005A13BE" w:rsidRDefault="00DB522C" w:rsidP="00DB522C">
            <w:pPr>
              <w:pStyle w:val="TableText"/>
            </w:pPr>
            <w:r w:rsidRPr="005A13BE">
              <w:t>0.8014</w:t>
            </w:r>
          </w:p>
        </w:tc>
        <w:tc>
          <w:tcPr>
            <w:tcW w:w="1440" w:type="dxa"/>
            <w:tcBorders>
              <w:bottom w:val="nil"/>
            </w:tcBorders>
            <w:shd w:val="clear" w:color="auto" w:fill="auto"/>
            <w:noWrap/>
            <w:vAlign w:val="bottom"/>
          </w:tcPr>
          <w:p w14:paraId="38188EBB" w14:textId="77777777" w:rsidR="00DB522C" w:rsidRPr="005A13BE" w:rsidRDefault="00DB522C" w:rsidP="00DB522C">
            <w:pPr>
              <w:pStyle w:val="TableText"/>
            </w:pPr>
            <w:r w:rsidRPr="005A13BE">
              <w:t>0.7700</w:t>
            </w:r>
          </w:p>
        </w:tc>
      </w:tr>
      <w:tr w:rsidR="00DB522C" w:rsidRPr="005A13BE" w14:paraId="4E1F83FA" w14:textId="77777777">
        <w:trPr>
          <w:trHeight w:val="300"/>
        </w:trPr>
        <w:tc>
          <w:tcPr>
            <w:tcW w:w="2355" w:type="dxa"/>
            <w:tcBorders>
              <w:bottom w:val="nil"/>
            </w:tcBorders>
            <w:shd w:val="clear" w:color="auto" w:fill="auto"/>
            <w:noWrap/>
            <w:vAlign w:val="bottom"/>
          </w:tcPr>
          <w:p w14:paraId="2591BD41" w14:textId="77777777" w:rsidR="00DB522C" w:rsidRPr="005A13BE" w:rsidRDefault="00DB522C" w:rsidP="00DB522C">
            <w:pPr>
              <w:pStyle w:val="TableText"/>
              <w:jc w:val="center"/>
            </w:pPr>
            <w:r w:rsidRPr="005A13BE">
              <w:t>56</w:t>
            </w:r>
          </w:p>
        </w:tc>
        <w:tc>
          <w:tcPr>
            <w:tcW w:w="1440" w:type="dxa"/>
            <w:tcBorders>
              <w:bottom w:val="nil"/>
            </w:tcBorders>
            <w:shd w:val="clear" w:color="auto" w:fill="auto"/>
            <w:noWrap/>
            <w:vAlign w:val="bottom"/>
          </w:tcPr>
          <w:p w14:paraId="63162B3F" w14:textId="77777777" w:rsidR="00DB522C" w:rsidRPr="005A13BE" w:rsidRDefault="00DB522C" w:rsidP="00DB522C">
            <w:pPr>
              <w:pStyle w:val="TableText"/>
            </w:pPr>
            <w:r w:rsidRPr="005A13BE">
              <w:t>0.8898</w:t>
            </w:r>
          </w:p>
        </w:tc>
        <w:tc>
          <w:tcPr>
            <w:tcW w:w="1440" w:type="dxa"/>
            <w:tcBorders>
              <w:bottom w:val="nil"/>
            </w:tcBorders>
            <w:shd w:val="clear" w:color="auto" w:fill="auto"/>
            <w:noWrap/>
            <w:vAlign w:val="bottom"/>
          </w:tcPr>
          <w:p w14:paraId="6485F869" w14:textId="77777777" w:rsidR="00DB522C" w:rsidRPr="005A13BE" w:rsidRDefault="00DB522C" w:rsidP="00DB522C">
            <w:pPr>
              <w:pStyle w:val="TableText"/>
            </w:pPr>
            <w:r w:rsidRPr="005A13BE">
              <w:t>0.8784</w:t>
            </w:r>
          </w:p>
        </w:tc>
        <w:tc>
          <w:tcPr>
            <w:tcW w:w="1440" w:type="dxa"/>
            <w:tcBorders>
              <w:bottom w:val="nil"/>
            </w:tcBorders>
            <w:shd w:val="clear" w:color="auto" w:fill="auto"/>
            <w:noWrap/>
            <w:vAlign w:val="bottom"/>
          </w:tcPr>
          <w:p w14:paraId="0297BCE6" w14:textId="77777777" w:rsidR="00DB522C" w:rsidRPr="005A13BE" w:rsidRDefault="00DB522C" w:rsidP="00DB522C">
            <w:pPr>
              <w:pStyle w:val="TableText"/>
            </w:pPr>
            <w:r w:rsidRPr="005A13BE">
              <w:t>0.8142</w:t>
            </w:r>
          </w:p>
        </w:tc>
        <w:tc>
          <w:tcPr>
            <w:tcW w:w="1440" w:type="dxa"/>
            <w:tcBorders>
              <w:bottom w:val="nil"/>
            </w:tcBorders>
            <w:shd w:val="clear" w:color="auto" w:fill="auto"/>
            <w:noWrap/>
            <w:vAlign w:val="bottom"/>
          </w:tcPr>
          <w:p w14:paraId="1236747C" w14:textId="77777777" w:rsidR="00DB522C" w:rsidRPr="005A13BE" w:rsidRDefault="00DB522C" w:rsidP="00DB522C">
            <w:pPr>
              <w:pStyle w:val="TableText"/>
            </w:pPr>
            <w:r w:rsidRPr="005A13BE">
              <w:t>0.8067</w:t>
            </w:r>
          </w:p>
        </w:tc>
      </w:tr>
      <w:tr w:rsidR="00DB522C" w:rsidRPr="005A13BE" w14:paraId="4DB0AE1A" w14:textId="77777777">
        <w:trPr>
          <w:trHeight w:val="300"/>
        </w:trPr>
        <w:tc>
          <w:tcPr>
            <w:tcW w:w="2355" w:type="dxa"/>
            <w:tcBorders>
              <w:bottom w:val="nil"/>
            </w:tcBorders>
            <w:shd w:val="clear" w:color="auto" w:fill="auto"/>
            <w:noWrap/>
            <w:vAlign w:val="bottom"/>
          </w:tcPr>
          <w:p w14:paraId="2A16F0E1" w14:textId="77777777" w:rsidR="00DB522C" w:rsidRPr="005A13BE" w:rsidRDefault="00DB522C" w:rsidP="00DB522C">
            <w:pPr>
              <w:pStyle w:val="TableText"/>
              <w:jc w:val="center"/>
            </w:pPr>
            <w:r w:rsidRPr="005A13BE">
              <w:t>57</w:t>
            </w:r>
          </w:p>
        </w:tc>
        <w:tc>
          <w:tcPr>
            <w:tcW w:w="1440" w:type="dxa"/>
            <w:tcBorders>
              <w:bottom w:val="nil"/>
            </w:tcBorders>
            <w:shd w:val="clear" w:color="auto" w:fill="auto"/>
            <w:noWrap/>
            <w:vAlign w:val="bottom"/>
          </w:tcPr>
          <w:p w14:paraId="4D23A029" w14:textId="77777777" w:rsidR="00DB522C" w:rsidRPr="005A13BE" w:rsidRDefault="00DB522C" w:rsidP="00DB522C">
            <w:pPr>
              <w:pStyle w:val="TableText"/>
            </w:pPr>
            <w:r w:rsidRPr="005A13BE">
              <w:t>0.9072</w:t>
            </w:r>
          </w:p>
        </w:tc>
        <w:tc>
          <w:tcPr>
            <w:tcW w:w="1440" w:type="dxa"/>
            <w:tcBorders>
              <w:bottom w:val="nil"/>
            </w:tcBorders>
            <w:shd w:val="clear" w:color="auto" w:fill="auto"/>
            <w:noWrap/>
            <w:vAlign w:val="bottom"/>
          </w:tcPr>
          <w:p w14:paraId="6AC4161D" w14:textId="77777777" w:rsidR="00DB522C" w:rsidRPr="005A13BE" w:rsidRDefault="00DB522C" w:rsidP="00DB522C">
            <w:pPr>
              <w:pStyle w:val="TableText"/>
            </w:pPr>
            <w:r w:rsidRPr="005A13BE">
              <w:t>0.8951</w:t>
            </w:r>
          </w:p>
        </w:tc>
        <w:tc>
          <w:tcPr>
            <w:tcW w:w="1440" w:type="dxa"/>
            <w:tcBorders>
              <w:bottom w:val="nil"/>
            </w:tcBorders>
            <w:shd w:val="clear" w:color="auto" w:fill="auto"/>
            <w:noWrap/>
            <w:vAlign w:val="bottom"/>
          </w:tcPr>
          <w:p w14:paraId="7F9152D6" w14:textId="77777777" w:rsidR="00DB522C" w:rsidRPr="005A13BE" w:rsidRDefault="00DB522C" w:rsidP="00DB522C">
            <w:pPr>
              <w:pStyle w:val="TableText"/>
            </w:pPr>
            <w:r w:rsidRPr="005A13BE">
              <w:t>0.8449</w:t>
            </w:r>
          </w:p>
        </w:tc>
        <w:tc>
          <w:tcPr>
            <w:tcW w:w="1440" w:type="dxa"/>
            <w:tcBorders>
              <w:bottom w:val="nil"/>
            </w:tcBorders>
            <w:shd w:val="clear" w:color="auto" w:fill="auto"/>
            <w:noWrap/>
            <w:vAlign w:val="bottom"/>
          </w:tcPr>
          <w:p w14:paraId="0523E910" w14:textId="77777777" w:rsidR="00DB522C" w:rsidRPr="005A13BE" w:rsidRDefault="00DB522C" w:rsidP="00DB522C">
            <w:pPr>
              <w:pStyle w:val="TableText"/>
            </w:pPr>
            <w:r w:rsidRPr="005A13BE">
              <w:t>0.8449</w:t>
            </w:r>
          </w:p>
        </w:tc>
      </w:tr>
      <w:tr w:rsidR="00DB522C" w:rsidRPr="005A13BE" w14:paraId="57A47C0E" w14:textId="77777777">
        <w:trPr>
          <w:trHeight w:val="300"/>
        </w:trPr>
        <w:tc>
          <w:tcPr>
            <w:tcW w:w="2355" w:type="dxa"/>
            <w:tcBorders>
              <w:bottom w:val="nil"/>
            </w:tcBorders>
            <w:shd w:val="clear" w:color="auto" w:fill="auto"/>
            <w:noWrap/>
            <w:vAlign w:val="bottom"/>
          </w:tcPr>
          <w:p w14:paraId="0E140A7E" w14:textId="77777777" w:rsidR="00DB522C" w:rsidRPr="005A13BE" w:rsidRDefault="00DB522C" w:rsidP="00DB522C">
            <w:pPr>
              <w:pStyle w:val="TableText"/>
              <w:jc w:val="center"/>
            </w:pPr>
            <w:r w:rsidRPr="005A13BE">
              <w:t>58</w:t>
            </w:r>
          </w:p>
        </w:tc>
        <w:tc>
          <w:tcPr>
            <w:tcW w:w="1440" w:type="dxa"/>
            <w:tcBorders>
              <w:bottom w:val="nil"/>
            </w:tcBorders>
            <w:shd w:val="clear" w:color="auto" w:fill="auto"/>
            <w:noWrap/>
            <w:vAlign w:val="bottom"/>
          </w:tcPr>
          <w:p w14:paraId="31E33E98" w14:textId="77777777" w:rsidR="00DB522C" w:rsidRPr="005A13BE" w:rsidRDefault="00DB522C" w:rsidP="00DB522C">
            <w:pPr>
              <w:pStyle w:val="TableText"/>
            </w:pPr>
            <w:r w:rsidRPr="005A13BE">
              <w:t>0.9252</w:t>
            </w:r>
          </w:p>
        </w:tc>
        <w:tc>
          <w:tcPr>
            <w:tcW w:w="1440" w:type="dxa"/>
            <w:tcBorders>
              <w:bottom w:val="nil"/>
            </w:tcBorders>
            <w:shd w:val="clear" w:color="auto" w:fill="auto"/>
            <w:noWrap/>
            <w:vAlign w:val="bottom"/>
          </w:tcPr>
          <w:p w14:paraId="75E5173F" w14:textId="77777777" w:rsidR="00DB522C" w:rsidRPr="005A13BE" w:rsidRDefault="00DB522C" w:rsidP="00DB522C">
            <w:pPr>
              <w:pStyle w:val="TableText"/>
            </w:pPr>
            <w:r w:rsidRPr="005A13BE">
              <w:t>0.9122</w:t>
            </w:r>
          </w:p>
        </w:tc>
        <w:tc>
          <w:tcPr>
            <w:tcW w:w="1440" w:type="dxa"/>
            <w:tcBorders>
              <w:bottom w:val="nil"/>
            </w:tcBorders>
            <w:shd w:val="clear" w:color="auto" w:fill="auto"/>
            <w:noWrap/>
            <w:vAlign w:val="bottom"/>
          </w:tcPr>
          <w:p w14:paraId="70B9B768" w14:textId="77777777" w:rsidR="00DB522C" w:rsidRPr="005A13BE" w:rsidRDefault="00DB522C" w:rsidP="00DB522C">
            <w:pPr>
              <w:pStyle w:val="TableText"/>
            </w:pPr>
            <w:r w:rsidRPr="005A13BE">
              <w:t>0.8853</w:t>
            </w:r>
          </w:p>
        </w:tc>
        <w:tc>
          <w:tcPr>
            <w:tcW w:w="1440" w:type="dxa"/>
            <w:tcBorders>
              <w:bottom w:val="nil"/>
            </w:tcBorders>
            <w:shd w:val="clear" w:color="auto" w:fill="auto"/>
            <w:noWrap/>
            <w:vAlign w:val="bottom"/>
          </w:tcPr>
          <w:p w14:paraId="1FBE03CC" w14:textId="77777777" w:rsidR="00DB522C" w:rsidRPr="005A13BE" w:rsidRDefault="00DB522C" w:rsidP="00DB522C">
            <w:pPr>
              <w:pStyle w:val="TableText"/>
            </w:pPr>
            <w:r w:rsidRPr="005A13BE">
              <w:t>0.8853</w:t>
            </w:r>
          </w:p>
        </w:tc>
      </w:tr>
      <w:tr w:rsidR="00DB522C" w:rsidRPr="005A13BE" w14:paraId="561333C4" w14:textId="77777777">
        <w:trPr>
          <w:trHeight w:val="300"/>
        </w:trPr>
        <w:tc>
          <w:tcPr>
            <w:tcW w:w="2355" w:type="dxa"/>
            <w:tcBorders>
              <w:bottom w:val="nil"/>
            </w:tcBorders>
            <w:shd w:val="clear" w:color="auto" w:fill="auto"/>
            <w:noWrap/>
            <w:vAlign w:val="bottom"/>
          </w:tcPr>
          <w:p w14:paraId="5C3801D9" w14:textId="77777777" w:rsidR="00DB522C" w:rsidRPr="005A13BE" w:rsidRDefault="00DB522C" w:rsidP="00DB522C">
            <w:pPr>
              <w:pStyle w:val="TableText"/>
              <w:jc w:val="center"/>
            </w:pPr>
            <w:r w:rsidRPr="005A13BE">
              <w:t>59</w:t>
            </w:r>
          </w:p>
        </w:tc>
        <w:tc>
          <w:tcPr>
            <w:tcW w:w="1440" w:type="dxa"/>
            <w:tcBorders>
              <w:bottom w:val="nil"/>
            </w:tcBorders>
            <w:shd w:val="clear" w:color="auto" w:fill="auto"/>
            <w:noWrap/>
            <w:vAlign w:val="bottom"/>
          </w:tcPr>
          <w:p w14:paraId="6BABB6B9" w14:textId="77777777" w:rsidR="00DB522C" w:rsidRPr="005A13BE" w:rsidRDefault="00DB522C" w:rsidP="00DB522C">
            <w:pPr>
              <w:pStyle w:val="TableText"/>
            </w:pPr>
            <w:r w:rsidRPr="005A13BE">
              <w:t>0.9316</w:t>
            </w:r>
          </w:p>
        </w:tc>
        <w:tc>
          <w:tcPr>
            <w:tcW w:w="1440" w:type="dxa"/>
            <w:tcBorders>
              <w:bottom w:val="nil"/>
            </w:tcBorders>
            <w:shd w:val="clear" w:color="auto" w:fill="auto"/>
            <w:noWrap/>
            <w:vAlign w:val="bottom"/>
          </w:tcPr>
          <w:p w14:paraId="358DCFB1" w14:textId="77777777" w:rsidR="00DB522C" w:rsidRPr="005A13BE" w:rsidRDefault="00DB522C" w:rsidP="00DB522C">
            <w:pPr>
              <w:pStyle w:val="TableText"/>
            </w:pPr>
            <w:r w:rsidRPr="005A13BE">
              <w:t>0.9155</w:t>
            </w:r>
          </w:p>
        </w:tc>
        <w:tc>
          <w:tcPr>
            <w:tcW w:w="1440" w:type="dxa"/>
            <w:tcBorders>
              <w:bottom w:val="nil"/>
            </w:tcBorders>
            <w:shd w:val="clear" w:color="auto" w:fill="auto"/>
            <w:noWrap/>
            <w:vAlign w:val="bottom"/>
          </w:tcPr>
          <w:p w14:paraId="1C659624" w14:textId="77777777" w:rsidR="00DB522C" w:rsidRPr="005A13BE" w:rsidRDefault="00DB522C" w:rsidP="00DB522C">
            <w:pPr>
              <w:pStyle w:val="TableText"/>
            </w:pPr>
            <w:r w:rsidRPr="005A13BE">
              <w:t>0.9090</w:t>
            </w:r>
          </w:p>
        </w:tc>
        <w:tc>
          <w:tcPr>
            <w:tcW w:w="1440" w:type="dxa"/>
            <w:tcBorders>
              <w:bottom w:val="nil"/>
            </w:tcBorders>
            <w:shd w:val="clear" w:color="auto" w:fill="auto"/>
            <w:noWrap/>
            <w:vAlign w:val="bottom"/>
          </w:tcPr>
          <w:p w14:paraId="003D9895" w14:textId="77777777" w:rsidR="00DB522C" w:rsidRPr="005A13BE" w:rsidRDefault="00DB522C" w:rsidP="00DB522C">
            <w:pPr>
              <w:pStyle w:val="TableText"/>
            </w:pPr>
            <w:r w:rsidRPr="005A13BE">
              <w:t>0.9090</w:t>
            </w:r>
          </w:p>
        </w:tc>
      </w:tr>
      <w:tr w:rsidR="00DB522C" w:rsidRPr="005A13BE" w14:paraId="48BC1CD3" w14:textId="77777777">
        <w:trPr>
          <w:trHeight w:val="300"/>
        </w:trPr>
        <w:tc>
          <w:tcPr>
            <w:tcW w:w="2355" w:type="dxa"/>
            <w:tcBorders>
              <w:bottom w:val="nil"/>
            </w:tcBorders>
            <w:shd w:val="clear" w:color="auto" w:fill="auto"/>
            <w:noWrap/>
            <w:vAlign w:val="bottom"/>
          </w:tcPr>
          <w:p w14:paraId="39B5C36B" w14:textId="77777777" w:rsidR="00DB522C" w:rsidRPr="005A13BE" w:rsidRDefault="00DB522C" w:rsidP="00DB522C">
            <w:pPr>
              <w:pStyle w:val="TableText"/>
              <w:jc w:val="center"/>
            </w:pPr>
            <w:r w:rsidRPr="005A13BE">
              <w:t>60</w:t>
            </w:r>
          </w:p>
        </w:tc>
        <w:tc>
          <w:tcPr>
            <w:tcW w:w="1440" w:type="dxa"/>
            <w:tcBorders>
              <w:bottom w:val="nil"/>
            </w:tcBorders>
            <w:shd w:val="clear" w:color="auto" w:fill="auto"/>
            <w:noWrap/>
            <w:vAlign w:val="bottom"/>
          </w:tcPr>
          <w:p w14:paraId="0D16A03D" w14:textId="77777777" w:rsidR="00DB522C" w:rsidRPr="005A13BE" w:rsidRDefault="00DB522C" w:rsidP="00DB522C">
            <w:pPr>
              <w:pStyle w:val="TableText"/>
            </w:pPr>
            <w:r w:rsidRPr="005A13BE">
              <w:t>0.9424</w:t>
            </w:r>
          </w:p>
        </w:tc>
        <w:tc>
          <w:tcPr>
            <w:tcW w:w="1440" w:type="dxa"/>
            <w:tcBorders>
              <w:bottom w:val="nil"/>
            </w:tcBorders>
            <w:shd w:val="clear" w:color="auto" w:fill="auto"/>
            <w:noWrap/>
            <w:vAlign w:val="bottom"/>
          </w:tcPr>
          <w:p w14:paraId="380DF8C3" w14:textId="77777777" w:rsidR="00DB522C" w:rsidRPr="005A13BE" w:rsidRDefault="00DB522C" w:rsidP="00DB522C">
            <w:pPr>
              <w:pStyle w:val="TableText"/>
            </w:pPr>
            <w:r w:rsidRPr="005A13BE">
              <w:t>0.9424</w:t>
            </w:r>
          </w:p>
        </w:tc>
        <w:tc>
          <w:tcPr>
            <w:tcW w:w="1440" w:type="dxa"/>
            <w:tcBorders>
              <w:bottom w:val="nil"/>
            </w:tcBorders>
            <w:shd w:val="clear" w:color="auto" w:fill="auto"/>
            <w:noWrap/>
            <w:vAlign w:val="bottom"/>
          </w:tcPr>
          <w:p w14:paraId="0B0D17F3" w14:textId="77777777" w:rsidR="00DB522C" w:rsidRPr="005A13BE" w:rsidRDefault="00DB522C" w:rsidP="00DB522C">
            <w:pPr>
              <w:pStyle w:val="TableText"/>
            </w:pPr>
            <w:r w:rsidRPr="005A13BE">
              <w:t>0.9424</w:t>
            </w:r>
          </w:p>
        </w:tc>
        <w:tc>
          <w:tcPr>
            <w:tcW w:w="1440" w:type="dxa"/>
            <w:tcBorders>
              <w:bottom w:val="nil"/>
            </w:tcBorders>
            <w:shd w:val="clear" w:color="auto" w:fill="auto"/>
            <w:noWrap/>
            <w:vAlign w:val="bottom"/>
          </w:tcPr>
          <w:p w14:paraId="105C8738" w14:textId="77777777" w:rsidR="00DB522C" w:rsidRPr="005A13BE" w:rsidRDefault="00DB522C" w:rsidP="00DB522C">
            <w:pPr>
              <w:pStyle w:val="TableText"/>
            </w:pPr>
            <w:r w:rsidRPr="005A13BE">
              <w:t>0.9424</w:t>
            </w:r>
          </w:p>
        </w:tc>
      </w:tr>
      <w:tr w:rsidR="00DB522C" w:rsidRPr="005A13BE" w14:paraId="0CADBC7E" w14:textId="77777777">
        <w:trPr>
          <w:trHeight w:val="300"/>
        </w:trPr>
        <w:tc>
          <w:tcPr>
            <w:tcW w:w="2355" w:type="dxa"/>
            <w:tcBorders>
              <w:bottom w:val="nil"/>
            </w:tcBorders>
            <w:shd w:val="clear" w:color="auto" w:fill="auto"/>
            <w:noWrap/>
            <w:vAlign w:val="bottom"/>
          </w:tcPr>
          <w:p w14:paraId="73AAAE4E" w14:textId="77777777" w:rsidR="00DB522C" w:rsidRPr="005A13BE" w:rsidRDefault="00DB522C" w:rsidP="00DB522C">
            <w:pPr>
              <w:pStyle w:val="TableText"/>
              <w:jc w:val="center"/>
            </w:pPr>
            <w:r w:rsidRPr="005A13BE">
              <w:lastRenderedPageBreak/>
              <w:t>61</w:t>
            </w:r>
          </w:p>
        </w:tc>
        <w:tc>
          <w:tcPr>
            <w:tcW w:w="1440" w:type="dxa"/>
            <w:tcBorders>
              <w:bottom w:val="nil"/>
            </w:tcBorders>
            <w:shd w:val="clear" w:color="auto" w:fill="auto"/>
            <w:noWrap/>
            <w:vAlign w:val="bottom"/>
          </w:tcPr>
          <w:p w14:paraId="75EDD680" w14:textId="77777777" w:rsidR="00DB522C" w:rsidRPr="005A13BE" w:rsidRDefault="00DB522C" w:rsidP="00DB522C">
            <w:pPr>
              <w:pStyle w:val="TableText"/>
            </w:pPr>
            <w:r w:rsidRPr="005A13BE">
              <w:t>0.9501</w:t>
            </w:r>
          </w:p>
        </w:tc>
        <w:tc>
          <w:tcPr>
            <w:tcW w:w="1440" w:type="dxa"/>
            <w:tcBorders>
              <w:bottom w:val="nil"/>
            </w:tcBorders>
            <w:shd w:val="clear" w:color="auto" w:fill="auto"/>
            <w:noWrap/>
            <w:vAlign w:val="bottom"/>
          </w:tcPr>
          <w:p w14:paraId="404AE98E" w14:textId="77777777" w:rsidR="00DB522C" w:rsidRPr="005A13BE" w:rsidRDefault="00DB522C" w:rsidP="00DB522C">
            <w:pPr>
              <w:pStyle w:val="TableText"/>
            </w:pPr>
            <w:r w:rsidRPr="005A13BE">
              <w:t>0.9501</w:t>
            </w:r>
          </w:p>
        </w:tc>
        <w:tc>
          <w:tcPr>
            <w:tcW w:w="1440" w:type="dxa"/>
            <w:tcBorders>
              <w:bottom w:val="nil"/>
            </w:tcBorders>
            <w:shd w:val="clear" w:color="auto" w:fill="auto"/>
            <w:noWrap/>
            <w:vAlign w:val="bottom"/>
          </w:tcPr>
          <w:p w14:paraId="14EECC92" w14:textId="77777777" w:rsidR="00DB522C" w:rsidRPr="005A13BE" w:rsidRDefault="00DB522C" w:rsidP="00DB522C">
            <w:pPr>
              <w:pStyle w:val="TableText"/>
            </w:pPr>
            <w:r w:rsidRPr="005A13BE">
              <w:t>0.9501</w:t>
            </w:r>
          </w:p>
        </w:tc>
        <w:tc>
          <w:tcPr>
            <w:tcW w:w="1440" w:type="dxa"/>
            <w:tcBorders>
              <w:bottom w:val="nil"/>
            </w:tcBorders>
            <w:shd w:val="clear" w:color="auto" w:fill="auto"/>
            <w:noWrap/>
            <w:vAlign w:val="bottom"/>
          </w:tcPr>
          <w:p w14:paraId="282ACAAB" w14:textId="77777777" w:rsidR="00DB522C" w:rsidRPr="005A13BE" w:rsidRDefault="00DB522C" w:rsidP="00DB522C">
            <w:pPr>
              <w:pStyle w:val="TableText"/>
            </w:pPr>
            <w:r w:rsidRPr="005A13BE">
              <w:t>0.9501</w:t>
            </w:r>
          </w:p>
        </w:tc>
      </w:tr>
      <w:tr w:rsidR="00DB522C" w:rsidRPr="005A13BE" w14:paraId="41178D68" w14:textId="77777777">
        <w:trPr>
          <w:trHeight w:val="300"/>
        </w:trPr>
        <w:tc>
          <w:tcPr>
            <w:tcW w:w="2355" w:type="dxa"/>
            <w:tcBorders>
              <w:bottom w:val="nil"/>
            </w:tcBorders>
            <w:shd w:val="clear" w:color="auto" w:fill="auto"/>
            <w:noWrap/>
            <w:vAlign w:val="bottom"/>
          </w:tcPr>
          <w:p w14:paraId="0024F45C" w14:textId="77777777" w:rsidR="00DB522C" w:rsidRPr="005A13BE" w:rsidRDefault="00DB522C" w:rsidP="00DB522C">
            <w:pPr>
              <w:pStyle w:val="TableText"/>
              <w:jc w:val="center"/>
            </w:pPr>
            <w:r w:rsidRPr="005A13BE">
              <w:t>62</w:t>
            </w:r>
          </w:p>
        </w:tc>
        <w:tc>
          <w:tcPr>
            <w:tcW w:w="1440" w:type="dxa"/>
            <w:tcBorders>
              <w:bottom w:val="nil"/>
            </w:tcBorders>
            <w:shd w:val="clear" w:color="auto" w:fill="auto"/>
            <w:noWrap/>
            <w:vAlign w:val="bottom"/>
          </w:tcPr>
          <w:p w14:paraId="24BF24F2" w14:textId="77777777" w:rsidR="00DB522C" w:rsidRPr="005A13BE" w:rsidRDefault="00DB522C" w:rsidP="00DB522C">
            <w:pPr>
              <w:pStyle w:val="TableText"/>
            </w:pPr>
            <w:r w:rsidRPr="005A13BE">
              <w:t>0.9576</w:t>
            </w:r>
          </w:p>
        </w:tc>
        <w:tc>
          <w:tcPr>
            <w:tcW w:w="1440" w:type="dxa"/>
            <w:tcBorders>
              <w:bottom w:val="nil"/>
            </w:tcBorders>
            <w:shd w:val="clear" w:color="auto" w:fill="auto"/>
            <w:noWrap/>
            <w:vAlign w:val="bottom"/>
          </w:tcPr>
          <w:p w14:paraId="53F9223E" w14:textId="77777777" w:rsidR="00DB522C" w:rsidRPr="005A13BE" w:rsidRDefault="00DB522C" w:rsidP="00DB522C">
            <w:pPr>
              <w:pStyle w:val="TableText"/>
            </w:pPr>
            <w:r w:rsidRPr="005A13BE">
              <w:t>0.9576</w:t>
            </w:r>
          </w:p>
        </w:tc>
        <w:tc>
          <w:tcPr>
            <w:tcW w:w="1440" w:type="dxa"/>
            <w:tcBorders>
              <w:bottom w:val="nil"/>
            </w:tcBorders>
            <w:shd w:val="clear" w:color="auto" w:fill="auto"/>
            <w:noWrap/>
            <w:vAlign w:val="bottom"/>
          </w:tcPr>
          <w:p w14:paraId="17A393F2" w14:textId="77777777" w:rsidR="00DB522C" w:rsidRPr="005A13BE" w:rsidRDefault="00DB522C" w:rsidP="00DB522C">
            <w:pPr>
              <w:pStyle w:val="TableText"/>
            </w:pPr>
            <w:r w:rsidRPr="005A13BE">
              <w:t>0.9576</w:t>
            </w:r>
          </w:p>
        </w:tc>
        <w:tc>
          <w:tcPr>
            <w:tcW w:w="1440" w:type="dxa"/>
            <w:tcBorders>
              <w:bottom w:val="nil"/>
            </w:tcBorders>
            <w:shd w:val="clear" w:color="auto" w:fill="auto"/>
            <w:noWrap/>
            <w:vAlign w:val="bottom"/>
          </w:tcPr>
          <w:p w14:paraId="796F6235" w14:textId="77777777" w:rsidR="00DB522C" w:rsidRPr="005A13BE" w:rsidRDefault="00DB522C" w:rsidP="00DB522C">
            <w:pPr>
              <w:pStyle w:val="TableText"/>
            </w:pPr>
            <w:r w:rsidRPr="005A13BE">
              <w:t>0.9576</w:t>
            </w:r>
          </w:p>
        </w:tc>
      </w:tr>
      <w:tr w:rsidR="00DB522C" w:rsidRPr="005A13BE" w14:paraId="20B97D99" w14:textId="77777777">
        <w:trPr>
          <w:trHeight w:val="300"/>
        </w:trPr>
        <w:tc>
          <w:tcPr>
            <w:tcW w:w="2355" w:type="dxa"/>
            <w:tcBorders>
              <w:bottom w:val="nil"/>
            </w:tcBorders>
            <w:shd w:val="clear" w:color="auto" w:fill="auto"/>
            <w:noWrap/>
            <w:vAlign w:val="bottom"/>
          </w:tcPr>
          <w:p w14:paraId="3F9895E3" w14:textId="77777777" w:rsidR="00DB522C" w:rsidRPr="005A13BE" w:rsidRDefault="00DB522C" w:rsidP="00DB522C">
            <w:pPr>
              <w:pStyle w:val="TableText"/>
              <w:jc w:val="center"/>
            </w:pPr>
            <w:r w:rsidRPr="005A13BE">
              <w:t>63</w:t>
            </w:r>
          </w:p>
        </w:tc>
        <w:tc>
          <w:tcPr>
            <w:tcW w:w="1440" w:type="dxa"/>
            <w:tcBorders>
              <w:bottom w:val="nil"/>
            </w:tcBorders>
            <w:shd w:val="clear" w:color="auto" w:fill="auto"/>
            <w:noWrap/>
            <w:vAlign w:val="bottom"/>
          </w:tcPr>
          <w:p w14:paraId="5BBB0DC3" w14:textId="77777777" w:rsidR="00DB522C" w:rsidRPr="005A13BE" w:rsidRDefault="00DB522C" w:rsidP="00DB522C">
            <w:pPr>
              <w:pStyle w:val="TableText"/>
            </w:pPr>
            <w:r w:rsidRPr="005A13BE">
              <w:t>0.9681</w:t>
            </w:r>
          </w:p>
        </w:tc>
        <w:tc>
          <w:tcPr>
            <w:tcW w:w="1440" w:type="dxa"/>
            <w:tcBorders>
              <w:bottom w:val="nil"/>
            </w:tcBorders>
            <w:shd w:val="clear" w:color="auto" w:fill="auto"/>
            <w:noWrap/>
            <w:vAlign w:val="bottom"/>
          </w:tcPr>
          <w:p w14:paraId="320BEC0D" w14:textId="77777777" w:rsidR="00DB522C" w:rsidRPr="005A13BE" w:rsidRDefault="00DB522C" w:rsidP="00DB522C">
            <w:pPr>
              <w:pStyle w:val="TableText"/>
            </w:pPr>
            <w:r w:rsidRPr="005A13BE">
              <w:t>0.9681</w:t>
            </w:r>
          </w:p>
        </w:tc>
        <w:tc>
          <w:tcPr>
            <w:tcW w:w="1440" w:type="dxa"/>
            <w:tcBorders>
              <w:bottom w:val="nil"/>
            </w:tcBorders>
            <w:shd w:val="clear" w:color="auto" w:fill="auto"/>
            <w:noWrap/>
            <w:vAlign w:val="bottom"/>
          </w:tcPr>
          <w:p w14:paraId="0E6B6C04" w14:textId="77777777" w:rsidR="00DB522C" w:rsidRPr="005A13BE" w:rsidRDefault="00DB522C" w:rsidP="00DB522C">
            <w:pPr>
              <w:pStyle w:val="TableText"/>
            </w:pPr>
            <w:r w:rsidRPr="005A13BE">
              <w:t>0.9681</w:t>
            </w:r>
          </w:p>
        </w:tc>
        <w:tc>
          <w:tcPr>
            <w:tcW w:w="1440" w:type="dxa"/>
            <w:tcBorders>
              <w:bottom w:val="nil"/>
            </w:tcBorders>
            <w:shd w:val="clear" w:color="auto" w:fill="auto"/>
            <w:noWrap/>
            <w:vAlign w:val="bottom"/>
          </w:tcPr>
          <w:p w14:paraId="4A1B9F42" w14:textId="77777777" w:rsidR="00DB522C" w:rsidRPr="005A13BE" w:rsidRDefault="00DB522C" w:rsidP="00DB522C">
            <w:pPr>
              <w:pStyle w:val="TableText"/>
            </w:pPr>
            <w:r w:rsidRPr="005A13BE">
              <w:t>0.9681</w:t>
            </w:r>
          </w:p>
        </w:tc>
      </w:tr>
      <w:tr w:rsidR="00DB522C" w:rsidRPr="005A13BE" w14:paraId="62B32616" w14:textId="77777777">
        <w:trPr>
          <w:trHeight w:val="300"/>
        </w:trPr>
        <w:tc>
          <w:tcPr>
            <w:tcW w:w="2355" w:type="dxa"/>
            <w:tcBorders>
              <w:top w:val="nil"/>
            </w:tcBorders>
            <w:shd w:val="clear" w:color="auto" w:fill="auto"/>
            <w:noWrap/>
            <w:vAlign w:val="bottom"/>
          </w:tcPr>
          <w:p w14:paraId="0714092A" w14:textId="77777777" w:rsidR="00DB522C" w:rsidRPr="005A13BE" w:rsidRDefault="00DB522C" w:rsidP="00DB522C">
            <w:pPr>
              <w:pStyle w:val="TableText"/>
              <w:jc w:val="center"/>
            </w:pPr>
            <w:r w:rsidRPr="005A13BE">
              <w:t>64</w:t>
            </w:r>
          </w:p>
        </w:tc>
        <w:tc>
          <w:tcPr>
            <w:tcW w:w="1440" w:type="dxa"/>
            <w:tcBorders>
              <w:top w:val="nil"/>
            </w:tcBorders>
            <w:shd w:val="clear" w:color="auto" w:fill="auto"/>
            <w:noWrap/>
            <w:vAlign w:val="bottom"/>
          </w:tcPr>
          <w:p w14:paraId="26B034AD" w14:textId="77777777" w:rsidR="00DB522C" w:rsidRPr="005A13BE" w:rsidRDefault="00DB522C" w:rsidP="00DB522C">
            <w:pPr>
              <w:pStyle w:val="TableText"/>
            </w:pPr>
            <w:r w:rsidRPr="005A13BE">
              <w:t>0.9836</w:t>
            </w:r>
          </w:p>
        </w:tc>
        <w:tc>
          <w:tcPr>
            <w:tcW w:w="1440" w:type="dxa"/>
            <w:tcBorders>
              <w:top w:val="nil"/>
            </w:tcBorders>
            <w:shd w:val="clear" w:color="auto" w:fill="auto"/>
            <w:noWrap/>
            <w:vAlign w:val="bottom"/>
          </w:tcPr>
          <w:p w14:paraId="50E18EF6" w14:textId="77777777" w:rsidR="00DB522C" w:rsidRPr="005A13BE" w:rsidRDefault="00DB522C" w:rsidP="00DB522C">
            <w:pPr>
              <w:pStyle w:val="TableText"/>
            </w:pPr>
            <w:r w:rsidRPr="005A13BE">
              <w:t>0.9836</w:t>
            </w:r>
          </w:p>
        </w:tc>
        <w:tc>
          <w:tcPr>
            <w:tcW w:w="1440" w:type="dxa"/>
            <w:tcBorders>
              <w:top w:val="nil"/>
            </w:tcBorders>
            <w:shd w:val="clear" w:color="auto" w:fill="auto"/>
            <w:noWrap/>
            <w:vAlign w:val="bottom"/>
          </w:tcPr>
          <w:p w14:paraId="78366375" w14:textId="77777777" w:rsidR="00DB522C" w:rsidRPr="005A13BE" w:rsidRDefault="00DB522C" w:rsidP="00DB522C">
            <w:pPr>
              <w:pStyle w:val="TableText"/>
            </w:pPr>
            <w:r w:rsidRPr="005A13BE">
              <w:t>0.9836</w:t>
            </w:r>
          </w:p>
        </w:tc>
        <w:tc>
          <w:tcPr>
            <w:tcW w:w="1440" w:type="dxa"/>
            <w:tcBorders>
              <w:top w:val="nil"/>
            </w:tcBorders>
            <w:shd w:val="clear" w:color="auto" w:fill="auto"/>
            <w:noWrap/>
            <w:vAlign w:val="bottom"/>
          </w:tcPr>
          <w:p w14:paraId="59927584" w14:textId="77777777" w:rsidR="00DB522C" w:rsidRPr="005A13BE" w:rsidRDefault="00DB522C" w:rsidP="00DB522C">
            <w:pPr>
              <w:pStyle w:val="TableText"/>
            </w:pPr>
            <w:r w:rsidRPr="005A13BE">
              <w:t>0.9836</w:t>
            </w:r>
          </w:p>
        </w:tc>
      </w:tr>
      <w:tr w:rsidR="00DB522C" w:rsidRPr="005A13BE" w14:paraId="5AA144BC" w14:textId="77777777">
        <w:trPr>
          <w:trHeight w:val="300"/>
        </w:trPr>
        <w:tc>
          <w:tcPr>
            <w:tcW w:w="2355" w:type="dxa"/>
            <w:shd w:val="clear" w:color="auto" w:fill="auto"/>
            <w:noWrap/>
            <w:vAlign w:val="bottom"/>
          </w:tcPr>
          <w:p w14:paraId="0DC911BB" w14:textId="77777777" w:rsidR="00DB522C" w:rsidRPr="005A13BE" w:rsidRDefault="00DB522C" w:rsidP="00DB522C">
            <w:pPr>
              <w:pStyle w:val="TableText"/>
              <w:jc w:val="center"/>
            </w:pPr>
            <w:r w:rsidRPr="005A13BE">
              <w:t>65 or more</w:t>
            </w:r>
          </w:p>
        </w:tc>
        <w:tc>
          <w:tcPr>
            <w:tcW w:w="1440" w:type="dxa"/>
            <w:shd w:val="clear" w:color="auto" w:fill="auto"/>
            <w:noWrap/>
            <w:vAlign w:val="bottom"/>
          </w:tcPr>
          <w:p w14:paraId="75B9F072" w14:textId="77777777" w:rsidR="00DB522C" w:rsidRPr="005A13BE" w:rsidRDefault="00DB522C" w:rsidP="00DB522C">
            <w:pPr>
              <w:pStyle w:val="TableText"/>
            </w:pPr>
            <w:r w:rsidRPr="005A13BE">
              <w:t>1.0000</w:t>
            </w:r>
          </w:p>
        </w:tc>
        <w:tc>
          <w:tcPr>
            <w:tcW w:w="1440" w:type="dxa"/>
            <w:shd w:val="clear" w:color="auto" w:fill="auto"/>
            <w:noWrap/>
            <w:vAlign w:val="bottom"/>
          </w:tcPr>
          <w:p w14:paraId="794A4A7C" w14:textId="77777777" w:rsidR="00DB522C" w:rsidRPr="005A13BE" w:rsidRDefault="00DB522C" w:rsidP="00DB522C">
            <w:pPr>
              <w:pStyle w:val="TableText"/>
            </w:pPr>
            <w:r w:rsidRPr="005A13BE">
              <w:t>1.0000</w:t>
            </w:r>
          </w:p>
        </w:tc>
        <w:tc>
          <w:tcPr>
            <w:tcW w:w="1440" w:type="dxa"/>
            <w:shd w:val="clear" w:color="auto" w:fill="auto"/>
            <w:noWrap/>
            <w:vAlign w:val="bottom"/>
          </w:tcPr>
          <w:p w14:paraId="321867AA" w14:textId="77777777" w:rsidR="00DB522C" w:rsidRPr="005A13BE" w:rsidRDefault="00DB522C" w:rsidP="00DB522C">
            <w:pPr>
              <w:pStyle w:val="TableText"/>
            </w:pPr>
            <w:r w:rsidRPr="005A13BE">
              <w:t>1.0000</w:t>
            </w:r>
          </w:p>
        </w:tc>
        <w:tc>
          <w:tcPr>
            <w:tcW w:w="1440" w:type="dxa"/>
            <w:shd w:val="clear" w:color="auto" w:fill="auto"/>
            <w:noWrap/>
            <w:vAlign w:val="bottom"/>
          </w:tcPr>
          <w:p w14:paraId="6D4DBEE5" w14:textId="77777777" w:rsidR="00DB522C" w:rsidRPr="005A13BE" w:rsidRDefault="00DB522C" w:rsidP="00DB522C">
            <w:pPr>
              <w:pStyle w:val="TableText"/>
            </w:pPr>
            <w:r w:rsidRPr="005A13BE">
              <w:t>1.0000</w:t>
            </w:r>
          </w:p>
        </w:tc>
      </w:tr>
    </w:tbl>
    <w:p w14:paraId="77D6CFB6" w14:textId="77777777" w:rsidR="00DB522C" w:rsidRPr="005A13BE" w:rsidRDefault="00DB522C" w:rsidP="00DB522C">
      <w:pPr>
        <w:rPr>
          <w:b/>
          <w:caps/>
        </w:rPr>
      </w:pPr>
    </w:p>
    <w:tbl>
      <w:tblPr>
        <w:tblW w:w="8115" w:type="dxa"/>
        <w:tblInd w:w="93" w:type="dxa"/>
        <w:tblBorders>
          <w:bottom w:val="single" w:sz="4" w:space="0" w:color="auto"/>
        </w:tblBorders>
        <w:tblLayout w:type="fixed"/>
        <w:tblLook w:val="0000" w:firstRow="0" w:lastRow="0" w:firstColumn="0" w:lastColumn="0" w:noHBand="0" w:noVBand="0"/>
      </w:tblPr>
      <w:tblGrid>
        <w:gridCol w:w="2355"/>
        <w:gridCol w:w="1440"/>
        <w:gridCol w:w="1440"/>
        <w:gridCol w:w="1440"/>
        <w:gridCol w:w="1440"/>
      </w:tblGrid>
      <w:tr w:rsidR="00DB522C" w:rsidRPr="005A13BE" w14:paraId="132CAA05" w14:textId="77777777">
        <w:trPr>
          <w:trHeight w:val="255"/>
          <w:tblHeader/>
        </w:trPr>
        <w:tc>
          <w:tcPr>
            <w:tcW w:w="8115" w:type="dxa"/>
            <w:gridSpan w:val="5"/>
            <w:tcBorders>
              <w:bottom w:val="nil"/>
            </w:tcBorders>
            <w:shd w:val="clear" w:color="auto" w:fill="auto"/>
            <w:noWrap/>
            <w:vAlign w:val="bottom"/>
          </w:tcPr>
          <w:p w14:paraId="06EB7D25" w14:textId="77777777" w:rsidR="00DB522C" w:rsidRPr="005A13BE" w:rsidRDefault="00DB522C" w:rsidP="00DB522C">
            <w:pPr>
              <w:pStyle w:val="ScheduleHeading"/>
              <w:pageBreakBefore/>
            </w:pPr>
            <w:r w:rsidRPr="005A13BE">
              <w:lastRenderedPageBreak/>
              <w:t>Table 6</w:t>
            </w:r>
            <w:r w:rsidRPr="005A13BE">
              <w:tab/>
              <w:t>Valuation factors</w:t>
            </w:r>
            <w:r>
              <w:t> </w:t>
            </w:r>
            <w:r w:rsidRPr="005A13BE">
              <w:t>— males who are 23 to 27 year</w:t>
            </w:r>
            <w:r>
              <w:t>s on entry to SAS Scheme</w:t>
            </w:r>
          </w:p>
        </w:tc>
      </w:tr>
      <w:tr w:rsidR="00DB522C" w:rsidRPr="005A13BE" w14:paraId="6045E0DE" w14:textId="77777777">
        <w:trPr>
          <w:trHeight w:val="255"/>
          <w:tblHeader/>
        </w:trPr>
        <w:tc>
          <w:tcPr>
            <w:tcW w:w="2355" w:type="dxa"/>
            <w:vMerge w:val="restart"/>
            <w:tcBorders>
              <w:bottom w:val="nil"/>
            </w:tcBorders>
            <w:shd w:val="clear" w:color="auto" w:fill="auto"/>
            <w:noWrap/>
            <w:vAlign w:val="bottom"/>
          </w:tcPr>
          <w:p w14:paraId="3383306C" w14:textId="77777777" w:rsidR="00DB522C" w:rsidRPr="005A13BE" w:rsidRDefault="00DB522C" w:rsidP="00DB522C">
            <w:pPr>
              <w:pStyle w:val="TableColHead"/>
            </w:pPr>
            <w:r w:rsidRPr="005A13BE">
              <w:t>Employee’s age in completed years</w:t>
            </w:r>
          </w:p>
        </w:tc>
        <w:tc>
          <w:tcPr>
            <w:tcW w:w="5760" w:type="dxa"/>
            <w:gridSpan w:val="4"/>
            <w:tcBorders>
              <w:bottom w:val="single" w:sz="4" w:space="0" w:color="auto"/>
            </w:tcBorders>
            <w:shd w:val="clear" w:color="auto" w:fill="auto"/>
            <w:vAlign w:val="bottom"/>
          </w:tcPr>
          <w:p w14:paraId="4AE57853" w14:textId="77777777" w:rsidR="00DB522C" w:rsidRPr="005A13BE" w:rsidRDefault="00DB522C" w:rsidP="00DB522C">
            <w:pPr>
              <w:pStyle w:val="TableColHead"/>
            </w:pPr>
            <w:r w:rsidRPr="005A13BE">
              <w:t>Average rate of benefit point accrual (</w:t>
            </w:r>
            <w:proofErr w:type="spellStart"/>
            <w:r w:rsidRPr="005A13BE">
              <w:t>abpa</w:t>
            </w:r>
            <w:proofErr w:type="spellEnd"/>
            <w:r w:rsidRPr="005A13BE">
              <w:t>)</w:t>
            </w:r>
          </w:p>
        </w:tc>
      </w:tr>
      <w:tr w:rsidR="00DB522C" w:rsidRPr="005A13BE" w14:paraId="7B9BD823" w14:textId="77777777">
        <w:trPr>
          <w:trHeight w:val="255"/>
          <w:tblHeader/>
        </w:trPr>
        <w:tc>
          <w:tcPr>
            <w:tcW w:w="2355" w:type="dxa"/>
            <w:vMerge/>
            <w:tcBorders>
              <w:bottom w:val="single" w:sz="4" w:space="0" w:color="auto"/>
            </w:tcBorders>
            <w:shd w:val="clear" w:color="auto" w:fill="auto"/>
            <w:noWrap/>
            <w:vAlign w:val="bottom"/>
          </w:tcPr>
          <w:p w14:paraId="73D080E2" w14:textId="77777777" w:rsidR="00DB522C" w:rsidRPr="005A13BE" w:rsidRDefault="00DB522C" w:rsidP="00DB522C">
            <w:pPr>
              <w:pStyle w:val="TableColHead"/>
            </w:pPr>
          </w:p>
        </w:tc>
        <w:tc>
          <w:tcPr>
            <w:tcW w:w="1440" w:type="dxa"/>
            <w:tcBorders>
              <w:top w:val="single" w:sz="4" w:space="0" w:color="auto"/>
              <w:bottom w:val="single" w:sz="4" w:space="0" w:color="auto"/>
            </w:tcBorders>
            <w:shd w:val="clear" w:color="auto" w:fill="auto"/>
            <w:noWrap/>
            <w:vAlign w:val="bottom"/>
          </w:tcPr>
          <w:p w14:paraId="20ED4EF2" w14:textId="77777777" w:rsidR="00DB522C" w:rsidRPr="005A13BE" w:rsidRDefault="00DB522C" w:rsidP="00DB522C">
            <w:pPr>
              <w:pStyle w:val="TableColHead"/>
            </w:pPr>
            <w:proofErr w:type="spellStart"/>
            <w:r w:rsidRPr="005A13BE">
              <w:t>abpa</w:t>
            </w:r>
            <w:proofErr w:type="spellEnd"/>
            <w:r w:rsidRPr="005A13BE">
              <w:t>&lt; 0.05</w:t>
            </w:r>
          </w:p>
        </w:tc>
        <w:tc>
          <w:tcPr>
            <w:tcW w:w="1440" w:type="dxa"/>
            <w:tcBorders>
              <w:top w:val="single" w:sz="4" w:space="0" w:color="auto"/>
              <w:bottom w:val="single" w:sz="4" w:space="0" w:color="auto"/>
            </w:tcBorders>
            <w:shd w:val="clear" w:color="auto" w:fill="auto"/>
            <w:noWrap/>
            <w:vAlign w:val="bottom"/>
          </w:tcPr>
          <w:p w14:paraId="4AFA62AB" w14:textId="77777777" w:rsidR="00DB522C" w:rsidRPr="005A13BE" w:rsidRDefault="00DB522C" w:rsidP="00DB522C">
            <w:pPr>
              <w:pStyle w:val="TableColHead"/>
            </w:pPr>
            <w:r w:rsidRPr="005A13BE">
              <w:t>0.05</w:t>
            </w:r>
            <w:r w:rsidRPr="005A13BE">
              <w:sym w:font="Symbol" w:char="F0A3"/>
            </w:r>
            <w:proofErr w:type="spellStart"/>
            <w:r w:rsidRPr="005A13BE">
              <w:t>abpa</w:t>
            </w:r>
            <w:proofErr w:type="spellEnd"/>
            <w:r w:rsidRPr="005A13BE">
              <w:t>&lt; 0.055</w:t>
            </w:r>
          </w:p>
        </w:tc>
        <w:tc>
          <w:tcPr>
            <w:tcW w:w="1440" w:type="dxa"/>
            <w:tcBorders>
              <w:top w:val="single" w:sz="4" w:space="0" w:color="auto"/>
              <w:bottom w:val="single" w:sz="4" w:space="0" w:color="auto"/>
            </w:tcBorders>
            <w:shd w:val="clear" w:color="auto" w:fill="auto"/>
            <w:noWrap/>
            <w:vAlign w:val="bottom"/>
          </w:tcPr>
          <w:p w14:paraId="02A82247" w14:textId="77777777" w:rsidR="00DB522C" w:rsidRPr="005A13BE" w:rsidRDefault="00DB522C" w:rsidP="00DB522C">
            <w:pPr>
              <w:pStyle w:val="TableColHead"/>
            </w:pPr>
            <w:r w:rsidRPr="005A13BE">
              <w:t>0.055</w:t>
            </w:r>
            <w:r w:rsidRPr="005A13BE">
              <w:sym w:font="Symbol" w:char="F0A3"/>
            </w:r>
            <w:proofErr w:type="spellStart"/>
            <w:r w:rsidRPr="005A13BE">
              <w:t>abpa</w:t>
            </w:r>
            <w:proofErr w:type="spellEnd"/>
            <w:r w:rsidRPr="005A13BE">
              <w:t>&lt; 0.06</w:t>
            </w:r>
          </w:p>
        </w:tc>
        <w:tc>
          <w:tcPr>
            <w:tcW w:w="1440" w:type="dxa"/>
            <w:tcBorders>
              <w:top w:val="single" w:sz="4" w:space="0" w:color="auto"/>
              <w:bottom w:val="single" w:sz="4" w:space="0" w:color="auto"/>
            </w:tcBorders>
            <w:shd w:val="clear" w:color="auto" w:fill="auto"/>
            <w:noWrap/>
            <w:vAlign w:val="bottom"/>
          </w:tcPr>
          <w:p w14:paraId="07379D57" w14:textId="77777777" w:rsidR="00DB522C" w:rsidRPr="005A13BE" w:rsidRDefault="00DB522C" w:rsidP="00DB522C">
            <w:pPr>
              <w:pStyle w:val="TableColHead"/>
            </w:pPr>
            <w:proofErr w:type="spellStart"/>
            <w:r w:rsidRPr="005A13BE">
              <w:t>abpa</w:t>
            </w:r>
            <w:proofErr w:type="spellEnd"/>
            <w:r w:rsidRPr="005A13BE">
              <w:t>=0.06</w:t>
            </w:r>
          </w:p>
        </w:tc>
      </w:tr>
      <w:tr w:rsidR="00DB522C" w:rsidRPr="005A13BE" w14:paraId="4356DB10" w14:textId="77777777">
        <w:trPr>
          <w:trHeight w:val="300"/>
        </w:trPr>
        <w:tc>
          <w:tcPr>
            <w:tcW w:w="2355" w:type="dxa"/>
            <w:shd w:val="clear" w:color="auto" w:fill="auto"/>
            <w:noWrap/>
            <w:vAlign w:val="bottom"/>
          </w:tcPr>
          <w:p w14:paraId="24BFBD21" w14:textId="77777777" w:rsidR="00DB522C" w:rsidRPr="005A13BE" w:rsidRDefault="00DB522C" w:rsidP="00DB522C">
            <w:pPr>
              <w:pStyle w:val="TableText"/>
              <w:jc w:val="center"/>
            </w:pPr>
            <w:r w:rsidRPr="005A13BE">
              <w:t>30</w:t>
            </w:r>
          </w:p>
        </w:tc>
        <w:tc>
          <w:tcPr>
            <w:tcW w:w="1440" w:type="dxa"/>
            <w:shd w:val="clear" w:color="auto" w:fill="auto"/>
            <w:noWrap/>
            <w:vAlign w:val="bottom"/>
          </w:tcPr>
          <w:p w14:paraId="6AC76072" w14:textId="77777777" w:rsidR="00DB522C" w:rsidRPr="005A13BE" w:rsidRDefault="00DB522C" w:rsidP="00DB522C">
            <w:pPr>
              <w:pStyle w:val="TableText"/>
            </w:pPr>
            <w:r w:rsidRPr="005A13BE">
              <w:t>0.4735</w:t>
            </w:r>
          </w:p>
        </w:tc>
        <w:tc>
          <w:tcPr>
            <w:tcW w:w="1440" w:type="dxa"/>
            <w:shd w:val="clear" w:color="auto" w:fill="auto"/>
            <w:noWrap/>
            <w:vAlign w:val="bottom"/>
          </w:tcPr>
          <w:p w14:paraId="7DCBDDDC" w14:textId="77777777" w:rsidR="00DB522C" w:rsidRPr="005A13BE" w:rsidRDefault="00DB522C" w:rsidP="00DB522C">
            <w:pPr>
              <w:pStyle w:val="TableText"/>
            </w:pPr>
            <w:r w:rsidRPr="005A13BE">
              <w:t>0.4698</w:t>
            </w:r>
          </w:p>
        </w:tc>
        <w:tc>
          <w:tcPr>
            <w:tcW w:w="1440" w:type="dxa"/>
            <w:shd w:val="clear" w:color="auto" w:fill="auto"/>
            <w:noWrap/>
            <w:vAlign w:val="bottom"/>
          </w:tcPr>
          <w:p w14:paraId="110B4938" w14:textId="77777777" w:rsidR="00DB522C" w:rsidRPr="005A13BE" w:rsidRDefault="00DB522C" w:rsidP="00DB522C">
            <w:pPr>
              <w:pStyle w:val="TableText"/>
            </w:pPr>
            <w:r w:rsidRPr="005A13BE">
              <w:t>0.4482</w:t>
            </w:r>
          </w:p>
        </w:tc>
        <w:tc>
          <w:tcPr>
            <w:tcW w:w="1440" w:type="dxa"/>
            <w:shd w:val="clear" w:color="auto" w:fill="auto"/>
            <w:noWrap/>
            <w:vAlign w:val="bottom"/>
          </w:tcPr>
          <w:p w14:paraId="7904AC67" w14:textId="77777777" w:rsidR="00DB522C" w:rsidRPr="005A13BE" w:rsidRDefault="00DB522C" w:rsidP="00DB522C">
            <w:pPr>
              <w:pStyle w:val="TableText"/>
            </w:pPr>
            <w:r w:rsidRPr="005A13BE">
              <w:t>0.4372</w:t>
            </w:r>
          </w:p>
        </w:tc>
      </w:tr>
      <w:tr w:rsidR="00DB522C" w:rsidRPr="005A13BE" w14:paraId="52D77EDB" w14:textId="77777777">
        <w:trPr>
          <w:trHeight w:val="300"/>
        </w:trPr>
        <w:tc>
          <w:tcPr>
            <w:tcW w:w="2355" w:type="dxa"/>
            <w:shd w:val="clear" w:color="auto" w:fill="auto"/>
            <w:noWrap/>
            <w:vAlign w:val="bottom"/>
          </w:tcPr>
          <w:p w14:paraId="761EC129" w14:textId="77777777" w:rsidR="00DB522C" w:rsidRPr="005A13BE" w:rsidRDefault="00DB522C" w:rsidP="00DB522C">
            <w:pPr>
              <w:pStyle w:val="TableText"/>
              <w:jc w:val="center"/>
            </w:pPr>
            <w:r w:rsidRPr="005A13BE">
              <w:t>31</w:t>
            </w:r>
          </w:p>
        </w:tc>
        <w:tc>
          <w:tcPr>
            <w:tcW w:w="1440" w:type="dxa"/>
            <w:shd w:val="clear" w:color="auto" w:fill="auto"/>
            <w:noWrap/>
            <w:vAlign w:val="bottom"/>
          </w:tcPr>
          <w:p w14:paraId="14E5459F" w14:textId="77777777" w:rsidR="00DB522C" w:rsidRPr="005A13BE" w:rsidRDefault="00DB522C" w:rsidP="00DB522C">
            <w:pPr>
              <w:pStyle w:val="TableText"/>
            </w:pPr>
            <w:r w:rsidRPr="005A13BE">
              <w:t>0.4883</w:t>
            </w:r>
          </w:p>
        </w:tc>
        <w:tc>
          <w:tcPr>
            <w:tcW w:w="1440" w:type="dxa"/>
            <w:shd w:val="clear" w:color="auto" w:fill="auto"/>
            <w:noWrap/>
            <w:vAlign w:val="bottom"/>
          </w:tcPr>
          <w:p w14:paraId="3AACA4D3" w14:textId="77777777" w:rsidR="00DB522C" w:rsidRPr="005A13BE" w:rsidRDefault="00DB522C" w:rsidP="00DB522C">
            <w:pPr>
              <w:pStyle w:val="TableText"/>
            </w:pPr>
            <w:r w:rsidRPr="005A13BE">
              <w:t>0.4844</w:t>
            </w:r>
          </w:p>
        </w:tc>
        <w:tc>
          <w:tcPr>
            <w:tcW w:w="1440" w:type="dxa"/>
            <w:shd w:val="clear" w:color="auto" w:fill="auto"/>
            <w:noWrap/>
            <w:vAlign w:val="bottom"/>
          </w:tcPr>
          <w:p w14:paraId="0C3C181C" w14:textId="77777777" w:rsidR="00DB522C" w:rsidRPr="005A13BE" w:rsidRDefault="00DB522C" w:rsidP="00DB522C">
            <w:pPr>
              <w:pStyle w:val="TableText"/>
            </w:pPr>
            <w:r w:rsidRPr="005A13BE">
              <w:t>0.4619</w:t>
            </w:r>
          </w:p>
        </w:tc>
        <w:tc>
          <w:tcPr>
            <w:tcW w:w="1440" w:type="dxa"/>
            <w:shd w:val="clear" w:color="auto" w:fill="auto"/>
            <w:noWrap/>
            <w:vAlign w:val="bottom"/>
          </w:tcPr>
          <w:p w14:paraId="78759B66" w14:textId="77777777" w:rsidR="00DB522C" w:rsidRPr="005A13BE" w:rsidRDefault="00DB522C" w:rsidP="00DB522C">
            <w:pPr>
              <w:pStyle w:val="TableText"/>
            </w:pPr>
            <w:r w:rsidRPr="005A13BE">
              <w:t>0.4503</w:t>
            </w:r>
          </w:p>
        </w:tc>
      </w:tr>
      <w:tr w:rsidR="00DB522C" w:rsidRPr="005A13BE" w14:paraId="24661255" w14:textId="77777777">
        <w:trPr>
          <w:trHeight w:val="300"/>
        </w:trPr>
        <w:tc>
          <w:tcPr>
            <w:tcW w:w="2355" w:type="dxa"/>
            <w:shd w:val="clear" w:color="auto" w:fill="auto"/>
            <w:noWrap/>
            <w:vAlign w:val="bottom"/>
          </w:tcPr>
          <w:p w14:paraId="302A797E" w14:textId="77777777" w:rsidR="00DB522C" w:rsidRPr="005A13BE" w:rsidRDefault="00DB522C" w:rsidP="00DB522C">
            <w:pPr>
              <w:pStyle w:val="TableText"/>
              <w:jc w:val="center"/>
            </w:pPr>
            <w:r w:rsidRPr="005A13BE">
              <w:t>32</w:t>
            </w:r>
          </w:p>
        </w:tc>
        <w:tc>
          <w:tcPr>
            <w:tcW w:w="1440" w:type="dxa"/>
            <w:shd w:val="clear" w:color="auto" w:fill="auto"/>
            <w:noWrap/>
            <w:vAlign w:val="bottom"/>
          </w:tcPr>
          <w:p w14:paraId="688399C2" w14:textId="77777777" w:rsidR="00DB522C" w:rsidRPr="005A13BE" w:rsidRDefault="00DB522C" w:rsidP="00DB522C">
            <w:pPr>
              <w:pStyle w:val="TableText"/>
            </w:pPr>
            <w:r w:rsidRPr="005A13BE">
              <w:t>0.5032</w:t>
            </w:r>
          </w:p>
        </w:tc>
        <w:tc>
          <w:tcPr>
            <w:tcW w:w="1440" w:type="dxa"/>
            <w:shd w:val="clear" w:color="auto" w:fill="auto"/>
            <w:noWrap/>
            <w:vAlign w:val="bottom"/>
          </w:tcPr>
          <w:p w14:paraId="1BAE9027" w14:textId="77777777" w:rsidR="00DB522C" w:rsidRPr="005A13BE" w:rsidRDefault="00DB522C" w:rsidP="00DB522C">
            <w:pPr>
              <w:pStyle w:val="TableText"/>
            </w:pPr>
            <w:r w:rsidRPr="005A13BE">
              <w:t>0.4991</w:t>
            </w:r>
          </w:p>
        </w:tc>
        <w:tc>
          <w:tcPr>
            <w:tcW w:w="1440" w:type="dxa"/>
            <w:shd w:val="clear" w:color="auto" w:fill="auto"/>
            <w:noWrap/>
            <w:vAlign w:val="bottom"/>
          </w:tcPr>
          <w:p w14:paraId="12DCF87F" w14:textId="77777777" w:rsidR="00DB522C" w:rsidRPr="005A13BE" w:rsidRDefault="00DB522C" w:rsidP="00DB522C">
            <w:pPr>
              <w:pStyle w:val="TableText"/>
            </w:pPr>
            <w:r w:rsidRPr="005A13BE">
              <w:t>0.4755</w:t>
            </w:r>
          </w:p>
        </w:tc>
        <w:tc>
          <w:tcPr>
            <w:tcW w:w="1440" w:type="dxa"/>
            <w:shd w:val="clear" w:color="auto" w:fill="auto"/>
            <w:noWrap/>
            <w:vAlign w:val="bottom"/>
          </w:tcPr>
          <w:p w14:paraId="4235C8D3" w14:textId="77777777" w:rsidR="00DB522C" w:rsidRPr="005A13BE" w:rsidRDefault="00DB522C" w:rsidP="00DB522C">
            <w:pPr>
              <w:pStyle w:val="TableText"/>
            </w:pPr>
            <w:r w:rsidRPr="005A13BE">
              <w:t>0.4634</w:t>
            </w:r>
          </w:p>
        </w:tc>
      </w:tr>
      <w:tr w:rsidR="00DB522C" w:rsidRPr="005A13BE" w14:paraId="1F56B75C" w14:textId="77777777">
        <w:trPr>
          <w:trHeight w:val="300"/>
        </w:trPr>
        <w:tc>
          <w:tcPr>
            <w:tcW w:w="2355" w:type="dxa"/>
            <w:shd w:val="clear" w:color="auto" w:fill="auto"/>
            <w:noWrap/>
            <w:vAlign w:val="bottom"/>
          </w:tcPr>
          <w:p w14:paraId="7ADA0BE2" w14:textId="77777777" w:rsidR="00DB522C" w:rsidRPr="005A13BE" w:rsidRDefault="00DB522C" w:rsidP="00DB522C">
            <w:pPr>
              <w:pStyle w:val="TableText"/>
              <w:jc w:val="center"/>
            </w:pPr>
            <w:r w:rsidRPr="005A13BE">
              <w:t>33</w:t>
            </w:r>
          </w:p>
        </w:tc>
        <w:tc>
          <w:tcPr>
            <w:tcW w:w="1440" w:type="dxa"/>
            <w:shd w:val="clear" w:color="auto" w:fill="auto"/>
            <w:noWrap/>
            <w:vAlign w:val="bottom"/>
          </w:tcPr>
          <w:p w14:paraId="1A06E879" w14:textId="77777777" w:rsidR="00DB522C" w:rsidRPr="005A13BE" w:rsidRDefault="00DB522C" w:rsidP="00DB522C">
            <w:pPr>
              <w:pStyle w:val="TableText"/>
            </w:pPr>
            <w:r w:rsidRPr="005A13BE">
              <w:t>0.5181</w:t>
            </w:r>
          </w:p>
        </w:tc>
        <w:tc>
          <w:tcPr>
            <w:tcW w:w="1440" w:type="dxa"/>
            <w:shd w:val="clear" w:color="auto" w:fill="auto"/>
            <w:noWrap/>
            <w:vAlign w:val="bottom"/>
          </w:tcPr>
          <w:p w14:paraId="161117BE" w14:textId="77777777" w:rsidR="00DB522C" w:rsidRPr="005A13BE" w:rsidRDefault="00DB522C" w:rsidP="00DB522C">
            <w:pPr>
              <w:pStyle w:val="TableText"/>
            </w:pPr>
            <w:r w:rsidRPr="005A13BE">
              <w:t>0.5138</w:t>
            </w:r>
          </w:p>
        </w:tc>
        <w:tc>
          <w:tcPr>
            <w:tcW w:w="1440" w:type="dxa"/>
            <w:shd w:val="clear" w:color="auto" w:fill="auto"/>
            <w:noWrap/>
            <w:vAlign w:val="bottom"/>
          </w:tcPr>
          <w:p w14:paraId="28C886D4" w14:textId="77777777" w:rsidR="00DB522C" w:rsidRPr="005A13BE" w:rsidRDefault="00DB522C" w:rsidP="00DB522C">
            <w:pPr>
              <w:pStyle w:val="TableText"/>
            </w:pPr>
            <w:r w:rsidRPr="005A13BE">
              <w:t>0.4892</w:t>
            </w:r>
          </w:p>
        </w:tc>
        <w:tc>
          <w:tcPr>
            <w:tcW w:w="1440" w:type="dxa"/>
            <w:shd w:val="clear" w:color="auto" w:fill="auto"/>
            <w:noWrap/>
            <w:vAlign w:val="bottom"/>
          </w:tcPr>
          <w:p w14:paraId="2FE92C56" w14:textId="77777777" w:rsidR="00DB522C" w:rsidRPr="005A13BE" w:rsidRDefault="00DB522C" w:rsidP="00DB522C">
            <w:pPr>
              <w:pStyle w:val="TableText"/>
            </w:pPr>
            <w:r w:rsidRPr="005A13BE">
              <w:t>0.4765</w:t>
            </w:r>
          </w:p>
        </w:tc>
      </w:tr>
      <w:tr w:rsidR="00DB522C" w:rsidRPr="005A13BE" w14:paraId="06B7E7BF" w14:textId="77777777">
        <w:trPr>
          <w:trHeight w:val="300"/>
        </w:trPr>
        <w:tc>
          <w:tcPr>
            <w:tcW w:w="2355" w:type="dxa"/>
            <w:shd w:val="clear" w:color="auto" w:fill="auto"/>
            <w:noWrap/>
            <w:vAlign w:val="bottom"/>
          </w:tcPr>
          <w:p w14:paraId="5CC50F46" w14:textId="77777777" w:rsidR="00DB522C" w:rsidRPr="005A13BE" w:rsidRDefault="00DB522C" w:rsidP="00DB522C">
            <w:pPr>
              <w:pStyle w:val="TableText"/>
              <w:jc w:val="center"/>
            </w:pPr>
            <w:r w:rsidRPr="005A13BE">
              <w:t>34</w:t>
            </w:r>
          </w:p>
        </w:tc>
        <w:tc>
          <w:tcPr>
            <w:tcW w:w="1440" w:type="dxa"/>
            <w:shd w:val="clear" w:color="auto" w:fill="auto"/>
            <w:noWrap/>
            <w:vAlign w:val="bottom"/>
          </w:tcPr>
          <w:p w14:paraId="0EE7DBE1" w14:textId="77777777" w:rsidR="00DB522C" w:rsidRPr="005A13BE" w:rsidRDefault="00DB522C" w:rsidP="00DB522C">
            <w:pPr>
              <w:pStyle w:val="TableText"/>
            </w:pPr>
            <w:r w:rsidRPr="005A13BE">
              <w:t>0.5330</w:t>
            </w:r>
          </w:p>
        </w:tc>
        <w:tc>
          <w:tcPr>
            <w:tcW w:w="1440" w:type="dxa"/>
            <w:shd w:val="clear" w:color="auto" w:fill="auto"/>
            <w:noWrap/>
            <w:vAlign w:val="bottom"/>
          </w:tcPr>
          <w:p w14:paraId="6FEB0C58" w14:textId="77777777" w:rsidR="00DB522C" w:rsidRPr="005A13BE" w:rsidRDefault="00DB522C" w:rsidP="00DB522C">
            <w:pPr>
              <w:pStyle w:val="TableText"/>
            </w:pPr>
            <w:r w:rsidRPr="005A13BE">
              <w:t>0.5286</w:t>
            </w:r>
          </w:p>
        </w:tc>
        <w:tc>
          <w:tcPr>
            <w:tcW w:w="1440" w:type="dxa"/>
            <w:shd w:val="clear" w:color="auto" w:fill="auto"/>
            <w:noWrap/>
            <w:vAlign w:val="bottom"/>
          </w:tcPr>
          <w:p w14:paraId="2745825B" w14:textId="77777777" w:rsidR="00DB522C" w:rsidRPr="005A13BE" w:rsidRDefault="00DB522C" w:rsidP="00DB522C">
            <w:pPr>
              <w:pStyle w:val="TableText"/>
            </w:pPr>
            <w:r w:rsidRPr="005A13BE">
              <w:t>0.5028</w:t>
            </w:r>
          </w:p>
        </w:tc>
        <w:tc>
          <w:tcPr>
            <w:tcW w:w="1440" w:type="dxa"/>
            <w:shd w:val="clear" w:color="auto" w:fill="auto"/>
            <w:noWrap/>
            <w:vAlign w:val="bottom"/>
          </w:tcPr>
          <w:p w14:paraId="30A6B699" w14:textId="77777777" w:rsidR="00DB522C" w:rsidRPr="005A13BE" w:rsidRDefault="00DB522C" w:rsidP="00DB522C">
            <w:pPr>
              <w:pStyle w:val="TableText"/>
            </w:pPr>
            <w:r w:rsidRPr="005A13BE">
              <w:t>0.4896</w:t>
            </w:r>
          </w:p>
        </w:tc>
      </w:tr>
      <w:tr w:rsidR="00DB522C" w:rsidRPr="005A13BE" w14:paraId="6A41ECE0" w14:textId="77777777">
        <w:trPr>
          <w:trHeight w:val="300"/>
        </w:trPr>
        <w:tc>
          <w:tcPr>
            <w:tcW w:w="2355" w:type="dxa"/>
            <w:shd w:val="clear" w:color="auto" w:fill="auto"/>
            <w:noWrap/>
            <w:vAlign w:val="bottom"/>
          </w:tcPr>
          <w:p w14:paraId="58424DE5" w14:textId="77777777" w:rsidR="00DB522C" w:rsidRPr="005A13BE" w:rsidRDefault="00DB522C" w:rsidP="00DB522C">
            <w:pPr>
              <w:pStyle w:val="TableText"/>
              <w:jc w:val="center"/>
            </w:pPr>
            <w:r w:rsidRPr="005A13BE">
              <w:t>35</w:t>
            </w:r>
          </w:p>
        </w:tc>
        <w:tc>
          <w:tcPr>
            <w:tcW w:w="1440" w:type="dxa"/>
            <w:shd w:val="clear" w:color="auto" w:fill="auto"/>
            <w:noWrap/>
            <w:vAlign w:val="bottom"/>
          </w:tcPr>
          <w:p w14:paraId="02B33D49" w14:textId="77777777" w:rsidR="00DB522C" w:rsidRPr="005A13BE" w:rsidRDefault="00DB522C" w:rsidP="00DB522C">
            <w:pPr>
              <w:pStyle w:val="TableText"/>
            </w:pPr>
            <w:r w:rsidRPr="005A13BE">
              <w:t>0.5481</w:t>
            </w:r>
          </w:p>
        </w:tc>
        <w:tc>
          <w:tcPr>
            <w:tcW w:w="1440" w:type="dxa"/>
            <w:shd w:val="clear" w:color="auto" w:fill="auto"/>
            <w:noWrap/>
            <w:vAlign w:val="bottom"/>
          </w:tcPr>
          <w:p w14:paraId="3142CCFF" w14:textId="77777777" w:rsidR="00DB522C" w:rsidRPr="005A13BE" w:rsidRDefault="00DB522C" w:rsidP="00DB522C">
            <w:pPr>
              <w:pStyle w:val="TableText"/>
            </w:pPr>
            <w:r w:rsidRPr="005A13BE">
              <w:t>0.5434</w:t>
            </w:r>
          </w:p>
        </w:tc>
        <w:tc>
          <w:tcPr>
            <w:tcW w:w="1440" w:type="dxa"/>
            <w:shd w:val="clear" w:color="auto" w:fill="auto"/>
            <w:noWrap/>
            <w:vAlign w:val="bottom"/>
          </w:tcPr>
          <w:p w14:paraId="6ABF244F" w14:textId="77777777" w:rsidR="00DB522C" w:rsidRPr="005A13BE" w:rsidRDefault="00DB522C" w:rsidP="00DB522C">
            <w:pPr>
              <w:pStyle w:val="TableText"/>
            </w:pPr>
            <w:r w:rsidRPr="005A13BE">
              <w:t>0.5166</w:t>
            </w:r>
          </w:p>
        </w:tc>
        <w:tc>
          <w:tcPr>
            <w:tcW w:w="1440" w:type="dxa"/>
            <w:shd w:val="clear" w:color="auto" w:fill="auto"/>
            <w:noWrap/>
            <w:vAlign w:val="bottom"/>
          </w:tcPr>
          <w:p w14:paraId="41E0DB18" w14:textId="77777777" w:rsidR="00DB522C" w:rsidRPr="005A13BE" w:rsidRDefault="00DB522C" w:rsidP="00DB522C">
            <w:pPr>
              <w:pStyle w:val="TableText"/>
            </w:pPr>
            <w:r w:rsidRPr="005A13BE">
              <w:t>0.5028</w:t>
            </w:r>
          </w:p>
        </w:tc>
      </w:tr>
      <w:tr w:rsidR="00DB522C" w:rsidRPr="005A13BE" w14:paraId="41C184C9" w14:textId="77777777">
        <w:trPr>
          <w:trHeight w:val="300"/>
        </w:trPr>
        <w:tc>
          <w:tcPr>
            <w:tcW w:w="2355" w:type="dxa"/>
            <w:shd w:val="clear" w:color="auto" w:fill="auto"/>
            <w:noWrap/>
            <w:vAlign w:val="bottom"/>
          </w:tcPr>
          <w:p w14:paraId="7E294050" w14:textId="77777777" w:rsidR="00DB522C" w:rsidRPr="005A13BE" w:rsidRDefault="00DB522C" w:rsidP="00DB522C">
            <w:pPr>
              <w:pStyle w:val="TableText"/>
              <w:jc w:val="center"/>
            </w:pPr>
            <w:r w:rsidRPr="005A13BE">
              <w:t>36</w:t>
            </w:r>
          </w:p>
        </w:tc>
        <w:tc>
          <w:tcPr>
            <w:tcW w:w="1440" w:type="dxa"/>
            <w:shd w:val="clear" w:color="auto" w:fill="auto"/>
            <w:noWrap/>
            <w:vAlign w:val="bottom"/>
          </w:tcPr>
          <w:p w14:paraId="0F952F55" w14:textId="77777777" w:rsidR="00DB522C" w:rsidRPr="005A13BE" w:rsidRDefault="00DB522C" w:rsidP="00DB522C">
            <w:pPr>
              <w:pStyle w:val="TableText"/>
            </w:pPr>
            <w:r w:rsidRPr="005A13BE">
              <w:t>0.5624</w:t>
            </w:r>
          </w:p>
        </w:tc>
        <w:tc>
          <w:tcPr>
            <w:tcW w:w="1440" w:type="dxa"/>
            <w:shd w:val="clear" w:color="auto" w:fill="auto"/>
            <w:noWrap/>
            <w:vAlign w:val="bottom"/>
          </w:tcPr>
          <w:p w14:paraId="69458381" w14:textId="77777777" w:rsidR="00DB522C" w:rsidRPr="005A13BE" w:rsidRDefault="00DB522C" w:rsidP="00DB522C">
            <w:pPr>
              <w:pStyle w:val="TableText"/>
            </w:pPr>
            <w:r w:rsidRPr="005A13BE">
              <w:t>0.5575</w:t>
            </w:r>
          </w:p>
        </w:tc>
        <w:tc>
          <w:tcPr>
            <w:tcW w:w="1440" w:type="dxa"/>
            <w:shd w:val="clear" w:color="auto" w:fill="auto"/>
            <w:noWrap/>
            <w:vAlign w:val="bottom"/>
          </w:tcPr>
          <w:p w14:paraId="2AD2CB79" w14:textId="77777777" w:rsidR="00DB522C" w:rsidRPr="005A13BE" w:rsidRDefault="00DB522C" w:rsidP="00DB522C">
            <w:pPr>
              <w:pStyle w:val="TableText"/>
            </w:pPr>
            <w:r w:rsidRPr="005A13BE">
              <w:t>0.5295</w:t>
            </w:r>
          </w:p>
        </w:tc>
        <w:tc>
          <w:tcPr>
            <w:tcW w:w="1440" w:type="dxa"/>
            <w:shd w:val="clear" w:color="auto" w:fill="auto"/>
            <w:noWrap/>
            <w:vAlign w:val="bottom"/>
          </w:tcPr>
          <w:p w14:paraId="73D4B21A" w14:textId="77777777" w:rsidR="00DB522C" w:rsidRPr="005A13BE" w:rsidRDefault="00DB522C" w:rsidP="00DB522C">
            <w:pPr>
              <w:pStyle w:val="TableText"/>
            </w:pPr>
            <w:r w:rsidRPr="005A13BE">
              <w:t>0.5152</w:t>
            </w:r>
          </w:p>
        </w:tc>
      </w:tr>
      <w:tr w:rsidR="00DB522C" w:rsidRPr="005A13BE" w14:paraId="1FBAB5E1" w14:textId="77777777">
        <w:trPr>
          <w:trHeight w:val="300"/>
        </w:trPr>
        <w:tc>
          <w:tcPr>
            <w:tcW w:w="2355" w:type="dxa"/>
            <w:shd w:val="clear" w:color="auto" w:fill="auto"/>
            <w:noWrap/>
            <w:vAlign w:val="bottom"/>
          </w:tcPr>
          <w:p w14:paraId="380FD7E1" w14:textId="77777777" w:rsidR="00DB522C" w:rsidRPr="005A13BE" w:rsidRDefault="00DB522C" w:rsidP="00DB522C">
            <w:pPr>
              <w:pStyle w:val="TableText"/>
              <w:jc w:val="center"/>
            </w:pPr>
            <w:r w:rsidRPr="005A13BE">
              <w:t>37</w:t>
            </w:r>
          </w:p>
        </w:tc>
        <w:tc>
          <w:tcPr>
            <w:tcW w:w="1440" w:type="dxa"/>
            <w:shd w:val="clear" w:color="auto" w:fill="auto"/>
            <w:noWrap/>
            <w:vAlign w:val="bottom"/>
          </w:tcPr>
          <w:p w14:paraId="52D9A9CE" w14:textId="77777777" w:rsidR="00DB522C" w:rsidRPr="005A13BE" w:rsidRDefault="00DB522C" w:rsidP="00DB522C">
            <w:pPr>
              <w:pStyle w:val="TableText"/>
            </w:pPr>
            <w:r w:rsidRPr="005A13BE">
              <w:t>0.5768</w:t>
            </w:r>
          </w:p>
        </w:tc>
        <w:tc>
          <w:tcPr>
            <w:tcW w:w="1440" w:type="dxa"/>
            <w:shd w:val="clear" w:color="auto" w:fill="auto"/>
            <w:noWrap/>
            <w:vAlign w:val="bottom"/>
          </w:tcPr>
          <w:p w14:paraId="0354203A" w14:textId="77777777" w:rsidR="00DB522C" w:rsidRPr="005A13BE" w:rsidRDefault="00DB522C" w:rsidP="00DB522C">
            <w:pPr>
              <w:pStyle w:val="TableText"/>
            </w:pPr>
            <w:r w:rsidRPr="005A13BE">
              <w:t>0.5717</w:t>
            </w:r>
          </w:p>
        </w:tc>
        <w:tc>
          <w:tcPr>
            <w:tcW w:w="1440" w:type="dxa"/>
            <w:shd w:val="clear" w:color="auto" w:fill="auto"/>
            <w:noWrap/>
            <w:vAlign w:val="bottom"/>
          </w:tcPr>
          <w:p w14:paraId="4D65031F" w14:textId="77777777" w:rsidR="00DB522C" w:rsidRPr="005A13BE" w:rsidRDefault="00DB522C" w:rsidP="00DB522C">
            <w:pPr>
              <w:pStyle w:val="TableText"/>
            </w:pPr>
            <w:r w:rsidRPr="005A13BE">
              <w:t>0.5425</w:t>
            </w:r>
          </w:p>
        </w:tc>
        <w:tc>
          <w:tcPr>
            <w:tcW w:w="1440" w:type="dxa"/>
            <w:shd w:val="clear" w:color="auto" w:fill="auto"/>
            <w:noWrap/>
            <w:vAlign w:val="bottom"/>
          </w:tcPr>
          <w:p w14:paraId="3735A2FE" w14:textId="77777777" w:rsidR="00DB522C" w:rsidRPr="005A13BE" w:rsidRDefault="00DB522C" w:rsidP="00DB522C">
            <w:pPr>
              <w:pStyle w:val="TableText"/>
            </w:pPr>
            <w:r w:rsidRPr="005A13BE">
              <w:t>0.5276</w:t>
            </w:r>
          </w:p>
        </w:tc>
      </w:tr>
      <w:tr w:rsidR="00DB522C" w:rsidRPr="005A13BE" w14:paraId="2A15019A" w14:textId="77777777">
        <w:trPr>
          <w:trHeight w:val="300"/>
        </w:trPr>
        <w:tc>
          <w:tcPr>
            <w:tcW w:w="2355" w:type="dxa"/>
            <w:shd w:val="clear" w:color="auto" w:fill="auto"/>
            <w:noWrap/>
            <w:vAlign w:val="bottom"/>
          </w:tcPr>
          <w:p w14:paraId="58E036C7" w14:textId="77777777" w:rsidR="00DB522C" w:rsidRPr="005A13BE" w:rsidRDefault="00DB522C" w:rsidP="00DB522C">
            <w:pPr>
              <w:pStyle w:val="TableText"/>
              <w:jc w:val="center"/>
            </w:pPr>
            <w:r w:rsidRPr="005A13BE">
              <w:t>38</w:t>
            </w:r>
          </w:p>
        </w:tc>
        <w:tc>
          <w:tcPr>
            <w:tcW w:w="1440" w:type="dxa"/>
            <w:shd w:val="clear" w:color="auto" w:fill="auto"/>
            <w:noWrap/>
            <w:vAlign w:val="bottom"/>
          </w:tcPr>
          <w:p w14:paraId="2CA2596B" w14:textId="77777777" w:rsidR="00DB522C" w:rsidRPr="005A13BE" w:rsidRDefault="00DB522C" w:rsidP="00DB522C">
            <w:pPr>
              <w:pStyle w:val="TableText"/>
            </w:pPr>
            <w:r w:rsidRPr="005A13BE">
              <w:t>0.5912</w:t>
            </w:r>
          </w:p>
        </w:tc>
        <w:tc>
          <w:tcPr>
            <w:tcW w:w="1440" w:type="dxa"/>
            <w:shd w:val="clear" w:color="auto" w:fill="auto"/>
            <w:noWrap/>
            <w:vAlign w:val="bottom"/>
          </w:tcPr>
          <w:p w14:paraId="6B4D31A3" w14:textId="77777777" w:rsidR="00DB522C" w:rsidRPr="005A13BE" w:rsidRDefault="00DB522C" w:rsidP="00DB522C">
            <w:pPr>
              <w:pStyle w:val="TableText"/>
            </w:pPr>
            <w:r w:rsidRPr="005A13BE">
              <w:t>0.5859</w:t>
            </w:r>
          </w:p>
        </w:tc>
        <w:tc>
          <w:tcPr>
            <w:tcW w:w="1440" w:type="dxa"/>
            <w:shd w:val="clear" w:color="auto" w:fill="auto"/>
            <w:noWrap/>
            <w:vAlign w:val="bottom"/>
          </w:tcPr>
          <w:p w14:paraId="0B763D45" w14:textId="77777777" w:rsidR="00DB522C" w:rsidRPr="005A13BE" w:rsidRDefault="00DB522C" w:rsidP="00DB522C">
            <w:pPr>
              <w:pStyle w:val="TableText"/>
            </w:pPr>
            <w:r w:rsidRPr="005A13BE">
              <w:t>0.5556</w:t>
            </w:r>
          </w:p>
        </w:tc>
        <w:tc>
          <w:tcPr>
            <w:tcW w:w="1440" w:type="dxa"/>
            <w:shd w:val="clear" w:color="auto" w:fill="auto"/>
            <w:noWrap/>
            <w:vAlign w:val="bottom"/>
          </w:tcPr>
          <w:p w14:paraId="521927B4" w14:textId="77777777" w:rsidR="00DB522C" w:rsidRPr="005A13BE" w:rsidRDefault="00DB522C" w:rsidP="00DB522C">
            <w:pPr>
              <w:pStyle w:val="TableText"/>
            </w:pPr>
            <w:r w:rsidRPr="005A13BE">
              <w:t>0.5400</w:t>
            </w:r>
          </w:p>
        </w:tc>
      </w:tr>
      <w:tr w:rsidR="00DB522C" w:rsidRPr="005A13BE" w14:paraId="50306F43" w14:textId="77777777">
        <w:trPr>
          <w:trHeight w:val="300"/>
        </w:trPr>
        <w:tc>
          <w:tcPr>
            <w:tcW w:w="2355" w:type="dxa"/>
            <w:shd w:val="clear" w:color="auto" w:fill="auto"/>
            <w:noWrap/>
            <w:vAlign w:val="bottom"/>
          </w:tcPr>
          <w:p w14:paraId="02EB494A" w14:textId="77777777" w:rsidR="00DB522C" w:rsidRPr="005A13BE" w:rsidRDefault="00DB522C" w:rsidP="00DB522C">
            <w:pPr>
              <w:pStyle w:val="TableText"/>
              <w:jc w:val="center"/>
            </w:pPr>
            <w:r w:rsidRPr="005A13BE">
              <w:t>39</w:t>
            </w:r>
          </w:p>
        </w:tc>
        <w:tc>
          <w:tcPr>
            <w:tcW w:w="1440" w:type="dxa"/>
            <w:shd w:val="clear" w:color="auto" w:fill="auto"/>
            <w:noWrap/>
            <w:vAlign w:val="bottom"/>
          </w:tcPr>
          <w:p w14:paraId="17675548" w14:textId="77777777" w:rsidR="00DB522C" w:rsidRPr="005A13BE" w:rsidRDefault="00DB522C" w:rsidP="00DB522C">
            <w:pPr>
              <w:pStyle w:val="TableText"/>
            </w:pPr>
            <w:r w:rsidRPr="005A13BE">
              <w:t>0.6058</w:t>
            </w:r>
          </w:p>
        </w:tc>
        <w:tc>
          <w:tcPr>
            <w:tcW w:w="1440" w:type="dxa"/>
            <w:shd w:val="clear" w:color="auto" w:fill="auto"/>
            <w:noWrap/>
            <w:vAlign w:val="bottom"/>
          </w:tcPr>
          <w:p w14:paraId="723F63E0" w14:textId="77777777" w:rsidR="00DB522C" w:rsidRPr="005A13BE" w:rsidRDefault="00DB522C" w:rsidP="00DB522C">
            <w:pPr>
              <w:pStyle w:val="TableText"/>
            </w:pPr>
            <w:r w:rsidRPr="005A13BE">
              <w:t>0.6004</w:t>
            </w:r>
          </w:p>
        </w:tc>
        <w:tc>
          <w:tcPr>
            <w:tcW w:w="1440" w:type="dxa"/>
            <w:shd w:val="clear" w:color="auto" w:fill="auto"/>
            <w:noWrap/>
            <w:vAlign w:val="bottom"/>
          </w:tcPr>
          <w:p w14:paraId="04E78C7A" w14:textId="77777777" w:rsidR="00DB522C" w:rsidRPr="005A13BE" w:rsidRDefault="00DB522C" w:rsidP="00DB522C">
            <w:pPr>
              <w:pStyle w:val="TableText"/>
            </w:pPr>
            <w:r w:rsidRPr="005A13BE">
              <w:t>0.5688</w:t>
            </w:r>
          </w:p>
        </w:tc>
        <w:tc>
          <w:tcPr>
            <w:tcW w:w="1440" w:type="dxa"/>
            <w:shd w:val="clear" w:color="auto" w:fill="auto"/>
            <w:noWrap/>
            <w:vAlign w:val="bottom"/>
          </w:tcPr>
          <w:p w14:paraId="4204E0CA" w14:textId="77777777" w:rsidR="00DB522C" w:rsidRPr="005A13BE" w:rsidRDefault="00DB522C" w:rsidP="00DB522C">
            <w:pPr>
              <w:pStyle w:val="TableText"/>
            </w:pPr>
            <w:r w:rsidRPr="005A13BE">
              <w:t>0.5526</w:t>
            </w:r>
          </w:p>
        </w:tc>
      </w:tr>
      <w:tr w:rsidR="00DB522C" w:rsidRPr="005A13BE" w14:paraId="0446E3FE" w14:textId="77777777">
        <w:trPr>
          <w:trHeight w:val="300"/>
        </w:trPr>
        <w:tc>
          <w:tcPr>
            <w:tcW w:w="2355" w:type="dxa"/>
            <w:shd w:val="clear" w:color="auto" w:fill="auto"/>
            <w:noWrap/>
            <w:vAlign w:val="bottom"/>
          </w:tcPr>
          <w:p w14:paraId="6D293AEC" w14:textId="77777777" w:rsidR="00DB522C" w:rsidRPr="005A13BE" w:rsidRDefault="00DB522C" w:rsidP="00DB522C">
            <w:pPr>
              <w:pStyle w:val="TableText"/>
              <w:jc w:val="center"/>
            </w:pPr>
            <w:r w:rsidRPr="005A13BE">
              <w:t>40</w:t>
            </w:r>
          </w:p>
        </w:tc>
        <w:tc>
          <w:tcPr>
            <w:tcW w:w="1440" w:type="dxa"/>
            <w:shd w:val="clear" w:color="auto" w:fill="auto"/>
            <w:noWrap/>
            <w:vAlign w:val="bottom"/>
          </w:tcPr>
          <w:p w14:paraId="61C66AEA" w14:textId="77777777" w:rsidR="00DB522C" w:rsidRPr="005A13BE" w:rsidRDefault="00DB522C" w:rsidP="00DB522C">
            <w:pPr>
              <w:pStyle w:val="TableText"/>
            </w:pPr>
            <w:r w:rsidRPr="005A13BE">
              <w:t>0.6206</w:t>
            </w:r>
          </w:p>
        </w:tc>
        <w:tc>
          <w:tcPr>
            <w:tcW w:w="1440" w:type="dxa"/>
            <w:shd w:val="clear" w:color="auto" w:fill="auto"/>
            <w:noWrap/>
            <w:vAlign w:val="bottom"/>
          </w:tcPr>
          <w:p w14:paraId="14008487" w14:textId="77777777" w:rsidR="00DB522C" w:rsidRPr="005A13BE" w:rsidRDefault="00DB522C" w:rsidP="00DB522C">
            <w:pPr>
              <w:pStyle w:val="TableText"/>
            </w:pPr>
            <w:r w:rsidRPr="005A13BE">
              <w:t>0.6149</w:t>
            </w:r>
          </w:p>
        </w:tc>
        <w:tc>
          <w:tcPr>
            <w:tcW w:w="1440" w:type="dxa"/>
            <w:shd w:val="clear" w:color="auto" w:fill="auto"/>
            <w:noWrap/>
            <w:vAlign w:val="bottom"/>
          </w:tcPr>
          <w:p w14:paraId="72E8E9A2" w14:textId="77777777" w:rsidR="00DB522C" w:rsidRPr="005A13BE" w:rsidRDefault="00DB522C" w:rsidP="00DB522C">
            <w:pPr>
              <w:pStyle w:val="TableText"/>
            </w:pPr>
            <w:r w:rsidRPr="005A13BE">
              <w:t>0.5820</w:t>
            </w:r>
          </w:p>
        </w:tc>
        <w:tc>
          <w:tcPr>
            <w:tcW w:w="1440" w:type="dxa"/>
            <w:shd w:val="clear" w:color="auto" w:fill="auto"/>
            <w:noWrap/>
            <w:vAlign w:val="bottom"/>
          </w:tcPr>
          <w:p w14:paraId="6C57EDB3" w14:textId="77777777" w:rsidR="00DB522C" w:rsidRPr="005A13BE" w:rsidRDefault="00DB522C" w:rsidP="00DB522C">
            <w:pPr>
              <w:pStyle w:val="TableText"/>
            </w:pPr>
            <w:r w:rsidRPr="005A13BE">
              <w:t>0.5652</w:t>
            </w:r>
          </w:p>
        </w:tc>
      </w:tr>
      <w:tr w:rsidR="00DB522C" w:rsidRPr="005A13BE" w14:paraId="5AD2BBFF" w14:textId="77777777">
        <w:trPr>
          <w:trHeight w:val="300"/>
        </w:trPr>
        <w:tc>
          <w:tcPr>
            <w:tcW w:w="2355" w:type="dxa"/>
            <w:shd w:val="clear" w:color="auto" w:fill="auto"/>
            <w:noWrap/>
            <w:vAlign w:val="bottom"/>
          </w:tcPr>
          <w:p w14:paraId="2EA53368" w14:textId="77777777" w:rsidR="00DB522C" w:rsidRPr="005A13BE" w:rsidRDefault="00DB522C" w:rsidP="00DB522C">
            <w:pPr>
              <w:pStyle w:val="TableText"/>
              <w:jc w:val="center"/>
            </w:pPr>
            <w:r w:rsidRPr="005A13BE">
              <w:t>41</w:t>
            </w:r>
          </w:p>
        </w:tc>
        <w:tc>
          <w:tcPr>
            <w:tcW w:w="1440" w:type="dxa"/>
            <w:shd w:val="clear" w:color="auto" w:fill="auto"/>
            <w:noWrap/>
            <w:vAlign w:val="bottom"/>
          </w:tcPr>
          <w:p w14:paraId="12B1F619" w14:textId="77777777" w:rsidR="00DB522C" w:rsidRPr="005A13BE" w:rsidRDefault="00DB522C" w:rsidP="00DB522C">
            <w:pPr>
              <w:pStyle w:val="TableText"/>
            </w:pPr>
            <w:r w:rsidRPr="005A13BE">
              <w:t>0.6355</w:t>
            </w:r>
          </w:p>
        </w:tc>
        <w:tc>
          <w:tcPr>
            <w:tcW w:w="1440" w:type="dxa"/>
            <w:shd w:val="clear" w:color="auto" w:fill="auto"/>
            <w:noWrap/>
            <w:vAlign w:val="bottom"/>
          </w:tcPr>
          <w:p w14:paraId="503AE457" w14:textId="77777777" w:rsidR="00DB522C" w:rsidRPr="005A13BE" w:rsidRDefault="00DB522C" w:rsidP="00DB522C">
            <w:pPr>
              <w:pStyle w:val="TableText"/>
            </w:pPr>
            <w:r w:rsidRPr="005A13BE">
              <w:t>0.6296</w:t>
            </w:r>
          </w:p>
        </w:tc>
        <w:tc>
          <w:tcPr>
            <w:tcW w:w="1440" w:type="dxa"/>
            <w:shd w:val="clear" w:color="auto" w:fill="auto"/>
            <w:noWrap/>
            <w:vAlign w:val="bottom"/>
          </w:tcPr>
          <w:p w14:paraId="7E56AD7A" w14:textId="77777777" w:rsidR="00DB522C" w:rsidRPr="005A13BE" w:rsidRDefault="00DB522C" w:rsidP="00DB522C">
            <w:pPr>
              <w:pStyle w:val="TableText"/>
            </w:pPr>
            <w:r w:rsidRPr="005A13BE">
              <w:t>0.5955</w:t>
            </w:r>
          </w:p>
        </w:tc>
        <w:tc>
          <w:tcPr>
            <w:tcW w:w="1440" w:type="dxa"/>
            <w:shd w:val="clear" w:color="auto" w:fill="auto"/>
            <w:noWrap/>
            <w:vAlign w:val="bottom"/>
          </w:tcPr>
          <w:p w14:paraId="5E4A1349" w14:textId="77777777" w:rsidR="00DB522C" w:rsidRPr="005A13BE" w:rsidRDefault="00DB522C" w:rsidP="00DB522C">
            <w:pPr>
              <w:pStyle w:val="TableText"/>
            </w:pPr>
            <w:r w:rsidRPr="005A13BE">
              <w:t>0.5780</w:t>
            </w:r>
          </w:p>
        </w:tc>
      </w:tr>
      <w:tr w:rsidR="00DB522C" w:rsidRPr="005A13BE" w14:paraId="515C83F2" w14:textId="77777777">
        <w:trPr>
          <w:trHeight w:val="300"/>
        </w:trPr>
        <w:tc>
          <w:tcPr>
            <w:tcW w:w="2355" w:type="dxa"/>
            <w:shd w:val="clear" w:color="auto" w:fill="auto"/>
            <w:noWrap/>
            <w:vAlign w:val="bottom"/>
          </w:tcPr>
          <w:p w14:paraId="618315BA" w14:textId="77777777" w:rsidR="00DB522C" w:rsidRPr="005A13BE" w:rsidRDefault="00DB522C" w:rsidP="00DB522C">
            <w:pPr>
              <w:pStyle w:val="TableText"/>
              <w:jc w:val="center"/>
            </w:pPr>
            <w:r w:rsidRPr="005A13BE">
              <w:t>42</w:t>
            </w:r>
          </w:p>
        </w:tc>
        <w:tc>
          <w:tcPr>
            <w:tcW w:w="1440" w:type="dxa"/>
            <w:shd w:val="clear" w:color="auto" w:fill="auto"/>
            <w:noWrap/>
            <w:vAlign w:val="bottom"/>
          </w:tcPr>
          <w:p w14:paraId="7CE57694" w14:textId="77777777" w:rsidR="00DB522C" w:rsidRPr="005A13BE" w:rsidRDefault="00DB522C" w:rsidP="00DB522C">
            <w:pPr>
              <w:pStyle w:val="TableText"/>
            </w:pPr>
            <w:r w:rsidRPr="005A13BE">
              <w:t>0.6508</w:t>
            </w:r>
          </w:p>
        </w:tc>
        <w:tc>
          <w:tcPr>
            <w:tcW w:w="1440" w:type="dxa"/>
            <w:shd w:val="clear" w:color="auto" w:fill="auto"/>
            <w:noWrap/>
            <w:vAlign w:val="bottom"/>
          </w:tcPr>
          <w:p w14:paraId="0A030F32" w14:textId="77777777" w:rsidR="00DB522C" w:rsidRPr="005A13BE" w:rsidRDefault="00DB522C" w:rsidP="00DB522C">
            <w:pPr>
              <w:pStyle w:val="TableText"/>
            </w:pPr>
            <w:r w:rsidRPr="005A13BE">
              <w:t>0.6446</w:t>
            </w:r>
          </w:p>
        </w:tc>
        <w:tc>
          <w:tcPr>
            <w:tcW w:w="1440" w:type="dxa"/>
            <w:shd w:val="clear" w:color="auto" w:fill="auto"/>
            <w:noWrap/>
            <w:vAlign w:val="bottom"/>
          </w:tcPr>
          <w:p w14:paraId="326A955B" w14:textId="77777777" w:rsidR="00DB522C" w:rsidRPr="005A13BE" w:rsidRDefault="00DB522C" w:rsidP="00DB522C">
            <w:pPr>
              <w:pStyle w:val="TableText"/>
            </w:pPr>
            <w:r w:rsidRPr="005A13BE">
              <w:t>0.6092</w:t>
            </w:r>
          </w:p>
        </w:tc>
        <w:tc>
          <w:tcPr>
            <w:tcW w:w="1440" w:type="dxa"/>
            <w:shd w:val="clear" w:color="auto" w:fill="auto"/>
            <w:noWrap/>
            <w:vAlign w:val="bottom"/>
          </w:tcPr>
          <w:p w14:paraId="3DF093A2" w14:textId="77777777" w:rsidR="00DB522C" w:rsidRPr="005A13BE" w:rsidRDefault="00DB522C" w:rsidP="00DB522C">
            <w:pPr>
              <w:pStyle w:val="TableText"/>
            </w:pPr>
            <w:r w:rsidRPr="005A13BE">
              <w:t>0.5910</w:t>
            </w:r>
          </w:p>
        </w:tc>
      </w:tr>
      <w:tr w:rsidR="00DB522C" w:rsidRPr="005A13BE" w14:paraId="4D0390CF" w14:textId="77777777">
        <w:trPr>
          <w:trHeight w:val="300"/>
        </w:trPr>
        <w:tc>
          <w:tcPr>
            <w:tcW w:w="2355" w:type="dxa"/>
            <w:shd w:val="clear" w:color="auto" w:fill="auto"/>
            <w:noWrap/>
            <w:vAlign w:val="bottom"/>
          </w:tcPr>
          <w:p w14:paraId="653EA970" w14:textId="77777777" w:rsidR="00DB522C" w:rsidRPr="005A13BE" w:rsidRDefault="00DB522C" w:rsidP="00DB522C">
            <w:pPr>
              <w:pStyle w:val="TableText"/>
              <w:jc w:val="center"/>
            </w:pPr>
            <w:r w:rsidRPr="005A13BE">
              <w:t>43</w:t>
            </w:r>
          </w:p>
        </w:tc>
        <w:tc>
          <w:tcPr>
            <w:tcW w:w="1440" w:type="dxa"/>
            <w:shd w:val="clear" w:color="auto" w:fill="auto"/>
            <w:noWrap/>
            <w:vAlign w:val="bottom"/>
          </w:tcPr>
          <w:p w14:paraId="2FF71551" w14:textId="77777777" w:rsidR="00DB522C" w:rsidRPr="005A13BE" w:rsidRDefault="00DB522C" w:rsidP="00DB522C">
            <w:pPr>
              <w:pStyle w:val="TableText"/>
            </w:pPr>
            <w:r w:rsidRPr="005A13BE">
              <w:t>0.6662</w:t>
            </w:r>
          </w:p>
        </w:tc>
        <w:tc>
          <w:tcPr>
            <w:tcW w:w="1440" w:type="dxa"/>
            <w:shd w:val="clear" w:color="auto" w:fill="auto"/>
            <w:noWrap/>
            <w:vAlign w:val="bottom"/>
          </w:tcPr>
          <w:p w14:paraId="34F97FEB" w14:textId="77777777" w:rsidR="00DB522C" w:rsidRPr="005A13BE" w:rsidRDefault="00DB522C" w:rsidP="00DB522C">
            <w:pPr>
              <w:pStyle w:val="TableText"/>
            </w:pPr>
            <w:r w:rsidRPr="005A13BE">
              <w:t>0.6599</w:t>
            </w:r>
          </w:p>
        </w:tc>
        <w:tc>
          <w:tcPr>
            <w:tcW w:w="1440" w:type="dxa"/>
            <w:shd w:val="clear" w:color="auto" w:fill="auto"/>
            <w:noWrap/>
            <w:vAlign w:val="bottom"/>
          </w:tcPr>
          <w:p w14:paraId="62AD3CC0" w14:textId="77777777" w:rsidR="00DB522C" w:rsidRPr="005A13BE" w:rsidRDefault="00DB522C" w:rsidP="00DB522C">
            <w:pPr>
              <w:pStyle w:val="TableText"/>
            </w:pPr>
            <w:r w:rsidRPr="005A13BE">
              <w:t>0.6231</w:t>
            </w:r>
          </w:p>
        </w:tc>
        <w:tc>
          <w:tcPr>
            <w:tcW w:w="1440" w:type="dxa"/>
            <w:shd w:val="clear" w:color="auto" w:fill="auto"/>
            <w:noWrap/>
            <w:vAlign w:val="bottom"/>
          </w:tcPr>
          <w:p w14:paraId="2B007E8C" w14:textId="77777777" w:rsidR="00DB522C" w:rsidRPr="005A13BE" w:rsidRDefault="00DB522C" w:rsidP="00DB522C">
            <w:pPr>
              <w:pStyle w:val="TableText"/>
            </w:pPr>
            <w:r w:rsidRPr="005A13BE">
              <w:t>0.6042</w:t>
            </w:r>
          </w:p>
        </w:tc>
      </w:tr>
      <w:tr w:rsidR="00DB522C" w:rsidRPr="005A13BE" w14:paraId="2B2A7F57" w14:textId="77777777">
        <w:trPr>
          <w:trHeight w:val="300"/>
        </w:trPr>
        <w:tc>
          <w:tcPr>
            <w:tcW w:w="2355" w:type="dxa"/>
            <w:shd w:val="clear" w:color="auto" w:fill="auto"/>
            <w:noWrap/>
            <w:vAlign w:val="bottom"/>
          </w:tcPr>
          <w:p w14:paraId="1CD727C6" w14:textId="77777777" w:rsidR="00DB522C" w:rsidRPr="005A13BE" w:rsidRDefault="00DB522C" w:rsidP="00DB522C">
            <w:pPr>
              <w:pStyle w:val="TableText"/>
              <w:jc w:val="center"/>
            </w:pPr>
            <w:r w:rsidRPr="005A13BE">
              <w:t>44</w:t>
            </w:r>
          </w:p>
        </w:tc>
        <w:tc>
          <w:tcPr>
            <w:tcW w:w="1440" w:type="dxa"/>
            <w:shd w:val="clear" w:color="auto" w:fill="auto"/>
            <w:noWrap/>
            <w:vAlign w:val="bottom"/>
          </w:tcPr>
          <w:p w14:paraId="051D90DA" w14:textId="77777777" w:rsidR="00DB522C" w:rsidRPr="005A13BE" w:rsidRDefault="00DB522C" w:rsidP="00DB522C">
            <w:pPr>
              <w:pStyle w:val="TableText"/>
            </w:pPr>
            <w:r w:rsidRPr="005A13BE">
              <w:t>0.6820</w:t>
            </w:r>
          </w:p>
        </w:tc>
        <w:tc>
          <w:tcPr>
            <w:tcW w:w="1440" w:type="dxa"/>
            <w:shd w:val="clear" w:color="auto" w:fill="auto"/>
            <w:noWrap/>
            <w:vAlign w:val="bottom"/>
          </w:tcPr>
          <w:p w14:paraId="5A4ABE54" w14:textId="77777777" w:rsidR="00DB522C" w:rsidRPr="005A13BE" w:rsidRDefault="00DB522C" w:rsidP="00DB522C">
            <w:pPr>
              <w:pStyle w:val="TableText"/>
            </w:pPr>
            <w:r w:rsidRPr="005A13BE">
              <w:t>0.6754</w:t>
            </w:r>
          </w:p>
        </w:tc>
        <w:tc>
          <w:tcPr>
            <w:tcW w:w="1440" w:type="dxa"/>
            <w:shd w:val="clear" w:color="auto" w:fill="auto"/>
            <w:noWrap/>
            <w:vAlign w:val="bottom"/>
          </w:tcPr>
          <w:p w14:paraId="00749322" w14:textId="77777777" w:rsidR="00DB522C" w:rsidRPr="005A13BE" w:rsidRDefault="00DB522C" w:rsidP="00DB522C">
            <w:pPr>
              <w:pStyle w:val="TableText"/>
            </w:pPr>
            <w:r w:rsidRPr="005A13BE">
              <w:t>0.6371</w:t>
            </w:r>
          </w:p>
        </w:tc>
        <w:tc>
          <w:tcPr>
            <w:tcW w:w="1440" w:type="dxa"/>
            <w:shd w:val="clear" w:color="auto" w:fill="auto"/>
            <w:noWrap/>
            <w:vAlign w:val="bottom"/>
          </w:tcPr>
          <w:p w14:paraId="133D2113" w14:textId="77777777" w:rsidR="00DB522C" w:rsidRPr="005A13BE" w:rsidRDefault="00DB522C" w:rsidP="00DB522C">
            <w:pPr>
              <w:pStyle w:val="TableText"/>
            </w:pPr>
            <w:r w:rsidRPr="005A13BE">
              <w:t>0.6175</w:t>
            </w:r>
          </w:p>
        </w:tc>
      </w:tr>
      <w:tr w:rsidR="00DB522C" w:rsidRPr="005A13BE" w14:paraId="634F9736" w14:textId="77777777">
        <w:trPr>
          <w:trHeight w:val="300"/>
        </w:trPr>
        <w:tc>
          <w:tcPr>
            <w:tcW w:w="2355" w:type="dxa"/>
            <w:shd w:val="clear" w:color="auto" w:fill="auto"/>
            <w:noWrap/>
            <w:vAlign w:val="bottom"/>
          </w:tcPr>
          <w:p w14:paraId="1863FCBE" w14:textId="77777777" w:rsidR="00DB522C" w:rsidRPr="005A13BE" w:rsidRDefault="00DB522C" w:rsidP="00DB522C">
            <w:pPr>
              <w:pStyle w:val="TableText"/>
              <w:jc w:val="center"/>
            </w:pPr>
            <w:r w:rsidRPr="005A13BE">
              <w:t>45</w:t>
            </w:r>
          </w:p>
        </w:tc>
        <w:tc>
          <w:tcPr>
            <w:tcW w:w="1440" w:type="dxa"/>
            <w:shd w:val="clear" w:color="auto" w:fill="auto"/>
            <w:noWrap/>
            <w:vAlign w:val="bottom"/>
          </w:tcPr>
          <w:p w14:paraId="4EE3D5D5" w14:textId="77777777" w:rsidR="00DB522C" w:rsidRPr="005A13BE" w:rsidRDefault="00DB522C" w:rsidP="00DB522C">
            <w:pPr>
              <w:pStyle w:val="TableText"/>
            </w:pPr>
            <w:r w:rsidRPr="005A13BE">
              <w:t>0.6980</w:t>
            </w:r>
          </w:p>
        </w:tc>
        <w:tc>
          <w:tcPr>
            <w:tcW w:w="1440" w:type="dxa"/>
            <w:shd w:val="clear" w:color="auto" w:fill="auto"/>
            <w:noWrap/>
            <w:vAlign w:val="bottom"/>
          </w:tcPr>
          <w:p w14:paraId="158F358B" w14:textId="77777777" w:rsidR="00DB522C" w:rsidRPr="005A13BE" w:rsidRDefault="00DB522C" w:rsidP="00DB522C">
            <w:pPr>
              <w:pStyle w:val="TableText"/>
            </w:pPr>
            <w:r w:rsidRPr="005A13BE">
              <w:t>0.6912</w:t>
            </w:r>
          </w:p>
        </w:tc>
        <w:tc>
          <w:tcPr>
            <w:tcW w:w="1440" w:type="dxa"/>
            <w:shd w:val="clear" w:color="auto" w:fill="auto"/>
            <w:noWrap/>
            <w:vAlign w:val="bottom"/>
          </w:tcPr>
          <w:p w14:paraId="3205D988" w14:textId="77777777" w:rsidR="00DB522C" w:rsidRPr="005A13BE" w:rsidRDefault="00DB522C" w:rsidP="00DB522C">
            <w:pPr>
              <w:pStyle w:val="TableText"/>
            </w:pPr>
            <w:r w:rsidRPr="005A13BE">
              <w:t>0.6514</w:t>
            </w:r>
          </w:p>
        </w:tc>
        <w:tc>
          <w:tcPr>
            <w:tcW w:w="1440" w:type="dxa"/>
            <w:shd w:val="clear" w:color="auto" w:fill="auto"/>
            <w:noWrap/>
            <w:vAlign w:val="bottom"/>
          </w:tcPr>
          <w:p w14:paraId="25770D8D" w14:textId="77777777" w:rsidR="00DB522C" w:rsidRPr="005A13BE" w:rsidRDefault="00DB522C" w:rsidP="00DB522C">
            <w:pPr>
              <w:pStyle w:val="TableText"/>
            </w:pPr>
            <w:r w:rsidRPr="005A13BE">
              <w:t>0.6310</w:t>
            </w:r>
          </w:p>
        </w:tc>
      </w:tr>
      <w:tr w:rsidR="00DB522C" w:rsidRPr="005A13BE" w14:paraId="414A0C3C" w14:textId="77777777">
        <w:trPr>
          <w:trHeight w:val="300"/>
        </w:trPr>
        <w:tc>
          <w:tcPr>
            <w:tcW w:w="2355" w:type="dxa"/>
            <w:shd w:val="clear" w:color="auto" w:fill="auto"/>
            <w:noWrap/>
            <w:vAlign w:val="bottom"/>
          </w:tcPr>
          <w:p w14:paraId="7F68ED45" w14:textId="77777777" w:rsidR="00DB522C" w:rsidRPr="005A13BE" w:rsidRDefault="00DB522C" w:rsidP="00DB522C">
            <w:pPr>
              <w:pStyle w:val="TableText"/>
              <w:jc w:val="center"/>
            </w:pPr>
            <w:r w:rsidRPr="005A13BE">
              <w:t>46</w:t>
            </w:r>
          </w:p>
        </w:tc>
        <w:tc>
          <w:tcPr>
            <w:tcW w:w="1440" w:type="dxa"/>
            <w:shd w:val="clear" w:color="auto" w:fill="auto"/>
            <w:noWrap/>
            <w:vAlign w:val="bottom"/>
          </w:tcPr>
          <w:p w14:paraId="77637D87" w14:textId="77777777" w:rsidR="00DB522C" w:rsidRPr="005A13BE" w:rsidRDefault="00DB522C" w:rsidP="00DB522C">
            <w:pPr>
              <w:pStyle w:val="TableText"/>
            </w:pPr>
            <w:r w:rsidRPr="005A13BE">
              <w:t>0.7143</w:t>
            </w:r>
          </w:p>
        </w:tc>
        <w:tc>
          <w:tcPr>
            <w:tcW w:w="1440" w:type="dxa"/>
            <w:shd w:val="clear" w:color="auto" w:fill="auto"/>
            <w:noWrap/>
            <w:vAlign w:val="bottom"/>
          </w:tcPr>
          <w:p w14:paraId="3ED3A1D9" w14:textId="77777777" w:rsidR="00DB522C" w:rsidRPr="005A13BE" w:rsidRDefault="00DB522C" w:rsidP="00DB522C">
            <w:pPr>
              <w:pStyle w:val="TableText"/>
            </w:pPr>
            <w:r w:rsidRPr="005A13BE">
              <w:t>0.7072</w:t>
            </w:r>
          </w:p>
        </w:tc>
        <w:tc>
          <w:tcPr>
            <w:tcW w:w="1440" w:type="dxa"/>
            <w:shd w:val="clear" w:color="auto" w:fill="auto"/>
            <w:noWrap/>
            <w:vAlign w:val="bottom"/>
          </w:tcPr>
          <w:p w14:paraId="57F4DAC5" w14:textId="77777777" w:rsidR="00DB522C" w:rsidRPr="005A13BE" w:rsidRDefault="00DB522C" w:rsidP="00DB522C">
            <w:pPr>
              <w:pStyle w:val="TableText"/>
            </w:pPr>
            <w:r w:rsidRPr="005A13BE">
              <w:t>0.6659</w:t>
            </w:r>
          </w:p>
        </w:tc>
        <w:tc>
          <w:tcPr>
            <w:tcW w:w="1440" w:type="dxa"/>
            <w:shd w:val="clear" w:color="auto" w:fill="auto"/>
            <w:noWrap/>
            <w:vAlign w:val="bottom"/>
          </w:tcPr>
          <w:p w14:paraId="6779A8B5" w14:textId="77777777" w:rsidR="00DB522C" w:rsidRPr="005A13BE" w:rsidRDefault="00DB522C" w:rsidP="00DB522C">
            <w:pPr>
              <w:pStyle w:val="TableText"/>
            </w:pPr>
            <w:r w:rsidRPr="005A13BE">
              <w:t>0.6447</w:t>
            </w:r>
          </w:p>
        </w:tc>
      </w:tr>
      <w:tr w:rsidR="00DB522C" w:rsidRPr="005A13BE" w14:paraId="66D34605" w14:textId="77777777">
        <w:trPr>
          <w:trHeight w:val="300"/>
        </w:trPr>
        <w:tc>
          <w:tcPr>
            <w:tcW w:w="2355" w:type="dxa"/>
            <w:shd w:val="clear" w:color="auto" w:fill="auto"/>
            <w:noWrap/>
            <w:vAlign w:val="bottom"/>
          </w:tcPr>
          <w:p w14:paraId="50C42387" w14:textId="77777777" w:rsidR="00DB522C" w:rsidRPr="005A13BE" w:rsidRDefault="00DB522C" w:rsidP="00DB522C">
            <w:pPr>
              <w:pStyle w:val="TableText"/>
              <w:jc w:val="center"/>
            </w:pPr>
            <w:r w:rsidRPr="005A13BE">
              <w:t>47</w:t>
            </w:r>
          </w:p>
        </w:tc>
        <w:tc>
          <w:tcPr>
            <w:tcW w:w="1440" w:type="dxa"/>
            <w:shd w:val="clear" w:color="auto" w:fill="auto"/>
            <w:noWrap/>
            <w:vAlign w:val="bottom"/>
          </w:tcPr>
          <w:p w14:paraId="0F93C1B2" w14:textId="77777777" w:rsidR="00DB522C" w:rsidRPr="005A13BE" w:rsidRDefault="00DB522C" w:rsidP="00DB522C">
            <w:pPr>
              <w:pStyle w:val="TableText"/>
            </w:pPr>
            <w:r w:rsidRPr="005A13BE">
              <w:t>0.7310</w:t>
            </w:r>
          </w:p>
        </w:tc>
        <w:tc>
          <w:tcPr>
            <w:tcW w:w="1440" w:type="dxa"/>
            <w:shd w:val="clear" w:color="auto" w:fill="auto"/>
            <w:noWrap/>
            <w:vAlign w:val="bottom"/>
          </w:tcPr>
          <w:p w14:paraId="327A805D" w14:textId="77777777" w:rsidR="00DB522C" w:rsidRPr="005A13BE" w:rsidRDefault="00DB522C" w:rsidP="00DB522C">
            <w:pPr>
              <w:pStyle w:val="TableText"/>
            </w:pPr>
            <w:r w:rsidRPr="005A13BE">
              <w:t>0.7235</w:t>
            </w:r>
          </w:p>
        </w:tc>
        <w:tc>
          <w:tcPr>
            <w:tcW w:w="1440" w:type="dxa"/>
            <w:shd w:val="clear" w:color="auto" w:fill="auto"/>
            <w:noWrap/>
            <w:vAlign w:val="bottom"/>
          </w:tcPr>
          <w:p w14:paraId="209B3A31" w14:textId="77777777" w:rsidR="00DB522C" w:rsidRPr="005A13BE" w:rsidRDefault="00DB522C" w:rsidP="00DB522C">
            <w:pPr>
              <w:pStyle w:val="TableText"/>
            </w:pPr>
            <w:r w:rsidRPr="005A13BE">
              <w:t>0.6805</w:t>
            </w:r>
          </w:p>
        </w:tc>
        <w:tc>
          <w:tcPr>
            <w:tcW w:w="1440" w:type="dxa"/>
            <w:shd w:val="clear" w:color="auto" w:fill="auto"/>
            <w:noWrap/>
            <w:vAlign w:val="bottom"/>
          </w:tcPr>
          <w:p w14:paraId="7E142B6F" w14:textId="77777777" w:rsidR="00DB522C" w:rsidRPr="005A13BE" w:rsidRDefault="00DB522C" w:rsidP="00DB522C">
            <w:pPr>
              <w:pStyle w:val="TableText"/>
            </w:pPr>
            <w:r w:rsidRPr="005A13BE">
              <w:t>0.6585</w:t>
            </w:r>
          </w:p>
        </w:tc>
      </w:tr>
      <w:tr w:rsidR="00DB522C" w:rsidRPr="005A13BE" w14:paraId="1C186A9B" w14:textId="77777777">
        <w:trPr>
          <w:trHeight w:val="300"/>
        </w:trPr>
        <w:tc>
          <w:tcPr>
            <w:tcW w:w="2355" w:type="dxa"/>
            <w:shd w:val="clear" w:color="auto" w:fill="auto"/>
            <w:noWrap/>
            <w:vAlign w:val="bottom"/>
          </w:tcPr>
          <w:p w14:paraId="52322208" w14:textId="77777777" w:rsidR="00DB522C" w:rsidRPr="005A13BE" w:rsidRDefault="00DB522C" w:rsidP="00DB522C">
            <w:pPr>
              <w:pStyle w:val="TableText"/>
              <w:jc w:val="center"/>
            </w:pPr>
            <w:r w:rsidRPr="005A13BE">
              <w:t>48</w:t>
            </w:r>
          </w:p>
        </w:tc>
        <w:tc>
          <w:tcPr>
            <w:tcW w:w="1440" w:type="dxa"/>
            <w:shd w:val="clear" w:color="auto" w:fill="auto"/>
            <w:noWrap/>
            <w:vAlign w:val="bottom"/>
          </w:tcPr>
          <w:p w14:paraId="68505C2E" w14:textId="77777777" w:rsidR="00DB522C" w:rsidRPr="005A13BE" w:rsidRDefault="00DB522C" w:rsidP="00DB522C">
            <w:pPr>
              <w:pStyle w:val="TableText"/>
            </w:pPr>
            <w:r w:rsidRPr="005A13BE">
              <w:t>0.7478</w:t>
            </w:r>
          </w:p>
        </w:tc>
        <w:tc>
          <w:tcPr>
            <w:tcW w:w="1440" w:type="dxa"/>
            <w:shd w:val="clear" w:color="auto" w:fill="auto"/>
            <w:noWrap/>
            <w:vAlign w:val="bottom"/>
          </w:tcPr>
          <w:p w14:paraId="6DED314B" w14:textId="77777777" w:rsidR="00DB522C" w:rsidRPr="005A13BE" w:rsidRDefault="00DB522C" w:rsidP="00DB522C">
            <w:pPr>
              <w:pStyle w:val="TableText"/>
            </w:pPr>
            <w:r w:rsidRPr="005A13BE">
              <w:t>0.7401</w:t>
            </w:r>
          </w:p>
        </w:tc>
        <w:tc>
          <w:tcPr>
            <w:tcW w:w="1440" w:type="dxa"/>
            <w:shd w:val="clear" w:color="auto" w:fill="auto"/>
            <w:noWrap/>
            <w:vAlign w:val="bottom"/>
          </w:tcPr>
          <w:p w14:paraId="3F88E941" w14:textId="77777777" w:rsidR="00DB522C" w:rsidRPr="005A13BE" w:rsidRDefault="00DB522C" w:rsidP="00DB522C">
            <w:pPr>
              <w:pStyle w:val="TableText"/>
            </w:pPr>
            <w:r w:rsidRPr="005A13BE">
              <w:t>0.6953</w:t>
            </w:r>
          </w:p>
        </w:tc>
        <w:tc>
          <w:tcPr>
            <w:tcW w:w="1440" w:type="dxa"/>
            <w:shd w:val="clear" w:color="auto" w:fill="auto"/>
            <w:noWrap/>
            <w:vAlign w:val="bottom"/>
          </w:tcPr>
          <w:p w14:paraId="026948BF" w14:textId="77777777" w:rsidR="00DB522C" w:rsidRPr="005A13BE" w:rsidRDefault="00DB522C" w:rsidP="00DB522C">
            <w:pPr>
              <w:pStyle w:val="TableText"/>
            </w:pPr>
            <w:r w:rsidRPr="005A13BE">
              <w:t>0.6723</w:t>
            </w:r>
          </w:p>
        </w:tc>
      </w:tr>
      <w:tr w:rsidR="00DB522C" w:rsidRPr="005A13BE" w14:paraId="4EB9B6AF" w14:textId="77777777">
        <w:trPr>
          <w:trHeight w:val="300"/>
        </w:trPr>
        <w:tc>
          <w:tcPr>
            <w:tcW w:w="2355" w:type="dxa"/>
            <w:shd w:val="clear" w:color="auto" w:fill="auto"/>
            <w:noWrap/>
            <w:vAlign w:val="bottom"/>
          </w:tcPr>
          <w:p w14:paraId="6FBE7E05" w14:textId="77777777" w:rsidR="00DB522C" w:rsidRPr="005A13BE" w:rsidRDefault="00DB522C" w:rsidP="00DB522C">
            <w:pPr>
              <w:pStyle w:val="TableText"/>
              <w:jc w:val="center"/>
            </w:pPr>
            <w:r w:rsidRPr="005A13BE">
              <w:t>49</w:t>
            </w:r>
          </w:p>
        </w:tc>
        <w:tc>
          <w:tcPr>
            <w:tcW w:w="1440" w:type="dxa"/>
            <w:shd w:val="clear" w:color="auto" w:fill="auto"/>
            <w:noWrap/>
            <w:vAlign w:val="bottom"/>
          </w:tcPr>
          <w:p w14:paraId="79F5821F" w14:textId="77777777" w:rsidR="00DB522C" w:rsidRPr="005A13BE" w:rsidRDefault="00DB522C" w:rsidP="00DB522C">
            <w:pPr>
              <w:pStyle w:val="TableText"/>
            </w:pPr>
            <w:r w:rsidRPr="005A13BE">
              <w:t>0.7649</w:t>
            </w:r>
          </w:p>
        </w:tc>
        <w:tc>
          <w:tcPr>
            <w:tcW w:w="1440" w:type="dxa"/>
            <w:shd w:val="clear" w:color="auto" w:fill="auto"/>
            <w:noWrap/>
            <w:vAlign w:val="bottom"/>
          </w:tcPr>
          <w:p w14:paraId="5A8DC649" w14:textId="77777777" w:rsidR="00DB522C" w:rsidRPr="005A13BE" w:rsidRDefault="00DB522C" w:rsidP="00DB522C">
            <w:pPr>
              <w:pStyle w:val="TableText"/>
            </w:pPr>
            <w:r w:rsidRPr="005A13BE">
              <w:t>0.7569</w:t>
            </w:r>
          </w:p>
        </w:tc>
        <w:tc>
          <w:tcPr>
            <w:tcW w:w="1440" w:type="dxa"/>
            <w:shd w:val="clear" w:color="auto" w:fill="auto"/>
            <w:noWrap/>
            <w:vAlign w:val="bottom"/>
          </w:tcPr>
          <w:p w14:paraId="0BFCD56F" w14:textId="77777777" w:rsidR="00DB522C" w:rsidRPr="005A13BE" w:rsidRDefault="00DB522C" w:rsidP="00DB522C">
            <w:pPr>
              <w:pStyle w:val="TableText"/>
            </w:pPr>
            <w:r w:rsidRPr="005A13BE">
              <w:t>0.7101</w:t>
            </w:r>
          </w:p>
        </w:tc>
        <w:tc>
          <w:tcPr>
            <w:tcW w:w="1440" w:type="dxa"/>
            <w:shd w:val="clear" w:color="auto" w:fill="auto"/>
            <w:noWrap/>
            <w:vAlign w:val="bottom"/>
          </w:tcPr>
          <w:p w14:paraId="7D94C0E9" w14:textId="77777777" w:rsidR="00DB522C" w:rsidRPr="005A13BE" w:rsidRDefault="00DB522C" w:rsidP="00DB522C">
            <w:pPr>
              <w:pStyle w:val="TableText"/>
            </w:pPr>
            <w:r w:rsidRPr="005A13BE">
              <w:t>0.6861</w:t>
            </w:r>
          </w:p>
        </w:tc>
      </w:tr>
      <w:tr w:rsidR="00DB522C" w:rsidRPr="005A13BE" w14:paraId="12FD4CA4" w14:textId="77777777">
        <w:trPr>
          <w:trHeight w:val="300"/>
        </w:trPr>
        <w:tc>
          <w:tcPr>
            <w:tcW w:w="2355" w:type="dxa"/>
            <w:shd w:val="clear" w:color="auto" w:fill="auto"/>
            <w:noWrap/>
            <w:vAlign w:val="bottom"/>
          </w:tcPr>
          <w:p w14:paraId="45A24425" w14:textId="77777777" w:rsidR="00DB522C" w:rsidRPr="005A13BE" w:rsidRDefault="00DB522C" w:rsidP="00DB522C">
            <w:pPr>
              <w:pStyle w:val="TableText"/>
              <w:jc w:val="center"/>
            </w:pPr>
            <w:r w:rsidRPr="005A13BE">
              <w:t>50</w:t>
            </w:r>
          </w:p>
        </w:tc>
        <w:tc>
          <w:tcPr>
            <w:tcW w:w="1440" w:type="dxa"/>
            <w:shd w:val="clear" w:color="auto" w:fill="auto"/>
            <w:noWrap/>
            <w:vAlign w:val="bottom"/>
          </w:tcPr>
          <w:p w14:paraId="7D1D20D8" w14:textId="77777777" w:rsidR="00DB522C" w:rsidRPr="005A13BE" w:rsidRDefault="00DB522C" w:rsidP="00DB522C">
            <w:pPr>
              <w:pStyle w:val="TableText"/>
            </w:pPr>
            <w:r w:rsidRPr="005A13BE">
              <w:t>0.7823</w:t>
            </w:r>
          </w:p>
        </w:tc>
        <w:tc>
          <w:tcPr>
            <w:tcW w:w="1440" w:type="dxa"/>
            <w:shd w:val="clear" w:color="auto" w:fill="auto"/>
            <w:noWrap/>
            <w:vAlign w:val="bottom"/>
          </w:tcPr>
          <w:p w14:paraId="618203C4" w14:textId="77777777" w:rsidR="00DB522C" w:rsidRPr="005A13BE" w:rsidRDefault="00DB522C" w:rsidP="00DB522C">
            <w:pPr>
              <w:pStyle w:val="TableText"/>
            </w:pPr>
            <w:r w:rsidRPr="005A13BE">
              <w:t>0.7739</w:t>
            </w:r>
          </w:p>
        </w:tc>
        <w:tc>
          <w:tcPr>
            <w:tcW w:w="1440" w:type="dxa"/>
            <w:shd w:val="clear" w:color="auto" w:fill="auto"/>
            <w:noWrap/>
            <w:vAlign w:val="bottom"/>
          </w:tcPr>
          <w:p w14:paraId="53D75570" w14:textId="77777777" w:rsidR="00DB522C" w:rsidRPr="005A13BE" w:rsidRDefault="00DB522C" w:rsidP="00DB522C">
            <w:pPr>
              <w:pStyle w:val="TableText"/>
            </w:pPr>
            <w:r w:rsidRPr="005A13BE">
              <w:t>0.7250</w:t>
            </w:r>
          </w:p>
        </w:tc>
        <w:tc>
          <w:tcPr>
            <w:tcW w:w="1440" w:type="dxa"/>
            <w:shd w:val="clear" w:color="auto" w:fill="auto"/>
            <w:noWrap/>
            <w:vAlign w:val="bottom"/>
          </w:tcPr>
          <w:p w14:paraId="06F57E5C" w14:textId="77777777" w:rsidR="00DB522C" w:rsidRPr="005A13BE" w:rsidRDefault="00DB522C" w:rsidP="00DB522C">
            <w:pPr>
              <w:pStyle w:val="TableText"/>
            </w:pPr>
            <w:r w:rsidRPr="005A13BE">
              <w:t>0.7000</w:t>
            </w:r>
          </w:p>
        </w:tc>
      </w:tr>
      <w:tr w:rsidR="00DB522C" w:rsidRPr="005A13BE" w14:paraId="56F104C9" w14:textId="77777777">
        <w:trPr>
          <w:trHeight w:val="300"/>
        </w:trPr>
        <w:tc>
          <w:tcPr>
            <w:tcW w:w="2355" w:type="dxa"/>
            <w:shd w:val="clear" w:color="auto" w:fill="auto"/>
            <w:noWrap/>
            <w:vAlign w:val="bottom"/>
          </w:tcPr>
          <w:p w14:paraId="1A71F26B" w14:textId="77777777" w:rsidR="00DB522C" w:rsidRPr="005A13BE" w:rsidRDefault="00DB522C" w:rsidP="00DB522C">
            <w:pPr>
              <w:pStyle w:val="TableText"/>
              <w:jc w:val="center"/>
            </w:pPr>
            <w:r w:rsidRPr="005A13BE">
              <w:t>51</w:t>
            </w:r>
          </w:p>
        </w:tc>
        <w:tc>
          <w:tcPr>
            <w:tcW w:w="1440" w:type="dxa"/>
            <w:shd w:val="clear" w:color="auto" w:fill="auto"/>
            <w:noWrap/>
            <w:vAlign w:val="bottom"/>
          </w:tcPr>
          <w:p w14:paraId="206DA740" w14:textId="77777777" w:rsidR="00DB522C" w:rsidRPr="005A13BE" w:rsidRDefault="00DB522C" w:rsidP="00DB522C">
            <w:pPr>
              <w:pStyle w:val="TableText"/>
            </w:pPr>
            <w:r w:rsidRPr="005A13BE">
              <w:t>0.7997</w:t>
            </w:r>
          </w:p>
        </w:tc>
        <w:tc>
          <w:tcPr>
            <w:tcW w:w="1440" w:type="dxa"/>
            <w:shd w:val="clear" w:color="auto" w:fill="auto"/>
            <w:noWrap/>
            <w:vAlign w:val="bottom"/>
          </w:tcPr>
          <w:p w14:paraId="29B5F474" w14:textId="77777777" w:rsidR="00DB522C" w:rsidRPr="005A13BE" w:rsidRDefault="00DB522C" w:rsidP="00DB522C">
            <w:pPr>
              <w:pStyle w:val="TableText"/>
            </w:pPr>
            <w:r w:rsidRPr="005A13BE">
              <w:t>0.7909</w:t>
            </w:r>
          </w:p>
        </w:tc>
        <w:tc>
          <w:tcPr>
            <w:tcW w:w="1440" w:type="dxa"/>
            <w:shd w:val="clear" w:color="auto" w:fill="auto"/>
            <w:noWrap/>
            <w:vAlign w:val="bottom"/>
          </w:tcPr>
          <w:p w14:paraId="446FD471" w14:textId="77777777" w:rsidR="00DB522C" w:rsidRPr="005A13BE" w:rsidRDefault="00DB522C" w:rsidP="00DB522C">
            <w:pPr>
              <w:pStyle w:val="TableText"/>
            </w:pPr>
            <w:r w:rsidRPr="005A13BE">
              <w:t>0.7398</w:t>
            </w:r>
          </w:p>
        </w:tc>
        <w:tc>
          <w:tcPr>
            <w:tcW w:w="1440" w:type="dxa"/>
            <w:shd w:val="clear" w:color="auto" w:fill="auto"/>
            <w:noWrap/>
            <w:vAlign w:val="bottom"/>
          </w:tcPr>
          <w:p w14:paraId="1135C5C6" w14:textId="77777777" w:rsidR="00DB522C" w:rsidRPr="005A13BE" w:rsidRDefault="00DB522C" w:rsidP="00DB522C">
            <w:pPr>
              <w:pStyle w:val="TableText"/>
            </w:pPr>
            <w:r w:rsidRPr="005A13BE">
              <w:t>0.7136</w:t>
            </w:r>
          </w:p>
        </w:tc>
      </w:tr>
      <w:tr w:rsidR="00DB522C" w:rsidRPr="005A13BE" w14:paraId="7C0F7C9D" w14:textId="77777777">
        <w:trPr>
          <w:trHeight w:val="300"/>
        </w:trPr>
        <w:tc>
          <w:tcPr>
            <w:tcW w:w="2355" w:type="dxa"/>
            <w:shd w:val="clear" w:color="auto" w:fill="auto"/>
            <w:noWrap/>
            <w:vAlign w:val="bottom"/>
          </w:tcPr>
          <w:p w14:paraId="77517446" w14:textId="77777777" w:rsidR="00DB522C" w:rsidRPr="005A13BE" w:rsidRDefault="00DB522C" w:rsidP="00DB522C">
            <w:pPr>
              <w:pStyle w:val="TableText"/>
              <w:jc w:val="center"/>
            </w:pPr>
            <w:r w:rsidRPr="005A13BE">
              <w:t>52</w:t>
            </w:r>
          </w:p>
        </w:tc>
        <w:tc>
          <w:tcPr>
            <w:tcW w:w="1440" w:type="dxa"/>
            <w:shd w:val="clear" w:color="auto" w:fill="auto"/>
            <w:noWrap/>
            <w:vAlign w:val="bottom"/>
          </w:tcPr>
          <w:p w14:paraId="0AE698CB" w14:textId="77777777" w:rsidR="00DB522C" w:rsidRPr="005A13BE" w:rsidRDefault="00DB522C" w:rsidP="00DB522C">
            <w:pPr>
              <w:pStyle w:val="TableText"/>
            </w:pPr>
            <w:r w:rsidRPr="005A13BE">
              <w:t>0.8172</w:t>
            </w:r>
          </w:p>
        </w:tc>
        <w:tc>
          <w:tcPr>
            <w:tcW w:w="1440" w:type="dxa"/>
            <w:shd w:val="clear" w:color="auto" w:fill="auto"/>
            <w:noWrap/>
            <w:vAlign w:val="bottom"/>
          </w:tcPr>
          <w:p w14:paraId="4B8064DC" w14:textId="77777777" w:rsidR="00DB522C" w:rsidRPr="005A13BE" w:rsidRDefault="00DB522C" w:rsidP="00DB522C">
            <w:pPr>
              <w:pStyle w:val="TableText"/>
            </w:pPr>
            <w:r w:rsidRPr="005A13BE">
              <w:t>0.8080</w:t>
            </w:r>
          </w:p>
        </w:tc>
        <w:tc>
          <w:tcPr>
            <w:tcW w:w="1440" w:type="dxa"/>
            <w:shd w:val="clear" w:color="auto" w:fill="auto"/>
            <w:noWrap/>
            <w:vAlign w:val="bottom"/>
          </w:tcPr>
          <w:p w14:paraId="17AA1FD8" w14:textId="77777777" w:rsidR="00DB522C" w:rsidRPr="005A13BE" w:rsidRDefault="00DB522C" w:rsidP="00DB522C">
            <w:pPr>
              <w:pStyle w:val="TableText"/>
            </w:pPr>
            <w:r w:rsidRPr="005A13BE">
              <w:t>0.7545</w:t>
            </w:r>
          </w:p>
        </w:tc>
        <w:tc>
          <w:tcPr>
            <w:tcW w:w="1440" w:type="dxa"/>
            <w:shd w:val="clear" w:color="auto" w:fill="auto"/>
            <w:noWrap/>
            <w:vAlign w:val="bottom"/>
          </w:tcPr>
          <w:p w14:paraId="749465BA" w14:textId="77777777" w:rsidR="00DB522C" w:rsidRPr="005A13BE" w:rsidRDefault="00DB522C" w:rsidP="00DB522C">
            <w:pPr>
              <w:pStyle w:val="TableText"/>
            </w:pPr>
            <w:r w:rsidRPr="005A13BE">
              <w:t>0.7270</w:t>
            </w:r>
          </w:p>
        </w:tc>
      </w:tr>
      <w:tr w:rsidR="00DB522C" w:rsidRPr="005A13BE" w14:paraId="33C88F29" w14:textId="77777777">
        <w:trPr>
          <w:trHeight w:val="300"/>
        </w:trPr>
        <w:tc>
          <w:tcPr>
            <w:tcW w:w="2355" w:type="dxa"/>
            <w:shd w:val="clear" w:color="auto" w:fill="auto"/>
            <w:noWrap/>
            <w:vAlign w:val="bottom"/>
          </w:tcPr>
          <w:p w14:paraId="792C9089" w14:textId="77777777" w:rsidR="00DB522C" w:rsidRPr="005A13BE" w:rsidRDefault="00DB522C" w:rsidP="00DB522C">
            <w:pPr>
              <w:pStyle w:val="TableText"/>
              <w:jc w:val="center"/>
            </w:pPr>
            <w:r w:rsidRPr="005A13BE">
              <w:t>53</w:t>
            </w:r>
          </w:p>
        </w:tc>
        <w:tc>
          <w:tcPr>
            <w:tcW w:w="1440" w:type="dxa"/>
            <w:shd w:val="clear" w:color="auto" w:fill="auto"/>
            <w:noWrap/>
            <w:vAlign w:val="bottom"/>
          </w:tcPr>
          <w:p w14:paraId="3DB1E190" w14:textId="77777777" w:rsidR="00DB522C" w:rsidRPr="005A13BE" w:rsidRDefault="00DB522C" w:rsidP="00DB522C">
            <w:pPr>
              <w:pStyle w:val="TableText"/>
            </w:pPr>
            <w:r w:rsidRPr="005A13BE">
              <w:t>0.8349</w:t>
            </w:r>
          </w:p>
        </w:tc>
        <w:tc>
          <w:tcPr>
            <w:tcW w:w="1440" w:type="dxa"/>
            <w:shd w:val="clear" w:color="auto" w:fill="auto"/>
            <w:noWrap/>
            <w:vAlign w:val="bottom"/>
          </w:tcPr>
          <w:p w14:paraId="6C272CA6" w14:textId="77777777" w:rsidR="00DB522C" w:rsidRPr="005A13BE" w:rsidRDefault="00DB522C" w:rsidP="00DB522C">
            <w:pPr>
              <w:pStyle w:val="TableText"/>
            </w:pPr>
            <w:r w:rsidRPr="005A13BE">
              <w:t>0.8253</w:t>
            </w:r>
          </w:p>
        </w:tc>
        <w:tc>
          <w:tcPr>
            <w:tcW w:w="1440" w:type="dxa"/>
            <w:shd w:val="clear" w:color="auto" w:fill="auto"/>
            <w:noWrap/>
            <w:vAlign w:val="bottom"/>
          </w:tcPr>
          <w:p w14:paraId="35E8C641" w14:textId="77777777" w:rsidR="00DB522C" w:rsidRPr="005A13BE" w:rsidRDefault="00DB522C" w:rsidP="00DB522C">
            <w:pPr>
              <w:pStyle w:val="TableText"/>
            </w:pPr>
            <w:r w:rsidRPr="005A13BE">
              <w:t>0.7692</w:t>
            </w:r>
          </w:p>
        </w:tc>
        <w:tc>
          <w:tcPr>
            <w:tcW w:w="1440" w:type="dxa"/>
            <w:shd w:val="clear" w:color="auto" w:fill="auto"/>
            <w:noWrap/>
            <w:vAlign w:val="bottom"/>
          </w:tcPr>
          <w:p w14:paraId="3E0A7F75" w14:textId="77777777" w:rsidR="00DB522C" w:rsidRPr="005A13BE" w:rsidRDefault="00DB522C" w:rsidP="00DB522C">
            <w:pPr>
              <w:pStyle w:val="TableText"/>
            </w:pPr>
            <w:r w:rsidRPr="005A13BE">
              <w:t>0.7403</w:t>
            </w:r>
          </w:p>
        </w:tc>
      </w:tr>
      <w:tr w:rsidR="00DB522C" w:rsidRPr="005A13BE" w14:paraId="0915E214" w14:textId="77777777">
        <w:trPr>
          <w:trHeight w:val="300"/>
        </w:trPr>
        <w:tc>
          <w:tcPr>
            <w:tcW w:w="2355" w:type="dxa"/>
            <w:shd w:val="clear" w:color="auto" w:fill="auto"/>
            <w:noWrap/>
            <w:vAlign w:val="bottom"/>
          </w:tcPr>
          <w:p w14:paraId="3028E1B3" w14:textId="77777777" w:rsidR="00DB522C" w:rsidRPr="005A13BE" w:rsidRDefault="00DB522C" w:rsidP="00DB522C">
            <w:pPr>
              <w:pStyle w:val="TableText"/>
              <w:jc w:val="center"/>
            </w:pPr>
            <w:r w:rsidRPr="005A13BE">
              <w:t>54</w:t>
            </w:r>
          </w:p>
        </w:tc>
        <w:tc>
          <w:tcPr>
            <w:tcW w:w="1440" w:type="dxa"/>
            <w:shd w:val="clear" w:color="auto" w:fill="auto"/>
            <w:noWrap/>
            <w:vAlign w:val="bottom"/>
          </w:tcPr>
          <w:p w14:paraId="2B6766A5" w14:textId="77777777" w:rsidR="00DB522C" w:rsidRPr="005A13BE" w:rsidRDefault="00DB522C" w:rsidP="00DB522C">
            <w:pPr>
              <w:pStyle w:val="TableText"/>
            </w:pPr>
            <w:r w:rsidRPr="005A13BE">
              <w:t>0.8528</w:t>
            </w:r>
          </w:p>
        </w:tc>
        <w:tc>
          <w:tcPr>
            <w:tcW w:w="1440" w:type="dxa"/>
            <w:shd w:val="clear" w:color="auto" w:fill="auto"/>
            <w:noWrap/>
            <w:vAlign w:val="bottom"/>
          </w:tcPr>
          <w:p w14:paraId="38D9A0E2" w14:textId="77777777" w:rsidR="00DB522C" w:rsidRPr="005A13BE" w:rsidRDefault="00DB522C" w:rsidP="00DB522C">
            <w:pPr>
              <w:pStyle w:val="TableText"/>
            </w:pPr>
            <w:r w:rsidRPr="005A13BE">
              <w:t>0.8427</w:t>
            </w:r>
          </w:p>
        </w:tc>
        <w:tc>
          <w:tcPr>
            <w:tcW w:w="1440" w:type="dxa"/>
            <w:shd w:val="clear" w:color="auto" w:fill="auto"/>
            <w:noWrap/>
            <w:vAlign w:val="bottom"/>
          </w:tcPr>
          <w:p w14:paraId="0FFDC8E2" w14:textId="77777777" w:rsidR="00DB522C" w:rsidRPr="005A13BE" w:rsidRDefault="00DB522C" w:rsidP="00DB522C">
            <w:pPr>
              <w:pStyle w:val="TableText"/>
            </w:pPr>
            <w:r w:rsidRPr="005A13BE">
              <w:t>0.7837</w:t>
            </w:r>
          </w:p>
        </w:tc>
        <w:tc>
          <w:tcPr>
            <w:tcW w:w="1440" w:type="dxa"/>
            <w:shd w:val="clear" w:color="auto" w:fill="auto"/>
            <w:noWrap/>
            <w:vAlign w:val="bottom"/>
          </w:tcPr>
          <w:p w14:paraId="16104438" w14:textId="77777777" w:rsidR="00DB522C" w:rsidRPr="005A13BE" w:rsidRDefault="00DB522C" w:rsidP="00DB522C">
            <w:pPr>
              <w:pStyle w:val="TableText"/>
            </w:pPr>
            <w:r w:rsidRPr="005A13BE">
              <w:t>0.7534</w:t>
            </w:r>
          </w:p>
        </w:tc>
      </w:tr>
      <w:tr w:rsidR="00DB522C" w:rsidRPr="005A13BE" w14:paraId="4BBB7DA0" w14:textId="77777777">
        <w:trPr>
          <w:trHeight w:val="300"/>
        </w:trPr>
        <w:tc>
          <w:tcPr>
            <w:tcW w:w="2355" w:type="dxa"/>
            <w:shd w:val="clear" w:color="auto" w:fill="auto"/>
            <w:noWrap/>
            <w:vAlign w:val="bottom"/>
          </w:tcPr>
          <w:p w14:paraId="278EC28E" w14:textId="77777777" w:rsidR="00DB522C" w:rsidRPr="005A13BE" w:rsidRDefault="00DB522C" w:rsidP="00DB522C">
            <w:pPr>
              <w:pStyle w:val="TableText"/>
              <w:jc w:val="center"/>
            </w:pPr>
            <w:r w:rsidRPr="005A13BE">
              <w:t>55</w:t>
            </w:r>
          </w:p>
        </w:tc>
        <w:tc>
          <w:tcPr>
            <w:tcW w:w="1440" w:type="dxa"/>
            <w:shd w:val="clear" w:color="auto" w:fill="auto"/>
            <w:noWrap/>
            <w:vAlign w:val="bottom"/>
          </w:tcPr>
          <w:p w14:paraId="2ACA7849" w14:textId="77777777" w:rsidR="00DB522C" w:rsidRPr="005A13BE" w:rsidRDefault="00DB522C" w:rsidP="00DB522C">
            <w:pPr>
              <w:pStyle w:val="TableText"/>
            </w:pPr>
            <w:r w:rsidRPr="005A13BE">
              <w:t>0.8710</w:t>
            </w:r>
          </w:p>
        </w:tc>
        <w:tc>
          <w:tcPr>
            <w:tcW w:w="1440" w:type="dxa"/>
            <w:shd w:val="clear" w:color="auto" w:fill="auto"/>
            <w:noWrap/>
            <w:vAlign w:val="bottom"/>
          </w:tcPr>
          <w:p w14:paraId="347552ED" w14:textId="77777777" w:rsidR="00DB522C" w:rsidRPr="005A13BE" w:rsidRDefault="00DB522C" w:rsidP="00DB522C">
            <w:pPr>
              <w:pStyle w:val="TableText"/>
            </w:pPr>
            <w:r w:rsidRPr="005A13BE">
              <w:t>0.8603</w:t>
            </w:r>
          </w:p>
        </w:tc>
        <w:tc>
          <w:tcPr>
            <w:tcW w:w="1440" w:type="dxa"/>
            <w:shd w:val="clear" w:color="auto" w:fill="auto"/>
            <w:noWrap/>
            <w:vAlign w:val="bottom"/>
          </w:tcPr>
          <w:p w14:paraId="13FB0FBD" w14:textId="77777777" w:rsidR="00DB522C" w:rsidRPr="005A13BE" w:rsidRDefault="00DB522C" w:rsidP="00DB522C">
            <w:pPr>
              <w:pStyle w:val="TableText"/>
            </w:pPr>
            <w:r w:rsidRPr="005A13BE">
              <w:t>0.7983</w:t>
            </w:r>
          </w:p>
        </w:tc>
        <w:tc>
          <w:tcPr>
            <w:tcW w:w="1440" w:type="dxa"/>
            <w:shd w:val="clear" w:color="auto" w:fill="auto"/>
            <w:noWrap/>
            <w:vAlign w:val="bottom"/>
          </w:tcPr>
          <w:p w14:paraId="21977DA2" w14:textId="77777777" w:rsidR="00DB522C" w:rsidRPr="005A13BE" w:rsidRDefault="00DB522C" w:rsidP="00DB522C">
            <w:pPr>
              <w:pStyle w:val="TableText"/>
            </w:pPr>
            <w:r w:rsidRPr="005A13BE">
              <w:t>0.7664</w:t>
            </w:r>
          </w:p>
        </w:tc>
      </w:tr>
      <w:tr w:rsidR="00DB522C" w:rsidRPr="005A13BE" w14:paraId="1DEB71AA" w14:textId="77777777">
        <w:trPr>
          <w:trHeight w:val="300"/>
        </w:trPr>
        <w:tc>
          <w:tcPr>
            <w:tcW w:w="2355" w:type="dxa"/>
            <w:shd w:val="clear" w:color="auto" w:fill="auto"/>
            <w:noWrap/>
            <w:vAlign w:val="bottom"/>
          </w:tcPr>
          <w:p w14:paraId="72CF51CB" w14:textId="77777777" w:rsidR="00DB522C" w:rsidRPr="005A13BE" w:rsidRDefault="00DB522C" w:rsidP="00DB522C">
            <w:pPr>
              <w:pStyle w:val="TableText"/>
              <w:jc w:val="center"/>
            </w:pPr>
            <w:r w:rsidRPr="005A13BE">
              <w:t>56</w:t>
            </w:r>
          </w:p>
        </w:tc>
        <w:tc>
          <w:tcPr>
            <w:tcW w:w="1440" w:type="dxa"/>
            <w:shd w:val="clear" w:color="auto" w:fill="auto"/>
            <w:noWrap/>
            <w:vAlign w:val="bottom"/>
          </w:tcPr>
          <w:p w14:paraId="1681BD74" w14:textId="77777777" w:rsidR="00DB522C" w:rsidRPr="005A13BE" w:rsidRDefault="00DB522C" w:rsidP="00DB522C">
            <w:pPr>
              <w:pStyle w:val="TableText"/>
            </w:pPr>
            <w:r w:rsidRPr="005A13BE">
              <w:t>0.8894</w:t>
            </w:r>
          </w:p>
        </w:tc>
        <w:tc>
          <w:tcPr>
            <w:tcW w:w="1440" w:type="dxa"/>
            <w:shd w:val="clear" w:color="auto" w:fill="auto"/>
            <w:noWrap/>
            <w:vAlign w:val="bottom"/>
          </w:tcPr>
          <w:p w14:paraId="0A4DC36A" w14:textId="77777777" w:rsidR="00DB522C" w:rsidRPr="005A13BE" w:rsidRDefault="00DB522C" w:rsidP="00DB522C">
            <w:pPr>
              <w:pStyle w:val="TableText"/>
            </w:pPr>
            <w:r w:rsidRPr="005A13BE">
              <w:t>0.8782</w:t>
            </w:r>
          </w:p>
        </w:tc>
        <w:tc>
          <w:tcPr>
            <w:tcW w:w="1440" w:type="dxa"/>
            <w:shd w:val="clear" w:color="auto" w:fill="auto"/>
            <w:noWrap/>
            <w:vAlign w:val="bottom"/>
          </w:tcPr>
          <w:p w14:paraId="644E7CCB" w14:textId="77777777" w:rsidR="00DB522C" w:rsidRPr="005A13BE" w:rsidRDefault="00DB522C" w:rsidP="00DB522C">
            <w:pPr>
              <w:pStyle w:val="TableText"/>
            </w:pPr>
            <w:r w:rsidRPr="005A13BE">
              <w:t>0.8128</w:t>
            </w:r>
          </w:p>
        </w:tc>
        <w:tc>
          <w:tcPr>
            <w:tcW w:w="1440" w:type="dxa"/>
            <w:shd w:val="clear" w:color="auto" w:fill="auto"/>
            <w:noWrap/>
            <w:vAlign w:val="bottom"/>
          </w:tcPr>
          <w:p w14:paraId="321655EF" w14:textId="77777777" w:rsidR="00DB522C" w:rsidRPr="005A13BE" w:rsidRDefault="00DB522C" w:rsidP="00DB522C">
            <w:pPr>
              <w:pStyle w:val="TableText"/>
            </w:pPr>
            <w:r w:rsidRPr="005A13BE">
              <w:t>0.8051</w:t>
            </w:r>
          </w:p>
        </w:tc>
      </w:tr>
      <w:tr w:rsidR="00DB522C" w:rsidRPr="005A13BE" w14:paraId="3217F6A8" w14:textId="77777777">
        <w:trPr>
          <w:trHeight w:val="300"/>
        </w:trPr>
        <w:tc>
          <w:tcPr>
            <w:tcW w:w="2355" w:type="dxa"/>
            <w:tcBorders>
              <w:bottom w:val="nil"/>
            </w:tcBorders>
            <w:shd w:val="clear" w:color="auto" w:fill="auto"/>
            <w:noWrap/>
            <w:vAlign w:val="bottom"/>
          </w:tcPr>
          <w:p w14:paraId="6C74574E" w14:textId="77777777" w:rsidR="00DB522C" w:rsidRPr="005A13BE" w:rsidRDefault="00DB522C" w:rsidP="00DB522C">
            <w:pPr>
              <w:pStyle w:val="TableText"/>
              <w:jc w:val="center"/>
            </w:pPr>
            <w:r w:rsidRPr="005A13BE">
              <w:t>57</w:t>
            </w:r>
          </w:p>
        </w:tc>
        <w:tc>
          <w:tcPr>
            <w:tcW w:w="1440" w:type="dxa"/>
            <w:tcBorders>
              <w:bottom w:val="nil"/>
            </w:tcBorders>
            <w:shd w:val="clear" w:color="auto" w:fill="auto"/>
            <w:noWrap/>
            <w:vAlign w:val="bottom"/>
          </w:tcPr>
          <w:p w14:paraId="46462F4A" w14:textId="77777777" w:rsidR="00DB522C" w:rsidRPr="005A13BE" w:rsidRDefault="00DB522C" w:rsidP="00DB522C">
            <w:pPr>
              <w:pStyle w:val="TableText"/>
            </w:pPr>
            <w:r w:rsidRPr="005A13BE">
              <w:t>0.9081</w:t>
            </w:r>
          </w:p>
        </w:tc>
        <w:tc>
          <w:tcPr>
            <w:tcW w:w="1440" w:type="dxa"/>
            <w:tcBorders>
              <w:bottom w:val="nil"/>
            </w:tcBorders>
            <w:shd w:val="clear" w:color="auto" w:fill="auto"/>
            <w:noWrap/>
            <w:vAlign w:val="bottom"/>
          </w:tcPr>
          <w:p w14:paraId="0D910FB7" w14:textId="77777777" w:rsidR="00DB522C" w:rsidRPr="005A13BE" w:rsidRDefault="00DB522C" w:rsidP="00DB522C">
            <w:pPr>
              <w:pStyle w:val="TableText"/>
            </w:pPr>
            <w:r w:rsidRPr="005A13BE">
              <w:t>0.8963</w:t>
            </w:r>
          </w:p>
        </w:tc>
        <w:tc>
          <w:tcPr>
            <w:tcW w:w="1440" w:type="dxa"/>
            <w:tcBorders>
              <w:bottom w:val="nil"/>
            </w:tcBorders>
            <w:shd w:val="clear" w:color="auto" w:fill="auto"/>
            <w:noWrap/>
            <w:vAlign w:val="bottom"/>
          </w:tcPr>
          <w:p w14:paraId="11148D31" w14:textId="77777777" w:rsidR="00DB522C" w:rsidRPr="005A13BE" w:rsidRDefault="00DB522C" w:rsidP="00DB522C">
            <w:pPr>
              <w:pStyle w:val="TableText"/>
            </w:pPr>
            <w:r w:rsidRPr="005A13BE">
              <w:t>0.8456</w:t>
            </w:r>
          </w:p>
        </w:tc>
        <w:tc>
          <w:tcPr>
            <w:tcW w:w="1440" w:type="dxa"/>
            <w:tcBorders>
              <w:bottom w:val="nil"/>
            </w:tcBorders>
            <w:shd w:val="clear" w:color="auto" w:fill="auto"/>
            <w:noWrap/>
            <w:vAlign w:val="bottom"/>
          </w:tcPr>
          <w:p w14:paraId="5C793CA2" w14:textId="77777777" w:rsidR="00DB522C" w:rsidRPr="005A13BE" w:rsidRDefault="00DB522C" w:rsidP="00DB522C">
            <w:pPr>
              <w:pStyle w:val="TableText"/>
            </w:pPr>
            <w:r w:rsidRPr="005A13BE">
              <w:t>0.8456</w:t>
            </w:r>
          </w:p>
        </w:tc>
      </w:tr>
      <w:tr w:rsidR="00DB522C" w:rsidRPr="005A13BE" w14:paraId="7635CA12" w14:textId="77777777">
        <w:trPr>
          <w:trHeight w:val="300"/>
        </w:trPr>
        <w:tc>
          <w:tcPr>
            <w:tcW w:w="2355" w:type="dxa"/>
            <w:tcBorders>
              <w:bottom w:val="nil"/>
            </w:tcBorders>
            <w:shd w:val="clear" w:color="auto" w:fill="auto"/>
            <w:noWrap/>
            <w:vAlign w:val="bottom"/>
          </w:tcPr>
          <w:p w14:paraId="5C5E62C5" w14:textId="77777777" w:rsidR="00DB522C" w:rsidRPr="005A13BE" w:rsidRDefault="00DB522C" w:rsidP="00DB522C">
            <w:pPr>
              <w:pStyle w:val="TableText"/>
              <w:jc w:val="center"/>
            </w:pPr>
            <w:r w:rsidRPr="005A13BE">
              <w:t>58</w:t>
            </w:r>
          </w:p>
        </w:tc>
        <w:tc>
          <w:tcPr>
            <w:tcW w:w="1440" w:type="dxa"/>
            <w:tcBorders>
              <w:bottom w:val="nil"/>
            </w:tcBorders>
            <w:shd w:val="clear" w:color="auto" w:fill="auto"/>
            <w:noWrap/>
            <w:vAlign w:val="bottom"/>
          </w:tcPr>
          <w:p w14:paraId="2C00144E" w14:textId="77777777" w:rsidR="00DB522C" w:rsidRPr="005A13BE" w:rsidRDefault="00DB522C" w:rsidP="00DB522C">
            <w:pPr>
              <w:pStyle w:val="TableText"/>
            </w:pPr>
            <w:r w:rsidRPr="005A13BE">
              <w:t>0.9272</w:t>
            </w:r>
          </w:p>
        </w:tc>
        <w:tc>
          <w:tcPr>
            <w:tcW w:w="1440" w:type="dxa"/>
            <w:tcBorders>
              <w:bottom w:val="nil"/>
            </w:tcBorders>
            <w:shd w:val="clear" w:color="auto" w:fill="auto"/>
            <w:noWrap/>
            <w:vAlign w:val="bottom"/>
          </w:tcPr>
          <w:p w14:paraId="1A17CE07" w14:textId="77777777" w:rsidR="00DB522C" w:rsidRPr="005A13BE" w:rsidRDefault="00DB522C" w:rsidP="00DB522C">
            <w:pPr>
              <w:pStyle w:val="TableText"/>
            </w:pPr>
            <w:r w:rsidRPr="005A13BE">
              <w:t>0.9147</w:t>
            </w:r>
          </w:p>
        </w:tc>
        <w:tc>
          <w:tcPr>
            <w:tcW w:w="1440" w:type="dxa"/>
            <w:tcBorders>
              <w:bottom w:val="nil"/>
            </w:tcBorders>
            <w:shd w:val="clear" w:color="auto" w:fill="auto"/>
            <w:noWrap/>
            <w:vAlign w:val="bottom"/>
          </w:tcPr>
          <w:p w14:paraId="1E47A648" w14:textId="77777777" w:rsidR="00DB522C" w:rsidRPr="005A13BE" w:rsidRDefault="00DB522C" w:rsidP="00DB522C">
            <w:pPr>
              <w:pStyle w:val="TableText"/>
            </w:pPr>
            <w:r w:rsidRPr="005A13BE">
              <w:t>0.8880</w:t>
            </w:r>
          </w:p>
        </w:tc>
        <w:tc>
          <w:tcPr>
            <w:tcW w:w="1440" w:type="dxa"/>
            <w:tcBorders>
              <w:bottom w:val="nil"/>
            </w:tcBorders>
            <w:shd w:val="clear" w:color="auto" w:fill="auto"/>
            <w:noWrap/>
            <w:vAlign w:val="bottom"/>
          </w:tcPr>
          <w:p w14:paraId="3DC2D36D" w14:textId="77777777" w:rsidR="00DB522C" w:rsidRPr="005A13BE" w:rsidRDefault="00DB522C" w:rsidP="00DB522C">
            <w:pPr>
              <w:pStyle w:val="TableText"/>
            </w:pPr>
            <w:r w:rsidRPr="005A13BE">
              <w:t>0.8880</w:t>
            </w:r>
          </w:p>
        </w:tc>
      </w:tr>
      <w:tr w:rsidR="00DB522C" w:rsidRPr="005A13BE" w14:paraId="4FC0F737" w14:textId="77777777">
        <w:trPr>
          <w:trHeight w:val="300"/>
        </w:trPr>
        <w:tc>
          <w:tcPr>
            <w:tcW w:w="2355" w:type="dxa"/>
            <w:tcBorders>
              <w:top w:val="nil"/>
            </w:tcBorders>
            <w:shd w:val="clear" w:color="auto" w:fill="auto"/>
            <w:noWrap/>
            <w:vAlign w:val="bottom"/>
          </w:tcPr>
          <w:p w14:paraId="08960DB4" w14:textId="77777777" w:rsidR="00DB522C" w:rsidRPr="005A13BE" w:rsidRDefault="00DB522C" w:rsidP="00DB522C">
            <w:pPr>
              <w:pStyle w:val="TableText"/>
              <w:jc w:val="center"/>
            </w:pPr>
            <w:r w:rsidRPr="005A13BE">
              <w:t>59</w:t>
            </w:r>
          </w:p>
        </w:tc>
        <w:tc>
          <w:tcPr>
            <w:tcW w:w="1440" w:type="dxa"/>
            <w:tcBorders>
              <w:top w:val="nil"/>
            </w:tcBorders>
            <w:shd w:val="clear" w:color="auto" w:fill="auto"/>
            <w:noWrap/>
            <w:vAlign w:val="bottom"/>
          </w:tcPr>
          <w:p w14:paraId="7F985AEC" w14:textId="77777777" w:rsidR="00DB522C" w:rsidRPr="005A13BE" w:rsidRDefault="00DB522C" w:rsidP="00DB522C">
            <w:pPr>
              <w:pStyle w:val="TableText"/>
            </w:pPr>
            <w:r w:rsidRPr="005A13BE">
              <w:t>0.9339</w:t>
            </w:r>
          </w:p>
        </w:tc>
        <w:tc>
          <w:tcPr>
            <w:tcW w:w="1440" w:type="dxa"/>
            <w:tcBorders>
              <w:top w:val="nil"/>
            </w:tcBorders>
            <w:shd w:val="clear" w:color="auto" w:fill="auto"/>
            <w:noWrap/>
            <w:vAlign w:val="bottom"/>
          </w:tcPr>
          <w:p w14:paraId="12E51A34" w14:textId="77777777" w:rsidR="00DB522C" w:rsidRPr="005A13BE" w:rsidRDefault="00DB522C" w:rsidP="00DB522C">
            <w:pPr>
              <w:pStyle w:val="TableText"/>
            </w:pPr>
            <w:r w:rsidRPr="005A13BE">
              <w:t>0.9184</w:t>
            </w:r>
          </w:p>
        </w:tc>
        <w:tc>
          <w:tcPr>
            <w:tcW w:w="1440" w:type="dxa"/>
            <w:tcBorders>
              <w:top w:val="nil"/>
            </w:tcBorders>
            <w:shd w:val="clear" w:color="auto" w:fill="auto"/>
            <w:noWrap/>
            <w:vAlign w:val="bottom"/>
          </w:tcPr>
          <w:p w14:paraId="7A2B0A23" w14:textId="77777777" w:rsidR="00DB522C" w:rsidRPr="005A13BE" w:rsidRDefault="00DB522C" w:rsidP="00DB522C">
            <w:pPr>
              <w:pStyle w:val="TableText"/>
            </w:pPr>
            <w:r w:rsidRPr="005A13BE">
              <w:t>0.9122</w:t>
            </w:r>
          </w:p>
        </w:tc>
        <w:tc>
          <w:tcPr>
            <w:tcW w:w="1440" w:type="dxa"/>
            <w:tcBorders>
              <w:top w:val="nil"/>
            </w:tcBorders>
            <w:shd w:val="clear" w:color="auto" w:fill="auto"/>
            <w:noWrap/>
            <w:vAlign w:val="bottom"/>
          </w:tcPr>
          <w:p w14:paraId="6030EB55" w14:textId="77777777" w:rsidR="00DB522C" w:rsidRPr="005A13BE" w:rsidRDefault="00DB522C" w:rsidP="00DB522C">
            <w:pPr>
              <w:pStyle w:val="TableText"/>
            </w:pPr>
            <w:r w:rsidRPr="005A13BE">
              <w:t>0.9122</w:t>
            </w:r>
          </w:p>
        </w:tc>
      </w:tr>
      <w:tr w:rsidR="00DB522C" w:rsidRPr="005A13BE" w14:paraId="23878A4E" w14:textId="77777777">
        <w:trPr>
          <w:trHeight w:val="300"/>
        </w:trPr>
        <w:tc>
          <w:tcPr>
            <w:tcW w:w="2355" w:type="dxa"/>
            <w:shd w:val="clear" w:color="auto" w:fill="auto"/>
            <w:noWrap/>
            <w:vAlign w:val="bottom"/>
          </w:tcPr>
          <w:p w14:paraId="38D8E2EE" w14:textId="77777777" w:rsidR="00DB522C" w:rsidRPr="005A13BE" w:rsidRDefault="00DB522C" w:rsidP="00DB522C">
            <w:pPr>
              <w:pStyle w:val="TableText"/>
              <w:jc w:val="center"/>
            </w:pPr>
            <w:r w:rsidRPr="005A13BE">
              <w:t>60</w:t>
            </w:r>
          </w:p>
        </w:tc>
        <w:tc>
          <w:tcPr>
            <w:tcW w:w="1440" w:type="dxa"/>
            <w:shd w:val="clear" w:color="auto" w:fill="auto"/>
            <w:noWrap/>
            <w:vAlign w:val="bottom"/>
          </w:tcPr>
          <w:p w14:paraId="73869827" w14:textId="77777777" w:rsidR="00DB522C" w:rsidRPr="005A13BE" w:rsidRDefault="00DB522C" w:rsidP="00DB522C">
            <w:pPr>
              <w:pStyle w:val="TableText"/>
            </w:pPr>
            <w:r w:rsidRPr="005A13BE">
              <w:t>0.9422</w:t>
            </w:r>
          </w:p>
        </w:tc>
        <w:tc>
          <w:tcPr>
            <w:tcW w:w="1440" w:type="dxa"/>
            <w:shd w:val="clear" w:color="auto" w:fill="auto"/>
            <w:noWrap/>
            <w:vAlign w:val="bottom"/>
          </w:tcPr>
          <w:p w14:paraId="0D880C41" w14:textId="77777777" w:rsidR="00DB522C" w:rsidRPr="005A13BE" w:rsidRDefault="00DB522C" w:rsidP="00DB522C">
            <w:pPr>
              <w:pStyle w:val="TableText"/>
            </w:pPr>
            <w:r w:rsidRPr="005A13BE">
              <w:t>0.9422</w:t>
            </w:r>
          </w:p>
        </w:tc>
        <w:tc>
          <w:tcPr>
            <w:tcW w:w="1440" w:type="dxa"/>
            <w:shd w:val="clear" w:color="auto" w:fill="auto"/>
            <w:noWrap/>
            <w:vAlign w:val="bottom"/>
          </w:tcPr>
          <w:p w14:paraId="374AC54C" w14:textId="77777777" w:rsidR="00DB522C" w:rsidRPr="005A13BE" w:rsidRDefault="00DB522C" w:rsidP="00DB522C">
            <w:pPr>
              <w:pStyle w:val="TableText"/>
            </w:pPr>
            <w:r w:rsidRPr="005A13BE">
              <w:t>0.9422</w:t>
            </w:r>
          </w:p>
        </w:tc>
        <w:tc>
          <w:tcPr>
            <w:tcW w:w="1440" w:type="dxa"/>
            <w:shd w:val="clear" w:color="auto" w:fill="auto"/>
            <w:noWrap/>
            <w:vAlign w:val="bottom"/>
          </w:tcPr>
          <w:p w14:paraId="4A7FCA7A" w14:textId="77777777" w:rsidR="00DB522C" w:rsidRPr="005A13BE" w:rsidRDefault="00DB522C" w:rsidP="00DB522C">
            <w:pPr>
              <w:pStyle w:val="TableText"/>
            </w:pPr>
            <w:r w:rsidRPr="005A13BE">
              <w:t>0.9422</w:t>
            </w:r>
          </w:p>
        </w:tc>
      </w:tr>
      <w:tr w:rsidR="00DB522C" w:rsidRPr="005A13BE" w14:paraId="04D54537" w14:textId="77777777">
        <w:trPr>
          <w:trHeight w:val="300"/>
        </w:trPr>
        <w:tc>
          <w:tcPr>
            <w:tcW w:w="2355" w:type="dxa"/>
            <w:shd w:val="clear" w:color="auto" w:fill="auto"/>
            <w:noWrap/>
            <w:vAlign w:val="bottom"/>
          </w:tcPr>
          <w:p w14:paraId="21D19FF7" w14:textId="77777777" w:rsidR="00DB522C" w:rsidRPr="005A13BE" w:rsidRDefault="00DB522C" w:rsidP="00DB522C">
            <w:pPr>
              <w:pStyle w:val="TableText"/>
              <w:jc w:val="center"/>
            </w:pPr>
            <w:r w:rsidRPr="005A13BE">
              <w:lastRenderedPageBreak/>
              <w:t>61</w:t>
            </w:r>
          </w:p>
        </w:tc>
        <w:tc>
          <w:tcPr>
            <w:tcW w:w="1440" w:type="dxa"/>
            <w:shd w:val="clear" w:color="auto" w:fill="auto"/>
            <w:noWrap/>
            <w:vAlign w:val="bottom"/>
          </w:tcPr>
          <w:p w14:paraId="01F2811B" w14:textId="77777777" w:rsidR="00DB522C" w:rsidRPr="005A13BE" w:rsidRDefault="00DB522C" w:rsidP="00DB522C">
            <w:pPr>
              <w:pStyle w:val="TableText"/>
            </w:pPr>
            <w:r w:rsidRPr="005A13BE">
              <w:t>0.9515</w:t>
            </w:r>
          </w:p>
        </w:tc>
        <w:tc>
          <w:tcPr>
            <w:tcW w:w="1440" w:type="dxa"/>
            <w:shd w:val="clear" w:color="auto" w:fill="auto"/>
            <w:noWrap/>
            <w:vAlign w:val="bottom"/>
          </w:tcPr>
          <w:p w14:paraId="4F4F8907" w14:textId="77777777" w:rsidR="00DB522C" w:rsidRPr="005A13BE" w:rsidRDefault="00DB522C" w:rsidP="00DB522C">
            <w:pPr>
              <w:pStyle w:val="TableText"/>
            </w:pPr>
            <w:r w:rsidRPr="005A13BE">
              <w:t>0.9515</w:t>
            </w:r>
          </w:p>
        </w:tc>
        <w:tc>
          <w:tcPr>
            <w:tcW w:w="1440" w:type="dxa"/>
            <w:shd w:val="clear" w:color="auto" w:fill="auto"/>
            <w:noWrap/>
            <w:vAlign w:val="bottom"/>
          </w:tcPr>
          <w:p w14:paraId="3948AF6E" w14:textId="77777777" w:rsidR="00DB522C" w:rsidRPr="005A13BE" w:rsidRDefault="00DB522C" w:rsidP="00DB522C">
            <w:pPr>
              <w:pStyle w:val="TableText"/>
            </w:pPr>
            <w:r w:rsidRPr="005A13BE">
              <w:t>0.9515</w:t>
            </w:r>
          </w:p>
        </w:tc>
        <w:tc>
          <w:tcPr>
            <w:tcW w:w="1440" w:type="dxa"/>
            <w:shd w:val="clear" w:color="auto" w:fill="auto"/>
            <w:noWrap/>
            <w:vAlign w:val="bottom"/>
          </w:tcPr>
          <w:p w14:paraId="347EF04B" w14:textId="77777777" w:rsidR="00DB522C" w:rsidRPr="005A13BE" w:rsidRDefault="00DB522C" w:rsidP="00DB522C">
            <w:pPr>
              <w:pStyle w:val="TableText"/>
            </w:pPr>
            <w:r w:rsidRPr="005A13BE">
              <w:t>0.9515</w:t>
            </w:r>
          </w:p>
        </w:tc>
      </w:tr>
      <w:tr w:rsidR="00DB522C" w:rsidRPr="005A13BE" w14:paraId="5FD01588" w14:textId="77777777">
        <w:trPr>
          <w:trHeight w:val="300"/>
        </w:trPr>
        <w:tc>
          <w:tcPr>
            <w:tcW w:w="2355" w:type="dxa"/>
            <w:shd w:val="clear" w:color="auto" w:fill="auto"/>
            <w:noWrap/>
            <w:vAlign w:val="bottom"/>
          </w:tcPr>
          <w:p w14:paraId="04CD0BE7" w14:textId="77777777" w:rsidR="00DB522C" w:rsidRPr="005A13BE" w:rsidRDefault="00DB522C" w:rsidP="00DB522C">
            <w:pPr>
              <w:pStyle w:val="TableText"/>
              <w:jc w:val="center"/>
            </w:pPr>
            <w:r w:rsidRPr="005A13BE">
              <w:t>62</w:t>
            </w:r>
          </w:p>
        </w:tc>
        <w:tc>
          <w:tcPr>
            <w:tcW w:w="1440" w:type="dxa"/>
            <w:shd w:val="clear" w:color="auto" w:fill="auto"/>
            <w:noWrap/>
            <w:vAlign w:val="bottom"/>
          </w:tcPr>
          <w:p w14:paraId="494E43E1" w14:textId="77777777" w:rsidR="00DB522C" w:rsidRPr="005A13BE" w:rsidRDefault="00DB522C" w:rsidP="00DB522C">
            <w:pPr>
              <w:pStyle w:val="TableText"/>
            </w:pPr>
            <w:r w:rsidRPr="005A13BE">
              <w:t>0.9592</w:t>
            </w:r>
          </w:p>
        </w:tc>
        <w:tc>
          <w:tcPr>
            <w:tcW w:w="1440" w:type="dxa"/>
            <w:shd w:val="clear" w:color="auto" w:fill="auto"/>
            <w:noWrap/>
            <w:vAlign w:val="bottom"/>
          </w:tcPr>
          <w:p w14:paraId="5A8EF9F6" w14:textId="77777777" w:rsidR="00DB522C" w:rsidRPr="005A13BE" w:rsidRDefault="00DB522C" w:rsidP="00DB522C">
            <w:pPr>
              <w:pStyle w:val="TableText"/>
            </w:pPr>
            <w:r w:rsidRPr="005A13BE">
              <w:t>0.9592</w:t>
            </w:r>
          </w:p>
        </w:tc>
        <w:tc>
          <w:tcPr>
            <w:tcW w:w="1440" w:type="dxa"/>
            <w:shd w:val="clear" w:color="auto" w:fill="auto"/>
            <w:noWrap/>
            <w:vAlign w:val="bottom"/>
          </w:tcPr>
          <w:p w14:paraId="3A18296F" w14:textId="77777777" w:rsidR="00DB522C" w:rsidRPr="005A13BE" w:rsidRDefault="00DB522C" w:rsidP="00DB522C">
            <w:pPr>
              <w:pStyle w:val="TableText"/>
            </w:pPr>
            <w:r w:rsidRPr="005A13BE">
              <w:t>0.9592</w:t>
            </w:r>
          </w:p>
        </w:tc>
        <w:tc>
          <w:tcPr>
            <w:tcW w:w="1440" w:type="dxa"/>
            <w:shd w:val="clear" w:color="auto" w:fill="auto"/>
            <w:noWrap/>
            <w:vAlign w:val="bottom"/>
          </w:tcPr>
          <w:p w14:paraId="4BFA63B6" w14:textId="77777777" w:rsidR="00DB522C" w:rsidRPr="005A13BE" w:rsidRDefault="00DB522C" w:rsidP="00DB522C">
            <w:pPr>
              <w:pStyle w:val="TableText"/>
            </w:pPr>
            <w:r w:rsidRPr="005A13BE">
              <w:t>0.9592</w:t>
            </w:r>
          </w:p>
        </w:tc>
      </w:tr>
      <w:tr w:rsidR="00DB522C" w:rsidRPr="005A13BE" w14:paraId="0ED45D00" w14:textId="77777777">
        <w:trPr>
          <w:trHeight w:val="300"/>
        </w:trPr>
        <w:tc>
          <w:tcPr>
            <w:tcW w:w="2355" w:type="dxa"/>
            <w:shd w:val="clear" w:color="auto" w:fill="auto"/>
            <w:noWrap/>
            <w:vAlign w:val="bottom"/>
          </w:tcPr>
          <w:p w14:paraId="4CD6E922" w14:textId="77777777" w:rsidR="00DB522C" w:rsidRPr="005A13BE" w:rsidRDefault="00DB522C" w:rsidP="00DB522C">
            <w:pPr>
              <w:pStyle w:val="TableText"/>
              <w:jc w:val="center"/>
            </w:pPr>
            <w:r w:rsidRPr="005A13BE">
              <w:t>63</w:t>
            </w:r>
          </w:p>
        </w:tc>
        <w:tc>
          <w:tcPr>
            <w:tcW w:w="1440" w:type="dxa"/>
            <w:shd w:val="clear" w:color="auto" w:fill="auto"/>
            <w:noWrap/>
            <w:vAlign w:val="bottom"/>
          </w:tcPr>
          <w:p w14:paraId="6BBA9850" w14:textId="77777777" w:rsidR="00DB522C" w:rsidRPr="005A13BE" w:rsidRDefault="00DB522C" w:rsidP="00DB522C">
            <w:pPr>
              <w:pStyle w:val="TableText"/>
            </w:pPr>
            <w:r w:rsidRPr="005A13BE">
              <w:t>0.9715</w:t>
            </w:r>
          </w:p>
        </w:tc>
        <w:tc>
          <w:tcPr>
            <w:tcW w:w="1440" w:type="dxa"/>
            <w:shd w:val="clear" w:color="auto" w:fill="auto"/>
            <w:noWrap/>
            <w:vAlign w:val="bottom"/>
          </w:tcPr>
          <w:p w14:paraId="70722288" w14:textId="77777777" w:rsidR="00DB522C" w:rsidRPr="005A13BE" w:rsidRDefault="00DB522C" w:rsidP="00DB522C">
            <w:pPr>
              <w:pStyle w:val="TableText"/>
            </w:pPr>
            <w:r w:rsidRPr="005A13BE">
              <w:t>0.9715</w:t>
            </w:r>
          </w:p>
        </w:tc>
        <w:tc>
          <w:tcPr>
            <w:tcW w:w="1440" w:type="dxa"/>
            <w:shd w:val="clear" w:color="auto" w:fill="auto"/>
            <w:noWrap/>
            <w:vAlign w:val="bottom"/>
          </w:tcPr>
          <w:p w14:paraId="65A3A3C8" w14:textId="77777777" w:rsidR="00DB522C" w:rsidRPr="005A13BE" w:rsidRDefault="00DB522C" w:rsidP="00DB522C">
            <w:pPr>
              <w:pStyle w:val="TableText"/>
            </w:pPr>
            <w:r w:rsidRPr="005A13BE">
              <w:t>0.9715</w:t>
            </w:r>
          </w:p>
        </w:tc>
        <w:tc>
          <w:tcPr>
            <w:tcW w:w="1440" w:type="dxa"/>
            <w:shd w:val="clear" w:color="auto" w:fill="auto"/>
            <w:noWrap/>
            <w:vAlign w:val="bottom"/>
          </w:tcPr>
          <w:p w14:paraId="51CF0A8B" w14:textId="77777777" w:rsidR="00DB522C" w:rsidRPr="005A13BE" w:rsidRDefault="00DB522C" w:rsidP="00DB522C">
            <w:pPr>
              <w:pStyle w:val="TableText"/>
            </w:pPr>
            <w:r w:rsidRPr="005A13BE">
              <w:t>0.9715</w:t>
            </w:r>
          </w:p>
        </w:tc>
      </w:tr>
      <w:tr w:rsidR="00DB522C" w:rsidRPr="005A13BE" w14:paraId="25359AC0" w14:textId="77777777">
        <w:trPr>
          <w:trHeight w:val="300"/>
        </w:trPr>
        <w:tc>
          <w:tcPr>
            <w:tcW w:w="2355" w:type="dxa"/>
            <w:shd w:val="clear" w:color="auto" w:fill="auto"/>
            <w:noWrap/>
            <w:vAlign w:val="bottom"/>
          </w:tcPr>
          <w:p w14:paraId="04008F10" w14:textId="77777777" w:rsidR="00DB522C" w:rsidRPr="005A13BE" w:rsidRDefault="00DB522C" w:rsidP="00DB522C">
            <w:pPr>
              <w:pStyle w:val="TableText"/>
              <w:jc w:val="center"/>
            </w:pPr>
            <w:r w:rsidRPr="005A13BE">
              <w:t>64</w:t>
            </w:r>
          </w:p>
        </w:tc>
        <w:tc>
          <w:tcPr>
            <w:tcW w:w="1440" w:type="dxa"/>
            <w:shd w:val="clear" w:color="auto" w:fill="auto"/>
            <w:noWrap/>
            <w:vAlign w:val="bottom"/>
          </w:tcPr>
          <w:p w14:paraId="247D05EC" w14:textId="77777777" w:rsidR="00DB522C" w:rsidRPr="005A13BE" w:rsidRDefault="00DB522C" w:rsidP="00DB522C">
            <w:pPr>
              <w:pStyle w:val="TableText"/>
            </w:pPr>
            <w:r w:rsidRPr="005A13BE">
              <w:t>0.9853</w:t>
            </w:r>
          </w:p>
        </w:tc>
        <w:tc>
          <w:tcPr>
            <w:tcW w:w="1440" w:type="dxa"/>
            <w:shd w:val="clear" w:color="auto" w:fill="auto"/>
            <w:noWrap/>
            <w:vAlign w:val="bottom"/>
          </w:tcPr>
          <w:p w14:paraId="6B58EF8C" w14:textId="77777777" w:rsidR="00DB522C" w:rsidRPr="005A13BE" w:rsidRDefault="00DB522C" w:rsidP="00DB522C">
            <w:pPr>
              <w:pStyle w:val="TableText"/>
            </w:pPr>
            <w:r w:rsidRPr="005A13BE">
              <w:t>0.9853</w:t>
            </w:r>
          </w:p>
        </w:tc>
        <w:tc>
          <w:tcPr>
            <w:tcW w:w="1440" w:type="dxa"/>
            <w:shd w:val="clear" w:color="auto" w:fill="auto"/>
            <w:noWrap/>
            <w:vAlign w:val="bottom"/>
          </w:tcPr>
          <w:p w14:paraId="4DEAAC45" w14:textId="77777777" w:rsidR="00DB522C" w:rsidRPr="005A13BE" w:rsidRDefault="00DB522C" w:rsidP="00DB522C">
            <w:pPr>
              <w:pStyle w:val="TableText"/>
            </w:pPr>
            <w:r w:rsidRPr="005A13BE">
              <w:t>0.9853</w:t>
            </w:r>
          </w:p>
        </w:tc>
        <w:tc>
          <w:tcPr>
            <w:tcW w:w="1440" w:type="dxa"/>
            <w:shd w:val="clear" w:color="auto" w:fill="auto"/>
            <w:noWrap/>
            <w:vAlign w:val="bottom"/>
          </w:tcPr>
          <w:p w14:paraId="3EDFA7D0" w14:textId="77777777" w:rsidR="00DB522C" w:rsidRPr="005A13BE" w:rsidRDefault="00DB522C" w:rsidP="00DB522C">
            <w:pPr>
              <w:pStyle w:val="TableText"/>
            </w:pPr>
            <w:r w:rsidRPr="005A13BE">
              <w:t>0.9853</w:t>
            </w:r>
          </w:p>
        </w:tc>
      </w:tr>
      <w:tr w:rsidR="00DB522C" w:rsidRPr="005A13BE" w14:paraId="347B1CA9" w14:textId="77777777">
        <w:trPr>
          <w:trHeight w:val="300"/>
        </w:trPr>
        <w:tc>
          <w:tcPr>
            <w:tcW w:w="2355" w:type="dxa"/>
            <w:shd w:val="clear" w:color="auto" w:fill="auto"/>
            <w:noWrap/>
            <w:vAlign w:val="bottom"/>
          </w:tcPr>
          <w:p w14:paraId="147E7678" w14:textId="77777777" w:rsidR="00DB522C" w:rsidRPr="005A13BE" w:rsidRDefault="00DB522C" w:rsidP="00DB522C">
            <w:pPr>
              <w:pStyle w:val="TableText"/>
              <w:jc w:val="center"/>
            </w:pPr>
            <w:r w:rsidRPr="005A13BE">
              <w:t>65 or more</w:t>
            </w:r>
          </w:p>
        </w:tc>
        <w:tc>
          <w:tcPr>
            <w:tcW w:w="1440" w:type="dxa"/>
            <w:shd w:val="clear" w:color="auto" w:fill="auto"/>
            <w:noWrap/>
            <w:vAlign w:val="bottom"/>
          </w:tcPr>
          <w:p w14:paraId="52938E58" w14:textId="77777777" w:rsidR="00DB522C" w:rsidRPr="005A13BE" w:rsidRDefault="00DB522C" w:rsidP="00DB522C">
            <w:pPr>
              <w:pStyle w:val="TableText"/>
            </w:pPr>
            <w:r w:rsidRPr="005A13BE">
              <w:t>1.0000</w:t>
            </w:r>
          </w:p>
        </w:tc>
        <w:tc>
          <w:tcPr>
            <w:tcW w:w="1440" w:type="dxa"/>
            <w:shd w:val="clear" w:color="auto" w:fill="auto"/>
            <w:noWrap/>
            <w:vAlign w:val="bottom"/>
          </w:tcPr>
          <w:p w14:paraId="01C89B04" w14:textId="77777777" w:rsidR="00DB522C" w:rsidRPr="005A13BE" w:rsidRDefault="00DB522C" w:rsidP="00DB522C">
            <w:pPr>
              <w:pStyle w:val="TableText"/>
            </w:pPr>
            <w:r w:rsidRPr="005A13BE">
              <w:t>1.0000</w:t>
            </w:r>
          </w:p>
        </w:tc>
        <w:tc>
          <w:tcPr>
            <w:tcW w:w="1440" w:type="dxa"/>
            <w:shd w:val="clear" w:color="auto" w:fill="auto"/>
            <w:noWrap/>
            <w:vAlign w:val="bottom"/>
          </w:tcPr>
          <w:p w14:paraId="07EFA227" w14:textId="77777777" w:rsidR="00DB522C" w:rsidRPr="005A13BE" w:rsidRDefault="00DB522C" w:rsidP="00DB522C">
            <w:pPr>
              <w:pStyle w:val="TableText"/>
            </w:pPr>
            <w:r w:rsidRPr="005A13BE">
              <w:t>1.0000</w:t>
            </w:r>
          </w:p>
        </w:tc>
        <w:tc>
          <w:tcPr>
            <w:tcW w:w="1440" w:type="dxa"/>
            <w:shd w:val="clear" w:color="auto" w:fill="auto"/>
            <w:noWrap/>
            <w:vAlign w:val="bottom"/>
          </w:tcPr>
          <w:p w14:paraId="0F2C6068" w14:textId="77777777" w:rsidR="00DB522C" w:rsidRPr="005A13BE" w:rsidRDefault="00DB522C" w:rsidP="00DB522C">
            <w:pPr>
              <w:pStyle w:val="TableText"/>
            </w:pPr>
            <w:r w:rsidRPr="005A13BE">
              <w:t>1.0000</w:t>
            </w:r>
          </w:p>
        </w:tc>
      </w:tr>
    </w:tbl>
    <w:p w14:paraId="72075466" w14:textId="77777777" w:rsidR="00DB522C" w:rsidRPr="005A13BE" w:rsidRDefault="00DB522C" w:rsidP="00DB522C">
      <w:pPr>
        <w:rPr>
          <w:b/>
          <w:caps/>
        </w:rPr>
      </w:pPr>
    </w:p>
    <w:tbl>
      <w:tblPr>
        <w:tblW w:w="7935" w:type="dxa"/>
        <w:tblInd w:w="93" w:type="dxa"/>
        <w:tblBorders>
          <w:bottom w:val="single" w:sz="4" w:space="0" w:color="auto"/>
        </w:tblBorders>
        <w:tblLayout w:type="fixed"/>
        <w:tblLook w:val="0000" w:firstRow="0" w:lastRow="0" w:firstColumn="0" w:lastColumn="0" w:noHBand="0" w:noVBand="0"/>
      </w:tblPr>
      <w:tblGrid>
        <w:gridCol w:w="2895"/>
        <w:gridCol w:w="2520"/>
        <w:gridCol w:w="2520"/>
      </w:tblGrid>
      <w:tr w:rsidR="00DB522C" w:rsidRPr="005A13BE" w14:paraId="41813B13" w14:textId="77777777">
        <w:trPr>
          <w:trHeight w:val="255"/>
        </w:trPr>
        <w:tc>
          <w:tcPr>
            <w:tcW w:w="7935" w:type="dxa"/>
            <w:gridSpan w:val="3"/>
            <w:tcBorders>
              <w:bottom w:val="nil"/>
            </w:tcBorders>
            <w:shd w:val="clear" w:color="auto" w:fill="auto"/>
            <w:noWrap/>
            <w:vAlign w:val="bottom"/>
          </w:tcPr>
          <w:p w14:paraId="1E3DBCD0" w14:textId="77777777" w:rsidR="00DB522C" w:rsidRPr="005A13BE" w:rsidRDefault="00DB522C" w:rsidP="00DB522C">
            <w:pPr>
              <w:pStyle w:val="ScheduleHeading"/>
              <w:pageBreakBefore/>
            </w:pPr>
            <w:r w:rsidRPr="005A13BE">
              <w:lastRenderedPageBreak/>
              <w:t>Table 7</w:t>
            </w:r>
            <w:r w:rsidRPr="005A13BE">
              <w:tab/>
              <w:t>Valuation factors</w:t>
            </w:r>
            <w:r>
              <w:t> </w:t>
            </w:r>
            <w:r w:rsidRPr="005A13BE">
              <w:t>— employees who are 28 years</w:t>
            </w:r>
            <w:r>
              <w:t xml:space="preserve"> or more on entry to SAS Scheme</w:t>
            </w:r>
          </w:p>
        </w:tc>
      </w:tr>
      <w:tr w:rsidR="00DB522C" w:rsidRPr="005A13BE" w14:paraId="73CD80D3" w14:textId="77777777">
        <w:trPr>
          <w:trHeight w:val="255"/>
        </w:trPr>
        <w:tc>
          <w:tcPr>
            <w:tcW w:w="2895" w:type="dxa"/>
            <w:tcBorders>
              <w:top w:val="nil"/>
              <w:bottom w:val="single" w:sz="4" w:space="0" w:color="auto"/>
            </w:tcBorders>
            <w:shd w:val="clear" w:color="auto" w:fill="auto"/>
            <w:noWrap/>
            <w:vAlign w:val="bottom"/>
          </w:tcPr>
          <w:p w14:paraId="15C414A2" w14:textId="77777777" w:rsidR="00DB522C" w:rsidRPr="005A13BE" w:rsidRDefault="00DB522C" w:rsidP="00DB522C">
            <w:pPr>
              <w:pStyle w:val="TableColHead"/>
            </w:pPr>
            <w:r w:rsidRPr="005A13BE">
              <w:t>Employee’s age in completed years</w:t>
            </w:r>
          </w:p>
        </w:tc>
        <w:tc>
          <w:tcPr>
            <w:tcW w:w="2520" w:type="dxa"/>
            <w:tcBorders>
              <w:top w:val="nil"/>
              <w:bottom w:val="single" w:sz="4" w:space="0" w:color="auto"/>
            </w:tcBorders>
            <w:shd w:val="clear" w:color="auto" w:fill="auto"/>
            <w:noWrap/>
            <w:vAlign w:val="bottom"/>
          </w:tcPr>
          <w:p w14:paraId="1E583E54" w14:textId="77777777" w:rsidR="00DB522C" w:rsidRPr="005A13BE" w:rsidRDefault="00DB522C" w:rsidP="00DB522C">
            <w:pPr>
              <w:pStyle w:val="TableColHead"/>
            </w:pPr>
            <w:r w:rsidRPr="005A13BE">
              <w:t>Males</w:t>
            </w:r>
          </w:p>
        </w:tc>
        <w:tc>
          <w:tcPr>
            <w:tcW w:w="2520" w:type="dxa"/>
            <w:tcBorders>
              <w:top w:val="nil"/>
              <w:bottom w:val="single" w:sz="4" w:space="0" w:color="auto"/>
            </w:tcBorders>
            <w:shd w:val="clear" w:color="auto" w:fill="auto"/>
            <w:noWrap/>
            <w:vAlign w:val="bottom"/>
          </w:tcPr>
          <w:p w14:paraId="3A5BEE30" w14:textId="77777777" w:rsidR="00DB522C" w:rsidRPr="005A13BE" w:rsidRDefault="00DB522C" w:rsidP="00DB522C">
            <w:pPr>
              <w:pStyle w:val="TableColHead"/>
            </w:pPr>
            <w:r w:rsidRPr="005A13BE">
              <w:t>Females</w:t>
            </w:r>
          </w:p>
        </w:tc>
      </w:tr>
      <w:tr w:rsidR="00DB522C" w:rsidRPr="005A13BE" w14:paraId="26B95E73" w14:textId="77777777">
        <w:trPr>
          <w:trHeight w:val="300"/>
        </w:trPr>
        <w:tc>
          <w:tcPr>
            <w:tcW w:w="2895" w:type="dxa"/>
            <w:tcBorders>
              <w:top w:val="single" w:sz="4" w:space="0" w:color="auto"/>
              <w:bottom w:val="nil"/>
            </w:tcBorders>
            <w:shd w:val="clear" w:color="auto" w:fill="auto"/>
            <w:noWrap/>
            <w:vAlign w:val="bottom"/>
          </w:tcPr>
          <w:p w14:paraId="2DD4133E" w14:textId="77777777" w:rsidR="00DB522C" w:rsidRPr="005A13BE" w:rsidRDefault="00DB522C" w:rsidP="00DB522C">
            <w:pPr>
              <w:pStyle w:val="TableText"/>
              <w:jc w:val="center"/>
            </w:pPr>
            <w:r w:rsidRPr="005A13BE">
              <w:t>35</w:t>
            </w:r>
          </w:p>
        </w:tc>
        <w:tc>
          <w:tcPr>
            <w:tcW w:w="2520" w:type="dxa"/>
            <w:tcBorders>
              <w:top w:val="single" w:sz="4" w:space="0" w:color="auto"/>
              <w:bottom w:val="nil"/>
            </w:tcBorders>
            <w:shd w:val="clear" w:color="auto" w:fill="auto"/>
            <w:noWrap/>
            <w:vAlign w:val="bottom"/>
          </w:tcPr>
          <w:p w14:paraId="3BF2FD47" w14:textId="77777777" w:rsidR="00DB522C" w:rsidRPr="005A13BE" w:rsidRDefault="00DB522C" w:rsidP="00DB522C">
            <w:pPr>
              <w:pStyle w:val="TableText"/>
            </w:pPr>
            <w:r w:rsidRPr="005A13BE">
              <w:t>0.5413</w:t>
            </w:r>
          </w:p>
        </w:tc>
        <w:tc>
          <w:tcPr>
            <w:tcW w:w="2520" w:type="dxa"/>
            <w:tcBorders>
              <w:top w:val="single" w:sz="4" w:space="0" w:color="auto"/>
              <w:bottom w:val="nil"/>
            </w:tcBorders>
            <w:shd w:val="clear" w:color="auto" w:fill="auto"/>
            <w:noWrap/>
            <w:vAlign w:val="bottom"/>
          </w:tcPr>
          <w:p w14:paraId="73EB58C4" w14:textId="77777777" w:rsidR="00DB522C" w:rsidRPr="005A13BE" w:rsidRDefault="00DB522C" w:rsidP="00DB522C">
            <w:pPr>
              <w:pStyle w:val="TableText"/>
            </w:pPr>
            <w:r w:rsidRPr="005A13BE">
              <w:t>0.5275</w:t>
            </w:r>
          </w:p>
        </w:tc>
      </w:tr>
      <w:tr w:rsidR="00DB522C" w:rsidRPr="005A13BE" w14:paraId="232AE77F" w14:textId="77777777">
        <w:trPr>
          <w:trHeight w:val="300"/>
        </w:trPr>
        <w:tc>
          <w:tcPr>
            <w:tcW w:w="2895" w:type="dxa"/>
            <w:tcBorders>
              <w:bottom w:val="nil"/>
            </w:tcBorders>
            <w:shd w:val="clear" w:color="auto" w:fill="auto"/>
            <w:noWrap/>
            <w:vAlign w:val="bottom"/>
          </w:tcPr>
          <w:p w14:paraId="3069365F" w14:textId="77777777" w:rsidR="00DB522C" w:rsidRPr="005A13BE" w:rsidRDefault="00DB522C" w:rsidP="00DB522C">
            <w:pPr>
              <w:pStyle w:val="TableText"/>
              <w:jc w:val="center"/>
            </w:pPr>
            <w:r w:rsidRPr="005A13BE">
              <w:t>36</w:t>
            </w:r>
          </w:p>
        </w:tc>
        <w:tc>
          <w:tcPr>
            <w:tcW w:w="2520" w:type="dxa"/>
            <w:tcBorders>
              <w:bottom w:val="nil"/>
            </w:tcBorders>
            <w:shd w:val="clear" w:color="auto" w:fill="auto"/>
            <w:noWrap/>
            <w:vAlign w:val="bottom"/>
          </w:tcPr>
          <w:p w14:paraId="4F57B71F" w14:textId="77777777" w:rsidR="00DB522C" w:rsidRPr="005A13BE" w:rsidRDefault="00DB522C" w:rsidP="00DB522C">
            <w:pPr>
              <w:pStyle w:val="TableText"/>
            </w:pPr>
            <w:r w:rsidRPr="005A13BE">
              <w:t>0.5562</w:t>
            </w:r>
          </w:p>
        </w:tc>
        <w:tc>
          <w:tcPr>
            <w:tcW w:w="2520" w:type="dxa"/>
            <w:tcBorders>
              <w:bottom w:val="nil"/>
            </w:tcBorders>
            <w:shd w:val="clear" w:color="auto" w:fill="auto"/>
            <w:noWrap/>
            <w:vAlign w:val="bottom"/>
          </w:tcPr>
          <w:p w14:paraId="73190D94" w14:textId="77777777" w:rsidR="00DB522C" w:rsidRPr="005A13BE" w:rsidRDefault="00DB522C" w:rsidP="00DB522C">
            <w:pPr>
              <w:pStyle w:val="TableText"/>
            </w:pPr>
            <w:r w:rsidRPr="005A13BE">
              <w:t>0.5437</w:t>
            </w:r>
          </w:p>
        </w:tc>
      </w:tr>
      <w:tr w:rsidR="00DB522C" w:rsidRPr="005A13BE" w14:paraId="69472B27" w14:textId="77777777">
        <w:trPr>
          <w:trHeight w:val="300"/>
        </w:trPr>
        <w:tc>
          <w:tcPr>
            <w:tcW w:w="2895" w:type="dxa"/>
            <w:tcBorders>
              <w:bottom w:val="nil"/>
            </w:tcBorders>
            <w:shd w:val="clear" w:color="auto" w:fill="auto"/>
            <w:noWrap/>
            <w:vAlign w:val="bottom"/>
          </w:tcPr>
          <w:p w14:paraId="3FFFA903" w14:textId="77777777" w:rsidR="00DB522C" w:rsidRPr="005A13BE" w:rsidRDefault="00DB522C" w:rsidP="00DB522C">
            <w:pPr>
              <w:pStyle w:val="TableText"/>
              <w:jc w:val="center"/>
            </w:pPr>
            <w:r w:rsidRPr="005A13BE">
              <w:t>37</w:t>
            </w:r>
          </w:p>
        </w:tc>
        <w:tc>
          <w:tcPr>
            <w:tcW w:w="2520" w:type="dxa"/>
            <w:tcBorders>
              <w:bottom w:val="nil"/>
            </w:tcBorders>
            <w:shd w:val="clear" w:color="auto" w:fill="auto"/>
            <w:noWrap/>
            <w:vAlign w:val="bottom"/>
          </w:tcPr>
          <w:p w14:paraId="4E03A291" w14:textId="77777777" w:rsidR="00DB522C" w:rsidRPr="005A13BE" w:rsidRDefault="00DB522C" w:rsidP="00DB522C">
            <w:pPr>
              <w:pStyle w:val="TableText"/>
            </w:pPr>
            <w:r w:rsidRPr="005A13BE">
              <w:t>0.5713</w:t>
            </w:r>
          </w:p>
        </w:tc>
        <w:tc>
          <w:tcPr>
            <w:tcW w:w="2520" w:type="dxa"/>
            <w:tcBorders>
              <w:bottom w:val="nil"/>
            </w:tcBorders>
            <w:shd w:val="clear" w:color="auto" w:fill="auto"/>
            <w:noWrap/>
            <w:vAlign w:val="bottom"/>
          </w:tcPr>
          <w:p w14:paraId="7C8083A4" w14:textId="77777777" w:rsidR="00DB522C" w:rsidRPr="005A13BE" w:rsidRDefault="00DB522C" w:rsidP="00DB522C">
            <w:pPr>
              <w:pStyle w:val="TableText"/>
            </w:pPr>
            <w:r w:rsidRPr="005A13BE">
              <w:t>0.5602</w:t>
            </w:r>
          </w:p>
        </w:tc>
      </w:tr>
      <w:tr w:rsidR="00DB522C" w:rsidRPr="005A13BE" w14:paraId="53C8E8D3" w14:textId="77777777">
        <w:trPr>
          <w:trHeight w:val="300"/>
        </w:trPr>
        <w:tc>
          <w:tcPr>
            <w:tcW w:w="2895" w:type="dxa"/>
            <w:tcBorders>
              <w:bottom w:val="nil"/>
            </w:tcBorders>
            <w:shd w:val="clear" w:color="auto" w:fill="auto"/>
            <w:noWrap/>
            <w:vAlign w:val="bottom"/>
          </w:tcPr>
          <w:p w14:paraId="6A4F6BAE" w14:textId="77777777" w:rsidR="00DB522C" w:rsidRPr="005A13BE" w:rsidRDefault="00DB522C" w:rsidP="00DB522C">
            <w:pPr>
              <w:pStyle w:val="TableText"/>
              <w:jc w:val="center"/>
            </w:pPr>
            <w:r w:rsidRPr="005A13BE">
              <w:t>38</w:t>
            </w:r>
          </w:p>
        </w:tc>
        <w:tc>
          <w:tcPr>
            <w:tcW w:w="2520" w:type="dxa"/>
            <w:tcBorders>
              <w:bottom w:val="nil"/>
            </w:tcBorders>
            <w:shd w:val="clear" w:color="auto" w:fill="auto"/>
            <w:noWrap/>
            <w:vAlign w:val="bottom"/>
          </w:tcPr>
          <w:p w14:paraId="03E2DD5D" w14:textId="77777777" w:rsidR="00DB522C" w:rsidRPr="005A13BE" w:rsidRDefault="00DB522C" w:rsidP="00DB522C">
            <w:pPr>
              <w:pStyle w:val="TableText"/>
            </w:pPr>
            <w:r w:rsidRPr="005A13BE">
              <w:t>0.5865</w:t>
            </w:r>
          </w:p>
        </w:tc>
        <w:tc>
          <w:tcPr>
            <w:tcW w:w="2520" w:type="dxa"/>
            <w:tcBorders>
              <w:bottom w:val="nil"/>
            </w:tcBorders>
            <w:shd w:val="clear" w:color="auto" w:fill="auto"/>
            <w:noWrap/>
            <w:vAlign w:val="bottom"/>
          </w:tcPr>
          <w:p w14:paraId="3152E285" w14:textId="77777777" w:rsidR="00DB522C" w:rsidRPr="005A13BE" w:rsidRDefault="00DB522C" w:rsidP="00DB522C">
            <w:pPr>
              <w:pStyle w:val="TableText"/>
            </w:pPr>
            <w:r w:rsidRPr="005A13BE">
              <w:t>0.5768</w:t>
            </w:r>
          </w:p>
        </w:tc>
      </w:tr>
      <w:tr w:rsidR="00DB522C" w:rsidRPr="005A13BE" w14:paraId="413DE932" w14:textId="77777777">
        <w:trPr>
          <w:trHeight w:val="300"/>
        </w:trPr>
        <w:tc>
          <w:tcPr>
            <w:tcW w:w="2895" w:type="dxa"/>
            <w:tcBorders>
              <w:bottom w:val="nil"/>
            </w:tcBorders>
            <w:shd w:val="clear" w:color="auto" w:fill="auto"/>
            <w:noWrap/>
            <w:vAlign w:val="bottom"/>
          </w:tcPr>
          <w:p w14:paraId="5D98BEB1" w14:textId="77777777" w:rsidR="00DB522C" w:rsidRPr="005A13BE" w:rsidRDefault="00DB522C" w:rsidP="00DB522C">
            <w:pPr>
              <w:pStyle w:val="TableText"/>
              <w:jc w:val="center"/>
            </w:pPr>
            <w:r w:rsidRPr="005A13BE">
              <w:t>39</w:t>
            </w:r>
          </w:p>
        </w:tc>
        <w:tc>
          <w:tcPr>
            <w:tcW w:w="2520" w:type="dxa"/>
            <w:tcBorders>
              <w:bottom w:val="nil"/>
            </w:tcBorders>
            <w:shd w:val="clear" w:color="auto" w:fill="auto"/>
            <w:noWrap/>
            <w:vAlign w:val="bottom"/>
          </w:tcPr>
          <w:p w14:paraId="47D8768D" w14:textId="77777777" w:rsidR="00DB522C" w:rsidRPr="005A13BE" w:rsidRDefault="00DB522C" w:rsidP="00DB522C">
            <w:pPr>
              <w:pStyle w:val="TableText"/>
            </w:pPr>
            <w:r w:rsidRPr="005A13BE">
              <w:t>0.6019</w:t>
            </w:r>
          </w:p>
        </w:tc>
        <w:tc>
          <w:tcPr>
            <w:tcW w:w="2520" w:type="dxa"/>
            <w:tcBorders>
              <w:bottom w:val="nil"/>
            </w:tcBorders>
            <w:shd w:val="clear" w:color="auto" w:fill="auto"/>
            <w:noWrap/>
            <w:vAlign w:val="bottom"/>
          </w:tcPr>
          <w:p w14:paraId="5648C86D" w14:textId="77777777" w:rsidR="00DB522C" w:rsidRPr="005A13BE" w:rsidRDefault="00DB522C" w:rsidP="00DB522C">
            <w:pPr>
              <w:pStyle w:val="TableText"/>
            </w:pPr>
            <w:r w:rsidRPr="005A13BE">
              <w:t>0.5938</w:t>
            </w:r>
          </w:p>
        </w:tc>
      </w:tr>
      <w:tr w:rsidR="00DB522C" w:rsidRPr="005A13BE" w14:paraId="0E6C6355" w14:textId="77777777">
        <w:trPr>
          <w:trHeight w:val="300"/>
        </w:trPr>
        <w:tc>
          <w:tcPr>
            <w:tcW w:w="2895" w:type="dxa"/>
            <w:tcBorders>
              <w:bottom w:val="nil"/>
            </w:tcBorders>
            <w:shd w:val="clear" w:color="auto" w:fill="auto"/>
            <w:noWrap/>
            <w:vAlign w:val="bottom"/>
          </w:tcPr>
          <w:p w14:paraId="7F27F6B5" w14:textId="77777777" w:rsidR="00DB522C" w:rsidRPr="005A13BE" w:rsidRDefault="00DB522C" w:rsidP="00DB522C">
            <w:pPr>
              <w:pStyle w:val="TableText"/>
              <w:jc w:val="center"/>
            </w:pPr>
            <w:r w:rsidRPr="005A13BE">
              <w:t>40</w:t>
            </w:r>
          </w:p>
        </w:tc>
        <w:tc>
          <w:tcPr>
            <w:tcW w:w="2520" w:type="dxa"/>
            <w:tcBorders>
              <w:bottom w:val="nil"/>
            </w:tcBorders>
            <w:shd w:val="clear" w:color="auto" w:fill="auto"/>
            <w:noWrap/>
            <w:vAlign w:val="bottom"/>
          </w:tcPr>
          <w:p w14:paraId="3B306BE6" w14:textId="77777777" w:rsidR="00DB522C" w:rsidRPr="005A13BE" w:rsidRDefault="00DB522C" w:rsidP="00DB522C">
            <w:pPr>
              <w:pStyle w:val="TableText"/>
            </w:pPr>
            <w:r w:rsidRPr="005A13BE">
              <w:t>0.6173</w:t>
            </w:r>
          </w:p>
        </w:tc>
        <w:tc>
          <w:tcPr>
            <w:tcW w:w="2520" w:type="dxa"/>
            <w:tcBorders>
              <w:bottom w:val="nil"/>
            </w:tcBorders>
            <w:shd w:val="clear" w:color="auto" w:fill="auto"/>
            <w:noWrap/>
            <w:vAlign w:val="bottom"/>
          </w:tcPr>
          <w:p w14:paraId="4BA830FE" w14:textId="77777777" w:rsidR="00DB522C" w:rsidRPr="005A13BE" w:rsidRDefault="00DB522C" w:rsidP="00DB522C">
            <w:pPr>
              <w:pStyle w:val="TableText"/>
            </w:pPr>
            <w:r w:rsidRPr="005A13BE">
              <w:t>0.6111</w:t>
            </w:r>
          </w:p>
        </w:tc>
      </w:tr>
      <w:tr w:rsidR="00DB522C" w:rsidRPr="005A13BE" w14:paraId="387305D6" w14:textId="77777777">
        <w:trPr>
          <w:trHeight w:val="300"/>
        </w:trPr>
        <w:tc>
          <w:tcPr>
            <w:tcW w:w="2895" w:type="dxa"/>
            <w:tcBorders>
              <w:bottom w:val="nil"/>
            </w:tcBorders>
            <w:shd w:val="clear" w:color="auto" w:fill="auto"/>
            <w:noWrap/>
            <w:vAlign w:val="bottom"/>
          </w:tcPr>
          <w:p w14:paraId="6F2B6C4C" w14:textId="77777777" w:rsidR="00DB522C" w:rsidRPr="005A13BE" w:rsidRDefault="00DB522C" w:rsidP="00DB522C">
            <w:pPr>
              <w:pStyle w:val="TableText"/>
              <w:jc w:val="center"/>
            </w:pPr>
            <w:r w:rsidRPr="005A13BE">
              <w:t>41</w:t>
            </w:r>
          </w:p>
        </w:tc>
        <w:tc>
          <w:tcPr>
            <w:tcW w:w="2520" w:type="dxa"/>
            <w:tcBorders>
              <w:bottom w:val="nil"/>
            </w:tcBorders>
            <w:shd w:val="clear" w:color="auto" w:fill="auto"/>
            <w:noWrap/>
            <w:vAlign w:val="bottom"/>
          </w:tcPr>
          <w:p w14:paraId="6FE69731" w14:textId="77777777" w:rsidR="00DB522C" w:rsidRPr="005A13BE" w:rsidRDefault="00DB522C" w:rsidP="00DB522C">
            <w:pPr>
              <w:pStyle w:val="TableText"/>
            </w:pPr>
            <w:r w:rsidRPr="005A13BE">
              <w:t>0.6325</w:t>
            </w:r>
          </w:p>
        </w:tc>
        <w:tc>
          <w:tcPr>
            <w:tcW w:w="2520" w:type="dxa"/>
            <w:tcBorders>
              <w:bottom w:val="nil"/>
            </w:tcBorders>
            <w:shd w:val="clear" w:color="auto" w:fill="auto"/>
            <w:noWrap/>
            <w:vAlign w:val="bottom"/>
          </w:tcPr>
          <w:p w14:paraId="7C432F1A" w14:textId="77777777" w:rsidR="00DB522C" w:rsidRPr="005A13BE" w:rsidRDefault="00DB522C" w:rsidP="00DB522C">
            <w:pPr>
              <w:pStyle w:val="TableText"/>
            </w:pPr>
            <w:r w:rsidRPr="005A13BE">
              <w:t>0.6273</w:t>
            </w:r>
          </w:p>
        </w:tc>
      </w:tr>
      <w:tr w:rsidR="00DB522C" w:rsidRPr="005A13BE" w14:paraId="01DC795F" w14:textId="77777777">
        <w:trPr>
          <w:trHeight w:val="300"/>
        </w:trPr>
        <w:tc>
          <w:tcPr>
            <w:tcW w:w="2895" w:type="dxa"/>
            <w:tcBorders>
              <w:bottom w:val="nil"/>
            </w:tcBorders>
            <w:shd w:val="clear" w:color="auto" w:fill="auto"/>
            <w:noWrap/>
            <w:vAlign w:val="bottom"/>
          </w:tcPr>
          <w:p w14:paraId="2FB3B34B" w14:textId="77777777" w:rsidR="00DB522C" w:rsidRPr="005A13BE" w:rsidRDefault="00DB522C" w:rsidP="00DB522C">
            <w:pPr>
              <w:pStyle w:val="TableText"/>
              <w:jc w:val="center"/>
            </w:pPr>
            <w:r w:rsidRPr="005A13BE">
              <w:t>42</w:t>
            </w:r>
          </w:p>
        </w:tc>
        <w:tc>
          <w:tcPr>
            <w:tcW w:w="2520" w:type="dxa"/>
            <w:tcBorders>
              <w:bottom w:val="nil"/>
            </w:tcBorders>
            <w:shd w:val="clear" w:color="auto" w:fill="auto"/>
            <w:noWrap/>
            <w:vAlign w:val="bottom"/>
          </w:tcPr>
          <w:p w14:paraId="1BF201D7" w14:textId="77777777" w:rsidR="00DB522C" w:rsidRPr="005A13BE" w:rsidRDefault="00DB522C" w:rsidP="00DB522C">
            <w:pPr>
              <w:pStyle w:val="TableText"/>
            </w:pPr>
            <w:r w:rsidRPr="005A13BE">
              <w:t>0.6479</w:t>
            </w:r>
          </w:p>
        </w:tc>
        <w:tc>
          <w:tcPr>
            <w:tcW w:w="2520" w:type="dxa"/>
            <w:tcBorders>
              <w:bottom w:val="nil"/>
            </w:tcBorders>
            <w:shd w:val="clear" w:color="auto" w:fill="auto"/>
            <w:noWrap/>
            <w:vAlign w:val="bottom"/>
          </w:tcPr>
          <w:p w14:paraId="2E3D546C" w14:textId="77777777" w:rsidR="00DB522C" w:rsidRPr="005A13BE" w:rsidRDefault="00DB522C" w:rsidP="00DB522C">
            <w:pPr>
              <w:pStyle w:val="TableText"/>
            </w:pPr>
            <w:r w:rsidRPr="005A13BE">
              <w:t>0.6437</w:t>
            </w:r>
          </w:p>
        </w:tc>
      </w:tr>
      <w:tr w:rsidR="00DB522C" w:rsidRPr="005A13BE" w14:paraId="0A3B289C" w14:textId="77777777">
        <w:trPr>
          <w:trHeight w:val="300"/>
        </w:trPr>
        <w:tc>
          <w:tcPr>
            <w:tcW w:w="2895" w:type="dxa"/>
            <w:tcBorders>
              <w:bottom w:val="nil"/>
            </w:tcBorders>
            <w:shd w:val="clear" w:color="auto" w:fill="auto"/>
            <w:noWrap/>
            <w:vAlign w:val="bottom"/>
          </w:tcPr>
          <w:p w14:paraId="0228E597" w14:textId="77777777" w:rsidR="00DB522C" w:rsidRPr="005A13BE" w:rsidRDefault="00DB522C" w:rsidP="00DB522C">
            <w:pPr>
              <w:pStyle w:val="TableText"/>
              <w:jc w:val="center"/>
            </w:pPr>
            <w:r w:rsidRPr="005A13BE">
              <w:t>43</w:t>
            </w:r>
          </w:p>
        </w:tc>
        <w:tc>
          <w:tcPr>
            <w:tcW w:w="2520" w:type="dxa"/>
            <w:tcBorders>
              <w:bottom w:val="nil"/>
            </w:tcBorders>
            <w:shd w:val="clear" w:color="auto" w:fill="auto"/>
            <w:noWrap/>
            <w:vAlign w:val="bottom"/>
          </w:tcPr>
          <w:p w14:paraId="75FC8E8C" w14:textId="77777777" w:rsidR="00DB522C" w:rsidRPr="005A13BE" w:rsidRDefault="00DB522C" w:rsidP="00DB522C">
            <w:pPr>
              <w:pStyle w:val="TableText"/>
            </w:pPr>
            <w:r w:rsidRPr="005A13BE">
              <w:t>0.6636</w:t>
            </w:r>
          </w:p>
        </w:tc>
        <w:tc>
          <w:tcPr>
            <w:tcW w:w="2520" w:type="dxa"/>
            <w:tcBorders>
              <w:bottom w:val="nil"/>
            </w:tcBorders>
            <w:shd w:val="clear" w:color="auto" w:fill="auto"/>
            <w:noWrap/>
            <w:vAlign w:val="bottom"/>
          </w:tcPr>
          <w:p w14:paraId="74F586A4" w14:textId="77777777" w:rsidR="00DB522C" w:rsidRPr="005A13BE" w:rsidRDefault="00DB522C" w:rsidP="00DB522C">
            <w:pPr>
              <w:pStyle w:val="TableText"/>
            </w:pPr>
            <w:r w:rsidRPr="005A13BE">
              <w:t>0.6603</w:t>
            </w:r>
          </w:p>
        </w:tc>
      </w:tr>
      <w:tr w:rsidR="00DB522C" w:rsidRPr="005A13BE" w14:paraId="7F5E1F32" w14:textId="77777777">
        <w:trPr>
          <w:trHeight w:val="300"/>
        </w:trPr>
        <w:tc>
          <w:tcPr>
            <w:tcW w:w="2895" w:type="dxa"/>
            <w:tcBorders>
              <w:bottom w:val="nil"/>
            </w:tcBorders>
            <w:shd w:val="clear" w:color="auto" w:fill="auto"/>
            <w:noWrap/>
            <w:vAlign w:val="bottom"/>
          </w:tcPr>
          <w:p w14:paraId="1A9192DC" w14:textId="77777777" w:rsidR="00DB522C" w:rsidRPr="005A13BE" w:rsidRDefault="00DB522C" w:rsidP="00DB522C">
            <w:pPr>
              <w:pStyle w:val="TableText"/>
              <w:jc w:val="center"/>
            </w:pPr>
            <w:r w:rsidRPr="005A13BE">
              <w:t>44</w:t>
            </w:r>
          </w:p>
        </w:tc>
        <w:tc>
          <w:tcPr>
            <w:tcW w:w="2520" w:type="dxa"/>
            <w:tcBorders>
              <w:bottom w:val="nil"/>
            </w:tcBorders>
            <w:shd w:val="clear" w:color="auto" w:fill="auto"/>
            <w:noWrap/>
            <w:vAlign w:val="bottom"/>
          </w:tcPr>
          <w:p w14:paraId="5DBBBF83" w14:textId="77777777" w:rsidR="00DB522C" w:rsidRPr="005A13BE" w:rsidRDefault="00DB522C" w:rsidP="00DB522C">
            <w:pPr>
              <w:pStyle w:val="TableText"/>
            </w:pPr>
            <w:r w:rsidRPr="005A13BE">
              <w:t>0.6796</w:t>
            </w:r>
          </w:p>
        </w:tc>
        <w:tc>
          <w:tcPr>
            <w:tcW w:w="2520" w:type="dxa"/>
            <w:tcBorders>
              <w:bottom w:val="nil"/>
            </w:tcBorders>
            <w:shd w:val="clear" w:color="auto" w:fill="auto"/>
            <w:noWrap/>
            <w:vAlign w:val="bottom"/>
          </w:tcPr>
          <w:p w14:paraId="06AEEA45" w14:textId="77777777" w:rsidR="00DB522C" w:rsidRPr="005A13BE" w:rsidRDefault="00DB522C" w:rsidP="00DB522C">
            <w:pPr>
              <w:pStyle w:val="TableText"/>
            </w:pPr>
            <w:r w:rsidRPr="005A13BE">
              <w:t>0.6772</w:t>
            </w:r>
          </w:p>
        </w:tc>
      </w:tr>
      <w:tr w:rsidR="00DB522C" w:rsidRPr="005A13BE" w14:paraId="32C05DF3" w14:textId="77777777">
        <w:trPr>
          <w:trHeight w:val="300"/>
        </w:trPr>
        <w:tc>
          <w:tcPr>
            <w:tcW w:w="2895" w:type="dxa"/>
            <w:tcBorders>
              <w:bottom w:val="nil"/>
            </w:tcBorders>
            <w:shd w:val="clear" w:color="auto" w:fill="auto"/>
            <w:noWrap/>
            <w:vAlign w:val="bottom"/>
          </w:tcPr>
          <w:p w14:paraId="58DFC1F7" w14:textId="77777777" w:rsidR="00DB522C" w:rsidRPr="005A13BE" w:rsidRDefault="00DB522C" w:rsidP="00DB522C">
            <w:pPr>
              <w:pStyle w:val="TableText"/>
              <w:jc w:val="center"/>
            </w:pPr>
            <w:r w:rsidRPr="005A13BE">
              <w:t>45</w:t>
            </w:r>
          </w:p>
        </w:tc>
        <w:tc>
          <w:tcPr>
            <w:tcW w:w="2520" w:type="dxa"/>
            <w:tcBorders>
              <w:bottom w:val="nil"/>
            </w:tcBorders>
            <w:shd w:val="clear" w:color="auto" w:fill="auto"/>
            <w:noWrap/>
            <w:vAlign w:val="bottom"/>
          </w:tcPr>
          <w:p w14:paraId="1B2103DD" w14:textId="77777777" w:rsidR="00DB522C" w:rsidRPr="005A13BE" w:rsidRDefault="00DB522C" w:rsidP="00DB522C">
            <w:pPr>
              <w:pStyle w:val="TableText"/>
            </w:pPr>
            <w:r w:rsidRPr="005A13BE">
              <w:t>0.6958</w:t>
            </w:r>
          </w:p>
        </w:tc>
        <w:tc>
          <w:tcPr>
            <w:tcW w:w="2520" w:type="dxa"/>
            <w:tcBorders>
              <w:bottom w:val="nil"/>
            </w:tcBorders>
            <w:shd w:val="clear" w:color="auto" w:fill="auto"/>
            <w:noWrap/>
            <w:vAlign w:val="bottom"/>
          </w:tcPr>
          <w:p w14:paraId="5C9DF4AC" w14:textId="77777777" w:rsidR="00DB522C" w:rsidRPr="005A13BE" w:rsidRDefault="00DB522C" w:rsidP="00DB522C">
            <w:pPr>
              <w:pStyle w:val="TableText"/>
            </w:pPr>
            <w:r w:rsidRPr="005A13BE">
              <w:t>0.6943</w:t>
            </w:r>
          </w:p>
        </w:tc>
      </w:tr>
      <w:tr w:rsidR="00DB522C" w:rsidRPr="005A13BE" w14:paraId="418933A8" w14:textId="77777777">
        <w:trPr>
          <w:trHeight w:val="300"/>
        </w:trPr>
        <w:tc>
          <w:tcPr>
            <w:tcW w:w="2895" w:type="dxa"/>
            <w:tcBorders>
              <w:bottom w:val="nil"/>
            </w:tcBorders>
            <w:shd w:val="clear" w:color="auto" w:fill="auto"/>
            <w:noWrap/>
            <w:vAlign w:val="bottom"/>
          </w:tcPr>
          <w:p w14:paraId="18E10999" w14:textId="77777777" w:rsidR="00DB522C" w:rsidRPr="005A13BE" w:rsidRDefault="00DB522C" w:rsidP="00DB522C">
            <w:pPr>
              <w:pStyle w:val="TableText"/>
              <w:jc w:val="center"/>
            </w:pPr>
            <w:r w:rsidRPr="005A13BE">
              <w:t>46</w:t>
            </w:r>
          </w:p>
        </w:tc>
        <w:tc>
          <w:tcPr>
            <w:tcW w:w="2520" w:type="dxa"/>
            <w:tcBorders>
              <w:bottom w:val="nil"/>
            </w:tcBorders>
            <w:shd w:val="clear" w:color="auto" w:fill="auto"/>
            <w:noWrap/>
            <w:vAlign w:val="bottom"/>
          </w:tcPr>
          <w:p w14:paraId="0C39EFA7" w14:textId="77777777" w:rsidR="00DB522C" w:rsidRPr="005A13BE" w:rsidRDefault="00DB522C" w:rsidP="00DB522C">
            <w:pPr>
              <w:pStyle w:val="TableText"/>
            </w:pPr>
            <w:r w:rsidRPr="005A13BE">
              <w:t>0.7123</w:t>
            </w:r>
          </w:p>
        </w:tc>
        <w:tc>
          <w:tcPr>
            <w:tcW w:w="2520" w:type="dxa"/>
            <w:tcBorders>
              <w:bottom w:val="nil"/>
            </w:tcBorders>
            <w:shd w:val="clear" w:color="auto" w:fill="auto"/>
            <w:noWrap/>
            <w:vAlign w:val="bottom"/>
          </w:tcPr>
          <w:p w14:paraId="25AB8E92" w14:textId="77777777" w:rsidR="00DB522C" w:rsidRPr="005A13BE" w:rsidRDefault="00DB522C" w:rsidP="00DB522C">
            <w:pPr>
              <w:pStyle w:val="TableText"/>
            </w:pPr>
            <w:r w:rsidRPr="005A13BE">
              <w:t>0.7117</w:t>
            </w:r>
          </w:p>
        </w:tc>
      </w:tr>
      <w:tr w:rsidR="00DB522C" w:rsidRPr="005A13BE" w14:paraId="6C91C37B" w14:textId="77777777">
        <w:trPr>
          <w:trHeight w:val="300"/>
        </w:trPr>
        <w:tc>
          <w:tcPr>
            <w:tcW w:w="2895" w:type="dxa"/>
            <w:tcBorders>
              <w:bottom w:val="nil"/>
            </w:tcBorders>
            <w:shd w:val="clear" w:color="auto" w:fill="auto"/>
            <w:noWrap/>
            <w:vAlign w:val="bottom"/>
          </w:tcPr>
          <w:p w14:paraId="478F8BD9" w14:textId="77777777" w:rsidR="00DB522C" w:rsidRPr="005A13BE" w:rsidRDefault="00DB522C" w:rsidP="00DB522C">
            <w:pPr>
              <w:pStyle w:val="TableText"/>
              <w:jc w:val="center"/>
            </w:pPr>
            <w:r w:rsidRPr="005A13BE">
              <w:t>47</w:t>
            </w:r>
          </w:p>
        </w:tc>
        <w:tc>
          <w:tcPr>
            <w:tcW w:w="2520" w:type="dxa"/>
            <w:tcBorders>
              <w:bottom w:val="nil"/>
            </w:tcBorders>
            <w:shd w:val="clear" w:color="auto" w:fill="auto"/>
            <w:noWrap/>
            <w:vAlign w:val="bottom"/>
          </w:tcPr>
          <w:p w14:paraId="68F4D92C" w14:textId="77777777" w:rsidR="00DB522C" w:rsidRPr="005A13BE" w:rsidRDefault="00DB522C" w:rsidP="00DB522C">
            <w:pPr>
              <w:pStyle w:val="TableText"/>
            </w:pPr>
            <w:r w:rsidRPr="005A13BE">
              <w:t>0.7292</w:t>
            </w:r>
          </w:p>
        </w:tc>
        <w:tc>
          <w:tcPr>
            <w:tcW w:w="2520" w:type="dxa"/>
            <w:tcBorders>
              <w:bottom w:val="nil"/>
            </w:tcBorders>
            <w:shd w:val="clear" w:color="auto" w:fill="auto"/>
            <w:noWrap/>
            <w:vAlign w:val="bottom"/>
          </w:tcPr>
          <w:p w14:paraId="143C68EB" w14:textId="77777777" w:rsidR="00DB522C" w:rsidRPr="005A13BE" w:rsidRDefault="00DB522C" w:rsidP="00DB522C">
            <w:pPr>
              <w:pStyle w:val="TableText"/>
            </w:pPr>
            <w:r w:rsidRPr="005A13BE">
              <w:t>0.7292</w:t>
            </w:r>
          </w:p>
        </w:tc>
      </w:tr>
      <w:tr w:rsidR="00DB522C" w:rsidRPr="005A13BE" w14:paraId="415764ED" w14:textId="77777777">
        <w:trPr>
          <w:trHeight w:val="300"/>
        </w:trPr>
        <w:tc>
          <w:tcPr>
            <w:tcW w:w="2895" w:type="dxa"/>
            <w:tcBorders>
              <w:bottom w:val="nil"/>
            </w:tcBorders>
            <w:shd w:val="clear" w:color="auto" w:fill="auto"/>
            <w:noWrap/>
            <w:vAlign w:val="bottom"/>
          </w:tcPr>
          <w:p w14:paraId="2F0523CB" w14:textId="77777777" w:rsidR="00DB522C" w:rsidRPr="005A13BE" w:rsidRDefault="00DB522C" w:rsidP="00DB522C">
            <w:pPr>
              <w:pStyle w:val="TableText"/>
              <w:jc w:val="center"/>
            </w:pPr>
            <w:r w:rsidRPr="005A13BE">
              <w:t>48</w:t>
            </w:r>
          </w:p>
        </w:tc>
        <w:tc>
          <w:tcPr>
            <w:tcW w:w="2520" w:type="dxa"/>
            <w:tcBorders>
              <w:bottom w:val="nil"/>
            </w:tcBorders>
            <w:shd w:val="clear" w:color="auto" w:fill="auto"/>
            <w:noWrap/>
            <w:vAlign w:val="bottom"/>
          </w:tcPr>
          <w:p w14:paraId="733B01FA" w14:textId="77777777" w:rsidR="00DB522C" w:rsidRPr="005A13BE" w:rsidRDefault="00DB522C" w:rsidP="00DB522C">
            <w:pPr>
              <w:pStyle w:val="TableText"/>
            </w:pPr>
            <w:r w:rsidRPr="005A13BE">
              <w:t>0.7463</w:t>
            </w:r>
          </w:p>
        </w:tc>
        <w:tc>
          <w:tcPr>
            <w:tcW w:w="2520" w:type="dxa"/>
            <w:tcBorders>
              <w:bottom w:val="nil"/>
            </w:tcBorders>
            <w:shd w:val="clear" w:color="auto" w:fill="auto"/>
            <w:noWrap/>
            <w:vAlign w:val="bottom"/>
          </w:tcPr>
          <w:p w14:paraId="39C7CEDA" w14:textId="77777777" w:rsidR="00DB522C" w:rsidRPr="005A13BE" w:rsidRDefault="00DB522C" w:rsidP="00DB522C">
            <w:pPr>
              <w:pStyle w:val="TableText"/>
            </w:pPr>
            <w:r w:rsidRPr="005A13BE">
              <w:t>0.7470</w:t>
            </w:r>
          </w:p>
        </w:tc>
      </w:tr>
      <w:tr w:rsidR="00DB522C" w:rsidRPr="005A13BE" w14:paraId="46D54CC1" w14:textId="77777777">
        <w:trPr>
          <w:trHeight w:val="300"/>
        </w:trPr>
        <w:tc>
          <w:tcPr>
            <w:tcW w:w="2895" w:type="dxa"/>
            <w:tcBorders>
              <w:bottom w:val="nil"/>
            </w:tcBorders>
            <w:shd w:val="clear" w:color="auto" w:fill="auto"/>
            <w:noWrap/>
            <w:vAlign w:val="bottom"/>
          </w:tcPr>
          <w:p w14:paraId="50C7A8DF" w14:textId="77777777" w:rsidR="00DB522C" w:rsidRPr="005A13BE" w:rsidRDefault="00DB522C" w:rsidP="00DB522C">
            <w:pPr>
              <w:pStyle w:val="TableText"/>
              <w:jc w:val="center"/>
            </w:pPr>
            <w:r w:rsidRPr="005A13BE">
              <w:t>49</w:t>
            </w:r>
          </w:p>
        </w:tc>
        <w:tc>
          <w:tcPr>
            <w:tcW w:w="2520" w:type="dxa"/>
            <w:tcBorders>
              <w:bottom w:val="nil"/>
            </w:tcBorders>
            <w:shd w:val="clear" w:color="auto" w:fill="auto"/>
            <w:noWrap/>
            <w:vAlign w:val="bottom"/>
          </w:tcPr>
          <w:p w14:paraId="16A64583" w14:textId="77777777" w:rsidR="00DB522C" w:rsidRPr="005A13BE" w:rsidRDefault="00DB522C" w:rsidP="00DB522C">
            <w:pPr>
              <w:pStyle w:val="TableText"/>
            </w:pPr>
            <w:r w:rsidRPr="005A13BE">
              <w:t>0.7636</w:t>
            </w:r>
          </w:p>
        </w:tc>
        <w:tc>
          <w:tcPr>
            <w:tcW w:w="2520" w:type="dxa"/>
            <w:tcBorders>
              <w:bottom w:val="nil"/>
            </w:tcBorders>
            <w:shd w:val="clear" w:color="auto" w:fill="auto"/>
            <w:noWrap/>
            <w:vAlign w:val="bottom"/>
          </w:tcPr>
          <w:p w14:paraId="03C5658C" w14:textId="77777777" w:rsidR="00DB522C" w:rsidRPr="005A13BE" w:rsidRDefault="00DB522C" w:rsidP="00DB522C">
            <w:pPr>
              <w:pStyle w:val="TableText"/>
            </w:pPr>
            <w:r w:rsidRPr="005A13BE">
              <w:t>0.7648</w:t>
            </w:r>
          </w:p>
        </w:tc>
      </w:tr>
      <w:tr w:rsidR="00DB522C" w:rsidRPr="005A13BE" w14:paraId="07D4FA59" w14:textId="77777777">
        <w:trPr>
          <w:trHeight w:val="300"/>
        </w:trPr>
        <w:tc>
          <w:tcPr>
            <w:tcW w:w="2895" w:type="dxa"/>
            <w:tcBorders>
              <w:top w:val="nil"/>
              <w:bottom w:val="nil"/>
            </w:tcBorders>
            <w:shd w:val="clear" w:color="auto" w:fill="auto"/>
            <w:noWrap/>
            <w:vAlign w:val="bottom"/>
          </w:tcPr>
          <w:p w14:paraId="7FEE57FC" w14:textId="77777777" w:rsidR="00DB522C" w:rsidRPr="005A13BE" w:rsidRDefault="00DB522C" w:rsidP="00DB522C">
            <w:pPr>
              <w:pStyle w:val="TableText"/>
              <w:jc w:val="center"/>
            </w:pPr>
            <w:r w:rsidRPr="005A13BE">
              <w:t>50</w:t>
            </w:r>
          </w:p>
        </w:tc>
        <w:tc>
          <w:tcPr>
            <w:tcW w:w="2520" w:type="dxa"/>
            <w:tcBorders>
              <w:top w:val="nil"/>
              <w:bottom w:val="nil"/>
            </w:tcBorders>
            <w:shd w:val="clear" w:color="auto" w:fill="auto"/>
            <w:noWrap/>
            <w:vAlign w:val="bottom"/>
          </w:tcPr>
          <w:p w14:paraId="75B25083" w14:textId="77777777" w:rsidR="00DB522C" w:rsidRPr="005A13BE" w:rsidRDefault="00DB522C" w:rsidP="00DB522C">
            <w:pPr>
              <w:pStyle w:val="TableText"/>
            </w:pPr>
            <w:r w:rsidRPr="005A13BE">
              <w:t>0.7813</w:t>
            </w:r>
          </w:p>
        </w:tc>
        <w:tc>
          <w:tcPr>
            <w:tcW w:w="2520" w:type="dxa"/>
            <w:tcBorders>
              <w:top w:val="nil"/>
              <w:bottom w:val="nil"/>
            </w:tcBorders>
            <w:shd w:val="clear" w:color="auto" w:fill="auto"/>
            <w:noWrap/>
            <w:vAlign w:val="bottom"/>
          </w:tcPr>
          <w:p w14:paraId="54C79611" w14:textId="77777777" w:rsidR="00DB522C" w:rsidRPr="005A13BE" w:rsidRDefault="00DB522C" w:rsidP="00DB522C">
            <w:pPr>
              <w:pStyle w:val="TableText"/>
            </w:pPr>
            <w:r w:rsidRPr="005A13BE">
              <w:t>0.7829</w:t>
            </w:r>
          </w:p>
        </w:tc>
      </w:tr>
      <w:tr w:rsidR="00DB522C" w:rsidRPr="005A13BE" w14:paraId="469AC5ED" w14:textId="77777777">
        <w:trPr>
          <w:trHeight w:val="300"/>
        </w:trPr>
        <w:tc>
          <w:tcPr>
            <w:tcW w:w="2895" w:type="dxa"/>
            <w:tcBorders>
              <w:bottom w:val="nil"/>
            </w:tcBorders>
            <w:shd w:val="clear" w:color="auto" w:fill="auto"/>
            <w:noWrap/>
            <w:vAlign w:val="bottom"/>
          </w:tcPr>
          <w:p w14:paraId="1094D897" w14:textId="77777777" w:rsidR="00DB522C" w:rsidRPr="005A13BE" w:rsidRDefault="00DB522C" w:rsidP="00DB522C">
            <w:pPr>
              <w:pStyle w:val="TableText"/>
              <w:jc w:val="center"/>
            </w:pPr>
            <w:r w:rsidRPr="005A13BE">
              <w:t>51</w:t>
            </w:r>
          </w:p>
        </w:tc>
        <w:tc>
          <w:tcPr>
            <w:tcW w:w="2520" w:type="dxa"/>
            <w:tcBorders>
              <w:bottom w:val="nil"/>
            </w:tcBorders>
            <w:shd w:val="clear" w:color="auto" w:fill="auto"/>
            <w:noWrap/>
            <w:vAlign w:val="bottom"/>
          </w:tcPr>
          <w:p w14:paraId="3945CB6F" w14:textId="77777777" w:rsidR="00DB522C" w:rsidRPr="005A13BE" w:rsidRDefault="00DB522C" w:rsidP="00DB522C">
            <w:pPr>
              <w:pStyle w:val="TableText"/>
            </w:pPr>
            <w:r w:rsidRPr="005A13BE">
              <w:t>0.7989</w:t>
            </w:r>
          </w:p>
        </w:tc>
        <w:tc>
          <w:tcPr>
            <w:tcW w:w="2520" w:type="dxa"/>
            <w:tcBorders>
              <w:bottom w:val="nil"/>
            </w:tcBorders>
            <w:shd w:val="clear" w:color="auto" w:fill="auto"/>
            <w:noWrap/>
            <w:vAlign w:val="bottom"/>
          </w:tcPr>
          <w:p w14:paraId="459A2C1A" w14:textId="77777777" w:rsidR="00DB522C" w:rsidRPr="005A13BE" w:rsidRDefault="00DB522C" w:rsidP="00DB522C">
            <w:pPr>
              <w:pStyle w:val="TableText"/>
            </w:pPr>
            <w:r w:rsidRPr="005A13BE">
              <w:t>0.8011</w:t>
            </w:r>
          </w:p>
        </w:tc>
      </w:tr>
      <w:tr w:rsidR="00DB522C" w:rsidRPr="005A13BE" w14:paraId="18D90AB2" w14:textId="77777777">
        <w:trPr>
          <w:trHeight w:val="300"/>
        </w:trPr>
        <w:tc>
          <w:tcPr>
            <w:tcW w:w="2895" w:type="dxa"/>
            <w:tcBorders>
              <w:bottom w:val="nil"/>
            </w:tcBorders>
            <w:shd w:val="clear" w:color="auto" w:fill="auto"/>
            <w:noWrap/>
            <w:vAlign w:val="bottom"/>
          </w:tcPr>
          <w:p w14:paraId="3AA7DED4" w14:textId="77777777" w:rsidR="00DB522C" w:rsidRPr="005A13BE" w:rsidRDefault="00DB522C" w:rsidP="00DB522C">
            <w:pPr>
              <w:pStyle w:val="TableText"/>
              <w:jc w:val="center"/>
            </w:pPr>
            <w:r w:rsidRPr="005A13BE">
              <w:t>52</w:t>
            </w:r>
          </w:p>
        </w:tc>
        <w:tc>
          <w:tcPr>
            <w:tcW w:w="2520" w:type="dxa"/>
            <w:tcBorders>
              <w:bottom w:val="nil"/>
            </w:tcBorders>
            <w:shd w:val="clear" w:color="auto" w:fill="auto"/>
            <w:noWrap/>
            <w:vAlign w:val="bottom"/>
          </w:tcPr>
          <w:p w14:paraId="551C3AAA" w14:textId="77777777" w:rsidR="00DB522C" w:rsidRPr="005A13BE" w:rsidRDefault="00DB522C" w:rsidP="00DB522C">
            <w:pPr>
              <w:pStyle w:val="TableText"/>
            </w:pPr>
            <w:r w:rsidRPr="005A13BE">
              <w:t>0.8166</w:t>
            </w:r>
          </w:p>
        </w:tc>
        <w:tc>
          <w:tcPr>
            <w:tcW w:w="2520" w:type="dxa"/>
            <w:tcBorders>
              <w:bottom w:val="nil"/>
            </w:tcBorders>
            <w:shd w:val="clear" w:color="auto" w:fill="auto"/>
            <w:noWrap/>
            <w:vAlign w:val="bottom"/>
          </w:tcPr>
          <w:p w14:paraId="370368D2" w14:textId="77777777" w:rsidR="00DB522C" w:rsidRPr="005A13BE" w:rsidRDefault="00DB522C" w:rsidP="00DB522C">
            <w:pPr>
              <w:pStyle w:val="TableText"/>
            </w:pPr>
            <w:r w:rsidRPr="005A13BE">
              <w:t>0.8191</w:t>
            </w:r>
          </w:p>
        </w:tc>
      </w:tr>
      <w:tr w:rsidR="00DB522C" w:rsidRPr="005A13BE" w14:paraId="5A489CA0" w14:textId="77777777">
        <w:trPr>
          <w:trHeight w:val="300"/>
        </w:trPr>
        <w:tc>
          <w:tcPr>
            <w:tcW w:w="2895" w:type="dxa"/>
            <w:tcBorders>
              <w:bottom w:val="nil"/>
            </w:tcBorders>
            <w:shd w:val="clear" w:color="auto" w:fill="auto"/>
            <w:noWrap/>
            <w:vAlign w:val="bottom"/>
          </w:tcPr>
          <w:p w14:paraId="597C104D" w14:textId="77777777" w:rsidR="00DB522C" w:rsidRPr="005A13BE" w:rsidRDefault="00DB522C" w:rsidP="00DB522C">
            <w:pPr>
              <w:pStyle w:val="TableText"/>
              <w:jc w:val="center"/>
            </w:pPr>
            <w:r w:rsidRPr="005A13BE">
              <w:t>53</w:t>
            </w:r>
          </w:p>
        </w:tc>
        <w:tc>
          <w:tcPr>
            <w:tcW w:w="2520" w:type="dxa"/>
            <w:tcBorders>
              <w:bottom w:val="nil"/>
            </w:tcBorders>
            <w:shd w:val="clear" w:color="auto" w:fill="auto"/>
            <w:noWrap/>
            <w:vAlign w:val="bottom"/>
          </w:tcPr>
          <w:p w14:paraId="078A3850" w14:textId="77777777" w:rsidR="00DB522C" w:rsidRPr="005A13BE" w:rsidRDefault="00DB522C" w:rsidP="00DB522C">
            <w:pPr>
              <w:pStyle w:val="TableText"/>
            </w:pPr>
            <w:r w:rsidRPr="005A13BE">
              <w:t>0.8345</w:t>
            </w:r>
          </w:p>
        </w:tc>
        <w:tc>
          <w:tcPr>
            <w:tcW w:w="2520" w:type="dxa"/>
            <w:tcBorders>
              <w:bottom w:val="nil"/>
            </w:tcBorders>
            <w:shd w:val="clear" w:color="auto" w:fill="auto"/>
            <w:noWrap/>
            <w:vAlign w:val="bottom"/>
          </w:tcPr>
          <w:p w14:paraId="5C9EFC79" w14:textId="77777777" w:rsidR="00DB522C" w:rsidRPr="005A13BE" w:rsidRDefault="00DB522C" w:rsidP="00DB522C">
            <w:pPr>
              <w:pStyle w:val="TableText"/>
            </w:pPr>
            <w:r w:rsidRPr="005A13BE">
              <w:t>0.8370</w:t>
            </w:r>
          </w:p>
        </w:tc>
      </w:tr>
      <w:tr w:rsidR="00DB522C" w:rsidRPr="005A13BE" w14:paraId="365820D4" w14:textId="77777777">
        <w:trPr>
          <w:trHeight w:val="300"/>
        </w:trPr>
        <w:tc>
          <w:tcPr>
            <w:tcW w:w="2895" w:type="dxa"/>
            <w:tcBorders>
              <w:bottom w:val="nil"/>
            </w:tcBorders>
            <w:shd w:val="clear" w:color="auto" w:fill="auto"/>
            <w:noWrap/>
            <w:vAlign w:val="bottom"/>
          </w:tcPr>
          <w:p w14:paraId="2EAD8AD4" w14:textId="77777777" w:rsidR="00DB522C" w:rsidRPr="005A13BE" w:rsidRDefault="00DB522C" w:rsidP="00DB522C">
            <w:pPr>
              <w:pStyle w:val="TableText"/>
              <w:jc w:val="center"/>
            </w:pPr>
            <w:r w:rsidRPr="005A13BE">
              <w:t>54</w:t>
            </w:r>
          </w:p>
        </w:tc>
        <w:tc>
          <w:tcPr>
            <w:tcW w:w="2520" w:type="dxa"/>
            <w:tcBorders>
              <w:bottom w:val="nil"/>
            </w:tcBorders>
            <w:shd w:val="clear" w:color="auto" w:fill="auto"/>
            <w:noWrap/>
            <w:vAlign w:val="bottom"/>
          </w:tcPr>
          <w:p w14:paraId="52B3C5A6" w14:textId="77777777" w:rsidR="00DB522C" w:rsidRPr="005A13BE" w:rsidRDefault="00DB522C" w:rsidP="00DB522C">
            <w:pPr>
              <w:pStyle w:val="TableText"/>
            </w:pPr>
            <w:r w:rsidRPr="005A13BE">
              <w:t>0.8526</w:t>
            </w:r>
          </w:p>
        </w:tc>
        <w:tc>
          <w:tcPr>
            <w:tcW w:w="2520" w:type="dxa"/>
            <w:tcBorders>
              <w:bottom w:val="nil"/>
            </w:tcBorders>
            <w:shd w:val="clear" w:color="auto" w:fill="auto"/>
            <w:noWrap/>
            <w:vAlign w:val="bottom"/>
          </w:tcPr>
          <w:p w14:paraId="55B25AF4" w14:textId="77777777" w:rsidR="00DB522C" w:rsidRPr="005A13BE" w:rsidRDefault="00DB522C" w:rsidP="00DB522C">
            <w:pPr>
              <w:pStyle w:val="TableText"/>
            </w:pPr>
            <w:r w:rsidRPr="005A13BE">
              <w:t>0.8547</w:t>
            </w:r>
          </w:p>
        </w:tc>
      </w:tr>
      <w:tr w:rsidR="00DB522C" w:rsidRPr="005A13BE" w14:paraId="470CB763" w14:textId="77777777">
        <w:trPr>
          <w:trHeight w:val="300"/>
        </w:trPr>
        <w:tc>
          <w:tcPr>
            <w:tcW w:w="2895" w:type="dxa"/>
            <w:tcBorders>
              <w:bottom w:val="nil"/>
            </w:tcBorders>
            <w:shd w:val="clear" w:color="auto" w:fill="auto"/>
            <w:noWrap/>
            <w:vAlign w:val="bottom"/>
          </w:tcPr>
          <w:p w14:paraId="6DF024DA" w14:textId="77777777" w:rsidR="00DB522C" w:rsidRPr="005A13BE" w:rsidRDefault="00DB522C" w:rsidP="00DB522C">
            <w:pPr>
              <w:pStyle w:val="TableText"/>
              <w:jc w:val="center"/>
            </w:pPr>
            <w:r w:rsidRPr="005A13BE">
              <w:t>55</w:t>
            </w:r>
          </w:p>
        </w:tc>
        <w:tc>
          <w:tcPr>
            <w:tcW w:w="2520" w:type="dxa"/>
            <w:tcBorders>
              <w:bottom w:val="nil"/>
            </w:tcBorders>
            <w:shd w:val="clear" w:color="auto" w:fill="auto"/>
            <w:noWrap/>
            <w:vAlign w:val="bottom"/>
          </w:tcPr>
          <w:p w14:paraId="30C2B61C" w14:textId="77777777" w:rsidR="00DB522C" w:rsidRPr="005A13BE" w:rsidRDefault="00DB522C" w:rsidP="00DB522C">
            <w:pPr>
              <w:pStyle w:val="TableText"/>
            </w:pPr>
            <w:r w:rsidRPr="005A13BE">
              <w:t>0.8709</w:t>
            </w:r>
          </w:p>
        </w:tc>
        <w:tc>
          <w:tcPr>
            <w:tcW w:w="2520" w:type="dxa"/>
            <w:tcBorders>
              <w:bottom w:val="nil"/>
            </w:tcBorders>
            <w:shd w:val="clear" w:color="auto" w:fill="auto"/>
            <w:noWrap/>
            <w:vAlign w:val="bottom"/>
          </w:tcPr>
          <w:p w14:paraId="38D10DD7" w14:textId="77777777" w:rsidR="00DB522C" w:rsidRPr="005A13BE" w:rsidRDefault="00DB522C" w:rsidP="00DB522C">
            <w:pPr>
              <w:pStyle w:val="TableText"/>
            </w:pPr>
            <w:r w:rsidRPr="005A13BE">
              <w:t>0.8723</w:t>
            </w:r>
          </w:p>
        </w:tc>
      </w:tr>
      <w:tr w:rsidR="00DB522C" w:rsidRPr="005A13BE" w14:paraId="0CB1C8F7" w14:textId="77777777">
        <w:trPr>
          <w:trHeight w:val="300"/>
        </w:trPr>
        <w:tc>
          <w:tcPr>
            <w:tcW w:w="2895" w:type="dxa"/>
            <w:tcBorders>
              <w:bottom w:val="nil"/>
            </w:tcBorders>
            <w:shd w:val="clear" w:color="auto" w:fill="auto"/>
            <w:noWrap/>
            <w:vAlign w:val="bottom"/>
          </w:tcPr>
          <w:p w14:paraId="4DE43957" w14:textId="77777777" w:rsidR="00DB522C" w:rsidRPr="005A13BE" w:rsidRDefault="00DB522C" w:rsidP="00DB522C">
            <w:pPr>
              <w:pStyle w:val="TableText"/>
              <w:jc w:val="center"/>
            </w:pPr>
            <w:r w:rsidRPr="005A13BE">
              <w:t>56</w:t>
            </w:r>
          </w:p>
        </w:tc>
        <w:tc>
          <w:tcPr>
            <w:tcW w:w="2520" w:type="dxa"/>
            <w:tcBorders>
              <w:bottom w:val="nil"/>
            </w:tcBorders>
            <w:shd w:val="clear" w:color="auto" w:fill="auto"/>
            <w:noWrap/>
            <w:vAlign w:val="bottom"/>
          </w:tcPr>
          <w:p w14:paraId="4778996B" w14:textId="77777777" w:rsidR="00DB522C" w:rsidRPr="005A13BE" w:rsidRDefault="00DB522C" w:rsidP="00DB522C">
            <w:pPr>
              <w:pStyle w:val="TableText"/>
            </w:pPr>
            <w:r w:rsidRPr="005A13BE">
              <w:t>0.8894</w:t>
            </w:r>
          </w:p>
        </w:tc>
        <w:tc>
          <w:tcPr>
            <w:tcW w:w="2520" w:type="dxa"/>
            <w:tcBorders>
              <w:bottom w:val="nil"/>
            </w:tcBorders>
            <w:shd w:val="clear" w:color="auto" w:fill="auto"/>
            <w:noWrap/>
            <w:vAlign w:val="bottom"/>
          </w:tcPr>
          <w:p w14:paraId="78A27D67" w14:textId="77777777" w:rsidR="00DB522C" w:rsidRPr="005A13BE" w:rsidRDefault="00DB522C" w:rsidP="00DB522C">
            <w:pPr>
              <w:pStyle w:val="TableText"/>
            </w:pPr>
            <w:r w:rsidRPr="005A13BE">
              <w:t>0.8898</w:t>
            </w:r>
          </w:p>
        </w:tc>
      </w:tr>
      <w:tr w:rsidR="00DB522C" w:rsidRPr="005A13BE" w14:paraId="7456EDCA" w14:textId="77777777">
        <w:trPr>
          <w:trHeight w:val="300"/>
        </w:trPr>
        <w:tc>
          <w:tcPr>
            <w:tcW w:w="2895" w:type="dxa"/>
            <w:tcBorders>
              <w:bottom w:val="nil"/>
            </w:tcBorders>
            <w:shd w:val="clear" w:color="auto" w:fill="auto"/>
            <w:noWrap/>
            <w:vAlign w:val="bottom"/>
          </w:tcPr>
          <w:p w14:paraId="1B77589D" w14:textId="77777777" w:rsidR="00DB522C" w:rsidRPr="005A13BE" w:rsidRDefault="00DB522C" w:rsidP="00DB522C">
            <w:pPr>
              <w:pStyle w:val="TableText"/>
              <w:jc w:val="center"/>
            </w:pPr>
            <w:r w:rsidRPr="005A13BE">
              <w:t>57</w:t>
            </w:r>
          </w:p>
        </w:tc>
        <w:tc>
          <w:tcPr>
            <w:tcW w:w="2520" w:type="dxa"/>
            <w:tcBorders>
              <w:bottom w:val="nil"/>
            </w:tcBorders>
            <w:shd w:val="clear" w:color="auto" w:fill="auto"/>
            <w:noWrap/>
            <w:vAlign w:val="bottom"/>
          </w:tcPr>
          <w:p w14:paraId="4C8F514E" w14:textId="77777777" w:rsidR="00DB522C" w:rsidRPr="005A13BE" w:rsidRDefault="00DB522C" w:rsidP="00DB522C">
            <w:pPr>
              <w:pStyle w:val="TableText"/>
            </w:pPr>
            <w:r w:rsidRPr="005A13BE">
              <w:t>0.9081</w:t>
            </w:r>
          </w:p>
        </w:tc>
        <w:tc>
          <w:tcPr>
            <w:tcW w:w="2520" w:type="dxa"/>
            <w:tcBorders>
              <w:bottom w:val="nil"/>
            </w:tcBorders>
            <w:shd w:val="clear" w:color="auto" w:fill="auto"/>
            <w:noWrap/>
            <w:vAlign w:val="bottom"/>
          </w:tcPr>
          <w:p w14:paraId="312F081C" w14:textId="77777777" w:rsidR="00DB522C" w:rsidRPr="005A13BE" w:rsidRDefault="00DB522C" w:rsidP="00DB522C">
            <w:pPr>
              <w:pStyle w:val="TableText"/>
            </w:pPr>
            <w:r w:rsidRPr="005A13BE">
              <w:t>0.9072</w:t>
            </w:r>
          </w:p>
        </w:tc>
      </w:tr>
      <w:tr w:rsidR="00DB522C" w:rsidRPr="005A13BE" w14:paraId="297F506A" w14:textId="77777777">
        <w:trPr>
          <w:trHeight w:val="300"/>
        </w:trPr>
        <w:tc>
          <w:tcPr>
            <w:tcW w:w="2895" w:type="dxa"/>
            <w:tcBorders>
              <w:bottom w:val="nil"/>
            </w:tcBorders>
            <w:shd w:val="clear" w:color="auto" w:fill="auto"/>
            <w:noWrap/>
            <w:vAlign w:val="bottom"/>
          </w:tcPr>
          <w:p w14:paraId="45ED537F" w14:textId="77777777" w:rsidR="00DB522C" w:rsidRPr="005A13BE" w:rsidRDefault="00DB522C" w:rsidP="00DB522C">
            <w:pPr>
              <w:pStyle w:val="TableText"/>
              <w:jc w:val="center"/>
            </w:pPr>
            <w:r w:rsidRPr="005A13BE">
              <w:t>58</w:t>
            </w:r>
          </w:p>
        </w:tc>
        <w:tc>
          <w:tcPr>
            <w:tcW w:w="2520" w:type="dxa"/>
            <w:tcBorders>
              <w:bottom w:val="nil"/>
            </w:tcBorders>
            <w:shd w:val="clear" w:color="auto" w:fill="auto"/>
            <w:noWrap/>
            <w:vAlign w:val="bottom"/>
          </w:tcPr>
          <w:p w14:paraId="3CA90561" w14:textId="77777777" w:rsidR="00DB522C" w:rsidRPr="005A13BE" w:rsidRDefault="00DB522C" w:rsidP="00DB522C">
            <w:pPr>
              <w:pStyle w:val="TableText"/>
            </w:pPr>
            <w:r w:rsidRPr="005A13BE">
              <w:t>0.9272</w:t>
            </w:r>
          </w:p>
        </w:tc>
        <w:tc>
          <w:tcPr>
            <w:tcW w:w="2520" w:type="dxa"/>
            <w:tcBorders>
              <w:bottom w:val="nil"/>
            </w:tcBorders>
            <w:shd w:val="clear" w:color="auto" w:fill="auto"/>
            <w:noWrap/>
            <w:vAlign w:val="bottom"/>
          </w:tcPr>
          <w:p w14:paraId="3B4036B3" w14:textId="77777777" w:rsidR="00DB522C" w:rsidRPr="005A13BE" w:rsidRDefault="00DB522C" w:rsidP="00DB522C">
            <w:pPr>
              <w:pStyle w:val="TableText"/>
            </w:pPr>
            <w:r w:rsidRPr="005A13BE">
              <w:t>0.9252</w:t>
            </w:r>
          </w:p>
        </w:tc>
      </w:tr>
      <w:tr w:rsidR="00DB522C" w:rsidRPr="005A13BE" w14:paraId="3D9E0165" w14:textId="77777777">
        <w:trPr>
          <w:trHeight w:val="300"/>
        </w:trPr>
        <w:tc>
          <w:tcPr>
            <w:tcW w:w="2895" w:type="dxa"/>
            <w:tcBorders>
              <w:bottom w:val="nil"/>
            </w:tcBorders>
            <w:shd w:val="clear" w:color="auto" w:fill="auto"/>
            <w:noWrap/>
            <w:vAlign w:val="bottom"/>
          </w:tcPr>
          <w:p w14:paraId="143CAEC1" w14:textId="77777777" w:rsidR="00DB522C" w:rsidRPr="005A13BE" w:rsidRDefault="00DB522C" w:rsidP="00DB522C">
            <w:pPr>
              <w:pStyle w:val="TableText"/>
              <w:jc w:val="center"/>
            </w:pPr>
            <w:r w:rsidRPr="005A13BE">
              <w:t>59</w:t>
            </w:r>
          </w:p>
        </w:tc>
        <w:tc>
          <w:tcPr>
            <w:tcW w:w="2520" w:type="dxa"/>
            <w:tcBorders>
              <w:bottom w:val="nil"/>
            </w:tcBorders>
            <w:shd w:val="clear" w:color="auto" w:fill="auto"/>
            <w:noWrap/>
            <w:vAlign w:val="bottom"/>
          </w:tcPr>
          <w:p w14:paraId="7708D716" w14:textId="77777777" w:rsidR="00DB522C" w:rsidRPr="005A13BE" w:rsidRDefault="00DB522C" w:rsidP="00DB522C">
            <w:pPr>
              <w:pStyle w:val="TableText"/>
            </w:pPr>
            <w:r w:rsidRPr="005A13BE">
              <w:t>0.9339</w:t>
            </w:r>
          </w:p>
        </w:tc>
        <w:tc>
          <w:tcPr>
            <w:tcW w:w="2520" w:type="dxa"/>
            <w:tcBorders>
              <w:bottom w:val="nil"/>
            </w:tcBorders>
            <w:shd w:val="clear" w:color="auto" w:fill="auto"/>
            <w:noWrap/>
            <w:vAlign w:val="bottom"/>
          </w:tcPr>
          <w:p w14:paraId="293050F1" w14:textId="77777777" w:rsidR="00DB522C" w:rsidRPr="005A13BE" w:rsidRDefault="00DB522C" w:rsidP="00DB522C">
            <w:pPr>
              <w:pStyle w:val="TableText"/>
            </w:pPr>
            <w:r w:rsidRPr="005A13BE">
              <w:t>0.9316</w:t>
            </w:r>
          </w:p>
        </w:tc>
      </w:tr>
      <w:tr w:rsidR="00DB522C" w:rsidRPr="005A13BE" w14:paraId="6F9125B0" w14:textId="77777777">
        <w:trPr>
          <w:trHeight w:val="300"/>
        </w:trPr>
        <w:tc>
          <w:tcPr>
            <w:tcW w:w="2895" w:type="dxa"/>
            <w:tcBorders>
              <w:bottom w:val="nil"/>
            </w:tcBorders>
            <w:shd w:val="clear" w:color="auto" w:fill="auto"/>
            <w:noWrap/>
            <w:vAlign w:val="bottom"/>
          </w:tcPr>
          <w:p w14:paraId="71A86358" w14:textId="77777777" w:rsidR="00DB522C" w:rsidRPr="005A13BE" w:rsidRDefault="00DB522C" w:rsidP="00DB522C">
            <w:pPr>
              <w:pStyle w:val="TableText"/>
              <w:jc w:val="center"/>
            </w:pPr>
            <w:r w:rsidRPr="005A13BE">
              <w:t>60</w:t>
            </w:r>
          </w:p>
        </w:tc>
        <w:tc>
          <w:tcPr>
            <w:tcW w:w="2520" w:type="dxa"/>
            <w:tcBorders>
              <w:bottom w:val="nil"/>
            </w:tcBorders>
            <w:shd w:val="clear" w:color="auto" w:fill="auto"/>
            <w:noWrap/>
            <w:vAlign w:val="bottom"/>
          </w:tcPr>
          <w:p w14:paraId="63F81722" w14:textId="77777777" w:rsidR="00DB522C" w:rsidRPr="005A13BE" w:rsidRDefault="00DB522C" w:rsidP="00DB522C">
            <w:pPr>
              <w:pStyle w:val="TableText"/>
            </w:pPr>
            <w:r w:rsidRPr="005A13BE">
              <w:t>0.9422</w:t>
            </w:r>
          </w:p>
        </w:tc>
        <w:tc>
          <w:tcPr>
            <w:tcW w:w="2520" w:type="dxa"/>
            <w:tcBorders>
              <w:bottom w:val="nil"/>
            </w:tcBorders>
            <w:shd w:val="clear" w:color="auto" w:fill="auto"/>
            <w:noWrap/>
            <w:vAlign w:val="bottom"/>
          </w:tcPr>
          <w:p w14:paraId="3F9C7068" w14:textId="77777777" w:rsidR="00DB522C" w:rsidRPr="005A13BE" w:rsidRDefault="00DB522C" w:rsidP="00DB522C">
            <w:pPr>
              <w:pStyle w:val="TableText"/>
            </w:pPr>
            <w:r w:rsidRPr="005A13BE">
              <w:t>0.9424</w:t>
            </w:r>
          </w:p>
        </w:tc>
      </w:tr>
      <w:tr w:rsidR="00DB522C" w:rsidRPr="005A13BE" w14:paraId="4C12A749" w14:textId="77777777">
        <w:trPr>
          <w:trHeight w:val="300"/>
        </w:trPr>
        <w:tc>
          <w:tcPr>
            <w:tcW w:w="2895" w:type="dxa"/>
            <w:tcBorders>
              <w:bottom w:val="nil"/>
            </w:tcBorders>
            <w:shd w:val="clear" w:color="auto" w:fill="auto"/>
            <w:noWrap/>
            <w:vAlign w:val="bottom"/>
          </w:tcPr>
          <w:p w14:paraId="2E5FBDF6" w14:textId="77777777" w:rsidR="00DB522C" w:rsidRPr="005A13BE" w:rsidRDefault="00DB522C" w:rsidP="00DB522C">
            <w:pPr>
              <w:pStyle w:val="TableText"/>
              <w:jc w:val="center"/>
            </w:pPr>
            <w:r w:rsidRPr="005A13BE">
              <w:t>61</w:t>
            </w:r>
          </w:p>
        </w:tc>
        <w:tc>
          <w:tcPr>
            <w:tcW w:w="2520" w:type="dxa"/>
            <w:tcBorders>
              <w:bottom w:val="nil"/>
            </w:tcBorders>
            <w:shd w:val="clear" w:color="auto" w:fill="auto"/>
            <w:noWrap/>
            <w:vAlign w:val="bottom"/>
          </w:tcPr>
          <w:p w14:paraId="2A0744EF" w14:textId="77777777" w:rsidR="00DB522C" w:rsidRPr="005A13BE" w:rsidRDefault="00DB522C" w:rsidP="00DB522C">
            <w:pPr>
              <w:pStyle w:val="TableText"/>
            </w:pPr>
            <w:r w:rsidRPr="005A13BE">
              <w:t>0.9515</w:t>
            </w:r>
          </w:p>
        </w:tc>
        <w:tc>
          <w:tcPr>
            <w:tcW w:w="2520" w:type="dxa"/>
            <w:tcBorders>
              <w:bottom w:val="nil"/>
            </w:tcBorders>
            <w:shd w:val="clear" w:color="auto" w:fill="auto"/>
            <w:noWrap/>
            <w:vAlign w:val="bottom"/>
          </w:tcPr>
          <w:p w14:paraId="73EC51FF" w14:textId="77777777" w:rsidR="00DB522C" w:rsidRPr="005A13BE" w:rsidRDefault="00DB522C" w:rsidP="00DB522C">
            <w:pPr>
              <w:pStyle w:val="TableText"/>
            </w:pPr>
            <w:r w:rsidRPr="005A13BE">
              <w:t>0.9501</w:t>
            </w:r>
          </w:p>
        </w:tc>
      </w:tr>
      <w:tr w:rsidR="00DB522C" w:rsidRPr="005A13BE" w14:paraId="7E0AAC67" w14:textId="77777777">
        <w:trPr>
          <w:trHeight w:val="300"/>
        </w:trPr>
        <w:tc>
          <w:tcPr>
            <w:tcW w:w="2895" w:type="dxa"/>
            <w:tcBorders>
              <w:bottom w:val="nil"/>
            </w:tcBorders>
            <w:shd w:val="clear" w:color="auto" w:fill="auto"/>
            <w:noWrap/>
            <w:vAlign w:val="bottom"/>
          </w:tcPr>
          <w:p w14:paraId="02A87AE8" w14:textId="77777777" w:rsidR="00DB522C" w:rsidRPr="005A13BE" w:rsidRDefault="00DB522C" w:rsidP="00DB522C">
            <w:pPr>
              <w:pStyle w:val="TableText"/>
              <w:jc w:val="center"/>
            </w:pPr>
            <w:r w:rsidRPr="005A13BE">
              <w:t>62</w:t>
            </w:r>
          </w:p>
        </w:tc>
        <w:tc>
          <w:tcPr>
            <w:tcW w:w="2520" w:type="dxa"/>
            <w:tcBorders>
              <w:bottom w:val="nil"/>
            </w:tcBorders>
            <w:shd w:val="clear" w:color="auto" w:fill="auto"/>
            <w:noWrap/>
            <w:vAlign w:val="bottom"/>
          </w:tcPr>
          <w:p w14:paraId="147FD287" w14:textId="77777777" w:rsidR="00DB522C" w:rsidRPr="005A13BE" w:rsidRDefault="00DB522C" w:rsidP="00DB522C">
            <w:pPr>
              <w:pStyle w:val="TableText"/>
            </w:pPr>
            <w:r w:rsidRPr="005A13BE">
              <w:t>0.9592</w:t>
            </w:r>
          </w:p>
        </w:tc>
        <w:tc>
          <w:tcPr>
            <w:tcW w:w="2520" w:type="dxa"/>
            <w:tcBorders>
              <w:bottom w:val="nil"/>
            </w:tcBorders>
            <w:shd w:val="clear" w:color="auto" w:fill="auto"/>
            <w:noWrap/>
            <w:vAlign w:val="bottom"/>
          </w:tcPr>
          <w:p w14:paraId="06BC3A06" w14:textId="77777777" w:rsidR="00DB522C" w:rsidRPr="005A13BE" w:rsidRDefault="00DB522C" w:rsidP="00DB522C">
            <w:pPr>
              <w:pStyle w:val="TableText"/>
            </w:pPr>
            <w:r w:rsidRPr="005A13BE">
              <w:t>0.9576</w:t>
            </w:r>
          </w:p>
        </w:tc>
      </w:tr>
      <w:tr w:rsidR="00DB522C" w:rsidRPr="005A13BE" w14:paraId="1D66546B" w14:textId="77777777">
        <w:trPr>
          <w:trHeight w:val="300"/>
        </w:trPr>
        <w:tc>
          <w:tcPr>
            <w:tcW w:w="2895" w:type="dxa"/>
            <w:tcBorders>
              <w:bottom w:val="nil"/>
            </w:tcBorders>
            <w:shd w:val="clear" w:color="auto" w:fill="auto"/>
            <w:noWrap/>
            <w:vAlign w:val="bottom"/>
          </w:tcPr>
          <w:p w14:paraId="7A84DC68" w14:textId="77777777" w:rsidR="00DB522C" w:rsidRPr="005A13BE" w:rsidRDefault="00DB522C" w:rsidP="00DB522C">
            <w:pPr>
              <w:pStyle w:val="TableText"/>
              <w:jc w:val="center"/>
            </w:pPr>
            <w:r w:rsidRPr="005A13BE">
              <w:t>63</w:t>
            </w:r>
          </w:p>
        </w:tc>
        <w:tc>
          <w:tcPr>
            <w:tcW w:w="2520" w:type="dxa"/>
            <w:tcBorders>
              <w:bottom w:val="nil"/>
            </w:tcBorders>
            <w:shd w:val="clear" w:color="auto" w:fill="auto"/>
            <w:noWrap/>
            <w:vAlign w:val="bottom"/>
          </w:tcPr>
          <w:p w14:paraId="56087EB0" w14:textId="77777777" w:rsidR="00DB522C" w:rsidRPr="005A13BE" w:rsidRDefault="00DB522C" w:rsidP="00DB522C">
            <w:pPr>
              <w:pStyle w:val="TableText"/>
            </w:pPr>
            <w:r w:rsidRPr="005A13BE">
              <w:t>0.9715</w:t>
            </w:r>
          </w:p>
        </w:tc>
        <w:tc>
          <w:tcPr>
            <w:tcW w:w="2520" w:type="dxa"/>
            <w:tcBorders>
              <w:bottom w:val="nil"/>
            </w:tcBorders>
            <w:shd w:val="clear" w:color="auto" w:fill="auto"/>
            <w:noWrap/>
            <w:vAlign w:val="bottom"/>
          </w:tcPr>
          <w:p w14:paraId="1EF0F7FC" w14:textId="77777777" w:rsidR="00DB522C" w:rsidRPr="005A13BE" w:rsidRDefault="00DB522C" w:rsidP="00DB522C">
            <w:pPr>
              <w:pStyle w:val="TableText"/>
            </w:pPr>
            <w:r w:rsidRPr="005A13BE">
              <w:t>0.9681</w:t>
            </w:r>
          </w:p>
        </w:tc>
      </w:tr>
      <w:tr w:rsidR="00DB522C" w:rsidRPr="005A13BE" w14:paraId="7505B5F6" w14:textId="77777777">
        <w:trPr>
          <w:trHeight w:val="300"/>
        </w:trPr>
        <w:tc>
          <w:tcPr>
            <w:tcW w:w="2895" w:type="dxa"/>
            <w:tcBorders>
              <w:top w:val="nil"/>
            </w:tcBorders>
            <w:shd w:val="clear" w:color="auto" w:fill="auto"/>
            <w:noWrap/>
            <w:vAlign w:val="bottom"/>
          </w:tcPr>
          <w:p w14:paraId="79C1467D" w14:textId="77777777" w:rsidR="00DB522C" w:rsidRPr="005A13BE" w:rsidRDefault="00DB522C" w:rsidP="00DB522C">
            <w:pPr>
              <w:pStyle w:val="TableText"/>
              <w:jc w:val="center"/>
            </w:pPr>
            <w:r w:rsidRPr="005A13BE">
              <w:t>64</w:t>
            </w:r>
          </w:p>
        </w:tc>
        <w:tc>
          <w:tcPr>
            <w:tcW w:w="2520" w:type="dxa"/>
            <w:tcBorders>
              <w:top w:val="nil"/>
            </w:tcBorders>
            <w:shd w:val="clear" w:color="auto" w:fill="auto"/>
            <w:noWrap/>
            <w:vAlign w:val="bottom"/>
          </w:tcPr>
          <w:p w14:paraId="06BA1D67" w14:textId="77777777" w:rsidR="00DB522C" w:rsidRPr="005A13BE" w:rsidRDefault="00DB522C" w:rsidP="00DB522C">
            <w:pPr>
              <w:pStyle w:val="TableText"/>
            </w:pPr>
            <w:r w:rsidRPr="005A13BE">
              <w:t>0.9853</w:t>
            </w:r>
          </w:p>
        </w:tc>
        <w:tc>
          <w:tcPr>
            <w:tcW w:w="2520" w:type="dxa"/>
            <w:tcBorders>
              <w:top w:val="nil"/>
            </w:tcBorders>
            <w:shd w:val="clear" w:color="auto" w:fill="auto"/>
            <w:noWrap/>
            <w:vAlign w:val="bottom"/>
          </w:tcPr>
          <w:p w14:paraId="2D06B2CA" w14:textId="77777777" w:rsidR="00DB522C" w:rsidRPr="005A13BE" w:rsidRDefault="00DB522C" w:rsidP="00DB522C">
            <w:pPr>
              <w:pStyle w:val="TableText"/>
            </w:pPr>
            <w:r w:rsidRPr="005A13BE">
              <w:t>0.9836</w:t>
            </w:r>
          </w:p>
        </w:tc>
      </w:tr>
      <w:tr w:rsidR="00DB522C" w:rsidRPr="005A13BE" w14:paraId="60749929" w14:textId="77777777">
        <w:trPr>
          <w:trHeight w:val="300"/>
        </w:trPr>
        <w:tc>
          <w:tcPr>
            <w:tcW w:w="2895" w:type="dxa"/>
            <w:shd w:val="clear" w:color="auto" w:fill="auto"/>
            <w:noWrap/>
            <w:vAlign w:val="bottom"/>
          </w:tcPr>
          <w:p w14:paraId="7722A29D" w14:textId="77777777" w:rsidR="00DB522C" w:rsidRPr="005A13BE" w:rsidRDefault="00DB522C" w:rsidP="00DB522C">
            <w:pPr>
              <w:pStyle w:val="TableText"/>
              <w:jc w:val="center"/>
            </w:pPr>
            <w:r w:rsidRPr="005A13BE">
              <w:t>65 or more</w:t>
            </w:r>
          </w:p>
        </w:tc>
        <w:tc>
          <w:tcPr>
            <w:tcW w:w="2520" w:type="dxa"/>
            <w:shd w:val="clear" w:color="auto" w:fill="auto"/>
            <w:noWrap/>
            <w:vAlign w:val="bottom"/>
          </w:tcPr>
          <w:p w14:paraId="06C551CE" w14:textId="77777777" w:rsidR="00DB522C" w:rsidRPr="005A13BE" w:rsidRDefault="00DB522C" w:rsidP="00DB522C">
            <w:pPr>
              <w:pStyle w:val="TableText"/>
            </w:pPr>
            <w:r w:rsidRPr="005A13BE">
              <w:t>1.0000</w:t>
            </w:r>
          </w:p>
        </w:tc>
        <w:tc>
          <w:tcPr>
            <w:tcW w:w="2520" w:type="dxa"/>
            <w:shd w:val="clear" w:color="auto" w:fill="auto"/>
            <w:noWrap/>
            <w:vAlign w:val="bottom"/>
          </w:tcPr>
          <w:p w14:paraId="5AE00D8C" w14:textId="77777777" w:rsidR="00DB522C" w:rsidRPr="005A13BE" w:rsidRDefault="00DB522C" w:rsidP="00DB522C">
            <w:pPr>
              <w:pStyle w:val="TableText"/>
            </w:pPr>
            <w:r w:rsidRPr="005A13BE">
              <w:t>1.0000</w:t>
            </w:r>
          </w:p>
        </w:tc>
      </w:tr>
    </w:tbl>
    <w:p w14:paraId="7424A9E9" w14:textId="77777777" w:rsidR="00DB522C" w:rsidRPr="005A13BE" w:rsidRDefault="00DB522C" w:rsidP="00DB522C"/>
    <w:tbl>
      <w:tblPr>
        <w:tblW w:w="0" w:type="auto"/>
        <w:tblInd w:w="250" w:type="dxa"/>
        <w:tblLayout w:type="fixed"/>
        <w:tblLook w:val="01E0" w:firstRow="1" w:lastRow="1" w:firstColumn="1" w:lastColumn="1" w:noHBand="0" w:noVBand="0"/>
      </w:tblPr>
      <w:tblGrid>
        <w:gridCol w:w="3686"/>
        <w:gridCol w:w="2268"/>
      </w:tblGrid>
      <w:tr w:rsidR="00DB522C" w:rsidRPr="00C00CD4" w14:paraId="6E4CC744" w14:textId="77777777" w:rsidTr="00C00CD4">
        <w:trPr>
          <w:tblHeader/>
        </w:trPr>
        <w:tc>
          <w:tcPr>
            <w:tcW w:w="5954" w:type="dxa"/>
            <w:gridSpan w:val="2"/>
            <w:tcBorders>
              <w:top w:val="nil"/>
              <w:left w:val="nil"/>
              <w:bottom w:val="nil"/>
              <w:right w:val="nil"/>
            </w:tcBorders>
            <w:vAlign w:val="bottom"/>
          </w:tcPr>
          <w:p w14:paraId="3D973EB0" w14:textId="77777777" w:rsidR="00DB522C" w:rsidRPr="005A13BE" w:rsidRDefault="00DB522C" w:rsidP="00DB522C">
            <w:pPr>
              <w:pStyle w:val="ScheduleHeading"/>
            </w:pPr>
            <w:r w:rsidRPr="005A13BE">
              <w:lastRenderedPageBreak/>
              <w:t>Table 8</w:t>
            </w:r>
            <w:r w:rsidRPr="005A13BE">
              <w:tab/>
              <w:t>Valuation factors</w:t>
            </w:r>
            <w:r>
              <w:t> — deferred beneficiaries</w:t>
            </w:r>
          </w:p>
        </w:tc>
      </w:tr>
      <w:tr w:rsidR="00DB522C" w:rsidRPr="00C00CD4" w14:paraId="225A8682" w14:textId="77777777" w:rsidTr="00C00CD4">
        <w:trPr>
          <w:tblHeader/>
        </w:trPr>
        <w:tc>
          <w:tcPr>
            <w:tcW w:w="3686" w:type="dxa"/>
            <w:tcBorders>
              <w:top w:val="nil"/>
              <w:left w:val="nil"/>
              <w:bottom w:val="single" w:sz="4" w:space="0" w:color="auto"/>
              <w:right w:val="nil"/>
            </w:tcBorders>
            <w:vAlign w:val="bottom"/>
          </w:tcPr>
          <w:p w14:paraId="12857A09" w14:textId="77777777" w:rsidR="00DB522C" w:rsidRPr="005A13BE" w:rsidRDefault="00DB522C" w:rsidP="00DB522C">
            <w:pPr>
              <w:pStyle w:val="TableColHead"/>
            </w:pPr>
            <w:r w:rsidRPr="005A13BE">
              <w:t>Period of time until early retirement age (in completed years)</w:t>
            </w:r>
          </w:p>
        </w:tc>
        <w:tc>
          <w:tcPr>
            <w:tcW w:w="2268" w:type="dxa"/>
            <w:tcBorders>
              <w:top w:val="nil"/>
              <w:left w:val="nil"/>
              <w:bottom w:val="single" w:sz="4" w:space="0" w:color="auto"/>
              <w:right w:val="nil"/>
            </w:tcBorders>
            <w:vAlign w:val="bottom"/>
          </w:tcPr>
          <w:p w14:paraId="25A76857" w14:textId="77777777" w:rsidR="00DB522C" w:rsidRPr="005A13BE" w:rsidRDefault="00DB522C" w:rsidP="00DB522C">
            <w:pPr>
              <w:pStyle w:val="TableColHead"/>
            </w:pPr>
            <w:r w:rsidRPr="005A13BE">
              <w:t>Factor</w:t>
            </w:r>
          </w:p>
        </w:tc>
      </w:tr>
      <w:tr w:rsidR="00DB522C" w:rsidRPr="00C00CD4" w14:paraId="24E330DD" w14:textId="77777777" w:rsidTr="00C00CD4">
        <w:trPr>
          <w:trHeight w:val="305"/>
        </w:trPr>
        <w:tc>
          <w:tcPr>
            <w:tcW w:w="3686" w:type="dxa"/>
            <w:tcBorders>
              <w:top w:val="single" w:sz="4" w:space="0" w:color="auto"/>
              <w:left w:val="nil"/>
              <w:bottom w:val="nil"/>
              <w:right w:val="nil"/>
            </w:tcBorders>
          </w:tcPr>
          <w:p w14:paraId="05E6E5D9" w14:textId="77777777" w:rsidR="00DB522C" w:rsidRPr="005A13BE" w:rsidRDefault="00DB522C" w:rsidP="00C00CD4">
            <w:pPr>
              <w:pStyle w:val="TableText"/>
              <w:spacing w:after="40"/>
              <w:jc w:val="center"/>
            </w:pPr>
            <w:r w:rsidRPr="005A13BE">
              <w:t>30</w:t>
            </w:r>
          </w:p>
        </w:tc>
        <w:tc>
          <w:tcPr>
            <w:tcW w:w="2268" w:type="dxa"/>
            <w:tcBorders>
              <w:top w:val="single" w:sz="4" w:space="0" w:color="auto"/>
              <w:left w:val="nil"/>
              <w:bottom w:val="nil"/>
              <w:right w:val="nil"/>
            </w:tcBorders>
          </w:tcPr>
          <w:p w14:paraId="060C674A" w14:textId="77777777" w:rsidR="00DB522C" w:rsidRPr="005A13BE" w:rsidRDefault="00DB522C" w:rsidP="00C00CD4">
            <w:pPr>
              <w:pStyle w:val="TableText"/>
              <w:spacing w:after="40"/>
            </w:pPr>
            <w:r w:rsidRPr="005A13BE">
              <w:t>0.762</w:t>
            </w:r>
          </w:p>
        </w:tc>
      </w:tr>
      <w:tr w:rsidR="00DB522C" w:rsidRPr="00C00CD4" w14:paraId="153E5A3C" w14:textId="77777777" w:rsidTr="00C00CD4">
        <w:trPr>
          <w:trHeight w:val="305"/>
        </w:trPr>
        <w:tc>
          <w:tcPr>
            <w:tcW w:w="3686" w:type="dxa"/>
            <w:tcBorders>
              <w:top w:val="nil"/>
              <w:left w:val="nil"/>
              <w:bottom w:val="nil"/>
              <w:right w:val="nil"/>
            </w:tcBorders>
          </w:tcPr>
          <w:p w14:paraId="3AD663DB" w14:textId="77777777" w:rsidR="00DB522C" w:rsidRPr="005A13BE" w:rsidRDefault="00DB522C" w:rsidP="00C00CD4">
            <w:pPr>
              <w:pStyle w:val="TableText"/>
              <w:spacing w:after="40"/>
              <w:jc w:val="center"/>
            </w:pPr>
            <w:r w:rsidRPr="005A13BE">
              <w:t>29</w:t>
            </w:r>
          </w:p>
        </w:tc>
        <w:tc>
          <w:tcPr>
            <w:tcW w:w="2268" w:type="dxa"/>
            <w:tcBorders>
              <w:top w:val="nil"/>
              <w:left w:val="nil"/>
              <w:bottom w:val="nil"/>
              <w:right w:val="nil"/>
            </w:tcBorders>
          </w:tcPr>
          <w:p w14:paraId="4DC18CAB" w14:textId="77777777" w:rsidR="00DB522C" w:rsidRPr="005A13BE" w:rsidRDefault="00DB522C" w:rsidP="00C00CD4">
            <w:pPr>
              <w:pStyle w:val="TableText"/>
              <w:spacing w:after="40"/>
            </w:pPr>
            <w:r w:rsidRPr="005A13BE">
              <w:t>0.769</w:t>
            </w:r>
          </w:p>
        </w:tc>
      </w:tr>
      <w:tr w:rsidR="00DB522C" w:rsidRPr="00C00CD4" w14:paraId="114CF4F7" w14:textId="77777777" w:rsidTr="00C00CD4">
        <w:trPr>
          <w:trHeight w:val="305"/>
        </w:trPr>
        <w:tc>
          <w:tcPr>
            <w:tcW w:w="3686" w:type="dxa"/>
            <w:tcBorders>
              <w:top w:val="nil"/>
              <w:left w:val="nil"/>
              <w:bottom w:val="nil"/>
              <w:right w:val="nil"/>
            </w:tcBorders>
          </w:tcPr>
          <w:p w14:paraId="141868AC" w14:textId="77777777" w:rsidR="00DB522C" w:rsidRPr="005A13BE" w:rsidRDefault="00DB522C" w:rsidP="00C00CD4">
            <w:pPr>
              <w:pStyle w:val="TableText"/>
              <w:spacing w:after="40"/>
              <w:jc w:val="center"/>
            </w:pPr>
            <w:r w:rsidRPr="005A13BE">
              <w:t>28</w:t>
            </w:r>
          </w:p>
        </w:tc>
        <w:tc>
          <w:tcPr>
            <w:tcW w:w="2268" w:type="dxa"/>
            <w:tcBorders>
              <w:top w:val="nil"/>
              <w:left w:val="nil"/>
              <w:bottom w:val="nil"/>
              <w:right w:val="nil"/>
            </w:tcBorders>
          </w:tcPr>
          <w:p w14:paraId="07743CCB" w14:textId="77777777" w:rsidR="00DB522C" w:rsidRPr="005A13BE" w:rsidRDefault="00DB522C" w:rsidP="00C00CD4">
            <w:pPr>
              <w:pStyle w:val="TableText"/>
              <w:spacing w:after="40"/>
            </w:pPr>
            <w:r w:rsidRPr="005A13BE">
              <w:t>0.776</w:t>
            </w:r>
          </w:p>
        </w:tc>
      </w:tr>
      <w:tr w:rsidR="00DB522C" w:rsidRPr="00C00CD4" w14:paraId="7D2E1612" w14:textId="77777777" w:rsidTr="00C00CD4">
        <w:trPr>
          <w:trHeight w:val="305"/>
        </w:trPr>
        <w:tc>
          <w:tcPr>
            <w:tcW w:w="3686" w:type="dxa"/>
            <w:tcBorders>
              <w:top w:val="nil"/>
              <w:left w:val="nil"/>
              <w:bottom w:val="nil"/>
              <w:right w:val="nil"/>
            </w:tcBorders>
          </w:tcPr>
          <w:p w14:paraId="505E6A91" w14:textId="77777777" w:rsidR="00DB522C" w:rsidRPr="005A13BE" w:rsidRDefault="00DB522C" w:rsidP="00C00CD4">
            <w:pPr>
              <w:pStyle w:val="TableText"/>
              <w:spacing w:after="40"/>
              <w:jc w:val="center"/>
            </w:pPr>
            <w:r w:rsidRPr="005A13BE">
              <w:t>27</w:t>
            </w:r>
          </w:p>
        </w:tc>
        <w:tc>
          <w:tcPr>
            <w:tcW w:w="2268" w:type="dxa"/>
            <w:tcBorders>
              <w:top w:val="nil"/>
              <w:left w:val="nil"/>
              <w:bottom w:val="nil"/>
              <w:right w:val="nil"/>
            </w:tcBorders>
          </w:tcPr>
          <w:p w14:paraId="512B176A" w14:textId="77777777" w:rsidR="00DB522C" w:rsidRPr="005A13BE" w:rsidRDefault="00DB522C" w:rsidP="00C00CD4">
            <w:pPr>
              <w:pStyle w:val="TableText"/>
              <w:spacing w:after="40"/>
            </w:pPr>
            <w:r w:rsidRPr="005A13BE">
              <w:t>0.783</w:t>
            </w:r>
          </w:p>
        </w:tc>
      </w:tr>
      <w:tr w:rsidR="00DB522C" w:rsidRPr="00C00CD4" w14:paraId="7C9DC4D5" w14:textId="77777777" w:rsidTr="00C00CD4">
        <w:trPr>
          <w:trHeight w:val="305"/>
        </w:trPr>
        <w:tc>
          <w:tcPr>
            <w:tcW w:w="3686" w:type="dxa"/>
            <w:tcBorders>
              <w:top w:val="nil"/>
              <w:left w:val="nil"/>
              <w:bottom w:val="nil"/>
              <w:right w:val="nil"/>
            </w:tcBorders>
          </w:tcPr>
          <w:p w14:paraId="6C11A533" w14:textId="77777777" w:rsidR="00DB522C" w:rsidRPr="005A13BE" w:rsidRDefault="00DB522C" w:rsidP="00C00CD4">
            <w:pPr>
              <w:pStyle w:val="TableText"/>
              <w:spacing w:after="40"/>
              <w:jc w:val="center"/>
            </w:pPr>
            <w:r w:rsidRPr="005A13BE">
              <w:t>26</w:t>
            </w:r>
          </w:p>
        </w:tc>
        <w:tc>
          <w:tcPr>
            <w:tcW w:w="2268" w:type="dxa"/>
            <w:tcBorders>
              <w:top w:val="nil"/>
              <w:left w:val="nil"/>
              <w:bottom w:val="nil"/>
              <w:right w:val="nil"/>
            </w:tcBorders>
          </w:tcPr>
          <w:p w14:paraId="7BFB8EAF" w14:textId="77777777" w:rsidR="00DB522C" w:rsidRPr="005A13BE" w:rsidRDefault="00DB522C" w:rsidP="00C00CD4">
            <w:pPr>
              <w:pStyle w:val="TableText"/>
              <w:spacing w:after="40"/>
            </w:pPr>
            <w:r w:rsidRPr="005A13BE">
              <w:t>0.791</w:t>
            </w:r>
          </w:p>
        </w:tc>
      </w:tr>
      <w:tr w:rsidR="00DB522C" w:rsidRPr="00C00CD4" w14:paraId="315E4EA5" w14:textId="77777777" w:rsidTr="00C00CD4">
        <w:trPr>
          <w:trHeight w:val="305"/>
        </w:trPr>
        <w:tc>
          <w:tcPr>
            <w:tcW w:w="3686" w:type="dxa"/>
            <w:tcBorders>
              <w:top w:val="nil"/>
              <w:left w:val="nil"/>
              <w:bottom w:val="nil"/>
              <w:right w:val="nil"/>
            </w:tcBorders>
          </w:tcPr>
          <w:p w14:paraId="4B9529EC" w14:textId="77777777" w:rsidR="00DB522C" w:rsidRPr="005A13BE" w:rsidRDefault="00DB522C" w:rsidP="00C00CD4">
            <w:pPr>
              <w:pStyle w:val="TableText"/>
              <w:spacing w:after="40"/>
              <w:jc w:val="center"/>
            </w:pPr>
            <w:r w:rsidRPr="005A13BE">
              <w:t>25</w:t>
            </w:r>
          </w:p>
        </w:tc>
        <w:tc>
          <w:tcPr>
            <w:tcW w:w="2268" w:type="dxa"/>
            <w:tcBorders>
              <w:top w:val="nil"/>
              <w:left w:val="nil"/>
              <w:bottom w:val="nil"/>
              <w:right w:val="nil"/>
            </w:tcBorders>
          </w:tcPr>
          <w:p w14:paraId="34761708" w14:textId="77777777" w:rsidR="00DB522C" w:rsidRPr="005A13BE" w:rsidRDefault="00DB522C" w:rsidP="00C00CD4">
            <w:pPr>
              <w:pStyle w:val="TableText"/>
              <w:spacing w:after="40"/>
            </w:pPr>
            <w:r w:rsidRPr="005A13BE">
              <w:t>0.798</w:t>
            </w:r>
          </w:p>
        </w:tc>
      </w:tr>
      <w:tr w:rsidR="00DB522C" w:rsidRPr="00C00CD4" w14:paraId="33A28668" w14:textId="77777777" w:rsidTr="00C00CD4">
        <w:trPr>
          <w:trHeight w:val="305"/>
        </w:trPr>
        <w:tc>
          <w:tcPr>
            <w:tcW w:w="3686" w:type="dxa"/>
            <w:tcBorders>
              <w:top w:val="nil"/>
              <w:left w:val="nil"/>
              <w:bottom w:val="nil"/>
              <w:right w:val="nil"/>
            </w:tcBorders>
          </w:tcPr>
          <w:p w14:paraId="09FBE763" w14:textId="77777777" w:rsidR="00DB522C" w:rsidRPr="005A13BE" w:rsidRDefault="00DB522C" w:rsidP="00C00CD4">
            <w:pPr>
              <w:pStyle w:val="TableText"/>
              <w:spacing w:after="40"/>
              <w:jc w:val="center"/>
            </w:pPr>
            <w:r w:rsidRPr="005A13BE">
              <w:t>24</w:t>
            </w:r>
          </w:p>
        </w:tc>
        <w:tc>
          <w:tcPr>
            <w:tcW w:w="2268" w:type="dxa"/>
            <w:tcBorders>
              <w:top w:val="nil"/>
              <w:left w:val="nil"/>
              <w:bottom w:val="nil"/>
              <w:right w:val="nil"/>
            </w:tcBorders>
          </w:tcPr>
          <w:p w14:paraId="1FE87378" w14:textId="77777777" w:rsidR="00DB522C" w:rsidRPr="005A13BE" w:rsidRDefault="00DB522C" w:rsidP="00C00CD4">
            <w:pPr>
              <w:pStyle w:val="TableText"/>
              <w:spacing w:after="40"/>
            </w:pPr>
            <w:r w:rsidRPr="005A13BE">
              <w:t>0.805</w:t>
            </w:r>
          </w:p>
        </w:tc>
      </w:tr>
      <w:tr w:rsidR="00DB522C" w:rsidRPr="00C00CD4" w14:paraId="3C69E63B" w14:textId="77777777" w:rsidTr="00C00CD4">
        <w:trPr>
          <w:trHeight w:val="305"/>
        </w:trPr>
        <w:tc>
          <w:tcPr>
            <w:tcW w:w="3686" w:type="dxa"/>
            <w:tcBorders>
              <w:top w:val="nil"/>
              <w:left w:val="nil"/>
              <w:bottom w:val="nil"/>
              <w:right w:val="nil"/>
            </w:tcBorders>
          </w:tcPr>
          <w:p w14:paraId="7D0B0604" w14:textId="77777777" w:rsidR="00DB522C" w:rsidRPr="005A13BE" w:rsidRDefault="00DB522C" w:rsidP="00C00CD4">
            <w:pPr>
              <w:pStyle w:val="TableText"/>
              <w:spacing w:after="40"/>
              <w:jc w:val="center"/>
            </w:pPr>
            <w:r w:rsidRPr="005A13BE">
              <w:t>23</w:t>
            </w:r>
          </w:p>
        </w:tc>
        <w:tc>
          <w:tcPr>
            <w:tcW w:w="2268" w:type="dxa"/>
            <w:tcBorders>
              <w:top w:val="nil"/>
              <w:left w:val="nil"/>
              <w:bottom w:val="nil"/>
              <w:right w:val="nil"/>
            </w:tcBorders>
          </w:tcPr>
          <w:p w14:paraId="2AF2B72C" w14:textId="77777777" w:rsidR="00DB522C" w:rsidRPr="005A13BE" w:rsidRDefault="00DB522C" w:rsidP="00C00CD4">
            <w:pPr>
              <w:pStyle w:val="TableText"/>
              <w:spacing w:after="40"/>
            </w:pPr>
            <w:r w:rsidRPr="005A13BE">
              <w:t>0.812</w:t>
            </w:r>
          </w:p>
        </w:tc>
      </w:tr>
      <w:tr w:rsidR="00DB522C" w:rsidRPr="00C00CD4" w14:paraId="38F121E1" w14:textId="77777777" w:rsidTr="00C00CD4">
        <w:trPr>
          <w:trHeight w:val="305"/>
        </w:trPr>
        <w:tc>
          <w:tcPr>
            <w:tcW w:w="3686" w:type="dxa"/>
            <w:tcBorders>
              <w:top w:val="nil"/>
              <w:left w:val="nil"/>
              <w:bottom w:val="nil"/>
              <w:right w:val="nil"/>
            </w:tcBorders>
          </w:tcPr>
          <w:p w14:paraId="45B237B4" w14:textId="77777777" w:rsidR="00DB522C" w:rsidRPr="005A13BE" w:rsidRDefault="00DB522C" w:rsidP="00C00CD4">
            <w:pPr>
              <w:pStyle w:val="TableText"/>
              <w:spacing w:after="40"/>
              <w:jc w:val="center"/>
            </w:pPr>
            <w:r w:rsidRPr="005A13BE">
              <w:t>22</w:t>
            </w:r>
          </w:p>
        </w:tc>
        <w:tc>
          <w:tcPr>
            <w:tcW w:w="2268" w:type="dxa"/>
            <w:tcBorders>
              <w:top w:val="nil"/>
              <w:left w:val="nil"/>
              <w:bottom w:val="nil"/>
              <w:right w:val="nil"/>
            </w:tcBorders>
          </w:tcPr>
          <w:p w14:paraId="610FDF29" w14:textId="77777777" w:rsidR="00DB522C" w:rsidRPr="005A13BE" w:rsidRDefault="00DB522C" w:rsidP="00C00CD4">
            <w:pPr>
              <w:pStyle w:val="TableText"/>
              <w:spacing w:after="40"/>
            </w:pPr>
            <w:r w:rsidRPr="005A13BE">
              <w:t>0.820</w:t>
            </w:r>
          </w:p>
        </w:tc>
      </w:tr>
      <w:tr w:rsidR="00DB522C" w:rsidRPr="00C00CD4" w14:paraId="01138B43" w14:textId="77777777" w:rsidTr="00C00CD4">
        <w:trPr>
          <w:trHeight w:val="305"/>
        </w:trPr>
        <w:tc>
          <w:tcPr>
            <w:tcW w:w="3686" w:type="dxa"/>
            <w:tcBorders>
              <w:top w:val="nil"/>
              <w:left w:val="nil"/>
              <w:bottom w:val="nil"/>
              <w:right w:val="nil"/>
            </w:tcBorders>
          </w:tcPr>
          <w:p w14:paraId="15AD837E" w14:textId="77777777" w:rsidR="00DB522C" w:rsidRPr="005A13BE" w:rsidRDefault="00DB522C" w:rsidP="00C00CD4">
            <w:pPr>
              <w:pStyle w:val="TableText"/>
              <w:spacing w:after="40"/>
              <w:jc w:val="center"/>
            </w:pPr>
            <w:r w:rsidRPr="005A13BE">
              <w:t>21</w:t>
            </w:r>
          </w:p>
        </w:tc>
        <w:tc>
          <w:tcPr>
            <w:tcW w:w="2268" w:type="dxa"/>
            <w:tcBorders>
              <w:top w:val="nil"/>
              <w:left w:val="nil"/>
              <w:bottom w:val="nil"/>
              <w:right w:val="nil"/>
            </w:tcBorders>
          </w:tcPr>
          <w:p w14:paraId="3C9A2894" w14:textId="77777777" w:rsidR="00DB522C" w:rsidRPr="005A13BE" w:rsidRDefault="00DB522C" w:rsidP="00C00CD4">
            <w:pPr>
              <w:pStyle w:val="TableText"/>
              <w:spacing w:after="40"/>
            </w:pPr>
            <w:r w:rsidRPr="005A13BE">
              <w:t>0.827</w:t>
            </w:r>
          </w:p>
        </w:tc>
      </w:tr>
      <w:tr w:rsidR="00DB522C" w:rsidRPr="00C00CD4" w14:paraId="05370156" w14:textId="77777777" w:rsidTr="00C00CD4">
        <w:trPr>
          <w:trHeight w:val="305"/>
        </w:trPr>
        <w:tc>
          <w:tcPr>
            <w:tcW w:w="3686" w:type="dxa"/>
            <w:tcBorders>
              <w:top w:val="nil"/>
              <w:left w:val="nil"/>
              <w:bottom w:val="nil"/>
              <w:right w:val="nil"/>
            </w:tcBorders>
          </w:tcPr>
          <w:p w14:paraId="65D2467B" w14:textId="77777777" w:rsidR="00DB522C" w:rsidRPr="005A13BE" w:rsidRDefault="00DB522C" w:rsidP="00C00CD4">
            <w:pPr>
              <w:pStyle w:val="TableText"/>
              <w:spacing w:after="40"/>
              <w:jc w:val="center"/>
            </w:pPr>
            <w:r w:rsidRPr="005A13BE">
              <w:t>20</w:t>
            </w:r>
          </w:p>
        </w:tc>
        <w:tc>
          <w:tcPr>
            <w:tcW w:w="2268" w:type="dxa"/>
            <w:tcBorders>
              <w:top w:val="nil"/>
              <w:left w:val="nil"/>
              <w:bottom w:val="nil"/>
              <w:right w:val="nil"/>
            </w:tcBorders>
          </w:tcPr>
          <w:p w14:paraId="4EE6BEEA" w14:textId="77777777" w:rsidR="00DB522C" w:rsidRPr="005A13BE" w:rsidRDefault="00DB522C" w:rsidP="00C00CD4">
            <w:pPr>
              <w:pStyle w:val="TableText"/>
              <w:spacing w:after="40"/>
            </w:pPr>
            <w:r w:rsidRPr="005A13BE">
              <w:t>0.835</w:t>
            </w:r>
          </w:p>
        </w:tc>
      </w:tr>
      <w:tr w:rsidR="00DB522C" w:rsidRPr="00C00CD4" w14:paraId="60D96472" w14:textId="77777777" w:rsidTr="00C00CD4">
        <w:trPr>
          <w:trHeight w:val="305"/>
        </w:trPr>
        <w:tc>
          <w:tcPr>
            <w:tcW w:w="3686" w:type="dxa"/>
            <w:tcBorders>
              <w:top w:val="nil"/>
              <w:left w:val="nil"/>
              <w:bottom w:val="nil"/>
              <w:right w:val="nil"/>
            </w:tcBorders>
          </w:tcPr>
          <w:p w14:paraId="2A3AEA0E" w14:textId="77777777" w:rsidR="00DB522C" w:rsidRPr="005A13BE" w:rsidRDefault="00DB522C" w:rsidP="00C00CD4">
            <w:pPr>
              <w:pStyle w:val="TableText"/>
              <w:spacing w:after="40"/>
              <w:jc w:val="center"/>
            </w:pPr>
            <w:r w:rsidRPr="005A13BE">
              <w:t>19</w:t>
            </w:r>
          </w:p>
        </w:tc>
        <w:tc>
          <w:tcPr>
            <w:tcW w:w="2268" w:type="dxa"/>
            <w:tcBorders>
              <w:top w:val="nil"/>
              <w:left w:val="nil"/>
              <w:bottom w:val="nil"/>
              <w:right w:val="nil"/>
            </w:tcBorders>
          </w:tcPr>
          <w:p w14:paraId="3131DC33" w14:textId="77777777" w:rsidR="00DB522C" w:rsidRPr="005A13BE" w:rsidRDefault="00DB522C" w:rsidP="00C00CD4">
            <w:pPr>
              <w:pStyle w:val="TableText"/>
              <w:spacing w:after="40"/>
            </w:pPr>
            <w:r w:rsidRPr="005A13BE">
              <w:t>0.842</w:t>
            </w:r>
          </w:p>
        </w:tc>
      </w:tr>
      <w:tr w:rsidR="00DB522C" w:rsidRPr="00C00CD4" w14:paraId="2472FF6B" w14:textId="77777777" w:rsidTr="00C00CD4">
        <w:trPr>
          <w:trHeight w:val="305"/>
        </w:trPr>
        <w:tc>
          <w:tcPr>
            <w:tcW w:w="3686" w:type="dxa"/>
            <w:tcBorders>
              <w:top w:val="nil"/>
              <w:left w:val="nil"/>
              <w:bottom w:val="nil"/>
              <w:right w:val="nil"/>
            </w:tcBorders>
          </w:tcPr>
          <w:p w14:paraId="0EEF540A" w14:textId="77777777" w:rsidR="00DB522C" w:rsidRPr="005A13BE" w:rsidRDefault="00DB522C" w:rsidP="00C00CD4">
            <w:pPr>
              <w:pStyle w:val="TableText"/>
              <w:spacing w:after="40"/>
              <w:jc w:val="center"/>
            </w:pPr>
            <w:r w:rsidRPr="005A13BE">
              <w:t>18</w:t>
            </w:r>
          </w:p>
        </w:tc>
        <w:tc>
          <w:tcPr>
            <w:tcW w:w="2268" w:type="dxa"/>
            <w:tcBorders>
              <w:top w:val="nil"/>
              <w:left w:val="nil"/>
              <w:bottom w:val="nil"/>
              <w:right w:val="nil"/>
            </w:tcBorders>
          </w:tcPr>
          <w:p w14:paraId="0E77C952" w14:textId="77777777" w:rsidR="00DB522C" w:rsidRPr="005A13BE" w:rsidRDefault="00DB522C" w:rsidP="00C00CD4">
            <w:pPr>
              <w:pStyle w:val="TableText"/>
              <w:spacing w:after="40"/>
            </w:pPr>
            <w:r w:rsidRPr="005A13BE">
              <w:t>0.850</w:t>
            </w:r>
          </w:p>
        </w:tc>
      </w:tr>
      <w:tr w:rsidR="00DB522C" w:rsidRPr="00C00CD4" w14:paraId="76E97F38" w14:textId="77777777" w:rsidTr="00C00CD4">
        <w:trPr>
          <w:trHeight w:val="305"/>
        </w:trPr>
        <w:tc>
          <w:tcPr>
            <w:tcW w:w="3686" w:type="dxa"/>
            <w:tcBorders>
              <w:top w:val="nil"/>
              <w:left w:val="nil"/>
              <w:bottom w:val="nil"/>
              <w:right w:val="nil"/>
            </w:tcBorders>
          </w:tcPr>
          <w:p w14:paraId="6ABD8149" w14:textId="77777777" w:rsidR="00DB522C" w:rsidRPr="005A13BE" w:rsidRDefault="00DB522C" w:rsidP="00C00CD4">
            <w:pPr>
              <w:pStyle w:val="TableText"/>
              <w:spacing w:after="40"/>
              <w:jc w:val="center"/>
            </w:pPr>
            <w:r w:rsidRPr="005A13BE">
              <w:t>17</w:t>
            </w:r>
          </w:p>
        </w:tc>
        <w:tc>
          <w:tcPr>
            <w:tcW w:w="2268" w:type="dxa"/>
            <w:tcBorders>
              <w:top w:val="nil"/>
              <w:left w:val="nil"/>
              <w:bottom w:val="nil"/>
              <w:right w:val="nil"/>
            </w:tcBorders>
          </w:tcPr>
          <w:p w14:paraId="0315D06C" w14:textId="77777777" w:rsidR="00DB522C" w:rsidRPr="005A13BE" w:rsidRDefault="00DB522C" w:rsidP="00C00CD4">
            <w:pPr>
              <w:pStyle w:val="TableText"/>
              <w:spacing w:after="40"/>
            </w:pPr>
            <w:r w:rsidRPr="005A13BE">
              <w:t>0.858</w:t>
            </w:r>
          </w:p>
        </w:tc>
      </w:tr>
      <w:tr w:rsidR="00DB522C" w:rsidRPr="00C00CD4" w14:paraId="48977363" w14:textId="77777777" w:rsidTr="00C00CD4">
        <w:trPr>
          <w:trHeight w:val="305"/>
        </w:trPr>
        <w:tc>
          <w:tcPr>
            <w:tcW w:w="3686" w:type="dxa"/>
            <w:tcBorders>
              <w:top w:val="nil"/>
              <w:left w:val="nil"/>
              <w:bottom w:val="nil"/>
              <w:right w:val="nil"/>
            </w:tcBorders>
          </w:tcPr>
          <w:p w14:paraId="76C28C31" w14:textId="77777777" w:rsidR="00DB522C" w:rsidRPr="005A13BE" w:rsidRDefault="00DB522C" w:rsidP="00C00CD4">
            <w:pPr>
              <w:pStyle w:val="TableText"/>
              <w:spacing w:after="40"/>
              <w:jc w:val="center"/>
            </w:pPr>
            <w:r w:rsidRPr="005A13BE">
              <w:t>16</w:t>
            </w:r>
          </w:p>
        </w:tc>
        <w:tc>
          <w:tcPr>
            <w:tcW w:w="2268" w:type="dxa"/>
            <w:tcBorders>
              <w:top w:val="nil"/>
              <w:left w:val="nil"/>
              <w:bottom w:val="nil"/>
              <w:right w:val="nil"/>
            </w:tcBorders>
          </w:tcPr>
          <w:p w14:paraId="20892685" w14:textId="77777777" w:rsidR="00DB522C" w:rsidRPr="005A13BE" w:rsidRDefault="00DB522C" w:rsidP="00C00CD4">
            <w:pPr>
              <w:pStyle w:val="TableText"/>
              <w:spacing w:after="40"/>
            </w:pPr>
            <w:r w:rsidRPr="005A13BE">
              <w:t>0.865</w:t>
            </w:r>
          </w:p>
        </w:tc>
      </w:tr>
      <w:tr w:rsidR="00DB522C" w:rsidRPr="00C00CD4" w14:paraId="57190C5F" w14:textId="77777777" w:rsidTr="00C00CD4">
        <w:trPr>
          <w:trHeight w:val="305"/>
        </w:trPr>
        <w:tc>
          <w:tcPr>
            <w:tcW w:w="3686" w:type="dxa"/>
            <w:tcBorders>
              <w:top w:val="nil"/>
              <w:left w:val="nil"/>
              <w:bottom w:val="nil"/>
              <w:right w:val="nil"/>
            </w:tcBorders>
          </w:tcPr>
          <w:p w14:paraId="75328A35" w14:textId="77777777" w:rsidR="00DB522C" w:rsidRPr="005A13BE" w:rsidRDefault="00DB522C" w:rsidP="00C00CD4">
            <w:pPr>
              <w:pStyle w:val="TableText"/>
              <w:spacing w:after="40"/>
              <w:jc w:val="center"/>
            </w:pPr>
            <w:r w:rsidRPr="005A13BE">
              <w:t>15</w:t>
            </w:r>
          </w:p>
        </w:tc>
        <w:tc>
          <w:tcPr>
            <w:tcW w:w="2268" w:type="dxa"/>
            <w:tcBorders>
              <w:top w:val="nil"/>
              <w:left w:val="nil"/>
              <w:bottom w:val="nil"/>
              <w:right w:val="nil"/>
            </w:tcBorders>
          </w:tcPr>
          <w:p w14:paraId="2EED0D04" w14:textId="77777777" w:rsidR="00DB522C" w:rsidRPr="005A13BE" w:rsidRDefault="00DB522C" w:rsidP="00C00CD4">
            <w:pPr>
              <w:pStyle w:val="TableText"/>
              <w:spacing w:after="40"/>
            </w:pPr>
            <w:r w:rsidRPr="005A13BE">
              <w:t>0.873</w:t>
            </w:r>
          </w:p>
        </w:tc>
      </w:tr>
      <w:tr w:rsidR="00DB522C" w:rsidRPr="00C00CD4" w14:paraId="3D193AC3" w14:textId="77777777" w:rsidTr="00C00CD4">
        <w:trPr>
          <w:trHeight w:val="305"/>
        </w:trPr>
        <w:tc>
          <w:tcPr>
            <w:tcW w:w="3686" w:type="dxa"/>
            <w:tcBorders>
              <w:top w:val="nil"/>
              <w:left w:val="nil"/>
              <w:bottom w:val="nil"/>
              <w:right w:val="nil"/>
            </w:tcBorders>
          </w:tcPr>
          <w:p w14:paraId="76FC8202" w14:textId="77777777" w:rsidR="00DB522C" w:rsidRPr="005A13BE" w:rsidRDefault="00DB522C" w:rsidP="00C00CD4">
            <w:pPr>
              <w:pStyle w:val="TableText"/>
              <w:spacing w:after="40"/>
              <w:jc w:val="center"/>
            </w:pPr>
            <w:r w:rsidRPr="005A13BE">
              <w:t>14</w:t>
            </w:r>
          </w:p>
        </w:tc>
        <w:tc>
          <w:tcPr>
            <w:tcW w:w="2268" w:type="dxa"/>
            <w:tcBorders>
              <w:top w:val="nil"/>
              <w:left w:val="nil"/>
              <w:bottom w:val="nil"/>
              <w:right w:val="nil"/>
            </w:tcBorders>
          </w:tcPr>
          <w:p w14:paraId="50147D56" w14:textId="77777777" w:rsidR="00DB522C" w:rsidRPr="005A13BE" w:rsidRDefault="00DB522C" w:rsidP="00C00CD4">
            <w:pPr>
              <w:pStyle w:val="TableText"/>
              <w:spacing w:after="40"/>
            </w:pPr>
            <w:r w:rsidRPr="005A13BE">
              <w:t>0.881</w:t>
            </w:r>
          </w:p>
        </w:tc>
      </w:tr>
      <w:tr w:rsidR="00DB522C" w:rsidRPr="00C00CD4" w14:paraId="1B00D9FA" w14:textId="77777777" w:rsidTr="00C00CD4">
        <w:trPr>
          <w:trHeight w:val="305"/>
        </w:trPr>
        <w:tc>
          <w:tcPr>
            <w:tcW w:w="3686" w:type="dxa"/>
            <w:tcBorders>
              <w:top w:val="nil"/>
              <w:left w:val="nil"/>
              <w:bottom w:val="nil"/>
              <w:right w:val="nil"/>
            </w:tcBorders>
          </w:tcPr>
          <w:p w14:paraId="0BF0219C" w14:textId="77777777" w:rsidR="00DB522C" w:rsidRPr="005A13BE" w:rsidRDefault="00DB522C" w:rsidP="00C00CD4">
            <w:pPr>
              <w:pStyle w:val="TableText"/>
              <w:spacing w:after="40"/>
              <w:jc w:val="center"/>
            </w:pPr>
            <w:r w:rsidRPr="005A13BE">
              <w:t>13</w:t>
            </w:r>
          </w:p>
        </w:tc>
        <w:tc>
          <w:tcPr>
            <w:tcW w:w="2268" w:type="dxa"/>
            <w:tcBorders>
              <w:top w:val="nil"/>
              <w:left w:val="nil"/>
              <w:bottom w:val="nil"/>
              <w:right w:val="nil"/>
            </w:tcBorders>
          </w:tcPr>
          <w:p w14:paraId="16461E30" w14:textId="77777777" w:rsidR="00DB522C" w:rsidRPr="005A13BE" w:rsidRDefault="00DB522C" w:rsidP="00C00CD4">
            <w:pPr>
              <w:pStyle w:val="TableText"/>
              <w:spacing w:after="40"/>
            </w:pPr>
            <w:r w:rsidRPr="005A13BE">
              <w:t>0.889</w:t>
            </w:r>
          </w:p>
        </w:tc>
      </w:tr>
      <w:tr w:rsidR="00DB522C" w:rsidRPr="00C00CD4" w14:paraId="4980FAED" w14:textId="77777777" w:rsidTr="00C00CD4">
        <w:trPr>
          <w:trHeight w:val="305"/>
        </w:trPr>
        <w:tc>
          <w:tcPr>
            <w:tcW w:w="3686" w:type="dxa"/>
            <w:tcBorders>
              <w:top w:val="nil"/>
              <w:left w:val="nil"/>
              <w:bottom w:val="nil"/>
              <w:right w:val="nil"/>
            </w:tcBorders>
          </w:tcPr>
          <w:p w14:paraId="0AB70AB0" w14:textId="77777777" w:rsidR="00DB522C" w:rsidRPr="005A13BE" w:rsidRDefault="00DB522C" w:rsidP="00C00CD4">
            <w:pPr>
              <w:pStyle w:val="TableText"/>
              <w:spacing w:after="40"/>
              <w:jc w:val="center"/>
            </w:pPr>
            <w:r w:rsidRPr="005A13BE">
              <w:t>12</w:t>
            </w:r>
          </w:p>
        </w:tc>
        <w:tc>
          <w:tcPr>
            <w:tcW w:w="2268" w:type="dxa"/>
            <w:tcBorders>
              <w:top w:val="nil"/>
              <w:left w:val="nil"/>
              <w:bottom w:val="nil"/>
              <w:right w:val="nil"/>
            </w:tcBorders>
          </w:tcPr>
          <w:p w14:paraId="2B21C4A0" w14:textId="77777777" w:rsidR="00DB522C" w:rsidRPr="005A13BE" w:rsidRDefault="00DB522C" w:rsidP="00C00CD4">
            <w:pPr>
              <w:pStyle w:val="TableText"/>
              <w:spacing w:after="40"/>
            </w:pPr>
            <w:r w:rsidRPr="005A13BE">
              <w:t>0.897</w:t>
            </w:r>
          </w:p>
        </w:tc>
      </w:tr>
      <w:tr w:rsidR="00DB522C" w:rsidRPr="00C00CD4" w14:paraId="7AA1D837" w14:textId="77777777" w:rsidTr="00C00CD4">
        <w:trPr>
          <w:trHeight w:val="305"/>
        </w:trPr>
        <w:tc>
          <w:tcPr>
            <w:tcW w:w="3686" w:type="dxa"/>
            <w:tcBorders>
              <w:top w:val="nil"/>
              <w:left w:val="nil"/>
              <w:bottom w:val="nil"/>
              <w:right w:val="nil"/>
            </w:tcBorders>
          </w:tcPr>
          <w:p w14:paraId="742736E7" w14:textId="77777777" w:rsidR="00DB522C" w:rsidRPr="005A13BE" w:rsidRDefault="00DB522C" w:rsidP="00C00CD4">
            <w:pPr>
              <w:pStyle w:val="TableText"/>
              <w:spacing w:after="40"/>
              <w:jc w:val="center"/>
            </w:pPr>
            <w:r w:rsidRPr="005A13BE">
              <w:t>11</w:t>
            </w:r>
          </w:p>
        </w:tc>
        <w:tc>
          <w:tcPr>
            <w:tcW w:w="2268" w:type="dxa"/>
            <w:tcBorders>
              <w:top w:val="nil"/>
              <w:left w:val="nil"/>
              <w:bottom w:val="nil"/>
              <w:right w:val="nil"/>
            </w:tcBorders>
          </w:tcPr>
          <w:p w14:paraId="1F722FD6" w14:textId="77777777" w:rsidR="00DB522C" w:rsidRPr="005A13BE" w:rsidRDefault="00DB522C" w:rsidP="00C00CD4">
            <w:pPr>
              <w:pStyle w:val="TableText"/>
              <w:spacing w:after="40"/>
            </w:pPr>
            <w:r w:rsidRPr="005A13BE">
              <w:t>0.905</w:t>
            </w:r>
          </w:p>
        </w:tc>
      </w:tr>
      <w:tr w:rsidR="00DB522C" w:rsidRPr="00C00CD4" w14:paraId="026FF470" w14:textId="77777777" w:rsidTr="00C00CD4">
        <w:trPr>
          <w:trHeight w:val="305"/>
        </w:trPr>
        <w:tc>
          <w:tcPr>
            <w:tcW w:w="3686" w:type="dxa"/>
            <w:tcBorders>
              <w:top w:val="nil"/>
              <w:left w:val="nil"/>
              <w:bottom w:val="nil"/>
              <w:right w:val="nil"/>
            </w:tcBorders>
          </w:tcPr>
          <w:p w14:paraId="2DF0AE04" w14:textId="77777777" w:rsidR="00DB522C" w:rsidRPr="005A13BE" w:rsidRDefault="00DB522C" w:rsidP="00C00CD4">
            <w:pPr>
              <w:pStyle w:val="TableText"/>
              <w:spacing w:after="40"/>
              <w:jc w:val="center"/>
            </w:pPr>
            <w:r w:rsidRPr="005A13BE">
              <w:t>10</w:t>
            </w:r>
          </w:p>
        </w:tc>
        <w:tc>
          <w:tcPr>
            <w:tcW w:w="2268" w:type="dxa"/>
            <w:tcBorders>
              <w:top w:val="nil"/>
              <w:left w:val="nil"/>
              <w:bottom w:val="nil"/>
              <w:right w:val="nil"/>
            </w:tcBorders>
          </w:tcPr>
          <w:p w14:paraId="0550A8FF" w14:textId="77777777" w:rsidR="00DB522C" w:rsidRPr="005A13BE" w:rsidRDefault="00DB522C" w:rsidP="00C00CD4">
            <w:pPr>
              <w:pStyle w:val="TableText"/>
              <w:spacing w:after="40"/>
            </w:pPr>
            <w:r w:rsidRPr="005A13BE">
              <w:t>0.914</w:t>
            </w:r>
          </w:p>
        </w:tc>
      </w:tr>
      <w:tr w:rsidR="00DB522C" w:rsidRPr="00C00CD4" w14:paraId="27A86B75" w14:textId="77777777" w:rsidTr="00C00CD4">
        <w:trPr>
          <w:trHeight w:val="305"/>
        </w:trPr>
        <w:tc>
          <w:tcPr>
            <w:tcW w:w="3686" w:type="dxa"/>
            <w:tcBorders>
              <w:top w:val="nil"/>
              <w:left w:val="nil"/>
              <w:bottom w:val="nil"/>
              <w:right w:val="nil"/>
            </w:tcBorders>
          </w:tcPr>
          <w:p w14:paraId="1C013033" w14:textId="77777777" w:rsidR="00DB522C" w:rsidRPr="005A13BE" w:rsidRDefault="00DB522C" w:rsidP="00C00CD4">
            <w:pPr>
              <w:pStyle w:val="TableText"/>
              <w:spacing w:after="40"/>
              <w:jc w:val="center"/>
            </w:pPr>
            <w:r w:rsidRPr="005A13BE">
              <w:t>9</w:t>
            </w:r>
          </w:p>
        </w:tc>
        <w:tc>
          <w:tcPr>
            <w:tcW w:w="2268" w:type="dxa"/>
            <w:tcBorders>
              <w:top w:val="nil"/>
              <w:left w:val="nil"/>
              <w:bottom w:val="nil"/>
              <w:right w:val="nil"/>
            </w:tcBorders>
          </w:tcPr>
          <w:p w14:paraId="74A2E141" w14:textId="77777777" w:rsidR="00DB522C" w:rsidRPr="005A13BE" w:rsidRDefault="00DB522C" w:rsidP="00C00CD4">
            <w:pPr>
              <w:pStyle w:val="TableText"/>
              <w:spacing w:after="40"/>
            </w:pPr>
            <w:r w:rsidRPr="005A13BE">
              <w:t>0.922</w:t>
            </w:r>
          </w:p>
        </w:tc>
      </w:tr>
      <w:tr w:rsidR="00DB522C" w:rsidRPr="00C00CD4" w14:paraId="7B1E83E5" w14:textId="77777777" w:rsidTr="00C00CD4">
        <w:trPr>
          <w:trHeight w:val="305"/>
        </w:trPr>
        <w:tc>
          <w:tcPr>
            <w:tcW w:w="3686" w:type="dxa"/>
            <w:tcBorders>
              <w:top w:val="nil"/>
              <w:left w:val="nil"/>
              <w:bottom w:val="nil"/>
              <w:right w:val="nil"/>
            </w:tcBorders>
          </w:tcPr>
          <w:p w14:paraId="032F3043" w14:textId="77777777" w:rsidR="00DB522C" w:rsidRPr="005A13BE" w:rsidRDefault="00DB522C" w:rsidP="00C00CD4">
            <w:pPr>
              <w:pStyle w:val="TableText"/>
              <w:spacing w:after="40"/>
              <w:jc w:val="center"/>
            </w:pPr>
            <w:r w:rsidRPr="005A13BE">
              <w:t>8</w:t>
            </w:r>
          </w:p>
        </w:tc>
        <w:tc>
          <w:tcPr>
            <w:tcW w:w="2268" w:type="dxa"/>
            <w:tcBorders>
              <w:top w:val="nil"/>
              <w:left w:val="nil"/>
              <w:bottom w:val="nil"/>
              <w:right w:val="nil"/>
            </w:tcBorders>
          </w:tcPr>
          <w:p w14:paraId="445B3C20" w14:textId="77777777" w:rsidR="00DB522C" w:rsidRPr="005A13BE" w:rsidRDefault="00DB522C" w:rsidP="00C00CD4">
            <w:pPr>
              <w:pStyle w:val="TableText"/>
              <w:spacing w:after="40"/>
            </w:pPr>
            <w:r w:rsidRPr="005A13BE">
              <w:t>0.930</w:t>
            </w:r>
          </w:p>
        </w:tc>
      </w:tr>
      <w:tr w:rsidR="00DB522C" w:rsidRPr="00C00CD4" w14:paraId="0948591D" w14:textId="77777777" w:rsidTr="00C00CD4">
        <w:trPr>
          <w:trHeight w:val="305"/>
        </w:trPr>
        <w:tc>
          <w:tcPr>
            <w:tcW w:w="3686" w:type="dxa"/>
            <w:tcBorders>
              <w:top w:val="nil"/>
              <w:left w:val="nil"/>
              <w:bottom w:val="nil"/>
              <w:right w:val="nil"/>
            </w:tcBorders>
          </w:tcPr>
          <w:p w14:paraId="5CB6EB17" w14:textId="77777777" w:rsidR="00DB522C" w:rsidRPr="005A13BE" w:rsidRDefault="00DB522C" w:rsidP="00C00CD4">
            <w:pPr>
              <w:pStyle w:val="TableText"/>
              <w:spacing w:after="40"/>
              <w:jc w:val="center"/>
            </w:pPr>
            <w:r w:rsidRPr="005A13BE">
              <w:t>7</w:t>
            </w:r>
          </w:p>
        </w:tc>
        <w:tc>
          <w:tcPr>
            <w:tcW w:w="2268" w:type="dxa"/>
            <w:tcBorders>
              <w:top w:val="nil"/>
              <w:left w:val="nil"/>
              <w:bottom w:val="nil"/>
              <w:right w:val="nil"/>
            </w:tcBorders>
          </w:tcPr>
          <w:p w14:paraId="7065B7C8" w14:textId="77777777" w:rsidR="00DB522C" w:rsidRPr="005A13BE" w:rsidRDefault="00DB522C" w:rsidP="00C00CD4">
            <w:pPr>
              <w:pStyle w:val="TableText"/>
              <w:spacing w:after="40"/>
            </w:pPr>
            <w:r w:rsidRPr="005A13BE">
              <w:t>0.939</w:t>
            </w:r>
          </w:p>
        </w:tc>
      </w:tr>
      <w:tr w:rsidR="00DB522C" w:rsidRPr="00C00CD4" w14:paraId="30905A4B" w14:textId="77777777" w:rsidTr="00C00CD4">
        <w:trPr>
          <w:trHeight w:val="305"/>
        </w:trPr>
        <w:tc>
          <w:tcPr>
            <w:tcW w:w="3686" w:type="dxa"/>
            <w:tcBorders>
              <w:top w:val="nil"/>
              <w:left w:val="nil"/>
              <w:bottom w:val="nil"/>
              <w:right w:val="nil"/>
            </w:tcBorders>
          </w:tcPr>
          <w:p w14:paraId="378F5EEA" w14:textId="77777777" w:rsidR="00DB522C" w:rsidRPr="005A13BE" w:rsidRDefault="00DB522C" w:rsidP="00C00CD4">
            <w:pPr>
              <w:pStyle w:val="TableText"/>
              <w:spacing w:after="40"/>
              <w:jc w:val="center"/>
            </w:pPr>
            <w:r w:rsidRPr="005A13BE">
              <w:t>6</w:t>
            </w:r>
          </w:p>
        </w:tc>
        <w:tc>
          <w:tcPr>
            <w:tcW w:w="2268" w:type="dxa"/>
            <w:tcBorders>
              <w:top w:val="nil"/>
              <w:left w:val="nil"/>
              <w:bottom w:val="nil"/>
              <w:right w:val="nil"/>
            </w:tcBorders>
          </w:tcPr>
          <w:p w14:paraId="12390563" w14:textId="77777777" w:rsidR="00DB522C" w:rsidRPr="005A13BE" w:rsidRDefault="00DB522C" w:rsidP="00C00CD4">
            <w:pPr>
              <w:pStyle w:val="TableText"/>
              <w:spacing w:after="40"/>
            </w:pPr>
            <w:r w:rsidRPr="005A13BE">
              <w:t>0.947</w:t>
            </w:r>
          </w:p>
        </w:tc>
      </w:tr>
      <w:tr w:rsidR="00DB522C" w:rsidRPr="00C00CD4" w14:paraId="6031A766" w14:textId="77777777" w:rsidTr="00C00CD4">
        <w:trPr>
          <w:trHeight w:val="305"/>
        </w:trPr>
        <w:tc>
          <w:tcPr>
            <w:tcW w:w="3686" w:type="dxa"/>
            <w:tcBorders>
              <w:top w:val="nil"/>
              <w:left w:val="nil"/>
              <w:bottom w:val="nil"/>
              <w:right w:val="nil"/>
            </w:tcBorders>
          </w:tcPr>
          <w:p w14:paraId="2CE4B2FC" w14:textId="77777777" w:rsidR="00DB522C" w:rsidRPr="005A13BE" w:rsidRDefault="00DB522C" w:rsidP="00C00CD4">
            <w:pPr>
              <w:pStyle w:val="TableText"/>
              <w:spacing w:after="40"/>
              <w:jc w:val="center"/>
            </w:pPr>
            <w:r w:rsidRPr="005A13BE">
              <w:t>5</w:t>
            </w:r>
          </w:p>
        </w:tc>
        <w:tc>
          <w:tcPr>
            <w:tcW w:w="2268" w:type="dxa"/>
            <w:tcBorders>
              <w:top w:val="nil"/>
              <w:left w:val="nil"/>
              <w:bottom w:val="nil"/>
              <w:right w:val="nil"/>
            </w:tcBorders>
          </w:tcPr>
          <w:p w14:paraId="5CB328D0" w14:textId="77777777" w:rsidR="00DB522C" w:rsidRPr="005A13BE" w:rsidRDefault="00DB522C" w:rsidP="00C00CD4">
            <w:pPr>
              <w:pStyle w:val="TableText"/>
              <w:spacing w:after="40"/>
            </w:pPr>
            <w:r w:rsidRPr="005A13BE">
              <w:t>0.956</w:t>
            </w:r>
          </w:p>
        </w:tc>
      </w:tr>
      <w:tr w:rsidR="00DB522C" w:rsidRPr="00C00CD4" w14:paraId="45F32CF9" w14:textId="77777777" w:rsidTr="00C00CD4">
        <w:trPr>
          <w:trHeight w:val="305"/>
        </w:trPr>
        <w:tc>
          <w:tcPr>
            <w:tcW w:w="3686" w:type="dxa"/>
            <w:tcBorders>
              <w:top w:val="nil"/>
              <w:left w:val="nil"/>
              <w:bottom w:val="nil"/>
              <w:right w:val="nil"/>
            </w:tcBorders>
          </w:tcPr>
          <w:p w14:paraId="6BEFED36" w14:textId="77777777" w:rsidR="00DB522C" w:rsidRPr="005A13BE" w:rsidRDefault="00DB522C" w:rsidP="00C00CD4">
            <w:pPr>
              <w:pStyle w:val="TableText"/>
              <w:spacing w:after="40"/>
              <w:jc w:val="center"/>
            </w:pPr>
            <w:r w:rsidRPr="005A13BE">
              <w:t>4</w:t>
            </w:r>
          </w:p>
        </w:tc>
        <w:tc>
          <w:tcPr>
            <w:tcW w:w="2268" w:type="dxa"/>
            <w:tcBorders>
              <w:top w:val="nil"/>
              <w:left w:val="nil"/>
              <w:bottom w:val="nil"/>
              <w:right w:val="nil"/>
            </w:tcBorders>
          </w:tcPr>
          <w:p w14:paraId="6E6C25CD" w14:textId="77777777" w:rsidR="00DB522C" w:rsidRPr="005A13BE" w:rsidRDefault="00DB522C" w:rsidP="00C00CD4">
            <w:pPr>
              <w:pStyle w:val="TableText"/>
              <w:spacing w:after="40"/>
            </w:pPr>
            <w:r w:rsidRPr="005A13BE">
              <w:t>0.964</w:t>
            </w:r>
          </w:p>
        </w:tc>
      </w:tr>
      <w:tr w:rsidR="00DB522C" w:rsidRPr="00C00CD4" w14:paraId="217766CB" w14:textId="77777777" w:rsidTr="00C00CD4">
        <w:trPr>
          <w:trHeight w:val="305"/>
        </w:trPr>
        <w:tc>
          <w:tcPr>
            <w:tcW w:w="3686" w:type="dxa"/>
            <w:tcBorders>
              <w:top w:val="nil"/>
              <w:left w:val="nil"/>
              <w:bottom w:val="nil"/>
              <w:right w:val="nil"/>
            </w:tcBorders>
          </w:tcPr>
          <w:p w14:paraId="1D111DE8" w14:textId="77777777" w:rsidR="00DB522C" w:rsidRPr="005A13BE" w:rsidRDefault="00DB522C" w:rsidP="00C00CD4">
            <w:pPr>
              <w:pStyle w:val="TableText"/>
              <w:spacing w:after="40"/>
              <w:jc w:val="center"/>
            </w:pPr>
            <w:r w:rsidRPr="005A13BE">
              <w:t>3</w:t>
            </w:r>
          </w:p>
        </w:tc>
        <w:tc>
          <w:tcPr>
            <w:tcW w:w="2268" w:type="dxa"/>
            <w:tcBorders>
              <w:top w:val="nil"/>
              <w:left w:val="nil"/>
              <w:bottom w:val="nil"/>
              <w:right w:val="nil"/>
            </w:tcBorders>
          </w:tcPr>
          <w:p w14:paraId="34B511C4" w14:textId="77777777" w:rsidR="00DB522C" w:rsidRPr="005A13BE" w:rsidRDefault="00DB522C" w:rsidP="00C00CD4">
            <w:pPr>
              <w:pStyle w:val="TableText"/>
              <w:spacing w:after="40"/>
            </w:pPr>
            <w:r w:rsidRPr="005A13BE">
              <w:t>0.973</w:t>
            </w:r>
          </w:p>
        </w:tc>
      </w:tr>
      <w:tr w:rsidR="00DB522C" w:rsidRPr="00C00CD4" w14:paraId="0546F3EC" w14:textId="77777777" w:rsidTr="00C00CD4">
        <w:trPr>
          <w:trHeight w:val="305"/>
        </w:trPr>
        <w:tc>
          <w:tcPr>
            <w:tcW w:w="3686" w:type="dxa"/>
            <w:tcBorders>
              <w:top w:val="nil"/>
              <w:left w:val="nil"/>
              <w:bottom w:val="nil"/>
              <w:right w:val="nil"/>
            </w:tcBorders>
          </w:tcPr>
          <w:p w14:paraId="7CAF445F" w14:textId="77777777" w:rsidR="00DB522C" w:rsidRPr="005A13BE" w:rsidRDefault="00DB522C" w:rsidP="00C00CD4">
            <w:pPr>
              <w:pStyle w:val="TableText"/>
              <w:spacing w:after="40"/>
              <w:jc w:val="center"/>
            </w:pPr>
            <w:r w:rsidRPr="005A13BE">
              <w:t>2</w:t>
            </w:r>
          </w:p>
        </w:tc>
        <w:tc>
          <w:tcPr>
            <w:tcW w:w="2268" w:type="dxa"/>
            <w:tcBorders>
              <w:top w:val="nil"/>
              <w:left w:val="nil"/>
              <w:bottom w:val="nil"/>
              <w:right w:val="nil"/>
            </w:tcBorders>
          </w:tcPr>
          <w:p w14:paraId="6ADEED6A" w14:textId="77777777" w:rsidR="00DB522C" w:rsidRPr="005A13BE" w:rsidRDefault="00DB522C" w:rsidP="00C00CD4">
            <w:pPr>
              <w:pStyle w:val="TableText"/>
              <w:spacing w:after="40"/>
            </w:pPr>
            <w:r w:rsidRPr="005A13BE">
              <w:t>0.982</w:t>
            </w:r>
          </w:p>
        </w:tc>
      </w:tr>
      <w:tr w:rsidR="00DB522C" w:rsidRPr="00C00CD4" w14:paraId="7B7E2AF4" w14:textId="77777777" w:rsidTr="00C00CD4">
        <w:trPr>
          <w:trHeight w:val="305"/>
        </w:trPr>
        <w:tc>
          <w:tcPr>
            <w:tcW w:w="3686" w:type="dxa"/>
            <w:tcBorders>
              <w:top w:val="nil"/>
              <w:left w:val="nil"/>
              <w:bottom w:val="nil"/>
              <w:right w:val="nil"/>
            </w:tcBorders>
          </w:tcPr>
          <w:p w14:paraId="0E085451" w14:textId="77777777" w:rsidR="00DB522C" w:rsidRPr="005A13BE" w:rsidRDefault="00DB522C" w:rsidP="00C00CD4">
            <w:pPr>
              <w:pStyle w:val="TableText"/>
              <w:spacing w:after="40"/>
              <w:jc w:val="center"/>
            </w:pPr>
            <w:r w:rsidRPr="005A13BE">
              <w:t>1</w:t>
            </w:r>
          </w:p>
        </w:tc>
        <w:tc>
          <w:tcPr>
            <w:tcW w:w="2268" w:type="dxa"/>
            <w:tcBorders>
              <w:top w:val="nil"/>
              <w:left w:val="nil"/>
              <w:bottom w:val="nil"/>
              <w:right w:val="nil"/>
            </w:tcBorders>
          </w:tcPr>
          <w:p w14:paraId="70976803" w14:textId="77777777" w:rsidR="00DB522C" w:rsidRPr="005A13BE" w:rsidRDefault="00DB522C" w:rsidP="00C00CD4">
            <w:pPr>
              <w:pStyle w:val="TableText"/>
              <w:spacing w:after="40"/>
            </w:pPr>
            <w:r w:rsidRPr="005A13BE">
              <w:t>0.991</w:t>
            </w:r>
          </w:p>
        </w:tc>
      </w:tr>
      <w:tr w:rsidR="00DB522C" w:rsidRPr="00C00CD4" w14:paraId="6014F99F" w14:textId="77777777" w:rsidTr="00C00CD4">
        <w:trPr>
          <w:trHeight w:val="305"/>
        </w:trPr>
        <w:tc>
          <w:tcPr>
            <w:tcW w:w="3686" w:type="dxa"/>
            <w:tcBorders>
              <w:top w:val="nil"/>
              <w:left w:val="nil"/>
              <w:bottom w:val="single" w:sz="4" w:space="0" w:color="auto"/>
              <w:right w:val="nil"/>
              <w:tl2br w:val="nil"/>
              <w:tr2bl w:val="nil"/>
            </w:tcBorders>
          </w:tcPr>
          <w:p w14:paraId="3242DA30" w14:textId="77777777" w:rsidR="00DB522C" w:rsidRPr="005A13BE" w:rsidRDefault="00DB522C" w:rsidP="00C00CD4">
            <w:pPr>
              <w:pStyle w:val="TableText"/>
              <w:spacing w:after="40"/>
              <w:jc w:val="center"/>
            </w:pPr>
            <w:r w:rsidRPr="005A13BE">
              <w:t>0</w:t>
            </w:r>
          </w:p>
        </w:tc>
        <w:tc>
          <w:tcPr>
            <w:tcW w:w="2268" w:type="dxa"/>
            <w:tcBorders>
              <w:top w:val="nil"/>
              <w:left w:val="nil"/>
              <w:bottom w:val="single" w:sz="4" w:space="0" w:color="auto"/>
              <w:right w:val="nil"/>
              <w:tl2br w:val="nil"/>
              <w:tr2bl w:val="nil"/>
            </w:tcBorders>
          </w:tcPr>
          <w:p w14:paraId="49B92D8B" w14:textId="77777777" w:rsidR="00DB522C" w:rsidRPr="005A13BE" w:rsidRDefault="00DB522C" w:rsidP="00C00CD4">
            <w:pPr>
              <w:pStyle w:val="TableText"/>
              <w:spacing w:after="40"/>
            </w:pPr>
            <w:r w:rsidRPr="005A13BE">
              <w:t>1.000</w:t>
            </w:r>
          </w:p>
        </w:tc>
      </w:tr>
    </w:tbl>
    <w:p w14:paraId="1FB93795" w14:textId="77777777" w:rsidR="00DB522C" w:rsidRPr="005A13BE" w:rsidRDefault="00DB522C" w:rsidP="00DB522C">
      <w:pPr>
        <w:ind w:left="1080" w:hanging="1080"/>
        <w:rPr>
          <w:b/>
          <w:caps/>
        </w:rPr>
      </w:pPr>
    </w:p>
    <w:tbl>
      <w:tblPr>
        <w:tblW w:w="8295" w:type="dxa"/>
        <w:tblInd w:w="93" w:type="dxa"/>
        <w:tblBorders>
          <w:bottom w:val="single" w:sz="4" w:space="0" w:color="auto"/>
        </w:tblBorders>
        <w:tblLayout w:type="fixed"/>
        <w:tblLook w:val="0000" w:firstRow="0" w:lastRow="0" w:firstColumn="0" w:lastColumn="0" w:noHBand="0" w:noVBand="0"/>
      </w:tblPr>
      <w:tblGrid>
        <w:gridCol w:w="1635"/>
        <w:gridCol w:w="2520"/>
        <w:gridCol w:w="1980"/>
        <w:gridCol w:w="2160"/>
      </w:tblGrid>
      <w:tr w:rsidR="00DB522C" w:rsidRPr="005A13BE" w14:paraId="5CA63B2C" w14:textId="77777777">
        <w:trPr>
          <w:trHeight w:val="255"/>
          <w:tblHeader/>
        </w:trPr>
        <w:tc>
          <w:tcPr>
            <w:tcW w:w="8295" w:type="dxa"/>
            <w:gridSpan w:val="4"/>
            <w:shd w:val="clear" w:color="auto" w:fill="auto"/>
            <w:noWrap/>
            <w:vAlign w:val="bottom"/>
          </w:tcPr>
          <w:p w14:paraId="1F961B69" w14:textId="77777777" w:rsidR="00DB522C" w:rsidRPr="005A13BE" w:rsidRDefault="00DB522C" w:rsidP="00DB522C">
            <w:pPr>
              <w:pStyle w:val="ScheduleHeading"/>
            </w:pPr>
            <w:r w:rsidRPr="005A13BE">
              <w:lastRenderedPageBreak/>
              <w:t>Table 9</w:t>
            </w:r>
            <w:r w:rsidRPr="005A13BE">
              <w:tab/>
              <w:t>Valuation factors</w:t>
            </w:r>
            <w:r>
              <w:t> — male pensioners</w:t>
            </w:r>
          </w:p>
        </w:tc>
      </w:tr>
      <w:tr w:rsidR="00DB522C" w:rsidRPr="005A13BE" w14:paraId="7FAF4373" w14:textId="77777777">
        <w:trPr>
          <w:trHeight w:val="255"/>
          <w:tblHeader/>
        </w:trPr>
        <w:tc>
          <w:tcPr>
            <w:tcW w:w="1635" w:type="dxa"/>
            <w:vMerge w:val="restart"/>
            <w:shd w:val="clear" w:color="auto" w:fill="auto"/>
            <w:noWrap/>
            <w:vAlign w:val="bottom"/>
          </w:tcPr>
          <w:p w14:paraId="7038F161" w14:textId="77777777" w:rsidR="00DB522C" w:rsidRPr="005A13BE" w:rsidRDefault="00DB522C" w:rsidP="00DB522C">
            <w:pPr>
              <w:pStyle w:val="TableColHead"/>
            </w:pPr>
            <w:r w:rsidRPr="005A13BE">
              <w:t>Pensioner’s age in completed years</w:t>
            </w:r>
          </w:p>
        </w:tc>
        <w:tc>
          <w:tcPr>
            <w:tcW w:w="6660" w:type="dxa"/>
            <w:gridSpan w:val="3"/>
            <w:tcBorders>
              <w:top w:val="nil"/>
              <w:bottom w:val="single" w:sz="4" w:space="0" w:color="auto"/>
            </w:tcBorders>
            <w:shd w:val="clear" w:color="auto" w:fill="auto"/>
            <w:noWrap/>
            <w:vAlign w:val="bottom"/>
          </w:tcPr>
          <w:p w14:paraId="539113BE" w14:textId="77777777" w:rsidR="00DB522C" w:rsidRPr="005A13BE" w:rsidRDefault="00DB522C" w:rsidP="00DB522C">
            <w:pPr>
              <w:pStyle w:val="TableColHead"/>
              <w:jc w:val="center"/>
            </w:pPr>
            <w:r w:rsidRPr="005A13BE">
              <w:t>Type of pension</w:t>
            </w:r>
          </w:p>
        </w:tc>
      </w:tr>
      <w:tr w:rsidR="00DB522C" w:rsidRPr="005A13BE" w14:paraId="6F755F54" w14:textId="77777777">
        <w:trPr>
          <w:trHeight w:val="255"/>
          <w:tblHeader/>
        </w:trPr>
        <w:tc>
          <w:tcPr>
            <w:tcW w:w="1635" w:type="dxa"/>
            <w:vMerge/>
            <w:tcBorders>
              <w:bottom w:val="single" w:sz="4" w:space="0" w:color="auto"/>
            </w:tcBorders>
            <w:shd w:val="clear" w:color="auto" w:fill="auto"/>
            <w:noWrap/>
            <w:vAlign w:val="bottom"/>
          </w:tcPr>
          <w:p w14:paraId="01BB9468" w14:textId="77777777" w:rsidR="00DB522C" w:rsidRPr="005A13BE" w:rsidRDefault="00DB522C" w:rsidP="00DB522C">
            <w:pPr>
              <w:pStyle w:val="TableColHead"/>
            </w:pPr>
          </w:p>
        </w:tc>
        <w:tc>
          <w:tcPr>
            <w:tcW w:w="2520" w:type="dxa"/>
            <w:tcBorders>
              <w:top w:val="nil"/>
              <w:bottom w:val="single" w:sz="4" w:space="0" w:color="auto"/>
            </w:tcBorders>
            <w:shd w:val="clear" w:color="auto" w:fill="auto"/>
            <w:noWrap/>
            <w:vAlign w:val="bottom"/>
          </w:tcPr>
          <w:p w14:paraId="1439168D" w14:textId="77777777" w:rsidR="00DB522C" w:rsidRPr="005A13BE" w:rsidRDefault="00DB522C" w:rsidP="00DB522C">
            <w:pPr>
              <w:pStyle w:val="TableColHead"/>
            </w:pPr>
            <w:r w:rsidRPr="005A13BE">
              <w:t>Age retirement pension</w:t>
            </w:r>
          </w:p>
        </w:tc>
        <w:tc>
          <w:tcPr>
            <w:tcW w:w="1980" w:type="dxa"/>
            <w:tcBorders>
              <w:top w:val="nil"/>
              <w:bottom w:val="single" w:sz="4" w:space="0" w:color="auto"/>
            </w:tcBorders>
            <w:shd w:val="clear" w:color="auto" w:fill="auto"/>
            <w:noWrap/>
            <w:vAlign w:val="bottom"/>
          </w:tcPr>
          <w:p w14:paraId="6D22DE9D" w14:textId="77777777" w:rsidR="00DB522C" w:rsidRPr="005A13BE" w:rsidRDefault="00DB522C" w:rsidP="00DB522C">
            <w:pPr>
              <w:pStyle w:val="TableColHead"/>
            </w:pPr>
            <w:r w:rsidRPr="005A13BE">
              <w:t>Invalid pension</w:t>
            </w:r>
          </w:p>
        </w:tc>
        <w:tc>
          <w:tcPr>
            <w:tcW w:w="2160" w:type="dxa"/>
            <w:tcBorders>
              <w:top w:val="nil"/>
              <w:bottom w:val="single" w:sz="4" w:space="0" w:color="auto"/>
            </w:tcBorders>
            <w:vAlign w:val="bottom"/>
          </w:tcPr>
          <w:p w14:paraId="6DC31123" w14:textId="77777777" w:rsidR="00DB522C" w:rsidRPr="005A13BE" w:rsidRDefault="00DB522C" w:rsidP="00DB522C">
            <w:pPr>
              <w:pStyle w:val="TableColHead"/>
            </w:pPr>
            <w:r w:rsidRPr="005A13BE">
              <w:t>Reversionary pension</w:t>
            </w:r>
          </w:p>
        </w:tc>
      </w:tr>
      <w:tr w:rsidR="00DB522C" w:rsidRPr="005A13BE" w14:paraId="53DCB0ED" w14:textId="77777777">
        <w:trPr>
          <w:trHeight w:val="300"/>
        </w:trPr>
        <w:tc>
          <w:tcPr>
            <w:tcW w:w="1635" w:type="dxa"/>
            <w:tcBorders>
              <w:bottom w:val="nil"/>
            </w:tcBorders>
            <w:shd w:val="clear" w:color="auto" w:fill="auto"/>
            <w:noWrap/>
            <w:vAlign w:val="bottom"/>
          </w:tcPr>
          <w:p w14:paraId="04D6FDD9" w14:textId="77777777" w:rsidR="00DB522C" w:rsidRPr="005A13BE" w:rsidRDefault="00DB522C" w:rsidP="00DB522C">
            <w:pPr>
              <w:pStyle w:val="TableText"/>
              <w:jc w:val="center"/>
            </w:pPr>
            <w:r w:rsidRPr="005A13BE">
              <w:t>25</w:t>
            </w:r>
          </w:p>
        </w:tc>
        <w:tc>
          <w:tcPr>
            <w:tcW w:w="2520" w:type="dxa"/>
            <w:tcBorders>
              <w:bottom w:val="nil"/>
            </w:tcBorders>
            <w:shd w:val="clear" w:color="auto" w:fill="auto"/>
            <w:noWrap/>
            <w:vAlign w:val="bottom"/>
          </w:tcPr>
          <w:p w14:paraId="46D529B3" w14:textId="77777777" w:rsidR="00DB522C" w:rsidRPr="005A13BE" w:rsidRDefault="00DB522C" w:rsidP="00DB522C">
            <w:pPr>
              <w:pStyle w:val="TableText"/>
            </w:pPr>
            <w:r w:rsidRPr="005A13BE">
              <w:t>23.21</w:t>
            </w:r>
          </w:p>
        </w:tc>
        <w:tc>
          <w:tcPr>
            <w:tcW w:w="1980" w:type="dxa"/>
            <w:tcBorders>
              <w:bottom w:val="nil"/>
            </w:tcBorders>
            <w:shd w:val="clear" w:color="auto" w:fill="auto"/>
            <w:noWrap/>
            <w:vAlign w:val="bottom"/>
          </w:tcPr>
          <w:p w14:paraId="7AAD96E2" w14:textId="77777777" w:rsidR="00DB522C" w:rsidRPr="005A13BE" w:rsidRDefault="00DB522C" w:rsidP="00DB522C">
            <w:pPr>
              <w:pStyle w:val="TableText"/>
            </w:pPr>
            <w:r w:rsidRPr="005A13BE">
              <w:t>21.80</w:t>
            </w:r>
          </w:p>
        </w:tc>
        <w:tc>
          <w:tcPr>
            <w:tcW w:w="2160" w:type="dxa"/>
            <w:tcBorders>
              <w:bottom w:val="nil"/>
            </w:tcBorders>
            <w:vAlign w:val="bottom"/>
          </w:tcPr>
          <w:p w14:paraId="70825AA7" w14:textId="77777777" w:rsidR="00DB522C" w:rsidRPr="005A13BE" w:rsidRDefault="00DB522C" w:rsidP="00DB522C">
            <w:pPr>
              <w:pStyle w:val="TableText"/>
            </w:pPr>
            <w:r w:rsidRPr="005A13BE">
              <w:t>23.01</w:t>
            </w:r>
          </w:p>
        </w:tc>
      </w:tr>
      <w:tr w:rsidR="00DB522C" w:rsidRPr="005A13BE" w14:paraId="6B5202BD" w14:textId="77777777">
        <w:trPr>
          <w:trHeight w:val="300"/>
        </w:trPr>
        <w:tc>
          <w:tcPr>
            <w:tcW w:w="1635" w:type="dxa"/>
            <w:tcBorders>
              <w:bottom w:val="nil"/>
            </w:tcBorders>
            <w:shd w:val="clear" w:color="auto" w:fill="auto"/>
            <w:noWrap/>
            <w:vAlign w:val="bottom"/>
          </w:tcPr>
          <w:p w14:paraId="547C6277" w14:textId="77777777" w:rsidR="00DB522C" w:rsidRPr="005A13BE" w:rsidRDefault="00DB522C" w:rsidP="00DB522C">
            <w:pPr>
              <w:pStyle w:val="TableText"/>
              <w:jc w:val="center"/>
            </w:pPr>
            <w:r w:rsidRPr="005A13BE">
              <w:t>26</w:t>
            </w:r>
          </w:p>
        </w:tc>
        <w:tc>
          <w:tcPr>
            <w:tcW w:w="2520" w:type="dxa"/>
            <w:tcBorders>
              <w:bottom w:val="nil"/>
            </w:tcBorders>
            <w:shd w:val="clear" w:color="auto" w:fill="auto"/>
            <w:noWrap/>
            <w:vAlign w:val="bottom"/>
          </w:tcPr>
          <w:p w14:paraId="42DA5E6D" w14:textId="77777777" w:rsidR="00DB522C" w:rsidRPr="005A13BE" w:rsidRDefault="00DB522C" w:rsidP="00DB522C">
            <w:pPr>
              <w:pStyle w:val="TableText"/>
            </w:pPr>
            <w:r w:rsidRPr="005A13BE">
              <w:t>23.09</w:t>
            </w:r>
          </w:p>
        </w:tc>
        <w:tc>
          <w:tcPr>
            <w:tcW w:w="1980" w:type="dxa"/>
            <w:tcBorders>
              <w:bottom w:val="nil"/>
            </w:tcBorders>
            <w:shd w:val="clear" w:color="auto" w:fill="auto"/>
            <w:noWrap/>
            <w:vAlign w:val="bottom"/>
          </w:tcPr>
          <w:p w14:paraId="4E65445A" w14:textId="77777777" w:rsidR="00DB522C" w:rsidRPr="005A13BE" w:rsidRDefault="00DB522C" w:rsidP="00DB522C">
            <w:pPr>
              <w:pStyle w:val="TableText"/>
            </w:pPr>
            <w:r w:rsidRPr="005A13BE">
              <w:t>21.68</w:t>
            </w:r>
          </w:p>
        </w:tc>
        <w:tc>
          <w:tcPr>
            <w:tcW w:w="2160" w:type="dxa"/>
            <w:tcBorders>
              <w:bottom w:val="nil"/>
            </w:tcBorders>
            <w:vAlign w:val="bottom"/>
          </w:tcPr>
          <w:p w14:paraId="1DFC18D9" w14:textId="77777777" w:rsidR="00DB522C" w:rsidRPr="005A13BE" w:rsidRDefault="00DB522C" w:rsidP="00DB522C">
            <w:pPr>
              <w:pStyle w:val="TableText"/>
            </w:pPr>
            <w:r w:rsidRPr="005A13BE">
              <w:t>22.89</w:t>
            </w:r>
          </w:p>
        </w:tc>
      </w:tr>
      <w:tr w:rsidR="00DB522C" w:rsidRPr="005A13BE" w14:paraId="5BA7BD20" w14:textId="77777777">
        <w:trPr>
          <w:trHeight w:val="300"/>
        </w:trPr>
        <w:tc>
          <w:tcPr>
            <w:tcW w:w="1635" w:type="dxa"/>
            <w:tcBorders>
              <w:bottom w:val="nil"/>
            </w:tcBorders>
            <w:shd w:val="clear" w:color="auto" w:fill="auto"/>
            <w:noWrap/>
            <w:vAlign w:val="bottom"/>
          </w:tcPr>
          <w:p w14:paraId="443FF88F" w14:textId="77777777" w:rsidR="00DB522C" w:rsidRPr="005A13BE" w:rsidRDefault="00DB522C" w:rsidP="00DB522C">
            <w:pPr>
              <w:pStyle w:val="TableText"/>
              <w:jc w:val="center"/>
            </w:pPr>
            <w:r w:rsidRPr="005A13BE">
              <w:t>27</w:t>
            </w:r>
          </w:p>
        </w:tc>
        <w:tc>
          <w:tcPr>
            <w:tcW w:w="2520" w:type="dxa"/>
            <w:tcBorders>
              <w:bottom w:val="nil"/>
            </w:tcBorders>
            <w:shd w:val="clear" w:color="auto" w:fill="auto"/>
            <w:noWrap/>
            <w:vAlign w:val="bottom"/>
          </w:tcPr>
          <w:p w14:paraId="652F4F01" w14:textId="77777777" w:rsidR="00DB522C" w:rsidRPr="005A13BE" w:rsidRDefault="00DB522C" w:rsidP="00DB522C">
            <w:pPr>
              <w:pStyle w:val="TableText"/>
            </w:pPr>
            <w:r w:rsidRPr="005A13BE">
              <w:t>22.97</w:t>
            </w:r>
          </w:p>
        </w:tc>
        <w:tc>
          <w:tcPr>
            <w:tcW w:w="1980" w:type="dxa"/>
            <w:tcBorders>
              <w:bottom w:val="nil"/>
            </w:tcBorders>
            <w:shd w:val="clear" w:color="auto" w:fill="auto"/>
            <w:noWrap/>
            <w:vAlign w:val="bottom"/>
          </w:tcPr>
          <w:p w14:paraId="62F6B706" w14:textId="77777777" w:rsidR="00DB522C" w:rsidRPr="005A13BE" w:rsidRDefault="00DB522C" w:rsidP="00DB522C">
            <w:pPr>
              <w:pStyle w:val="TableText"/>
            </w:pPr>
            <w:r w:rsidRPr="005A13BE">
              <w:t>21.56</w:t>
            </w:r>
          </w:p>
        </w:tc>
        <w:tc>
          <w:tcPr>
            <w:tcW w:w="2160" w:type="dxa"/>
            <w:tcBorders>
              <w:bottom w:val="nil"/>
            </w:tcBorders>
            <w:vAlign w:val="bottom"/>
          </w:tcPr>
          <w:p w14:paraId="2DD83CF8" w14:textId="77777777" w:rsidR="00DB522C" w:rsidRPr="005A13BE" w:rsidRDefault="00DB522C" w:rsidP="00DB522C">
            <w:pPr>
              <w:pStyle w:val="TableText"/>
            </w:pPr>
            <w:r w:rsidRPr="005A13BE">
              <w:t>22.77</w:t>
            </w:r>
          </w:p>
        </w:tc>
      </w:tr>
      <w:tr w:rsidR="00DB522C" w:rsidRPr="005A13BE" w14:paraId="7B995FBF" w14:textId="77777777">
        <w:trPr>
          <w:trHeight w:val="300"/>
        </w:trPr>
        <w:tc>
          <w:tcPr>
            <w:tcW w:w="1635" w:type="dxa"/>
            <w:tcBorders>
              <w:bottom w:val="nil"/>
            </w:tcBorders>
            <w:shd w:val="clear" w:color="auto" w:fill="auto"/>
            <w:noWrap/>
            <w:vAlign w:val="bottom"/>
          </w:tcPr>
          <w:p w14:paraId="4D0F55F5" w14:textId="77777777" w:rsidR="00DB522C" w:rsidRPr="005A13BE" w:rsidRDefault="00DB522C" w:rsidP="00DB522C">
            <w:pPr>
              <w:pStyle w:val="TableText"/>
              <w:jc w:val="center"/>
            </w:pPr>
            <w:r w:rsidRPr="005A13BE">
              <w:t>28</w:t>
            </w:r>
          </w:p>
        </w:tc>
        <w:tc>
          <w:tcPr>
            <w:tcW w:w="2520" w:type="dxa"/>
            <w:tcBorders>
              <w:bottom w:val="nil"/>
            </w:tcBorders>
            <w:shd w:val="clear" w:color="auto" w:fill="auto"/>
            <w:noWrap/>
            <w:vAlign w:val="bottom"/>
          </w:tcPr>
          <w:p w14:paraId="60616FF8" w14:textId="77777777" w:rsidR="00DB522C" w:rsidRPr="005A13BE" w:rsidRDefault="00DB522C" w:rsidP="00DB522C">
            <w:pPr>
              <w:pStyle w:val="TableText"/>
            </w:pPr>
            <w:r w:rsidRPr="005A13BE">
              <w:t>22.85</w:t>
            </w:r>
          </w:p>
        </w:tc>
        <w:tc>
          <w:tcPr>
            <w:tcW w:w="1980" w:type="dxa"/>
            <w:tcBorders>
              <w:bottom w:val="nil"/>
            </w:tcBorders>
            <w:shd w:val="clear" w:color="auto" w:fill="auto"/>
            <w:noWrap/>
            <w:vAlign w:val="bottom"/>
          </w:tcPr>
          <w:p w14:paraId="15116060" w14:textId="77777777" w:rsidR="00DB522C" w:rsidRPr="005A13BE" w:rsidRDefault="00DB522C" w:rsidP="00DB522C">
            <w:pPr>
              <w:pStyle w:val="TableText"/>
            </w:pPr>
            <w:r w:rsidRPr="005A13BE">
              <w:t>21.43</w:t>
            </w:r>
          </w:p>
        </w:tc>
        <w:tc>
          <w:tcPr>
            <w:tcW w:w="2160" w:type="dxa"/>
            <w:tcBorders>
              <w:bottom w:val="nil"/>
            </w:tcBorders>
            <w:vAlign w:val="bottom"/>
          </w:tcPr>
          <w:p w14:paraId="56AB1033" w14:textId="77777777" w:rsidR="00DB522C" w:rsidRPr="005A13BE" w:rsidRDefault="00DB522C" w:rsidP="00DB522C">
            <w:pPr>
              <w:pStyle w:val="TableText"/>
            </w:pPr>
            <w:r w:rsidRPr="005A13BE">
              <w:t>22.63</w:t>
            </w:r>
          </w:p>
        </w:tc>
      </w:tr>
      <w:tr w:rsidR="00DB522C" w:rsidRPr="005A13BE" w14:paraId="24FFCCBB" w14:textId="77777777">
        <w:trPr>
          <w:trHeight w:val="300"/>
        </w:trPr>
        <w:tc>
          <w:tcPr>
            <w:tcW w:w="1635" w:type="dxa"/>
            <w:tcBorders>
              <w:bottom w:val="nil"/>
            </w:tcBorders>
            <w:shd w:val="clear" w:color="auto" w:fill="auto"/>
            <w:noWrap/>
            <w:vAlign w:val="bottom"/>
          </w:tcPr>
          <w:p w14:paraId="45FB1FD1" w14:textId="77777777" w:rsidR="00DB522C" w:rsidRPr="005A13BE" w:rsidRDefault="00DB522C" w:rsidP="00DB522C">
            <w:pPr>
              <w:pStyle w:val="TableText"/>
              <w:jc w:val="center"/>
            </w:pPr>
            <w:r w:rsidRPr="005A13BE">
              <w:t>29</w:t>
            </w:r>
          </w:p>
        </w:tc>
        <w:tc>
          <w:tcPr>
            <w:tcW w:w="2520" w:type="dxa"/>
            <w:tcBorders>
              <w:bottom w:val="nil"/>
            </w:tcBorders>
            <w:shd w:val="clear" w:color="auto" w:fill="auto"/>
            <w:noWrap/>
            <w:vAlign w:val="bottom"/>
          </w:tcPr>
          <w:p w14:paraId="4E007176" w14:textId="77777777" w:rsidR="00DB522C" w:rsidRPr="005A13BE" w:rsidRDefault="00DB522C" w:rsidP="00DB522C">
            <w:pPr>
              <w:pStyle w:val="TableText"/>
            </w:pPr>
            <w:r w:rsidRPr="005A13BE">
              <w:t>22.72</w:t>
            </w:r>
          </w:p>
        </w:tc>
        <w:tc>
          <w:tcPr>
            <w:tcW w:w="1980" w:type="dxa"/>
            <w:tcBorders>
              <w:bottom w:val="nil"/>
            </w:tcBorders>
            <w:shd w:val="clear" w:color="auto" w:fill="auto"/>
            <w:noWrap/>
            <w:vAlign w:val="bottom"/>
          </w:tcPr>
          <w:p w14:paraId="020DA239" w14:textId="77777777" w:rsidR="00DB522C" w:rsidRPr="005A13BE" w:rsidRDefault="00DB522C" w:rsidP="00DB522C">
            <w:pPr>
              <w:pStyle w:val="TableText"/>
            </w:pPr>
            <w:r w:rsidRPr="005A13BE">
              <w:t>21.29</w:t>
            </w:r>
          </w:p>
        </w:tc>
        <w:tc>
          <w:tcPr>
            <w:tcW w:w="2160" w:type="dxa"/>
            <w:tcBorders>
              <w:bottom w:val="nil"/>
            </w:tcBorders>
            <w:vAlign w:val="bottom"/>
          </w:tcPr>
          <w:p w14:paraId="60151CD4" w14:textId="77777777" w:rsidR="00DB522C" w:rsidRPr="005A13BE" w:rsidRDefault="00DB522C" w:rsidP="00DB522C">
            <w:pPr>
              <w:pStyle w:val="TableText"/>
            </w:pPr>
            <w:r w:rsidRPr="005A13BE">
              <w:t>22.50</w:t>
            </w:r>
          </w:p>
        </w:tc>
      </w:tr>
      <w:tr w:rsidR="00DB522C" w:rsidRPr="005A13BE" w14:paraId="77DC64C4" w14:textId="77777777">
        <w:trPr>
          <w:trHeight w:val="300"/>
        </w:trPr>
        <w:tc>
          <w:tcPr>
            <w:tcW w:w="1635" w:type="dxa"/>
            <w:tcBorders>
              <w:bottom w:val="nil"/>
            </w:tcBorders>
            <w:shd w:val="clear" w:color="auto" w:fill="auto"/>
            <w:noWrap/>
            <w:vAlign w:val="bottom"/>
          </w:tcPr>
          <w:p w14:paraId="045DF901" w14:textId="77777777" w:rsidR="00DB522C" w:rsidRPr="005A13BE" w:rsidRDefault="00DB522C" w:rsidP="00DB522C">
            <w:pPr>
              <w:pStyle w:val="TableText"/>
              <w:jc w:val="center"/>
            </w:pPr>
            <w:r w:rsidRPr="005A13BE">
              <w:t>30</w:t>
            </w:r>
          </w:p>
        </w:tc>
        <w:tc>
          <w:tcPr>
            <w:tcW w:w="2520" w:type="dxa"/>
            <w:tcBorders>
              <w:bottom w:val="nil"/>
            </w:tcBorders>
            <w:shd w:val="clear" w:color="auto" w:fill="auto"/>
            <w:noWrap/>
            <w:vAlign w:val="bottom"/>
          </w:tcPr>
          <w:p w14:paraId="24265163" w14:textId="77777777" w:rsidR="00DB522C" w:rsidRPr="005A13BE" w:rsidRDefault="00DB522C" w:rsidP="00DB522C">
            <w:pPr>
              <w:pStyle w:val="TableText"/>
            </w:pPr>
            <w:r w:rsidRPr="005A13BE">
              <w:t>22.59</w:t>
            </w:r>
          </w:p>
        </w:tc>
        <w:tc>
          <w:tcPr>
            <w:tcW w:w="1980" w:type="dxa"/>
            <w:tcBorders>
              <w:bottom w:val="nil"/>
            </w:tcBorders>
            <w:shd w:val="clear" w:color="auto" w:fill="auto"/>
            <w:noWrap/>
            <w:vAlign w:val="bottom"/>
          </w:tcPr>
          <w:p w14:paraId="6D0D1B61" w14:textId="77777777" w:rsidR="00DB522C" w:rsidRPr="005A13BE" w:rsidRDefault="00DB522C" w:rsidP="00DB522C">
            <w:pPr>
              <w:pStyle w:val="TableText"/>
            </w:pPr>
            <w:r w:rsidRPr="005A13BE">
              <w:t>21.15</w:t>
            </w:r>
          </w:p>
        </w:tc>
        <w:tc>
          <w:tcPr>
            <w:tcW w:w="2160" w:type="dxa"/>
            <w:tcBorders>
              <w:bottom w:val="nil"/>
            </w:tcBorders>
            <w:vAlign w:val="bottom"/>
          </w:tcPr>
          <w:p w14:paraId="2AE03EF7" w14:textId="77777777" w:rsidR="00DB522C" w:rsidRPr="005A13BE" w:rsidRDefault="00DB522C" w:rsidP="00DB522C">
            <w:pPr>
              <w:pStyle w:val="TableText"/>
            </w:pPr>
            <w:r w:rsidRPr="005A13BE">
              <w:t>22.36</w:t>
            </w:r>
          </w:p>
        </w:tc>
      </w:tr>
      <w:tr w:rsidR="00DB522C" w:rsidRPr="005A13BE" w14:paraId="79BC2A26" w14:textId="77777777">
        <w:trPr>
          <w:trHeight w:val="300"/>
        </w:trPr>
        <w:tc>
          <w:tcPr>
            <w:tcW w:w="1635" w:type="dxa"/>
            <w:tcBorders>
              <w:bottom w:val="nil"/>
            </w:tcBorders>
            <w:shd w:val="clear" w:color="auto" w:fill="auto"/>
            <w:noWrap/>
            <w:vAlign w:val="bottom"/>
          </w:tcPr>
          <w:p w14:paraId="5D12A7A4" w14:textId="77777777" w:rsidR="00DB522C" w:rsidRPr="005A13BE" w:rsidRDefault="00DB522C" w:rsidP="00DB522C">
            <w:pPr>
              <w:pStyle w:val="TableText"/>
              <w:jc w:val="center"/>
            </w:pPr>
            <w:r w:rsidRPr="005A13BE">
              <w:t>31</w:t>
            </w:r>
          </w:p>
        </w:tc>
        <w:tc>
          <w:tcPr>
            <w:tcW w:w="2520" w:type="dxa"/>
            <w:tcBorders>
              <w:bottom w:val="nil"/>
            </w:tcBorders>
            <w:shd w:val="clear" w:color="auto" w:fill="auto"/>
            <w:noWrap/>
            <w:vAlign w:val="bottom"/>
          </w:tcPr>
          <w:p w14:paraId="2FB622E9" w14:textId="77777777" w:rsidR="00DB522C" w:rsidRPr="005A13BE" w:rsidRDefault="00DB522C" w:rsidP="00DB522C">
            <w:pPr>
              <w:pStyle w:val="TableText"/>
            </w:pPr>
            <w:r w:rsidRPr="005A13BE">
              <w:t>22.45</w:t>
            </w:r>
          </w:p>
        </w:tc>
        <w:tc>
          <w:tcPr>
            <w:tcW w:w="1980" w:type="dxa"/>
            <w:tcBorders>
              <w:bottom w:val="nil"/>
            </w:tcBorders>
            <w:shd w:val="clear" w:color="auto" w:fill="auto"/>
            <w:noWrap/>
            <w:vAlign w:val="bottom"/>
          </w:tcPr>
          <w:p w14:paraId="7966006F" w14:textId="77777777" w:rsidR="00DB522C" w:rsidRPr="005A13BE" w:rsidRDefault="00DB522C" w:rsidP="00DB522C">
            <w:pPr>
              <w:pStyle w:val="TableText"/>
            </w:pPr>
            <w:r w:rsidRPr="005A13BE">
              <w:t>21.00</w:t>
            </w:r>
          </w:p>
        </w:tc>
        <w:tc>
          <w:tcPr>
            <w:tcW w:w="2160" w:type="dxa"/>
            <w:tcBorders>
              <w:bottom w:val="nil"/>
            </w:tcBorders>
            <w:vAlign w:val="bottom"/>
          </w:tcPr>
          <w:p w14:paraId="592BA094" w14:textId="77777777" w:rsidR="00DB522C" w:rsidRPr="005A13BE" w:rsidRDefault="00DB522C" w:rsidP="00DB522C">
            <w:pPr>
              <w:pStyle w:val="TableText"/>
            </w:pPr>
            <w:r w:rsidRPr="005A13BE">
              <w:t>22.21</w:t>
            </w:r>
          </w:p>
        </w:tc>
      </w:tr>
      <w:tr w:rsidR="00DB522C" w:rsidRPr="005A13BE" w14:paraId="21915652" w14:textId="77777777">
        <w:trPr>
          <w:trHeight w:val="300"/>
        </w:trPr>
        <w:tc>
          <w:tcPr>
            <w:tcW w:w="1635" w:type="dxa"/>
            <w:tcBorders>
              <w:bottom w:val="nil"/>
            </w:tcBorders>
            <w:shd w:val="clear" w:color="auto" w:fill="auto"/>
            <w:noWrap/>
            <w:vAlign w:val="bottom"/>
          </w:tcPr>
          <w:p w14:paraId="42A9F295" w14:textId="77777777" w:rsidR="00DB522C" w:rsidRPr="005A13BE" w:rsidRDefault="00DB522C" w:rsidP="00DB522C">
            <w:pPr>
              <w:pStyle w:val="TableText"/>
              <w:jc w:val="center"/>
            </w:pPr>
            <w:r w:rsidRPr="005A13BE">
              <w:t>32</w:t>
            </w:r>
          </w:p>
        </w:tc>
        <w:tc>
          <w:tcPr>
            <w:tcW w:w="2520" w:type="dxa"/>
            <w:tcBorders>
              <w:bottom w:val="nil"/>
            </w:tcBorders>
            <w:shd w:val="clear" w:color="auto" w:fill="auto"/>
            <w:noWrap/>
            <w:vAlign w:val="bottom"/>
          </w:tcPr>
          <w:p w14:paraId="0CCC24DC" w14:textId="77777777" w:rsidR="00DB522C" w:rsidRPr="005A13BE" w:rsidRDefault="00DB522C" w:rsidP="00DB522C">
            <w:pPr>
              <w:pStyle w:val="TableText"/>
            </w:pPr>
            <w:r w:rsidRPr="005A13BE">
              <w:t>22.31</w:t>
            </w:r>
          </w:p>
        </w:tc>
        <w:tc>
          <w:tcPr>
            <w:tcW w:w="1980" w:type="dxa"/>
            <w:tcBorders>
              <w:bottom w:val="nil"/>
            </w:tcBorders>
            <w:shd w:val="clear" w:color="auto" w:fill="auto"/>
            <w:noWrap/>
            <w:vAlign w:val="bottom"/>
          </w:tcPr>
          <w:p w14:paraId="0EAEC086" w14:textId="77777777" w:rsidR="00DB522C" w:rsidRPr="005A13BE" w:rsidRDefault="00DB522C" w:rsidP="00DB522C">
            <w:pPr>
              <w:pStyle w:val="TableText"/>
            </w:pPr>
            <w:r w:rsidRPr="005A13BE">
              <w:t>20.84</w:t>
            </w:r>
          </w:p>
        </w:tc>
        <w:tc>
          <w:tcPr>
            <w:tcW w:w="2160" w:type="dxa"/>
            <w:tcBorders>
              <w:bottom w:val="nil"/>
            </w:tcBorders>
            <w:vAlign w:val="bottom"/>
          </w:tcPr>
          <w:p w14:paraId="611C9BC9" w14:textId="77777777" w:rsidR="00DB522C" w:rsidRPr="005A13BE" w:rsidRDefault="00DB522C" w:rsidP="00DB522C">
            <w:pPr>
              <w:pStyle w:val="TableText"/>
            </w:pPr>
            <w:r w:rsidRPr="005A13BE">
              <w:t>22.06</w:t>
            </w:r>
          </w:p>
        </w:tc>
      </w:tr>
      <w:tr w:rsidR="00DB522C" w:rsidRPr="005A13BE" w14:paraId="6A445C7D" w14:textId="77777777">
        <w:trPr>
          <w:trHeight w:val="300"/>
        </w:trPr>
        <w:tc>
          <w:tcPr>
            <w:tcW w:w="1635" w:type="dxa"/>
            <w:tcBorders>
              <w:bottom w:val="nil"/>
            </w:tcBorders>
            <w:shd w:val="clear" w:color="auto" w:fill="auto"/>
            <w:noWrap/>
            <w:vAlign w:val="bottom"/>
          </w:tcPr>
          <w:p w14:paraId="5FA95BA2" w14:textId="77777777" w:rsidR="00DB522C" w:rsidRPr="005A13BE" w:rsidRDefault="00DB522C" w:rsidP="00DB522C">
            <w:pPr>
              <w:pStyle w:val="TableText"/>
              <w:jc w:val="center"/>
            </w:pPr>
            <w:r w:rsidRPr="005A13BE">
              <w:t>33</w:t>
            </w:r>
          </w:p>
        </w:tc>
        <w:tc>
          <w:tcPr>
            <w:tcW w:w="2520" w:type="dxa"/>
            <w:tcBorders>
              <w:bottom w:val="nil"/>
            </w:tcBorders>
            <w:shd w:val="clear" w:color="auto" w:fill="auto"/>
            <w:noWrap/>
            <w:vAlign w:val="bottom"/>
          </w:tcPr>
          <w:p w14:paraId="7F2D3981" w14:textId="77777777" w:rsidR="00DB522C" w:rsidRPr="005A13BE" w:rsidRDefault="00DB522C" w:rsidP="00DB522C">
            <w:pPr>
              <w:pStyle w:val="TableText"/>
            </w:pPr>
            <w:r w:rsidRPr="005A13BE">
              <w:t>22.16</w:t>
            </w:r>
          </w:p>
        </w:tc>
        <w:tc>
          <w:tcPr>
            <w:tcW w:w="1980" w:type="dxa"/>
            <w:tcBorders>
              <w:bottom w:val="nil"/>
            </w:tcBorders>
            <w:shd w:val="clear" w:color="auto" w:fill="auto"/>
            <w:noWrap/>
            <w:vAlign w:val="bottom"/>
          </w:tcPr>
          <w:p w14:paraId="0503FA09" w14:textId="77777777" w:rsidR="00DB522C" w:rsidRPr="005A13BE" w:rsidRDefault="00DB522C" w:rsidP="00DB522C">
            <w:pPr>
              <w:pStyle w:val="TableText"/>
            </w:pPr>
            <w:r w:rsidRPr="005A13BE">
              <w:t>20.69</w:t>
            </w:r>
          </w:p>
        </w:tc>
        <w:tc>
          <w:tcPr>
            <w:tcW w:w="2160" w:type="dxa"/>
            <w:tcBorders>
              <w:bottom w:val="nil"/>
            </w:tcBorders>
            <w:vAlign w:val="bottom"/>
          </w:tcPr>
          <w:p w14:paraId="049BDB9A" w14:textId="77777777" w:rsidR="00DB522C" w:rsidRPr="005A13BE" w:rsidRDefault="00DB522C" w:rsidP="00DB522C">
            <w:pPr>
              <w:pStyle w:val="TableText"/>
            </w:pPr>
            <w:r w:rsidRPr="005A13BE">
              <w:t>21.90</w:t>
            </w:r>
          </w:p>
        </w:tc>
      </w:tr>
      <w:tr w:rsidR="00DB522C" w:rsidRPr="005A13BE" w14:paraId="7FDA7268" w14:textId="77777777">
        <w:trPr>
          <w:trHeight w:val="300"/>
        </w:trPr>
        <w:tc>
          <w:tcPr>
            <w:tcW w:w="1635" w:type="dxa"/>
            <w:tcBorders>
              <w:bottom w:val="nil"/>
            </w:tcBorders>
            <w:shd w:val="clear" w:color="auto" w:fill="auto"/>
            <w:noWrap/>
            <w:vAlign w:val="bottom"/>
          </w:tcPr>
          <w:p w14:paraId="5B9D146E" w14:textId="77777777" w:rsidR="00DB522C" w:rsidRPr="005A13BE" w:rsidRDefault="00DB522C" w:rsidP="00DB522C">
            <w:pPr>
              <w:pStyle w:val="TableText"/>
              <w:jc w:val="center"/>
            </w:pPr>
            <w:r w:rsidRPr="005A13BE">
              <w:t>34</w:t>
            </w:r>
          </w:p>
        </w:tc>
        <w:tc>
          <w:tcPr>
            <w:tcW w:w="2520" w:type="dxa"/>
            <w:tcBorders>
              <w:bottom w:val="nil"/>
            </w:tcBorders>
            <w:shd w:val="clear" w:color="auto" w:fill="auto"/>
            <w:noWrap/>
            <w:vAlign w:val="bottom"/>
          </w:tcPr>
          <w:p w14:paraId="3425A4D1" w14:textId="77777777" w:rsidR="00DB522C" w:rsidRPr="005A13BE" w:rsidRDefault="00DB522C" w:rsidP="00DB522C">
            <w:pPr>
              <w:pStyle w:val="TableText"/>
            </w:pPr>
            <w:r w:rsidRPr="005A13BE">
              <w:t>22.01</w:t>
            </w:r>
          </w:p>
        </w:tc>
        <w:tc>
          <w:tcPr>
            <w:tcW w:w="1980" w:type="dxa"/>
            <w:tcBorders>
              <w:bottom w:val="nil"/>
            </w:tcBorders>
            <w:shd w:val="clear" w:color="auto" w:fill="auto"/>
            <w:noWrap/>
            <w:vAlign w:val="bottom"/>
          </w:tcPr>
          <w:p w14:paraId="2330AC23" w14:textId="77777777" w:rsidR="00DB522C" w:rsidRPr="005A13BE" w:rsidRDefault="00DB522C" w:rsidP="00DB522C">
            <w:pPr>
              <w:pStyle w:val="TableText"/>
            </w:pPr>
            <w:r w:rsidRPr="005A13BE">
              <w:t>20.53</w:t>
            </w:r>
          </w:p>
        </w:tc>
        <w:tc>
          <w:tcPr>
            <w:tcW w:w="2160" w:type="dxa"/>
            <w:tcBorders>
              <w:bottom w:val="nil"/>
            </w:tcBorders>
            <w:vAlign w:val="bottom"/>
          </w:tcPr>
          <w:p w14:paraId="1D4875C3" w14:textId="77777777" w:rsidR="00DB522C" w:rsidRPr="005A13BE" w:rsidRDefault="00DB522C" w:rsidP="00DB522C">
            <w:pPr>
              <w:pStyle w:val="TableText"/>
            </w:pPr>
            <w:r w:rsidRPr="005A13BE">
              <w:t>21.73</w:t>
            </w:r>
          </w:p>
        </w:tc>
      </w:tr>
      <w:tr w:rsidR="00DB522C" w:rsidRPr="005A13BE" w14:paraId="30F174EE" w14:textId="77777777">
        <w:trPr>
          <w:trHeight w:val="300"/>
        </w:trPr>
        <w:tc>
          <w:tcPr>
            <w:tcW w:w="1635" w:type="dxa"/>
            <w:tcBorders>
              <w:bottom w:val="nil"/>
            </w:tcBorders>
            <w:shd w:val="clear" w:color="auto" w:fill="auto"/>
            <w:noWrap/>
            <w:vAlign w:val="bottom"/>
          </w:tcPr>
          <w:p w14:paraId="7A64054D" w14:textId="77777777" w:rsidR="00DB522C" w:rsidRPr="005A13BE" w:rsidRDefault="00DB522C" w:rsidP="00DB522C">
            <w:pPr>
              <w:pStyle w:val="TableText"/>
              <w:jc w:val="center"/>
            </w:pPr>
            <w:r w:rsidRPr="005A13BE">
              <w:t>35</w:t>
            </w:r>
          </w:p>
        </w:tc>
        <w:tc>
          <w:tcPr>
            <w:tcW w:w="2520" w:type="dxa"/>
            <w:tcBorders>
              <w:bottom w:val="nil"/>
            </w:tcBorders>
            <w:shd w:val="clear" w:color="auto" w:fill="auto"/>
            <w:noWrap/>
            <w:vAlign w:val="bottom"/>
          </w:tcPr>
          <w:p w14:paraId="6A2C4F2F" w14:textId="77777777" w:rsidR="00DB522C" w:rsidRPr="005A13BE" w:rsidRDefault="00DB522C" w:rsidP="00DB522C">
            <w:pPr>
              <w:pStyle w:val="TableText"/>
            </w:pPr>
            <w:r w:rsidRPr="005A13BE">
              <w:t>21.85</w:t>
            </w:r>
          </w:p>
        </w:tc>
        <w:tc>
          <w:tcPr>
            <w:tcW w:w="1980" w:type="dxa"/>
            <w:tcBorders>
              <w:bottom w:val="nil"/>
            </w:tcBorders>
            <w:shd w:val="clear" w:color="auto" w:fill="auto"/>
            <w:noWrap/>
            <w:vAlign w:val="bottom"/>
          </w:tcPr>
          <w:p w14:paraId="40E6B3C9" w14:textId="77777777" w:rsidR="00DB522C" w:rsidRPr="005A13BE" w:rsidRDefault="00DB522C" w:rsidP="00DB522C">
            <w:pPr>
              <w:pStyle w:val="TableText"/>
            </w:pPr>
            <w:r w:rsidRPr="005A13BE">
              <w:t>20.37</w:t>
            </w:r>
          </w:p>
        </w:tc>
        <w:tc>
          <w:tcPr>
            <w:tcW w:w="2160" w:type="dxa"/>
            <w:tcBorders>
              <w:bottom w:val="nil"/>
            </w:tcBorders>
            <w:vAlign w:val="bottom"/>
          </w:tcPr>
          <w:p w14:paraId="6D8C0D91" w14:textId="77777777" w:rsidR="00DB522C" w:rsidRPr="005A13BE" w:rsidRDefault="00DB522C" w:rsidP="00DB522C">
            <w:pPr>
              <w:pStyle w:val="TableText"/>
            </w:pPr>
            <w:r w:rsidRPr="005A13BE">
              <w:t>21.56</w:t>
            </w:r>
          </w:p>
        </w:tc>
      </w:tr>
      <w:tr w:rsidR="00DB522C" w:rsidRPr="005A13BE" w14:paraId="5E23F85D" w14:textId="77777777">
        <w:trPr>
          <w:trHeight w:val="300"/>
        </w:trPr>
        <w:tc>
          <w:tcPr>
            <w:tcW w:w="1635" w:type="dxa"/>
            <w:tcBorders>
              <w:bottom w:val="nil"/>
            </w:tcBorders>
            <w:shd w:val="clear" w:color="auto" w:fill="auto"/>
            <w:noWrap/>
            <w:vAlign w:val="bottom"/>
          </w:tcPr>
          <w:p w14:paraId="3A1F8EAD" w14:textId="77777777" w:rsidR="00DB522C" w:rsidRPr="005A13BE" w:rsidRDefault="00DB522C" w:rsidP="00DB522C">
            <w:pPr>
              <w:pStyle w:val="TableText"/>
              <w:jc w:val="center"/>
            </w:pPr>
            <w:r w:rsidRPr="005A13BE">
              <w:t>36</w:t>
            </w:r>
          </w:p>
        </w:tc>
        <w:tc>
          <w:tcPr>
            <w:tcW w:w="2520" w:type="dxa"/>
            <w:tcBorders>
              <w:bottom w:val="nil"/>
            </w:tcBorders>
            <w:shd w:val="clear" w:color="auto" w:fill="auto"/>
            <w:noWrap/>
            <w:vAlign w:val="bottom"/>
          </w:tcPr>
          <w:p w14:paraId="67B14FDF" w14:textId="77777777" w:rsidR="00DB522C" w:rsidRPr="005A13BE" w:rsidRDefault="00DB522C" w:rsidP="00DB522C">
            <w:pPr>
              <w:pStyle w:val="TableText"/>
            </w:pPr>
            <w:r w:rsidRPr="005A13BE">
              <w:t>21.68</w:t>
            </w:r>
          </w:p>
        </w:tc>
        <w:tc>
          <w:tcPr>
            <w:tcW w:w="1980" w:type="dxa"/>
            <w:tcBorders>
              <w:bottom w:val="nil"/>
            </w:tcBorders>
            <w:shd w:val="clear" w:color="auto" w:fill="auto"/>
            <w:noWrap/>
            <w:vAlign w:val="bottom"/>
          </w:tcPr>
          <w:p w14:paraId="185213BA" w14:textId="77777777" w:rsidR="00DB522C" w:rsidRPr="005A13BE" w:rsidRDefault="00DB522C" w:rsidP="00DB522C">
            <w:pPr>
              <w:pStyle w:val="TableText"/>
            </w:pPr>
            <w:r w:rsidRPr="005A13BE">
              <w:t>20.20</w:t>
            </w:r>
          </w:p>
        </w:tc>
        <w:tc>
          <w:tcPr>
            <w:tcW w:w="2160" w:type="dxa"/>
            <w:tcBorders>
              <w:bottom w:val="nil"/>
            </w:tcBorders>
            <w:vAlign w:val="bottom"/>
          </w:tcPr>
          <w:p w14:paraId="1FCB87C3" w14:textId="77777777" w:rsidR="00DB522C" w:rsidRPr="005A13BE" w:rsidRDefault="00DB522C" w:rsidP="00DB522C">
            <w:pPr>
              <w:pStyle w:val="TableText"/>
            </w:pPr>
            <w:r w:rsidRPr="005A13BE">
              <w:t>21.39</w:t>
            </w:r>
          </w:p>
        </w:tc>
      </w:tr>
      <w:tr w:rsidR="00DB522C" w:rsidRPr="005A13BE" w14:paraId="0DF2CF6E" w14:textId="77777777">
        <w:trPr>
          <w:trHeight w:val="300"/>
        </w:trPr>
        <w:tc>
          <w:tcPr>
            <w:tcW w:w="1635" w:type="dxa"/>
            <w:tcBorders>
              <w:bottom w:val="nil"/>
            </w:tcBorders>
            <w:shd w:val="clear" w:color="auto" w:fill="auto"/>
            <w:noWrap/>
            <w:vAlign w:val="bottom"/>
          </w:tcPr>
          <w:p w14:paraId="24FBEE4A" w14:textId="77777777" w:rsidR="00DB522C" w:rsidRPr="005A13BE" w:rsidRDefault="00DB522C" w:rsidP="00DB522C">
            <w:pPr>
              <w:pStyle w:val="TableText"/>
              <w:jc w:val="center"/>
            </w:pPr>
            <w:r w:rsidRPr="005A13BE">
              <w:t>37</w:t>
            </w:r>
          </w:p>
        </w:tc>
        <w:tc>
          <w:tcPr>
            <w:tcW w:w="2520" w:type="dxa"/>
            <w:tcBorders>
              <w:bottom w:val="nil"/>
            </w:tcBorders>
            <w:shd w:val="clear" w:color="auto" w:fill="auto"/>
            <w:noWrap/>
            <w:vAlign w:val="bottom"/>
          </w:tcPr>
          <w:p w14:paraId="6FF152F0" w14:textId="77777777" w:rsidR="00DB522C" w:rsidRPr="005A13BE" w:rsidRDefault="00DB522C" w:rsidP="00DB522C">
            <w:pPr>
              <w:pStyle w:val="TableText"/>
            </w:pPr>
            <w:r w:rsidRPr="005A13BE">
              <w:t>21.51</w:t>
            </w:r>
          </w:p>
        </w:tc>
        <w:tc>
          <w:tcPr>
            <w:tcW w:w="1980" w:type="dxa"/>
            <w:tcBorders>
              <w:bottom w:val="nil"/>
            </w:tcBorders>
            <w:shd w:val="clear" w:color="auto" w:fill="auto"/>
            <w:noWrap/>
            <w:vAlign w:val="bottom"/>
          </w:tcPr>
          <w:p w14:paraId="1807BB06" w14:textId="77777777" w:rsidR="00DB522C" w:rsidRPr="005A13BE" w:rsidRDefault="00DB522C" w:rsidP="00DB522C">
            <w:pPr>
              <w:pStyle w:val="TableText"/>
            </w:pPr>
            <w:r w:rsidRPr="005A13BE">
              <w:t>20.02</w:t>
            </w:r>
          </w:p>
        </w:tc>
        <w:tc>
          <w:tcPr>
            <w:tcW w:w="2160" w:type="dxa"/>
            <w:tcBorders>
              <w:bottom w:val="nil"/>
            </w:tcBorders>
            <w:vAlign w:val="bottom"/>
          </w:tcPr>
          <w:p w14:paraId="7B9E9624" w14:textId="77777777" w:rsidR="00DB522C" w:rsidRPr="005A13BE" w:rsidRDefault="00DB522C" w:rsidP="00DB522C">
            <w:pPr>
              <w:pStyle w:val="TableText"/>
            </w:pPr>
            <w:r w:rsidRPr="005A13BE">
              <w:t>21.20</w:t>
            </w:r>
          </w:p>
        </w:tc>
      </w:tr>
      <w:tr w:rsidR="00DB522C" w:rsidRPr="005A13BE" w14:paraId="047A8B11" w14:textId="77777777">
        <w:trPr>
          <w:trHeight w:val="300"/>
        </w:trPr>
        <w:tc>
          <w:tcPr>
            <w:tcW w:w="1635" w:type="dxa"/>
            <w:tcBorders>
              <w:bottom w:val="nil"/>
            </w:tcBorders>
            <w:shd w:val="clear" w:color="auto" w:fill="auto"/>
            <w:noWrap/>
            <w:vAlign w:val="bottom"/>
          </w:tcPr>
          <w:p w14:paraId="370C5540" w14:textId="77777777" w:rsidR="00DB522C" w:rsidRPr="005A13BE" w:rsidRDefault="00DB522C" w:rsidP="00DB522C">
            <w:pPr>
              <w:pStyle w:val="TableText"/>
              <w:jc w:val="center"/>
            </w:pPr>
            <w:r w:rsidRPr="005A13BE">
              <w:t>38</w:t>
            </w:r>
          </w:p>
        </w:tc>
        <w:tc>
          <w:tcPr>
            <w:tcW w:w="2520" w:type="dxa"/>
            <w:tcBorders>
              <w:bottom w:val="nil"/>
            </w:tcBorders>
            <w:shd w:val="clear" w:color="auto" w:fill="auto"/>
            <w:noWrap/>
            <w:vAlign w:val="bottom"/>
          </w:tcPr>
          <w:p w14:paraId="6F2F4B1E" w14:textId="77777777" w:rsidR="00DB522C" w:rsidRPr="005A13BE" w:rsidRDefault="00DB522C" w:rsidP="00DB522C">
            <w:pPr>
              <w:pStyle w:val="TableText"/>
            </w:pPr>
            <w:r w:rsidRPr="005A13BE">
              <w:t>21.33</w:t>
            </w:r>
          </w:p>
        </w:tc>
        <w:tc>
          <w:tcPr>
            <w:tcW w:w="1980" w:type="dxa"/>
            <w:tcBorders>
              <w:bottom w:val="nil"/>
            </w:tcBorders>
            <w:shd w:val="clear" w:color="auto" w:fill="auto"/>
            <w:noWrap/>
            <w:vAlign w:val="bottom"/>
          </w:tcPr>
          <w:p w14:paraId="0461BA0F" w14:textId="77777777" w:rsidR="00DB522C" w:rsidRPr="005A13BE" w:rsidRDefault="00DB522C" w:rsidP="00DB522C">
            <w:pPr>
              <w:pStyle w:val="TableText"/>
            </w:pPr>
            <w:r w:rsidRPr="005A13BE">
              <w:t>19.83</w:t>
            </w:r>
          </w:p>
        </w:tc>
        <w:tc>
          <w:tcPr>
            <w:tcW w:w="2160" w:type="dxa"/>
            <w:tcBorders>
              <w:bottom w:val="nil"/>
            </w:tcBorders>
            <w:vAlign w:val="bottom"/>
          </w:tcPr>
          <w:p w14:paraId="342B842D" w14:textId="77777777" w:rsidR="00DB522C" w:rsidRPr="005A13BE" w:rsidRDefault="00DB522C" w:rsidP="00DB522C">
            <w:pPr>
              <w:pStyle w:val="TableText"/>
            </w:pPr>
            <w:r w:rsidRPr="005A13BE">
              <w:t>21.01</w:t>
            </w:r>
          </w:p>
        </w:tc>
      </w:tr>
      <w:tr w:rsidR="00DB522C" w:rsidRPr="005A13BE" w14:paraId="18F1E5A1" w14:textId="77777777">
        <w:trPr>
          <w:trHeight w:val="300"/>
        </w:trPr>
        <w:tc>
          <w:tcPr>
            <w:tcW w:w="1635" w:type="dxa"/>
            <w:tcBorders>
              <w:bottom w:val="nil"/>
            </w:tcBorders>
            <w:shd w:val="clear" w:color="auto" w:fill="auto"/>
            <w:noWrap/>
            <w:vAlign w:val="bottom"/>
          </w:tcPr>
          <w:p w14:paraId="6C35C10C" w14:textId="77777777" w:rsidR="00DB522C" w:rsidRPr="005A13BE" w:rsidRDefault="00DB522C" w:rsidP="00DB522C">
            <w:pPr>
              <w:pStyle w:val="TableText"/>
              <w:jc w:val="center"/>
            </w:pPr>
            <w:r w:rsidRPr="005A13BE">
              <w:t>39</w:t>
            </w:r>
          </w:p>
        </w:tc>
        <w:tc>
          <w:tcPr>
            <w:tcW w:w="2520" w:type="dxa"/>
            <w:tcBorders>
              <w:bottom w:val="nil"/>
            </w:tcBorders>
            <w:shd w:val="clear" w:color="auto" w:fill="auto"/>
            <w:noWrap/>
            <w:vAlign w:val="bottom"/>
          </w:tcPr>
          <w:p w14:paraId="653BDA33" w14:textId="77777777" w:rsidR="00DB522C" w:rsidRPr="005A13BE" w:rsidRDefault="00DB522C" w:rsidP="00DB522C">
            <w:pPr>
              <w:pStyle w:val="TableText"/>
            </w:pPr>
            <w:r w:rsidRPr="005A13BE">
              <w:t>21.14</w:t>
            </w:r>
          </w:p>
        </w:tc>
        <w:tc>
          <w:tcPr>
            <w:tcW w:w="1980" w:type="dxa"/>
            <w:tcBorders>
              <w:bottom w:val="nil"/>
            </w:tcBorders>
            <w:shd w:val="clear" w:color="auto" w:fill="auto"/>
            <w:noWrap/>
            <w:vAlign w:val="bottom"/>
          </w:tcPr>
          <w:p w14:paraId="442EC5A5" w14:textId="77777777" w:rsidR="00DB522C" w:rsidRPr="005A13BE" w:rsidRDefault="00DB522C" w:rsidP="00DB522C">
            <w:pPr>
              <w:pStyle w:val="TableText"/>
            </w:pPr>
            <w:r w:rsidRPr="005A13BE">
              <w:t>19.65</w:t>
            </w:r>
          </w:p>
        </w:tc>
        <w:tc>
          <w:tcPr>
            <w:tcW w:w="2160" w:type="dxa"/>
            <w:tcBorders>
              <w:bottom w:val="nil"/>
            </w:tcBorders>
            <w:vAlign w:val="bottom"/>
          </w:tcPr>
          <w:p w14:paraId="51613317" w14:textId="77777777" w:rsidR="00DB522C" w:rsidRPr="005A13BE" w:rsidRDefault="00DB522C" w:rsidP="00DB522C">
            <w:pPr>
              <w:pStyle w:val="TableText"/>
            </w:pPr>
            <w:r w:rsidRPr="005A13BE">
              <w:t>20.81</w:t>
            </w:r>
          </w:p>
        </w:tc>
      </w:tr>
      <w:tr w:rsidR="00DB522C" w:rsidRPr="005A13BE" w14:paraId="5C9B3D05" w14:textId="77777777">
        <w:trPr>
          <w:trHeight w:val="300"/>
        </w:trPr>
        <w:tc>
          <w:tcPr>
            <w:tcW w:w="1635" w:type="dxa"/>
            <w:tcBorders>
              <w:bottom w:val="nil"/>
            </w:tcBorders>
            <w:shd w:val="clear" w:color="auto" w:fill="auto"/>
            <w:noWrap/>
            <w:vAlign w:val="bottom"/>
          </w:tcPr>
          <w:p w14:paraId="13031706" w14:textId="77777777" w:rsidR="00DB522C" w:rsidRPr="005A13BE" w:rsidRDefault="00DB522C" w:rsidP="00DB522C">
            <w:pPr>
              <w:pStyle w:val="TableText"/>
              <w:jc w:val="center"/>
            </w:pPr>
            <w:r w:rsidRPr="005A13BE">
              <w:t>40</w:t>
            </w:r>
          </w:p>
        </w:tc>
        <w:tc>
          <w:tcPr>
            <w:tcW w:w="2520" w:type="dxa"/>
            <w:tcBorders>
              <w:bottom w:val="nil"/>
            </w:tcBorders>
            <w:shd w:val="clear" w:color="auto" w:fill="auto"/>
            <w:noWrap/>
            <w:vAlign w:val="bottom"/>
          </w:tcPr>
          <w:p w14:paraId="78970A3B" w14:textId="77777777" w:rsidR="00DB522C" w:rsidRPr="005A13BE" w:rsidRDefault="00DB522C" w:rsidP="00DB522C">
            <w:pPr>
              <w:pStyle w:val="TableText"/>
            </w:pPr>
            <w:r w:rsidRPr="005A13BE">
              <w:t>20.95</w:t>
            </w:r>
          </w:p>
        </w:tc>
        <w:tc>
          <w:tcPr>
            <w:tcW w:w="1980" w:type="dxa"/>
            <w:tcBorders>
              <w:bottom w:val="nil"/>
            </w:tcBorders>
            <w:shd w:val="clear" w:color="auto" w:fill="auto"/>
            <w:noWrap/>
            <w:vAlign w:val="bottom"/>
          </w:tcPr>
          <w:p w14:paraId="55707D75" w14:textId="77777777" w:rsidR="00DB522C" w:rsidRPr="005A13BE" w:rsidRDefault="00DB522C" w:rsidP="00DB522C">
            <w:pPr>
              <w:pStyle w:val="TableText"/>
            </w:pPr>
            <w:r w:rsidRPr="005A13BE">
              <w:t>19.45</w:t>
            </w:r>
          </w:p>
        </w:tc>
        <w:tc>
          <w:tcPr>
            <w:tcW w:w="2160" w:type="dxa"/>
            <w:tcBorders>
              <w:bottom w:val="nil"/>
            </w:tcBorders>
            <w:vAlign w:val="bottom"/>
          </w:tcPr>
          <w:p w14:paraId="5789CD71" w14:textId="77777777" w:rsidR="00DB522C" w:rsidRPr="005A13BE" w:rsidRDefault="00DB522C" w:rsidP="00DB522C">
            <w:pPr>
              <w:pStyle w:val="TableText"/>
            </w:pPr>
            <w:r w:rsidRPr="005A13BE">
              <w:t>20.60</w:t>
            </w:r>
          </w:p>
        </w:tc>
      </w:tr>
      <w:tr w:rsidR="00DB522C" w:rsidRPr="005A13BE" w14:paraId="687C6829" w14:textId="77777777">
        <w:trPr>
          <w:trHeight w:val="300"/>
        </w:trPr>
        <w:tc>
          <w:tcPr>
            <w:tcW w:w="1635" w:type="dxa"/>
            <w:tcBorders>
              <w:bottom w:val="nil"/>
            </w:tcBorders>
            <w:shd w:val="clear" w:color="auto" w:fill="auto"/>
            <w:noWrap/>
            <w:vAlign w:val="bottom"/>
          </w:tcPr>
          <w:p w14:paraId="4A80C1E8" w14:textId="77777777" w:rsidR="00DB522C" w:rsidRPr="005A13BE" w:rsidRDefault="00DB522C" w:rsidP="00DB522C">
            <w:pPr>
              <w:pStyle w:val="TableText"/>
              <w:jc w:val="center"/>
            </w:pPr>
            <w:r w:rsidRPr="005A13BE">
              <w:t>41</w:t>
            </w:r>
          </w:p>
        </w:tc>
        <w:tc>
          <w:tcPr>
            <w:tcW w:w="2520" w:type="dxa"/>
            <w:tcBorders>
              <w:bottom w:val="nil"/>
            </w:tcBorders>
            <w:shd w:val="clear" w:color="auto" w:fill="auto"/>
            <w:noWrap/>
            <w:vAlign w:val="bottom"/>
          </w:tcPr>
          <w:p w14:paraId="489BB9FF" w14:textId="77777777" w:rsidR="00DB522C" w:rsidRPr="005A13BE" w:rsidRDefault="00DB522C" w:rsidP="00DB522C">
            <w:pPr>
              <w:pStyle w:val="TableText"/>
            </w:pPr>
            <w:r w:rsidRPr="005A13BE">
              <w:t>20.73</w:t>
            </w:r>
          </w:p>
        </w:tc>
        <w:tc>
          <w:tcPr>
            <w:tcW w:w="1980" w:type="dxa"/>
            <w:tcBorders>
              <w:bottom w:val="nil"/>
            </w:tcBorders>
            <w:shd w:val="clear" w:color="auto" w:fill="auto"/>
            <w:noWrap/>
            <w:vAlign w:val="bottom"/>
          </w:tcPr>
          <w:p w14:paraId="193B47E0" w14:textId="77777777" w:rsidR="00DB522C" w:rsidRPr="005A13BE" w:rsidRDefault="00DB522C" w:rsidP="00DB522C">
            <w:pPr>
              <w:pStyle w:val="TableText"/>
            </w:pPr>
            <w:r w:rsidRPr="005A13BE">
              <w:t>19.23</w:t>
            </w:r>
          </w:p>
        </w:tc>
        <w:tc>
          <w:tcPr>
            <w:tcW w:w="2160" w:type="dxa"/>
            <w:tcBorders>
              <w:bottom w:val="nil"/>
            </w:tcBorders>
            <w:vAlign w:val="bottom"/>
          </w:tcPr>
          <w:p w14:paraId="124126DB" w14:textId="77777777" w:rsidR="00DB522C" w:rsidRPr="005A13BE" w:rsidRDefault="00DB522C" w:rsidP="00DB522C">
            <w:pPr>
              <w:pStyle w:val="TableText"/>
            </w:pPr>
            <w:r w:rsidRPr="005A13BE">
              <w:t>20.39</w:t>
            </w:r>
          </w:p>
        </w:tc>
      </w:tr>
      <w:tr w:rsidR="00DB522C" w:rsidRPr="005A13BE" w14:paraId="5F332407" w14:textId="77777777">
        <w:trPr>
          <w:trHeight w:val="300"/>
        </w:trPr>
        <w:tc>
          <w:tcPr>
            <w:tcW w:w="1635" w:type="dxa"/>
            <w:tcBorders>
              <w:bottom w:val="nil"/>
            </w:tcBorders>
            <w:shd w:val="clear" w:color="auto" w:fill="auto"/>
            <w:noWrap/>
            <w:vAlign w:val="bottom"/>
          </w:tcPr>
          <w:p w14:paraId="07B4ED7A" w14:textId="77777777" w:rsidR="00DB522C" w:rsidRPr="005A13BE" w:rsidRDefault="00DB522C" w:rsidP="00DB522C">
            <w:pPr>
              <w:pStyle w:val="TableText"/>
              <w:jc w:val="center"/>
            </w:pPr>
            <w:r w:rsidRPr="005A13BE">
              <w:t>42</w:t>
            </w:r>
          </w:p>
        </w:tc>
        <w:tc>
          <w:tcPr>
            <w:tcW w:w="2520" w:type="dxa"/>
            <w:tcBorders>
              <w:bottom w:val="nil"/>
            </w:tcBorders>
            <w:shd w:val="clear" w:color="auto" w:fill="auto"/>
            <w:noWrap/>
            <w:vAlign w:val="bottom"/>
          </w:tcPr>
          <w:p w14:paraId="4307091B" w14:textId="77777777" w:rsidR="00DB522C" w:rsidRPr="005A13BE" w:rsidRDefault="00DB522C" w:rsidP="00DB522C">
            <w:pPr>
              <w:pStyle w:val="TableText"/>
            </w:pPr>
            <w:r w:rsidRPr="005A13BE">
              <w:t>20.51</w:t>
            </w:r>
          </w:p>
        </w:tc>
        <w:tc>
          <w:tcPr>
            <w:tcW w:w="1980" w:type="dxa"/>
            <w:tcBorders>
              <w:bottom w:val="nil"/>
            </w:tcBorders>
            <w:shd w:val="clear" w:color="auto" w:fill="auto"/>
            <w:noWrap/>
            <w:vAlign w:val="bottom"/>
          </w:tcPr>
          <w:p w14:paraId="7FF53BF4" w14:textId="77777777" w:rsidR="00DB522C" w:rsidRPr="005A13BE" w:rsidRDefault="00DB522C" w:rsidP="00DB522C">
            <w:pPr>
              <w:pStyle w:val="TableText"/>
            </w:pPr>
            <w:r w:rsidRPr="005A13BE">
              <w:t>19.01</w:t>
            </w:r>
          </w:p>
        </w:tc>
        <w:tc>
          <w:tcPr>
            <w:tcW w:w="2160" w:type="dxa"/>
            <w:tcBorders>
              <w:bottom w:val="nil"/>
            </w:tcBorders>
            <w:vAlign w:val="bottom"/>
          </w:tcPr>
          <w:p w14:paraId="7E09F619" w14:textId="77777777" w:rsidR="00DB522C" w:rsidRPr="005A13BE" w:rsidRDefault="00DB522C" w:rsidP="00DB522C">
            <w:pPr>
              <w:pStyle w:val="TableText"/>
            </w:pPr>
            <w:r w:rsidRPr="005A13BE">
              <w:t>20.16</w:t>
            </w:r>
          </w:p>
        </w:tc>
      </w:tr>
      <w:tr w:rsidR="00DB522C" w:rsidRPr="005A13BE" w14:paraId="74620A88" w14:textId="77777777">
        <w:trPr>
          <w:trHeight w:val="300"/>
        </w:trPr>
        <w:tc>
          <w:tcPr>
            <w:tcW w:w="1635" w:type="dxa"/>
            <w:tcBorders>
              <w:bottom w:val="nil"/>
            </w:tcBorders>
            <w:shd w:val="clear" w:color="auto" w:fill="auto"/>
            <w:noWrap/>
            <w:vAlign w:val="bottom"/>
          </w:tcPr>
          <w:p w14:paraId="47F9FFA0" w14:textId="77777777" w:rsidR="00DB522C" w:rsidRPr="005A13BE" w:rsidRDefault="00DB522C" w:rsidP="00DB522C">
            <w:pPr>
              <w:pStyle w:val="TableText"/>
              <w:jc w:val="center"/>
            </w:pPr>
            <w:r w:rsidRPr="005A13BE">
              <w:t>43</w:t>
            </w:r>
          </w:p>
        </w:tc>
        <w:tc>
          <w:tcPr>
            <w:tcW w:w="2520" w:type="dxa"/>
            <w:tcBorders>
              <w:bottom w:val="nil"/>
            </w:tcBorders>
            <w:shd w:val="clear" w:color="auto" w:fill="auto"/>
            <w:noWrap/>
            <w:vAlign w:val="bottom"/>
          </w:tcPr>
          <w:p w14:paraId="5CD08A38" w14:textId="77777777" w:rsidR="00DB522C" w:rsidRPr="005A13BE" w:rsidRDefault="00DB522C" w:rsidP="00DB522C">
            <w:pPr>
              <w:pStyle w:val="TableText"/>
            </w:pPr>
            <w:r w:rsidRPr="005A13BE">
              <w:t>20.28</w:t>
            </w:r>
          </w:p>
        </w:tc>
        <w:tc>
          <w:tcPr>
            <w:tcW w:w="1980" w:type="dxa"/>
            <w:tcBorders>
              <w:bottom w:val="nil"/>
            </w:tcBorders>
            <w:shd w:val="clear" w:color="auto" w:fill="auto"/>
            <w:noWrap/>
            <w:vAlign w:val="bottom"/>
          </w:tcPr>
          <w:p w14:paraId="4753722A" w14:textId="77777777" w:rsidR="00DB522C" w:rsidRPr="005A13BE" w:rsidRDefault="00DB522C" w:rsidP="00DB522C">
            <w:pPr>
              <w:pStyle w:val="TableText"/>
            </w:pPr>
            <w:r w:rsidRPr="005A13BE">
              <w:t>18.77</w:t>
            </w:r>
          </w:p>
        </w:tc>
        <w:tc>
          <w:tcPr>
            <w:tcW w:w="2160" w:type="dxa"/>
            <w:tcBorders>
              <w:bottom w:val="nil"/>
            </w:tcBorders>
            <w:vAlign w:val="bottom"/>
          </w:tcPr>
          <w:p w14:paraId="674F9DB5" w14:textId="77777777" w:rsidR="00DB522C" w:rsidRPr="005A13BE" w:rsidRDefault="00DB522C" w:rsidP="00DB522C">
            <w:pPr>
              <w:pStyle w:val="TableText"/>
            </w:pPr>
            <w:r w:rsidRPr="005A13BE">
              <w:t>19.93</w:t>
            </w:r>
          </w:p>
        </w:tc>
      </w:tr>
      <w:tr w:rsidR="00DB522C" w:rsidRPr="005A13BE" w14:paraId="59EE19B2" w14:textId="77777777">
        <w:trPr>
          <w:trHeight w:val="300"/>
        </w:trPr>
        <w:tc>
          <w:tcPr>
            <w:tcW w:w="1635" w:type="dxa"/>
            <w:tcBorders>
              <w:bottom w:val="nil"/>
            </w:tcBorders>
            <w:shd w:val="clear" w:color="auto" w:fill="auto"/>
            <w:noWrap/>
            <w:vAlign w:val="bottom"/>
          </w:tcPr>
          <w:p w14:paraId="703B052E" w14:textId="77777777" w:rsidR="00DB522C" w:rsidRPr="005A13BE" w:rsidRDefault="00DB522C" w:rsidP="00DB522C">
            <w:pPr>
              <w:pStyle w:val="TableText"/>
              <w:jc w:val="center"/>
            </w:pPr>
            <w:r w:rsidRPr="005A13BE">
              <w:t>44</w:t>
            </w:r>
          </w:p>
        </w:tc>
        <w:tc>
          <w:tcPr>
            <w:tcW w:w="2520" w:type="dxa"/>
            <w:tcBorders>
              <w:bottom w:val="nil"/>
            </w:tcBorders>
            <w:shd w:val="clear" w:color="auto" w:fill="auto"/>
            <w:noWrap/>
            <w:vAlign w:val="bottom"/>
          </w:tcPr>
          <w:p w14:paraId="2342A6A1" w14:textId="77777777" w:rsidR="00DB522C" w:rsidRPr="005A13BE" w:rsidRDefault="00DB522C" w:rsidP="00DB522C">
            <w:pPr>
              <w:pStyle w:val="TableText"/>
            </w:pPr>
            <w:r w:rsidRPr="005A13BE">
              <w:t>20.04</w:t>
            </w:r>
          </w:p>
        </w:tc>
        <w:tc>
          <w:tcPr>
            <w:tcW w:w="1980" w:type="dxa"/>
            <w:tcBorders>
              <w:bottom w:val="nil"/>
            </w:tcBorders>
            <w:shd w:val="clear" w:color="auto" w:fill="auto"/>
            <w:noWrap/>
            <w:vAlign w:val="bottom"/>
          </w:tcPr>
          <w:p w14:paraId="4EFF3E23" w14:textId="77777777" w:rsidR="00DB522C" w:rsidRPr="005A13BE" w:rsidRDefault="00DB522C" w:rsidP="00DB522C">
            <w:pPr>
              <w:pStyle w:val="TableText"/>
            </w:pPr>
            <w:r w:rsidRPr="005A13BE">
              <w:t>18.54</w:t>
            </w:r>
          </w:p>
        </w:tc>
        <w:tc>
          <w:tcPr>
            <w:tcW w:w="2160" w:type="dxa"/>
            <w:tcBorders>
              <w:bottom w:val="nil"/>
            </w:tcBorders>
            <w:vAlign w:val="bottom"/>
          </w:tcPr>
          <w:p w14:paraId="30FFA1C7" w14:textId="77777777" w:rsidR="00DB522C" w:rsidRPr="005A13BE" w:rsidRDefault="00DB522C" w:rsidP="00DB522C">
            <w:pPr>
              <w:pStyle w:val="TableText"/>
            </w:pPr>
            <w:r w:rsidRPr="005A13BE">
              <w:t>19.69</w:t>
            </w:r>
          </w:p>
        </w:tc>
      </w:tr>
      <w:tr w:rsidR="00DB522C" w:rsidRPr="005A13BE" w14:paraId="59DF2AD4" w14:textId="77777777">
        <w:trPr>
          <w:trHeight w:val="300"/>
        </w:trPr>
        <w:tc>
          <w:tcPr>
            <w:tcW w:w="1635" w:type="dxa"/>
            <w:tcBorders>
              <w:bottom w:val="nil"/>
            </w:tcBorders>
            <w:shd w:val="clear" w:color="auto" w:fill="auto"/>
            <w:noWrap/>
            <w:vAlign w:val="bottom"/>
          </w:tcPr>
          <w:p w14:paraId="1E5CA9AB" w14:textId="77777777" w:rsidR="00DB522C" w:rsidRPr="005A13BE" w:rsidRDefault="00DB522C" w:rsidP="00DB522C">
            <w:pPr>
              <w:pStyle w:val="TableText"/>
              <w:jc w:val="center"/>
            </w:pPr>
            <w:r w:rsidRPr="005A13BE">
              <w:t>45</w:t>
            </w:r>
          </w:p>
        </w:tc>
        <w:tc>
          <w:tcPr>
            <w:tcW w:w="2520" w:type="dxa"/>
            <w:tcBorders>
              <w:bottom w:val="nil"/>
            </w:tcBorders>
            <w:shd w:val="clear" w:color="auto" w:fill="auto"/>
            <w:noWrap/>
            <w:vAlign w:val="bottom"/>
          </w:tcPr>
          <w:p w14:paraId="63E5BD17" w14:textId="77777777" w:rsidR="00DB522C" w:rsidRPr="005A13BE" w:rsidRDefault="00DB522C" w:rsidP="00DB522C">
            <w:pPr>
              <w:pStyle w:val="TableText"/>
            </w:pPr>
            <w:r w:rsidRPr="005A13BE">
              <w:t>19.78</w:t>
            </w:r>
          </w:p>
        </w:tc>
        <w:tc>
          <w:tcPr>
            <w:tcW w:w="1980" w:type="dxa"/>
            <w:tcBorders>
              <w:bottom w:val="nil"/>
            </w:tcBorders>
            <w:shd w:val="clear" w:color="auto" w:fill="auto"/>
            <w:noWrap/>
            <w:vAlign w:val="bottom"/>
          </w:tcPr>
          <w:p w14:paraId="7F940F7E" w14:textId="77777777" w:rsidR="00DB522C" w:rsidRPr="005A13BE" w:rsidRDefault="00DB522C" w:rsidP="00DB522C">
            <w:pPr>
              <w:pStyle w:val="TableText"/>
            </w:pPr>
            <w:r w:rsidRPr="005A13BE">
              <w:t>18.29</w:t>
            </w:r>
          </w:p>
        </w:tc>
        <w:tc>
          <w:tcPr>
            <w:tcW w:w="2160" w:type="dxa"/>
            <w:tcBorders>
              <w:bottom w:val="nil"/>
            </w:tcBorders>
            <w:vAlign w:val="bottom"/>
          </w:tcPr>
          <w:p w14:paraId="6E234371" w14:textId="77777777" w:rsidR="00DB522C" w:rsidRPr="005A13BE" w:rsidRDefault="00DB522C" w:rsidP="00DB522C">
            <w:pPr>
              <w:pStyle w:val="TableText"/>
            </w:pPr>
            <w:r w:rsidRPr="005A13BE">
              <w:t>19.44</w:t>
            </w:r>
          </w:p>
        </w:tc>
      </w:tr>
      <w:tr w:rsidR="00DB522C" w:rsidRPr="005A13BE" w14:paraId="4E42EACB" w14:textId="77777777">
        <w:trPr>
          <w:trHeight w:val="300"/>
        </w:trPr>
        <w:tc>
          <w:tcPr>
            <w:tcW w:w="1635" w:type="dxa"/>
            <w:tcBorders>
              <w:bottom w:val="nil"/>
            </w:tcBorders>
            <w:shd w:val="clear" w:color="auto" w:fill="auto"/>
            <w:noWrap/>
            <w:vAlign w:val="bottom"/>
          </w:tcPr>
          <w:p w14:paraId="617AECB1" w14:textId="77777777" w:rsidR="00DB522C" w:rsidRPr="005A13BE" w:rsidRDefault="00DB522C" w:rsidP="00DB522C">
            <w:pPr>
              <w:pStyle w:val="TableText"/>
              <w:jc w:val="center"/>
            </w:pPr>
            <w:r w:rsidRPr="005A13BE">
              <w:t>46</w:t>
            </w:r>
          </w:p>
        </w:tc>
        <w:tc>
          <w:tcPr>
            <w:tcW w:w="2520" w:type="dxa"/>
            <w:tcBorders>
              <w:bottom w:val="nil"/>
            </w:tcBorders>
            <w:shd w:val="clear" w:color="auto" w:fill="auto"/>
            <w:noWrap/>
            <w:vAlign w:val="bottom"/>
          </w:tcPr>
          <w:p w14:paraId="43D72ECC" w14:textId="77777777" w:rsidR="00DB522C" w:rsidRPr="005A13BE" w:rsidRDefault="00DB522C" w:rsidP="00DB522C">
            <w:pPr>
              <w:pStyle w:val="TableText"/>
            </w:pPr>
            <w:r w:rsidRPr="005A13BE">
              <w:t>19.47</w:t>
            </w:r>
          </w:p>
        </w:tc>
        <w:tc>
          <w:tcPr>
            <w:tcW w:w="1980" w:type="dxa"/>
            <w:tcBorders>
              <w:bottom w:val="nil"/>
            </w:tcBorders>
            <w:shd w:val="clear" w:color="auto" w:fill="auto"/>
            <w:noWrap/>
            <w:vAlign w:val="bottom"/>
          </w:tcPr>
          <w:p w14:paraId="312B228D" w14:textId="77777777" w:rsidR="00DB522C" w:rsidRPr="005A13BE" w:rsidRDefault="00DB522C" w:rsidP="00DB522C">
            <w:pPr>
              <w:pStyle w:val="TableText"/>
            </w:pPr>
            <w:r w:rsidRPr="005A13BE">
              <w:t>17.96</w:t>
            </w:r>
          </w:p>
        </w:tc>
        <w:tc>
          <w:tcPr>
            <w:tcW w:w="2160" w:type="dxa"/>
            <w:tcBorders>
              <w:bottom w:val="nil"/>
            </w:tcBorders>
            <w:vAlign w:val="bottom"/>
          </w:tcPr>
          <w:p w14:paraId="5ED937EA" w14:textId="77777777" w:rsidR="00DB522C" w:rsidRPr="005A13BE" w:rsidRDefault="00DB522C" w:rsidP="00DB522C">
            <w:pPr>
              <w:pStyle w:val="TableText"/>
            </w:pPr>
            <w:r w:rsidRPr="005A13BE">
              <w:t>19.18</w:t>
            </w:r>
          </w:p>
        </w:tc>
      </w:tr>
      <w:tr w:rsidR="00DB522C" w:rsidRPr="005A13BE" w14:paraId="5D37C49D" w14:textId="77777777">
        <w:trPr>
          <w:trHeight w:val="300"/>
        </w:trPr>
        <w:tc>
          <w:tcPr>
            <w:tcW w:w="1635" w:type="dxa"/>
            <w:tcBorders>
              <w:bottom w:val="nil"/>
            </w:tcBorders>
            <w:shd w:val="clear" w:color="auto" w:fill="auto"/>
            <w:noWrap/>
            <w:vAlign w:val="bottom"/>
          </w:tcPr>
          <w:p w14:paraId="78363EF7" w14:textId="77777777" w:rsidR="00DB522C" w:rsidRPr="005A13BE" w:rsidRDefault="00DB522C" w:rsidP="00DB522C">
            <w:pPr>
              <w:pStyle w:val="TableText"/>
              <w:jc w:val="center"/>
            </w:pPr>
            <w:r w:rsidRPr="005A13BE">
              <w:t>47</w:t>
            </w:r>
          </w:p>
        </w:tc>
        <w:tc>
          <w:tcPr>
            <w:tcW w:w="2520" w:type="dxa"/>
            <w:tcBorders>
              <w:bottom w:val="nil"/>
            </w:tcBorders>
            <w:shd w:val="clear" w:color="auto" w:fill="auto"/>
            <w:noWrap/>
            <w:vAlign w:val="bottom"/>
          </w:tcPr>
          <w:p w14:paraId="541A8609" w14:textId="77777777" w:rsidR="00DB522C" w:rsidRPr="005A13BE" w:rsidRDefault="00DB522C" w:rsidP="00DB522C">
            <w:pPr>
              <w:pStyle w:val="TableText"/>
            </w:pPr>
            <w:r w:rsidRPr="005A13BE">
              <w:t>19.14</w:t>
            </w:r>
          </w:p>
        </w:tc>
        <w:tc>
          <w:tcPr>
            <w:tcW w:w="1980" w:type="dxa"/>
            <w:tcBorders>
              <w:bottom w:val="nil"/>
            </w:tcBorders>
            <w:shd w:val="clear" w:color="auto" w:fill="auto"/>
            <w:noWrap/>
            <w:vAlign w:val="bottom"/>
          </w:tcPr>
          <w:p w14:paraId="1894EE4C" w14:textId="77777777" w:rsidR="00DB522C" w:rsidRPr="005A13BE" w:rsidRDefault="00DB522C" w:rsidP="00DB522C">
            <w:pPr>
              <w:pStyle w:val="TableText"/>
            </w:pPr>
            <w:r w:rsidRPr="005A13BE">
              <w:t>17.63</w:t>
            </w:r>
          </w:p>
        </w:tc>
        <w:tc>
          <w:tcPr>
            <w:tcW w:w="2160" w:type="dxa"/>
            <w:tcBorders>
              <w:bottom w:val="nil"/>
            </w:tcBorders>
            <w:vAlign w:val="bottom"/>
          </w:tcPr>
          <w:p w14:paraId="2486AA16" w14:textId="77777777" w:rsidR="00DB522C" w:rsidRPr="005A13BE" w:rsidRDefault="00DB522C" w:rsidP="00DB522C">
            <w:pPr>
              <w:pStyle w:val="TableText"/>
            </w:pPr>
            <w:r w:rsidRPr="005A13BE">
              <w:t>18.91</w:t>
            </w:r>
          </w:p>
        </w:tc>
      </w:tr>
      <w:tr w:rsidR="00DB522C" w:rsidRPr="005A13BE" w14:paraId="746AEAE8" w14:textId="77777777">
        <w:trPr>
          <w:trHeight w:val="300"/>
        </w:trPr>
        <w:tc>
          <w:tcPr>
            <w:tcW w:w="1635" w:type="dxa"/>
            <w:tcBorders>
              <w:bottom w:val="nil"/>
            </w:tcBorders>
            <w:shd w:val="clear" w:color="auto" w:fill="auto"/>
            <w:noWrap/>
            <w:vAlign w:val="bottom"/>
          </w:tcPr>
          <w:p w14:paraId="3F7EA4D6" w14:textId="77777777" w:rsidR="00DB522C" w:rsidRPr="005A13BE" w:rsidRDefault="00DB522C" w:rsidP="00DB522C">
            <w:pPr>
              <w:pStyle w:val="TableText"/>
              <w:jc w:val="center"/>
            </w:pPr>
            <w:r w:rsidRPr="005A13BE">
              <w:t>48</w:t>
            </w:r>
          </w:p>
        </w:tc>
        <w:tc>
          <w:tcPr>
            <w:tcW w:w="2520" w:type="dxa"/>
            <w:tcBorders>
              <w:bottom w:val="nil"/>
            </w:tcBorders>
            <w:shd w:val="clear" w:color="auto" w:fill="auto"/>
            <w:noWrap/>
            <w:vAlign w:val="bottom"/>
          </w:tcPr>
          <w:p w14:paraId="78866B7F" w14:textId="77777777" w:rsidR="00DB522C" w:rsidRPr="005A13BE" w:rsidRDefault="00DB522C" w:rsidP="00DB522C">
            <w:pPr>
              <w:pStyle w:val="TableText"/>
            </w:pPr>
            <w:r w:rsidRPr="005A13BE">
              <w:t>18.80</w:t>
            </w:r>
          </w:p>
        </w:tc>
        <w:tc>
          <w:tcPr>
            <w:tcW w:w="1980" w:type="dxa"/>
            <w:tcBorders>
              <w:bottom w:val="nil"/>
            </w:tcBorders>
            <w:shd w:val="clear" w:color="auto" w:fill="auto"/>
            <w:noWrap/>
            <w:vAlign w:val="bottom"/>
          </w:tcPr>
          <w:p w14:paraId="57D6EB75" w14:textId="77777777" w:rsidR="00DB522C" w:rsidRPr="005A13BE" w:rsidRDefault="00DB522C" w:rsidP="00DB522C">
            <w:pPr>
              <w:pStyle w:val="TableText"/>
            </w:pPr>
            <w:r w:rsidRPr="005A13BE">
              <w:t>17.29</w:t>
            </w:r>
          </w:p>
        </w:tc>
        <w:tc>
          <w:tcPr>
            <w:tcW w:w="2160" w:type="dxa"/>
            <w:tcBorders>
              <w:bottom w:val="nil"/>
            </w:tcBorders>
            <w:vAlign w:val="bottom"/>
          </w:tcPr>
          <w:p w14:paraId="6B13DF50" w14:textId="77777777" w:rsidR="00DB522C" w:rsidRPr="005A13BE" w:rsidRDefault="00DB522C" w:rsidP="00DB522C">
            <w:pPr>
              <w:pStyle w:val="TableText"/>
            </w:pPr>
            <w:r w:rsidRPr="005A13BE">
              <w:t>18.62</w:t>
            </w:r>
          </w:p>
        </w:tc>
      </w:tr>
      <w:tr w:rsidR="00DB522C" w:rsidRPr="005A13BE" w14:paraId="2190664E" w14:textId="77777777">
        <w:trPr>
          <w:trHeight w:val="300"/>
        </w:trPr>
        <w:tc>
          <w:tcPr>
            <w:tcW w:w="1635" w:type="dxa"/>
            <w:tcBorders>
              <w:bottom w:val="nil"/>
            </w:tcBorders>
            <w:shd w:val="clear" w:color="auto" w:fill="auto"/>
            <w:noWrap/>
            <w:vAlign w:val="bottom"/>
          </w:tcPr>
          <w:p w14:paraId="44C2C762" w14:textId="77777777" w:rsidR="00DB522C" w:rsidRPr="005A13BE" w:rsidRDefault="00DB522C" w:rsidP="00DB522C">
            <w:pPr>
              <w:pStyle w:val="TableText"/>
              <w:jc w:val="center"/>
            </w:pPr>
            <w:r w:rsidRPr="005A13BE">
              <w:t>49</w:t>
            </w:r>
          </w:p>
        </w:tc>
        <w:tc>
          <w:tcPr>
            <w:tcW w:w="2520" w:type="dxa"/>
            <w:tcBorders>
              <w:bottom w:val="nil"/>
            </w:tcBorders>
            <w:shd w:val="clear" w:color="auto" w:fill="auto"/>
            <w:noWrap/>
            <w:vAlign w:val="bottom"/>
          </w:tcPr>
          <w:p w14:paraId="7F67D33D" w14:textId="77777777" w:rsidR="00DB522C" w:rsidRPr="005A13BE" w:rsidRDefault="00DB522C" w:rsidP="00DB522C">
            <w:pPr>
              <w:pStyle w:val="TableText"/>
            </w:pPr>
            <w:r w:rsidRPr="005A13BE">
              <w:t>18.44</w:t>
            </w:r>
          </w:p>
        </w:tc>
        <w:tc>
          <w:tcPr>
            <w:tcW w:w="1980" w:type="dxa"/>
            <w:tcBorders>
              <w:bottom w:val="nil"/>
            </w:tcBorders>
            <w:shd w:val="clear" w:color="auto" w:fill="auto"/>
            <w:noWrap/>
            <w:vAlign w:val="bottom"/>
          </w:tcPr>
          <w:p w14:paraId="4D1FC6CB" w14:textId="77777777" w:rsidR="00DB522C" w:rsidRPr="005A13BE" w:rsidRDefault="00DB522C" w:rsidP="00DB522C">
            <w:pPr>
              <w:pStyle w:val="TableText"/>
            </w:pPr>
            <w:r w:rsidRPr="005A13BE">
              <w:t>16.96</w:t>
            </w:r>
          </w:p>
        </w:tc>
        <w:tc>
          <w:tcPr>
            <w:tcW w:w="2160" w:type="dxa"/>
            <w:tcBorders>
              <w:bottom w:val="nil"/>
            </w:tcBorders>
            <w:vAlign w:val="bottom"/>
          </w:tcPr>
          <w:p w14:paraId="571A287F" w14:textId="77777777" w:rsidR="00DB522C" w:rsidRPr="005A13BE" w:rsidRDefault="00DB522C" w:rsidP="00DB522C">
            <w:pPr>
              <w:pStyle w:val="TableText"/>
            </w:pPr>
            <w:r w:rsidRPr="005A13BE">
              <w:t>18.33</w:t>
            </w:r>
          </w:p>
        </w:tc>
      </w:tr>
      <w:tr w:rsidR="00DB522C" w:rsidRPr="005A13BE" w14:paraId="243ADB09" w14:textId="77777777">
        <w:trPr>
          <w:trHeight w:val="300"/>
        </w:trPr>
        <w:tc>
          <w:tcPr>
            <w:tcW w:w="1635" w:type="dxa"/>
            <w:tcBorders>
              <w:bottom w:val="nil"/>
            </w:tcBorders>
            <w:shd w:val="clear" w:color="auto" w:fill="auto"/>
            <w:noWrap/>
            <w:vAlign w:val="bottom"/>
          </w:tcPr>
          <w:p w14:paraId="3BB193D4" w14:textId="77777777" w:rsidR="00DB522C" w:rsidRPr="005A13BE" w:rsidRDefault="00DB522C" w:rsidP="00DB522C">
            <w:pPr>
              <w:pStyle w:val="TableText"/>
              <w:jc w:val="center"/>
            </w:pPr>
            <w:r w:rsidRPr="005A13BE">
              <w:t>50</w:t>
            </w:r>
          </w:p>
        </w:tc>
        <w:tc>
          <w:tcPr>
            <w:tcW w:w="2520" w:type="dxa"/>
            <w:tcBorders>
              <w:bottom w:val="nil"/>
            </w:tcBorders>
            <w:shd w:val="clear" w:color="auto" w:fill="auto"/>
            <w:noWrap/>
            <w:vAlign w:val="bottom"/>
          </w:tcPr>
          <w:p w14:paraId="26810F86" w14:textId="77777777" w:rsidR="00DB522C" w:rsidRPr="005A13BE" w:rsidRDefault="00DB522C" w:rsidP="00DB522C">
            <w:pPr>
              <w:pStyle w:val="TableText"/>
            </w:pPr>
            <w:r w:rsidRPr="005A13BE">
              <w:t>18.08</w:t>
            </w:r>
          </w:p>
        </w:tc>
        <w:tc>
          <w:tcPr>
            <w:tcW w:w="1980" w:type="dxa"/>
            <w:tcBorders>
              <w:bottom w:val="nil"/>
            </w:tcBorders>
            <w:shd w:val="clear" w:color="auto" w:fill="auto"/>
            <w:noWrap/>
            <w:vAlign w:val="bottom"/>
          </w:tcPr>
          <w:p w14:paraId="403D438C" w14:textId="77777777" w:rsidR="00DB522C" w:rsidRPr="005A13BE" w:rsidRDefault="00DB522C" w:rsidP="00DB522C">
            <w:pPr>
              <w:pStyle w:val="TableText"/>
            </w:pPr>
            <w:r w:rsidRPr="005A13BE">
              <w:t>16.63</w:t>
            </w:r>
          </w:p>
        </w:tc>
        <w:tc>
          <w:tcPr>
            <w:tcW w:w="2160" w:type="dxa"/>
            <w:tcBorders>
              <w:bottom w:val="nil"/>
            </w:tcBorders>
            <w:vAlign w:val="bottom"/>
          </w:tcPr>
          <w:p w14:paraId="095530B9" w14:textId="77777777" w:rsidR="00DB522C" w:rsidRPr="005A13BE" w:rsidRDefault="00DB522C" w:rsidP="00DB522C">
            <w:pPr>
              <w:pStyle w:val="TableText"/>
            </w:pPr>
            <w:r w:rsidRPr="005A13BE">
              <w:t>18.03</w:t>
            </w:r>
          </w:p>
        </w:tc>
      </w:tr>
      <w:tr w:rsidR="00DB522C" w:rsidRPr="005A13BE" w14:paraId="58CAD349" w14:textId="77777777">
        <w:trPr>
          <w:trHeight w:val="300"/>
        </w:trPr>
        <w:tc>
          <w:tcPr>
            <w:tcW w:w="1635" w:type="dxa"/>
            <w:tcBorders>
              <w:bottom w:val="nil"/>
            </w:tcBorders>
            <w:shd w:val="clear" w:color="auto" w:fill="auto"/>
            <w:noWrap/>
            <w:vAlign w:val="bottom"/>
          </w:tcPr>
          <w:p w14:paraId="00F1BA18" w14:textId="77777777" w:rsidR="00DB522C" w:rsidRPr="005A13BE" w:rsidRDefault="00DB522C" w:rsidP="00DB522C">
            <w:pPr>
              <w:pStyle w:val="TableText"/>
              <w:jc w:val="center"/>
            </w:pPr>
            <w:r w:rsidRPr="005A13BE">
              <w:t>51</w:t>
            </w:r>
          </w:p>
        </w:tc>
        <w:tc>
          <w:tcPr>
            <w:tcW w:w="2520" w:type="dxa"/>
            <w:tcBorders>
              <w:bottom w:val="nil"/>
            </w:tcBorders>
            <w:shd w:val="clear" w:color="auto" w:fill="auto"/>
            <w:noWrap/>
            <w:vAlign w:val="bottom"/>
          </w:tcPr>
          <w:p w14:paraId="547CEBAE" w14:textId="77777777" w:rsidR="00DB522C" w:rsidRPr="005A13BE" w:rsidRDefault="00DB522C" w:rsidP="00DB522C">
            <w:pPr>
              <w:pStyle w:val="TableText"/>
            </w:pPr>
            <w:r w:rsidRPr="005A13BE">
              <w:t>17.71</w:t>
            </w:r>
          </w:p>
        </w:tc>
        <w:tc>
          <w:tcPr>
            <w:tcW w:w="1980" w:type="dxa"/>
            <w:tcBorders>
              <w:bottom w:val="nil"/>
            </w:tcBorders>
            <w:shd w:val="clear" w:color="auto" w:fill="auto"/>
            <w:noWrap/>
            <w:vAlign w:val="bottom"/>
          </w:tcPr>
          <w:p w14:paraId="576A5E8F" w14:textId="77777777" w:rsidR="00DB522C" w:rsidRPr="005A13BE" w:rsidRDefault="00DB522C" w:rsidP="00DB522C">
            <w:pPr>
              <w:pStyle w:val="TableText"/>
            </w:pPr>
            <w:r w:rsidRPr="005A13BE">
              <w:t>16.31</w:t>
            </w:r>
          </w:p>
        </w:tc>
        <w:tc>
          <w:tcPr>
            <w:tcW w:w="2160" w:type="dxa"/>
            <w:tcBorders>
              <w:bottom w:val="nil"/>
            </w:tcBorders>
            <w:vAlign w:val="bottom"/>
          </w:tcPr>
          <w:p w14:paraId="26BA6BEB" w14:textId="77777777" w:rsidR="00DB522C" w:rsidRPr="005A13BE" w:rsidRDefault="00DB522C" w:rsidP="00DB522C">
            <w:pPr>
              <w:pStyle w:val="TableText"/>
            </w:pPr>
            <w:r w:rsidRPr="005A13BE">
              <w:t>17.71</w:t>
            </w:r>
          </w:p>
        </w:tc>
      </w:tr>
      <w:tr w:rsidR="00DB522C" w:rsidRPr="005A13BE" w14:paraId="586D8700" w14:textId="77777777">
        <w:trPr>
          <w:trHeight w:val="300"/>
        </w:trPr>
        <w:tc>
          <w:tcPr>
            <w:tcW w:w="1635" w:type="dxa"/>
            <w:tcBorders>
              <w:bottom w:val="nil"/>
            </w:tcBorders>
            <w:shd w:val="clear" w:color="auto" w:fill="auto"/>
            <w:noWrap/>
            <w:vAlign w:val="bottom"/>
          </w:tcPr>
          <w:p w14:paraId="78188B35" w14:textId="77777777" w:rsidR="00DB522C" w:rsidRPr="005A13BE" w:rsidRDefault="00DB522C" w:rsidP="00DB522C">
            <w:pPr>
              <w:pStyle w:val="TableText"/>
              <w:jc w:val="center"/>
            </w:pPr>
            <w:r w:rsidRPr="005A13BE">
              <w:t>52</w:t>
            </w:r>
          </w:p>
        </w:tc>
        <w:tc>
          <w:tcPr>
            <w:tcW w:w="2520" w:type="dxa"/>
            <w:tcBorders>
              <w:bottom w:val="nil"/>
            </w:tcBorders>
            <w:shd w:val="clear" w:color="auto" w:fill="auto"/>
            <w:noWrap/>
            <w:vAlign w:val="bottom"/>
          </w:tcPr>
          <w:p w14:paraId="60A15B7A" w14:textId="77777777" w:rsidR="00DB522C" w:rsidRPr="005A13BE" w:rsidRDefault="00DB522C" w:rsidP="00DB522C">
            <w:pPr>
              <w:pStyle w:val="TableText"/>
            </w:pPr>
            <w:r w:rsidRPr="005A13BE">
              <w:t>17.38</w:t>
            </w:r>
          </w:p>
        </w:tc>
        <w:tc>
          <w:tcPr>
            <w:tcW w:w="1980" w:type="dxa"/>
            <w:tcBorders>
              <w:bottom w:val="nil"/>
            </w:tcBorders>
            <w:shd w:val="clear" w:color="auto" w:fill="auto"/>
            <w:noWrap/>
            <w:vAlign w:val="bottom"/>
          </w:tcPr>
          <w:p w14:paraId="293F2E77" w14:textId="77777777" w:rsidR="00DB522C" w:rsidRPr="005A13BE" w:rsidRDefault="00DB522C" w:rsidP="00DB522C">
            <w:pPr>
              <w:pStyle w:val="TableText"/>
            </w:pPr>
            <w:r w:rsidRPr="005A13BE">
              <w:t>16.05</w:t>
            </w:r>
          </w:p>
        </w:tc>
        <w:tc>
          <w:tcPr>
            <w:tcW w:w="2160" w:type="dxa"/>
            <w:tcBorders>
              <w:bottom w:val="nil"/>
            </w:tcBorders>
            <w:vAlign w:val="bottom"/>
          </w:tcPr>
          <w:p w14:paraId="77E64838" w14:textId="77777777" w:rsidR="00DB522C" w:rsidRPr="005A13BE" w:rsidRDefault="00DB522C" w:rsidP="00DB522C">
            <w:pPr>
              <w:pStyle w:val="TableText"/>
            </w:pPr>
            <w:r w:rsidRPr="005A13BE">
              <w:t>17.38</w:t>
            </w:r>
          </w:p>
        </w:tc>
      </w:tr>
      <w:tr w:rsidR="00DB522C" w:rsidRPr="005A13BE" w14:paraId="5A3762E8" w14:textId="77777777">
        <w:trPr>
          <w:trHeight w:val="300"/>
        </w:trPr>
        <w:tc>
          <w:tcPr>
            <w:tcW w:w="1635" w:type="dxa"/>
            <w:tcBorders>
              <w:bottom w:val="nil"/>
            </w:tcBorders>
            <w:shd w:val="clear" w:color="auto" w:fill="auto"/>
            <w:noWrap/>
            <w:vAlign w:val="bottom"/>
          </w:tcPr>
          <w:p w14:paraId="7CE0F22C" w14:textId="77777777" w:rsidR="00DB522C" w:rsidRPr="005A13BE" w:rsidRDefault="00DB522C" w:rsidP="00DB522C">
            <w:pPr>
              <w:pStyle w:val="TableText"/>
              <w:jc w:val="center"/>
            </w:pPr>
            <w:r w:rsidRPr="005A13BE">
              <w:t>53</w:t>
            </w:r>
          </w:p>
        </w:tc>
        <w:tc>
          <w:tcPr>
            <w:tcW w:w="2520" w:type="dxa"/>
            <w:tcBorders>
              <w:bottom w:val="nil"/>
            </w:tcBorders>
            <w:shd w:val="clear" w:color="auto" w:fill="auto"/>
            <w:noWrap/>
            <w:vAlign w:val="bottom"/>
          </w:tcPr>
          <w:p w14:paraId="5CB786C2" w14:textId="77777777" w:rsidR="00DB522C" w:rsidRPr="005A13BE" w:rsidRDefault="00DB522C" w:rsidP="00DB522C">
            <w:pPr>
              <w:pStyle w:val="TableText"/>
            </w:pPr>
            <w:r w:rsidRPr="005A13BE">
              <w:t>17.04</w:t>
            </w:r>
          </w:p>
        </w:tc>
        <w:tc>
          <w:tcPr>
            <w:tcW w:w="1980" w:type="dxa"/>
            <w:tcBorders>
              <w:bottom w:val="nil"/>
            </w:tcBorders>
            <w:shd w:val="clear" w:color="auto" w:fill="auto"/>
            <w:noWrap/>
            <w:vAlign w:val="bottom"/>
          </w:tcPr>
          <w:p w14:paraId="07B99539" w14:textId="77777777" w:rsidR="00DB522C" w:rsidRPr="005A13BE" w:rsidRDefault="00DB522C" w:rsidP="00DB522C">
            <w:pPr>
              <w:pStyle w:val="TableText"/>
            </w:pPr>
            <w:r w:rsidRPr="005A13BE">
              <w:t>15.79</w:t>
            </w:r>
          </w:p>
        </w:tc>
        <w:tc>
          <w:tcPr>
            <w:tcW w:w="2160" w:type="dxa"/>
            <w:tcBorders>
              <w:bottom w:val="nil"/>
            </w:tcBorders>
            <w:vAlign w:val="bottom"/>
          </w:tcPr>
          <w:p w14:paraId="759E6FE4" w14:textId="77777777" w:rsidR="00DB522C" w:rsidRPr="005A13BE" w:rsidRDefault="00DB522C" w:rsidP="00DB522C">
            <w:pPr>
              <w:pStyle w:val="TableText"/>
            </w:pPr>
            <w:r w:rsidRPr="005A13BE">
              <w:t>17.04</w:t>
            </w:r>
          </w:p>
        </w:tc>
      </w:tr>
      <w:tr w:rsidR="00DB522C" w:rsidRPr="005A13BE" w14:paraId="7ABFBDCC" w14:textId="77777777">
        <w:trPr>
          <w:trHeight w:val="300"/>
        </w:trPr>
        <w:tc>
          <w:tcPr>
            <w:tcW w:w="1635" w:type="dxa"/>
            <w:tcBorders>
              <w:bottom w:val="nil"/>
            </w:tcBorders>
            <w:shd w:val="clear" w:color="auto" w:fill="auto"/>
            <w:noWrap/>
            <w:vAlign w:val="bottom"/>
          </w:tcPr>
          <w:p w14:paraId="19DA3979" w14:textId="77777777" w:rsidR="00DB522C" w:rsidRPr="005A13BE" w:rsidRDefault="00DB522C" w:rsidP="00DB522C">
            <w:pPr>
              <w:pStyle w:val="TableText"/>
              <w:jc w:val="center"/>
            </w:pPr>
            <w:r w:rsidRPr="005A13BE">
              <w:t>54</w:t>
            </w:r>
          </w:p>
        </w:tc>
        <w:tc>
          <w:tcPr>
            <w:tcW w:w="2520" w:type="dxa"/>
            <w:tcBorders>
              <w:bottom w:val="nil"/>
            </w:tcBorders>
            <w:shd w:val="clear" w:color="auto" w:fill="auto"/>
            <w:noWrap/>
            <w:vAlign w:val="bottom"/>
          </w:tcPr>
          <w:p w14:paraId="63DB8C9B" w14:textId="77777777" w:rsidR="00DB522C" w:rsidRPr="005A13BE" w:rsidRDefault="00DB522C" w:rsidP="00DB522C">
            <w:pPr>
              <w:pStyle w:val="TableText"/>
            </w:pPr>
            <w:r w:rsidRPr="005A13BE">
              <w:t>16.69</w:t>
            </w:r>
          </w:p>
        </w:tc>
        <w:tc>
          <w:tcPr>
            <w:tcW w:w="1980" w:type="dxa"/>
            <w:tcBorders>
              <w:bottom w:val="nil"/>
            </w:tcBorders>
            <w:shd w:val="clear" w:color="auto" w:fill="auto"/>
            <w:noWrap/>
            <w:vAlign w:val="bottom"/>
          </w:tcPr>
          <w:p w14:paraId="78ADF23E" w14:textId="77777777" w:rsidR="00DB522C" w:rsidRPr="005A13BE" w:rsidRDefault="00DB522C" w:rsidP="00DB522C">
            <w:pPr>
              <w:pStyle w:val="TableText"/>
            </w:pPr>
            <w:r w:rsidRPr="005A13BE">
              <w:t>15.52</w:t>
            </w:r>
          </w:p>
        </w:tc>
        <w:tc>
          <w:tcPr>
            <w:tcW w:w="2160" w:type="dxa"/>
            <w:tcBorders>
              <w:bottom w:val="nil"/>
            </w:tcBorders>
            <w:vAlign w:val="bottom"/>
          </w:tcPr>
          <w:p w14:paraId="44332FDB" w14:textId="77777777" w:rsidR="00DB522C" w:rsidRPr="005A13BE" w:rsidRDefault="00DB522C" w:rsidP="00DB522C">
            <w:pPr>
              <w:pStyle w:val="TableText"/>
            </w:pPr>
            <w:r w:rsidRPr="005A13BE">
              <w:t>16.69</w:t>
            </w:r>
          </w:p>
        </w:tc>
      </w:tr>
      <w:tr w:rsidR="00DB522C" w:rsidRPr="005A13BE" w14:paraId="636CAA96" w14:textId="77777777">
        <w:trPr>
          <w:trHeight w:val="300"/>
        </w:trPr>
        <w:tc>
          <w:tcPr>
            <w:tcW w:w="1635" w:type="dxa"/>
            <w:tcBorders>
              <w:bottom w:val="nil"/>
            </w:tcBorders>
            <w:shd w:val="clear" w:color="auto" w:fill="auto"/>
            <w:noWrap/>
            <w:vAlign w:val="bottom"/>
          </w:tcPr>
          <w:p w14:paraId="28E121C3" w14:textId="77777777" w:rsidR="00DB522C" w:rsidRPr="005A13BE" w:rsidRDefault="00DB522C" w:rsidP="00DB522C">
            <w:pPr>
              <w:pStyle w:val="TableText"/>
              <w:jc w:val="center"/>
            </w:pPr>
            <w:r w:rsidRPr="005A13BE">
              <w:t>55</w:t>
            </w:r>
          </w:p>
        </w:tc>
        <w:tc>
          <w:tcPr>
            <w:tcW w:w="2520" w:type="dxa"/>
            <w:tcBorders>
              <w:bottom w:val="nil"/>
            </w:tcBorders>
            <w:shd w:val="clear" w:color="auto" w:fill="auto"/>
            <w:noWrap/>
            <w:vAlign w:val="bottom"/>
          </w:tcPr>
          <w:p w14:paraId="5FD909FC" w14:textId="77777777" w:rsidR="00DB522C" w:rsidRPr="005A13BE" w:rsidRDefault="00DB522C" w:rsidP="00DB522C">
            <w:pPr>
              <w:pStyle w:val="TableText"/>
            </w:pPr>
            <w:r w:rsidRPr="005A13BE">
              <w:t>16.32</w:t>
            </w:r>
          </w:p>
        </w:tc>
        <w:tc>
          <w:tcPr>
            <w:tcW w:w="1980" w:type="dxa"/>
            <w:tcBorders>
              <w:bottom w:val="nil"/>
            </w:tcBorders>
            <w:shd w:val="clear" w:color="auto" w:fill="auto"/>
            <w:noWrap/>
            <w:vAlign w:val="bottom"/>
          </w:tcPr>
          <w:p w14:paraId="2460E1B7" w14:textId="77777777" w:rsidR="00DB522C" w:rsidRPr="005A13BE" w:rsidRDefault="00DB522C" w:rsidP="00DB522C">
            <w:pPr>
              <w:pStyle w:val="TableText"/>
            </w:pPr>
            <w:r w:rsidRPr="005A13BE">
              <w:t>15.25</w:t>
            </w:r>
          </w:p>
        </w:tc>
        <w:tc>
          <w:tcPr>
            <w:tcW w:w="2160" w:type="dxa"/>
            <w:tcBorders>
              <w:bottom w:val="nil"/>
            </w:tcBorders>
            <w:vAlign w:val="bottom"/>
          </w:tcPr>
          <w:p w14:paraId="33BFE2CD" w14:textId="77777777" w:rsidR="00DB522C" w:rsidRPr="005A13BE" w:rsidRDefault="00DB522C" w:rsidP="00DB522C">
            <w:pPr>
              <w:pStyle w:val="TableText"/>
            </w:pPr>
            <w:r w:rsidRPr="005A13BE">
              <w:t>16.32</w:t>
            </w:r>
          </w:p>
        </w:tc>
      </w:tr>
      <w:tr w:rsidR="00DB522C" w:rsidRPr="005A13BE" w14:paraId="24B23839" w14:textId="77777777">
        <w:trPr>
          <w:trHeight w:val="300"/>
        </w:trPr>
        <w:tc>
          <w:tcPr>
            <w:tcW w:w="1635" w:type="dxa"/>
            <w:tcBorders>
              <w:bottom w:val="nil"/>
            </w:tcBorders>
            <w:shd w:val="clear" w:color="auto" w:fill="auto"/>
            <w:noWrap/>
            <w:vAlign w:val="bottom"/>
          </w:tcPr>
          <w:p w14:paraId="5AD92DB5" w14:textId="77777777" w:rsidR="00DB522C" w:rsidRPr="005A13BE" w:rsidRDefault="00DB522C" w:rsidP="00DB522C">
            <w:pPr>
              <w:pStyle w:val="TableText"/>
              <w:jc w:val="center"/>
            </w:pPr>
            <w:r w:rsidRPr="005A13BE">
              <w:t>56</w:t>
            </w:r>
          </w:p>
        </w:tc>
        <w:tc>
          <w:tcPr>
            <w:tcW w:w="2520" w:type="dxa"/>
            <w:tcBorders>
              <w:bottom w:val="nil"/>
            </w:tcBorders>
            <w:shd w:val="clear" w:color="auto" w:fill="auto"/>
            <w:noWrap/>
            <w:vAlign w:val="bottom"/>
          </w:tcPr>
          <w:p w14:paraId="58BB6433" w14:textId="77777777" w:rsidR="00DB522C" w:rsidRPr="005A13BE" w:rsidRDefault="00DB522C" w:rsidP="00DB522C">
            <w:pPr>
              <w:pStyle w:val="TableText"/>
            </w:pPr>
            <w:r w:rsidRPr="005A13BE">
              <w:t>15.98</w:t>
            </w:r>
          </w:p>
        </w:tc>
        <w:tc>
          <w:tcPr>
            <w:tcW w:w="1980" w:type="dxa"/>
            <w:tcBorders>
              <w:bottom w:val="nil"/>
            </w:tcBorders>
            <w:shd w:val="clear" w:color="auto" w:fill="auto"/>
            <w:noWrap/>
            <w:vAlign w:val="bottom"/>
          </w:tcPr>
          <w:p w14:paraId="27FFE480" w14:textId="77777777" w:rsidR="00DB522C" w:rsidRPr="005A13BE" w:rsidRDefault="00DB522C" w:rsidP="00DB522C">
            <w:pPr>
              <w:pStyle w:val="TableText"/>
            </w:pPr>
            <w:r w:rsidRPr="005A13BE">
              <w:t>14.97</w:t>
            </w:r>
          </w:p>
        </w:tc>
        <w:tc>
          <w:tcPr>
            <w:tcW w:w="2160" w:type="dxa"/>
            <w:tcBorders>
              <w:bottom w:val="nil"/>
            </w:tcBorders>
            <w:vAlign w:val="bottom"/>
          </w:tcPr>
          <w:p w14:paraId="1EEDD287" w14:textId="77777777" w:rsidR="00DB522C" w:rsidRPr="005A13BE" w:rsidRDefault="00DB522C" w:rsidP="00DB522C">
            <w:pPr>
              <w:pStyle w:val="TableText"/>
            </w:pPr>
            <w:r w:rsidRPr="005A13BE">
              <w:t>15.98</w:t>
            </w:r>
          </w:p>
        </w:tc>
      </w:tr>
      <w:tr w:rsidR="00DB522C" w:rsidRPr="005A13BE" w14:paraId="45A8E882" w14:textId="77777777">
        <w:trPr>
          <w:trHeight w:val="300"/>
        </w:trPr>
        <w:tc>
          <w:tcPr>
            <w:tcW w:w="1635" w:type="dxa"/>
            <w:tcBorders>
              <w:bottom w:val="nil"/>
            </w:tcBorders>
            <w:shd w:val="clear" w:color="auto" w:fill="auto"/>
            <w:noWrap/>
            <w:vAlign w:val="bottom"/>
          </w:tcPr>
          <w:p w14:paraId="64239881" w14:textId="77777777" w:rsidR="00DB522C" w:rsidRPr="005A13BE" w:rsidRDefault="00DB522C" w:rsidP="00DB522C">
            <w:pPr>
              <w:pStyle w:val="TableText"/>
              <w:jc w:val="center"/>
            </w:pPr>
            <w:r w:rsidRPr="005A13BE">
              <w:t>57</w:t>
            </w:r>
          </w:p>
        </w:tc>
        <w:tc>
          <w:tcPr>
            <w:tcW w:w="2520" w:type="dxa"/>
            <w:tcBorders>
              <w:bottom w:val="nil"/>
            </w:tcBorders>
            <w:shd w:val="clear" w:color="auto" w:fill="auto"/>
            <w:noWrap/>
            <w:vAlign w:val="bottom"/>
          </w:tcPr>
          <w:p w14:paraId="449E76BD" w14:textId="77777777" w:rsidR="00DB522C" w:rsidRPr="005A13BE" w:rsidRDefault="00DB522C" w:rsidP="00DB522C">
            <w:pPr>
              <w:pStyle w:val="TableText"/>
            </w:pPr>
            <w:r w:rsidRPr="005A13BE">
              <w:t>15.63</w:t>
            </w:r>
          </w:p>
        </w:tc>
        <w:tc>
          <w:tcPr>
            <w:tcW w:w="1980" w:type="dxa"/>
            <w:tcBorders>
              <w:bottom w:val="nil"/>
            </w:tcBorders>
            <w:shd w:val="clear" w:color="auto" w:fill="auto"/>
            <w:noWrap/>
            <w:vAlign w:val="bottom"/>
          </w:tcPr>
          <w:p w14:paraId="0E3DFD64" w14:textId="77777777" w:rsidR="00DB522C" w:rsidRPr="005A13BE" w:rsidRDefault="00DB522C" w:rsidP="00DB522C">
            <w:pPr>
              <w:pStyle w:val="TableText"/>
            </w:pPr>
            <w:r w:rsidRPr="005A13BE">
              <w:t>14.68</w:t>
            </w:r>
          </w:p>
        </w:tc>
        <w:tc>
          <w:tcPr>
            <w:tcW w:w="2160" w:type="dxa"/>
            <w:tcBorders>
              <w:bottom w:val="nil"/>
            </w:tcBorders>
            <w:vAlign w:val="bottom"/>
          </w:tcPr>
          <w:p w14:paraId="7B2E98CD" w14:textId="77777777" w:rsidR="00DB522C" w:rsidRPr="005A13BE" w:rsidRDefault="00DB522C" w:rsidP="00DB522C">
            <w:pPr>
              <w:pStyle w:val="TableText"/>
            </w:pPr>
            <w:r w:rsidRPr="005A13BE">
              <w:t>15.63</w:t>
            </w:r>
          </w:p>
        </w:tc>
      </w:tr>
      <w:tr w:rsidR="00DB522C" w:rsidRPr="005A13BE" w14:paraId="045BD6E3" w14:textId="77777777">
        <w:trPr>
          <w:trHeight w:val="300"/>
        </w:trPr>
        <w:tc>
          <w:tcPr>
            <w:tcW w:w="1635" w:type="dxa"/>
            <w:tcBorders>
              <w:bottom w:val="nil"/>
            </w:tcBorders>
            <w:shd w:val="clear" w:color="auto" w:fill="auto"/>
            <w:noWrap/>
            <w:vAlign w:val="bottom"/>
          </w:tcPr>
          <w:p w14:paraId="7BEC9CC3" w14:textId="77777777" w:rsidR="00DB522C" w:rsidRPr="005A13BE" w:rsidRDefault="00DB522C" w:rsidP="00DB522C">
            <w:pPr>
              <w:pStyle w:val="TableText"/>
              <w:jc w:val="center"/>
            </w:pPr>
            <w:r w:rsidRPr="005A13BE">
              <w:lastRenderedPageBreak/>
              <w:t>58</w:t>
            </w:r>
          </w:p>
        </w:tc>
        <w:tc>
          <w:tcPr>
            <w:tcW w:w="2520" w:type="dxa"/>
            <w:tcBorders>
              <w:bottom w:val="nil"/>
            </w:tcBorders>
            <w:shd w:val="clear" w:color="auto" w:fill="auto"/>
            <w:noWrap/>
            <w:vAlign w:val="bottom"/>
          </w:tcPr>
          <w:p w14:paraId="3F46E75E" w14:textId="77777777" w:rsidR="00DB522C" w:rsidRPr="005A13BE" w:rsidRDefault="00DB522C" w:rsidP="00DB522C">
            <w:pPr>
              <w:pStyle w:val="TableText"/>
            </w:pPr>
            <w:r w:rsidRPr="005A13BE">
              <w:t>15.26</w:t>
            </w:r>
          </w:p>
        </w:tc>
        <w:tc>
          <w:tcPr>
            <w:tcW w:w="1980" w:type="dxa"/>
            <w:tcBorders>
              <w:bottom w:val="nil"/>
            </w:tcBorders>
            <w:shd w:val="clear" w:color="auto" w:fill="auto"/>
            <w:noWrap/>
            <w:vAlign w:val="bottom"/>
          </w:tcPr>
          <w:p w14:paraId="1E26C4D0" w14:textId="77777777" w:rsidR="00DB522C" w:rsidRPr="005A13BE" w:rsidRDefault="00DB522C" w:rsidP="00DB522C">
            <w:pPr>
              <w:pStyle w:val="TableText"/>
            </w:pPr>
            <w:r w:rsidRPr="005A13BE">
              <w:t>14.38</w:t>
            </w:r>
          </w:p>
        </w:tc>
        <w:tc>
          <w:tcPr>
            <w:tcW w:w="2160" w:type="dxa"/>
            <w:tcBorders>
              <w:bottom w:val="nil"/>
            </w:tcBorders>
            <w:vAlign w:val="bottom"/>
          </w:tcPr>
          <w:p w14:paraId="505913DD" w14:textId="77777777" w:rsidR="00DB522C" w:rsidRPr="005A13BE" w:rsidRDefault="00DB522C" w:rsidP="00DB522C">
            <w:pPr>
              <w:pStyle w:val="TableText"/>
            </w:pPr>
            <w:r w:rsidRPr="005A13BE">
              <w:t>15.26</w:t>
            </w:r>
          </w:p>
        </w:tc>
      </w:tr>
      <w:tr w:rsidR="00DB522C" w:rsidRPr="005A13BE" w14:paraId="0A1445ED" w14:textId="77777777">
        <w:trPr>
          <w:trHeight w:val="300"/>
        </w:trPr>
        <w:tc>
          <w:tcPr>
            <w:tcW w:w="1635" w:type="dxa"/>
            <w:tcBorders>
              <w:bottom w:val="nil"/>
            </w:tcBorders>
            <w:shd w:val="clear" w:color="auto" w:fill="auto"/>
            <w:noWrap/>
            <w:vAlign w:val="bottom"/>
          </w:tcPr>
          <w:p w14:paraId="524F6E86" w14:textId="77777777" w:rsidR="00DB522C" w:rsidRPr="005A13BE" w:rsidRDefault="00DB522C" w:rsidP="00DB522C">
            <w:pPr>
              <w:pStyle w:val="TableText"/>
              <w:jc w:val="center"/>
            </w:pPr>
            <w:r w:rsidRPr="005A13BE">
              <w:t>59</w:t>
            </w:r>
          </w:p>
        </w:tc>
        <w:tc>
          <w:tcPr>
            <w:tcW w:w="2520" w:type="dxa"/>
            <w:tcBorders>
              <w:bottom w:val="nil"/>
            </w:tcBorders>
            <w:shd w:val="clear" w:color="auto" w:fill="auto"/>
            <w:noWrap/>
            <w:vAlign w:val="bottom"/>
          </w:tcPr>
          <w:p w14:paraId="4C4FDD07" w14:textId="77777777" w:rsidR="00DB522C" w:rsidRPr="005A13BE" w:rsidRDefault="00DB522C" w:rsidP="00DB522C">
            <w:pPr>
              <w:pStyle w:val="TableText"/>
            </w:pPr>
            <w:r w:rsidRPr="005A13BE">
              <w:t>14.89</w:t>
            </w:r>
          </w:p>
        </w:tc>
        <w:tc>
          <w:tcPr>
            <w:tcW w:w="1980" w:type="dxa"/>
            <w:tcBorders>
              <w:bottom w:val="nil"/>
            </w:tcBorders>
            <w:shd w:val="clear" w:color="auto" w:fill="auto"/>
            <w:noWrap/>
            <w:vAlign w:val="bottom"/>
          </w:tcPr>
          <w:p w14:paraId="2EDF20EC" w14:textId="77777777" w:rsidR="00DB522C" w:rsidRPr="005A13BE" w:rsidRDefault="00DB522C" w:rsidP="00DB522C">
            <w:pPr>
              <w:pStyle w:val="TableText"/>
            </w:pPr>
            <w:r w:rsidRPr="005A13BE">
              <w:t>14.08</w:t>
            </w:r>
          </w:p>
        </w:tc>
        <w:tc>
          <w:tcPr>
            <w:tcW w:w="2160" w:type="dxa"/>
            <w:tcBorders>
              <w:bottom w:val="nil"/>
            </w:tcBorders>
            <w:vAlign w:val="bottom"/>
          </w:tcPr>
          <w:p w14:paraId="40FECD3C" w14:textId="77777777" w:rsidR="00DB522C" w:rsidRPr="005A13BE" w:rsidRDefault="00DB522C" w:rsidP="00DB522C">
            <w:pPr>
              <w:pStyle w:val="TableText"/>
            </w:pPr>
            <w:r w:rsidRPr="005A13BE">
              <w:t>14.89</w:t>
            </w:r>
          </w:p>
        </w:tc>
      </w:tr>
      <w:tr w:rsidR="00DB522C" w:rsidRPr="005A13BE" w14:paraId="5E0FD028" w14:textId="77777777">
        <w:trPr>
          <w:trHeight w:val="300"/>
        </w:trPr>
        <w:tc>
          <w:tcPr>
            <w:tcW w:w="1635" w:type="dxa"/>
            <w:tcBorders>
              <w:bottom w:val="nil"/>
            </w:tcBorders>
            <w:shd w:val="clear" w:color="auto" w:fill="auto"/>
            <w:noWrap/>
            <w:vAlign w:val="bottom"/>
          </w:tcPr>
          <w:p w14:paraId="46CB4161" w14:textId="77777777" w:rsidR="00DB522C" w:rsidRPr="005A13BE" w:rsidRDefault="00DB522C" w:rsidP="00DB522C">
            <w:pPr>
              <w:pStyle w:val="TableText"/>
              <w:jc w:val="center"/>
            </w:pPr>
            <w:r w:rsidRPr="005A13BE">
              <w:t>60</w:t>
            </w:r>
          </w:p>
        </w:tc>
        <w:tc>
          <w:tcPr>
            <w:tcW w:w="2520" w:type="dxa"/>
            <w:tcBorders>
              <w:bottom w:val="nil"/>
            </w:tcBorders>
            <w:shd w:val="clear" w:color="auto" w:fill="auto"/>
            <w:noWrap/>
            <w:vAlign w:val="bottom"/>
          </w:tcPr>
          <w:p w14:paraId="7E980D7C" w14:textId="77777777" w:rsidR="00DB522C" w:rsidRPr="005A13BE" w:rsidRDefault="00DB522C" w:rsidP="00DB522C">
            <w:pPr>
              <w:pStyle w:val="TableText"/>
            </w:pPr>
            <w:r w:rsidRPr="005A13BE">
              <w:t>14.50</w:t>
            </w:r>
          </w:p>
        </w:tc>
        <w:tc>
          <w:tcPr>
            <w:tcW w:w="1980" w:type="dxa"/>
            <w:tcBorders>
              <w:bottom w:val="nil"/>
            </w:tcBorders>
            <w:shd w:val="clear" w:color="auto" w:fill="auto"/>
            <w:noWrap/>
            <w:vAlign w:val="bottom"/>
          </w:tcPr>
          <w:p w14:paraId="2A4A59CA" w14:textId="77777777" w:rsidR="00DB522C" w:rsidRPr="005A13BE" w:rsidRDefault="00DB522C" w:rsidP="00DB522C">
            <w:pPr>
              <w:pStyle w:val="TableText"/>
            </w:pPr>
            <w:r w:rsidRPr="005A13BE">
              <w:t>13.77</w:t>
            </w:r>
          </w:p>
        </w:tc>
        <w:tc>
          <w:tcPr>
            <w:tcW w:w="2160" w:type="dxa"/>
            <w:tcBorders>
              <w:bottom w:val="nil"/>
            </w:tcBorders>
            <w:vAlign w:val="bottom"/>
          </w:tcPr>
          <w:p w14:paraId="01636B16" w14:textId="77777777" w:rsidR="00DB522C" w:rsidRPr="005A13BE" w:rsidRDefault="00DB522C" w:rsidP="00DB522C">
            <w:pPr>
              <w:pStyle w:val="TableText"/>
            </w:pPr>
            <w:r w:rsidRPr="005A13BE">
              <w:t>14.50</w:t>
            </w:r>
          </w:p>
        </w:tc>
      </w:tr>
      <w:tr w:rsidR="00DB522C" w:rsidRPr="005A13BE" w14:paraId="3B52CDBC" w14:textId="77777777">
        <w:trPr>
          <w:trHeight w:val="300"/>
        </w:trPr>
        <w:tc>
          <w:tcPr>
            <w:tcW w:w="1635" w:type="dxa"/>
            <w:tcBorders>
              <w:bottom w:val="nil"/>
            </w:tcBorders>
            <w:shd w:val="clear" w:color="auto" w:fill="auto"/>
            <w:noWrap/>
            <w:vAlign w:val="bottom"/>
          </w:tcPr>
          <w:p w14:paraId="1FB16BF8" w14:textId="77777777" w:rsidR="00DB522C" w:rsidRPr="005A13BE" w:rsidRDefault="00DB522C" w:rsidP="00DB522C">
            <w:pPr>
              <w:pStyle w:val="TableText"/>
              <w:jc w:val="center"/>
            </w:pPr>
            <w:r w:rsidRPr="005A13BE">
              <w:t>61</w:t>
            </w:r>
          </w:p>
        </w:tc>
        <w:tc>
          <w:tcPr>
            <w:tcW w:w="2520" w:type="dxa"/>
            <w:tcBorders>
              <w:bottom w:val="nil"/>
            </w:tcBorders>
            <w:shd w:val="clear" w:color="auto" w:fill="auto"/>
            <w:noWrap/>
            <w:vAlign w:val="bottom"/>
          </w:tcPr>
          <w:p w14:paraId="7487DB70" w14:textId="77777777" w:rsidR="00DB522C" w:rsidRPr="005A13BE" w:rsidRDefault="00DB522C" w:rsidP="00DB522C">
            <w:pPr>
              <w:pStyle w:val="TableText"/>
            </w:pPr>
            <w:r w:rsidRPr="005A13BE">
              <w:t>14.11</w:t>
            </w:r>
          </w:p>
        </w:tc>
        <w:tc>
          <w:tcPr>
            <w:tcW w:w="1980" w:type="dxa"/>
            <w:tcBorders>
              <w:bottom w:val="nil"/>
            </w:tcBorders>
            <w:shd w:val="clear" w:color="auto" w:fill="auto"/>
            <w:noWrap/>
            <w:vAlign w:val="bottom"/>
          </w:tcPr>
          <w:p w14:paraId="1AFA496E" w14:textId="77777777" w:rsidR="00DB522C" w:rsidRPr="005A13BE" w:rsidRDefault="00DB522C" w:rsidP="00DB522C">
            <w:pPr>
              <w:pStyle w:val="TableText"/>
            </w:pPr>
            <w:r w:rsidRPr="005A13BE">
              <w:t>13.45</w:t>
            </w:r>
          </w:p>
        </w:tc>
        <w:tc>
          <w:tcPr>
            <w:tcW w:w="2160" w:type="dxa"/>
            <w:tcBorders>
              <w:bottom w:val="nil"/>
            </w:tcBorders>
            <w:vAlign w:val="bottom"/>
          </w:tcPr>
          <w:p w14:paraId="0EDFD09D" w14:textId="77777777" w:rsidR="00DB522C" w:rsidRPr="005A13BE" w:rsidRDefault="00DB522C" w:rsidP="00DB522C">
            <w:pPr>
              <w:pStyle w:val="TableText"/>
            </w:pPr>
            <w:r w:rsidRPr="005A13BE">
              <w:t>14.11</w:t>
            </w:r>
          </w:p>
        </w:tc>
      </w:tr>
      <w:tr w:rsidR="00DB522C" w:rsidRPr="005A13BE" w14:paraId="26F0E143" w14:textId="77777777">
        <w:trPr>
          <w:trHeight w:val="300"/>
        </w:trPr>
        <w:tc>
          <w:tcPr>
            <w:tcW w:w="1635" w:type="dxa"/>
            <w:tcBorders>
              <w:bottom w:val="nil"/>
            </w:tcBorders>
            <w:shd w:val="clear" w:color="auto" w:fill="auto"/>
            <w:noWrap/>
            <w:vAlign w:val="bottom"/>
          </w:tcPr>
          <w:p w14:paraId="72AB6FB3" w14:textId="77777777" w:rsidR="00DB522C" w:rsidRPr="005A13BE" w:rsidRDefault="00DB522C" w:rsidP="00DB522C">
            <w:pPr>
              <w:pStyle w:val="TableText"/>
              <w:jc w:val="center"/>
            </w:pPr>
            <w:r w:rsidRPr="005A13BE">
              <w:t>62</w:t>
            </w:r>
          </w:p>
        </w:tc>
        <w:tc>
          <w:tcPr>
            <w:tcW w:w="2520" w:type="dxa"/>
            <w:tcBorders>
              <w:bottom w:val="nil"/>
            </w:tcBorders>
            <w:shd w:val="clear" w:color="auto" w:fill="auto"/>
            <w:noWrap/>
            <w:vAlign w:val="bottom"/>
          </w:tcPr>
          <w:p w14:paraId="35E90E07" w14:textId="77777777" w:rsidR="00DB522C" w:rsidRPr="005A13BE" w:rsidRDefault="00DB522C" w:rsidP="00DB522C">
            <w:pPr>
              <w:pStyle w:val="TableText"/>
            </w:pPr>
            <w:r w:rsidRPr="005A13BE">
              <w:t>13.70</w:t>
            </w:r>
          </w:p>
        </w:tc>
        <w:tc>
          <w:tcPr>
            <w:tcW w:w="1980" w:type="dxa"/>
            <w:tcBorders>
              <w:bottom w:val="nil"/>
            </w:tcBorders>
            <w:shd w:val="clear" w:color="auto" w:fill="auto"/>
            <w:noWrap/>
            <w:vAlign w:val="bottom"/>
          </w:tcPr>
          <w:p w14:paraId="48CC00E1" w14:textId="77777777" w:rsidR="00DB522C" w:rsidRPr="005A13BE" w:rsidRDefault="00DB522C" w:rsidP="00DB522C">
            <w:pPr>
              <w:pStyle w:val="TableText"/>
            </w:pPr>
            <w:r w:rsidRPr="005A13BE">
              <w:t>13.12</w:t>
            </w:r>
          </w:p>
        </w:tc>
        <w:tc>
          <w:tcPr>
            <w:tcW w:w="2160" w:type="dxa"/>
            <w:tcBorders>
              <w:bottom w:val="nil"/>
            </w:tcBorders>
            <w:vAlign w:val="bottom"/>
          </w:tcPr>
          <w:p w14:paraId="554A8583" w14:textId="77777777" w:rsidR="00DB522C" w:rsidRPr="005A13BE" w:rsidRDefault="00DB522C" w:rsidP="00DB522C">
            <w:pPr>
              <w:pStyle w:val="TableText"/>
            </w:pPr>
            <w:r w:rsidRPr="005A13BE">
              <w:t>13.70</w:t>
            </w:r>
          </w:p>
        </w:tc>
      </w:tr>
      <w:tr w:rsidR="00DB522C" w:rsidRPr="005A13BE" w14:paraId="43AD1F21" w14:textId="77777777">
        <w:trPr>
          <w:trHeight w:val="300"/>
        </w:trPr>
        <w:tc>
          <w:tcPr>
            <w:tcW w:w="1635" w:type="dxa"/>
            <w:tcBorders>
              <w:bottom w:val="nil"/>
            </w:tcBorders>
            <w:shd w:val="clear" w:color="auto" w:fill="auto"/>
            <w:noWrap/>
            <w:vAlign w:val="bottom"/>
          </w:tcPr>
          <w:p w14:paraId="01FE85AF" w14:textId="77777777" w:rsidR="00DB522C" w:rsidRPr="005A13BE" w:rsidRDefault="00DB522C" w:rsidP="00DB522C">
            <w:pPr>
              <w:pStyle w:val="TableText"/>
              <w:jc w:val="center"/>
            </w:pPr>
            <w:r w:rsidRPr="005A13BE">
              <w:t>63</w:t>
            </w:r>
          </w:p>
        </w:tc>
        <w:tc>
          <w:tcPr>
            <w:tcW w:w="2520" w:type="dxa"/>
            <w:tcBorders>
              <w:bottom w:val="nil"/>
            </w:tcBorders>
            <w:shd w:val="clear" w:color="auto" w:fill="auto"/>
            <w:noWrap/>
            <w:vAlign w:val="bottom"/>
          </w:tcPr>
          <w:p w14:paraId="1C5B42D9" w14:textId="77777777" w:rsidR="00DB522C" w:rsidRPr="005A13BE" w:rsidRDefault="00DB522C" w:rsidP="00DB522C">
            <w:pPr>
              <w:pStyle w:val="TableText"/>
            </w:pPr>
            <w:r w:rsidRPr="005A13BE">
              <w:t>13.29</w:t>
            </w:r>
          </w:p>
        </w:tc>
        <w:tc>
          <w:tcPr>
            <w:tcW w:w="1980" w:type="dxa"/>
            <w:tcBorders>
              <w:bottom w:val="nil"/>
            </w:tcBorders>
            <w:shd w:val="clear" w:color="auto" w:fill="auto"/>
            <w:noWrap/>
            <w:vAlign w:val="bottom"/>
          </w:tcPr>
          <w:p w14:paraId="7420421E" w14:textId="77777777" w:rsidR="00DB522C" w:rsidRPr="005A13BE" w:rsidRDefault="00DB522C" w:rsidP="00DB522C">
            <w:pPr>
              <w:pStyle w:val="TableText"/>
            </w:pPr>
            <w:r w:rsidRPr="005A13BE">
              <w:t>12.78</w:t>
            </w:r>
          </w:p>
        </w:tc>
        <w:tc>
          <w:tcPr>
            <w:tcW w:w="2160" w:type="dxa"/>
            <w:tcBorders>
              <w:bottom w:val="nil"/>
            </w:tcBorders>
            <w:vAlign w:val="bottom"/>
          </w:tcPr>
          <w:p w14:paraId="14956E17" w14:textId="77777777" w:rsidR="00DB522C" w:rsidRPr="005A13BE" w:rsidRDefault="00DB522C" w:rsidP="00DB522C">
            <w:pPr>
              <w:pStyle w:val="TableText"/>
            </w:pPr>
            <w:r w:rsidRPr="005A13BE">
              <w:t>13.29</w:t>
            </w:r>
          </w:p>
        </w:tc>
      </w:tr>
      <w:tr w:rsidR="00DB522C" w:rsidRPr="005A13BE" w14:paraId="1668A515" w14:textId="77777777">
        <w:trPr>
          <w:trHeight w:val="300"/>
        </w:trPr>
        <w:tc>
          <w:tcPr>
            <w:tcW w:w="1635" w:type="dxa"/>
            <w:tcBorders>
              <w:bottom w:val="nil"/>
            </w:tcBorders>
            <w:shd w:val="clear" w:color="auto" w:fill="auto"/>
            <w:noWrap/>
            <w:vAlign w:val="bottom"/>
          </w:tcPr>
          <w:p w14:paraId="6390065C" w14:textId="77777777" w:rsidR="00DB522C" w:rsidRPr="005A13BE" w:rsidRDefault="00DB522C" w:rsidP="00DB522C">
            <w:pPr>
              <w:pStyle w:val="TableText"/>
              <w:jc w:val="center"/>
            </w:pPr>
            <w:r w:rsidRPr="005A13BE">
              <w:t>64</w:t>
            </w:r>
          </w:p>
        </w:tc>
        <w:tc>
          <w:tcPr>
            <w:tcW w:w="2520" w:type="dxa"/>
            <w:tcBorders>
              <w:bottom w:val="nil"/>
            </w:tcBorders>
            <w:shd w:val="clear" w:color="auto" w:fill="auto"/>
            <w:noWrap/>
            <w:vAlign w:val="bottom"/>
          </w:tcPr>
          <w:p w14:paraId="2750DB4E" w14:textId="77777777" w:rsidR="00DB522C" w:rsidRPr="005A13BE" w:rsidRDefault="00DB522C" w:rsidP="00DB522C">
            <w:pPr>
              <w:pStyle w:val="TableText"/>
            </w:pPr>
            <w:r w:rsidRPr="005A13BE">
              <w:t>12.86</w:t>
            </w:r>
          </w:p>
        </w:tc>
        <w:tc>
          <w:tcPr>
            <w:tcW w:w="1980" w:type="dxa"/>
            <w:tcBorders>
              <w:bottom w:val="nil"/>
            </w:tcBorders>
            <w:shd w:val="clear" w:color="auto" w:fill="auto"/>
            <w:noWrap/>
            <w:vAlign w:val="bottom"/>
          </w:tcPr>
          <w:p w14:paraId="63F9F7AE" w14:textId="77777777" w:rsidR="00DB522C" w:rsidRPr="005A13BE" w:rsidRDefault="00DB522C" w:rsidP="00DB522C">
            <w:pPr>
              <w:pStyle w:val="TableText"/>
            </w:pPr>
            <w:r w:rsidRPr="005A13BE">
              <w:t>12.44</w:t>
            </w:r>
          </w:p>
        </w:tc>
        <w:tc>
          <w:tcPr>
            <w:tcW w:w="2160" w:type="dxa"/>
            <w:tcBorders>
              <w:bottom w:val="nil"/>
            </w:tcBorders>
            <w:vAlign w:val="bottom"/>
          </w:tcPr>
          <w:p w14:paraId="079FBED5" w14:textId="77777777" w:rsidR="00DB522C" w:rsidRPr="005A13BE" w:rsidRDefault="00DB522C" w:rsidP="00DB522C">
            <w:pPr>
              <w:pStyle w:val="TableText"/>
            </w:pPr>
            <w:r w:rsidRPr="005A13BE">
              <w:t>12.86</w:t>
            </w:r>
          </w:p>
        </w:tc>
      </w:tr>
      <w:tr w:rsidR="00DB522C" w:rsidRPr="005A13BE" w14:paraId="765A3078" w14:textId="77777777">
        <w:trPr>
          <w:trHeight w:val="300"/>
        </w:trPr>
        <w:tc>
          <w:tcPr>
            <w:tcW w:w="1635" w:type="dxa"/>
            <w:tcBorders>
              <w:bottom w:val="nil"/>
            </w:tcBorders>
            <w:shd w:val="clear" w:color="auto" w:fill="auto"/>
            <w:noWrap/>
            <w:vAlign w:val="bottom"/>
          </w:tcPr>
          <w:p w14:paraId="4791D6D8" w14:textId="77777777" w:rsidR="00DB522C" w:rsidRPr="005A13BE" w:rsidRDefault="00DB522C" w:rsidP="00DB522C">
            <w:pPr>
              <w:pStyle w:val="TableText"/>
              <w:jc w:val="center"/>
            </w:pPr>
            <w:r w:rsidRPr="005A13BE">
              <w:t>65</w:t>
            </w:r>
          </w:p>
        </w:tc>
        <w:tc>
          <w:tcPr>
            <w:tcW w:w="2520" w:type="dxa"/>
            <w:tcBorders>
              <w:bottom w:val="nil"/>
            </w:tcBorders>
            <w:shd w:val="clear" w:color="auto" w:fill="auto"/>
            <w:noWrap/>
            <w:vAlign w:val="bottom"/>
          </w:tcPr>
          <w:p w14:paraId="40EBE97F" w14:textId="77777777" w:rsidR="00DB522C" w:rsidRPr="005A13BE" w:rsidRDefault="00DB522C" w:rsidP="00DB522C">
            <w:pPr>
              <w:pStyle w:val="TableText"/>
            </w:pPr>
            <w:r w:rsidRPr="005A13BE">
              <w:t>12.42</w:t>
            </w:r>
          </w:p>
        </w:tc>
        <w:tc>
          <w:tcPr>
            <w:tcW w:w="1980" w:type="dxa"/>
            <w:tcBorders>
              <w:bottom w:val="nil"/>
            </w:tcBorders>
            <w:shd w:val="clear" w:color="auto" w:fill="auto"/>
            <w:noWrap/>
            <w:vAlign w:val="bottom"/>
          </w:tcPr>
          <w:p w14:paraId="35697C7D" w14:textId="77777777" w:rsidR="00DB522C" w:rsidRPr="005A13BE" w:rsidRDefault="00DB522C" w:rsidP="00DB522C">
            <w:pPr>
              <w:pStyle w:val="TableText"/>
            </w:pPr>
            <w:r w:rsidRPr="005A13BE">
              <w:t>12.10</w:t>
            </w:r>
          </w:p>
        </w:tc>
        <w:tc>
          <w:tcPr>
            <w:tcW w:w="2160" w:type="dxa"/>
            <w:tcBorders>
              <w:bottom w:val="nil"/>
            </w:tcBorders>
            <w:vAlign w:val="bottom"/>
          </w:tcPr>
          <w:p w14:paraId="2AD98899" w14:textId="77777777" w:rsidR="00DB522C" w:rsidRPr="005A13BE" w:rsidRDefault="00DB522C" w:rsidP="00DB522C">
            <w:pPr>
              <w:pStyle w:val="TableText"/>
            </w:pPr>
            <w:r w:rsidRPr="005A13BE">
              <w:t>12.42</w:t>
            </w:r>
          </w:p>
        </w:tc>
      </w:tr>
      <w:tr w:rsidR="00DB522C" w:rsidRPr="005A13BE" w14:paraId="34F33EB8" w14:textId="77777777">
        <w:trPr>
          <w:trHeight w:val="300"/>
        </w:trPr>
        <w:tc>
          <w:tcPr>
            <w:tcW w:w="1635" w:type="dxa"/>
            <w:tcBorders>
              <w:top w:val="nil"/>
              <w:bottom w:val="nil"/>
            </w:tcBorders>
            <w:shd w:val="clear" w:color="auto" w:fill="auto"/>
            <w:noWrap/>
            <w:vAlign w:val="bottom"/>
          </w:tcPr>
          <w:p w14:paraId="7D025218" w14:textId="77777777" w:rsidR="00DB522C" w:rsidRPr="005A13BE" w:rsidRDefault="00DB522C" w:rsidP="00DB522C">
            <w:pPr>
              <w:pStyle w:val="TableText"/>
              <w:jc w:val="center"/>
            </w:pPr>
            <w:r w:rsidRPr="005A13BE">
              <w:t>66</w:t>
            </w:r>
          </w:p>
        </w:tc>
        <w:tc>
          <w:tcPr>
            <w:tcW w:w="2520" w:type="dxa"/>
            <w:tcBorders>
              <w:top w:val="nil"/>
              <w:bottom w:val="nil"/>
            </w:tcBorders>
            <w:shd w:val="clear" w:color="auto" w:fill="auto"/>
            <w:noWrap/>
            <w:vAlign w:val="bottom"/>
          </w:tcPr>
          <w:p w14:paraId="5D144F23" w14:textId="77777777" w:rsidR="00DB522C" w:rsidRPr="005A13BE" w:rsidRDefault="00DB522C" w:rsidP="00DB522C">
            <w:pPr>
              <w:pStyle w:val="TableText"/>
            </w:pPr>
            <w:r w:rsidRPr="005A13BE">
              <w:t>11.98</w:t>
            </w:r>
          </w:p>
        </w:tc>
        <w:tc>
          <w:tcPr>
            <w:tcW w:w="1980" w:type="dxa"/>
            <w:tcBorders>
              <w:top w:val="nil"/>
              <w:bottom w:val="nil"/>
            </w:tcBorders>
            <w:shd w:val="clear" w:color="auto" w:fill="auto"/>
            <w:noWrap/>
            <w:vAlign w:val="bottom"/>
          </w:tcPr>
          <w:p w14:paraId="6F2CEB9F" w14:textId="77777777" w:rsidR="00DB522C" w:rsidRPr="005A13BE" w:rsidRDefault="00DB522C" w:rsidP="00DB522C">
            <w:pPr>
              <w:pStyle w:val="TableText"/>
            </w:pPr>
            <w:r w:rsidRPr="005A13BE">
              <w:t>11.74</w:t>
            </w:r>
          </w:p>
        </w:tc>
        <w:tc>
          <w:tcPr>
            <w:tcW w:w="2160" w:type="dxa"/>
            <w:tcBorders>
              <w:top w:val="nil"/>
              <w:bottom w:val="nil"/>
            </w:tcBorders>
            <w:vAlign w:val="bottom"/>
          </w:tcPr>
          <w:p w14:paraId="295820E8" w14:textId="77777777" w:rsidR="00DB522C" w:rsidRPr="005A13BE" w:rsidRDefault="00DB522C" w:rsidP="00DB522C">
            <w:pPr>
              <w:pStyle w:val="TableText"/>
            </w:pPr>
            <w:r w:rsidRPr="005A13BE">
              <w:t>11.98</w:t>
            </w:r>
          </w:p>
        </w:tc>
      </w:tr>
      <w:tr w:rsidR="00DB522C" w:rsidRPr="005A13BE" w14:paraId="4DB5BCD8" w14:textId="77777777">
        <w:trPr>
          <w:trHeight w:val="300"/>
        </w:trPr>
        <w:tc>
          <w:tcPr>
            <w:tcW w:w="1635" w:type="dxa"/>
            <w:tcBorders>
              <w:top w:val="nil"/>
              <w:bottom w:val="nil"/>
            </w:tcBorders>
            <w:shd w:val="clear" w:color="auto" w:fill="auto"/>
            <w:noWrap/>
            <w:vAlign w:val="bottom"/>
          </w:tcPr>
          <w:p w14:paraId="72B9FBE5" w14:textId="77777777" w:rsidR="00DB522C" w:rsidRPr="005A13BE" w:rsidRDefault="00DB522C" w:rsidP="00DB522C">
            <w:pPr>
              <w:pStyle w:val="TableText"/>
              <w:jc w:val="center"/>
            </w:pPr>
            <w:r w:rsidRPr="005A13BE">
              <w:t>67</w:t>
            </w:r>
          </w:p>
        </w:tc>
        <w:tc>
          <w:tcPr>
            <w:tcW w:w="2520" w:type="dxa"/>
            <w:tcBorders>
              <w:top w:val="nil"/>
              <w:bottom w:val="nil"/>
            </w:tcBorders>
            <w:shd w:val="clear" w:color="auto" w:fill="auto"/>
            <w:noWrap/>
            <w:vAlign w:val="bottom"/>
          </w:tcPr>
          <w:p w14:paraId="64018556" w14:textId="77777777" w:rsidR="00DB522C" w:rsidRPr="005A13BE" w:rsidRDefault="00DB522C" w:rsidP="00DB522C">
            <w:pPr>
              <w:pStyle w:val="TableText"/>
            </w:pPr>
            <w:r w:rsidRPr="005A13BE">
              <w:t>11.52</w:t>
            </w:r>
          </w:p>
        </w:tc>
        <w:tc>
          <w:tcPr>
            <w:tcW w:w="1980" w:type="dxa"/>
            <w:tcBorders>
              <w:top w:val="nil"/>
              <w:bottom w:val="nil"/>
            </w:tcBorders>
            <w:shd w:val="clear" w:color="auto" w:fill="auto"/>
            <w:noWrap/>
            <w:vAlign w:val="bottom"/>
          </w:tcPr>
          <w:p w14:paraId="29652BE8" w14:textId="77777777" w:rsidR="00DB522C" w:rsidRPr="005A13BE" w:rsidRDefault="00DB522C" w:rsidP="00DB522C">
            <w:pPr>
              <w:pStyle w:val="TableText"/>
            </w:pPr>
            <w:r w:rsidRPr="005A13BE">
              <w:t>11.38</w:t>
            </w:r>
          </w:p>
        </w:tc>
        <w:tc>
          <w:tcPr>
            <w:tcW w:w="2160" w:type="dxa"/>
            <w:tcBorders>
              <w:top w:val="nil"/>
              <w:bottom w:val="nil"/>
            </w:tcBorders>
            <w:vAlign w:val="bottom"/>
          </w:tcPr>
          <w:p w14:paraId="295219D5" w14:textId="77777777" w:rsidR="00DB522C" w:rsidRPr="005A13BE" w:rsidRDefault="00DB522C" w:rsidP="00DB522C">
            <w:pPr>
              <w:pStyle w:val="TableText"/>
            </w:pPr>
            <w:r w:rsidRPr="005A13BE">
              <w:t>11.52</w:t>
            </w:r>
          </w:p>
        </w:tc>
      </w:tr>
      <w:tr w:rsidR="00DB522C" w:rsidRPr="005A13BE" w14:paraId="0871A787" w14:textId="77777777">
        <w:trPr>
          <w:trHeight w:val="300"/>
        </w:trPr>
        <w:tc>
          <w:tcPr>
            <w:tcW w:w="1635" w:type="dxa"/>
            <w:tcBorders>
              <w:bottom w:val="nil"/>
            </w:tcBorders>
            <w:shd w:val="clear" w:color="auto" w:fill="auto"/>
            <w:noWrap/>
            <w:vAlign w:val="bottom"/>
          </w:tcPr>
          <w:p w14:paraId="501A9AB6" w14:textId="77777777" w:rsidR="00DB522C" w:rsidRPr="005A13BE" w:rsidRDefault="00DB522C" w:rsidP="00DB522C">
            <w:pPr>
              <w:pStyle w:val="TableText"/>
              <w:jc w:val="center"/>
            </w:pPr>
            <w:r w:rsidRPr="005A13BE">
              <w:t>68</w:t>
            </w:r>
          </w:p>
        </w:tc>
        <w:tc>
          <w:tcPr>
            <w:tcW w:w="2520" w:type="dxa"/>
            <w:tcBorders>
              <w:bottom w:val="nil"/>
            </w:tcBorders>
            <w:shd w:val="clear" w:color="auto" w:fill="auto"/>
            <w:noWrap/>
            <w:vAlign w:val="bottom"/>
          </w:tcPr>
          <w:p w14:paraId="27AE15B4" w14:textId="77777777" w:rsidR="00DB522C" w:rsidRPr="005A13BE" w:rsidRDefault="00DB522C" w:rsidP="00DB522C">
            <w:pPr>
              <w:pStyle w:val="TableText"/>
            </w:pPr>
            <w:r w:rsidRPr="005A13BE">
              <w:t>11.05</w:t>
            </w:r>
          </w:p>
        </w:tc>
        <w:tc>
          <w:tcPr>
            <w:tcW w:w="1980" w:type="dxa"/>
            <w:tcBorders>
              <w:bottom w:val="nil"/>
            </w:tcBorders>
            <w:shd w:val="clear" w:color="auto" w:fill="auto"/>
            <w:noWrap/>
            <w:vAlign w:val="bottom"/>
          </w:tcPr>
          <w:p w14:paraId="5C836F35" w14:textId="77777777" w:rsidR="00DB522C" w:rsidRPr="005A13BE" w:rsidRDefault="00DB522C" w:rsidP="00DB522C">
            <w:pPr>
              <w:pStyle w:val="TableText"/>
            </w:pPr>
            <w:r w:rsidRPr="005A13BE">
              <w:t>11.01</w:t>
            </w:r>
          </w:p>
        </w:tc>
        <w:tc>
          <w:tcPr>
            <w:tcW w:w="2160" w:type="dxa"/>
            <w:tcBorders>
              <w:bottom w:val="nil"/>
            </w:tcBorders>
            <w:vAlign w:val="bottom"/>
          </w:tcPr>
          <w:p w14:paraId="394E35C5" w14:textId="77777777" w:rsidR="00DB522C" w:rsidRPr="005A13BE" w:rsidRDefault="00DB522C" w:rsidP="00DB522C">
            <w:pPr>
              <w:pStyle w:val="TableText"/>
            </w:pPr>
            <w:r w:rsidRPr="005A13BE">
              <w:t>11.05</w:t>
            </w:r>
          </w:p>
        </w:tc>
      </w:tr>
      <w:tr w:rsidR="00DB522C" w:rsidRPr="005A13BE" w14:paraId="6CFF8944" w14:textId="77777777">
        <w:trPr>
          <w:trHeight w:val="300"/>
        </w:trPr>
        <w:tc>
          <w:tcPr>
            <w:tcW w:w="1635" w:type="dxa"/>
            <w:tcBorders>
              <w:bottom w:val="nil"/>
            </w:tcBorders>
            <w:shd w:val="clear" w:color="auto" w:fill="auto"/>
            <w:noWrap/>
            <w:vAlign w:val="bottom"/>
          </w:tcPr>
          <w:p w14:paraId="0B349B2C" w14:textId="77777777" w:rsidR="00DB522C" w:rsidRPr="005A13BE" w:rsidRDefault="00DB522C" w:rsidP="00DB522C">
            <w:pPr>
              <w:pStyle w:val="TableText"/>
              <w:jc w:val="center"/>
            </w:pPr>
            <w:r w:rsidRPr="005A13BE">
              <w:t>69</w:t>
            </w:r>
          </w:p>
        </w:tc>
        <w:tc>
          <w:tcPr>
            <w:tcW w:w="2520" w:type="dxa"/>
            <w:tcBorders>
              <w:bottom w:val="nil"/>
            </w:tcBorders>
            <w:shd w:val="clear" w:color="auto" w:fill="auto"/>
            <w:noWrap/>
            <w:vAlign w:val="bottom"/>
          </w:tcPr>
          <w:p w14:paraId="7C319224" w14:textId="77777777" w:rsidR="00DB522C" w:rsidRPr="005A13BE" w:rsidRDefault="00DB522C" w:rsidP="00DB522C">
            <w:pPr>
              <w:pStyle w:val="TableText"/>
            </w:pPr>
            <w:r w:rsidRPr="005A13BE">
              <w:t>10.57</w:t>
            </w:r>
          </w:p>
        </w:tc>
        <w:tc>
          <w:tcPr>
            <w:tcW w:w="1980" w:type="dxa"/>
            <w:tcBorders>
              <w:bottom w:val="nil"/>
            </w:tcBorders>
            <w:shd w:val="clear" w:color="auto" w:fill="auto"/>
            <w:noWrap/>
            <w:vAlign w:val="bottom"/>
          </w:tcPr>
          <w:p w14:paraId="14C060E6" w14:textId="77777777" w:rsidR="00DB522C" w:rsidRPr="005A13BE" w:rsidRDefault="00DB522C" w:rsidP="00DB522C">
            <w:pPr>
              <w:pStyle w:val="TableText"/>
            </w:pPr>
            <w:r w:rsidRPr="005A13BE">
              <w:t>10.63</w:t>
            </w:r>
          </w:p>
        </w:tc>
        <w:tc>
          <w:tcPr>
            <w:tcW w:w="2160" w:type="dxa"/>
            <w:tcBorders>
              <w:bottom w:val="nil"/>
            </w:tcBorders>
            <w:vAlign w:val="bottom"/>
          </w:tcPr>
          <w:p w14:paraId="335207BC" w14:textId="77777777" w:rsidR="00DB522C" w:rsidRPr="005A13BE" w:rsidRDefault="00DB522C" w:rsidP="00DB522C">
            <w:pPr>
              <w:pStyle w:val="TableText"/>
            </w:pPr>
            <w:r w:rsidRPr="005A13BE">
              <w:t>10.57</w:t>
            </w:r>
          </w:p>
        </w:tc>
      </w:tr>
      <w:tr w:rsidR="00DB522C" w:rsidRPr="005A13BE" w14:paraId="4EAFE56F" w14:textId="77777777">
        <w:trPr>
          <w:trHeight w:val="300"/>
        </w:trPr>
        <w:tc>
          <w:tcPr>
            <w:tcW w:w="1635" w:type="dxa"/>
            <w:tcBorders>
              <w:bottom w:val="nil"/>
            </w:tcBorders>
            <w:shd w:val="clear" w:color="auto" w:fill="auto"/>
            <w:noWrap/>
            <w:vAlign w:val="bottom"/>
          </w:tcPr>
          <w:p w14:paraId="2241EAF8" w14:textId="77777777" w:rsidR="00DB522C" w:rsidRPr="005A13BE" w:rsidRDefault="00DB522C" w:rsidP="00DB522C">
            <w:pPr>
              <w:pStyle w:val="TableText"/>
              <w:jc w:val="center"/>
            </w:pPr>
            <w:r w:rsidRPr="005A13BE">
              <w:t>70</w:t>
            </w:r>
          </w:p>
        </w:tc>
        <w:tc>
          <w:tcPr>
            <w:tcW w:w="2520" w:type="dxa"/>
            <w:tcBorders>
              <w:bottom w:val="nil"/>
            </w:tcBorders>
            <w:shd w:val="clear" w:color="auto" w:fill="auto"/>
            <w:noWrap/>
            <w:vAlign w:val="bottom"/>
          </w:tcPr>
          <w:p w14:paraId="55DFE9E9" w14:textId="77777777" w:rsidR="00DB522C" w:rsidRPr="005A13BE" w:rsidRDefault="00DB522C" w:rsidP="00DB522C">
            <w:pPr>
              <w:pStyle w:val="TableText"/>
            </w:pPr>
            <w:r w:rsidRPr="005A13BE">
              <w:t>10.07</w:t>
            </w:r>
          </w:p>
        </w:tc>
        <w:tc>
          <w:tcPr>
            <w:tcW w:w="1980" w:type="dxa"/>
            <w:tcBorders>
              <w:bottom w:val="nil"/>
            </w:tcBorders>
            <w:shd w:val="clear" w:color="auto" w:fill="auto"/>
            <w:noWrap/>
            <w:vAlign w:val="bottom"/>
          </w:tcPr>
          <w:p w14:paraId="0A1D63DE" w14:textId="77777777" w:rsidR="00DB522C" w:rsidRPr="005A13BE" w:rsidRDefault="00DB522C" w:rsidP="00DB522C">
            <w:pPr>
              <w:pStyle w:val="TableText"/>
            </w:pPr>
            <w:r w:rsidRPr="005A13BE">
              <w:t>10.26</w:t>
            </w:r>
          </w:p>
        </w:tc>
        <w:tc>
          <w:tcPr>
            <w:tcW w:w="2160" w:type="dxa"/>
            <w:tcBorders>
              <w:bottom w:val="nil"/>
            </w:tcBorders>
            <w:vAlign w:val="bottom"/>
          </w:tcPr>
          <w:p w14:paraId="248CF56C" w14:textId="77777777" w:rsidR="00DB522C" w:rsidRPr="005A13BE" w:rsidRDefault="00DB522C" w:rsidP="00DB522C">
            <w:pPr>
              <w:pStyle w:val="TableText"/>
            </w:pPr>
            <w:r w:rsidRPr="005A13BE">
              <w:t>10.07</w:t>
            </w:r>
          </w:p>
        </w:tc>
      </w:tr>
      <w:tr w:rsidR="00DB522C" w:rsidRPr="005A13BE" w14:paraId="5E4F6F58" w14:textId="77777777">
        <w:trPr>
          <w:trHeight w:val="300"/>
        </w:trPr>
        <w:tc>
          <w:tcPr>
            <w:tcW w:w="1635" w:type="dxa"/>
            <w:tcBorders>
              <w:bottom w:val="nil"/>
            </w:tcBorders>
            <w:shd w:val="clear" w:color="auto" w:fill="auto"/>
            <w:noWrap/>
            <w:vAlign w:val="bottom"/>
          </w:tcPr>
          <w:p w14:paraId="4D01ABD0" w14:textId="77777777" w:rsidR="00DB522C" w:rsidRPr="005A13BE" w:rsidRDefault="00DB522C" w:rsidP="00DB522C">
            <w:pPr>
              <w:pStyle w:val="TableText"/>
              <w:jc w:val="center"/>
            </w:pPr>
            <w:r w:rsidRPr="005A13BE">
              <w:t>71</w:t>
            </w:r>
          </w:p>
        </w:tc>
        <w:tc>
          <w:tcPr>
            <w:tcW w:w="2520" w:type="dxa"/>
            <w:tcBorders>
              <w:bottom w:val="nil"/>
            </w:tcBorders>
            <w:shd w:val="clear" w:color="auto" w:fill="auto"/>
            <w:noWrap/>
            <w:vAlign w:val="bottom"/>
          </w:tcPr>
          <w:p w14:paraId="54293842" w14:textId="77777777" w:rsidR="00DB522C" w:rsidRPr="005A13BE" w:rsidRDefault="00DB522C" w:rsidP="00DB522C">
            <w:pPr>
              <w:pStyle w:val="TableText"/>
            </w:pPr>
            <w:r w:rsidRPr="005A13BE">
              <w:t>9.56</w:t>
            </w:r>
          </w:p>
        </w:tc>
        <w:tc>
          <w:tcPr>
            <w:tcW w:w="1980" w:type="dxa"/>
            <w:tcBorders>
              <w:bottom w:val="nil"/>
            </w:tcBorders>
            <w:shd w:val="clear" w:color="auto" w:fill="auto"/>
            <w:noWrap/>
            <w:vAlign w:val="bottom"/>
          </w:tcPr>
          <w:p w14:paraId="4C6012D1" w14:textId="77777777" w:rsidR="00DB522C" w:rsidRPr="005A13BE" w:rsidRDefault="00DB522C" w:rsidP="00DB522C">
            <w:pPr>
              <w:pStyle w:val="TableText"/>
            </w:pPr>
            <w:r w:rsidRPr="005A13BE">
              <w:t>9.88</w:t>
            </w:r>
          </w:p>
        </w:tc>
        <w:tc>
          <w:tcPr>
            <w:tcW w:w="2160" w:type="dxa"/>
            <w:tcBorders>
              <w:bottom w:val="nil"/>
            </w:tcBorders>
            <w:vAlign w:val="bottom"/>
          </w:tcPr>
          <w:p w14:paraId="1CBEC9C6" w14:textId="77777777" w:rsidR="00DB522C" w:rsidRPr="005A13BE" w:rsidRDefault="00DB522C" w:rsidP="00DB522C">
            <w:pPr>
              <w:pStyle w:val="TableText"/>
            </w:pPr>
            <w:r w:rsidRPr="005A13BE">
              <w:t>9.56</w:t>
            </w:r>
          </w:p>
        </w:tc>
      </w:tr>
      <w:tr w:rsidR="00DB522C" w:rsidRPr="005A13BE" w14:paraId="6B9A71A0" w14:textId="77777777">
        <w:trPr>
          <w:trHeight w:val="300"/>
        </w:trPr>
        <w:tc>
          <w:tcPr>
            <w:tcW w:w="1635" w:type="dxa"/>
            <w:tcBorders>
              <w:bottom w:val="nil"/>
            </w:tcBorders>
            <w:shd w:val="clear" w:color="auto" w:fill="auto"/>
            <w:noWrap/>
            <w:vAlign w:val="bottom"/>
          </w:tcPr>
          <w:p w14:paraId="286F6893" w14:textId="77777777" w:rsidR="00DB522C" w:rsidRPr="005A13BE" w:rsidRDefault="00DB522C" w:rsidP="00DB522C">
            <w:pPr>
              <w:pStyle w:val="TableText"/>
              <w:jc w:val="center"/>
            </w:pPr>
            <w:r w:rsidRPr="005A13BE">
              <w:t>72</w:t>
            </w:r>
          </w:p>
        </w:tc>
        <w:tc>
          <w:tcPr>
            <w:tcW w:w="2520" w:type="dxa"/>
            <w:tcBorders>
              <w:bottom w:val="nil"/>
            </w:tcBorders>
            <w:shd w:val="clear" w:color="auto" w:fill="auto"/>
            <w:noWrap/>
            <w:vAlign w:val="bottom"/>
          </w:tcPr>
          <w:p w14:paraId="550B8E91" w14:textId="77777777" w:rsidR="00DB522C" w:rsidRPr="005A13BE" w:rsidRDefault="00DB522C" w:rsidP="00DB522C">
            <w:pPr>
              <w:pStyle w:val="TableText"/>
            </w:pPr>
            <w:r w:rsidRPr="005A13BE">
              <w:t>9.07</w:t>
            </w:r>
          </w:p>
        </w:tc>
        <w:tc>
          <w:tcPr>
            <w:tcW w:w="1980" w:type="dxa"/>
            <w:tcBorders>
              <w:bottom w:val="nil"/>
            </w:tcBorders>
            <w:shd w:val="clear" w:color="auto" w:fill="auto"/>
            <w:noWrap/>
            <w:vAlign w:val="bottom"/>
          </w:tcPr>
          <w:p w14:paraId="37692F3C" w14:textId="77777777" w:rsidR="00DB522C" w:rsidRPr="005A13BE" w:rsidRDefault="00DB522C" w:rsidP="00DB522C">
            <w:pPr>
              <w:pStyle w:val="TableText"/>
            </w:pPr>
            <w:r w:rsidRPr="005A13BE">
              <w:t>9.51</w:t>
            </w:r>
          </w:p>
        </w:tc>
        <w:tc>
          <w:tcPr>
            <w:tcW w:w="2160" w:type="dxa"/>
            <w:tcBorders>
              <w:bottom w:val="nil"/>
            </w:tcBorders>
            <w:vAlign w:val="bottom"/>
          </w:tcPr>
          <w:p w14:paraId="5945F37A" w14:textId="77777777" w:rsidR="00DB522C" w:rsidRPr="005A13BE" w:rsidRDefault="00DB522C" w:rsidP="00DB522C">
            <w:pPr>
              <w:pStyle w:val="TableText"/>
            </w:pPr>
            <w:r w:rsidRPr="005A13BE">
              <w:t>9.07</w:t>
            </w:r>
          </w:p>
        </w:tc>
      </w:tr>
      <w:tr w:rsidR="00DB522C" w:rsidRPr="005A13BE" w14:paraId="3BD74498" w14:textId="77777777">
        <w:trPr>
          <w:trHeight w:val="300"/>
        </w:trPr>
        <w:tc>
          <w:tcPr>
            <w:tcW w:w="1635" w:type="dxa"/>
            <w:tcBorders>
              <w:bottom w:val="nil"/>
            </w:tcBorders>
            <w:shd w:val="clear" w:color="auto" w:fill="auto"/>
            <w:noWrap/>
            <w:vAlign w:val="bottom"/>
          </w:tcPr>
          <w:p w14:paraId="1F05ECF4" w14:textId="77777777" w:rsidR="00DB522C" w:rsidRPr="005A13BE" w:rsidRDefault="00DB522C" w:rsidP="00DB522C">
            <w:pPr>
              <w:pStyle w:val="TableText"/>
              <w:jc w:val="center"/>
            </w:pPr>
            <w:r w:rsidRPr="005A13BE">
              <w:t>73</w:t>
            </w:r>
          </w:p>
        </w:tc>
        <w:tc>
          <w:tcPr>
            <w:tcW w:w="2520" w:type="dxa"/>
            <w:tcBorders>
              <w:bottom w:val="nil"/>
            </w:tcBorders>
            <w:shd w:val="clear" w:color="auto" w:fill="auto"/>
            <w:noWrap/>
            <w:vAlign w:val="bottom"/>
          </w:tcPr>
          <w:p w14:paraId="416020C9" w14:textId="77777777" w:rsidR="00DB522C" w:rsidRPr="005A13BE" w:rsidRDefault="00DB522C" w:rsidP="00DB522C">
            <w:pPr>
              <w:pStyle w:val="TableText"/>
            </w:pPr>
            <w:r w:rsidRPr="005A13BE">
              <w:t>8.60</w:t>
            </w:r>
          </w:p>
        </w:tc>
        <w:tc>
          <w:tcPr>
            <w:tcW w:w="1980" w:type="dxa"/>
            <w:tcBorders>
              <w:bottom w:val="nil"/>
            </w:tcBorders>
            <w:shd w:val="clear" w:color="auto" w:fill="auto"/>
            <w:noWrap/>
            <w:vAlign w:val="bottom"/>
          </w:tcPr>
          <w:p w14:paraId="1FD69830" w14:textId="77777777" w:rsidR="00DB522C" w:rsidRPr="005A13BE" w:rsidRDefault="00DB522C" w:rsidP="00DB522C">
            <w:pPr>
              <w:pStyle w:val="TableText"/>
            </w:pPr>
            <w:r w:rsidRPr="005A13BE">
              <w:t>9.13</w:t>
            </w:r>
          </w:p>
        </w:tc>
        <w:tc>
          <w:tcPr>
            <w:tcW w:w="2160" w:type="dxa"/>
            <w:tcBorders>
              <w:bottom w:val="nil"/>
            </w:tcBorders>
            <w:vAlign w:val="bottom"/>
          </w:tcPr>
          <w:p w14:paraId="069922C3" w14:textId="77777777" w:rsidR="00DB522C" w:rsidRPr="005A13BE" w:rsidRDefault="00DB522C" w:rsidP="00DB522C">
            <w:pPr>
              <w:pStyle w:val="TableText"/>
            </w:pPr>
            <w:r w:rsidRPr="005A13BE">
              <w:t>8.60</w:t>
            </w:r>
          </w:p>
        </w:tc>
      </w:tr>
      <w:tr w:rsidR="00DB522C" w:rsidRPr="005A13BE" w14:paraId="36298725" w14:textId="77777777">
        <w:trPr>
          <w:trHeight w:val="300"/>
        </w:trPr>
        <w:tc>
          <w:tcPr>
            <w:tcW w:w="1635" w:type="dxa"/>
            <w:tcBorders>
              <w:bottom w:val="nil"/>
            </w:tcBorders>
            <w:shd w:val="clear" w:color="auto" w:fill="auto"/>
            <w:noWrap/>
            <w:vAlign w:val="bottom"/>
          </w:tcPr>
          <w:p w14:paraId="4C6F4612" w14:textId="77777777" w:rsidR="00DB522C" w:rsidRPr="005A13BE" w:rsidRDefault="00DB522C" w:rsidP="00DB522C">
            <w:pPr>
              <w:pStyle w:val="TableText"/>
              <w:jc w:val="center"/>
            </w:pPr>
            <w:r w:rsidRPr="005A13BE">
              <w:t>74</w:t>
            </w:r>
          </w:p>
        </w:tc>
        <w:tc>
          <w:tcPr>
            <w:tcW w:w="2520" w:type="dxa"/>
            <w:tcBorders>
              <w:bottom w:val="nil"/>
            </w:tcBorders>
            <w:shd w:val="clear" w:color="auto" w:fill="auto"/>
            <w:noWrap/>
            <w:vAlign w:val="bottom"/>
          </w:tcPr>
          <w:p w14:paraId="63E00BFC" w14:textId="77777777" w:rsidR="00DB522C" w:rsidRPr="005A13BE" w:rsidRDefault="00DB522C" w:rsidP="00DB522C">
            <w:pPr>
              <w:pStyle w:val="TableText"/>
            </w:pPr>
            <w:r w:rsidRPr="005A13BE">
              <w:t>8.15</w:t>
            </w:r>
          </w:p>
        </w:tc>
        <w:tc>
          <w:tcPr>
            <w:tcW w:w="1980" w:type="dxa"/>
            <w:tcBorders>
              <w:bottom w:val="nil"/>
            </w:tcBorders>
            <w:shd w:val="clear" w:color="auto" w:fill="auto"/>
            <w:noWrap/>
            <w:vAlign w:val="bottom"/>
          </w:tcPr>
          <w:p w14:paraId="2538AE85" w14:textId="77777777" w:rsidR="00DB522C" w:rsidRPr="005A13BE" w:rsidRDefault="00DB522C" w:rsidP="00DB522C">
            <w:pPr>
              <w:pStyle w:val="TableText"/>
            </w:pPr>
            <w:r w:rsidRPr="005A13BE">
              <w:t>8.75</w:t>
            </w:r>
          </w:p>
        </w:tc>
        <w:tc>
          <w:tcPr>
            <w:tcW w:w="2160" w:type="dxa"/>
            <w:tcBorders>
              <w:bottom w:val="nil"/>
            </w:tcBorders>
            <w:vAlign w:val="bottom"/>
          </w:tcPr>
          <w:p w14:paraId="0A8BF458" w14:textId="77777777" w:rsidR="00DB522C" w:rsidRPr="005A13BE" w:rsidRDefault="00DB522C" w:rsidP="00DB522C">
            <w:pPr>
              <w:pStyle w:val="TableText"/>
            </w:pPr>
            <w:r w:rsidRPr="005A13BE">
              <w:t>8.15</w:t>
            </w:r>
          </w:p>
        </w:tc>
      </w:tr>
      <w:tr w:rsidR="00DB522C" w:rsidRPr="005A13BE" w14:paraId="4F6F6FCF" w14:textId="77777777">
        <w:trPr>
          <w:trHeight w:val="300"/>
        </w:trPr>
        <w:tc>
          <w:tcPr>
            <w:tcW w:w="1635" w:type="dxa"/>
            <w:tcBorders>
              <w:bottom w:val="nil"/>
            </w:tcBorders>
            <w:shd w:val="clear" w:color="auto" w:fill="auto"/>
            <w:noWrap/>
            <w:vAlign w:val="bottom"/>
          </w:tcPr>
          <w:p w14:paraId="7232729A" w14:textId="77777777" w:rsidR="00DB522C" w:rsidRPr="005A13BE" w:rsidRDefault="00DB522C" w:rsidP="00DB522C">
            <w:pPr>
              <w:pStyle w:val="TableText"/>
              <w:jc w:val="center"/>
            </w:pPr>
            <w:r w:rsidRPr="005A13BE">
              <w:t>75</w:t>
            </w:r>
          </w:p>
        </w:tc>
        <w:tc>
          <w:tcPr>
            <w:tcW w:w="2520" w:type="dxa"/>
            <w:tcBorders>
              <w:bottom w:val="nil"/>
            </w:tcBorders>
            <w:shd w:val="clear" w:color="auto" w:fill="auto"/>
            <w:noWrap/>
            <w:vAlign w:val="bottom"/>
          </w:tcPr>
          <w:p w14:paraId="146367D2" w14:textId="77777777" w:rsidR="00DB522C" w:rsidRPr="005A13BE" w:rsidRDefault="00DB522C" w:rsidP="00DB522C">
            <w:pPr>
              <w:pStyle w:val="TableText"/>
            </w:pPr>
            <w:r w:rsidRPr="005A13BE">
              <w:t>7.72</w:t>
            </w:r>
          </w:p>
        </w:tc>
        <w:tc>
          <w:tcPr>
            <w:tcW w:w="1980" w:type="dxa"/>
            <w:tcBorders>
              <w:bottom w:val="nil"/>
            </w:tcBorders>
            <w:shd w:val="clear" w:color="auto" w:fill="auto"/>
            <w:noWrap/>
            <w:vAlign w:val="bottom"/>
          </w:tcPr>
          <w:p w14:paraId="4492B017" w14:textId="77777777" w:rsidR="00DB522C" w:rsidRPr="005A13BE" w:rsidRDefault="00DB522C" w:rsidP="00DB522C">
            <w:pPr>
              <w:pStyle w:val="TableText"/>
            </w:pPr>
            <w:r w:rsidRPr="005A13BE">
              <w:t>8.37</w:t>
            </w:r>
          </w:p>
        </w:tc>
        <w:tc>
          <w:tcPr>
            <w:tcW w:w="2160" w:type="dxa"/>
            <w:tcBorders>
              <w:bottom w:val="nil"/>
            </w:tcBorders>
            <w:vAlign w:val="bottom"/>
          </w:tcPr>
          <w:p w14:paraId="4A7A432A" w14:textId="77777777" w:rsidR="00DB522C" w:rsidRPr="005A13BE" w:rsidRDefault="00DB522C" w:rsidP="00DB522C">
            <w:pPr>
              <w:pStyle w:val="TableText"/>
            </w:pPr>
            <w:r w:rsidRPr="005A13BE">
              <w:t>7.72</w:t>
            </w:r>
          </w:p>
        </w:tc>
      </w:tr>
      <w:tr w:rsidR="00DB522C" w:rsidRPr="005A13BE" w14:paraId="18EA0394" w14:textId="77777777">
        <w:trPr>
          <w:trHeight w:val="300"/>
        </w:trPr>
        <w:tc>
          <w:tcPr>
            <w:tcW w:w="1635" w:type="dxa"/>
            <w:tcBorders>
              <w:bottom w:val="nil"/>
            </w:tcBorders>
            <w:shd w:val="clear" w:color="auto" w:fill="auto"/>
            <w:noWrap/>
            <w:vAlign w:val="bottom"/>
          </w:tcPr>
          <w:p w14:paraId="012131F8" w14:textId="77777777" w:rsidR="00DB522C" w:rsidRPr="005A13BE" w:rsidRDefault="00DB522C" w:rsidP="00DB522C">
            <w:pPr>
              <w:pStyle w:val="TableText"/>
              <w:jc w:val="center"/>
            </w:pPr>
            <w:r w:rsidRPr="005A13BE">
              <w:t>76</w:t>
            </w:r>
          </w:p>
        </w:tc>
        <w:tc>
          <w:tcPr>
            <w:tcW w:w="2520" w:type="dxa"/>
            <w:tcBorders>
              <w:bottom w:val="nil"/>
            </w:tcBorders>
            <w:shd w:val="clear" w:color="auto" w:fill="auto"/>
            <w:noWrap/>
            <w:vAlign w:val="bottom"/>
          </w:tcPr>
          <w:p w14:paraId="71869B6E" w14:textId="77777777" w:rsidR="00DB522C" w:rsidRPr="005A13BE" w:rsidRDefault="00DB522C" w:rsidP="00DB522C">
            <w:pPr>
              <w:pStyle w:val="TableText"/>
            </w:pPr>
            <w:r w:rsidRPr="005A13BE">
              <w:t>7.32</w:t>
            </w:r>
          </w:p>
        </w:tc>
        <w:tc>
          <w:tcPr>
            <w:tcW w:w="1980" w:type="dxa"/>
            <w:tcBorders>
              <w:bottom w:val="nil"/>
            </w:tcBorders>
            <w:shd w:val="clear" w:color="auto" w:fill="auto"/>
            <w:noWrap/>
            <w:vAlign w:val="bottom"/>
          </w:tcPr>
          <w:p w14:paraId="5405CED6" w14:textId="77777777" w:rsidR="00DB522C" w:rsidRPr="005A13BE" w:rsidRDefault="00DB522C" w:rsidP="00DB522C">
            <w:pPr>
              <w:pStyle w:val="TableText"/>
            </w:pPr>
            <w:r w:rsidRPr="005A13BE">
              <w:t>7.99</w:t>
            </w:r>
          </w:p>
        </w:tc>
        <w:tc>
          <w:tcPr>
            <w:tcW w:w="2160" w:type="dxa"/>
            <w:tcBorders>
              <w:bottom w:val="nil"/>
            </w:tcBorders>
            <w:vAlign w:val="bottom"/>
          </w:tcPr>
          <w:p w14:paraId="7DDCC121" w14:textId="77777777" w:rsidR="00DB522C" w:rsidRPr="005A13BE" w:rsidRDefault="00DB522C" w:rsidP="00DB522C">
            <w:pPr>
              <w:pStyle w:val="TableText"/>
            </w:pPr>
            <w:r w:rsidRPr="005A13BE">
              <w:t>7.32</w:t>
            </w:r>
          </w:p>
        </w:tc>
      </w:tr>
      <w:tr w:rsidR="00DB522C" w:rsidRPr="005A13BE" w14:paraId="3F977EDF" w14:textId="77777777">
        <w:trPr>
          <w:trHeight w:val="300"/>
        </w:trPr>
        <w:tc>
          <w:tcPr>
            <w:tcW w:w="1635" w:type="dxa"/>
            <w:tcBorders>
              <w:bottom w:val="nil"/>
            </w:tcBorders>
            <w:shd w:val="clear" w:color="auto" w:fill="auto"/>
            <w:noWrap/>
            <w:vAlign w:val="bottom"/>
          </w:tcPr>
          <w:p w14:paraId="64981084" w14:textId="77777777" w:rsidR="00DB522C" w:rsidRPr="005A13BE" w:rsidRDefault="00DB522C" w:rsidP="00DB522C">
            <w:pPr>
              <w:pStyle w:val="TableText"/>
              <w:jc w:val="center"/>
            </w:pPr>
            <w:r w:rsidRPr="005A13BE">
              <w:t>77</w:t>
            </w:r>
          </w:p>
        </w:tc>
        <w:tc>
          <w:tcPr>
            <w:tcW w:w="2520" w:type="dxa"/>
            <w:tcBorders>
              <w:bottom w:val="nil"/>
            </w:tcBorders>
            <w:shd w:val="clear" w:color="auto" w:fill="auto"/>
            <w:noWrap/>
            <w:vAlign w:val="bottom"/>
          </w:tcPr>
          <w:p w14:paraId="38BE8A4B" w14:textId="77777777" w:rsidR="00DB522C" w:rsidRPr="005A13BE" w:rsidRDefault="00DB522C" w:rsidP="00DB522C">
            <w:pPr>
              <w:pStyle w:val="TableText"/>
            </w:pPr>
            <w:r w:rsidRPr="005A13BE">
              <w:t>6.94</w:t>
            </w:r>
          </w:p>
        </w:tc>
        <w:tc>
          <w:tcPr>
            <w:tcW w:w="1980" w:type="dxa"/>
            <w:tcBorders>
              <w:bottom w:val="nil"/>
            </w:tcBorders>
            <w:shd w:val="clear" w:color="auto" w:fill="auto"/>
            <w:noWrap/>
            <w:vAlign w:val="bottom"/>
          </w:tcPr>
          <w:p w14:paraId="00CC4022" w14:textId="77777777" w:rsidR="00DB522C" w:rsidRPr="005A13BE" w:rsidRDefault="00DB522C" w:rsidP="00DB522C">
            <w:pPr>
              <w:pStyle w:val="TableText"/>
            </w:pPr>
            <w:r w:rsidRPr="005A13BE">
              <w:t>7.61</w:t>
            </w:r>
          </w:p>
        </w:tc>
        <w:tc>
          <w:tcPr>
            <w:tcW w:w="2160" w:type="dxa"/>
            <w:tcBorders>
              <w:bottom w:val="nil"/>
            </w:tcBorders>
            <w:vAlign w:val="bottom"/>
          </w:tcPr>
          <w:p w14:paraId="36C50682" w14:textId="77777777" w:rsidR="00DB522C" w:rsidRPr="005A13BE" w:rsidRDefault="00DB522C" w:rsidP="00DB522C">
            <w:pPr>
              <w:pStyle w:val="TableText"/>
            </w:pPr>
            <w:r w:rsidRPr="005A13BE">
              <w:t>6.94</w:t>
            </w:r>
          </w:p>
        </w:tc>
      </w:tr>
      <w:tr w:rsidR="00DB522C" w:rsidRPr="005A13BE" w14:paraId="0730DC71" w14:textId="77777777">
        <w:trPr>
          <w:trHeight w:val="300"/>
        </w:trPr>
        <w:tc>
          <w:tcPr>
            <w:tcW w:w="1635" w:type="dxa"/>
            <w:tcBorders>
              <w:bottom w:val="nil"/>
            </w:tcBorders>
            <w:shd w:val="clear" w:color="auto" w:fill="auto"/>
            <w:noWrap/>
            <w:vAlign w:val="bottom"/>
          </w:tcPr>
          <w:p w14:paraId="31EB078E" w14:textId="77777777" w:rsidR="00DB522C" w:rsidRPr="005A13BE" w:rsidRDefault="00DB522C" w:rsidP="00DB522C">
            <w:pPr>
              <w:pStyle w:val="TableText"/>
              <w:jc w:val="center"/>
            </w:pPr>
            <w:r w:rsidRPr="005A13BE">
              <w:t>78</w:t>
            </w:r>
          </w:p>
        </w:tc>
        <w:tc>
          <w:tcPr>
            <w:tcW w:w="2520" w:type="dxa"/>
            <w:tcBorders>
              <w:bottom w:val="nil"/>
            </w:tcBorders>
            <w:shd w:val="clear" w:color="auto" w:fill="auto"/>
            <w:noWrap/>
            <w:vAlign w:val="bottom"/>
          </w:tcPr>
          <w:p w14:paraId="208DA48F" w14:textId="77777777" w:rsidR="00DB522C" w:rsidRPr="005A13BE" w:rsidRDefault="00DB522C" w:rsidP="00DB522C">
            <w:pPr>
              <w:pStyle w:val="TableText"/>
            </w:pPr>
            <w:r w:rsidRPr="005A13BE">
              <w:t>6.58</w:t>
            </w:r>
          </w:p>
        </w:tc>
        <w:tc>
          <w:tcPr>
            <w:tcW w:w="1980" w:type="dxa"/>
            <w:tcBorders>
              <w:bottom w:val="nil"/>
            </w:tcBorders>
            <w:shd w:val="clear" w:color="auto" w:fill="auto"/>
            <w:noWrap/>
            <w:vAlign w:val="bottom"/>
          </w:tcPr>
          <w:p w14:paraId="74EED0D9" w14:textId="77777777" w:rsidR="00DB522C" w:rsidRPr="005A13BE" w:rsidRDefault="00DB522C" w:rsidP="00DB522C">
            <w:pPr>
              <w:pStyle w:val="TableText"/>
            </w:pPr>
            <w:r w:rsidRPr="005A13BE">
              <w:t>7.24</w:t>
            </w:r>
          </w:p>
        </w:tc>
        <w:tc>
          <w:tcPr>
            <w:tcW w:w="2160" w:type="dxa"/>
            <w:tcBorders>
              <w:bottom w:val="nil"/>
            </w:tcBorders>
            <w:vAlign w:val="bottom"/>
          </w:tcPr>
          <w:p w14:paraId="08CEF8F1" w14:textId="77777777" w:rsidR="00DB522C" w:rsidRPr="005A13BE" w:rsidRDefault="00DB522C" w:rsidP="00DB522C">
            <w:pPr>
              <w:pStyle w:val="TableText"/>
            </w:pPr>
            <w:r w:rsidRPr="005A13BE">
              <w:t>6.58</w:t>
            </w:r>
          </w:p>
        </w:tc>
      </w:tr>
      <w:tr w:rsidR="00DB522C" w:rsidRPr="005A13BE" w14:paraId="05B15619" w14:textId="77777777">
        <w:trPr>
          <w:trHeight w:val="300"/>
        </w:trPr>
        <w:tc>
          <w:tcPr>
            <w:tcW w:w="1635" w:type="dxa"/>
            <w:tcBorders>
              <w:bottom w:val="nil"/>
            </w:tcBorders>
            <w:shd w:val="clear" w:color="auto" w:fill="auto"/>
            <w:noWrap/>
            <w:vAlign w:val="bottom"/>
          </w:tcPr>
          <w:p w14:paraId="788598F0" w14:textId="77777777" w:rsidR="00DB522C" w:rsidRPr="005A13BE" w:rsidRDefault="00DB522C" w:rsidP="00DB522C">
            <w:pPr>
              <w:pStyle w:val="TableText"/>
              <w:jc w:val="center"/>
            </w:pPr>
            <w:r w:rsidRPr="005A13BE">
              <w:t>79</w:t>
            </w:r>
          </w:p>
        </w:tc>
        <w:tc>
          <w:tcPr>
            <w:tcW w:w="2520" w:type="dxa"/>
            <w:tcBorders>
              <w:bottom w:val="nil"/>
            </w:tcBorders>
            <w:shd w:val="clear" w:color="auto" w:fill="auto"/>
            <w:noWrap/>
            <w:vAlign w:val="bottom"/>
          </w:tcPr>
          <w:p w14:paraId="384930BD" w14:textId="77777777" w:rsidR="00DB522C" w:rsidRPr="005A13BE" w:rsidRDefault="00DB522C" w:rsidP="00DB522C">
            <w:pPr>
              <w:pStyle w:val="TableText"/>
            </w:pPr>
            <w:r w:rsidRPr="005A13BE">
              <w:t>6.24</w:t>
            </w:r>
          </w:p>
        </w:tc>
        <w:tc>
          <w:tcPr>
            <w:tcW w:w="1980" w:type="dxa"/>
            <w:tcBorders>
              <w:bottom w:val="nil"/>
            </w:tcBorders>
            <w:shd w:val="clear" w:color="auto" w:fill="auto"/>
            <w:noWrap/>
            <w:vAlign w:val="bottom"/>
          </w:tcPr>
          <w:p w14:paraId="6ADF9EBF" w14:textId="77777777" w:rsidR="00DB522C" w:rsidRPr="005A13BE" w:rsidRDefault="00DB522C" w:rsidP="00DB522C">
            <w:pPr>
              <w:pStyle w:val="TableText"/>
            </w:pPr>
            <w:r w:rsidRPr="005A13BE">
              <w:t>6.87</w:t>
            </w:r>
          </w:p>
        </w:tc>
        <w:tc>
          <w:tcPr>
            <w:tcW w:w="2160" w:type="dxa"/>
            <w:tcBorders>
              <w:bottom w:val="nil"/>
            </w:tcBorders>
            <w:vAlign w:val="bottom"/>
          </w:tcPr>
          <w:p w14:paraId="1FD9E84B" w14:textId="77777777" w:rsidR="00DB522C" w:rsidRPr="005A13BE" w:rsidRDefault="00DB522C" w:rsidP="00DB522C">
            <w:pPr>
              <w:pStyle w:val="TableText"/>
            </w:pPr>
            <w:r w:rsidRPr="005A13BE">
              <w:t>6.24</w:t>
            </w:r>
          </w:p>
        </w:tc>
      </w:tr>
      <w:tr w:rsidR="00DB522C" w:rsidRPr="005A13BE" w14:paraId="19B3115D" w14:textId="77777777">
        <w:trPr>
          <w:trHeight w:val="300"/>
        </w:trPr>
        <w:tc>
          <w:tcPr>
            <w:tcW w:w="1635" w:type="dxa"/>
            <w:tcBorders>
              <w:bottom w:val="nil"/>
            </w:tcBorders>
            <w:shd w:val="clear" w:color="auto" w:fill="auto"/>
            <w:noWrap/>
            <w:vAlign w:val="bottom"/>
          </w:tcPr>
          <w:p w14:paraId="7F40B02E" w14:textId="77777777" w:rsidR="00DB522C" w:rsidRPr="005A13BE" w:rsidRDefault="00DB522C" w:rsidP="00DB522C">
            <w:pPr>
              <w:pStyle w:val="TableText"/>
              <w:jc w:val="center"/>
            </w:pPr>
            <w:r w:rsidRPr="005A13BE">
              <w:t>80</w:t>
            </w:r>
          </w:p>
        </w:tc>
        <w:tc>
          <w:tcPr>
            <w:tcW w:w="2520" w:type="dxa"/>
            <w:tcBorders>
              <w:bottom w:val="nil"/>
            </w:tcBorders>
            <w:shd w:val="clear" w:color="auto" w:fill="auto"/>
            <w:noWrap/>
            <w:vAlign w:val="bottom"/>
          </w:tcPr>
          <w:p w14:paraId="6FB3D044" w14:textId="77777777" w:rsidR="00DB522C" w:rsidRPr="005A13BE" w:rsidRDefault="00DB522C" w:rsidP="00DB522C">
            <w:pPr>
              <w:pStyle w:val="TableText"/>
            </w:pPr>
            <w:r w:rsidRPr="005A13BE">
              <w:t>5.92</w:t>
            </w:r>
          </w:p>
        </w:tc>
        <w:tc>
          <w:tcPr>
            <w:tcW w:w="1980" w:type="dxa"/>
            <w:tcBorders>
              <w:bottom w:val="nil"/>
            </w:tcBorders>
            <w:shd w:val="clear" w:color="auto" w:fill="auto"/>
            <w:noWrap/>
            <w:vAlign w:val="bottom"/>
          </w:tcPr>
          <w:p w14:paraId="6049AEC5" w14:textId="77777777" w:rsidR="00DB522C" w:rsidRPr="005A13BE" w:rsidRDefault="00DB522C" w:rsidP="00DB522C">
            <w:pPr>
              <w:pStyle w:val="TableText"/>
            </w:pPr>
            <w:r w:rsidRPr="005A13BE">
              <w:t>6.51</w:t>
            </w:r>
          </w:p>
        </w:tc>
        <w:tc>
          <w:tcPr>
            <w:tcW w:w="2160" w:type="dxa"/>
            <w:tcBorders>
              <w:bottom w:val="nil"/>
            </w:tcBorders>
            <w:vAlign w:val="bottom"/>
          </w:tcPr>
          <w:p w14:paraId="05C2B554" w14:textId="77777777" w:rsidR="00DB522C" w:rsidRPr="005A13BE" w:rsidRDefault="00DB522C" w:rsidP="00DB522C">
            <w:pPr>
              <w:pStyle w:val="TableText"/>
            </w:pPr>
            <w:r w:rsidRPr="005A13BE">
              <w:t>5.92</w:t>
            </w:r>
          </w:p>
        </w:tc>
      </w:tr>
      <w:tr w:rsidR="00DB522C" w:rsidRPr="005A13BE" w14:paraId="24CAC113" w14:textId="77777777">
        <w:trPr>
          <w:trHeight w:val="300"/>
        </w:trPr>
        <w:tc>
          <w:tcPr>
            <w:tcW w:w="1635" w:type="dxa"/>
            <w:tcBorders>
              <w:bottom w:val="nil"/>
            </w:tcBorders>
            <w:shd w:val="clear" w:color="auto" w:fill="auto"/>
            <w:noWrap/>
            <w:vAlign w:val="bottom"/>
          </w:tcPr>
          <w:p w14:paraId="05ADD8F5" w14:textId="77777777" w:rsidR="00DB522C" w:rsidRPr="005A13BE" w:rsidRDefault="00DB522C" w:rsidP="00DB522C">
            <w:pPr>
              <w:pStyle w:val="TableText"/>
              <w:jc w:val="center"/>
            </w:pPr>
            <w:r w:rsidRPr="005A13BE">
              <w:t>81</w:t>
            </w:r>
          </w:p>
        </w:tc>
        <w:tc>
          <w:tcPr>
            <w:tcW w:w="2520" w:type="dxa"/>
            <w:tcBorders>
              <w:bottom w:val="nil"/>
            </w:tcBorders>
            <w:shd w:val="clear" w:color="auto" w:fill="auto"/>
            <w:noWrap/>
            <w:vAlign w:val="bottom"/>
          </w:tcPr>
          <w:p w14:paraId="7968DD02" w14:textId="77777777" w:rsidR="00DB522C" w:rsidRPr="005A13BE" w:rsidRDefault="00DB522C" w:rsidP="00DB522C">
            <w:pPr>
              <w:pStyle w:val="TableText"/>
            </w:pPr>
            <w:r w:rsidRPr="005A13BE">
              <w:t>5.62</w:t>
            </w:r>
          </w:p>
        </w:tc>
        <w:tc>
          <w:tcPr>
            <w:tcW w:w="1980" w:type="dxa"/>
            <w:tcBorders>
              <w:bottom w:val="nil"/>
            </w:tcBorders>
            <w:shd w:val="clear" w:color="auto" w:fill="auto"/>
            <w:noWrap/>
            <w:vAlign w:val="bottom"/>
          </w:tcPr>
          <w:p w14:paraId="46F383CC" w14:textId="77777777" w:rsidR="00DB522C" w:rsidRPr="005A13BE" w:rsidRDefault="00DB522C" w:rsidP="00DB522C">
            <w:pPr>
              <w:pStyle w:val="TableText"/>
            </w:pPr>
            <w:r w:rsidRPr="005A13BE">
              <w:t>6.16</w:t>
            </w:r>
          </w:p>
        </w:tc>
        <w:tc>
          <w:tcPr>
            <w:tcW w:w="2160" w:type="dxa"/>
            <w:tcBorders>
              <w:bottom w:val="nil"/>
            </w:tcBorders>
            <w:vAlign w:val="bottom"/>
          </w:tcPr>
          <w:p w14:paraId="0713FC82" w14:textId="77777777" w:rsidR="00DB522C" w:rsidRPr="005A13BE" w:rsidRDefault="00DB522C" w:rsidP="00DB522C">
            <w:pPr>
              <w:pStyle w:val="TableText"/>
            </w:pPr>
            <w:r w:rsidRPr="005A13BE">
              <w:t>5.62</w:t>
            </w:r>
          </w:p>
        </w:tc>
      </w:tr>
      <w:tr w:rsidR="00DB522C" w:rsidRPr="005A13BE" w14:paraId="727334B1" w14:textId="77777777">
        <w:trPr>
          <w:trHeight w:val="300"/>
        </w:trPr>
        <w:tc>
          <w:tcPr>
            <w:tcW w:w="1635" w:type="dxa"/>
            <w:tcBorders>
              <w:bottom w:val="nil"/>
            </w:tcBorders>
            <w:shd w:val="clear" w:color="auto" w:fill="auto"/>
            <w:noWrap/>
            <w:vAlign w:val="bottom"/>
          </w:tcPr>
          <w:p w14:paraId="115DB213" w14:textId="77777777" w:rsidR="00DB522C" w:rsidRPr="005A13BE" w:rsidRDefault="00DB522C" w:rsidP="00DB522C">
            <w:pPr>
              <w:pStyle w:val="TableText"/>
              <w:jc w:val="center"/>
            </w:pPr>
            <w:r w:rsidRPr="005A13BE">
              <w:t>82</w:t>
            </w:r>
          </w:p>
        </w:tc>
        <w:tc>
          <w:tcPr>
            <w:tcW w:w="2520" w:type="dxa"/>
            <w:tcBorders>
              <w:bottom w:val="nil"/>
            </w:tcBorders>
            <w:shd w:val="clear" w:color="auto" w:fill="auto"/>
            <w:noWrap/>
            <w:vAlign w:val="bottom"/>
          </w:tcPr>
          <w:p w14:paraId="528530E8" w14:textId="77777777" w:rsidR="00DB522C" w:rsidRPr="005A13BE" w:rsidRDefault="00DB522C" w:rsidP="00DB522C">
            <w:pPr>
              <w:pStyle w:val="TableText"/>
            </w:pPr>
            <w:r w:rsidRPr="005A13BE">
              <w:t>5.34</w:t>
            </w:r>
          </w:p>
        </w:tc>
        <w:tc>
          <w:tcPr>
            <w:tcW w:w="1980" w:type="dxa"/>
            <w:tcBorders>
              <w:bottom w:val="nil"/>
            </w:tcBorders>
            <w:shd w:val="clear" w:color="auto" w:fill="auto"/>
            <w:noWrap/>
            <w:vAlign w:val="bottom"/>
          </w:tcPr>
          <w:p w14:paraId="5AB22259" w14:textId="77777777" w:rsidR="00DB522C" w:rsidRPr="005A13BE" w:rsidRDefault="00DB522C" w:rsidP="00DB522C">
            <w:pPr>
              <w:pStyle w:val="TableText"/>
            </w:pPr>
            <w:r w:rsidRPr="005A13BE">
              <w:t>5.82</w:t>
            </w:r>
          </w:p>
        </w:tc>
        <w:tc>
          <w:tcPr>
            <w:tcW w:w="2160" w:type="dxa"/>
            <w:tcBorders>
              <w:bottom w:val="nil"/>
            </w:tcBorders>
            <w:vAlign w:val="bottom"/>
          </w:tcPr>
          <w:p w14:paraId="7EDCAA03" w14:textId="77777777" w:rsidR="00DB522C" w:rsidRPr="005A13BE" w:rsidRDefault="00DB522C" w:rsidP="00DB522C">
            <w:pPr>
              <w:pStyle w:val="TableText"/>
            </w:pPr>
            <w:r w:rsidRPr="005A13BE">
              <w:t>5.34</w:t>
            </w:r>
          </w:p>
        </w:tc>
      </w:tr>
      <w:tr w:rsidR="00DB522C" w:rsidRPr="005A13BE" w14:paraId="77DC6FC1" w14:textId="77777777">
        <w:trPr>
          <w:trHeight w:val="300"/>
        </w:trPr>
        <w:tc>
          <w:tcPr>
            <w:tcW w:w="1635" w:type="dxa"/>
            <w:tcBorders>
              <w:bottom w:val="nil"/>
            </w:tcBorders>
            <w:shd w:val="clear" w:color="auto" w:fill="auto"/>
            <w:noWrap/>
            <w:vAlign w:val="bottom"/>
          </w:tcPr>
          <w:p w14:paraId="48B95107" w14:textId="77777777" w:rsidR="00DB522C" w:rsidRPr="005A13BE" w:rsidRDefault="00DB522C" w:rsidP="00DB522C">
            <w:pPr>
              <w:pStyle w:val="TableText"/>
              <w:jc w:val="center"/>
            </w:pPr>
            <w:r w:rsidRPr="005A13BE">
              <w:t>83</w:t>
            </w:r>
          </w:p>
        </w:tc>
        <w:tc>
          <w:tcPr>
            <w:tcW w:w="2520" w:type="dxa"/>
            <w:tcBorders>
              <w:bottom w:val="nil"/>
            </w:tcBorders>
            <w:shd w:val="clear" w:color="auto" w:fill="auto"/>
            <w:noWrap/>
            <w:vAlign w:val="bottom"/>
          </w:tcPr>
          <w:p w14:paraId="08665496" w14:textId="77777777" w:rsidR="00DB522C" w:rsidRPr="005A13BE" w:rsidRDefault="00DB522C" w:rsidP="00DB522C">
            <w:pPr>
              <w:pStyle w:val="TableText"/>
            </w:pPr>
            <w:r w:rsidRPr="005A13BE">
              <w:t>5.06</w:t>
            </w:r>
          </w:p>
        </w:tc>
        <w:tc>
          <w:tcPr>
            <w:tcW w:w="1980" w:type="dxa"/>
            <w:tcBorders>
              <w:bottom w:val="nil"/>
            </w:tcBorders>
            <w:shd w:val="clear" w:color="auto" w:fill="auto"/>
            <w:noWrap/>
            <w:vAlign w:val="bottom"/>
          </w:tcPr>
          <w:p w14:paraId="58C7A634" w14:textId="77777777" w:rsidR="00DB522C" w:rsidRPr="005A13BE" w:rsidRDefault="00DB522C" w:rsidP="00DB522C">
            <w:pPr>
              <w:pStyle w:val="TableText"/>
            </w:pPr>
            <w:r w:rsidRPr="005A13BE">
              <w:t>5.49</w:t>
            </w:r>
          </w:p>
        </w:tc>
        <w:tc>
          <w:tcPr>
            <w:tcW w:w="2160" w:type="dxa"/>
            <w:tcBorders>
              <w:bottom w:val="nil"/>
            </w:tcBorders>
            <w:vAlign w:val="bottom"/>
          </w:tcPr>
          <w:p w14:paraId="7E3FFD11" w14:textId="77777777" w:rsidR="00DB522C" w:rsidRPr="005A13BE" w:rsidRDefault="00DB522C" w:rsidP="00DB522C">
            <w:pPr>
              <w:pStyle w:val="TableText"/>
            </w:pPr>
            <w:r w:rsidRPr="005A13BE">
              <w:t>5.06</w:t>
            </w:r>
          </w:p>
        </w:tc>
      </w:tr>
      <w:tr w:rsidR="00DB522C" w:rsidRPr="005A13BE" w14:paraId="70EC9206" w14:textId="77777777">
        <w:trPr>
          <w:trHeight w:val="300"/>
        </w:trPr>
        <w:tc>
          <w:tcPr>
            <w:tcW w:w="1635" w:type="dxa"/>
            <w:tcBorders>
              <w:bottom w:val="nil"/>
            </w:tcBorders>
            <w:shd w:val="clear" w:color="auto" w:fill="auto"/>
            <w:noWrap/>
            <w:vAlign w:val="bottom"/>
          </w:tcPr>
          <w:p w14:paraId="5EB8459C" w14:textId="77777777" w:rsidR="00DB522C" w:rsidRPr="005A13BE" w:rsidRDefault="00DB522C" w:rsidP="00DB522C">
            <w:pPr>
              <w:pStyle w:val="TableText"/>
              <w:jc w:val="center"/>
            </w:pPr>
            <w:r w:rsidRPr="005A13BE">
              <w:t>84</w:t>
            </w:r>
          </w:p>
        </w:tc>
        <w:tc>
          <w:tcPr>
            <w:tcW w:w="2520" w:type="dxa"/>
            <w:tcBorders>
              <w:bottom w:val="nil"/>
            </w:tcBorders>
            <w:shd w:val="clear" w:color="auto" w:fill="auto"/>
            <w:noWrap/>
            <w:vAlign w:val="bottom"/>
          </w:tcPr>
          <w:p w14:paraId="5E534D4F" w14:textId="77777777" w:rsidR="00DB522C" w:rsidRPr="005A13BE" w:rsidRDefault="00DB522C" w:rsidP="00DB522C">
            <w:pPr>
              <w:pStyle w:val="TableText"/>
            </w:pPr>
            <w:r w:rsidRPr="005A13BE">
              <w:t>4.79</w:t>
            </w:r>
          </w:p>
        </w:tc>
        <w:tc>
          <w:tcPr>
            <w:tcW w:w="1980" w:type="dxa"/>
            <w:tcBorders>
              <w:bottom w:val="nil"/>
            </w:tcBorders>
            <w:shd w:val="clear" w:color="auto" w:fill="auto"/>
            <w:noWrap/>
            <w:vAlign w:val="bottom"/>
          </w:tcPr>
          <w:p w14:paraId="3CC9AF29" w14:textId="77777777" w:rsidR="00DB522C" w:rsidRPr="005A13BE" w:rsidRDefault="00DB522C" w:rsidP="00DB522C">
            <w:pPr>
              <w:pStyle w:val="TableText"/>
            </w:pPr>
            <w:r w:rsidRPr="005A13BE">
              <w:t>5.18</w:t>
            </w:r>
          </w:p>
        </w:tc>
        <w:tc>
          <w:tcPr>
            <w:tcW w:w="2160" w:type="dxa"/>
            <w:tcBorders>
              <w:bottom w:val="nil"/>
            </w:tcBorders>
            <w:vAlign w:val="bottom"/>
          </w:tcPr>
          <w:p w14:paraId="20517B1C" w14:textId="77777777" w:rsidR="00DB522C" w:rsidRPr="005A13BE" w:rsidRDefault="00DB522C" w:rsidP="00DB522C">
            <w:pPr>
              <w:pStyle w:val="TableText"/>
            </w:pPr>
            <w:r w:rsidRPr="005A13BE">
              <w:t>4.79</w:t>
            </w:r>
          </w:p>
        </w:tc>
      </w:tr>
      <w:tr w:rsidR="00DB522C" w:rsidRPr="005A13BE" w14:paraId="71B0A529" w14:textId="77777777">
        <w:trPr>
          <w:trHeight w:val="300"/>
        </w:trPr>
        <w:tc>
          <w:tcPr>
            <w:tcW w:w="1635" w:type="dxa"/>
            <w:tcBorders>
              <w:bottom w:val="nil"/>
            </w:tcBorders>
            <w:shd w:val="clear" w:color="auto" w:fill="auto"/>
            <w:noWrap/>
            <w:vAlign w:val="bottom"/>
          </w:tcPr>
          <w:p w14:paraId="3EAADA81" w14:textId="77777777" w:rsidR="00DB522C" w:rsidRPr="005A13BE" w:rsidRDefault="00DB522C" w:rsidP="00DB522C">
            <w:pPr>
              <w:pStyle w:val="TableText"/>
              <w:jc w:val="center"/>
            </w:pPr>
            <w:r w:rsidRPr="005A13BE">
              <w:t>85</w:t>
            </w:r>
          </w:p>
        </w:tc>
        <w:tc>
          <w:tcPr>
            <w:tcW w:w="2520" w:type="dxa"/>
            <w:tcBorders>
              <w:bottom w:val="nil"/>
            </w:tcBorders>
            <w:shd w:val="clear" w:color="auto" w:fill="auto"/>
            <w:noWrap/>
            <w:vAlign w:val="bottom"/>
          </w:tcPr>
          <w:p w14:paraId="3B8D571D" w14:textId="77777777" w:rsidR="00DB522C" w:rsidRPr="005A13BE" w:rsidRDefault="00DB522C" w:rsidP="00DB522C">
            <w:pPr>
              <w:pStyle w:val="TableText"/>
            </w:pPr>
            <w:r w:rsidRPr="005A13BE">
              <w:t>4.54</w:t>
            </w:r>
          </w:p>
        </w:tc>
        <w:tc>
          <w:tcPr>
            <w:tcW w:w="1980" w:type="dxa"/>
            <w:tcBorders>
              <w:bottom w:val="nil"/>
            </w:tcBorders>
            <w:shd w:val="clear" w:color="auto" w:fill="auto"/>
            <w:noWrap/>
            <w:vAlign w:val="bottom"/>
          </w:tcPr>
          <w:p w14:paraId="3853BB9E" w14:textId="77777777" w:rsidR="00DB522C" w:rsidRPr="005A13BE" w:rsidRDefault="00DB522C" w:rsidP="00DB522C">
            <w:pPr>
              <w:pStyle w:val="TableText"/>
            </w:pPr>
            <w:r w:rsidRPr="005A13BE">
              <w:t>4.89</w:t>
            </w:r>
          </w:p>
        </w:tc>
        <w:tc>
          <w:tcPr>
            <w:tcW w:w="2160" w:type="dxa"/>
            <w:tcBorders>
              <w:bottom w:val="nil"/>
            </w:tcBorders>
            <w:vAlign w:val="bottom"/>
          </w:tcPr>
          <w:p w14:paraId="7F516C32" w14:textId="77777777" w:rsidR="00DB522C" w:rsidRPr="005A13BE" w:rsidRDefault="00DB522C" w:rsidP="00DB522C">
            <w:pPr>
              <w:pStyle w:val="TableText"/>
            </w:pPr>
            <w:r w:rsidRPr="005A13BE">
              <w:t>4.54</w:t>
            </w:r>
          </w:p>
        </w:tc>
      </w:tr>
      <w:tr w:rsidR="00DB522C" w:rsidRPr="005A13BE" w14:paraId="6AF9DFC8" w14:textId="77777777">
        <w:trPr>
          <w:trHeight w:val="300"/>
        </w:trPr>
        <w:tc>
          <w:tcPr>
            <w:tcW w:w="1635" w:type="dxa"/>
            <w:tcBorders>
              <w:bottom w:val="nil"/>
            </w:tcBorders>
            <w:shd w:val="clear" w:color="auto" w:fill="auto"/>
            <w:noWrap/>
            <w:vAlign w:val="bottom"/>
          </w:tcPr>
          <w:p w14:paraId="20BCFE6C" w14:textId="77777777" w:rsidR="00DB522C" w:rsidRPr="005A13BE" w:rsidRDefault="00DB522C" w:rsidP="00DB522C">
            <w:pPr>
              <w:pStyle w:val="TableText"/>
              <w:jc w:val="center"/>
            </w:pPr>
            <w:r w:rsidRPr="005A13BE">
              <w:t>86</w:t>
            </w:r>
          </w:p>
        </w:tc>
        <w:tc>
          <w:tcPr>
            <w:tcW w:w="2520" w:type="dxa"/>
            <w:tcBorders>
              <w:bottom w:val="nil"/>
            </w:tcBorders>
            <w:shd w:val="clear" w:color="auto" w:fill="auto"/>
            <w:noWrap/>
            <w:vAlign w:val="bottom"/>
          </w:tcPr>
          <w:p w14:paraId="0D7937B3" w14:textId="77777777" w:rsidR="00DB522C" w:rsidRPr="005A13BE" w:rsidRDefault="00DB522C" w:rsidP="00DB522C">
            <w:pPr>
              <w:pStyle w:val="TableText"/>
            </w:pPr>
            <w:r w:rsidRPr="005A13BE">
              <w:t>4.29</w:t>
            </w:r>
          </w:p>
        </w:tc>
        <w:tc>
          <w:tcPr>
            <w:tcW w:w="1980" w:type="dxa"/>
            <w:tcBorders>
              <w:bottom w:val="nil"/>
            </w:tcBorders>
            <w:shd w:val="clear" w:color="auto" w:fill="auto"/>
            <w:noWrap/>
            <w:vAlign w:val="bottom"/>
          </w:tcPr>
          <w:p w14:paraId="7E5A85EC" w14:textId="77777777" w:rsidR="00DB522C" w:rsidRPr="005A13BE" w:rsidRDefault="00DB522C" w:rsidP="00DB522C">
            <w:pPr>
              <w:pStyle w:val="TableText"/>
            </w:pPr>
            <w:r w:rsidRPr="005A13BE">
              <w:t>4.61</w:t>
            </w:r>
          </w:p>
        </w:tc>
        <w:tc>
          <w:tcPr>
            <w:tcW w:w="2160" w:type="dxa"/>
            <w:tcBorders>
              <w:bottom w:val="nil"/>
            </w:tcBorders>
            <w:vAlign w:val="bottom"/>
          </w:tcPr>
          <w:p w14:paraId="71D09BE7" w14:textId="77777777" w:rsidR="00DB522C" w:rsidRPr="005A13BE" w:rsidRDefault="00DB522C" w:rsidP="00DB522C">
            <w:pPr>
              <w:pStyle w:val="TableText"/>
            </w:pPr>
            <w:r w:rsidRPr="005A13BE">
              <w:t>4.29</w:t>
            </w:r>
          </w:p>
        </w:tc>
      </w:tr>
      <w:tr w:rsidR="00DB522C" w:rsidRPr="005A13BE" w14:paraId="2DC3E0EE" w14:textId="77777777">
        <w:trPr>
          <w:trHeight w:val="300"/>
        </w:trPr>
        <w:tc>
          <w:tcPr>
            <w:tcW w:w="1635" w:type="dxa"/>
            <w:tcBorders>
              <w:bottom w:val="nil"/>
            </w:tcBorders>
            <w:shd w:val="clear" w:color="auto" w:fill="auto"/>
            <w:noWrap/>
            <w:vAlign w:val="bottom"/>
          </w:tcPr>
          <w:p w14:paraId="0F0AE708" w14:textId="77777777" w:rsidR="00DB522C" w:rsidRPr="005A13BE" w:rsidRDefault="00DB522C" w:rsidP="00DB522C">
            <w:pPr>
              <w:pStyle w:val="TableText"/>
              <w:jc w:val="center"/>
            </w:pPr>
            <w:r w:rsidRPr="005A13BE">
              <w:t>87</w:t>
            </w:r>
          </w:p>
        </w:tc>
        <w:tc>
          <w:tcPr>
            <w:tcW w:w="2520" w:type="dxa"/>
            <w:tcBorders>
              <w:bottom w:val="nil"/>
            </w:tcBorders>
            <w:shd w:val="clear" w:color="auto" w:fill="auto"/>
            <w:noWrap/>
            <w:vAlign w:val="bottom"/>
          </w:tcPr>
          <w:p w14:paraId="304DDC9F" w14:textId="77777777" w:rsidR="00DB522C" w:rsidRPr="005A13BE" w:rsidRDefault="00DB522C" w:rsidP="00DB522C">
            <w:pPr>
              <w:pStyle w:val="TableText"/>
            </w:pPr>
            <w:r w:rsidRPr="005A13BE">
              <w:t>4.06</w:t>
            </w:r>
          </w:p>
        </w:tc>
        <w:tc>
          <w:tcPr>
            <w:tcW w:w="1980" w:type="dxa"/>
            <w:tcBorders>
              <w:bottom w:val="nil"/>
            </w:tcBorders>
            <w:shd w:val="clear" w:color="auto" w:fill="auto"/>
            <w:noWrap/>
            <w:vAlign w:val="bottom"/>
          </w:tcPr>
          <w:p w14:paraId="36159AE0" w14:textId="77777777" w:rsidR="00DB522C" w:rsidRPr="005A13BE" w:rsidRDefault="00DB522C" w:rsidP="00DB522C">
            <w:pPr>
              <w:pStyle w:val="TableText"/>
            </w:pPr>
            <w:r w:rsidRPr="005A13BE">
              <w:t>4.33</w:t>
            </w:r>
          </w:p>
        </w:tc>
        <w:tc>
          <w:tcPr>
            <w:tcW w:w="2160" w:type="dxa"/>
            <w:tcBorders>
              <w:bottom w:val="nil"/>
            </w:tcBorders>
            <w:vAlign w:val="bottom"/>
          </w:tcPr>
          <w:p w14:paraId="75E3586A" w14:textId="77777777" w:rsidR="00DB522C" w:rsidRPr="005A13BE" w:rsidRDefault="00DB522C" w:rsidP="00DB522C">
            <w:pPr>
              <w:pStyle w:val="TableText"/>
            </w:pPr>
            <w:r w:rsidRPr="005A13BE">
              <w:t>4.06</w:t>
            </w:r>
          </w:p>
        </w:tc>
      </w:tr>
      <w:tr w:rsidR="00DB522C" w:rsidRPr="005A13BE" w14:paraId="74687777" w14:textId="77777777">
        <w:trPr>
          <w:trHeight w:val="300"/>
        </w:trPr>
        <w:tc>
          <w:tcPr>
            <w:tcW w:w="1635" w:type="dxa"/>
            <w:tcBorders>
              <w:bottom w:val="nil"/>
            </w:tcBorders>
            <w:shd w:val="clear" w:color="auto" w:fill="auto"/>
            <w:noWrap/>
            <w:vAlign w:val="bottom"/>
          </w:tcPr>
          <w:p w14:paraId="4E98DF34" w14:textId="77777777" w:rsidR="00DB522C" w:rsidRPr="005A13BE" w:rsidRDefault="00DB522C" w:rsidP="00DB522C">
            <w:pPr>
              <w:pStyle w:val="TableText"/>
              <w:jc w:val="center"/>
            </w:pPr>
            <w:r w:rsidRPr="005A13BE">
              <w:t>88</w:t>
            </w:r>
          </w:p>
        </w:tc>
        <w:tc>
          <w:tcPr>
            <w:tcW w:w="2520" w:type="dxa"/>
            <w:tcBorders>
              <w:bottom w:val="nil"/>
            </w:tcBorders>
            <w:shd w:val="clear" w:color="auto" w:fill="auto"/>
            <w:noWrap/>
            <w:vAlign w:val="bottom"/>
          </w:tcPr>
          <w:p w14:paraId="59B7B870" w14:textId="77777777" w:rsidR="00DB522C" w:rsidRPr="005A13BE" w:rsidRDefault="00DB522C" w:rsidP="00DB522C">
            <w:pPr>
              <w:pStyle w:val="TableText"/>
            </w:pPr>
            <w:r w:rsidRPr="005A13BE">
              <w:t>3.84</w:t>
            </w:r>
          </w:p>
        </w:tc>
        <w:tc>
          <w:tcPr>
            <w:tcW w:w="1980" w:type="dxa"/>
            <w:tcBorders>
              <w:bottom w:val="nil"/>
            </w:tcBorders>
            <w:shd w:val="clear" w:color="auto" w:fill="auto"/>
            <w:noWrap/>
            <w:vAlign w:val="bottom"/>
          </w:tcPr>
          <w:p w14:paraId="782B85C3" w14:textId="77777777" w:rsidR="00DB522C" w:rsidRPr="005A13BE" w:rsidRDefault="00DB522C" w:rsidP="00DB522C">
            <w:pPr>
              <w:pStyle w:val="TableText"/>
            </w:pPr>
            <w:r w:rsidRPr="005A13BE">
              <w:t>4.07</w:t>
            </w:r>
          </w:p>
        </w:tc>
        <w:tc>
          <w:tcPr>
            <w:tcW w:w="2160" w:type="dxa"/>
            <w:tcBorders>
              <w:bottom w:val="nil"/>
            </w:tcBorders>
            <w:vAlign w:val="bottom"/>
          </w:tcPr>
          <w:p w14:paraId="38B78B51" w14:textId="77777777" w:rsidR="00DB522C" w:rsidRPr="005A13BE" w:rsidRDefault="00DB522C" w:rsidP="00DB522C">
            <w:pPr>
              <w:pStyle w:val="TableText"/>
            </w:pPr>
            <w:r w:rsidRPr="005A13BE">
              <w:t>3.84</w:t>
            </w:r>
          </w:p>
        </w:tc>
      </w:tr>
      <w:tr w:rsidR="00DB522C" w:rsidRPr="005A13BE" w14:paraId="0498D65B" w14:textId="77777777">
        <w:trPr>
          <w:trHeight w:val="300"/>
        </w:trPr>
        <w:tc>
          <w:tcPr>
            <w:tcW w:w="1635" w:type="dxa"/>
            <w:tcBorders>
              <w:bottom w:val="nil"/>
            </w:tcBorders>
            <w:shd w:val="clear" w:color="auto" w:fill="auto"/>
            <w:noWrap/>
            <w:vAlign w:val="bottom"/>
          </w:tcPr>
          <w:p w14:paraId="66BC16A6" w14:textId="77777777" w:rsidR="00DB522C" w:rsidRPr="005A13BE" w:rsidRDefault="00DB522C" w:rsidP="00DB522C">
            <w:pPr>
              <w:pStyle w:val="TableText"/>
              <w:jc w:val="center"/>
            </w:pPr>
            <w:r w:rsidRPr="005A13BE">
              <w:t>89</w:t>
            </w:r>
          </w:p>
        </w:tc>
        <w:tc>
          <w:tcPr>
            <w:tcW w:w="2520" w:type="dxa"/>
            <w:tcBorders>
              <w:bottom w:val="nil"/>
            </w:tcBorders>
            <w:shd w:val="clear" w:color="auto" w:fill="auto"/>
            <w:noWrap/>
            <w:vAlign w:val="bottom"/>
          </w:tcPr>
          <w:p w14:paraId="58BDD969" w14:textId="77777777" w:rsidR="00DB522C" w:rsidRPr="005A13BE" w:rsidRDefault="00DB522C" w:rsidP="00DB522C">
            <w:pPr>
              <w:pStyle w:val="TableText"/>
            </w:pPr>
            <w:r w:rsidRPr="005A13BE">
              <w:t>3.63</w:t>
            </w:r>
          </w:p>
        </w:tc>
        <w:tc>
          <w:tcPr>
            <w:tcW w:w="1980" w:type="dxa"/>
            <w:tcBorders>
              <w:bottom w:val="nil"/>
            </w:tcBorders>
            <w:shd w:val="clear" w:color="auto" w:fill="auto"/>
            <w:noWrap/>
            <w:vAlign w:val="bottom"/>
          </w:tcPr>
          <w:p w14:paraId="064A7BB2" w14:textId="77777777" w:rsidR="00DB522C" w:rsidRPr="005A13BE" w:rsidRDefault="00DB522C" w:rsidP="00DB522C">
            <w:pPr>
              <w:pStyle w:val="TableText"/>
            </w:pPr>
            <w:r w:rsidRPr="005A13BE">
              <w:t>3.82</w:t>
            </w:r>
          </w:p>
        </w:tc>
        <w:tc>
          <w:tcPr>
            <w:tcW w:w="2160" w:type="dxa"/>
            <w:tcBorders>
              <w:bottom w:val="nil"/>
            </w:tcBorders>
            <w:vAlign w:val="bottom"/>
          </w:tcPr>
          <w:p w14:paraId="72781A60" w14:textId="77777777" w:rsidR="00DB522C" w:rsidRPr="005A13BE" w:rsidRDefault="00DB522C" w:rsidP="00DB522C">
            <w:pPr>
              <w:pStyle w:val="TableText"/>
            </w:pPr>
            <w:r w:rsidRPr="005A13BE">
              <w:t>3.63</w:t>
            </w:r>
          </w:p>
        </w:tc>
      </w:tr>
      <w:tr w:rsidR="00DB522C" w:rsidRPr="005A13BE" w14:paraId="6E460D94" w14:textId="77777777">
        <w:trPr>
          <w:trHeight w:val="300"/>
        </w:trPr>
        <w:tc>
          <w:tcPr>
            <w:tcW w:w="1635" w:type="dxa"/>
            <w:tcBorders>
              <w:bottom w:val="nil"/>
            </w:tcBorders>
            <w:shd w:val="clear" w:color="auto" w:fill="auto"/>
            <w:noWrap/>
            <w:vAlign w:val="bottom"/>
          </w:tcPr>
          <w:p w14:paraId="76640FBC" w14:textId="77777777" w:rsidR="00DB522C" w:rsidRPr="005A13BE" w:rsidRDefault="00DB522C" w:rsidP="00DB522C">
            <w:pPr>
              <w:pStyle w:val="TableText"/>
              <w:jc w:val="center"/>
            </w:pPr>
            <w:r w:rsidRPr="005A13BE">
              <w:t>90</w:t>
            </w:r>
          </w:p>
        </w:tc>
        <w:tc>
          <w:tcPr>
            <w:tcW w:w="2520" w:type="dxa"/>
            <w:tcBorders>
              <w:bottom w:val="nil"/>
            </w:tcBorders>
            <w:shd w:val="clear" w:color="auto" w:fill="auto"/>
            <w:noWrap/>
            <w:vAlign w:val="bottom"/>
          </w:tcPr>
          <w:p w14:paraId="77BCA5B7" w14:textId="77777777" w:rsidR="00DB522C" w:rsidRPr="005A13BE" w:rsidRDefault="00DB522C" w:rsidP="00DB522C">
            <w:pPr>
              <w:pStyle w:val="TableText"/>
            </w:pPr>
            <w:r w:rsidRPr="005A13BE">
              <w:t>3.44</w:t>
            </w:r>
          </w:p>
        </w:tc>
        <w:tc>
          <w:tcPr>
            <w:tcW w:w="1980" w:type="dxa"/>
            <w:tcBorders>
              <w:bottom w:val="nil"/>
            </w:tcBorders>
            <w:shd w:val="clear" w:color="auto" w:fill="auto"/>
            <w:noWrap/>
            <w:vAlign w:val="bottom"/>
          </w:tcPr>
          <w:p w14:paraId="1B2E5897" w14:textId="77777777" w:rsidR="00DB522C" w:rsidRPr="005A13BE" w:rsidRDefault="00DB522C" w:rsidP="00DB522C">
            <w:pPr>
              <w:pStyle w:val="TableText"/>
            </w:pPr>
            <w:r w:rsidRPr="005A13BE">
              <w:t>3.57</w:t>
            </w:r>
          </w:p>
        </w:tc>
        <w:tc>
          <w:tcPr>
            <w:tcW w:w="2160" w:type="dxa"/>
            <w:tcBorders>
              <w:bottom w:val="nil"/>
            </w:tcBorders>
            <w:vAlign w:val="bottom"/>
          </w:tcPr>
          <w:p w14:paraId="5C095D1D" w14:textId="77777777" w:rsidR="00DB522C" w:rsidRPr="005A13BE" w:rsidRDefault="00DB522C" w:rsidP="00DB522C">
            <w:pPr>
              <w:pStyle w:val="TableText"/>
            </w:pPr>
            <w:r w:rsidRPr="005A13BE">
              <w:t>3.44</w:t>
            </w:r>
          </w:p>
        </w:tc>
      </w:tr>
      <w:tr w:rsidR="00DB522C" w:rsidRPr="005A13BE" w14:paraId="505DFF6C" w14:textId="77777777">
        <w:trPr>
          <w:trHeight w:val="300"/>
        </w:trPr>
        <w:tc>
          <w:tcPr>
            <w:tcW w:w="1635" w:type="dxa"/>
            <w:tcBorders>
              <w:bottom w:val="nil"/>
            </w:tcBorders>
            <w:shd w:val="clear" w:color="auto" w:fill="auto"/>
            <w:noWrap/>
            <w:vAlign w:val="bottom"/>
          </w:tcPr>
          <w:p w14:paraId="1083E420" w14:textId="77777777" w:rsidR="00DB522C" w:rsidRPr="005A13BE" w:rsidRDefault="00DB522C" w:rsidP="00DB522C">
            <w:pPr>
              <w:pStyle w:val="TableText"/>
              <w:jc w:val="center"/>
            </w:pPr>
            <w:r w:rsidRPr="005A13BE">
              <w:lastRenderedPageBreak/>
              <w:t>91</w:t>
            </w:r>
          </w:p>
        </w:tc>
        <w:tc>
          <w:tcPr>
            <w:tcW w:w="2520" w:type="dxa"/>
            <w:tcBorders>
              <w:bottom w:val="nil"/>
            </w:tcBorders>
            <w:shd w:val="clear" w:color="auto" w:fill="auto"/>
            <w:noWrap/>
            <w:vAlign w:val="bottom"/>
          </w:tcPr>
          <w:p w14:paraId="2ED34EC2" w14:textId="77777777" w:rsidR="00DB522C" w:rsidRPr="005A13BE" w:rsidRDefault="00DB522C" w:rsidP="00DB522C">
            <w:pPr>
              <w:pStyle w:val="TableText"/>
            </w:pPr>
            <w:r w:rsidRPr="005A13BE">
              <w:t>3.25</w:t>
            </w:r>
          </w:p>
        </w:tc>
        <w:tc>
          <w:tcPr>
            <w:tcW w:w="1980" w:type="dxa"/>
            <w:tcBorders>
              <w:bottom w:val="nil"/>
            </w:tcBorders>
            <w:shd w:val="clear" w:color="auto" w:fill="auto"/>
            <w:noWrap/>
            <w:vAlign w:val="bottom"/>
          </w:tcPr>
          <w:p w14:paraId="7B81259D" w14:textId="77777777" w:rsidR="00DB522C" w:rsidRPr="005A13BE" w:rsidRDefault="00DB522C" w:rsidP="00DB522C">
            <w:pPr>
              <w:pStyle w:val="TableText"/>
            </w:pPr>
            <w:r w:rsidRPr="005A13BE">
              <w:t>3.34</w:t>
            </w:r>
          </w:p>
        </w:tc>
        <w:tc>
          <w:tcPr>
            <w:tcW w:w="2160" w:type="dxa"/>
            <w:tcBorders>
              <w:bottom w:val="nil"/>
            </w:tcBorders>
            <w:vAlign w:val="bottom"/>
          </w:tcPr>
          <w:p w14:paraId="248D00A2" w14:textId="77777777" w:rsidR="00DB522C" w:rsidRPr="005A13BE" w:rsidRDefault="00DB522C" w:rsidP="00DB522C">
            <w:pPr>
              <w:pStyle w:val="TableText"/>
            </w:pPr>
            <w:r w:rsidRPr="005A13BE">
              <w:t>3.25</w:t>
            </w:r>
          </w:p>
        </w:tc>
      </w:tr>
      <w:tr w:rsidR="00DB522C" w:rsidRPr="005A13BE" w14:paraId="7C742A7B" w14:textId="77777777">
        <w:trPr>
          <w:trHeight w:val="300"/>
        </w:trPr>
        <w:tc>
          <w:tcPr>
            <w:tcW w:w="1635" w:type="dxa"/>
            <w:tcBorders>
              <w:bottom w:val="nil"/>
            </w:tcBorders>
            <w:shd w:val="clear" w:color="auto" w:fill="auto"/>
            <w:noWrap/>
            <w:vAlign w:val="bottom"/>
          </w:tcPr>
          <w:p w14:paraId="411CB165" w14:textId="77777777" w:rsidR="00DB522C" w:rsidRPr="005A13BE" w:rsidRDefault="00DB522C" w:rsidP="00DB522C">
            <w:pPr>
              <w:pStyle w:val="TableText"/>
              <w:jc w:val="center"/>
            </w:pPr>
            <w:r w:rsidRPr="005A13BE">
              <w:t>92</w:t>
            </w:r>
          </w:p>
        </w:tc>
        <w:tc>
          <w:tcPr>
            <w:tcW w:w="2520" w:type="dxa"/>
            <w:tcBorders>
              <w:bottom w:val="nil"/>
            </w:tcBorders>
            <w:shd w:val="clear" w:color="auto" w:fill="auto"/>
            <w:noWrap/>
            <w:vAlign w:val="bottom"/>
          </w:tcPr>
          <w:p w14:paraId="04CE3D65" w14:textId="77777777" w:rsidR="00DB522C" w:rsidRPr="005A13BE" w:rsidRDefault="00DB522C" w:rsidP="00DB522C">
            <w:pPr>
              <w:pStyle w:val="TableText"/>
            </w:pPr>
            <w:r w:rsidRPr="005A13BE">
              <w:t>3.07</w:t>
            </w:r>
          </w:p>
        </w:tc>
        <w:tc>
          <w:tcPr>
            <w:tcW w:w="1980" w:type="dxa"/>
            <w:tcBorders>
              <w:bottom w:val="nil"/>
            </w:tcBorders>
            <w:shd w:val="clear" w:color="auto" w:fill="auto"/>
            <w:noWrap/>
            <w:vAlign w:val="bottom"/>
          </w:tcPr>
          <w:p w14:paraId="77160D07" w14:textId="77777777" w:rsidR="00DB522C" w:rsidRPr="005A13BE" w:rsidRDefault="00DB522C" w:rsidP="00DB522C">
            <w:pPr>
              <w:pStyle w:val="TableText"/>
            </w:pPr>
            <w:r w:rsidRPr="005A13BE">
              <w:t>3.11</w:t>
            </w:r>
          </w:p>
        </w:tc>
        <w:tc>
          <w:tcPr>
            <w:tcW w:w="2160" w:type="dxa"/>
            <w:tcBorders>
              <w:bottom w:val="nil"/>
            </w:tcBorders>
            <w:vAlign w:val="bottom"/>
          </w:tcPr>
          <w:p w14:paraId="23FEAE5F" w14:textId="77777777" w:rsidR="00DB522C" w:rsidRPr="005A13BE" w:rsidRDefault="00DB522C" w:rsidP="00DB522C">
            <w:pPr>
              <w:pStyle w:val="TableText"/>
            </w:pPr>
            <w:r w:rsidRPr="005A13BE">
              <w:t>3.07</w:t>
            </w:r>
          </w:p>
        </w:tc>
      </w:tr>
      <w:tr w:rsidR="00DB522C" w:rsidRPr="005A13BE" w14:paraId="6E54FAD5" w14:textId="77777777">
        <w:trPr>
          <w:trHeight w:val="300"/>
        </w:trPr>
        <w:tc>
          <w:tcPr>
            <w:tcW w:w="1635" w:type="dxa"/>
            <w:tcBorders>
              <w:bottom w:val="nil"/>
            </w:tcBorders>
            <w:shd w:val="clear" w:color="auto" w:fill="auto"/>
            <w:noWrap/>
            <w:vAlign w:val="bottom"/>
          </w:tcPr>
          <w:p w14:paraId="0F8EA4D3" w14:textId="77777777" w:rsidR="00DB522C" w:rsidRPr="005A13BE" w:rsidRDefault="00DB522C" w:rsidP="00DB522C">
            <w:pPr>
              <w:pStyle w:val="TableText"/>
              <w:jc w:val="center"/>
            </w:pPr>
            <w:r w:rsidRPr="005A13BE">
              <w:t>93</w:t>
            </w:r>
          </w:p>
        </w:tc>
        <w:tc>
          <w:tcPr>
            <w:tcW w:w="2520" w:type="dxa"/>
            <w:tcBorders>
              <w:bottom w:val="nil"/>
            </w:tcBorders>
            <w:shd w:val="clear" w:color="auto" w:fill="auto"/>
            <w:noWrap/>
            <w:vAlign w:val="bottom"/>
          </w:tcPr>
          <w:p w14:paraId="6E55FB1B" w14:textId="77777777" w:rsidR="00DB522C" w:rsidRPr="005A13BE" w:rsidRDefault="00DB522C" w:rsidP="00DB522C">
            <w:pPr>
              <w:pStyle w:val="TableText"/>
            </w:pPr>
            <w:r w:rsidRPr="005A13BE">
              <w:t>2.90</w:t>
            </w:r>
          </w:p>
        </w:tc>
        <w:tc>
          <w:tcPr>
            <w:tcW w:w="1980" w:type="dxa"/>
            <w:tcBorders>
              <w:bottom w:val="nil"/>
            </w:tcBorders>
            <w:shd w:val="clear" w:color="auto" w:fill="auto"/>
            <w:noWrap/>
            <w:vAlign w:val="bottom"/>
          </w:tcPr>
          <w:p w14:paraId="738F2D72" w14:textId="77777777" w:rsidR="00DB522C" w:rsidRPr="005A13BE" w:rsidRDefault="00DB522C" w:rsidP="00DB522C">
            <w:pPr>
              <w:pStyle w:val="TableText"/>
            </w:pPr>
            <w:r w:rsidRPr="005A13BE">
              <w:t>2.91</w:t>
            </w:r>
          </w:p>
        </w:tc>
        <w:tc>
          <w:tcPr>
            <w:tcW w:w="2160" w:type="dxa"/>
            <w:tcBorders>
              <w:bottom w:val="nil"/>
            </w:tcBorders>
            <w:vAlign w:val="bottom"/>
          </w:tcPr>
          <w:p w14:paraId="56CF6B52" w14:textId="77777777" w:rsidR="00DB522C" w:rsidRPr="005A13BE" w:rsidRDefault="00DB522C" w:rsidP="00DB522C">
            <w:pPr>
              <w:pStyle w:val="TableText"/>
            </w:pPr>
            <w:r w:rsidRPr="005A13BE">
              <w:t>2.90</w:t>
            </w:r>
          </w:p>
        </w:tc>
      </w:tr>
      <w:tr w:rsidR="00DB522C" w:rsidRPr="005A13BE" w14:paraId="37791231" w14:textId="77777777">
        <w:trPr>
          <w:trHeight w:val="300"/>
        </w:trPr>
        <w:tc>
          <w:tcPr>
            <w:tcW w:w="1635" w:type="dxa"/>
            <w:tcBorders>
              <w:bottom w:val="nil"/>
            </w:tcBorders>
            <w:shd w:val="clear" w:color="auto" w:fill="auto"/>
            <w:noWrap/>
            <w:vAlign w:val="bottom"/>
          </w:tcPr>
          <w:p w14:paraId="4D27B99C" w14:textId="77777777" w:rsidR="00DB522C" w:rsidRPr="005A13BE" w:rsidRDefault="00DB522C" w:rsidP="00DB522C">
            <w:pPr>
              <w:pStyle w:val="TableText"/>
              <w:jc w:val="center"/>
            </w:pPr>
            <w:r w:rsidRPr="005A13BE">
              <w:t>94</w:t>
            </w:r>
          </w:p>
        </w:tc>
        <w:tc>
          <w:tcPr>
            <w:tcW w:w="2520" w:type="dxa"/>
            <w:tcBorders>
              <w:bottom w:val="nil"/>
            </w:tcBorders>
            <w:shd w:val="clear" w:color="auto" w:fill="auto"/>
            <w:noWrap/>
            <w:vAlign w:val="bottom"/>
          </w:tcPr>
          <w:p w14:paraId="080875CF" w14:textId="77777777" w:rsidR="00DB522C" w:rsidRPr="005A13BE" w:rsidRDefault="00DB522C" w:rsidP="00DB522C">
            <w:pPr>
              <w:pStyle w:val="TableText"/>
            </w:pPr>
            <w:r w:rsidRPr="005A13BE">
              <w:t>2.73</w:t>
            </w:r>
          </w:p>
        </w:tc>
        <w:tc>
          <w:tcPr>
            <w:tcW w:w="1980" w:type="dxa"/>
            <w:tcBorders>
              <w:bottom w:val="nil"/>
            </w:tcBorders>
            <w:shd w:val="clear" w:color="auto" w:fill="auto"/>
            <w:noWrap/>
            <w:vAlign w:val="bottom"/>
          </w:tcPr>
          <w:p w14:paraId="479C3B66" w14:textId="77777777" w:rsidR="00DB522C" w:rsidRPr="005A13BE" w:rsidRDefault="00DB522C" w:rsidP="00DB522C">
            <w:pPr>
              <w:pStyle w:val="TableText"/>
            </w:pPr>
            <w:r w:rsidRPr="005A13BE">
              <w:t>2.72</w:t>
            </w:r>
          </w:p>
        </w:tc>
        <w:tc>
          <w:tcPr>
            <w:tcW w:w="2160" w:type="dxa"/>
            <w:tcBorders>
              <w:bottom w:val="nil"/>
            </w:tcBorders>
            <w:vAlign w:val="bottom"/>
          </w:tcPr>
          <w:p w14:paraId="4F9F908B" w14:textId="77777777" w:rsidR="00DB522C" w:rsidRPr="005A13BE" w:rsidRDefault="00DB522C" w:rsidP="00DB522C">
            <w:pPr>
              <w:pStyle w:val="TableText"/>
            </w:pPr>
            <w:r w:rsidRPr="005A13BE">
              <w:t>2.73</w:t>
            </w:r>
          </w:p>
        </w:tc>
      </w:tr>
      <w:tr w:rsidR="00DB522C" w:rsidRPr="005A13BE" w14:paraId="3975D4D4" w14:textId="77777777">
        <w:trPr>
          <w:trHeight w:val="300"/>
        </w:trPr>
        <w:tc>
          <w:tcPr>
            <w:tcW w:w="1635" w:type="dxa"/>
            <w:tcBorders>
              <w:bottom w:val="nil"/>
            </w:tcBorders>
            <w:shd w:val="clear" w:color="auto" w:fill="auto"/>
            <w:noWrap/>
            <w:vAlign w:val="bottom"/>
          </w:tcPr>
          <w:p w14:paraId="3ABBB8A5" w14:textId="77777777" w:rsidR="00DB522C" w:rsidRPr="005A13BE" w:rsidRDefault="00DB522C" w:rsidP="00DB522C">
            <w:pPr>
              <w:pStyle w:val="TableText"/>
              <w:jc w:val="center"/>
            </w:pPr>
            <w:r w:rsidRPr="005A13BE">
              <w:t>95</w:t>
            </w:r>
          </w:p>
        </w:tc>
        <w:tc>
          <w:tcPr>
            <w:tcW w:w="2520" w:type="dxa"/>
            <w:tcBorders>
              <w:bottom w:val="nil"/>
            </w:tcBorders>
            <w:shd w:val="clear" w:color="auto" w:fill="auto"/>
            <w:noWrap/>
            <w:vAlign w:val="bottom"/>
          </w:tcPr>
          <w:p w14:paraId="4EA7596C" w14:textId="77777777" w:rsidR="00DB522C" w:rsidRPr="005A13BE" w:rsidRDefault="00DB522C" w:rsidP="00DB522C">
            <w:pPr>
              <w:pStyle w:val="TableText"/>
            </w:pPr>
            <w:r w:rsidRPr="005A13BE">
              <w:t>2.56</w:t>
            </w:r>
          </w:p>
        </w:tc>
        <w:tc>
          <w:tcPr>
            <w:tcW w:w="1980" w:type="dxa"/>
            <w:tcBorders>
              <w:bottom w:val="nil"/>
            </w:tcBorders>
            <w:shd w:val="clear" w:color="auto" w:fill="auto"/>
            <w:noWrap/>
            <w:vAlign w:val="bottom"/>
          </w:tcPr>
          <w:p w14:paraId="051E6904" w14:textId="77777777" w:rsidR="00DB522C" w:rsidRPr="005A13BE" w:rsidRDefault="00DB522C" w:rsidP="00DB522C">
            <w:pPr>
              <w:pStyle w:val="TableText"/>
            </w:pPr>
            <w:r w:rsidRPr="005A13BE">
              <w:t>2.54</w:t>
            </w:r>
          </w:p>
        </w:tc>
        <w:tc>
          <w:tcPr>
            <w:tcW w:w="2160" w:type="dxa"/>
            <w:tcBorders>
              <w:bottom w:val="nil"/>
            </w:tcBorders>
            <w:vAlign w:val="bottom"/>
          </w:tcPr>
          <w:p w14:paraId="7AAF7DB0" w14:textId="77777777" w:rsidR="00DB522C" w:rsidRPr="005A13BE" w:rsidRDefault="00DB522C" w:rsidP="00DB522C">
            <w:pPr>
              <w:pStyle w:val="TableText"/>
            </w:pPr>
            <w:r w:rsidRPr="005A13BE">
              <w:t>2.56</w:t>
            </w:r>
          </w:p>
        </w:tc>
      </w:tr>
      <w:tr w:rsidR="00DB522C" w:rsidRPr="005A13BE" w14:paraId="6B140BE3" w14:textId="77777777">
        <w:trPr>
          <w:trHeight w:val="300"/>
        </w:trPr>
        <w:tc>
          <w:tcPr>
            <w:tcW w:w="1635" w:type="dxa"/>
            <w:tcBorders>
              <w:bottom w:val="nil"/>
            </w:tcBorders>
            <w:shd w:val="clear" w:color="auto" w:fill="auto"/>
            <w:noWrap/>
            <w:vAlign w:val="bottom"/>
          </w:tcPr>
          <w:p w14:paraId="7872A7A6" w14:textId="77777777" w:rsidR="00DB522C" w:rsidRPr="005A13BE" w:rsidRDefault="00DB522C" w:rsidP="00DB522C">
            <w:pPr>
              <w:pStyle w:val="TableText"/>
              <w:jc w:val="center"/>
            </w:pPr>
            <w:r w:rsidRPr="005A13BE">
              <w:t>96</w:t>
            </w:r>
          </w:p>
        </w:tc>
        <w:tc>
          <w:tcPr>
            <w:tcW w:w="2520" w:type="dxa"/>
            <w:tcBorders>
              <w:bottom w:val="nil"/>
            </w:tcBorders>
            <w:shd w:val="clear" w:color="auto" w:fill="auto"/>
            <w:noWrap/>
            <w:vAlign w:val="bottom"/>
          </w:tcPr>
          <w:p w14:paraId="619674F4" w14:textId="77777777" w:rsidR="00DB522C" w:rsidRPr="005A13BE" w:rsidRDefault="00DB522C" w:rsidP="00DB522C">
            <w:pPr>
              <w:pStyle w:val="TableText"/>
            </w:pPr>
            <w:r w:rsidRPr="005A13BE">
              <w:t>2.40</w:t>
            </w:r>
          </w:p>
        </w:tc>
        <w:tc>
          <w:tcPr>
            <w:tcW w:w="1980" w:type="dxa"/>
            <w:tcBorders>
              <w:bottom w:val="nil"/>
            </w:tcBorders>
            <w:shd w:val="clear" w:color="auto" w:fill="auto"/>
            <w:noWrap/>
            <w:vAlign w:val="bottom"/>
          </w:tcPr>
          <w:p w14:paraId="641192F9" w14:textId="77777777" w:rsidR="00DB522C" w:rsidRPr="005A13BE" w:rsidRDefault="00DB522C" w:rsidP="00DB522C">
            <w:pPr>
              <w:pStyle w:val="TableText"/>
            </w:pPr>
            <w:r w:rsidRPr="005A13BE">
              <w:t>2.38</w:t>
            </w:r>
          </w:p>
        </w:tc>
        <w:tc>
          <w:tcPr>
            <w:tcW w:w="2160" w:type="dxa"/>
            <w:tcBorders>
              <w:bottom w:val="nil"/>
            </w:tcBorders>
            <w:vAlign w:val="bottom"/>
          </w:tcPr>
          <w:p w14:paraId="11404E99" w14:textId="77777777" w:rsidR="00DB522C" w:rsidRPr="005A13BE" w:rsidRDefault="00DB522C" w:rsidP="00DB522C">
            <w:pPr>
              <w:pStyle w:val="TableText"/>
            </w:pPr>
            <w:r w:rsidRPr="005A13BE">
              <w:t>2.40</w:t>
            </w:r>
          </w:p>
        </w:tc>
      </w:tr>
      <w:tr w:rsidR="00DB522C" w:rsidRPr="005A13BE" w14:paraId="70CBC3EB" w14:textId="77777777">
        <w:trPr>
          <w:trHeight w:val="300"/>
        </w:trPr>
        <w:tc>
          <w:tcPr>
            <w:tcW w:w="1635" w:type="dxa"/>
            <w:tcBorders>
              <w:top w:val="nil"/>
            </w:tcBorders>
            <w:shd w:val="clear" w:color="auto" w:fill="auto"/>
            <w:noWrap/>
            <w:vAlign w:val="bottom"/>
          </w:tcPr>
          <w:p w14:paraId="7B18E82A" w14:textId="77777777" w:rsidR="00DB522C" w:rsidRPr="005A13BE" w:rsidRDefault="00DB522C" w:rsidP="00DB522C">
            <w:pPr>
              <w:pStyle w:val="TableText"/>
              <w:jc w:val="center"/>
            </w:pPr>
            <w:r w:rsidRPr="005A13BE">
              <w:t>97</w:t>
            </w:r>
          </w:p>
        </w:tc>
        <w:tc>
          <w:tcPr>
            <w:tcW w:w="2520" w:type="dxa"/>
            <w:tcBorders>
              <w:top w:val="nil"/>
            </w:tcBorders>
            <w:shd w:val="clear" w:color="auto" w:fill="auto"/>
            <w:noWrap/>
            <w:vAlign w:val="bottom"/>
          </w:tcPr>
          <w:p w14:paraId="058F9842" w14:textId="77777777" w:rsidR="00DB522C" w:rsidRPr="005A13BE" w:rsidRDefault="00DB522C" w:rsidP="00DB522C">
            <w:pPr>
              <w:pStyle w:val="TableText"/>
            </w:pPr>
            <w:r w:rsidRPr="005A13BE">
              <w:t>2.25</w:t>
            </w:r>
          </w:p>
        </w:tc>
        <w:tc>
          <w:tcPr>
            <w:tcW w:w="1980" w:type="dxa"/>
            <w:tcBorders>
              <w:top w:val="nil"/>
            </w:tcBorders>
            <w:shd w:val="clear" w:color="auto" w:fill="auto"/>
            <w:noWrap/>
            <w:vAlign w:val="bottom"/>
          </w:tcPr>
          <w:p w14:paraId="70D0DF56" w14:textId="77777777" w:rsidR="00DB522C" w:rsidRPr="005A13BE" w:rsidRDefault="00DB522C" w:rsidP="00DB522C">
            <w:pPr>
              <w:pStyle w:val="TableText"/>
            </w:pPr>
            <w:r w:rsidRPr="005A13BE">
              <w:t>2.24</w:t>
            </w:r>
          </w:p>
        </w:tc>
        <w:tc>
          <w:tcPr>
            <w:tcW w:w="2160" w:type="dxa"/>
            <w:tcBorders>
              <w:top w:val="nil"/>
            </w:tcBorders>
            <w:vAlign w:val="bottom"/>
          </w:tcPr>
          <w:p w14:paraId="1814CB66" w14:textId="77777777" w:rsidR="00DB522C" w:rsidRPr="005A13BE" w:rsidRDefault="00DB522C" w:rsidP="00DB522C">
            <w:pPr>
              <w:pStyle w:val="TableText"/>
            </w:pPr>
            <w:r w:rsidRPr="005A13BE">
              <w:t>2.25</w:t>
            </w:r>
          </w:p>
        </w:tc>
      </w:tr>
      <w:tr w:rsidR="00DB522C" w:rsidRPr="005A13BE" w14:paraId="197657D7" w14:textId="77777777">
        <w:trPr>
          <w:trHeight w:val="300"/>
        </w:trPr>
        <w:tc>
          <w:tcPr>
            <w:tcW w:w="1635" w:type="dxa"/>
            <w:shd w:val="clear" w:color="auto" w:fill="auto"/>
            <w:noWrap/>
            <w:vAlign w:val="bottom"/>
          </w:tcPr>
          <w:p w14:paraId="54281398" w14:textId="77777777" w:rsidR="00DB522C" w:rsidRPr="005A13BE" w:rsidRDefault="00DB522C" w:rsidP="00DB522C">
            <w:pPr>
              <w:pStyle w:val="TableText"/>
              <w:jc w:val="center"/>
            </w:pPr>
            <w:r w:rsidRPr="005A13BE">
              <w:t>98</w:t>
            </w:r>
          </w:p>
        </w:tc>
        <w:tc>
          <w:tcPr>
            <w:tcW w:w="2520" w:type="dxa"/>
            <w:shd w:val="clear" w:color="auto" w:fill="auto"/>
            <w:noWrap/>
            <w:vAlign w:val="bottom"/>
          </w:tcPr>
          <w:p w14:paraId="20848690" w14:textId="77777777" w:rsidR="00DB522C" w:rsidRPr="005A13BE" w:rsidRDefault="00DB522C" w:rsidP="00DB522C">
            <w:pPr>
              <w:pStyle w:val="TableText"/>
            </w:pPr>
            <w:r w:rsidRPr="005A13BE">
              <w:t>2.10</w:t>
            </w:r>
          </w:p>
        </w:tc>
        <w:tc>
          <w:tcPr>
            <w:tcW w:w="1980" w:type="dxa"/>
            <w:shd w:val="clear" w:color="auto" w:fill="auto"/>
            <w:noWrap/>
            <w:vAlign w:val="bottom"/>
          </w:tcPr>
          <w:p w14:paraId="172AFBB6" w14:textId="77777777" w:rsidR="00DB522C" w:rsidRPr="005A13BE" w:rsidRDefault="00DB522C" w:rsidP="00DB522C">
            <w:pPr>
              <w:pStyle w:val="TableText"/>
            </w:pPr>
            <w:r w:rsidRPr="005A13BE">
              <w:t>2.10</w:t>
            </w:r>
          </w:p>
        </w:tc>
        <w:tc>
          <w:tcPr>
            <w:tcW w:w="2160" w:type="dxa"/>
            <w:vAlign w:val="bottom"/>
          </w:tcPr>
          <w:p w14:paraId="67072DD6" w14:textId="77777777" w:rsidR="00DB522C" w:rsidRPr="005A13BE" w:rsidRDefault="00DB522C" w:rsidP="00DB522C">
            <w:pPr>
              <w:pStyle w:val="TableText"/>
            </w:pPr>
            <w:r w:rsidRPr="005A13BE">
              <w:t>2.10</w:t>
            </w:r>
          </w:p>
        </w:tc>
      </w:tr>
      <w:tr w:rsidR="00DB522C" w:rsidRPr="005A13BE" w14:paraId="47B5BD8E" w14:textId="77777777">
        <w:trPr>
          <w:trHeight w:val="300"/>
        </w:trPr>
        <w:tc>
          <w:tcPr>
            <w:tcW w:w="1635" w:type="dxa"/>
            <w:shd w:val="clear" w:color="auto" w:fill="auto"/>
            <w:noWrap/>
            <w:vAlign w:val="bottom"/>
          </w:tcPr>
          <w:p w14:paraId="6C149890" w14:textId="77777777" w:rsidR="00DB522C" w:rsidRPr="005A13BE" w:rsidRDefault="00DB522C" w:rsidP="00DB522C">
            <w:pPr>
              <w:pStyle w:val="TableText"/>
              <w:jc w:val="center"/>
            </w:pPr>
            <w:r w:rsidRPr="005A13BE">
              <w:t>99 or more</w:t>
            </w:r>
          </w:p>
        </w:tc>
        <w:tc>
          <w:tcPr>
            <w:tcW w:w="2520" w:type="dxa"/>
            <w:shd w:val="clear" w:color="auto" w:fill="auto"/>
            <w:noWrap/>
            <w:vAlign w:val="bottom"/>
          </w:tcPr>
          <w:p w14:paraId="6D2DB4C3" w14:textId="77777777" w:rsidR="00DB522C" w:rsidRPr="005A13BE" w:rsidRDefault="00DB522C" w:rsidP="00DB522C">
            <w:pPr>
              <w:pStyle w:val="TableText"/>
            </w:pPr>
            <w:r w:rsidRPr="005A13BE">
              <w:t>1.97</w:t>
            </w:r>
          </w:p>
        </w:tc>
        <w:tc>
          <w:tcPr>
            <w:tcW w:w="1980" w:type="dxa"/>
            <w:shd w:val="clear" w:color="auto" w:fill="auto"/>
            <w:noWrap/>
            <w:vAlign w:val="bottom"/>
          </w:tcPr>
          <w:p w14:paraId="0D7C7EC6" w14:textId="77777777" w:rsidR="00DB522C" w:rsidRPr="005A13BE" w:rsidRDefault="00DB522C" w:rsidP="00DB522C">
            <w:pPr>
              <w:pStyle w:val="TableText"/>
            </w:pPr>
            <w:r w:rsidRPr="005A13BE">
              <w:t>1.97</w:t>
            </w:r>
          </w:p>
        </w:tc>
        <w:tc>
          <w:tcPr>
            <w:tcW w:w="2160" w:type="dxa"/>
            <w:vAlign w:val="bottom"/>
          </w:tcPr>
          <w:p w14:paraId="7C1834FD" w14:textId="77777777" w:rsidR="00DB522C" w:rsidRPr="005A13BE" w:rsidRDefault="00DB522C" w:rsidP="00DB522C">
            <w:pPr>
              <w:pStyle w:val="TableText"/>
            </w:pPr>
            <w:r w:rsidRPr="005A13BE">
              <w:t>1.97</w:t>
            </w:r>
          </w:p>
        </w:tc>
      </w:tr>
    </w:tbl>
    <w:p w14:paraId="2235BCF1" w14:textId="77777777" w:rsidR="00DB522C" w:rsidRPr="005A13BE" w:rsidRDefault="00DB522C" w:rsidP="00DB522C"/>
    <w:tbl>
      <w:tblPr>
        <w:tblW w:w="8295" w:type="dxa"/>
        <w:tblInd w:w="93" w:type="dxa"/>
        <w:tblBorders>
          <w:bottom w:val="single" w:sz="4" w:space="0" w:color="auto"/>
        </w:tblBorders>
        <w:tblLayout w:type="fixed"/>
        <w:tblLook w:val="0000" w:firstRow="0" w:lastRow="0" w:firstColumn="0" w:lastColumn="0" w:noHBand="0" w:noVBand="0"/>
      </w:tblPr>
      <w:tblGrid>
        <w:gridCol w:w="1635"/>
        <w:gridCol w:w="2340"/>
        <w:gridCol w:w="2160"/>
        <w:gridCol w:w="2160"/>
      </w:tblGrid>
      <w:tr w:rsidR="00DB522C" w:rsidRPr="005A13BE" w14:paraId="07538124" w14:textId="77777777">
        <w:trPr>
          <w:trHeight w:val="255"/>
          <w:tblHeader/>
        </w:trPr>
        <w:tc>
          <w:tcPr>
            <w:tcW w:w="8295" w:type="dxa"/>
            <w:gridSpan w:val="4"/>
            <w:shd w:val="clear" w:color="auto" w:fill="auto"/>
            <w:noWrap/>
            <w:vAlign w:val="bottom"/>
          </w:tcPr>
          <w:p w14:paraId="029E208D" w14:textId="77777777" w:rsidR="00DB522C" w:rsidRPr="005A13BE" w:rsidRDefault="00DB522C" w:rsidP="00DB522C">
            <w:pPr>
              <w:pStyle w:val="ScheduleHeading"/>
              <w:pageBreakBefore/>
            </w:pPr>
            <w:r w:rsidRPr="005A13BE">
              <w:lastRenderedPageBreak/>
              <w:t>Table 10</w:t>
            </w:r>
            <w:r>
              <w:tab/>
            </w:r>
            <w:r w:rsidRPr="005A13BE">
              <w:tab/>
              <w:t>Valuation factors</w:t>
            </w:r>
            <w:r>
              <w:t> — female pensioners</w:t>
            </w:r>
          </w:p>
        </w:tc>
      </w:tr>
      <w:tr w:rsidR="00DB522C" w:rsidRPr="005A13BE" w14:paraId="68717913" w14:textId="77777777">
        <w:trPr>
          <w:trHeight w:val="255"/>
          <w:tblHeader/>
        </w:trPr>
        <w:tc>
          <w:tcPr>
            <w:tcW w:w="1635" w:type="dxa"/>
            <w:vMerge w:val="restart"/>
            <w:shd w:val="clear" w:color="auto" w:fill="auto"/>
            <w:noWrap/>
            <w:vAlign w:val="bottom"/>
          </w:tcPr>
          <w:p w14:paraId="298DF33C" w14:textId="77777777" w:rsidR="00DB522C" w:rsidRPr="005A13BE" w:rsidRDefault="00DB522C" w:rsidP="00DB522C">
            <w:pPr>
              <w:pStyle w:val="TableColHead"/>
            </w:pPr>
            <w:r w:rsidRPr="005A13BE">
              <w:t>Pensioner’s age in completed years</w:t>
            </w:r>
          </w:p>
        </w:tc>
        <w:tc>
          <w:tcPr>
            <w:tcW w:w="6660" w:type="dxa"/>
            <w:gridSpan w:val="3"/>
            <w:tcBorders>
              <w:top w:val="nil"/>
              <w:bottom w:val="single" w:sz="4" w:space="0" w:color="auto"/>
            </w:tcBorders>
            <w:shd w:val="clear" w:color="auto" w:fill="auto"/>
            <w:noWrap/>
            <w:vAlign w:val="bottom"/>
          </w:tcPr>
          <w:p w14:paraId="45B91543" w14:textId="77777777" w:rsidR="00DB522C" w:rsidRPr="005A13BE" w:rsidRDefault="00DB522C" w:rsidP="00DB522C">
            <w:pPr>
              <w:pStyle w:val="TableColHead"/>
              <w:jc w:val="center"/>
            </w:pPr>
            <w:r w:rsidRPr="005A13BE">
              <w:t>Type of pension</w:t>
            </w:r>
          </w:p>
        </w:tc>
      </w:tr>
      <w:tr w:rsidR="00DB522C" w:rsidRPr="005A13BE" w14:paraId="6FB26797" w14:textId="77777777">
        <w:trPr>
          <w:trHeight w:val="255"/>
          <w:tblHeader/>
        </w:trPr>
        <w:tc>
          <w:tcPr>
            <w:tcW w:w="1635" w:type="dxa"/>
            <w:vMerge/>
            <w:tcBorders>
              <w:bottom w:val="single" w:sz="4" w:space="0" w:color="auto"/>
            </w:tcBorders>
            <w:shd w:val="clear" w:color="auto" w:fill="auto"/>
            <w:noWrap/>
            <w:vAlign w:val="bottom"/>
          </w:tcPr>
          <w:p w14:paraId="643ECC3B" w14:textId="77777777" w:rsidR="00DB522C" w:rsidRPr="005A13BE" w:rsidRDefault="00DB522C" w:rsidP="00DB522C">
            <w:pPr>
              <w:pStyle w:val="TableColHead"/>
            </w:pPr>
          </w:p>
        </w:tc>
        <w:tc>
          <w:tcPr>
            <w:tcW w:w="2340" w:type="dxa"/>
            <w:tcBorders>
              <w:top w:val="nil"/>
              <w:bottom w:val="single" w:sz="4" w:space="0" w:color="auto"/>
            </w:tcBorders>
            <w:shd w:val="clear" w:color="auto" w:fill="auto"/>
            <w:noWrap/>
            <w:vAlign w:val="bottom"/>
          </w:tcPr>
          <w:p w14:paraId="582DD6B6" w14:textId="77777777" w:rsidR="00DB522C" w:rsidRPr="005A13BE" w:rsidRDefault="00DB522C" w:rsidP="00DB522C">
            <w:pPr>
              <w:pStyle w:val="TableColHead"/>
            </w:pPr>
            <w:r w:rsidRPr="005A13BE">
              <w:t>Age retirement pension</w:t>
            </w:r>
          </w:p>
        </w:tc>
        <w:tc>
          <w:tcPr>
            <w:tcW w:w="2160" w:type="dxa"/>
            <w:tcBorders>
              <w:top w:val="nil"/>
              <w:bottom w:val="single" w:sz="4" w:space="0" w:color="auto"/>
            </w:tcBorders>
            <w:shd w:val="clear" w:color="auto" w:fill="auto"/>
            <w:noWrap/>
            <w:vAlign w:val="bottom"/>
          </w:tcPr>
          <w:p w14:paraId="7192F7CE" w14:textId="77777777" w:rsidR="00DB522C" w:rsidRPr="005A13BE" w:rsidRDefault="00DB522C" w:rsidP="00DB522C">
            <w:pPr>
              <w:pStyle w:val="TableColHead"/>
            </w:pPr>
            <w:r w:rsidRPr="005A13BE">
              <w:t>Invalid pension</w:t>
            </w:r>
          </w:p>
        </w:tc>
        <w:tc>
          <w:tcPr>
            <w:tcW w:w="2160" w:type="dxa"/>
            <w:tcBorders>
              <w:top w:val="nil"/>
              <w:bottom w:val="single" w:sz="4" w:space="0" w:color="auto"/>
            </w:tcBorders>
            <w:vAlign w:val="bottom"/>
          </w:tcPr>
          <w:p w14:paraId="2E39850F" w14:textId="77777777" w:rsidR="00DB522C" w:rsidRPr="005A13BE" w:rsidRDefault="00DB522C" w:rsidP="00DB522C">
            <w:pPr>
              <w:pStyle w:val="TableColHead"/>
            </w:pPr>
            <w:r w:rsidRPr="005A13BE">
              <w:t>Reversionary pension</w:t>
            </w:r>
          </w:p>
        </w:tc>
      </w:tr>
      <w:tr w:rsidR="00DB522C" w:rsidRPr="005A13BE" w14:paraId="2C1FAB07" w14:textId="77777777">
        <w:trPr>
          <w:trHeight w:val="300"/>
        </w:trPr>
        <w:tc>
          <w:tcPr>
            <w:tcW w:w="1635" w:type="dxa"/>
            <w:tcBorders>
              <w:top w:val="single" w:sz="4" w:space="0" w:color="auto"/>
              <w:bottom w:val="nil"/>
            </w:tcBorders>
            <w:shd w:val="clear" w:color="auto" w:fill="auto"/>
            <w:noWrap/>
            <w:vAlign w:val="bottom"/>
          </w:tcPr>
          <w:p w14:paraId="2A3CEF36" w14:textId="77777777" w:rsidR="00DB522C" w:rsidRPr="005A13BE" w:rsidRDefault="00DB522C" w:rsidP="00DB522C">
            <w:pPr>
              <w:pStyle w:val="TableText"/>
              <w:jc w:val="center"/>
            </w:pPr>
            <w:r w:rsidRPr="005A13BE">
              <w:t>25</w:t>
            </w:r>
          </w:p>
        </w:tc>
        <w:tc>
          <w:tcPr>
            <w:tcW w:w="2340" w:type="dxa"/>
            <w:tcBorders>
              <w:top w:val="single" w:sz="4" w:space="0" w:color="auto"/>
              <w:bottom w:val="nil"/>
            </w:tcBorders>
            <w:shd w:val="clear" w:color="auto" w:fill="auto"/>
            <w:noWrap/>
            <w:vAlign w:val="bottom"/>
          </w:tcPr>
          <w:p w14:paraId="7EB1BF0F" w14:textId="77777777" w:rsidR="00DB522C" w:rsidRPr="005A13BE" w:rsidRDefault="00DB522C" w:rsidP="00DB522C">
            <w:pPr>
              <w:pStyle w:val="TableText"/>
            </w:pPr>
            <w:r w:rsidRPr="005A13BE">
              <w:t>23.42</w:t>
            </w:r>
          </w:p>
        </w:tc>
        <w:tc>
          <w:tcPr>
            <w:tcW w:w="2160" w:type="dxa"/>
            <w:tcBorders>
              <w:top w:val="single" w:sz="4" w:space="0" w:color="auto"/>
              <w:bottom w:val="nil"/>
            </w:tcBorders>
            <w:shd w:val="clear" w:color="auto" w:fill="auto"/>
            <w:noWrap/>
            <w:vAlign w:val="bottom"/>
          </w:tcPr>
          <w:p w14:paraId="03FB977E" w14:textId="77777777" w:rsidR="00DB522C" w:rsidRPr="005A13BE" w:rsidRDefault="00DB522C" w:rsidP="00DB522C">
            <w:pPr>
              <w:pStyle w:val="TableText"/>
            </w:pPr>
            <w:r w:rsidRPr="005A13BE">
              <w:t>22.16</w:t>
            </w:r>
          </w:p>
        </w:tc>
        <w:tc>
          <w:tcPr>
            <w:tcW w:w="2160" w:type="dxa"/>
            <w:tcBorders>
              <w:top w:val="single" w:sz="4" w:space="0" w:color="auto"/>
              <w:bottom w:val="nil"/>
            </w:tcBorders>
            <w:vAlign w:val="bottom"/>
          </w:tcPr>
          <w:p w14:paraId="65EF65C2" w14:textId="77777777" w:rsidR="00DB522C" w:rsidRPr="005A13BE" w:rsidRDefault="00DB522C" w:rsidP="00DB522C">
            <w:pPr>
              <w:pStyle w:val="TableText"/>
            </w:pPr>
            <w:r w:rsidRPr="005A13BE">
              <w:t>23.37</w:t>
            </w:r>
          </w:p>
        </w:tc>
      </w:tr>
      <w:tr w:rsidR="00DB522C" w:rsidRPr="005A13BE" w14:paraId="2D4FE8DF" w14:textId="77777777">
        <w:trPr>
          <w:trHeight w:val="300"/>
        </w:trPr>
        <w:tc>
          <w:tcPr>
            <w:tcW w:w="1635" w:type="dxa"/>
            <w:tcBorders>
              <w:bottom w:val="nil"/>
            </w:tcBorders>
            <w:shd w:val="clear" w:color="auto" w:fill="auto"/>
            <w:noWrap/>
            <w:vAlign w:val="bottom"/>
          </w:tcPr>
          <w:p w14:paraId="55F1066E" w14:textId="77777777" w:rsidR="00DB522C" w:rsidRPr="005A13BE" w:rsidRDefault="00DB522C" w:rsidP="00DB522C">
            <w:pPr>
              <w:pStyle w:val="TableText"/>
              <w:jc w:val="center"/>
            </w:pPr>
            <w:r w:rsidRPr="005A13BE">
              <w:t>26</w:t>
            </w:r>
          </w:p>
        </w:tc>
        <w:tc>
          <w:tcPr>
            <w:tcW w:w="2340" w:type="dxa"/>
            <w:tcBorders>
              <w:bottom w:val="nil"/>
            </w:tcBorders>
            <w:shd w:val="clear" w:color="auto" w:fill="auto"/>
            <w:noWrap/>
            <w:vAlign w:val="bottom"/>
          </w:tcPr>
          <w:p w14:paraId="1A909077" w14:textId="77777777" w:rsidR="00DB522C" w:rsidRPr="005A13BE" w:rsidRDefault="00DB522C" w:rsidP="00DB522C">
            <w:pPr>
              <w:pStyle w:val="TableText"/>
            </w:pPr>
            <w:r w:rsidRPr="005A13BE">
              <w:t>23.31</w:t>
            </w:r>
          </w:p>
        </w:tc>
        <w:tc>
          <w:tcPr>
            <w:tcW w:w="2160" w:type="dxa"/>
            <w:tcBorders>
              <w:bottom w:val="nil"/>
            </w:tcBorders>
            <w:shd w:val="clear" w:color="auto" w:fill="auto"/>
            <w:noWrap/>
            <w:vAlign w:val="bottom"/>
          </w:tcPr>
          <w:p w14:paraId="3702EB4A" w14:textId="77777777" w:rsidR="00DB522C" w:rsidRPr="005A13BE" w:rsidRDefault="00DB522C" w:rsidP="00DB522C">
            <w:pPr>
              <w:pStyle w:val="TableText"/>
            </w:pPr>
            <w:r w:rsidRPr="005A13BE">
              <w:t>22.02</w:t>
            </w:r>
          </w:p>
        </w:tc>
        <w:tc>
          <w:tcPr>
            <w:tcW w:w="2160" w:type="dxa"/>
            <w:tcBorders>
              <w:bottom w:val="nil"/>
            </w:tcBorders>
            <w:vAlign w:val="bottom"/>
          </w:tcPr>
          <w:p w14:paraId="0609495B" w14:textId="77777777" w:rsidR="00DB522C" w:rsidRPr="005A13BE" w:rsidRDefault="00DB522C" w:rsidP="00DB522C">
            <w:pPr>
              <w:pStyle w:val="TableText"/>
            </w:pPr>
            <w:r w:rsidRPr="005A13BE">
              <w:t>23.26</w:t>
            </w:r>
          </w:p>
        </w:tc>
      </w:tr>
      <w:tr w:rsidR="00DB522C" w:rsidRPr="005A13BE" w14:paraId="3B01BE13" w14:textId="77777777">
        <w:trPr>
          <w:trHeight w:val="300"/>
        </w:trPr>
        <w:tc>
          <w:tcPr>
            <w:tcW w:w="1635" w:type="dxa"/>
            <w:tcBorders>
              <w:bottom w:val="nil"/>
            </w:tcBorders>
            <w:shd w:val="clear" w:color="auto" w:fill="auto"/>
            <w:noWrap/>
            <w:vAlign w:val="bottom"/>
          </w:tcPr>
          <w:p w14:paraId="6DA5916B" w14:textId="77777777" w:rsidR="00DB522C" w:rsidRPr="005A13BE" w:rsidRDefault="00DB522C" w:rsidP="00DB522C">
            <w:pPr>
              <w:pStyle w:val="TableText"/>
              <w:jc w:val="center"/>
            </w:pPr>
            <w:r w:rsidRPr="005A13BE">
              <w:t>27</w:t>
            </w:r>
          </w:p>
        </w:tc>
        <w:tc>
          <w:tcPr>
            <w:tcW w:w="2340" w:type="dxa"/>
            <w:tcBorders>
              <w:bottom w:val="nil"/>
            </w:tcBorders>
            <w:shd w:val="clear" w:color="auto" w:fill="auto"/>
            <w:noWrap/>
            <w:vAlign w:val="bottom"/>
          </w:tcPr>
          <w:p w14:paraId="03C8B0FB" w14:textId="77777777" w:rsidR="00DB522C" w:rsidRPr="005A13BE" w:rsidRDefault="00DB522C" w:rsidP="00DB522C">
            <w:pPr>
              <w:pStyle w:val="TableText"/>
            </w:pPr>
            <w:r w:rsidRPr="005A13BE">
              <w:t>23.20</w:t>
            </w:r>
          </w:p>
        </w:tc>
        <w:tc>
          <w:tcPr>
            <w:tcW w:w="2160" w:type="dxa"/>
            <w:tcBorders>
              <w:bottom w:val="nil"/>
            </w:tcBorders>
            <w:shd w:val="clear" w:color="auto" w:fill="auto"/>
            <w:noWrap/>
            <w:vAlign w:val="bottom"/>
          </w:tcPr>
          <w:p w14:paraId="453A5171" w14:textId="77777777" w:rsidR="00DB522C" w:rsidRPr="005A13BE" w:rsidRDefault="00DB522C" w:rsidP="00DB522C">
            <w:pPr>
              <w:pStyle w:val="TableText"/>
            </w:pPr>
            <w:r w:rsidRPr="005A13BE">
              <w:t>21.88</w:t>
            </w:r>
          </w:p>
        </w:tc>
        <w:tc>
          <w:tcPr>
            <w:tcW w:w="2160" w:type="dxa"/>
            <w:tcBorders>
              <w:bottom w:val="nil"/>
            </w:tcBorders>
            <w:vAlign w:val="bottom"/>
          </w:tcPr>
          <w:p w14:paraId="69534818" w14:textId="77777777" w:rsidR="00DB522C" w:rsidRPr="005A13BE" w:rsidRDefault="00DB522C" w:rsidP="00DB522C">
            <w:pPr>
              <w:pStyle w:val="TableText"/>
            </w:pPr>
            <w:r w:rsidRPr="005A13BE">
              <w:t>23.15</w:t>
            </w:r>
          </w:p>
        </w:tc>
      </w:tr>
      <w:tr w:rsidR="00DB522C" w:rsidRPr="005A13BE" w14:paraId="14E2F11F" w14:textId="77777777">
        <w:trPr>
          <w:trHeight w:val="300"/>
        </w:trPr>
        <w:tc>
          <w:tcPr>
            <w:tcW w:w="1635" w:type="dxa"/>
            <w:tcBorders>
              <w:bottom w:val="nil"/>
            </w:tcBorders>
            <w:shd w:val="clear" w:color="auto" w:fill="auto"/>
            <w:noWrap/>
            <w:vAlign w:val="bottom"/>
          </w:tcPr>
          <w:p w14:paraId="4CE5B452" w14:textId="77777777" w:rsidR="00DB522C" w:rsidRPr="005A13BE" w:rsidRDefault="00DB522C" w:rsidP="00DB522C">
            <w:pPr>
              <w:pStyle w:val="TableText"/>
              <w:jc w:val="center"/>
            </w:pPr>
            <w:r w:rsidRPr="005A13BE">
              <w:t>28</w:t>
            </w:r>
          </w:p>
        </w:tc>
        <w:tc>
          <w:tcPr>
            <w:tcW w:w="2340" w:type="dxa"/>
            <w:tcBorders>
              <w:bottom w:val="nil"/>
            </w:tcBorders>
            <w:shd w:val="clear" w:color="auto" w:fill="auto"/>
            <w:noWrap/>
            <w:vAlign w:val="bottom"/>
          </w:tcPr>
          <w:p w14:paraId="23438A54" w14:textId="77777777" w:rsidR="00DB522C" w:rsidRPr="005A13BE" w:rsidRDefault="00DB522C" w:rsidP="00DB522C">
            <w:pPr>
              <w:pStyle w:val="TableText"/>
            </w:pPr>
            <w:r w:rsidRPr="005A13BE">
              <w:t>23.09</w:t>
            </w:r>
          </w:p>
        </w:tc>
        <w:tc>
          <w:tcPr>
            <w:tcW w:w="2160" w:type="dxa"/>
            <w:tcBorders>
              <w:bottom w:val="nil"/>
            </w:tcBorders>
            <w:shd w:val="clear" w:color="auto" w:fill="auto"/>
            <w:noWrap/>
            <w:vAlign w:val="bottom"/>
          </w:tcPr>
          <w:p w14:paraId="711E7880" w14:textId="77777777" w:rsidR="00DB522C" w:rsidRPr="005A13BE" w:rsidRDefault="00DB522C" w:rsidP="00DB522C">
            <w:pPr>
              <w:pStyle w:val="TableText"/>
            </w:pPr>
            <w:r w:rsidRPr="005A13BE">
              <w:t>21.73</w:t>
            </w:r>
          </w:p>
        </w:tc>
        <w:tc>
          <w:tcPr>
            <w:tcW w:w="2160" w:type="dxa"/>
            <w:tcBorders>
              <w:bottom w:val="nil"/>
            </w:tcBorders>
            <w:vAlign w:val="bottom"/>
          </w:tcPr>
          <w:p w14:paraId="3901CB59" w14:textId="77777777" w:rsidR="00DB522C" w:rsidRPr="005A13BE" w:rsidRDefault="00DB522C" w:rsidP="00DB522C">
            <w:pPr>
              <w:pStyle w:val="TableText"/>
            </w:pPr>
            <w:r w:rsidRPr="005A13BE">
              <w:t>23.03</w:t>
            </w:r>
          </w:p>
        </w:tc>
      </w:tr>
      <w:tr w:rsidR="00DB522C" w:rsidRPr="005A13BE" w14:paraId="71627C4E" w14:textId="77777777">
        <w:trPr>
          <w:trHeight w:val="300"/>
        </w:trPr>
        <w:tc>
          <w:tcPr>
            <w:tcW w:w="1635" w:type="dxa"/>
            <w:tcBorders>
              <w:bottom w:val="nil"/>
            </w:tcBorders>
            <w:shd w:val="clear" w:color="auto" w:fill="auto"/>
            <w:noWrap/>
            <w:vAlign w:val="bottom"/>
          </w:tcPr>
          <w:p w14:paraId="6148F94B" w14:textId="77777777" w:rsidR="00DB522C" w:rsidRPr="005A13BE" w:rsidRDefault="00DB522C" w:rsidP="00DB522C">
            <w:pPr>
              <w:pStyle w:val="TableText"/>
              <w:jc w:val="center"/>
            </w:pPr>
            <w:r w:rsidRPr="005A13BE">
              <w:t>29</w:t>
            </w:r>
          </w:p>
        </w:tc>
        <w:tc>
          <w:tcPr>
            <w:tcW w:w="2340" w:type="dxa"/>
            <w:tcBorders>
              <w:bottom w:val="nil"/>
            </w:tcBorders>
            <w:shd w:val="clear" w:color="auto" w:fill="auto"/>
            <w:noWrap/>
            <w:vAlign w:val="bottom"/>
          </w:tcPr>
          <w:p w14:paraId="47909394" w14:textId="77777777" w:rsidR="00DB522C" w:rsidRPr="005A13BE" w:rsidRDefault="00DB522C" w:rsidP="00DB522C">
            <w:pPr>
              <w:pStyle w:val="TableText"/>
            </w:pPr>
            <w:r w:rsidRPr="005A13BE">
              <w:t>22.97</w:t>
            </w:r>
          </w:p>
        </w:tc>
        <w:tc>
          <w:tcPr>
            <w:tcW w:w="2160" w:type="dxa"/>
            <w:tcBorders>
              <w:bottom w:val="nil"/>
            </w:tcBorders>
            <w:shd w:val="clear" w:color="auto" w:fill="auto"/>
            <w:noWrap/>
            <w:vAlign w:val="bottom"/>
          </w:tcPr>
          <w:p w14:paraId="107A6CBC" w14:textId="77777777" w:rsidR="00DB522C" w:rsidRPr="005A13BE" w:rsidRDefault="00DB522C" w:rsidP="00DB522C">
            <w:pPr>
              <w:pStyle w:val="TableText"/>
            </w:pPr>
            <w:r w:rsidRPr="005A13BE">
              <w:t>21.58</w:t>
            </w:r>
          </w:p>
        </w:tc>
        <w:tc>
          <w:tcPr>
            <w:tcW w:w="2160" w:type="dxa"/>
            <w:tcBorders>
              <w:bottom w:val="nil"/>
            </w:tcBorders>
            <w:vAlign w:val="bottom"/>
          </w:tcPr>
          <w:p w14:paraId="43AA2537" w14:textId="77777777" w:rsidR="00DB522C" w:rsidRPr="005A13BE" w:rsidRDefault="00DB522C" w:rsidP="00DB522C">
            <w:pPr>
              <w:pStyle w:val="TableText"/>
            </w:pPr>
            <w:r w:rsidRPr="005A13BE">
              <w:t>22.91</w:t>
            </w:r>
          </w:p>
        </w:tc>
      </w:tr>
      <w:tr w:rsidR="00DB522C" w:rsidRPr="005A13BE" w14:paraId="4B618252" w14:textId="77777777">
        <w:trPr>
          <w:trHeight w:val="300"/>
        </w:trPr>
        <w:tc>
          <w:tcPr>
            <w:tcW w:w="1635" w:type="dxa"/>
            <w:tcBorders>
              <w:bottom w:val="nil"/>
            </w:tcBorders>
            <w:shd w:val="clear" w:color="auto" w:fill="auto"/>
            <w:noWrap/>
            <w:vAlign w:val="bottom"/>
          </w:tcPr>
          <w:p w14:paraId="6A47A78E" w14:textId="77777777" w:rsidR="00DB522C" w:rsidRPr="005A13BE" w:rsidRDefault="00DB522C" w:rsidP="00DB522C">
            <w:pPr>
              <w:pStyle w:val="TableText"/>
              <w:jc w:val="center"/>
            </w:pPr>
            <w:r w:rsidRPr="005A13BE">
              <w:t>30</w:t>
            </w:r>
          </w:p>
        </w:tc>
        <w:tc>
          <w:tcPr>
            <w:tcW w:w="2340" w:type="dxa"/>
            <w:tcBorders>
              <w:bottom w:val="nil"/>
            </w:tcBorders>
            <w:shd w:val="clear" w:color="auto" w:fill="auto"/>
            <w:noWrap/>
            <w:vAlign w:val="bottom"/>
          </w:tcPr>
          <w:p w14:paraId="59F3F017" w14:textId="77777777" w:rsidR="00DB522C" w:rsidRPr="005A13BE" w:rsidRDefault="00DB522C" w:rsidP="00DB522C">
            <w:pPr>
              <w:pStyle w:val="TableText"/>
            </w:pPr>
            <w:r w:rsidRPr="005A13BE">
              <w:t>22.85</w:t>
            </w:r>
          </w:p>
        </w:tc>
        <w:tc>
          <w:tcPr>
            <w:tcW w:w="2160" w:type="dxa"/>
            <w:tcBorders>
              <w:bottom w:val="nil"/>
            </w:tcBorders>
            <w:shd w:val="clear" w:color="auto" w:fill="auto"/>
            <w:noWrap/>
            <w:vAlign w:val="bottom"/>
          </w:tcPr>
          <w:p w14:paraId="7E4E85B5" w14:textId="77777777" w:rsidR="00DB522C" w:rsidRPr="005A13BE" w:rsidRDefault="00DB522C" w:rsidP="00DB522C">
            <w:pPr>
              <w:pStyle w:val="TableText"/>
            </w:pPr>
            <w:r w:rsidRPr="005A13BE">
              <w:t>21.43</w:t>
            </w:r>
          </w:p>
        </w:tc>
        <w:tc>
          <w:tcPr>
            <w:tcW w:w="2160" w:type="dxa"/>
            <w:tcBorders>
              <w:bottom w:val="nil"/>
            </w:tcBorders>
            <w:vAlign w:val="bottom"/>
          </w:tcPr>
          <w:p w14:paraId="256C6B6A" w14:textId="77777777" w:rsidR="00DB522C" w:rsidRPr="005A13BE" w:rsidRDefault="00DB522C" w:rsidP="00DB522C">
            <w:pPr>
              <w:pStyle w:val="TableText"/>
            </w:pPr>
            <w:r w:rsidRPr="005A13BE">
              <w:t>22.79</w:t>
            </w:r>
          </w:p>
        </w:tc>
      </w:tr>
      <w:tr w:rsidR="00DB522C" w:rsidRPr="005A13BE" w14:paraId="7D2741AF" w14:textId="77777777">
        <w:trPr>
          <w:trHeight w:val="300"/>
        </w:trPr>
        <w:tc>
          <w:tcPr>
            <w:tcW w:w="1635" w:type="dxa"/>
            <w:tcBorders>
              <w:bottom w:val="nil"/>
            </w:tcBorders>
            <w:shd w:val="clear" w:color="auto" w:fill="auto"/>
            <w:noWrap/>
            <w:vAlign w:val="bottom"/>
          </w:tcPr>
          <w:p w14:paraId="76D16232" w14:textId="77777777" w:rsidR="00DB522C" w:rsidRPr="005A13BE" w:rsidRDefault="00DB522C" w:rsidP="00DB522C">
            <w:pPr>
              <w:pStyle w:val="TableText"/>
              <w:jc w:val="center"/>
            </w:pPr>
            <w:r w:rsidRPr="005A13BE">
              <w:t>31</w:t>
            </w:r>
          </w:p>
        </w:tc>
        <w:tc>
          <w:tcPr>
            <w:tcW w:w="2340" w:type="dxa"/>
            <w:tcBorders>
              <w:bottom w:val="nil"/>
            </w:tcBorders>
            <w:shd w:val="clear" w:color="auto" w:fill="auto"/>
            <w:noWrap/>
            <w:vAlign w:val="bottom"/>
          </w:tcPr>
          <w:p w14:paraId="59B11345" w14:textId="77777777" w:rsidR="00DB522C" w:rsidRPr="005A13BE" w:rsidRDefault="00DB522C" w:rsidP="00DB522C">
            <w:pPr>
              <w:pStyle w:val="TableText"/>
            </w:pPr>
            <w:r w:rsidRPr="005A13BE">
              <w:t>22.72</w:t>
            </w:r>
          </w:p>
        </w:tc>
        <w:tc>
          <w:tcPr>
            <w:tcW w:w="2160" w:type="dxa"/>
            <w:tcBorders>
              <w:bottom w:val="nil"/>
            </w:tcBorders>
            <w:shd w:val="clear" w:color="auto" w:fill="auto"/>
            <w:noWrap/>
            <w:vAlign w:val="bottom"/>
          </w:tcPr>
          <w:p w14:paraId="793D28B0" w14:textId="77777777" w:rsidR="00DB522C" w:rsidRPr="005A13BE" w:rsidRDefault="00DB522C" w:rsidP="00DB522C">
            <w:pPr>
              <w:pStyle w:val="TableText"/>
            </w:pPr>
            <w:r w:rsidRPr="005A13BE">
              <w:t>21.27</w:t>
            </w:r>
          </w:p>
        </w:tc>
        <w:tc>
          <w:tcPr>
            <w:tcW w:w="2160" w:type="dxa"/>
            <w:tcBorders>
              <w:bottom w:val="nil"/>
            </w:tcBorders>
            <w:vAlign w:val="bottom"/>
          </w:tcPr>
          <w:p w14:paraId="3A4ED3FC" w14:textId="77777777" w:rsidR="00DB522C" w:rsidRPr="005A13BE" w:rsidRDefault="00DB522C" w:rsidP="00DB522C">
            <w:pPr>
              <w:pStyle w:val="TableText"/>
            </w:pPr>
            <w:r w:rsidRPr="005A13BE">
              <w:t>22.66</w:t>
            </w:r>
          </w:p>
        </w:tc>
      </w:tr>
      <w:tr w:rsidR="00DB522C" w:rsidRPr="005A13BE" w14:paraId="07703070" w14:textId="77777777">
        <w:trPr>
          <w:trHeight w:val="300"/>
        </w:trPr>
        <w:tc>
          <w:tcPr>
            <w:tcW w:w="1635" w:type="dxa"/>
            <w:tcBorders>
              <w:bottom w:val="nil"/>
            </w:tcBorders>
            <w:shd w:val="clear" w:color="auto" w:fill="auto"/>
            <w:noWrap/>
            <w:vAlign w:val="bottom"/>
          </w:tcPr>
          <w:p w14:paraId="660FE04A" w14:textId="77777777" w:rsidR="00DB522C" w:rsidRPr="005A13BE" w:rsidRDefault="00DB522C" w:rsidP="00DB522C">
            <w:pPr>
              <w:pStyle w:val="TableText"/>
              <w:jc w:val="center"/>
            </w:pPr>
            <w:r w:rsidRPr="005A13BE">
              <w:t>32</w:t>
            </w:r>
          </w:p>
        </w:tc>
        <w:tc>
          <w:tcPr>
            <w:tcW w:w="2340" w:type="dxa"/>
            <w:tcBorders>
              <w:bottom w:val="nil"/>
            </w:tcBorders>
            <w:shd w:val="clear" w:color="auto" w:fill="auto"/>
            <w:noWrap/>
            <w:vAlign w:val="bottom"/>
          </w:tcPr>
          <w:p w14:paraId="0A1C71B2" w14:textId="77777777" w:rsidR="00DB522C" w:rsidRPr="005A13BE" w:rsidRDefault="00DB522C" w:rsidP="00DB522C">
            <w:pPr>
              <w:pStyle w:val="TableText"/>
            </w:pPr>
            <w:r w:rsidRPr="005A13BE">
              <w:t>22.59</w:t>
            </w:r>
          </w:p>
        </w:tc>
        <w:tc>
          <w:tcPr>
            <w:tcW w:w="2160" w:type="dxa"/>
            <w:tcBorders>
              <w:bottom w:val="nil"/>
            </w:tcBorders>
            <w:shd w:val="clear" w:color="auto" w:fill="auto"/>
            <w:noWrap/>
            <w:vAlign w:val="bottom"/>
          </w:tcPr>
          <w:p w14:paraId="004261FB" w14:textId="77777777" w:rsidR="00DB522C" w:rsidRPr="005A13BE" w:rsidRDefault="00DB522C" w:rsidP="00DB522C">
            <w:pPr>
              <w:pStyle w:val="TableText"/>
            </w:pPr>
            <w:r w:rsidRPr="005A13BE">
              <w:t>21.10</w:t>
            </w:r>
          </w:p>
        </w:tc>
        <w:tc>
          <w:tcPr>
            <w:tcW w:w="2160" w:type="dxa"/>
            <w:tcBorders>
              <w:bottom w:val="nil"/>
            </w:tcBorders>
            <w:vAlign w:val="bottom"/>
          </w:tcPr>
          <w:p w14:paraId="0DB58306" w14:textId="77777777" w:rsidR="00DB522C" w:rsidRPr="005A13BE" w:rsidRDefault="00DB522C" w:rsidP="00DB522C">
            <w:pPr>
              <w:pStyle w:val="TableText"/>
            </w:pPr>
            <w:r w:rsidRPr="005A13BE">
              <w:t>22.52</w:t>
            </w:r>
          </w:p>
        </w:tc>
      </w:tr>
      <w:tr w:rsidR="00DB522C" w:rsidRPr="005A13BE" w14:paraId="577C834B" w14:textId="77777777">
        <w:trPr>
          <w:trHeight w:val="300"/>
        </w:trPr>
        <w:tc>
          <w:tcPr>
            <w:tcW w:w="1635" w:type="dxa"/>
            <w:tcBorders>
              <w:bottom w:val="nil"/>
            </w:tcBorders>
            <w:shd w:val="clear" w:color="auto" w:fill="auto"/>
            <w:noWrap/>
            <w:vAlign w:val="bottom"/>
          </w:tcPr>
          <w:p w14:paraId="75FEDD75" w14:textId="77777777" w:rsidR="00DB522C" w:rsidRPr="005A13BE" w:rsidRDefault="00DB522C" w:rsidP="00DB522C">
            <w:pPr>
              <w:pStyle w:val="TableText"/>
              <w:jc w:val="center"/>
            </w:pPr>
            <w:r w:rsidRPr="005A13BE">
              <w:t>33</w:t>
            </w:r>
          </w:p>
        </w:tc>
        <w:tc>
          <w:tcPr>
            <w:tcW w:w="2340" w:type="dxa"/>
            <w:tcBorders>
              <w:bottom w:val="nil"/>
            </w:tcBorders>
            <w:shd w:val="clear" w:color="auto" w:fill="auto"/>
            <w:noWrap/>
            <w:vAlign w:val="bottom"/>
          </w:tcPr>
          <w:p w14:paraId="4D82BA4F" w14:textId="77777777" w:rsidR="00DB522C" w:rsidRPr="005A13BE" w:rsidRDefault="00DB522C" w:rsidP="00DB522C">
            <w:pPr>
              <w:pStyle w:val="TableText"/>
            </w:pPr>
            <w:r w:rsidRPr="005A13BE">
              <w:t>22.45</w:t>
            </w:r>
          </w:p>
        </w:tc>
        <w:tc>
          <w:tcPr>
            <w:tcW w:w="2160" w:type="dxa"/>
            <w:tcBorders>
              <w:bottom w:val="nil"/>
            </w:tcBorders>
            <w:shd w:val="clear" w:color="auto" w:fill="auto"/>
            <w:noWrap/>
            <w:vAlign w:val="bottom"/>
          </w:tcPr>
          <w:p w14:paraId="2B324ED4" w14:textId="77777777" w:rsidR="00DB522C" w:rsidRPr="005A13BE" w:rsidRDefault="00DB522C" w:rsidP="00DB522C">
            <w:pPr>
              <w:pStyle w:val="TableText"/>
            </w:pPr>
            <w:r w:rsidRPr="005A13BE">
              <w:t>20.93</w:t>
            </w:r>
          </w:p>
        </w:tc>
        <w:tc>
          <w:tcPr>
            <w:tcW w:w="2160" w:type="dxa"/>
            <w:tcBorders>
              <w:bottom w:val="nil"/>
            </w:tcBorders>
            <w:vAlign w:val="bottom"/>
          </w:tcPr>
          <w:p w14:paraId="4406E498" w14:textId="77777777" w:rsidR="00DB522C" w:rsidRPr="005A13BE" w:rsidRDefault="00DB522C" w:rsidP="00DB522C">
            <w:pPr>
              <w:pStyle w:val="TableText"/>
            </w:pPr>
            <w:r w:rsidRPr="005A13BE">
              <w:t>22.38</w:t>
            </w:r>
          </w:p>
        </w:tc>
      </w:tr>
      <w:tr w:rsidR="00DB522C" w:rsidRPr="005A13BE" w14:paraId="5CA3001D" w14:textId="77777777">
        <w:trPr>
          <w:trHeight w:val="300"/>
        </w:trPr>
        <w:tc>
          <w:tcPr>
            <w:tcW w:w="1635" w:type="dxa"/>
            <w:tcBorders>
              <w:bottom w:val="nil"/>
            </w:tcBorders>
            <w:shd w:val="clear" w:color="auto" w:fill="auto"/>
            <w:noWrap/>
            <w:vAlign w:val="bottom"/>
          </w:tcPr>
          <w:p w14:paraId="5EC5B98C" w14:textId="77777777" w:rsidR="00DB522C" w:rsidRPr="005A13BE" w:rsidRDefault="00DB522C" w:rsidP="00DB522C">
            <w:pPr>
              <w:pStyle w:val="TableText"/>
              <w:jc w:val="center"/>
            </w:pPr>
            <w:r w:rsidRPr="005A13BE">
              <w:t>34</w:t>
            </w:r>
          </w:p>
        </w:tc>
        <w:tc>
          <w:tcPr>
            <w:tcW w:w="2340" w:type="dxa"/>
            <w:tcBorders>
              <w:bottom w:val="nil"/>
            </w:tcBorders>
            <w:shd w:val="clear" w:color="auto" w:fill="auto"/>
            <w:noWrap/>
            <w:vAlign w:val="bottom"/>
          </w:tcPr>
          <w:p w14:paraId="626C1FE0" w14:textId="77777777" w:rsidR="00DB522C" w:rsidRPr="005A13BE" w:rsidRDefault="00DB522C" w:rsidP="00DB522C">
            <w:pPr>
              <w:pStyle w:val="TableText"/>
            </w:pPr>
            <w:r w:rsidRPr="005A13BE">
              <w:t>22.31</w:t>
            </w:r>
          </w:p>
        </w:tc>
        <w:tc>
          <w:tcPr>
            <w:tcW w:w="2160" w:type="dxa"/>
            <w:tcBorders>
              <w:bottom w:val="nil"/>
            </w:tcBorders>
            <w:shd w:val="clear" w:color="auto" w:fill="auto"/>
            <w:noWrap/>
            <w:vAlign w:val="bottom"/>
          </w:tcPr>
          <w:p w14:paraId="690FC36B" w14:textId="77777777" w:rsidR="00DB522C" w:rsidRPr="005A13BE" w:rsidRDefault="00DB522C" w:rsidP="00DB522C">
            <w:pPr>
              <w:pStyle w:val="TableText"/>
            </w:pPr>
            <w:r w:rsidRPr="005A13BE">
              <w:t>20.76</w:t>
            </w:r>
          </w:p>
        </w:tc>
        <w:tc>
          <w:tcPr>
            <w:tcW w:w="2160" w:type="dxa"/>
            <w:tcBorders>
              <w:bottom w:val="nil"/>
            </w:tcBorders>
            <w:vAlign w:val="bottom"/>
          </w:tcPr>
          <w:p w14:paraId="1CC8C10E" w14:textId="77777777" w:rsidR="00DB522C" w:rsidRPr="005A13BE" w:rsidRDefault="00DB522C" w:rsidP="00DB522C">
            <w:pPr>
              <w:pStyle w:val="TableText"/>
            </w:pPr>
            <w:r w:rsidRPr="005A13BE">
              <w:t>22.24</w:t>
            </w:r>
          </w:p>
        </w:tc>
      </w:tr>
      <w:tr w:rsidR="00DB522C" w:rsidRPr="005A13BE" w14:paraId="105D6DF1" w14:textId="77777777">
        <w:trPr>
          <w:trHeight w:val="300"/>
        </w:trPr>
        <w:tc>
          <w:tcPr>
            <w:tcW w:w="1635" w:type="dxa"/>
            <w:tcBorders>
              <w:bottom w:val="nil"/>
            </w:tcBorders>
            <w:shd w:val="clear" w:color="auto" w:fill="auto"/>
            <w:noWrap/>
            <w:vAlign w:val="bottom"/>
          </w:tcPr>
          <w:p w14:paraId="7448440E" w14:textId="77777777" w:rsidR="00DB522C" w:rsidRPr="005A13BE" w:rsidRDefault="00DB522C" w:rsidP="00DB522C">
            <w:pPr>
              <w:pStyle w:val="TableText"/>
              <w:jc w:val="center"/>
            </w:pPr>
            <w:r w:rsidRPr="005A13BE">
              <w:t>35</w:t>
            </w:r>
          </w:p>
        </w:tc>
        <w:tc>
          <w:tcPr>
            <w:tcW w:w="2340" w:type="dxa"/>
            <w:tcBorders>
              <w:bottom w:val="nil"/>
            </w:tcBorders>
            <w:shd w:val="clear" w:color="auto" w:fill="auto"/>
            <w:noWrap/>
            <w:vAlign w:val="bottom"/>
          </w:tcPr>
          <w:p w14:paraId="1367C007" w14:textId="77777777" w:rsidR="00DB522C" w:rsidRPr="005A13BE" w:rsidRDefault="00DB522C" w:rsidP="00DB522C">
            <w:pPr>
              <w:pStyle w:val="TableText"/>
            </w:pPr>
            <w:r w:rsidRPr="005A13BE">
              <w:t>22.16</w:t>
            </w:r>
          </w:p>
        </w:tc>
        <w:tc>
          <w:tcPr>
            <w:tcW w:w="2160" w:type="dxa"/>
            <w:tcBorders>
              <w:bottom w:val="nil"/>
            </w:tcBorders>
            <w:shd w:val="clear" w:color="auto" w:fill="auto"/>
            <w:noWrap/>
            <w:vAlign w:val="bottom"/>
          </w:tcPr>
          <w:p w14:paraId="0E3E9899" w14:textId="77777777" w:rsidR="00DB522C" w:rsidRPr="005A13BE" w:rsidRDefault="00DB522C" w:rsidP="00DB522C">
            <w:pPr>
              <w:pStyle w:val="TableText"/>
            </w:pPr>
            <w:r w:rsidRPr="005A13BE">
              <w:t>20.58</w:t>
            </w:r>
          </w:p>
        </w:tc>
        <w:tc>
          <w:tcPr>
            <w:tcW w:w="2160" w:type="dxa"/>
            <w:tcBorders>
              <w:bottom w:val="nil"/>
            </w:tcBorders>
            <w:vAlign w:val="bottom"/>
          </w:tcPr>
          <w:p w14:paraId="1270E713" w14:textId="77777777" w:rsidR="00DB522C" w:rsidRPr="005A13BE" w:rsidRDefault="00DB522C" w:rsidP="00DB522C">
            <w:pPr>
              <w:pStyle w:val="TableText"/>
            </w:pPr>
            <w:r w:rsidRPr="005A13BE">
              <w:t>22.08</w:t>
            </w:r>
          </w:p>
        </w:tc>
      </w:tr>
      <w:tr w:rsidR="00DB522C" w:rsidRPr="005A13BE" w14:paraId="386E31A3" w14:textId="77777777">
        <w:trPr>
          <w:trHeight w:val="300"/>
        </w:trPr>
        <w:tc>
          <w:tcPr>
            <w:tcW w:w="1635" w:type="dxa"/>
            <w:tcBorders>
              <w:bottom w:val="nil"/>
            </w:tcBorders>
            <w:shd w:val="clear" w:color="auto" w:fill="auto"/>
            <w:noWrap/>
            <w:vAlign w:val="bottom"/>
          </w:tcPr>
          <w:p w14:paraId="6B4F6634" w14:textId="77777777" w:rsidR="00DB522C" w:rsidRPr="005A13BE" w:rsidRDefault="00DB522C" w:rsidP="00DB522C">
            <w:pPr>
              <w:pStyle w:val="TableText"/>
              <w:jc w:val="center"/>
            </w:pPr>
            <w:r w:rsidRPr="005A13BE">
              <w:t>36</w:t>
            </w:r>
          </w:p>
        </w:tc>
        <w:tc>
          <w:tcPr>
            <w:tcW w:w="2340" w:type="dxa"/>
            <w:tcBorders>
              <w:bottom w:val="nil"/>
            </w:tcBorders>
            <w:shd w:val="clear" w:color="auto" w:fill="auto"/>
            <w:noWrap/>
            <w:vAlign w:val="bottom"/>
          </w:tcPr>
          <w:p w14:paraId="6010C6CF" w14:textId="77777777" w:rsidR="00DB522C" w:rsidRPr="005A13BE" w:rsidRDefault="00DB522C" w:rsidP="00DB522C">
            <w:pPr>
              <w:pStyle w:val="TableText"/>
            </w:pPr>
            <w:r w:rsidRPr="005A13BE">
              <w:t>22.00</w:t>
            </w:r>
          </w:p>
        </w:tc>
        <w:tc>
          <w:tcPr>
            <w:tcW w:w="2160" w:type="dxa"/>
            <w:tcBorders>
              <w:bottom w:val="nil"/>
            </w:tcBorders>
            <w:shd w:val="clear" w:color="auto" w:fill="auto"/>
            <w:noWrap/>
            <w:vAlign w:val="bottom"/>
          </w:tcPr>
          <w:p w14:paraId="7EA7DF04" w14:textId="77777777" w:rsidR="00DB522C" w:rsidRPr="005A13BE" w:rsidRDefault="00DB522C" w:rsidP="00DB522C">
            <w:pPr>
              <w:pStyle w:val="TableText"/>
            </w:pPr>
            <w:r w:rsidRPr="005A13BE">
              <w:t>20.40</w:t>
            </w:r>
          </w:p>
        </w:tc>
        <w:tc>
          <w:tcPr>
            <w:tcW w:w="2160" w:type="dxa"/>
            <w:tcBorders>
              <w:bottom w:val="nil"/>
            </w:tcBorders>
            <w:vAlign w:val="bottom"/>
          </w:tcPr>
          <w:p w14:paraId="0923AB45" w14:textId="77777777" w:rsidR="00DB522C" w:rsidRPr="005A13BE" w:rsidRDefault="00DB522C" w:rsidP="00DB522C">
            <w:pPr>
              <w:pStyle w:val="TableText"/>
            </w:pPr>
            <w:r w:rsidRPr="005A13BE">
              <w:t>21.93</w:t>
            </w:r>
          </w:p>
        </w:tc>
      </w:tr>
      <w:tr w:rsidR="00DB522C" w:rsidRPr="005A13BE" w14:paraId="02BF227B" w14:textId="77777777">
        <w:trPr>
          <w:trHeight w:val="300"/>
        </w:trPr>
        <w:tc>
          <w:tcPr>
            <w:tcW w:w="1635" w:type="dxa"/>
            <w:tcBorders>
              <w:bottom w:val="nil"/>
            </w:tcBorders>
            <w:shd w:val="clear" w:color="auto" w:fill="auto"/>
            <w:noWrap/>
            <w:vAlign w:val="bottom"/>
          </w:tcPr>
          <w:p w14:paraId="7672FD33" w14:textId="77777777" w:rsidR="00DB522C" w:rsidRPr="005A13BE" w:rsidRDefault="00DB522C" w:rsidP="00DB522C">
            <w:pPr>
              <w:pStyle w:val="TableText"/>
              <w:jc w:val="center"/>
            </w:pPr>
            <w:r w:rsidRPr="005A13BE">
              <w:t>37</w:t>
            </w:r>
          </w:p>
        </w:tc>
        <w:tc>
          <w:tcPr>
            <w:tcW w:w="2340" w:type="dxa"/>
            <w:tcBorders>
              <w:bottom w:val="nil"/>
            </w:tcBorders>
            <w:shd w:val="clear" w:color="auto" w:fill="auto"/>
            <w:noWrap/>
            <w:vAlign w:val="bottom"/>
          </w:tcPr>
          <w:p w14:paraId="34687634" w14:textId="77777777" w:rsidR="00DB522C" w:rsidRPr="005A13BE" w:rsidRDefault="00DB522C" w:rsidP="00DB522C">
            <w:pPr>
              <w:pStyle w:val="TableText"/>
            </w:pPr>
            <w:r w:rsidRPr="005A13BE">
              <w:t>21.84</w:t>
            </w:r>
          </w:p>
        </w:tc>
        <w:tc>
          <w:tcPr>
            <w:tcW w:w="2160" w:type="dxa"/>
            <w:tcBorders>
              <w:bottom w:val="nil"/>
            </w:tcBorders>
            <w:shd w:val="clear" w:color="auto" w:fill="auto"/>
            <w:noWrap/>
            <w:vAlign w:val="bottom"/>
          </w:tcPr>
          <w:p w14:paraId="268B794A" w14:textId="77777777" w:rsidR="00DB522C" w:rsidRPr="005A13BE" w:rsidRDefault="00DB522C" w:rsidP="00DB522C">
            <w:pPr>
              <w:pStyle w:val="TableText"/>
            </w:pPr>
            <w:r w:rsidRPr="005A13BE">
              <w:t>20.21</w:t>
            </w:r>
          </w:p>
        </w:tc>
        <w:tc>
          <w:tcPr>
            <w:tcW w:w="2160" w:type="dxa"/>
            <w:tcBorders>
              <w:bottom w:val="nil"/>
            </w:tcBorders>
            <w:vAlign w:val="bottom"/>
          </w:tcPr>
          <w:p w14:paraId="4FB8E1E6" w14:textId="77777777" w:rsidR="00DB522C" w:rsidRPr="005A13BE" w:rsidRDefault="00DB522C" w:rsidP="00DB522C">
            <w:pPr>
              <w:pStyle w:val="TableText"/>
            </w:pPr>
            <w:r w:rsidRPr="005A13BE">
              <w:t>21.76</w:t>
            </w:r>
          </w:p>
        </w:tc>
      </w:tr>
      <w:tr w:rsidR="00DB522C" w:rsidRPr="005A13BE" w14:paraId="2DF37BDF" w14:textId="77777777">
        <w:trPr>
          <w:trHeight w:val="300"/>
        </w:trPr>
        <w:tc>
          <w:tcPr>
            <w:tcW w:w="1635" w:type="dxa"/>
            <w:tcBorders>
              <w:bottom w:val="nil"/>
            </w:tcBorders>
            <w:shd w:val="clear" w:color="auto" w:fill="auto"/>
            <w:noWrap/>
            <w:vAlign w:val="bottom"/>
          </w:tcPr>
          <w:p w14:paraId="799A67B3" w14:textId="77777777" w:rsidR="00DB522C" w:rsidRPr="005A13BE" w:rsidRDefault="00DB522C" w:rsidP="00DB522C">
            <w:pPr>
              <w:pStyle w:val="TableText"/>
              <w:jc w:val="center"/>
            </w:pPr>
            <w:r w:rsidRPr="005A13BE">
              <w:t>38</w:t>
            </w:r>
          </w:p>
        </w:tc>
        <w:tc>
          <w:tcPr>
            <w:tcW w:w="2340" w:type="dxa"/>
            <w:tcBorders>
              <w:bottom w:val="nil"/>
            </w:tcBorders>
            <w:shd w:val="clear" w:color="auto" w:fill="auto"/>
            <w:noWrap/>
            <w:vAlign w:val="bottom"/>
          </w:tcPr>
          <w:p w14:paraId="338945E0" w14:textId="77777777" w:rsidR="00DB522C" w:rsidRPr="005A13BE" w:rsidRDefault="00DB522C" w:rsidP="00DB522C">
            <w:pPr>
              <w:pStyle w:val="TableText"/>
            </w:pPr>
            <w:r w:rsidRPr="005A13BE">
              <w:t>21.68</w:t>
            </w:r>
          </w:p>
        </w:tc>
        <w:tc>
          <w:tcPr>
            <w:tcW w:w="2160" w:type="dxa"/>
            <w:tcBorders>
              <w:bottom w:val="nil"/>
            </w:tcBorders>
            <w:shd w:val="clear" w:color="auto" w:fill="auto"/>
            <w:noWrap/>
            <w:vAlign w:val="bottom"/>
          </w:tcPr>
          <w:p w14:paraId="344A78EB" w14:textId="77777777" w:rsidR="00DB522C" w:rsidRPr="005A13BE" w:rsidRDefault="00DB522C" w:rsidP="00DB522C">
            <w:pPr>
              <w:pStyle w:val="TableText"/>
            </w:pPr>
            <w:r w:rsidRPr="005A13BE">
              <w:t>20.01</w:t>
            </w:r>
          </w:p>
        </w:tc>
        <w:tc>
          <w:tcPr>
            <w:tcW w:w="2160" w:type="dxa"/>
            <w:tcBorders>
              <w:bottom w:val="nil"/>
            </w:tcBorders>
            <w:vAlign w:val="bottom"/>
          </w:tcPr>
          <w:p w14:paraId="280DA158" w14:textId="77777777" w:rsidR="00DB522C" w:rsidRPr="005A13BE" w:rsidRDefault="00DB522C" w:rsidP="00DB522C">
            <w:pPr>
              <w:pStyle w:val="TableText"/>
            </w:pPr>
            <w:r w:rsidRPr="005A13BE">
              <w:t>21.59</w:t>
            </w:r>
          </w:p>
        </w:tc>
      </w:tr>
      <w:tr w:rsidR="00DB522C" w:rsidRPr="005A13BE" w14:paraId="1278E824" w14:textId="77777777">
        <w:trPr>
          <w:trHeight w:val="300"/>
        </w:trPr>
        <w:tc>
          <w:tcPr>
            <w:tcW w:w="1635" w:type="dxa"/>
            <w:tcBorders>
              <w:bottom w:val="nil"/>
            </w:tcBorders>
            <w:shd w:val="clear" w:color="auto" w:fill="auto"/>
            <w:noWrap/>
            <w:vAlign w:val="bottom"/>
          </w:tcPr>
          <w:p w14:paraId="70E3D7C0" w14:textId="77777777" w:rsidR="00DB522C" w:rsidRPr="005A13BE" w:rsidRDefault="00DB522C" w:rsidP="00DB522C">
            <w:pPr>
              <w:pStyle w:val="TableText"/>
              <w:jc w:val="center"/>
            </w:pPr>
            <w:r w:rsidRPr="005A13BE">
              <w:t>39</w:t>
            </w:r>
          </w:p>
        </w:tc>
        <w:tc>
          <w:tcPr>
            <w:tcW w:w="2340" w:type="dxa"/>
            <w:tcBorders>
              <w:bottom w:val="nil"/>
            </w:tcBorders>
            <w:shd w:val="clear" w:color="auto" w:fill="auto"/>
            <w:noWrap/>
            <w:vAlign w:val="bottom"/>
          </w:tcPr>
          <w:p w14:paraId="6FD8D45D" w14:textId="77777777" w:rsidR="00DB522C" w:rsidRPr="005A13BE" w:rsidRDefault="00DB522C" w:rsidP="00DB522C">
            <w:pPr>
              <w:pStyle w:val="TableText"/>
            </w:pPr>
            <w:r w:rsidRPr="005A13BE">
              <w:t>21.50</w:t>
            </w:r>
          </w:p>
        </w:tc>
        <w:tc>
          <w:tcPr>
            <w:tcW w:w="2160" w:type="dxa"/>
            <w:tcBorders>
              <w:bottom w:val="nil"/>
            </w:tcBorders>
            <w:shd w:val="clear" w:color="auto" w:fill="auto"/>
            <w:noWrap/>
            <w:vAlign w:val="bottom"/>
          </w:tcPr>
          <w:p w14:paraId="6C57D81D" w14:textId="77777777" w:rsidR="00DB522C" w:rsidRPr="005A13BE" w:rsidRDefault="00DB522C" w:rsidP="00DB522C">
            <w:pPr>
              <w:pStyle w:val="TableText"/>
            </w:pPr>
            <w:r w:rsidRPr="005A13BE">
              <w:t>19.82</w:t>
            </w:r>
          </w:p>
        </w:tc>
        <w:tc>
          <w:tcPr>
            <w:tcW w:w="2160" w:type="dxa"/>
            <w:tcBorders>
              <w:bottom w:val="nil"/>
            </w:tcBorders>
            <w:vAlign w:val="bottom"/>
          </w:tcPr>
          <w:p w14:paraId="010AB2C5" w14:textId="77777777" w:rsidR="00DB522C" w:rsidRPr="005A13BE" w:rsidRDefault="00DB522C" w:rsidP="00DB522C">
            <w:pPr>
              <w:pStyle w:val="TableText"/>
            </w:pPr>
            <w:r w:rsidRPr="005A13BE">
              <w:t>21.42</w:t>
            </w:r>
          </w:p>
        </w:tc>
      </w:tr>
      <w:tr w:rsidR="00DB522C" w:rsidRPr="005A13BE" w14:paraId="070B4BE6" w14:textId="77777777">
        <w:trPr>
          <w:trHeight w:val="300"/>
        </w:trPr>
        <w:tc>
          <w:tcPr>
            <w:tcW w:w="1635" w:type="dxa"/>
            <w:tcBorders>
              <w:bottom w:val="nil"/>
            </w:tcBorders>
            <w:shd w:val="clear" w:color="auto" w:fill="auto"/>
            <w:noWrap/>
            <w:vAlign w:val="bottom"/>
          </w:tcPr>
          <w:p w14:paraId="436E65E0" w14:textId="77777777" w:rsidR="00DB522C" w:rsidRPr="005A13BE" w:rsidRDefault="00DB522C" w:rsidP="00DB522C">
            <w:pPr>
              <w:pStyle w:val="TableText"/>
              <w:jc w:val="center"/>
            </w:pPr>
            <w:r w:rsidRPr="005A13BE">
              <w:t>40</w:t>
            </w:r>
          </w:p>
        </w:tc>
        <w:tc>
          <w:tcPr>
            <w:tcW w:w="2340" w:type="dxa"/>
            <w:tcBorders>
              <w:bottom w:val="nil"/>
            </w:tcBorders>
            <w:shd w:val="clear" w:color="auto" w:fill="auto"/>
            <w:noWrap/>
            <w:vAlign w:val="bottom"/>
          </w:tcPr>
          <w:p w14:paraId="7D471B93" w14:textId="77777777" w:rsidR="00DB522C" w:rsidRPr="005A13BE" w:rsidRDefault="00DB522C" w:rsidP="00DB522C">
            <w:pPr>
              <w:pStyle w:val="TableText"/>
            </w:pPr>
            <w:r w:rsidRPr="005A13BE">
              <w:t>21.32</w:t>
            </w:r>
          </w:p>
        </w:tc>
        <w:tc>
          <w:tcPr>
            <w:tcW w:w="2160" w:type="dxa"/>
            <w:tcBorders>
              <w:bottom w:val="nil"/>
            </w:tcBorders>
            <w:shd w:val="clear" w:color="auto" w:fill="auto"/>
            <w:noWrap/>
            <w:vAlign w:val="bottom"/>
          </w:tcPr>
          <w:p w14:paraId="2BF9CCCA" w14:textId="77777777" w:rsidR="00DB522C" w:rsidRPr="005A13BE" w:rsidRDefault="00DB522C" w:rsidP="00DB522C">
            <w:pPr>
              <w:pStyle w:val="TableText"/>
            </w:pPr>
            <w:r w:rsidRPr="005A13BE">
              <w:t>19.61</w:t>
            </w:r>
          </w:p>
        </w:tc>
        <w:tc>
          <w:tcPr>
            <w:tcW w:w="2160" w:type="dxa"/>
            <w:tcBorders>
              <w:bottom w:val="nil"/>
            </w:tcBorders>
            <w:vAlign w:val="bottom"/>
          </w:tcPr>
          <w:p w14:paraId="29323AED" w14:textId="77777777" w:rsidR="00DB522C" w:rsidRPr="005A13BE" w:rsidRDefault="00DB522C" w:rsidP="00DB522C">
            <w:pPr>
              <w:pStyle w:val="TableText"/>
            </w:pPr>
            <w:r w:rsidRPr="005A13BE">
              <w:t>21.23</w:t>
            </w:r>
          </w:p>
        </w:tc>
      </w:tr>
      <w:tr w:rsidR="00DB522C" w:rsidRPr="005A13BE" w14:paraId="46232032" w14:textId="77777777">
        <w:trPr>
          <w:trHeight w:val="300"/>
        </w:trPr>
        <w:tc>
          <w:tcPr>
            <w:tcW w:w="1635" w:type="dxa"/>
            <w:tcBorders>
              <w:bottom w:val="nil"/>
            </w:tcBorders>
            <w:shd w:val="clear" w:color="auto" w:fill="auto"/>
            <w:noWrap/>
            <w:vAlign w:val="bottom"/>
          </w:tcPr>
          <w:p w14:paraId="576B7A10" w14:textId="77777777" w:rsidR="00DB522C" w:rsidRPr="005A13BE" w:rsidRDefault="00DB522C" w:rsidP="00DB522C">
            <w:pPr>
              <w:pStyle w:val="TableText"/>
              <w:jc w:val="center"/>
            </w:pPr>
            <w:r w:rsidRPr="005A13BE">
              <w:t>41</w:t>
            </w:r>
          </w:p>
        </w:tc>
        <w:tc>
          <w:tcPr>
            <w:tcW w:w="2340" w:type="dxa"/>
            <w:tcBorders>
              <w:bottom w:val="nil"/>
            </w:tcBorders>
            <w:shd w:val="clear" w:color="auto" w:fill="auto"/>
            <w:noWrap/>
            <w:vAlign w:val="bottom"/>
          </w:tcPr>
          <w:p w14:paraId="5136AAE7" w14:textId="77777777" w:rsidR="00DB522C" w:rsidRPr="005A13BE" w:rsidRDefault="00DB522C" w:rsidP="00DB522C">
            <w:pPr>
              <w:pStyle w:val="TableText"/>
            </w:pPr>
            <w:r w:rsidRPr="005A13BE">
              <w:t>21.09</w:t>
            </w:r>
          </w:p>
        </w:tc>
        <w:tc>
          <w:tcPr>
            <w:tcW w:w="2160" w:type="dxa"/>
            <w:tcBorders>
              <w:bottom w:val="nil"/>
            </w:tcBorders>
            <w:shd w:val="clear" w:color="auto" w:fill="auto"/>
            <w:noWrap/>
            <w:vAlign w:val="bottom"/>
          </w:tcPr>
          <w:p w14:paraId="394739C2" w14:textId="77777777" w:rsidR="00DB522C" w:rsidRPr="005A13BE" w:rsidRDefault="00DB522C" w:rsidP="00DB522C">
            <w:pPr>
              <w:pStyle w:val="TableText"/>
            </w:pPr>
            <w:r w:rsidRPr="005A13BE">
              <w:t>19.30</w:t>
            </w:r>
          </w:p>
        </w:tc>
        <w:tc>
          <w:tcPr>
            <w:tcW w:w="2160" w:type="dxa"/>
            <w:tcBorders>
              <w:bottom w:val="nil"/>
            </w:tcBorders>
            <w:vAlign w:val="bottom"/>
          </w:tcPr>
          <w:p w14:paraId="7C7F9925" w14:textId="77777777" w:rsidR="00DB522C" w:rsidRPr="005A13BE" w:rsidRDefault="00DB522C" w:rsidP="00DB522C">
            <w:pPr>
              <w:pStyle w:val="TableText"/>
            </w:pPr>
            <w:r w:rsidRPr="005A13BE">
              <w:t>21.04</w:t>
            </w:r>
          </w:p>
        </w:tc>
      </w:tr>
      <w:tr w:rsidR="00DB522C" w:rsidRPr="005A13BE" w14:paraId="013B9FB1" w14:textId="77777777">
        <w:trPr>
          <w:trHeight w:val="300"/>
        </w:trPr>
        <w:tc>
          <w:tcPr>
            <w:tcW w:w="1635" w:type="dxa"/>
            <w:tcBorders>
              <w:bottom w:val="nil"/>
            </w:tcBorders>
            <w:shd w:val="clear" w:color="auto" w:fill="auto"/>
            <w:noWrap/>
            <w:vAlign w:val="bottom"/>
          </w:tcPr>
          <w:p w14:paraId="4C96EC77" w14:textId="77777777" w:rsidR="00DB522C" w:rsidRPr="005A13BE" w:rsidRDefault="00DB522C" w:rsidP="00DB522C">
            <w:pPr>
              <w:pStyle w:val="TableText"/>
              <w:jc w:val="center"/>
            </w:pPr>
            <w:r w:rsidRPr="005A13BE">
              <w:t>42</w:t>
            </w:r>
          </w:p>
        </w:tc>
        <w:tc>
          <w:tcPr>
            <w:tcW w:w="2340" w:type="dxa"/>
            <w:tcBorders>
              <w:bottom w:val="nil"/>
            </w:tcBorders>
            <w:shd w:val="clear" w:color="auto" w:fill="auto"/>
            <w:noWrap/>
            <w:vAlign w:val="bottom"/>
          </w:tcPr>
          <w:p w14:paraId="54FA63F3" w14:textId="77777777" w:rsidR="00DB522C" w:rsidRPr="005A13BE" w:rsidRDefault="00DB522C" w:rsidP="00DB522C">
            <w:pPr>
              <w:pStyle w:val="TableText"/>
            </w:pPr>
            <w:r w:rsidRPr="005A13BE">
              <w:t>20.86</w:t>
            </w:r>
          </w:p>
        </w:tc>
        <w:tc>
          <w:tcPr>
            <w:tcW w:w="2160" w:type="dxa"/>
            <w:tcBorders>
              <w:bottom w:val="nil"/>
            </w:tcBorders>
            <w:shd w:val="clear" w:color="auto" w:fill="auto"/>
            <w:noWrap/>
            <w:vAlign w:val="bottom"/>
          </w:tcPr>
          <w:p w14:paraId="24D94F80" w14:textId="77777777" w:rsidR="00DB522C" w:rsidRPr="005A13BE" w:rsidRDefault="00DB522C" w:rsidP="00DB522C">
            <w:pPr>
              <w:pStyle w:val="TableText"/>
            </w:pPr>
            <w:r w:rsidRPr="005A13BE">
              <w:t>18.99</w:t>
            </w:r>
          </w:p>
        </w:tc>
        <w:tc>
          <w:tcPr>
            <w:tcW w:w="2160" w:type="dxa"/>
            <w:tcBorders>
              <w:bottom w:val="nil"/>
            </w:tcBorders>
            <w:vAlign w:val="bottom"/>
          </w:tcPr>
          <w:p w14:paraId="3FCB9C65" w14:textId="77777777" w:rsidR="00DB522C" w:rsidRPr="005A13BE" w:rsidRDefault="00DB522C" w:rsidP="00DB522C">
            <w:pPr>
              <w:pStyle w:val="TableText"/>
            </w:pPr>
            <w:r w:rsidRPr="005A13BE">
              <w:t>20.84</w:t>
            </w:r>
          </w:p>
        </w:tc>
      </w:tr>
      <w:tr w:rsidR="00DB522C" w:rsidRPr="005A13BE" w14:paraId="6EBD4D38" w14:textId="77777777">
        <w:trPr>
          <w:trHeight w:val="300"/>
        </w:trPr>
        <w:tc>
          <w:tcPr>
            <w:tcW w:w="1635" w:type="dxa"/>
            <w:tcBorders>
              <w:bottom w:val="nil"/>
            </w:tcBorders>
            <w:shd w:val="clear" w:color="auto" w:fill="auto"/>
            <w:noWrap/>
            <w:vAlign w:val="bottom"/>
          </w:tcPr>
          <w:p w14:paraId="676A0A56" w14:textId="77777777" w:rsidR="00DB522C" w:rsidRPr="005A13BE" w:rsidRDefault="00DB522C" w:rsidP="00DB522C">
            <w:pPr>
              <w:pStyle w:val="TableText"/>
              <w:jc w:val="center"/>
            </w:pPr>
            <w:r w:rsidRPr="005A13BE">
              <w:t>43</w:t>
            </w:r>
          </w:p>
        </w:tc>
        <w:tc>
          <w:tcPr>
            <w:tcW w:w="2340" w:type="dxa"/>
            <w:tcBorders>
              <w:bottom w:val="nil"/>
            </w:tcBorders>
            <w:shd w:val="clear" w:color="auto" w:fill="auto"/>
            <w:noWrap/>
            <w:vAlign w:val="bottom"/>
          </w:tcPr>
          <w:p w14:paraId="6A1B788E" w14:textId="77777777" w:rsidR="00DB522C" w:rsidRPr="005A13BE" w:rsidRDefault="00DB522C" w:rsidP="00DB522C">
            <w:pPr>
              <w:pStyle w:val="TableText"/>
            </w:pPr>
            <w:r w:rsidRPr="005A13BE">
              <w:t>20.65</w:t>
            </w:r>
          </w:p>
        </w:tc>
        <w:tc>
          <w:tcPr>
            <w:tcW w:w="2160" w:type="dxa"/>
            <w:tcBorders>
              <w:bottom w:val="nil"/>
            </w:tcBorders>
            <w:shd w:val="clear" w:color="auto" w:fill="auto"/>
            <w:noWrap/>
            <w:vAlign w:val="bottom"/>
          </w:tcPr>
          <w:p w14:paraId="3AECD9CB" w14:textId="77777777" w:rsidR="00DB522C" w:rsidRPr="005A13BE" w:rsidRDefault="00DB522C" w:rsidP="00DB522C">
            <w:pPr>
              <w:pStyle w:val="TableText"/>
            </w:pPr>
            <w:r w:rsidRPr="005A13BE">
              <w:t>18.76</w:t>
            </w:r>
          </w:p>
        </w:tc>
        <w:tc>
          <w:tcPr>
            <w:tcW w:w="2160" w:type="dxa"/>
            <w:tcBorders>
              <w:bottom w:val="nil"/>
            </w:tcBorders>
            <w:vAlign w:val="bottom"/>
          </w:tcPr>
          <w:p w14:paraId="2B6C2467" w14:textId="77777777" w:rsidR="00DB522C" w:rsidRPr="005A13BE" w:rsidRDefault="00DB522C" w:rsidP="00DB522C">
            <w:pPr>
              <w:pStyle w:val="TableText"/>
            </w:pPr>
            <w:r w:rsidRPr="005A13BE">
              <w:t>20.64</w:t>
            </w:r>
          </w:p>
        </w:tc>
      </w:tr>
      <w:tr w:rsidR="00DB522C" w:rsidRPr="005A13BE" w14:paraId="00CE3F06" w14:textId="77777777">
        <w:trPr>
          <w:trHeight w:val="300"/>
        </w:trPr>
        <w:tc>
          <w:tcPr>
            <w:tcW w:w="1635" w:type="dxa"/>
            <w:tcBorders>
              <w:bottom w:val="nil"/>
            </w:tcBorders>
            <w:shd w:val="clear" w:color="auto" w:fill="auto"/>
            <w:noWrap/>
            <w:vAlign w:val="bottom"/>
          </w:tcPr>
          <w:p w14:paraId="6F485A52" w14:textId="77777777" w:rsidR="00DB522C" w:rsidRPr="005A13BE" w:rsidRDefault="00DB522C" w:rsidP="00DB522C">
            <w:pPr>
              <w:pStyle w:val="TableText"/>
              <w:jc w:val="center"/>
            </w:pPr>
            <w:r w:rsidRPr="005A13BE">
              <w:t>44</w:t>
            </w:r>
          </w:p>
        </w:tc>
        <w:tc>
          <w:tcPr>
            <w:tcW w:w="2340" w:type="dxa"/>
            <w:tcBorders>
              <w:bottom w:val="nil"/>
            </w:tcBorders>
            <w:shd w:val="clear" w:color="auto" w:fill="auto"/>
            <w:noWrap/>
            <w:vAlign w:val="bottom"/>
          </w:tcPr>
          <w:p w14:paraId="45BDFB18" w14:textId="77777777" w:rsidR="00DB522C" w:rsidRPr="005A13BE" w:rsidRDefault="00DB522C" w:rsidP="00DB522C">
            <w:pPr>
              <w:pStyle w:val="TableText"/>
            </w:pPr>
            <w:r w:rsidRPr="005A13BE">
              <w:t>20.44</w:t>
            </w:r>
          </w:p>
        </w:tc>
        <w:tc>
          <w:tcPr>
            <w:tcW w:w="2160" w:type="dxa"/>
            <w:tcBorders>
              <w:bottom w:val="nil"/>
            </w:tcBorders>
            <w:shd w:val="clear" w:color="auto" w:fill="auto"/>
            <w:noWrap/>
            <w:vAlign w:val="bottom"/>
          </w:tcPr>
          <w:p w14:paraId="24569293" w14:textId="77777777" w:rsidR="00DB522C" w:rsidRPr="005A13BE" w:rsidRDefault="00DB522C" w:rsidP="00DB522C">
            <w:pPr>
              <w:pStyle w:val="TableText"/>
            </w:pPr>
            <w:r w:rsidRPr="005A13BE">
              <w:t>18.53</w:t>
            </w:r>
          </w:p>
        </w:tc>
        <w:tc>
          <w:tcPr>
            <w:tcW w:w="2160" w:type="dxa"/>
            <w:tcBorders>
              <w:bottom w:val="nil"/>
            </w:tcBorders>
            <w:vAlign w:val="bottom"/>
          </w:tcPr>
          <w:p w14:paraId="2841D67D" w14:textId="77777777" w:rsidR="00DB522C" w:rsidRPr="005A13BE" w:rsidRDefault="00DB522C" w:rsidP="00DB522C">
            <w:pPr>
              <w:pStyle w:val="TableText"/>
            </w:pPr>
            <w:r w:rsidRPr="005A13BE">
              <w:t>20.42</w:t>
            </w:r>
          </w:p>
        </w:tc>
      </w:tr>
      <w:tr w:rsidR="00DB522C" w:rsidRPr="005A13BE" w14:paraId="36EEEC5F" w14:textId="77777777">
        <w:trPr>
          <w:trHeight w:val="300"/>
        </w:trPr>
        <w:tc>
          <w:tcPr>
            <w:tcW w:w="1635" w:type="dxa"/>
            <w:tcBorders>
              <w:bottom w:val="nil"/>
            </w:tcBorders>
            <w:shd w:val="clear" w:color="auto" w:fill="auto"/>
            <w:noWrap/>
            <w:vAlign w:val="bottom"/>
          </w:tcPr>
          <w:p w14:paraId="035472D8" w14:textId="77777777" w:rsidR="00DB522C" w:rsidRPr="005A13BE" w:rsidRDefault="00DB522C" w:rsidP="00DB522C">
            <w:pPr>
              <w:pStyle w:val="TableText"/>
              <w:jc w:val="center"/>
            </w:pPr>
            <w:r w:rsidRPr="005A13BE">
              <w:t>45</w:t>
            </w:r>
          </w:p>
        </w:tc>
        <w:tc>
          <w:tcPr>
            <w:tcW w:w="2340" w:type="dxa"/>
            <w:tcBorders>
              <w:bottom w:val="nil"/>
            </w:tcBorders>
            <w:shd w:val="clear" w:color="auto" w:fill="auto"/>
            <w:noWrap/>
            <w:vAlign w:val="bottom"/>
          </w:tcPr>
          <w:p w14:paraId="59C67BA5" w14:textId="77777777" w:rsidR="00DB522C" w:rsidRPr="005A13BE" w:rsidRDefault="00DB522C" w:rsidP="00DB522C">
            <w:pPr>
              <w:pStyle w:val="TableText"/>
            </w:pPr>
            <w:r w:rsidRPr="005A13BE">
              <w:t>20.22</w:t>
            </w:r>
          </w:p>
        </w:tc>
        <w:tc>
          <w:tcPr>
            <w:tcW w:w="2160" w:type="dxa"/>
            <w:tcBorders>
              <w:bottom w:val="nil"/>
            </w:tcBorders>
            <w:shd w:val="clear" w:color="auto" w:fill="auto"/>
            <w:noWrap/>
            <w:vAlign w:val="bottom"/>
          </w:tcPr>
          <w:p w14:paraId="2E82509B" w14:textId="77777777" w:rsidR="00DB522C" w:rsidRPr="005A13BE" w:rsidRDefault="00DB522C" w:rsidP="00DB522C">
            <w:pPr>
              <w:pStyle w:val="TableText"/>
            </w:pPr>
            <w:r w:rsidRPr="005A13BE">
              <w:t>18.30</w:t>
            </w:r>
          </w:p>
        </w:tc>
        <w:tc>
          <w:tcPr>
            <w:tcW w:w="2160" w:type="dxa"/>
            <w:tcBorders>
              <w:bottom w:val="nil"/>
            </w:tcBorders>
            <w:vAlign w:val="bottom"/>
          </w:tcPr>
          <w:p w14:paraId="585B0580" w14:textId="77777777" w:rsidR="00DB522C" w:rsidRPr="005A13BE" w:rsidRDefault="00DB522C" w:rsidP="00DB522C">
            <w:pPr>
              <w:pStyle w:val="TableText"/>
            </w:pPr>
            <w:r w:rsidRPr="005A13BE">
              <w:t>20.20</w:t>
            </w:r>
          </w:p>
        </w:tc>
      </w:tr>
      <w:tr w:rsidR="00DB522C" w:rsidRPr="005A13BE" w14:paraId="45AF70DC" w14:textId="77777777">
        <w:trPr>
          <w:trHeight w:val="300"/>
        </w:trPr>
        <w:tc>
          <w:tcPr>
            <w:tcW w:w="1635" w:type="dxa"/>
            <w:tcBorders>
              <w:bottom w:val="nil"/>
            </w:tcBorders>
            <w:shd w:val="clear" w:color="auto" w:fill="auto"/>
            <w:noWrap/>
            <w:vAlign w:val="bottom"/>
          </w:tcPr>
          <w:p w14:paraId="06EECF6F" w14:textId="77777777" w:rsidR="00DB522C" w:rsidRPr="005A13BE" w:rsidRDefault="00DB522C" w:rsidP="00DB522C">
            <w:pPr>
              <w:pStyle w:val="TableText"/>
              <w:jc w:val="center"/>
            </w:pPr>
            <w:r w:rsidRPr="005A13BE">
              <w:t>46</w:t>
            </w:r>
          </w:p>
        </w:tc>
        <w:tc>
          <w:tcPr>
            <w:tcW w:w="2340" w:type="dxa"/>
            <w:tcBorders>
              <w:bottom w:val="nil"/>
            </w:tcBorders>
            <w:shd w:val="clear" w:color="auto" w:fill="auto"/>
            <w:noWrap/>
            <w:vAlign w:val="bottom"/>
          </w:tcPr>
          <w:p w14:paraId="12987D6A" w14:textId="77777777" w:rsidR="00DB522C" w:rsidRPr="005A13BE" w:rsidRDefault="00DB522C" w:rsidP="00DB522C">
            <w:pPr>
              <w:pStyle w:val="TableText"/>
            </w:pPr>
            <w:r w:rsidRPr="005A13BE">
              <w:t>19.98</w:t>
            </w:r>
          </w:p>
        </w:tc>
        <w:tc>
          <w:tcPr>
            <w:tcW w:w="2160" w:type="dxa"/>
            <w:tcBorders>
              <w:bottom w:val="nil"/>
            </w:tcBorders>
            <w:shd w:val="clear" w:color="auto" w:fill="auto"/>
            <w:noWrap/>
            <w:vAlign w:val="bottom"/>
          </w:tcPr>
          <w:p w14:paraId="7F1005CC" w14:textId="77777777" w:rsidR="00DB522C" w:rsidRPr="005A13BE" w:rsidRDefault="00DB522C" w:rsidP="00DB522C">
            <w:pPr>
              <w:pStyle w:val="TableText"/>
            </w:pPr>
            <w:r w:rsidRPr="005A13BE">
              <w:t>18.06</w:t>
            </w:r>
          </w:p>
        </w:tc>
        <w:tc>
          <w:tcPr>
            <w:tcW w:w="2160" w:type="dxa"/>
            <w:tcBorders>
              <w:bottom w:val="nil"/>
            </w:tcBorders>
            <w:vAlign w:val="bottom"/>
          </w:tcPr>
          <w:p w14:paraId="24BB6F74" w14:textId="77777777" w:rsidR="00DB522C" w:rsidRPr="005A13BE" w:rsidRDefault="00DB522C" w:rsidP="00DB522C">
            <w:pPr>
              <w:pStyle w:val="TableText"/>
            </w:pPr>
            <w:r w:rsidRPr="005A13BE">
              <w:t>19.97</w:t>
            </w:r>
          </w:p>
        </w:tc>
      </w:tr>
      <w:tr w:rsidR="00DB522C" w:rsidRPr="005A13BE" w14:paraId="752F00E0" w14:textId="77777777">
        <w:trPr>
          <w:trHeight w:val="300"/>
        </w:trPr>
        <w:tc>
          <w:tcPr>
            <w:tcW w:w="1635" w:type="dxa"/>
            <w:tcBorders>
              <w:bottom w:val="nil"/>
            </w:tcBorders>
            <w:shd w:val="clear" w:color="auto" w:fill="auto"/>
            <w:noWrap/>
            <w:vAlign w:val="bottom"/>
          </w:tcPr>
          <w:p w14:paraId="768978D7" w14:textId="77777777" w:rsidR="00DB522C" w:rsidRPr="005A13BE" w:rsidRDefault="00DB522C" w:rsidP="00DB522C">
            <w:pPr>
              <w:pStyle w:val="TableText"/>
              <w:jc w:val="center"/>
            </w:pPr>
            <w:r w:rsidRPr="005A13BE">
              <w:t>47</w:t>
            </w:r>
          </w:p>
        </w:tc>
        <w:tc>
          <w:tcPr>
            <w:tcW w:w="2340" w:type="dxa"/>
            <w:tcBorders>
              <w:bottom w:val="nil"/>
            </w:tcBorders>
            <w:shd w:val="clear" w:color="auto" w:fill="auto"/>
            <w:noWrap/>
            <w:vAlign w:val="bottom"/>
          </w:tcPr>
          <w:p w14:paraId="12EDD6E8" w14:textId="77777777" w:rsidR="00DB522C" w:rsidRPr="005A13BE" w:rsidRDefault="00DB522C" w:rsidP="00DB522C">
            <w:pPr>
              <w:pStyle w:val="TableText"/>
            </w:pPr>
            <w:r w:rsidRPr="005A13BE">
              <w:t>19.74</w:t>
            </w:r>
          </w:p>
        </w:tc>
        <w:tc>
          <w:tcPr>
            <w:tcW w:w="2160" w:type="dxa"/>
            <w:tcBorders>
              <w:bottom w:val="nil"/>
            </w:tcBorders>
            <w:shd w:val="clear" w:color="auto" w:fill="auto"/>
            <w:noWrap/>
            <w:vAlign w:val="bottom"/>
          </w:tcPr>
          <w:p w14:paraId="495A2D11" w14:textId="77777777" w:rsidR="00DB522C" w:rsidRPr="005A13BE" w:rsidRDefault="00DB522C" w:rsidP="00DB522C">
            <w:pPr>
              <w:pStyle w:val="TableText"/>
            </w:pPr>
            <w:r w:rsidRPr="005A13BE">
              <w:t>17.83</w:t>
            </w:r>
          </w:p>
        </w:tc>
        <w:tc>
          <w:tcPr>
            <w:tcW w:w="2160" w:type="dxa"/>
            <w:tcBorders>
              <w:bottom w:val="nil"/>
            </w:tcBorders>
            <w:vAlign w:val="bottom"/>
          </w:tcPr>
          <w:p w14:paraId="237FB427" w14:textId="77777777" w:rsidR="00DB522C" w:rsidRPr="005A13BE" w:rsidRDefault="00DB522C" w:rsidP="00DB522C">
            <w:pPr>
              <w:pStyle w:val="TableText"/>
            </w:pPr>
            <w:r w:rsidRPr="005A13BE">
              <w:t>19.73</w:t>
            </w:r>
          </w:p>
        </w:tc>
      </w:tr>
      <w:tr w:rsidR="00DB522C" w:rsidRPr="005A13BE" w14:paraId="24D3193F" w14:textId="77777777">
        <w:trPr>
          <w:trHeight w:val="300"/>
        </w:trPr>
        <w:tc>
          <w:tcPr>
            <w:tcW w:w="1635" w:type="dxa"/>
            <w:tcBorders>
              <w:bottom w:val="nil"/>
            </w:tcBorders>
            <w:shd w:val="clear" w:color="auto" w:fill="auto"/>
            <w:noWrap/>
            <w:vAlign w:val="bottom"/>
          </w:tcPr>
          <w:p w14:paraId="274180DF" w14:textId="77777777" w:rsidR="00DB522C" w:rsidRPr="005A13BE" w:rsidRDefault="00DB522C" w:rsidP="00DB522C">
            <w:pPr>
              <w:pStyle w:val="TableText"/>
              <w:jc w:val="center"/>
            </w:pPr>
            <w:r w:rsidRPr="005A13BE">
              <w:t>48</w:t>
            </w:r>
          </w:p>
        </w:tc>
        <w:tc>
          <w:tcPr>
            <w:tcW w:w="2340" w:type="dxa"/>
            <w:tcBorders>
              <w:bottom w:val="nil"/>
            </w:tcBorders>
            <w:shd w:val="clear" w:color="auto" w:fill="auto"/>
            <w:noWrap/>
            <w:vAlign w:val="bottom"/>
          </w:tcPr>
          <w:p w14:paraId="16F9A948" w14:textId="77777777" w:rsidR="00DB522C" w:rsidRPr="005A13BE" w:rsidRDefault="00DB522C" w:rsidP="00DB522C">
            <w:pPr>
              <w:pStyle w:val="TableText"/>
            </w:pPr>
            <w:r w:rsidRPr="005A13BE">
              <w:t>19.49</w:t>
            </w:r>
          </w:p>
        </w:tc>
        <w:tc>
          <w:tcPr>
            <w:tcW w:w="2160" w:type="dxa"/>
            <w:tcBorders>
              <w:bottom w:val="nil"/>
            </w:tcBorders>
            <w:shd w:val="clear" w:color="auto" w:fill="auto"/>
            <w:noWrap/>
            <w:vAlign w:val="bottom"/>
          </w:tcPr>
          <w:p w14:paraId="02DFE077" w14:textId="77777777" w:rsidR="00DB522C" w:rsidRPr="005A13BE" w:rsidRDefault="00DB522C" w:rsidP="00DB522C">
            <w:pPr>
              <w:pStyle w:val="TableText"/>
            </w:pPr>
            <w:r w:rsidRPr="005A13BE">
              <w:t>17.59</w:t>
            </w:r>
          </w:p>
        </w:tc>
        <w:tc>
          <w:tcPr>
            <w:tcW w:w="2160" w:type="dxa"/>
            <w:tcBorders>
              <w:bottom w:val="nil"/>
            </w:tcBorders>
            <w:vAlign w:val="bottom"/>
          </w:tcPr>
          <w:p w14:paraId="61B2D646" w14:textId="77777777" w:rsidR="00DB522C" w:rsidRPr="005A13BE" w:rsidRDefault="00DB522C" w:rsidP="00DB522C">
            <w:pPr>
              <w:pStyle w:val="TableText"/>
            </w:pPr>
            <w:r w:rsidRPr="005A13BE">
              <w:t>19.48</w:t>
            </w:r>
          </w:p>
        </w:tc>
      </w:tr>
      <w:tr w:rsidR="00DB522C" w:rsidRPr="005A13BE" w14:paraId="62597234" w14:textId="77777777">
        <w:trPr>
          <w:trHeight w:val="300"/>
        </w:trPr>
        <w:tc>
          <w:tcPr>
            <w:tcW w:w="1635" w:type="dxa"/>
            <w:tcBorders>
              <w:bottom w:val="nil"/>
            </w:tcBorders>
            <w:shd w:val="clear" w:color="auto" w:fill="auto"/>
            <w:noWrap/>
            <w:vAlign w:val="bottom"/>
          </w:tcPr>
          <w:p w14:paraId="517C39E3" w14:textId="77777777" w:rsidR="00DB522C" w:rsidRPr="005A13BE" w:rsidRDefault="00DB522C" w:rsidP="00DB522C">
            <w:pPr>
              <w:pStyle w:val="TableText"/>
              <w:jc w:val="center"/>
            </w:pPr>
            <w:r w:rsidRPr="005A13BE">
              <w:t>49</w:t>
            </w:r>
          </w:p>
        </w:tc>
        <w:tc>
          <w:tcPr>
            <w:tcW w:w="2340" w:type="dxa"/>
            <w:tcBorders>
              <w:bottom w:val="nil"/>
            </w:tcBorders>
            <w:shd w:val="clear" w:color="auto" w:fill="auto"/>
            <w:noWrap/>
            <w:vAlign w:val="bottom"/>
          </w:tcPr>
          <w:p w14:paraId="25C5958E" w14:textId="77777777" w:rsidR="00DB522C" w:rsidRPr="005A13BE" w:rsidRDefault="00DB522C" w:rsidP="00DB522C">
            <w:pPr>
              <w:pStyle w:val="TableText"/>
            </w:pPr>
            <w:r w:rsidRPr="005A13BE">
              <w:t>19.23</w:t>
            </w:r>
          </w:p>
        </w:tc>
        <w:tc>
          <w:tcPr>
            <w:tcW w:w="2160" w:type="dxa"/>
            <w:tcBorders>
              <w:bottom w:val="nil"/>
            </w:tcBorders>
            <w:shd w:val="clear" w:color="auto" w:fill="auto"/>
            <w:noWrap/>
            <w:vAlign w:val="bottom"/>
          </w:tcPr>
          <w:p w14:paraId="28072521" w14:textId="77777777" w:rsidR="00DB522C" w:rsidRPr="005A13BE" w:rsidRDefault="00DB522C" w:rsidP="00DB522C">
            <w:pPr>
              <w:pStyle w:val="TableText"/>
            </w:pPr>
            <w:r w:rsidRPr="005A13BE">
              <w:t>17.35</w:t>
            </w:r>
          </w:p>
        </w:tc>
        <w:tc>
          <w:tcPr>
            <w:tcW w:w="2160" w:type="dxa"/>
            <w:tcBorders>
              <w:bottom w:val="nil"/>
            </w:tcBorders>
            <w:vAlign w:val="bottom"/>
          </w:tcPr>
          <w:p w14:paraId="352833D6" w14:textId="77777777" w:rsidR="00DB522C" w:rsidRPr="005A13BE" w:rsidRDefault="00DB522C" w:rsidP="00DB522C">
            <w:pPr>
              <w:pStyle w:val="TableText"/>
            </w:pPr>
            <w:r w:rsidRPr="005A13BE">
              <w:t>19.22</w:t>
            </w:r>
          </w:p>
        </w:tc>
      </w:tr>
      <w:tr w:rsidR="00DB522C" w:rsidRPr="005A13BE" w14:paraId="66972690" w14:textId="77777777">
        <w:trPr>
          <w:trHeight w:val="300"/>
        </w:trPr>
        <w:tc>
          <w:tcPr>
            <w:tcW w:w="1635" w:type="dxa"/>
            <w:tcBorders>
              <w:bottom w:val="nil"/>
            </w:tcBorders>
            <w:shd w:val="clear" w:color="auto" w:fill="auto"/>
            <w:noWrap/>
            <w:vAlign w:val="bottom"/>
          </w:tcPr>
          <w:p w14:paraId="1C7F3073" w14:textId="77777777" w:rsidR="00DB522C" w:rsidRPr="005A13BE" w:rsidRDefault="00DB522C" w:rsidP="00DB522C">
            <w:pPr>
              <w:pStyle w:val="TableText"/>
              <w:jc w:val="center"/>
            </w:pPr>
            <w:r w:rsidRPr="005A13BE">
              <w:t>50</w:t>
            </w:r>
          </w:p>
        </w:tc>
        <w:tc>
          <w:tcPr>
            <w:tcW w:w="2340" w:type="dxa"/>
            <w:tcBorders>
              <w:bottom w:val="nil"/>
            </w:tcBorders>
            <w:shd w:val="clear" w:color="auto" w:fill="auto"/>
            <w:noWrap/>
            <w:vAlign w:val="bottom"/>
          </w:tcPr>
          <w:p w14:paraId="56727368" w14:textId="77777777" w:rsidR="00DB522C" w:rsidRPr="005A13BE" w:rsidRDefault="00DB522C" w:rsidP="00DB522C">
            <w:pPr>
              <w:pStyle w:val="TableText"/>
            </w:pPr>
            <w:r w:rsidRPr="005A13BE">
              <w:t>18.96</w:t>
            </w:r>
          </w:p>
        </w:tc>
        <w:tc>
          <w:tcPr>
            <w:tcW w:w="2160" w:type="dxa"/>
            <w:tcBorders>
              <w:bottom w:val="nil"/>
            </w:tcBorders>
            <w:shd w:val="clear" w:color="auto" w:fill="auto"/>
            <w:noWrap/>
            <w:vAlign w:val="bottom"/>
          </w:tcPr>
          <w:p w14:paraId="7FC24F7E" w14:textId="77777777" w:rsidR="00DB522C" w:rsidRPr="005A13BE" w:rsidRDefault="00DB522C" w:rsidP="00DB522C">
            <w:pPr>
              <w:pStyle w:val="TableText"/>
            </w:pPr>
            <w:r w:rsidRPr="005A13BE">
              <w:t>17.10</w:t>
            </w:r>
          </w:p>
        </w:tc>
        <w:tc>
          <w:tcPr>
            <w:tcW w:w="2160" w:type="dxa"/>
            <w:tcBorders>
              <w:bottom w:val="nil"/>
            </w:tcBorders>
            <w:vAlign w:val="bottom"/>
          </w:tcPr>
          <w:p w14:paraId="5C70987F" w14:textId="77777777" w:rsidR="00DB522C" w:rsidRPr="005A13BE" w:rsidRDefault="00DB522C" w:rsidP="00DB522C">
            <w:pPr>
              <w:pStyle w:val="TableText"/>
            </w:pPr>
            <w:r w:rsidRPr="005A13BE">
              <w:t>18.95</w:t>
            </w:r>
          </w:p>
        </w:tc>
      </w:tr>
      <w:tr w:rsidR="00DB522C" w:rsidRPr="005A13BE" w14:paraId="735A81BB" w14:textId="77777777">
        <w:trPr>
          <w:trHeight w:val="300"/>
        </w:trPr>
        <w:tc>
          <w:tcPr>
            <w:tcW w:w="1635" w:type="dxa"/>
            <w:tcBorders>
              <w:bottom w:val="nil"/>
            </w:tcBorders>
            <w:shd w:val="clear" w:color="auto" w:fill="auto"/>
            <w:noWrap/>
            <w:vAlign w:val="bottom"/>
          </w:tcPr>
          <w:p w14:paraId="4FAF47C4" w14:textId="77777777" w:rsidR="00DB522C" w:rsidRPr="005A13BE" w:rsidRDefault="00DB522C" w:rsidP="00DB522C">
            <w:pPr>
              <w:pStyle w:val="TableText"/>
              <w:jc w:val="center"/>
            </w:pPr>
            <w:r w:rsidRPr="005A13BE">
              <w:t>51</w:t>
            </w:r>
          </w:p>
        </w:tc>
        <w:tc>
          <w:tcPr>
            <w:tcW w:w="2340" w:type="dxa"/>
            <w:tcBorders>
              <w:bottom w:val="nil"/>
            </w:tcBorders>
            <w:shd w:val="clear" w:color="auto" w:fill="auto"/>
            <w:noWrap/>
            <w:vAlign w:val="bottom"/>
          </w:tcPr>
          <w:p w14:paraId="126101CC" w14:textId="77777777" w:rsidR="00DB522C" w:rsidRPr="005A13BE" w:rsidRDefault="00DB522C" w:rsidP="00DB522C">
            <w:pPr>
              <w:pStyle w:val="TableText"/>
            </w:pPr>
            <w:r w:rsidRPr="005A13BE">
              <w:t>18.67</w:t>
            </w:r>
          </w:p>
        </w:tc>
        <w:tc>
          <w:tcPr>
            <w:tcW w:w="2160" w:type="dxa"/>
            <w:tcBorders>
              <w:bottom w:val="nil"/>
            </w:tcBorders>
            <w:shd w:val="clear" w:color="auto" w:fill="auto"/>
            <w:noWrap/>
            <w:vAlign w:val="bottom"/>
          </w:tcPr>
          <w:p w14:paraId="2E8EAF8D" w14:textId="77777777" w:rsidR="00DB522C" w:rsidRPr="005A13BE" w:rsidRDefault="00DB522C" w:rsidP="00DB522C">
            <w:pPr>
              <w:pStyle w:val="TableText"/>
            </w:pPr>
            <w:r w:rsidRPr="005A13BE">
              <w:t>16.84</w:t>
            </w:r>
          </w:p>
        </w:tc>
        <w:tc>
          <w:tcPr>
            <w:tcW w:w="2160" w:type="dxa"/>
            <w:tcBorders>
              <w:bottom w:val="nil"/>
            </w:tcBorders>
            <w:vAlign w:val="bottom"/>
          </w:tcPr>
          <w:p w14:paraId="32F16FCB" w14:textId="77777777" w:rsidR="00DB522C" w:rsidRPr="005A13BE" w:rsidRDefault="00DB522C" w:rsidP="00DB522C">
            <w:pPr>
              <w:pStyle w:val="TableText"/>
            </w:pPr>
            <w:r w:rsidRPr="005A13BE">
              <w:t>18.67</w:t>
            </w:r>
          </w:p>
        </w:tc>
      </w:tr>
      <w:tr w:rsidR="00DB522C" w:rsidRPr="005A13BE" w14:paraId="2BFA6381" w14:textId="77777777">
        <w:trPr>
          <w:trHeight w:val="300"/>
        </w:trPr>
        <w:tc>
          <w:tcPr>
            <w:tcW w:w="1635" w:type="dxa"/>
            <w:tcBorders>
              <w:bottom w:val="nil"/>
            </w:tcBorders>
            <w:shd w:val="clear" w:color="auto" w:fill="auto"/>
            <w:noWrap/>
            <w:vAlign w:val="bottom"/>
          </w:tcPr>
          <w:p w14:paraId="722FCB9B" w14:textId="77777777" w:rsidR="00DB522C" w:rsidRPr="005A13BE" w:rsidRDefault="00DB522C" w:rsidP="00DB522C">
            <w:pPr>
              <w:pStyle w:val="TableText"/>
              <w:jc w:val="center"/>
            </w:pPr>
            <w:r w:rsidRPr="005A13BE">
              <w:t>52</w:t>
            </w:r>
          </w:p>
        </w:tc>
        <w:tc>
          <w:tcPr>
            <w:tcW w:w="2340" w:type="dxa"/>
            <w:tcBorders>
              <w:bottom w:val="nil"/>
            </w:tcBorders>
            <w:shd w:val="clear" w:color="auto" w:fill="auto"/>
            <w:noWrap/>
            <w:vAlign w:val="bottom"/>
          </w:tcPr>
          <w:p w14:paraId="2EA2F012" w14:textId="77777777" w:rsidR="00DB522C" w:rsidRPr="005A13BE" w:rsidRDefault="00DB522C" w:rsidP="00DB522C">
            <w:pPr>
              <w:pStyle w:val="TableText"/>
            </w:pPr>
            <w:r w:rsidRPr="005A13BE">
              <w:t>18.38</w:t>
            </w:r>
          </w:p>
        </w:tc>
        <w:tc>
          <w:tcPr>
            <w:tcW w:w="2160" w:type="dxa"/>
            <w:tcBorders>
              <w:bottom w:val="nil"/>
            </w:tcBorders>
            <w:shd w:val="clear" w:color="auto" w:fill="auto"/>
            <w:noWrap/>
            <w:vAlign w:val="bottom"/>
          </w:tcPr>
          <w:p w14:paraId="3BE0B8A2" w14:textId="77777777" w:rsidR="00DB522C" w:rsidRPr="005A13BE" w:rsidRDefault="00DB522C" w:rsidP="00DB522C">
            <w:pPr>
              <w:pStyle w:val="TableText"/>
            </w:pPr>
            <w:r w:rsidRPr="005A13BE">
              <w:t>16.60</w:t>
            </w:r>
          </w:p>
        </w:tc>
        <w:tc>
          <w:tcPr>
            <w:tcW w:w="2160" w:type="dxa"/>
            <w:tcBorders>
              <w:bottom w:val="nil"/>
            </w:tcBorders>
            <w:vAlign w:val="bottom"/>
          </w:tcPr>
          <w:p w14:paraId="3717ED61" w14:textId="77777777" w:rsidR="00DB522C" w:rsidRPr="005A13BE" w:rsidRDefault="00DB522C" w:rsidP="00DB522C">
            <w:pPr>
              <w:pStyle w:val="TableText"/>
            </w:pPr>
            <w:r w:rsidRPr="005A13BE">
              <w:t>18.38</w:t>
            </w:r>
          </w:p>
        </w:tc>
      </w:tr>
      <w:tr w:rsidR="00DB522C" w:rsidRPr="005A13BE" w14:paraId="2DF1CA36" w14:textId="77777777">
        <w:trPr>
          <w:trHeight w:val="300"/>
        </w:trPr>
        <w:tc>
          <w:tcPr>
            <w:tcW w:w="1635" w:type="dxa"/>
            <w:tcBorders>
              <w:bottom w:val="nil"/>
            </w:tcBorders>
            <w:shd w:val="clear" w:color="auto" w:fill="auto"/>
            <w:noWrap/>
            <w:vAlign w:val="bottom"/>
          </w:tcPr>
          <w:p w14:paraId="3FC8075B" w14:textId="77777777" w:rsidR="00DB522C" w:rsidRPr="005A13BE" w:rsidRDefault="00DB522C" w:rsidP="00DB522C">
            <w:pPr>
              <w:pStyle w:val="TableText"/>
              <w:jc w:val="center"/>
            </w:pPr>
            <w:r w:rsidRPr="005A13BE">
              <w:t>53</w:t>
            </w:r>
          </w:p>
        </w:tc>
        <w:tc>
          <w:tcPr>
            <w:tcW w:w="2340" w:type="dxa"/>
            <w:tcBorders>
              <w:bottom w:val="nil"/>
            </w:tcBorders>
            <w:shd w:val="clear" w:color="auto" w:fill="auto"/>
            <w:noWrap/>
            <w:vAlign w:val="bottom"/>
          </w:tcPr>
          <w:p w14:paraId="77CF1070" w14:textId="77777777" w:rsidR="00DB522C" w:rsidRPr="005A13BE" w:rsidRDefault="00DB522C" w:rsidP="00DB522C">
            <w:pPr>
              <w:pStyle w:val="TableText"/>
            </w:pPr>
            <w:r w:rsidRPr="005A13BE">
              <w:t>18.08</w:t>
            </w:r>
          </w:p>
        </w:tc>
        <w:tc>
          <w:tcPr>
            <w:tcW w:w="2160" w:type="dxa"/>
            <w:tcBorders>
              <w:bottom w:val="nil"/>
            </w:tcBorders>
            <w:shd w:val="clear" w:color="auto" w:fill="auto"/>
            <w:noWrap/>
            <w:vAlign w:val="bottom"/>
          </w:tcPr>
          <w:p w14:paraId="5DB6857B" w14:textId="77777777" w:rsidR="00DB522C" w:rsidRPr="005A13BE" w:rsidRDefault="00DB522C" w:rsidP="00DB522C">
            <w:pPr>
              <w:pStyle w:val="TableText"/>
            </w:pPr>
            <w:r w:rsidRPr="005A13BE">
              <w:t>16.35</w:t>
            </w:r>
          </w:p>
        </w:tc>
        <w:tc>
          <w:tcPr>
            <w:tcW w:w="2160" w:type="dxa"/>
            <w:tcBorders>
              <w:bottom w:val="nil"/>
            </w:tcBorders>
            <w:vAlign w:val="bottom"/>
          </w:tcPr>
          <w:p w14:paraId="3E2BB5FF" w14:textId="77777777" w:rsidR="00DB522C" w:rsidRPr="005A13BE" w:rsidRDefault="00DB522C" w:rsidP="00DB522C">
            <w:pPr>
              <w:pStyle w:val="TableText"/>
            </w:pPr>
            <w:r w:rsidRPr="005A13BE">
              <w:t>18.08</w:t>
            </w:r>
          </w:p>
        </w:tc>
      </w:tr>
      <w:tr w:rsidR="00DB522C" w:rsidRPr="005A13BE" w14:paraId="683D2106" w14:textId="77777777">
        <w:trPr>
          <w:trHeight w:val="300"/>
        </w:trPr>
        <w:tc>
          <w:tcPr>
            <w:tcW w:w="1635" w:type="dxa"/>
            <w:tcBorders>
              <w:bottom w:val="nil"/>
            </w:tcBorders>
            <w:shd w:val="clear" w:color="auto" w:fill="auto"/>
            <w:noWrap/>
            <w:vAlign w:val="bottom"/>
          </w:tcPr>
          <w:p w14:paraId="2FE7338A" w14:textId="77777777" w:rsidR="00DB522C" w:rsidRPr="005A13BE" w:rsidRDefault="00DB522C" w:rsidP="00DB522C">
            <w:pPr>
              <w:pStyle w:val="TableText"/>
              <w:jc w:val="center"/>
            </w:pPr>
            <w:r w:rsidRPr="005A13BE">
              <w:t>54</w:t>
            </w:r>
          </w:p>
        </w:tc>
        <w:tc>
          <w:tcPr>
            <w:tcW w:w="2340" w:type="dxa"/>
            <w:tcBorders>
              <w:bottom w:val="nil"/>
            </w:tcBorders>
            <w:shd w:val="clear" w:color="auto" w:fill="auto"/>
            <w:noWrap/>
            <w:vAlign w:val="bottom"/>
          </w:tcPr>
          <w:p w14:paraId="53B0F845" w14:textId="77777777" w:rsidR="00DB522C" w:rsidRPr="005A13BE" w:rsidRDefault="00DB522C" w:rsidP="00DB522C">
            <w:pPr>
              <w:pStyle w:val="TableText"/>
            </w:pPr>
            <w:r w:rsidRPr="005A13BE">
              <w:t>17.77</w:t>
            </w:r>
          </w:p>
        </w:tc>
        <w:tc>
          <w:tcPr>
            <w:tcW w:w="2160" w:type="dxa"/>
            <w:tcBorders>
              <w:bottom w:val="nil"/>
            </w:tcBorders>
            <w:shd w:val="clear" w:color="auto" w:fill="auto"/>
            <w:noWrap/>
            <w:vAlign w:val="bottom"/>
          </w:tcPr>
          <w:p w14:paraId="47313F51" w14:textId="77777777" w:rsidR="00DB522C" w:rsidRPr="005A13BE" w:rsidRDefault="00DB522C" w:rsidP="00DB522C">
            <w:pPr>
              <w:pStyle w:val="TableText"/>
            </w:pPr>
            <w:r w:rsidRPr="005A13BE">
              <w:t>16.10</w:t>
            </w:r>
          </w:p>
        </w:tc>
        <w:tc>
          <w:tcPr>
            <w:tcW w:w="2160" w:type="dxa"/>
            <w:tcBorders>
              <w:bottom w:val="nil"/>
            </w:tcBorders>
            <w:vAlign w:val="bottom"/>
          </w:tcPr>
          <w:p w14:paraId="4756CE82" w14:textId="77777777" w:rsidR="00DB522C" w:rsidRPr="005A13BE" w:rsidRDefault="00DB522C" w:rsidP="00DB522C">
            <w:pPr>
              <w:pStyle w:val="TableText"/>
            </w:pPr>
            <w:r w:rsidRPr="005A13BE">
              <w:t>17.77</w:t>
            </w:r>
          </w:p>
        </w:tc>
      </w:tr>
      <w:tr w:rsidR="00DB522C" w:rsidRPr="005A13BE" w14:paraId="7AA44A47" w14:textId="77777777">
        <w:trPr>
          <w:trHeight w:val="300"/>
        </w:trPr>
        <w:tc>
          <w:tcPr>
            <w:tcW w:w="1635" w:type="dxa"/>
            <w:tcBorders>
              <w:bottom w:val="nil"/>
            </w:tcBorders>
            <w:shd w:val="clear" w:color="auto" w:fill="auto"/>
            <w:noWrap/>
            <w:vAlign w:val="bottom"/>
          </w:tcPr>
          <w:p w14:paraId="0C28CE2E" w14:textId="77777777" w:rsidR="00DB522C" w:rsidRPr="005A13BE" w:rsidRDefault="00DB522C" w:rsidP="00DB522C">
            <w:pPr>
              <w:pStyle w:val="TableText"/>
              <w:jc w:val="center"/>
            </w:pPr>
            <w:r w:rsidRPr="005A13BE">
              <w:t>55</w:t>
            </w:r>
          </w:p>
        </w:tc>
        <w:tc>
          <w:tcPr>
            <w:tcW w:w="2340" w:type="dxa"/>
            <w:tcBorders>
              <w:bottom w:val="nil"/>
            </w:tcBorders>
            <w:shd w:val="clear" w:color="auto" w:fill="auto"/>
            <w:noWrap/>
            <w:vAlign w:val="bottom"/>
          </w:tcPr>
          <w:p w14:paraId="147A7CE0" w14:textId="77777777" w:rsidR="00DB522C" w:rsidRPr="005A13BE" w:rsidRDefault="00DB522C" w:rsidP="00DB522C">
            <w:pPr>
              <w:pStyle w:val="TableText"/>
            </w:pPr>
            <w:r w:rsidRPr="005A13BE">
              <w:t>17.44</w:t>
            </w:r>
          </w:p>
        </w:tc>
        <w:tc>
          <w:tcPr>
            <w:tcW w:w="2160" w:type="dxa"/>
            <w:tcBorders>
              <w:bottom w:val="nil"/>
            </w:tcBorders>
            <w:shd w:val="clear" w:color="auto" w:fill="auto"/>
            <w:noWrap/>
            <w:vAlign w:val="bottom"/>
          </w:tcPr>
          <w:p w14:paraId="3A155FC3" w14:textId="77777777" w:rsidR="00DB522C" w:rsidRPr="005A13BE" w:rsidRDefault="00DB522C" w:rsidP="00DB522C">
            <w:pPr>
              <w:pStyle w:val="TableText"/>
            </w:pPr>
            <w:r w:rsidRPr="005A13BE">
              <w:t>15.85</w:t>
            </w:r>
          </w:p>
        </w:tc>
        <w:tc>
          <w:tcPr>
            <w:tcW w:w="2160" w:type="dxa"/>
            <w:tcBorders>
              <w:bottom w:val="nil"/>
            </w:tcBorders>
            <w:vAlign w:val="bottom"/>
          </w:tcPr>
          <w:p w14:paraId="61079321" w14:textId="77777777" w:rsidR="00DB522C" w:rsidRPr="005A13BE" w:rsidRDefault="00DB522C" w:rsidP="00DB522C">
            <w:pPr>
              <w:pStyle w:val="TableText"/>
            </w:pPr>
            <w:r w:rsidRPr="005A13BE">
              <w:t>17.44</w:t>
            </w:r>
          </w:p>
        </w:tc>
      </w:tr>
      <w:tr w:rsidR="00DB522C" w:rsidRPr="005A13BE" w14:paraId="651ED130" w14:textId="77777777">
        <w:trPr>
          <w:trHeight w:val="300"/>
        </w:trPr>
        <w:tc>
          <w:tcPr>
            <w:tcW w:w="1635" w:type="dxa"/>
            <w:tcBorders>
              <w:bottom w:val="nil"/>
            </w:tcBorders>
            <w:shd w:val="clear" w:color="auto" w:fill="auto"/>
            <w:noWrap/>
            <w:vAlign w:val="bottom"/>
          </w:tcPr>
          <w:p w14:paraId="0BC27836" w14:textId="77777777" w:rsidR="00DB522C" w:rsidRPr="005A13BE" w:rsidRDefault="00DB522C" w:rsidP="00DB522C">
            <w:pPr>
              <w:pStyle w:val="TableText"/>
              <w:jc w:val="center"/>
            </w:pPr>
            <w:r w:rsidRPr="005A13BE">
              <w:t>56</w:t>
            </w:r>
          </w:p>
        </w:tc>
        <w:tc>
          <w:tcPr>
            <w:tcW w:w="2340" w:type="dxa"/>
            <w:tcBorders>
              <w:bottom w:val="nil"/>
            </w:tcBorders>
            <w:shd w:val="clear" w:color="auto" w:fill="auto"/>
            <w:noWrap/>
            <w:vAlign w:val="bottom"/>
          </w:tcPr>
          <w:p w14:paraId="3E8A712E" w14:textId="77777777" w:rsidR="00DB522C" w:rsidRPr="005A13BE" w:rsidRDefault="00DB522C" w:rsidP="00DB522C">
            <w:pPr>
              <w:pStyle w:val="TableText"/>
            </w:pPr>
            <w:r w:rsidRPr="005A13BE">
              <w:t>17.13</w:t>
            </w:r>
          </w:p>
        </w:tc>
        <w:tc>
          <w:tcPr>
            <w:tcW w:w="2160" w:type="dxa"/>
            <w:tcBorders>
              <w:bottom w:val="nil"/>
            </w:tcBorders>
            <w:shd w:val="clear" w:color="auto" w:fill="auto"/>
            <w:noWrap/>
            <w:vAlign w:val="bottom"/>
          </w:tcPr>
          <w:p w14:paraId="6024C913" w14:textId="77777777" w:rsidR="00DB522C" w:rsidRPr="005A13BE" w:rsidRDefault="00DB522C" w:rsidP="00DB522C">
            <w:pPr>
              <w:pStyle w:val="TableText"/>
            </w:pPr>
            <w:r w:rsidRPr="005A13BE">
              <w:t>15.60</w:t>
            </w:r>
          </w:p>
        </w:tc>
        <w:tc>
          <w:tcPr>
            <w:tcW w:w="2160" w:type="dxa"/>
            <w:tcBorders>
              <w:bottom w:val="nil"/>
            </w:tcBorders>
            <w:vAlign w:val="bottom"/>
          </w:tcPr>
          <w:p w14:paraId="7E42D629" w14:textId="77777777" w:rsidR="00DB522C" w:rsidRPr="005A13BE" w:rsidRDefault="00DB522C" w:rsidP="00DB522C">
            <w:pPr>
              <w:pStyle w:val="TableText"/>
            </w:pPr>
            <w:r w:rsidRPr="005A13BE">
              <w:t>17.13</w:t>
            </w:r>
          </w:p>
        </w:tc>
      </w:tr>
      <w:tr w:rsidR="00DB522C" w:rsidRPr="005A13BE" w14:paraId="464023F9" w14:textId="77777777">
        <w:trPr>
          <w:trHeight w:val="300"/>
        </w:trPr>
        <w:tc>
          <w:tcPr>
            <w:tcW w:w="1635" w:type="dxa"/>
            <w:tcBorders>
              <w:bottom w:val="nil"/>
            </w:tcBorders>
            <w:shd w:val="clear" w:color="auto" w:fill="auto"/>
            <w:noWrap/>
            <w:vAlign w:val="bottom"/>
          </w:tcPr>
          <w:p w14:paraId="6A4C06A9" w14:textId="77777777" w:rsidR="00DB522C" w:rsidRPr="005A13BE" w:rsidRDefault="00DB522C" w:rsidP="00DB522C">
            <w:pPr>
              <w:pStyle w:val="TableText"/>
              <w:jc w:val="center"/>
            </w:pPr>
            <w:r w:rsidRPr="005A13BE">
              <w:t>57</w:t>
            </w:r>
          </w:p>
        </w:tc>
        <w:tc>
          <w:tcPr>
            <w:tcW w:w="2340" w:type="dxa"/>
            <w:tcBorders>
              <w:bottom w:val="nil"/>
            </w:tcBorders>
            <w:shd w:val="clear" w:color="auto" w:fill="auto"/>
            <w:noWrap/>
            <w:vAlign w:val="bottom"/>
          </w:tcPr>
          <w:p w14:paraId="01A874A3" w14:textId="77777777" w:rsidR="00DB522C" w:rsidRPr="005A13BE" w:rsidRDefault="00DB522C" w:rsidP="00DB522C">
            <w:pPr>
              <w:pStyle w:val="TableText"/>
            </w:pPr>
            <w:r w:rsidRPr="005A13BE">
              <w:t>16.80</w:t>
            </w:r>
          </w:p>
        </w:tc>
        <w:tc>
          <w:tcPr>
            <w:tcW w:w="2160" w:type="dxa"/>
            <w:tcBorders>
              <w:bottom w:val="nil"/>
            </w:tcBorders>
            <w:shd w:val="clear" w:color="auto" w:fill="auto"/>
            <w:noWrap/>
            <w:vAlign w:val="bottom"/>
          </w:tcPr>
          <w:p w14:paraId="368F52A1" w14:textId="77777777" w:rsidR="00DB522C" w:rsidRPr="005A13BE" w:rsidRDefault="00DB522C" w:rsidP="00DB522C">
            <w:pPr>
              <w:pStyle w:val="TableText"/>
            </w:pPr>
            <w:r w:rsidRPr="005A13BE">
              <w:t>15.34</w:t>
            </w:r>
          </w:p>
        </w:tc>
        <w:tc>
          <w:tcPr>
            <w:tcW w:w="2160" w:type="dxa"/>
            <w:tcBorders>
              <w:bottom w:val="nil"/>
            </w:tcBorders>
            <w:vAlign w:val="bottom"/>
          </w:tcPr>
          <w:p w14:paraId="3361B3EC" w14:textId="77777777" w:rsidR="00DB522C" w:rsidRPr="005A13BE" w:rsidRDefault="00DB522C" w:rsidP="00DB522C">
            <w:pPr>
              <w:pStyle w:val="TableText"/>
            </w:pPr>
            <w:r w:rsidRPr="005A13BE">
              <w:t>16.80</w:t>
            </w:r>
          </w:p>
        </w:tc>
      </w:tr>
      <w:tr w:rsidR="00DB522C" w:rsidRPr="005A13BE" w14:paraId="09E50F50" w14:textId="77777777">
        <w:trPr>
          <w:trHeight w:val="300"/>
        </w:trPr>
        <w:tc>
          <w:tcPr>
            <w:tcW w:w="1635" w:type="dxa"/>
            <w:tcBorders>
              <w:bottom w:val="nil"/>
            </w:tcBorders>
            <w:shd w:val="clear" w:color="auto" w:fill="auto"/>
            <w:noWrap/>
            <w:vAlign w:val="bottom"/>
          </w:tcPr>
          <w:p w14:paraId="25B0ECFD" w14:textId="77777777" w:rsidR="00DB522C" w:rsidRPr="005A13BE" w:rsidRDefault="00DB522C" w:rsidP="00DB522C">
            <w:pPr>
              <w:pStyle w:val="TableText"/>
              <w:jc w:val="center"/>
            </w:pPr>
            <w:r w:rsidRPr="005A13BE">
              <w:lastRenderedPageBreak/>
              <w:t>58</w:t>
            </w:r>
          </w:p>
        </w:tc>
        <w:tc>
          <w:tcPr>
            <w:tcW w:w="2340" w:type="dxa"/>
            <w:tcBorders>
              <w:bottom w:val="nil"/>
            </w:tcBorders>
            <w:shd w:val="clear" w:color="auto" w:fill="auto"/>
            <w:noWrap/>
            <w:vAlign w:val="bottom"/>
          </w:tcPr>
          <w:p w14:paraId="0F805E1C" w14:textId="77777777" w:rsidR="00DB522C" w:rsidRPr="005A13BE" w:rsidRDefault="00DB522C" w:rsidP="00DB522C">
            <w:pPr>
              <w:pStyle w:val="TableText"/>
            </w:pPr>
            <w:r w:rsidRPr="005A13BE">
              <w:t>16.47</w:t>
            </w:r>
          </w:p>
        </w:tc>
        <w:tc>
          <w:tcPr>
            <w:tcW w:w="2160" w:type="dxa"/>
            <w:tcBorders>
              <w:bottom w:val="nil"/>
            </w:tcBorders>
            <w:shd w:val="clear" w:color="auto" w:fill="auto"/>
            <w:noWrap/>
            <w:vAlign w:val="bottom"/>
          </w:tcPr>
          <w:p w14:paraId="4AA7147D" w14:textId="77777777" w:rsidR="00DB522C" w:rsidRPr="005A13BE" w:rsidRDefault="00DB522C" w:rsidP="00DB522C">
            <w:pPr>
              <w:pStyle w:val="TableText"/>
            </w:pPr>
            <w:r w:rsidRPr="005A13BE">
              <w:t>15.08</w:t>
            </w:r>
          </w:p>
        </w:tc>
        <w:tc>
          <w:tcPr>
            <w:tcW w:w="2160" w:type="dxa"/>
            <w:tcBorders>
              <w:bottom w:val="nil"/>
            </w:tcBorders>
            <w:vAlign w:val="bottom"/>
          </w:tcPr>
          <w:p w14:paraId="06C9E1B8" w14:textId="77777777" w:rsidR="00DB522C" w:rsidRPr="005A13BE" w:rsidRDefault="00DB522C" w:rsidP="00DB522C">
            <w:pPr>
              <w:pStyle w:val="TableText"/>
            </w:pPr>
            <w:r w:rsidRPr="005A13BE">
              <w:t>16.47</w:t>
            </w:r>
          </w:p>
        </w:tc>
      </w:tr>
      <w:tr w:rsidR="00DB522C" w:rsidRPr="005A13BE" w14:paraId="087610F4" w14:textId="77777777">
        <w:trPr>
          <w:trHeight w:val="300"/>
        </w:trPr>
        <w:tc>
          <w:tcPr>
            <w:tcW w:w="1635" w:type="dxa"/>
            <w:tcBorders>
              <w:bottom w:val="nil"/>
            </w:tcBorders>
            <w:shd w:val="clear" w:color="auto" w:fill="auto"/>
            <w:noWrap/>
            <w:vAlign w:val="bottom"/>
          </w:tcPr>
          <w:p w14:paraId="33891DC5" w14:textId="77777777" w:rsidR="00DB522C" w:rsidRPr="005A13BE" w:rsidRDefault="00DB522C" w:rsidP="00DB522C">
            <w:pPr>
              <w:pStyle w:val="TableText"/>
              <w:jc w:val="center"/>
            </w:pPr>
            <w:r w:rsidRPr="005A13BE">
              <w:t>59</w:t>
            </w:r>
          </w:p>
        </w:tc>
        <w:tc>
          <w:tcPr>
            <w:tcW w:w="2340" w:type="dxa"/>
            <w:tcBorders>
              <w:bottom w:val="nil"/>
            </w:tcBorders>
            <w:shd w:val="clear" w:color="auto" w:fill="auto"/>
            <w:noWrap/>
            <w:vAlign w:val="bottom"/>
          </w:tcPr>
          <w:p w14:paraId="2E47E0C4" w14:textId="77777777" w:rsidR="00DB522C" w:rsidRPr="005A13BE" w:rsidRDefault="00DB522C" w:rsidP="00DB522C">
            <w:pPr>
              <w:pStyle w:val="TableText"/>
            </w:pPr>
            <w:r w:rsidRPr="005A13BE">
              <w:t>16.13</w:t>
            </w:r>
          </w:p>
        </w:tc>
        <w:tc>
          <w:tcPr>
            <w:tcW w:w="2160" w:type="dxa"/>
            <w:tcBorders>
              <w:bottom w:val="nil"/>
            </w:tcBorders>
            <w:shd w:val="clear" w:color="auto" w:fill="auto"/>
            <w:noWrap/>
            <w:vAlign w:val="bottom"/>
          </w:tcPr>
          <w:p w14:paraId="16867CA6" w14:textId="77777777" w:rsidR="00DB522C" w:rsidRPr="005A13BE" w:rsidRDefault="00DB522C" w:rsidP="00DB522C">
            <w:pPr>
              <w:pStyle w:val="TableText"/>
            </w:pPr>
            <w:r w:rsidRPr="005A13BE">
              <w:t>14.82</w:t>
            </w:r>
          </w:p>
        </w:tc>
        <w:tc>
          <w:tcPr>
            <w:tcW w:w="2160" w:type="dxa"/>
            <w:tcBorders>
              <w:bottom w:val="nil"/>
            </w:tcBorders>
            <w:vAlign w:val="bottom"/>
          </w:tcPr>
          <w:p w14:paraId="40689DAF" w14:textId="77777777" w:rsidR="00DB522C" w:rsidRPr="005A13BE" w:rsidRDefault="00DB522C" w:rsidP="00DB522C">
            <w:pPr>
              <w:pStyle w:val="TableText"/>
            </w:pPr>
            <w:r w:rsidRPr="005A13BE">
              <w:t>16.13</w:t>
            </w:r>
          </w:p>
        </w:tc>
      </w:tr>
      <w:tr w:rsidR="00DB522C" w:rsidRPr="005A13BE" w14:paraId="64801E73" w14:textId="77777777">
        <w:trPr>
          <w:trHeight w:val="300"/>
        </w:trPr>
        <w:tc>
          <w:tcPr>
            <w:tcW w:w="1635" w:type="dxa"/>
            <w:tcBorders>
              <w:bottom w:val="nil"/>
            </w:tcBorders>
            <w:shd w:val="clear" w:color="auto" w:fill="auto"/>
            <w:noWrap/>
            <w:vAlign w:val="bottom"/>
          </w:tcPr>
          <w:p w14:paraId="347513F8" w14:textId="77777777" w:rsidR="00DB522C" w:rsidRPr="005A13BE" w:rsidRDefault="00DB522C" w:rsidP="00DB522C">
            <w:pPr>
              <w:pStyle w:val="TableText"/>
              <w:jc w:val="center"/>
            </w:pPr>
            <w:r w:rsidRPr="005A13BE">
              <w:t>60</w:t>
            </w:r>
          </w:p>
        </w:tc>
        <w:tc>
          <w:tcPr>
            <w:tcW w:w="2340" w:type="dxa"/>
            <w:tcBorders>
              <w:bottom w:val="nil"/>
            </w:tcBorders>
            <w:shd w:val="clear" w:color="auto" w:fill="auto"/>
            <w:noWrap/>
            <w:vAlign w:val="bottom"/>
          </w:tcPr>
          <w:p w14:paraId="0A8BD4D5" w14:textId="77777777" w:rsidR="00DB522C" w:rsidRPr="005A13BE" w:rsidRDefault="00DB522C" w:rsidP="00DB522C">
            <w:pPr>
              <w:pStyle w:val="TableText"/>
            </w:pPr>
            <w:r w:rsidRPr="005A13BE">
              <w:t>15.79</w:t>
            </w:r>
          </w:p>
        </w:tc>
        <w:tc>
          <w:tcPr>
            <w:tcW w:w="2160" w:type="dxa"/>
            <w:tcBorders>
              <w:bottom w:val="nil"/>
            </w:tcBorders>
            <w:shd w:val="clear" w:color="auto" w:fill="auto"/>
            <w:noWrap/>
            <w:vAlign w:val="bottom"/>
          </w:tcPr>
          <w:p w14:paraId="3170AAA6" w14:textId="77777777" w:rsidR="00DB522C" w:rsidRPr="005A13BE" w:rsidRDefault="00DB522C" w:rsidP="00DB522C">
            <w:pPr>
              <w:pStyle w:val="TableText"/>
            </w:pPr>
            <w:r w:rsidRPr="005A13BE">
              <w:t>14.55</w:t>
            </w:r>
          </w:p>
        </w:tc>
        <w:tc>
          <w:tcPr>
            <w:tcW w:w="2160" w:type="dxa"/>
            <w:tcBorders>
              <w:bottom w:val="nil"/>
            </w:tcBorders>
            <w:vAlign w:val="bottom"/>
          </w:tcPr>
          <w:p w14:paraId="4A4F6FC8" w14:textId="77777777" w:rsidR="00DB522C" w:rsidRPr="005A13BE" w:rsidRDefault="00DB522C" w:rsidP="00DB522C">
            <w:pPr>
              <w:pStyle w:val="TableText"/>
            </w:pPr>
            <w:r w:rsidRPr="005A13BE">
              <w:t>15.79</w:t>
            </w:r>
          </w:p>
        </w:tc>
      </w:tr>
      <w:tr w:rsidR="00DB522C" w:rsidRPr="005A13BE" w14:paraId="294D5E60" w14:textId="77777777">
        <w:trPr>
          <w:trHeight w:val="300"/>
        </w:trPr>
        <w:tc>
          <w:tcPr>
            <w:tcW w:w="1635" w:type="dxa"/>
            <w:tcBorders>
              <w:bottom w:val="nil"/>
            </w:tcBorders>
            <w:shd w:val="clear" w:color="auto" w:fill="auto"/>
            <w:noWrap/>
            <w:vAlign w:val="bottom"/>
          </w:tcPr>
          <w:p w14:paraId="221D16F8" w14:textId="77777777" w:rsidR="00DB522C" w:rsidRPr="005A13BE" w:rsidRDefault="00DB522C" w:rsidP="00DB522C">
            <w:pPr>
              <w:pStyle w:val="TableText"/>
              <w:jc w:val="center"/>
            </w:pPr>
            <w:r w:rsidRPr="005A13BE">
              <w:t>61</w:t>
            </w:r>
          </w:p>
        </w:tc>
        <w:tc>
          <w:tcPr>
            <w:tcW w:w="2340" w:type="dxa"/>
            <w:tcBorders>
              <w:bottom w:val="nil"/>
            </w:tcBorders>
            <w:shd w:val="clear" w:color="auto" w:fill="auto"/>
            <w:noWrap/>
            <w:vAlign w:val="bottom"/>
          </w:tcPr>
          <w:p w14:paraId="5106DEDE" w14:textId="77777777" w:rsidR="00DB522C" w:rsidRPr="005A13BE" w:rsidRDefault="00DB522C" w:rsidP="00DB522C">
            <w:pPr>
              <w:pStyle w:val="TableText"/>
            </w:pPr>
            <w:r w:rsidRPr="005A13BE">
              <w:t>15.44</w:t>
            </w:r>
          </w:p>
        </w:tc>
        <w:tc>
          <w:tcPr>
            <w:tcW w:w="2160" w:type="dxa"/>
            <w:tcBorders>
              <w:bottom w:val="nil"/>
            </w:tcBorders>
            <w:shd w:val="clear" w:color="auto" w:fill="auto"/>
            <w:noWrap/>
            <w:vAlign w:val="bottom"/>
          </w:tcPr>
          <w:p w14:paraId="0FA0BC06" w14:textId="77777777" w:rsidR="00DB522C" w:rsidRPr="005A13BE" w:rsidRDefault="00DB522C" w:rsidP="00DB522C">
            <w:pPr>
              <w:pStyle w:val="TableText"/>
            </w:pPr>
            <w:r w:rsidRPr="005A13BE">
              <w:t>14.28</w:t>
            </w:r>
          </w:p>
        </w:tc>
        <w:tc>
          <w:tcPr>
            <w:tcW w:w="2160" w:type="dxa"/>
            <w:tcBorders>
              <w:bottom w:val="nil"/>
            </w:tcBorders>
            <w:vAlign w:val="bottom"/>
          </w:tcPr>
          <w:p w14:paraId="2459EFB3" w14:textId="77777777" w:rsidR="00DB522C" w:rsidRPr="005A13BE" w:rsidRDefault="00DB522C" w:rsidP="00DB522C">
            <w:pPr>
              <w:pStyle w:val="TableText"/>
            </w:pPr>
            <w:r w:rsidRPr="005A13BE">
              <w:t>15.44</w:t>
            </w:r>
          </w:p>
        </w:tc>
      </w:tr>
      <w:tr w:rsidR="00DB522C" w:rsidRPr="005A13BE" w14:paraId="60578A59" w14:textId="77777777">
        <w:trPr>
          <w:trHeight w:val="300"/>
        </w:trPr>
        <w:tc>
          <w:tcPr>
            <w:tcW w:w="1635" w:type="dxa"/>
            <w:tcBorders>
              <w:bottom w:val="nil"/>
            </w:tcBorders>
            <w:shd w:val="clear" w:color="auto" w:fill="auto"/>
            <w:noWrap/>
            <w:vAlign w:val="bottom"/>
          </w:tcPr>
          <w:p w14:paraId="182A5322" w14:textId="77777777" w:rsidR="00DB522C" w:rsidRPr="005A13BE" w:rsidRDefault="00DB522C" w:rsidP="00DB522C">
            <w:pPr>
              <w:pStyle w:val="TableText"/>
              <w:jc w:val="center"/>
            </w:pPr>
            <w:r w:rsidRPr="005A13BE">
              <w:t>62</w:t>
            </w:r>
          </w:p>
        </w:tc>
        <w:tc>
          <w:tcPr>
            <w:tcW w:w="2340" w:type="dxa"/>
            <w:tcBorders>
              <w:bottom w:val="nil"/>
            </w:tcBorders>
            <w:shd w:val="clear" w:color="auto" w:fill="auto"/>
            <w:noWrap/>
            <w:vAlign w:val="bottom"/>
          </w:tcPr>
          <w:p w14:paraId="2AC3F30E" w14:textId="77777777" w:rsidR="00DB522C" w:rsidRPr="005A13BE" w:rsidRDefault="00DB522C" w:rsidP="00DB522C">
            <w:pPr>
              <w:pStyle w:val="TableText"/>
            </w:pPr>
            <w:r w:rsidRPr="005A13BE">
              <w:t>15.07</w:t>
            </w:r>
          </w:p>
        </w:tc>
        <w:tc>
          <w:tcPr>
            <w:tcW w:w="2160" w:type="dxa"/>
            <w:tcBorders>
              <w:bottom w:val="nil"/>
            </w:tcBorders>
            <w:shd w:val="clear" w:color="auto" w:fill="auto"/>
            <w:noWrap/>
            <w:vAlign w:val="bottom"/>
          </w:tcPr>
          <w:p w14:paraId="3A50204D" w14:textId="77777777" w:rsidR="00DB522C" w:rsidRPr="005A13BE" w:rsidRDefault="00DB522C" w:rsidP="00DB522C">
            <w:pPr>
              <w:pStyle w:val="TableText"/>
            </w:pPr>
            <w:r w:rsidRPr="005A13BE">
              <w:t>14.01</w:t>
            </w:r>
          </w:p>
        </w:tc>
        <w:tc>
          <w:tcPr>
            <w:tcW w:w="2160" w:type="dxa"/>
            <w:tcBorders>
              <w:bottom w:val="nil"/>
            </w:tcBorders>
            <w:vAlign w:val="bottom"/>
          </w:tcPr>
          <w:p w14:paraId="2EF3F700" w14:textId="77777777" w:rsidR="00DB522C" w:rsidRPr="005A13BE" w:rsidRDefault="00DB522C" w:rsidP="00DB522C">
            <w:pPr>
              <w:pStyle w:val="TableText"/>
            </w:pPr>
            <w:r w:rsidRPr="005A13BE">
              <w:t>15.07</w:t>
            </w:r>
          </w:p>
        </w:tc>
      </w:tr>
      <w:tr w:rsidR="00DB522C" w:rsidRPr="005A13BE" w14:paraId="08F40D26" w14:textId="77777777">
        <w:trPr>
          <w:trHeight w:val="300"/>
        </w:trPr>
        <w:tc>
          <w:tcPr>
            <w:tcW w:w="1635" w:type="dxa"/>
            <w:tcBorders>
              <w:bottom w:val="nil"/>
            </w:tcBorders>
            <w:shd w:val="clear" w:color="auto" w:fill="auto"/>
            <w:noWrap/>
            <w:vAlign w:val="bottom"/>
          </w:tcPr>
          <w:p w14:paraId="19635FE3" w14:textId="77777777" w:rsidR="00DB522C" w:rsidRPr="005A13BE" w:rsidRDefault="00DB522C" w:rsidP="00DB522C">
            <w:pPr>
              <w:pStyle w:val="TableText"/>
              <w:jc w:val="center"/>
            </w:pPr>
            <w:r w:rsidRPr="005A13BE">
              <w:t>63</w:t>
            </w:r>
          </w:p>
        </w:tc>
        <w:tc>
          <w:tcPr>
            <w:tcW w:w="2340" w:type="dxa"/>
            <w:tcBorders>
              <w:bottom w:val="nil"/>
            </w:tcBorders>
            <w:shd w:val="clear" w:color="auto" w:fill="auto"/>
            <w:noWrap/>
            <w:vAlign w:val="bottom"/>
          </w:tcPr>
          <w:p w14:paraId="14623BFE" w14:textId="77777777" w:rsidR="00DB522C" w:rsidRPr="005A13BE" w:rsidRDefault="00DB522C" w:rsidP="00DB522C">
            <w:pPr>
              <w:pStyle w:val="TableText"/>
            </w:pPr>
            <w:r w:rsidRPr="005A13BE">
              <w:t>14.70</w:t>
            </w:r>
          </w:p>
        </w:tc>
        <w:tc>
          <w:tcPr>
            <w:tcW w:w="2160" w:type="dxa"/>
            <w:tcBorders>
              <w:bottom w:val="nil"/>
            </w:tcBorders>
            <w:shd w:val="clear" w:color="auto" w:fill="auto"/>
            <w:noWrap/>
            <w:vAlign w:val="bottom"/>
          </w:tcPr>
          <w:p w14:paraId="17A43F6A" w14:textId="77777777" w:rsidR="00DB522C" w:rsidRPr="005A13BE" w:rsidRDefault="00DB522C" w:rsidP="00DB522C">
            <w:pPr>
              <w:pStyle w:val="TableText"/>
            </w:pPr>
            <w:r w:rsidRPr="005A13BE">
              <w:t>13.73</w:t>
            </w:r>
          </w:p>
        </w:tc>
        <w:tc>
          <w:tcPr>
            <w:tcW w:w="2160" w:type="dxa"/>
            <w:tcBorders>
              <w:bottom w:val="nil"/>
            </w:tcBorders>
            <w:vAlign w:val="bottom"/>
          </w:tcPr>
          <w:p w14:paraId="13218B92" w14:textId="77777777" w:rsidR="00DB522C" w:rsidRPr="005A13BE" w:rsidRDefault="00DB522C" w:rsidP="00DB522C">
            <w:pPr>
              <w:pStyle w:val="TableText"/>
            </w:pPr>
            <w:r w:rsidRPr="005A13BE">
              <w:t>14.70</w:t>
            </w:r>
          </w:p>
        </w:tc>
      </w:tr>
      <w:tr w:rsidR="00DB522C" w:rsidRPr="005A13BE" w14:paraId="236ABF2A" w14:textId="77777777">
        <w:trPr>
          <w:trHeight w:val="300"/>
        </w:trPr>
        <w:tc>
          <w:tcPr>
            <w:tcW w:w="1635" w:type="dxa"/>
            <w:tcBorders>
              <w:bottom w:val="nil"/>
            </w:tcBorders>
            <w:shd w:val="clear" w:color="auto" w:fill="auto"/>
            <w:noWrap/>
            <w:vAlign w:val="bottom"/>
          </w:tcPr>
          <w:p w14:paraId="15A92B9F" w14:textId="77777777" w:rsidR="00DB522C" w:rsidRPr="005A13BE" w:rsidRDefault="00DB522C" w:rsidP="00DB522C">
            <w:pPr>
              <w:pStyle w:val="TableText"/>
              <w:jc w:val="center"/>
            </w:pPr>
            <w:r w:rsidRPr="005A13BE">
              <w:t>64</w:t>
            </w:r>
          </w:p>
        </w:tc>
        <w:tc>
          <w:tcPr>
            <w:tcW w:w="2340" w:type="dxa"/>
            <w:tcBorders>
              <w:bottom w:val="nil"/>
            </w:tcBorders>
            <w:shd w:val="clear" w:color="auto" w:fill="auto"/>
            <w:noWrap/>
            <w:vAlign w:val="bottom"/>
          </w:tcPr>
          <w:p w14:paraId="15FB2AD0" w14:textId="77777777" w:rsidR="00DB522C" w:rsidRPr="005A13BE" w:rsidRDefault="00DB522C" w:rsidP="00DB522C">
            <w:pPr>
              <w:pStyle w:val="TableText"/>
            </w:pPr>
            <w:r w:rsidRPr="005A13BE">
              <w:t>14.31</w:t>
            </w:r>
          </w:p>
        </w:tc>
        <w:tc>
          <w:tcPr>
            <w:tcW w:w="2160" w:type="dxa"/>
            <w:tcBorders>
              <w:bottom w:val="nil"/>
            </w:tcBorders>
            <w:shd w:val="clear" w:color="auto" w:fill="auto"/>
            <w:noWrap/>
            <w:vAlign w:val="bottom"/>
          </w:tcPr>
          <w:p w14:paraId="5FA61BF1" w14:textId="77777777" w:rsidR="00DB522C" w:rsidRPr="005A13BE" w:rsidRDefault="00DB522C" w:rsidP="00DB522C">
            <w:pPr>
              <w:pStyle w:val="TableText"/>
            </w:pPr>
            <w:r w:rsidRPr="005A13BE">
              <w:t>13.44</w:t>
            </w:r>
          </w:p>
        </w:tc>
        <w:tc>
          <w:tcPr>
            <w:tcW w:w="2160" w:type="dxa"/>
            <w:tcBorders>
              <w:bottom w:val="nil"/>
            </w:tcBorders>
            <w:vAlign w:val="bottom"/>
          </w:tcPr>
          <w:p w14:paraId="028AD71A" w14:textId="77777777" w:rsidR="00DB522C" w:rsidRPr="005A13BE" w:rsidRDefault="00DB522C" w:rsidP="00DB522C">
            <w:pPr>
              <w:pStyle w:val="TableText"/>
            </w:pPr>
            <w:r w:rsidRPr="005A13BE">
              <w:t>14.31</w:t>
            </w:r>
          </w:p>
        </w:tc>
      </w:tr>
      <w:tr w:rsidR="00DB522C" w:rsidRPr="005A13BE" w14:paraId="1A1D38B5" w14:textId="77777777">
        <w:trPr>
          <w:trHeight w:val="300"/>
        </w:trPr>
        <w:tc>
          <w:tcPr>
            <w:tcW w:w="1635" w:type="dxa"/>
            <w:tcBorders>
              <w:bottom w:val="nil"/>
            </w:tcBorders>
            <w:shd w:val="clear" w:color="auto" w:fill="auto"/>
            <w:noWrap/>
            <w:vAlign w:val="bottom"/>
          </w:tcPr>
          <w:p w14:paraId="51346302" w14:textId="77777777" w:rsidR="00DB522C" w:rsidRPr="005A13BE" w:rsidRDefault="00DB522C" w:rsidP="00DB522C">
            <w:pPr>
              <w:pStyle w:val="TableText"/>
              <w:jc w:val="center"/>
            </w:pPr>
            <w:r w:rsidRPr="005A13BE">
              <w:t>65</w:t>
            </w:r>
          </w:p>
        </w:tc>
        <w:tc>
          <w:tcPr>
            <w:tcW w:w="2340" w:type="dxa"/>
            <w:tcBorders>
              <w:bottom w:val="nil"/>
            </w:tcBorders>
            <w:shd w:val="clear" w:color="auto" w:fill="auto"/>
            <w:noWrap/>
            <w:vAlign w:val="bottom"/>
          </w:tcPr>
          <w:p w14:paraId="61C72FC5" w14:textId="77777777" w:rsidR="00DB522C" w:rsidRPr="005A13BE" w:rsidRDefault="00DB522C" w:rsidP="00DB522C">
            <w:pPr>
              <w:pStyle w:val="TableText"/>
            </w:pPr>
            <w:r w:rsidRPr="005A13BE">
              <w:t>13.92</w:t>
            </w:r>
          </w:p>
        </w:tc>
        <w:tc>
          <w:tcPr>
            <w:tcW w:w="2160" w:type="dxa"/>
            <w:tcBorders>
              <w:bottom w:val="nil"/>
            </w:tcBorders>
            <w:shd w:val="clear" w:color="auto" w:fill="auto"/>
            <w:noWrap/>
            <w:vAlign w:val="bottom"/>
          </w:tcPr>
          <w:p w14:paraId="318095EC" w14:textId="77777777" w:rsidR="00DB522C" w:rsidRPr="005A13BE" w:rsidRDefault="00DB522C" w:rsidP="00DB522C">
            <w:pPr>
              <w:pStyle w:val="TableText"/>
            </w:pPr>
            <w:r w:rsidRPr="005A13BE">
              <w:t>13.14</w:t>
            </w:r>
          </w:p>
        </w:tc>
        <w:tc>
          <w:tcPr>
            <w:tcW w:w="2160" w:type="dxa"/>
            <w:tcBorders>
              <w:bottom w:val="nil"/>
            </w:tcBorders>
            <w:vAlign w:val="bottom"/>
          </w:tcPr>
          <w:p w14:paraId="2D045427" w14:textId="77777777" w:rsidR="00DB522C" w:rsidRPr="005A13BE" w:rsidRDefault="00DB522C" w:rsidP="00DB522C">
            <w:pPr>
              <w:pStyle w:val="TableText"/>
            </w:pPr>
            <w:r w:rsidRPr="005A13BE">
              <w:t>13.92</w:t>
            </w:r>
          </w:p>
        </w:tc>
      </w:tr>
      <w:tr w:rsidR="00DB522C" w:rsidRPr="005A13BE" w14:paraId="52143F61" w14:textId="77777777">
        <w:trPr>
          <w:trHeight w:val="300"/>
        </w:trPr>
        <w:tc>
          <w:tcPr>
            <w:tcW w:w="1635" w:type="dxa"/>
            <w:tcBorders>
              <w:bottom w:val="nil"/>
            </w:tcBorders>
            <w:shd w:val="clear" w:color="auto" w:fill="auto"/>
            <w:noWrap/>
            <w:vAlign w:val="bottom"/>
          </w:tcPr>
          <w:p w14:paraId="6E1537BD" w14:textId="77777777" w:rsidR="00DB522C" w:rsidRPr="005A13BE" w:rsidRDefault="00DB522C" w:rsidP="00DB522C">
            <w:pPr>
              <w:pStyle w:val="TableText"/>
              <w:jc w:val="center"/>
            </w:pPr>
            <w:r w:rsidRPr="005A13BE">
              <w:t>66</w:t>
            </w:r>
          </w:p>
        </w:tc>
        <w:tc>
          <w:tcPr>
            <w:tcW w:w="2340" w:type="dxa"/>
            <w:tcBorders>
              <w:bottom w:val="nil"/>
            </w:tcBorders>
            <w:shd w:val="clear" w:color="auto" w:fill="auto"/>
            <w:noWrap/>
            <w:vAlign w:val="bottom"/>
          </w:tcPr>
          <w:p w14:paraId="3F085282" w14:textId="77777777" w:rsidR="00DB522C" w:rsidRPr="005A13BE" w:rsidRDefault="00DB522C" w:rsidP="00DB522C">
            <w:pPr>
              <w:pStyle w:val="TableText"/>
            </w:pPr>
            <w:r w:rsidRPr="005A13BE">
              <w:t>13.51</w:t>
            </w:r>
          </w:p>
        </w:tc>
        <w:tc>
          <w:tcPr>
            <w:tcW w:w="2160" w:type="dxa"/>
            <w:tcBorders>
              <w:bottom w:val="nil"/>
            </w:tcBorders>
            <w:shd w:val="clear" w:color="auto" w:fill="auto"/>
            <w:noWrap/>
            <w:vAlign w:val="bottom"/>
          </w:tcPr>
          <w:p w14:paraId="3D522104" w14:textId="77777777" w:rsidR="00DB522C" w:rsidRPr="005A13BE" w:rsidRDefault="00DB522C" w:rsidP="00DB522C">
            <w:pPr>
              <w:pStyle w:val="TableText"/>
            </w:pPr>
            <w:r w:rsidRPr="005A13BE">
              <w:t>12.84</w:t>
            </w:r>
          </w:p>
        </w:tc>
        <w:tc>
          <w:tcPr>
            <w:tcW w:w="2160" w:type="dxa"/>
            <w:tcBorders>
              <w:bottom w:val="nil"/>
            </w:tcBorders>
            <w:vAlign w:val="bottom"/>
          </w:tcPr>
          <w:p w14:paraId="12C95D7D" w14:textId="77777777" w:rsidR="00DB522C" w:rsidRPr="005A13BE" w:rsidRDefault="00DB522C" w:rsidP="00DB522C">
            <w:pPr>
              <w:pStyle w:val="TableText"/>
            </w:pPr>
            <w:r w:rsidRPr="005A13BE">
              <w:t>13.51</w:t>
            </w:r>
          </w:p>
        </w:tc>
      </w:tr>
      <w:tr w:rsidR="00DB522C" w:rsidRPr="005A13BE" w14:paraId="08A0F2B2" w14:textId="77777777">
        <w:trPr>
          <w:trHeight w:val="300"/>
        </w:trPr>
        <w:tc>
          <w:tcPr>
            <w:tcW w:w="1635" w:type="dxa"/>
            <w:tcBorders>
              <w:bottom w:val="nil"/>
            </w:tcBorders>
            <w:shd w:val="clear" w:color="auto" w:fill="auto"/>
            <w:noWrap/>
            <w:vAlign w:val="bottom"/>
          </w:tcPr>
          <w:p w14:paraId="6DD04434" w14:textId="77777777" w:rsidR="00DB522C" w:rsidRPr="005A13BE" w:rsidRDefault="00DB522C" w:rsidP="00DB522C">
            <w:pPr>
              <w:pStyle w:val="TableText"/>
              <w:jc w:val="center"/>
            </w:pPr>
            <w:r w:rsidRPr="005A13BE">
              <w:t>67</w:t>
            </w:r>
          </w:p>
        </w:tc>
        <w:tc>
          <w:tcPr>
            <w:tcW w:w="2340" w:type="dxa"/>
            <w:tcBorders>
              <w:bottom w:val="nil"/>
            </w:tcBorders>
            <w:shd w:val="clear" w:color="auto" w:fill="auto"/>
            <w:noWrap/>
            <w:vAlign w:val="bottom"/>
          </w:tcPr>
          <w:p w14:paraId="69D5622B" w14:textId="77777777" w:rsidR="00DB522C" w:rsidRPr="005A13BE" w:rsidRDefault="00DB522C" w:rsidP="00DB522C">
            <w:pPr>
              <w:pStyle w:val="TableText"/>
            </w:pPr>
            <w:r w:rsidRPr="005A13BE">
              <w:t>13.10</w:t>
            </w:r>
          </w:p>
        </w:tc>
        <w:tc>
          <w:tcPr>
            <w:tcW w:w="2160" w:type="dxa"/>
            <w:tcBorders>
              <w:bottom w:val="nil"/>
            </w:tcBorders>
            <w:shd w:val="clear" w:color="auto" w:fill="auto"/>
            <w:noWrap/>
            <w:vAlign w:val="bottom"/>
          </w:tcPr>
          <w:p w14:paraId="3A23FF63" w14:textId="77777777" w:rsidR="00DB522C" w:rsidRPr="005A13BE" w:rsidRDefault="00DB522C" w:rsidP="00DB522C">
            <w:pPr>
              <w:pStyle w:val="TableText"/>
            </w:pPr>
            <w:r w:rsidRPr="005A13BE">
              <w:t>12.53</w:t>
            </w:r>
          </w:p>
        </w:tc>
        <w:tc>
          <w:tcPr>
            <w:tcW w:w="2160" w:type="dxa"/>
            <w:tcBorders>
              <w:bottom w:val="nil"/>
            </w:tcBorders>
            <w:vAlign w:val="bottom"/>
          </w:tcPr>
          <w:p w14:paraId="120944CC" w14:textId="77777777" w:rsidR="00DB522C" w:rsidRPr="005A13BE" w:rsidRDefault="00DB522C" w:rsidP="00DB522C">
            <w:pPr>
              <w:pStyle w:val="TableText"/>
            </w:pPr>
            <w:r w:rsidRPr="005A13BE">
              <w:t>13.10</w:t>
            </w:r>
          </w:p>
        </w:tc>
      </w:tr>
      <w:tr w:rsidR="00DB522C" w:rsidRPr="005A13BE" w14:paraId="46E1217B" w14:textId="77777777">
        <w:trPr>
          <w:trHeight w:val="300"/>
        </w:trPr>
        <w:tc>
          <w:tcPr>
            <w:tcW w:w="1635" w:type="dxa"/>
            <w:tcBorders>
              <w:bottom w:val="nil"/>
            </w:tcBorders>
            <w:shd w:val="clear" w:color="auto" w:fill="auto"/>
            <w:noWrap/>
            <w:vAlign w:val="bottom"/>
          </w:tcPr>
          <w:p w14:paraId="218B4D10" w14:textId="77777777" w:rsidR="00DB522C" w:rsidRPr="005A13BE" w:rsidRDefault="00DB522C" w:rsidP="00DB522C">
            <w:pPr>
              <w:pStyle w:val="TableText"/>
              <w:jc w:val="center"/>
            </w:pPr>
            <w:r w:rsidRPr="005A13BE">
              <w:t>68</w:t>
            </w:r>
          </w:p>
        </w:tc>
        <w:tc>
          <w:tcPr>
            <w:tcW w:w="2340" w:type="dxa"/>
            <w:tcBorders>
              <w:bottom w:val="nil"/>
            </w:tcBorders>
            <w:shd w:val="clear" w:color="auto" w:fill="auto"/>
            <w:noWrap/>
            <w:vAlign w:val="bottom"/>
          </w:tcPr>
          <w:p w14:paraId="781833B4" w14:textId="77777777" w:rsidR="00DB522C" w:rsidRPr="005A13BE" w:rsidRDefault="00DB522C" w:rsidP="00DB522C">
            <w:pPr>
              <w:pStyle w:val="TableText"/>
            </w:pPr>
            <w:r w:rsidRPr="005A13BE">
              <w:t>12.67</w:t>
            </w:r>
          </w:p>
        </w:tc>
        <w:tc>
          <w:tcPr>
            <w:tcW w:w="2160" w:type="dxa"/>
            <w:tcBorders>
              <w:bottom w:val="nil"/>
            </w:tcBorders>
            <w:shd w:val="clear" w:color="auto" w:fill="auto"/>
            <w:noWrap/>
            <w:vAlign w:val="bottom"/>
          </w:tcPr>
          <w:p w14:paraId="538478E0" w14:textId="77777777" w:rsidR="00DB522C" w:rsidRPr="005A13BE" w:rsidRDefault="00DB522C" w:rsidP="00DB522C">
            <w:pPr>
              <w:pStyle w:val="TableText"/>
            </w:pPr>
            <w:r w:rsidRPr="005A13BE">
              <w:t>12.21</w:t>
            </w:r>
          </w:p>
        </w:tc>
        <w:tc>
          <w:tcPr>
            <w:tcW w:w="2160" w:type="dxa"/>
            <w:tcBorders>
              <w:bottom w:val="nil"/>
            </w:tcBorders>
            <w:vAlign w:val="bottom"/>
          </w:tcPr>
          <w:p w14:paraId="1C1E0637" w14:textId="77777777" w:rsidR="00DB522C" w:rsidRPr="005A13BE" w:rsidRDefault="00DB522C" w:rsidP="00DB522C">
            <w:pPr>
              <w:pStyle w:val="TableText"/>
            </w:pPr>
            <w:r w:rsidRPr="005A13BE">
              <w:t>12.67</w:t>
            </w:r>
          </w:p>
        </w:tc>
      </w:tr>
      <w:tr w:rsidR="00DB522C" w:rsidRPr="005A13BE" w14:paraId="082F0ECC" w14:textId="77777777">
        <w:trPr>
          <w:trHeight w:val="300"/>
        </w:trPr>
        <w:tc>
          <w:tcPr>
            <w:tcW w:w="1635" w:type="dxa"/>
            <w:tcBorders>
              <w:bottom w:val="nil"/>
            </w:tcBorders>
            <w:shd w:val="clear" w:color="auto" w:fill="auto"/>
            <w:noWrap/>
            <w:vAlign w:val="bottom"/>
          </w:tcPr>
          <w:p w14:paraId="45CE39AF" w14:textId="77777777" w:rsidR="00DB522C" w:rsidRPr="005A13BE" w:rsidRDefault="00DB522C" w:rsidP="00DB522C">
            <w:pPr>
              <w:pStyle w:val="TableText"/>
              <w:jc w:val="center"/>
            </w:pPr>
            <w:r w:rsidRPr="005A13BE">
              <w:t>69</w:t>
            </w:r>
          </w:p>
        </w:tc>
        <w:tc>
          <w:tcPr>
            <w:tcW w:w="2340" w:type="dxa"/>
            <w:tcBorders>
              <w:bottom w:val="nil"/>
            </w:tcBorders>
            <w:shd w:val="clear" w:color="auto" w:fill="auto"/>
            <w:noWrap/>
            <w:vAlign w:val="bottom"/>
          </w:tcPr>
          <w:p w14:paraId="1387CBCA" w14:textId="77777777" w:rsidR="00DB522C" w:rsidRPr="005A13BE" w:rsidRDefault="00DB522C" w:rsidP="00DB522C">
            <w:pPr>
              <w:pStyle w:val="TableText"/>
            </w:pPr>
            <w:r w:rsidRPr="005A13BE">
              <w:t>12.24</w:t>
            </w:r>
          </w:p>
        </w:tc>
        <w:tc>
          <w:tcPr>
            <w:tcW w:w="2160" w:type="dxa"/>
            <w:tcBorders>
              <w:bottom w:val="nil"/>
            </w:tcBorders>
            <w:shd w:val="clear" w:color="auto" w:fill="auto"/>
            <w:noWrap/>
            <w:vAlign w:val="bottom"/>
          </w:tcPr>
          <w:p w14:paraId="5BA1B65C" w14:textId="77777777" w:rsidR="00DB522C" w:rsidRPr="005A13BE" w:rsidRDefault="00DB522C" w:rsidP="00DB522C">
            <w:pPr>
              <w:pStyle w:val="TableText"/>
            </w:pPr>
            <w:r w:rsidRPr="005A13BE">
              <w:t>11.89</w:t>
            </w:r>
          </w:p>
        </w:tc>
        <w:tc>
          <w:tcPr>
            <w:tcW w:w="2160" w:type="dxa"/>
            <w:tcBorders>
              <w:bottom w:val="nil"/>
            </w:tcBorders>
            <w:vAlign w:val="bottom"/>
          </w:tcPr>
          <w:p w14:paraId="65DDC72E" w14:textId="77777777" w:rsidR="00DB522C" w:rsidRPr="005A13BE" w:rsidRDefault="00DB522C" w:rsidP="00DB522C">
            <w:pPr>
              <w:pStyle w:val="TableText"/>
            </w:pPr>
            <w:r w:rsidRPr="005A13BE">
              <w:t>12.24</w:t>
            </w:r>
          </w:p>
        </w:tc>
      </w:tr>
      <w:tr w:rsidR="00DB522C" w:rsidRPr="005A13BE" w14:paraId="12B7A3FE" w14:textId="77777777">
        <w:trPr>
          <w:trHeight w:val="300"/>
        </w:trPr>
        <w:tc>
          <w:tcPr>
            <w:tcW w:w="1635" w:type="dxa"/>
            <w:tcBorders>
              <w:bottom w:val="nil"/>
            </w:tcBorders>
            <w:shd w:val="clear" w:color="auto" w:fill="auto"/>
            <w:noWrap/>
            <w:vAlign w:val="bottom"/>
          </w:tcPr>
          <w:p w14:paraId="10576ED8" w14:textId="77777777" w:rsidR="00DB522C" w:rsidRPr="005A13BE" w:rsidRDefault="00DB522C" w:rsidP="00DB522C">
            <w:pPr>
              <w:pStyle w:val="TableText"/>
              <w:jc w:val="center"/>
            </w:pPr>
            <w:r w:rsidRPr="005A13BE">
              <w:t>70</w:t>
            </w:r>
          </w:p>
        </w:tc>
        <w:tc>
          <w:tcPr>
            <w:tcW w:w="2340" w:type="dxa"/>
            <w:tcBorders>
              <w:bottom w:val="nil"/>
            </w:tcBorders>
            <w:shd w:val="clear" w:color="auto" w:fill="auto"/>
            <w:noWrap/>
            <w:vAlign w:val="bottom"/>
          </w:tcPr>
          <w:p w14:paraId="054419EE" w14:textId="77777777" w:rsidR="00DB522C" w:rsidRPr="005A13BE" w:rsidRDefault="00DB522C" w:rsidP="00DB522C">
            <w:pPr>
              <w:pStyle w:val="TableText"/>
            </w:pPr>
            <w:r w:rsidRPr="005A13BE">
              <w:t>11.80</w:t>
            </w:r>
          </w:p>
        </w:tc>
        <w:tc>
          <w:tcPr>
            <w:tcW w:w="2160" w:type="dxa"/>
            <w:tcBorders>
              <w:bottom w:val="nil"/>
            </w:tcBorders>
            <w:shd w:val="clear" w:color="auto" w:fill="auto"/>
            <w:noWrap/>
            <w:vAlign w:val="bottom"/>
          </w:tcPr>
          <w:p w14:paraId="20A3818D" w14:textId="77777777" w:rsidR="00DB522C" w:rsidRPr="005A13BE" w:rsidRDefault="00DB522C" w:rsidP="00DB522C">
            <w:pPr>
              <w:pStyle w:val="TableText"/>
            </w:pPr>
            <w:r w:rsidRPr="005A13BE">
              <w:t>11.57</w:t>
            </w:r>
          </w:p>
        </w:tc>
        <w:tc>
          <w:tcPr>
            <w:tcW w:w="2160" w:type="dxa"/>
            <w:tcBorders>
              <w:bottom w:val="nil"/>
            </w:tcBorders>
            <w:vAlign w:val="bottom"/>
          </w:tcPr>
          <w:p w14:paraId="3BADB9A4" w14:textId="77777777" w:rsidR="00DB522C" w:rsidRPr="005A13BE" w:rsidRDefault="00DB522C" w:rsidP="00DB522C">
            <w:pPr>
              <w:pStyle w:val="TableText"/>
            </w:pPr>
            <w:r w:rsidRPr="005A13BE">
              <w:t>11.80</w:t>
            </w:r>
          </w:p>
        </w:tc>
      </w:tr>
      <w:tr w:rsidR="00DB522C" w:rsidRPr="005A13BE" w14:paraId="0CC442F9" w14:textId="77777777">
        <w:trPr>
          <w:trHeight w:val="300"/>
        </w:trPr>
        <w:tc>
          <w:tcPr>
            <w:tcW w:w="1635" w:type="dxa"/>
            <w:tcBorders>
              <w:bottom w:val="nil"/>
            </w:tcBorders>
            <w:shd w:val="clear" w:color="auto" w:fill="auto"/>
            <w:noWrap/>
            <w:vAlign w:val="bottom"/>
          </w:tcPr>
          <w:p w14:paraId="2A1B11D4" w14:textId="77777777" w:rsidR="00DB522C" w:rsidRPr="005A13BE" w:rsidRDefault="00DB522C" w:rsidP="00DB522C">
            <w:pPr>
              <w:pStyle w:val="TableText"/>
              <w:jc w:val="center"/>
            </w:pPr>
            <w:r w:rsidRPr="005A13BE">
              <w:t>71</w:t>
            </w:r>
          </w:p>
        </w:tc>
        <w:tc>
          <w:tcPr>
            <w:tcW w:w="2340" w:type="dxa"/>
            <w:tcBorders>
              <w:bottom w:val="nil"/>
            </w:tcBorders>
            <w:shd w:val="clear" w:color="auto" w:fill="auto"/>
            <w:noWrap/>
            <w:vAlign w:val="bottom"/>
          </w:tcPr>
          <w:p w14:paraId="6B87C196" w14:textId="77777777" w:rsidR="00DB522C" w:rsidRPr="005A13BE" w:rsidRDefault="00DB522C" w:rsidP="00DB522C">
            <w:pPr>
              <w:pStyle w:val="TableText"/>
            </w:pPr>
            <w:r w:rsidRPr="005A13BE">
              <w:t>11.36</w:t>
            </w:r>
          </w:p>
        </w:tc>
        <w:tc>
          <w:tcPr>
            <w:tcW w:w="2160" w:type="dxa"/>
            <w:tcBorders>
              <w:bottom w:val="nil"/>
            </w:tcBorders>
            <w:shd w:val="clear" w:color="auto" w:fill="auto"/>
            <w:noWrap/>
            <w:vAlign w:val="bottom"/>
          </w:tcPr>
          <w:p w14:paraId="521A93F3" w14:textId="77777777" w:rsidR="00DB522C" w:rsidRPr="005A13BE" w:rsidRDefault="00DB522C" w:rsidP="00DB522C">
            <w:pPr>
              <w:pStyle w:val="TableText"/>
            </w:pPr>
            <w:r w:rsidRPr="005A13BE">
              <w:t>11.24</w:t>
            </w:r>
          </w:p>
        </w:tc>
        <w:tc>
          <w:tcPr>
            <w:tcW w:w="2160" w:type="dxa"/>
            <w:tcBorders>
              <w:bottom w:val="nil"/>
            </w:tcBorders>
            <w:vAlign w:val="bottom"/>
          </w:tcPr>
          <w:p w14:paraId="60AA9FE0" w14:textId="77777777" w:rsidR="00DB522C" w:rsidRPr="005A13BE" w:rsidRDefault="00DB522C" w:rsidP="00DB522C">
            <w:pPr>
              <w:pStyle w:val="TableText"/>
            </w:pPr>
            <w:r w:rsidRPr="005A13BE">
              <w:t>11.36</w:t>
            </w:r>
          </w:p>
        </w:tc>
      </w:tr>
      <w:tr w:rsidR="00DB522C" w:rsidRPr="005A13BE" w14:paraId="77F38701" w14:textId="77777777">
        <w:trPr>
          <w:trHeight w:val="300"/>
        </w:trPr>
        <w:tc>
          <w:tcPr>
            <w:tcW w:w="1635" w:type="dxa"/>
            <w:tcBorders>
              <w:bottom w:val="nil"/>
            </w:tcBorders>
            <w:shd w:val="clear" w:color="auto" w:fill="auto"/>
            <w:noWrap/>
            <w:vAlign w:val="bottom"/>
          </w:tcPr>
          <w:p w14:paraId="604A01D4" w14:textId="77777777" w:rsidR="00DB522C" w:rsidRPr="005A13BE" w:rsidRDefault="00DB522C" w:rsidP="00DB522C">
            <w:pPr>
              <w:pStyle w:val="TableText"/>
              <w:jc w:val="center"/>
            </w:pPr>
            <w:r w:rsidRPr="005A13BE">
              <w:t>72</w:t>
            </w:r>
          </w:p>
        </w:tc>
        <w:tc>
          <w:tcPr>
            <w:tcW w:w="2340" w:type="dxa"/>
            <w:tcBorders>
              <w:bottom w:val="nil"/>
            </w:tcBorders>
            <w:shd w:val="clear" w:color="auto" w:fill="auto"/>
            <w:noWrap/>
            <w:vAlign w:val="bottom"/>
          </w:tcPr>
          <w:p w14:paraId="123504C6" w14:textId="77777777" w:rsidR="00DB522C" w:rsidRPr="005A13BE" w:rsidRDefault="00DB522C" w:rsidP="00DB522C">
            <w:pPr>
              <w:pStyle w:val="TableText"/>
            </w:pPr>
            <w:r w:rsidRPr="005A13BE">
              <w:t>10.92</w:t>
            </w:r>
          </w:p>
        </w:tc>
        <w:tc>
          <w:tcPr>
            <w:tcW w:w="2160" w:type="dxa"/>
            <w:tcBorders>
              <w:bottom w:val="nil"/>
            </w:tcBorders>
            <w:shd w:val="clear" w:color="auto" w:fill="auto"/>
            <w:noWrap/>
            <w:vAlign w:val="bottom"/>
          </w:tcPr>
          <w:p w14:paraId="1704E2D8" w14:textId="77777777" w:rsidR="00DB522C" w:rsidRPr="005A13BE" w:rsidRDefault="00DB522C" w:rsidP="00DB522C">
            <w:pPr>
              <w:pStyle w:val="TableText"/>
            </w:pPr>
            <w:r w:rsidRPr="005A13BE">
              <w:t>10.90</w:t>
            </w:r>
          </w:p>
        </w:tc>
        <w:tc>
          <w:tcPr>
            <w:tcW w:w="2160" w:type="dxa"/>
            <w:tcBorders>
              <w:bottom w:val="nil"/>
            </w:tcBorders>
            <w:vAlign w:val="bottom"/>
          </w:tcPr>
          <w:p w14:paraId="317F33D0" w14:textId="77777777" w:rsidR="00DB522C" w:rsidRPr="005A13BE" w:rsidRDefault="00DB522C" w:rsidP="00DB522C">
            <w:pPr>
              <w:pStyle w:val="TableText"/>
            </w:pPr>
            <w:r w:rsidRPr="005A13BE">
              <w:t>10.92</w:t>
            </w:r>
          </w:p>
        </w:tc>
      </w:tr>
      <w:tr w:rsidR="00DB522C" w:rsidRPr="005A13BE" w14:paraId="03C86382" w14:textId="77777777">
        <w:trPr>
          <w:trHeight w:val="300"/>
        </w:trPr>
        <w:tc>
          <w:tcPr>
            <w:tcW w:w="1635" w:type="dxa"/>
            <w:tcBorders>
              <w:bottom w:val="nil"/>
            </w:tcBorders>
            <w:shd w:val="clear" w:color="auto" w:fill="auto"/>
            <w:noWrap/>
            <w:vAlign w:val="bottom"/>
          </w:tcPr>
          <w:p w14:paraId="548F2666" w14:textId="77777777" w:rsidR="00DB522C" w:rsidRPr="005A13BE" w:rsidRDefault="00DB522C" w:rsidP="00DB522C">
            <w:pPr>
              <w:pStyle w:val="TableText"/>
              <w:jc w:val="center"/>
            </w:pPr>
            <w:r w:rsidRPr="005A13BE">
              <w:t>73</w:t>
            </w:r>
          </w:p>
        </w:tc>
        <w:tc>
          <w:tcPr>
            <w:tcW w:w="2340" w:type="dxa"/>
            <w:tcBorders>
              <w:bottom w:val="nil"/>
            </w:tcBorders>
            <w:shd w:val="clear" w:color="auto" w:fill="auto"/>
            <w:noWrap/>
            <w:vAlign w:val="bottom"/>
          </w:tcPr>
          <w:p w14:paraId="12C10CC5" w14:textId="77777777" w:rsidR="00DB522C" w:rsidRPr="005A13BE" w:rsidRDefault="00DB522C" w:rsidP="00DB522C">
            <w:pPr>
              <w:pStyle w:val="TableText"/>
            </w:pPr>
            <w:r w:rsidRPr="005A13BE">
              <w:t>10.49</w:t>
            </w:r>
          </w:p>
        </w:tc>
        <w:tc>
          <w:tcPr>
            <w:tcW w:w="2160" w:type="dxa"/>
            <w:tcBorders>
              <w:bottom w:val="nil"/>
            </w:tcBorders>
            <w:shd w:val="clear" w:color="auto" w:fill="auto"/>
            <w:noWrap/>
            <w:vAlign w:val="bottom"/>
          </w:tcPr>
          <w:p w14:paraId="1313A2C2" w14:textId="77777777" w:rsidR="00DB522C" w:rsidRPr="005A13BE" w:rsidRDefault="00DB522C" w:rsidP="00DB522C">
            <w:pPr>
              <w:pStyle w:val="TableText"/>
            </w:pPr>
            <w:r w:rsidRPr="005A13BE">
              <w:t>10.56</w:t>
            </w:r>
          </w:p>
        </w:tc>
        <w:tc>
          <w:tcPr>
            <w:tcW w:w="2160" w:type="dxa"/>
            <w:tcBorders>
              <w:bottom w:val="nil"/>
            </w:tcBorders>
            <w:vAlign w:val="bottom"/>
          </w:tcPr>
          <w:p w14:paraId="7357A100" w14:textId="77777777" w:rsidR="00DB522C" w:rsidRPr="005A13BE" w:rsidRDefault="00DB522C" w:rsidP="00DB522C">
            <w:pPr>
              <w:pStyle w:val="TableText"/>
            </w:pPr>
            <w:r w:rsidRPr="005A13BE">
              <w:t>10.49</w:t>
            </w:r>
          </w:p>
        </w:tc>
      </w:tr>
      <w:tr w:rsidR="00DB522C" w:rsidRPr="005A13BE" w14:paraId="663E779F" w14:textId="77777777">
        <w:trPr>
          <w:trHeight w:val="300"/>
        </w:trPr>
        <w:tc>
          <w:tcPr>
            <w:tcW w:w="1635" w:type="dxa"/>
            <w:tcBorders>
              <w:bottom w:val="nil"/>
            </w:tcBorders>
            <w:shd w:val="clear" w:color="auto" w:fill="auto"/>
            <w:noWrap/>
            <w:vAlign w:val="bottom"/>
          </w:tcPr>
          <w:p w14:paraId="399E11EC" w14:textId="77777777" w:rsidR="00DB522C" w:rsidRPr="005A13BE" w:rsidRDefault="00DB522C" w:rsidP="00DB522C">
            <w:pPr>
              <w:pStyle w:val="TableText"/>
              <w:jc w:val="center"/>
            </w:pPr>
            <w:r w:rsidRPr="005A13BE">
              <w:t>74</w:t>
            </w:r>
          </w:p>
        </w:tc>
        <w:tc>
          <w:tcPr>
            <w:tcW w:w="2340" w:type="dxa"/>
            <w:tcBorders>
              <w:bottom w:val="nil"/>
            </w:tcBorders>
            <w:shd w:val="clear" w:color="auto" w:fill="auto"/>
            <w:noWrap/>
            <w:vAlign w:val="bottom"/>
          </w:tcPr>
          <w:p w14:paraId="00225E35" w14:textId="77777777" w:rsidR="00DB522C" w:rsidRPr="005A13BE" w:rsidRDefault="00DB522C" w:rsidP="00DB522C">
            <w:pPr>
              <w:pStyle w:val="TableText"/>
            </w:pPr>
            <w:r w:rsidRPr="005A13BE">
              <w:t>10.06</w:t>
            </w:r>
          </w:p>
        </w:tc>
        <w:tc>
          <w:tcPr>
            <w:tcW w:w="2160" w:type="dxa"/>
            <w:tcBorders>
              <w:bottom w:val="nil"/>
            </w:tcBorders>
            <w:shd w:val="clear" w:color="auto" w:fill="auto"/>
            <w:noWrap/>
            <w:vAlign w:val="bottom"/>
          </w:tcPr>
          <w:p w14:paraId="4184D811" w14:textId="77777777" w:rsidR="00DB522C" w:rsidRPr="005A13BE" w:rsidRDefault="00DB522C" w:rsidP="00DB522C">
            <w:pPr>
              <w:pStyle w:val="TableText"/>
            </w:pPr>
            <w:r w:rsidRPr="005A13BE">
              <w:t>10.22</w:t>
            </w:r>
          </w:p>
        </w:tc>
        <w:tc>
          <w:tcPr>
            <w:tcW w:w="2160" w:type="dxa"/>
            <w:tcBorders>
              <w:bottom w:val="nil"/>
            </w:tcBorders>
            <w:vAlign w:val="bottom"/>
          </w:tcPr>
          <w:p w14:paraId="2061E297" w14:textId="77777777" w:rsidR="00DB522C" w:rsidRPr="005A13BE" w:rsidRDefault="00DB522C" w:rsidP="00DB522C">
            <w:pPr>
              <w:pStyle w:val="TableText"/>
            </w:pPr>
            <w:r w:rsidRPr="005A13BE">
              <w:t>10.06</w:t>
            </w:r>
          </w:p>
        </w:tc>
      </w:tr>
      <w:tr w:rsidR="00DB522C" w:rsidRPr="005A13BE" w14:paraId="027CEE19" w14:textId="77777777">
        <w:trPr>
          <w:trHeight w:val="300"/>
        </w:trPr>
        <w:tc>
          <w:tcPr>
            <w:tcW w:w="1635" w:type="dxa"/>
            <w:tcBorders>
              <w:bottom w:val="nil"/>
            </w:tcBorders>
            <w:shd w:val="clear" w:color="auto" w:fill="auto"/>
            <w:noWrap/>
            <w:vAlign w:val="bottom"/>
          </w:tcPr>
          <w:p w14:paraId="057FF485" w14:textId="77777777" w:rsidR="00DB522C" w:rsidRPr="005A13BE" w:rsidRDefault="00DB522C" w:rsidP="00DB522C">
            <w:pPr>
              <w:pStyle w:val="TableText"/>
              <w:jc w:val="center"/>
            </w:pPr>
            <w:r w:rsidRPr="005A13BE">
              <w:t>75</w:t>
            </w:r>
          </w:p>
        </w:tc>
        <w:tc>
          <w:tcPr>
            <w:tcW w:w="2340" w:type="dxa"/>
            <w:tcBorders>
              <w:bottom w:val="nil"/>
            </w:tcBorders>
            <w:shd w:val="clear" w:color="auto" w:fill="auto"/>
            <w:noWrap/>
            <w:vAlign w:val="bottom"/>
          </w:tcPr>
          <w:p w14:paraId="18D4390F" w14:textId="77777777" w:rsidR="00DB522C" w:rsidRPr="005A13BE" w:rsidRDefault="00DB522C" w:rsidP="00DB522C">
            <w:pPr>
              <w:pStyle w:val="TableText"/>
            </w:pPr>
            <w:r w:rsidRPr="005A13BE">
              <w:t>9.63</w:t>
            </w:r>
          </w:p>
        </w:tc>
        <w:tc>
          <w:tcPr>
            <w:tcW w:w="2160" w:type="dxa"/>
            <w:tcBorders>
              <w:bottom w:val="nil"/>
            </w:tcBorders>
            <w:shd w:val="clear" w:color="auto" w:fill="auto"/>
            <w:noWrap/>
            <w:vAlign w:val="bottom"/>
          </w:tcPr>
          <w:p w14:paraId="209DA468" w14:textId="77777777" w:rsidR="00DB522C" w:rsidRPr="005A13BE" w:rsidRDefault="00DB522C" w:rsidP="00DB522C">
            <w:pPr>
              <w:pStyle w:val="TableText"/>
            </w:pPr>
            <w:r w:rsidRPr="005A13BE">
              <w:t>9.86</w:t>
            </w:r>
          </w:p>
        </w:tc>
        <w:tc>
          <w:tcPr>
            <w:tcW w:w="2160" w:type="dxa"/>
            <w:tcBorders>
              <w:bottom w:val="nil"/>
            </w:tcBorders>
            <w:vAlign w:val="bottom"/>
          </w:tcPr>
          <w:p w14:paraId="5AB8E6D9" w14:textId="77777777" w:rsidR="00DB522C" w:rsidRPr="005A13BE" w:rsidRDefault="00DB522C" w:rsidP="00DB522C">
            <w:pPr>
              <w:pStyle w:val="TableText"/>
            </w:pPr>
            <w:r w:rsidRPr="005A13BE">
              <w:t>9.63</w:t>
            </w:r>
          </w:p>
        </w:tc>
      </w:tr>
      <w:tr w:rsidR="00DB522C" w:rsidRPr="005A13BE" w14:paraId="0FC153E6" w14:textId="77777777">
        <w:trPr>
          <w:trHeight w:val="300"/>
        </w:trPr>
        <w:tc>
          <w:tcPr>
            <w:tcW w:w="1635" w:type="dxa"/>
            <w:tcBorders>
              <w:bottom w:val="nil"/>
            </w:tcBorders>
            <w:shd w:val="clear" w:color="auto" w:fill="auto"/>
            <w:noWrap/>
            <w:vAlign w:val="bottom"/>
          </w:tcPr>
          <w:p w14:paraId="0DC6F1B4" w14:textId="77777777" w:rsidR="00DB522C" w:rsidRPr="005A13BE" w:rsidRDefault="00DB522C" w:rsidP="00DB522C">
            <w:pPr>
              <w:pStyle w:val="TableText"/>
              <w:jc w:val="center"/>
            </w:pPr>
            <w:r w:rsidRPr="005A13BE">
              <w:t>76</w:t>
            </w:r>
          </w:p>
        </w:tc>
        <w:tc>
          <w:tcPr>
            <w:tcW w:w="2340" w:type="dxa"/>
            <w:tcBorders>
              <w:bottom w:val="nil"/>
            </w:tcBorders>
            <w:shd w:val="clear" w:color="auto" w:fill="auto"/>
            <w:noWrap/>
            <w:vAlign w:val="bottom"/>
          </w:tcPr>
          <w:p w14:paraId="243337D9" w14:textId="77777777" w:rsidR="00DB522C" w:rsidRPr="005A13BE" w:rsidRDefault="00DB522C" w:rsidP="00DB522C">
            <w:pPr>
              <w:pStyle w:val="TableText"/>
            </w:pPr>
            <w:r w:rsidRPr="005A13BE">
              <w:t>9.22</w:t>
            </w:r>
          </w:p>
        </w:tc>
        <w:tc>
          <w:tcPr>
            <w:tcW w:w="2160" w:type="dxa"/>
            <w:tcBorders>
              <w:bottom w:val="nil"/>
            </w:tcBorders>
            <w:shd w:val="clear" w:color="auto" w:fill="auto"/>
            <w:noWrap/>
            <w:vAlign w:val="bottom"/>
          </w:tcPr>
          <w:p w14:paraId="5BF245D0" w14:textId="77777777" w:rsidR="00DB522C" w:rsidRPr="005A13BE" w:rsidRDefault="00DB522C" w:rsidP="00DB522C">
            <w:pPr>
              <w:pStyle w:val="TableText"/>
            </w:pPr>
            <w:r w:rsidRPr="005A13BE">
              <w:t>9.51</w:t>
            </w:r>
          </w:p>
        </w:tc>
        <w:tc>
          <w:tcPr>
            <w:tcW w:w="2160" w:type="dxa"/>
            <w:tcBorders>
              <w:bottom w:val="nil"/>
            </w:tcBorders>
            <w:vAlign w:val="bottom"/>
          </w:tcPr>
          <w:p w14:paraId="786D2F6D" w14:textId="77777777" w:rsidR="00DB522C" w:rsidRPr="005A13BE" w:rsidRDefault="00DB522C" w:rsidP="00DB522C">
            <w:pPr>
              <w:pStyle w:val="TableText"/>
            </w:pPr>
            <w:r w:rsidRPr="005A13BE">
              <w:t>9.22</w:t>
            </w:r>
          </w:p>
        </w:tc>
      </w:tr>
      <w:tr w:rsidR="00DB522C" w:rsidRPr="005A13BE" w14:paraId="5D43B2E5" w14:textId="77777777">
        <w:trPr>
          <w:trHeight w:val="300"/>
        </w:trPr>
        <w:tc>
          <w:tcPr>
            <w:tcW w:w="1635" w:type="dxa"/>
            <w:tcBorders>
              <w:bottom w:val="nil"/>
            </w:tcBorders>
            <w:shd w:val="clear" w:color="auto" w:fill="auto"/>
            <w:noWrap/>
            <w:vAlign w:val="bottom"/>
          </w:tcPr>
          <w:p w14:paraId="06BC563B" w14:textId="77777777" w:rsidR="00DB522C" w:rsidRPr="005A13BE" w:rsidRDefault="00DB522C" w:rsidP="00DB522C">
            <w:pPr>
              <w:pStyle w:val="TableText"/>
              <w:jc w:val="center"/>
            </w:pPr>
            <w:r w:rsidRPr="005A13BE">
              <w:t>77</w:t>
            </w:r>
          </w:p>
        </w:tc>
        <w:tc>
          <w:tcPr>
            <w:tcW w:w="2340" w:type="dxa"/>
            <w:tcBorders>
              <w:bottom w:val="nil"/>
            </w:tcBorders>
            <w:shd w:val="clear" w:color="auto" w:fill="auto"/>
            <w:noWrap/>
            <w:vAlign w:val="bottom"/>
          </w:tcPr>
          <w:p w14:paraId="0244C757" w14:textId="77777777" w:rsidR="00DB522C" w:rsidRPr="005A13BE" w:rsidRDefault="00DB522C" w:rsidP="00DB522C">
            <w:pPr>
              <w:pStyle w:val="TableText"/>
            </w:pPr>
            <w:r w:rsidRPr="005A13BE">
              <w:t>8.81</w:t>
            </w:r>
          </w:p>
        </w:tc>
        <w:tc>
          <w:tcPr>
            <w:tcW w:w="2160" w:type="dxa"/>
            <w:tcBorders>
              <w:bottom w:val="nil"/>
            </w:tcBorders>
            <w:shd w:val="clear" w:color="auto" w:fill="auto"/>
            <w:noWrap/>
            <w:vAlign w:val="bottom"/>
          </w:tcPr>
          <w:p w14:paraId="23A00709" w14:textId="77777777" w:rsidR="00DB522C" w:rsidRPr="005A13BE" w:rsidRDefault="00DB522C" w:rsidP="00DB522C">
            <w:pPr>
              <w:pStyle w:val="TableText"/>
            </w:pPr>
            <w:r w:rsidRPr="005A13BE">
              <w:t>9.14</w:t>
            </w:r>
          </w:p>
        </w:tc>
        <w:tc>
          <w:tcPr>
            <w:tcW w:w="2160" w:type="dxa"/>
            <w:tcBorders>
              <w:bottom w:val="nil"/>
            </w:tcBorders>
            <w:vAlign w:val="bottom"/>
          </w:tcPr>
          <w:p w14:paraId="4D3AA11D" w14:textId="77777777" w:rsidR="00DB522C" w:rsidRPr="005A13BE" w:rsidRDefault="00DB522C" w:rsidP="00DB522C">
            <w:pPr>
              <w:pStyle w:val="TableText"/>
            </w:pPr>
            <w:r w:rsidRPr="005A13BE">
              <w:t>8.81</w:t>
            </w:r>
          </w:p>
        </w:tc>
      </w:tr>
      <w:tr w:rsidR="00DB522C" w:rsidRPr="005A13BE" w14:paraId="47D62745" w14:textId="77777777">
        <w:trPr>
          <w:trHeight w:val="300"/>
        </w:trPr>
        <w:tc>
          <w:tcPr>
            <w:tcW w:w="1635" w:type="dxa"/>
            <w:tcBorders>
              <w:bottom w:val="nil"/>
            </w:tcBorders>
            <w:shd w:val="clear" w:color="auto" w:fill="auto"/>
            <w:noWrap/>
            <w:vAlign w:val="bottom"/>
          </w:tcPr>
          <w:p w14:paraId="0932E179" w14:textId="77777777" w:rsidR="00DB522C" w:rsidRPr="005A13BE" w:rsidRDefault="00DB522C" w:rsidP="00DB522C">
            <w:pPr>
              <w:pStyle w:val="TableText"/>
              <w:jc w:val="center"/>
            </w:pPr>
            <w:r w:rsidRPr="005A13BE">
              <w:t>78</w:t>
            </w:r>
          </w:p>
        </w:tc>
        <w:tc>
          <w:tcPr>
            <w:tcW w:w="2340" w:type="dxa"/>
            <w:tcBorders>
              <w:bottom w:val="nil"/>
            </w:tcBorders>
            <w:shd w:val="clear" w:color="auto" w:fill="auto"/>
            <w:noWrap/>
            <w:vAlign w:val="bottom"/>
          </w:tcPr>
          <w:p w14:paraId="0000901D" w14:textId="77777777" w:rsidR="00DB522C" w:rsidRPr="005A13BE" w:rsidRDefault="00DB522C" w:rsidP="00DB522C">
            <w:pPr>
              <w:pStyle w:val="TableText"/>
            </w:pPr>
            <w:r w:rsidRPr="005A13BE">
              <w:t>8.41</w:t>
            </w:r>
          </w:p>
        </w:tc>
        <w:tc>
          <w:tcPr>
            <w:tcW w:w="2160" w:type="dxa"/>
            <w:tcBorders>
              <w:bottom w:val="nil"/>
            </w:tcBorders>
            <w:shd w:val="clear" w:color="auto" w:fill="auto"/>
            <w:noWrap/>
            <w:vAlign w:val="bottom"/>
          </w:tcPr>
          <w:p w14:paraId="30A56202" w14:textId="77777777" w:rsidR="00DB522C" w:rsidRPr="005A13BE" w:rsidRDefault="00DB522C" w:rsidP="00DB522C">
            <w:pPr>
              <w:pStyle w:val="TableText"/>
            </w:pPr>
            <w:r w:rsidRPr="005A13BE">
              <w:t>8.76</w:t>
            </w:r>
          </w:p>
        </w:tc>
        <w:tc>
          <w:tcPr>
            <w:tcW w:w="2160" w:type="dxa"/>
            <w:tcBorders>
              <w:bottom w:val="nil"/>
            </w:tcBorders>
            <w:vAlign w:val="bottom"/>
          </w:tcPr>
          <w:p w14:paraId="53ADA66B" w14:textId="77777777" w:rsidR="00DB522C" w:rsidRPr="005A13BE" w:rsidRDefault="00DB522C" w:rsidP="00DB522C">
            <w:pPr>
              <w:pStyle w:val="TableText"/>
            </w:pPr>
            <w:r w:rsidRPr="005A13BE">
              <w:t>8.41</w:t>
            </w:r>
          </w:p>
        </w:tc>
      </w:tr>
      <w:tr w:rsidR="00DB522C" w:rsidRPr="005A13BE" w14:paraId="4815110C" w14:textId="77777777">
        <w:trPr>
          <w:trHeight w:val="300"/>
        </w:trPr>
        <w:tc>
          <w:tcPr>
            <w:tcW w:w="1635" w:type="dxa"/>
            <w:tcBorders>
              <w:bottom w:val="nil"/>
            </w:tcBorders>
            <w:shd w:val="clear" w:color="auto" w:fill="auto"/>
            <w:noWrap/>
            <w:vAlign w:val="bottom"/>
          </w:tcPr>
          <w:p w14:paraId="7DAD5815" w14:textId="77777777" w:rsidR="00DB522C" w:rsidRPr="005A13BE" w:rsidRDefault="00DB522C" w:rsidP="00DB522C">
            <w:pPr>
              <w:pStyle w:val="TableText"/>
              <w:jc w:val="center"/>
            </w:pPr>
            <w:r w:rsidRPr="005A13BE">
              <w:t>79</w:t>
            </w:r>
          </w:p>
        </w:tc>
        <w:tc>
          <w:tcPr>
            <w:tcW w:w="2340" w:type="dxa"/>
            <w:tcBorders>
              <w:bottom w:val="nil"/>
            </w:tcBorders>
            <w:shd w:val="clear" w:color="auto" w:fill="auto"/>
            <w:noWrap/>
            <w:vAlign w:val="bottom"/>
          </w:tcPr>
          <w:p w14:paraId="7E190B8C" w14:textId="77777777" w:rsidR="00DB522C" w:rsidRPr="005A13BE" w:rsidRDefault="00DB522C" w:rsidP="00DB522C">
            <w:pPr>
              <w:pStyle w:val="TableText"/>
            </w:pPr>
            <w:r w:rsidRPr="005A13BE">
              <w:t>8.01</w:t>
            </w:r>
          </w:p>
        </w:tc>
        <w:tc>
          <w:tcPr>
            <w:tcW w:w="2160" w:type="dxa"/>
            <w:tcBorders>
              <w:bottom w:val="nil"/>
            </w:tcBorders>
            <w:shd w:val="clear" w:color="auto" w:fill="auto"/>
            <w:noWrap/>
            <w:vAlign w:val="bottom"/>
          </w:tcPr>
          <w:p w14:paraId="21DCE5AF" w14:textId="77777777" w:rsidR="00DB522C" w:rsidRPr="005A13BE" w:rsidRDefault="00DB522C" w:rsidP="00DB522C">
            <w:pPr>
              <w:pStyle w:val="TableText"/>
            </w:pPr>
            <w:r w:rsidRPr="005A13BE">
              <w:t>8.36</w:t>
            </w:r>
          </w:p>
        </w:tc>
        <w:tc>
          <w:tcPr>
            <w:tcW w:w="2160" w:type="dxa"/>
            <w:tcBorders>
              <w:bottom w:val="nil"/>
            </w:tcBorders>
            <w:vAlign w:val="bottom"/>
          </w:tcPr>
          <w:p w14:paraId="32642CBD" w14:textId="77777777" w:rsidR="00DB522C" w:rsidRPr="005A13BE" w:rsidRDefault="00DB522C" w:rsidP="00DB522C">
            <w:pPr>
              <w:pStyle w:val="TableText"/>
            </w:pPr>
            <w:r w:rsidRPr="005A13BE">
              <w:t>8.01</w:t>
            </w:r>
          </w:p>
        </w:tc>
      </w:tr>
      <w:tr w:rsidR="00DB522C" w:rsidRPr="005A13BE" w14:paraId="24AB85A9" w14:textId="77777777">
        <w:trPr>
          <w:trHeight w:val="300"/>
        </w:trPr>
        <w:tc>
          <w:tcPr>
            <w:tcW w:w="1635" w:type="dxa"/>
            <w:tcBorders>
              <w:bottom w:val="nil"/>
            </w:tcBorders>
            <w:shd w:val="clear" w:color="auto" w:fill="auto"/>
            <w:noWrap/>
            <w:vAlign w:val="bottom"/>
          </w:tcPr>
          <w:p w14:paraId="6B3BD0A6" w14:textId="77777777" w:rsidR="00DB522C" w:rsidRPr="005A13BE" w:rsidRDefault="00DB522C" w:rsidP="00DB522C">
            <w:pPr>
              <w:pStyle w:val="TableText"/>
              <w:jc w:val="center"/>
            </w:pPr>
            <w:r w:rsidRPr="005A13BE">
              <w:t>80</w:t>
            </w:r>
          </w:p>
        </w:tc>
        <w:tc>
          <w:tcPr>
            <w:tcW w:w="2340" w:type="dxa"/>
            <w:tcBorders>
              <w:bottom w:val="nil"/>
            </w:tcBorders>
            <w:shd w:val="clear" w:color="auto" w:fill="auto"/>
            <w:noWrap/>
            <w:vAlign w:val="bottom"/>
          </w:tcPr>
          <w:p w14:paraId="70C06198" w14:textId="77777777" w:rsidR="00DB522C" w:rsidRPr="005A13BE" w:rsidRDefault="00DB522C" w:rsidP="00DB522C">
            <w:pPr>
              <w:pStyle w:val="TableText"/>
            </w:pPr>
            <w:r w:rsidRPr="005A13BE">
              <w:t>7.62</w:t>
            </w:r>
          </w:p>
        </w:tc>
        <w:tc>
          <w:tcPr>
            <w:tcW w:w="2160" w:type="dxa"/>
            <w:tcBorders>
              <w:bottom w:val="nil"/>
            </w:tcBorders>
            <w:shd w:val="clear" w:color="auto" w:fill="auto"/>
            <w:noWrap/>
            <w:vAlign w:val="bottom"/>
          </w:tcPr>
          <w:p w14:paraId="1F6CF6A3" w14:textId="77777777" w:rsidR="00DB522C" w:rsidRPr="005A13BE" w:rsidRDefault="00DB522C" w:rsidP="00DB522C">
            <w:pPr>
              <w:pStyle w:val="TableText"/>
            </w:pPr>
            <w:r w:rsidRPr="005A13BE">
              <w:t>7.96</w:t>
            </w:r>
          </w:p>
        </w:tc>
        <w:tc>
          <w:tcPr>
            <w:tcW w:w="2160" w:type="dxa"/>
            <w:tcBorders>
              <w:bottom w:val="nil"/>
            </w:tcBorders>
            <w:vAlign w:val="bottom"/>
          </w:tcPr>
          <w:p w14:paraId="323E8CC7" w14:textId="77777777" w:rsidR="00DB522C" w:rsidRPr="005A13BE" w:rsidRDefault="00DB522C" w:rsidP="00DB522C">
            <w:pPr>
              <w:pStyle w:val="TableText"/>
            </w:pPr>
            <w:r w:rsidRPr="005A13BE">
              <w:t>7.62</w:t>
            </w:r>
          </w:p>
        </w:tc>
      </w:tr>
      <w:tr w:rsidR="00DB522C" w:rsidRPr="005A13BE" w14:paraId="1C0F54B9" w14:textId="77777777">
        <w:trPr>
          <w:trHeight w:val="300"/>
        </w:trPr>
        <w:tc>
          <w:tcPr>
            <w:tcW w:w="1635" w:type="dxa"/>
            <w:tcBorders>
              <w:bottom w:val="nil"/>
            </w:tcBorders>
            <w:shd w:val="clear" w:color="auto" w:fill="auto"/>
            <w:noWrap/>
            <w:vAlign w:val="bottom"/>
          </w:tcPr>
          <w:p w14:paraId="6333764A" w14:textId="77777777" w:rsidR="00DB522C" w:rsidRPr="005A13BE" w:rsidRDefault="00DB522C" w:rsidP="00DB522C">
            <w:pPr>
              <w:pStyle w:val="TableText"/>
              <w:jc w:val="center"/>
            </w:pPr>
            <w:r w:rsidRPr="005A13BE">
              <w:t>81</w:t>
            </w:r>
          </w:p>
        </w:tc>
        <w:tc>
          <w:tcPr>
            <w:tcW w:w="2340" w:type="dxa"/>
            <w:tcBorders>
              <w:bottom w:val="nil"/>
            </w:tcBorders>
            <w:shd w:val="clear" w:color="auto" w:fill="auto"/>
            <w:noWrap/>
            <w:vAlign w:val="bottom"/>
          </w:tcPr>
          <w:p w14:paraId="484DE32D" w14:textId="77777777" w:rsidR="00DB522C" w:rsidRPr="005A13BE" w:rsidRDefault="00DB522C" w:rsidP="00DB522C">
            <w:pPr>
              <w:pStyle w:val="TableText"/>
            </w:pPr>
            <w:r w:rsidRPr="005A13BE">
              <w:t>7.24</w:t>
            </w:r>
          </w:p>
        </w:tc>
        <w:tc>
          <w:tcPr>
            <w:tcW w:w="2160" w:type="dxa"/>
            <w:tcBorders>
              <w:bottom w:val="nil"/>
            </w:tcBorders>
            <w:shd w:val="clear" w:color="auto" w:fill="auto"/>
            <w:noWrap/>
            <w:vAlign w:val="bottom"/>
          </w:tcPr>
          <w:p w14:paraId="6F111D92" w14:textId="77777777" w:rsidR="00DB522C" w:rsidRPr="005A13BE" w:rsidRDefault="00DB522C" w:rsidP="00DB522C">
            <w:pPr>
              <w:pStyle w:val="TableText"/>
            </w:pPr>
            <w:r w:rsidRPr="005A13BE">
              <w:t>7.55</w:t>
            </w:r>
          </w:p>
        </w:tc>
        <w:tc>
          <w:tcPr>
            <w:tcW w:w="2160" w:type="dxa"/>
            <w:tcBorders>
              <w:bottom w:val="nil"/>
            </w:tcBorders>
            <w:vAlign w:val="bottom"/>
          </w:tcPr>
          <w:p w14:paraId="7EA85D46" w14:textId="77777777" w:rsidR="00DB522C" w:rsidRPr="005A13BE" w:rsidRDefault="00DB522C" w:rsidP="00DB522C">
            <w:pPr>
              <w:pStyle w:val="TableText"/>
            </w:pPr>
            <w:r w:rsidRPr="005A13BE">
              <w:t>7.24</w:t>
            </w:r>
          </w:p>
        </w:tc>
      </w:tr>
      <w:tr w:rsidR="00DB522C" w:rsidRPr="005A13BE" w14:paraId="65382AB4" w14:textId="77777777">
        <w:trPr>
          <w:trHeight w:val="300"/>
        </w:trPr>
        <w:tc>
          <w:tcPr>
            <w:tcW w:w="1635" w:type="dxa"/>
            <w:tcBorders>
              <w:bottom w:val="nil"/>
            </w:tcBorders>
            <w:shd w:val="clear" w:color="auto" w:fill="auto"/>
            <w:noWrap/>
            <w:vAlign w:val="bottom"/>
          </w:tcPr>
          <w:p w14:paraId="1331EE4A" w14:textId="77777777" w:rsidR="00DB522C" w:rsidRPr="005A13BE" w:rsidRDefault="00DB522C" w:rsidP="00DB522C">
            <w:pPr>
              <w:pStyle w:val="TableText"/>
              <w:jc w:val="center"/>
            </w:pPr>
            <w:r w:rsidRPr="005A13BE">
              <w:t>82</w:t>
            </w:r>
          </w:p>
        </w:tc>
        <w:tc>
          <w:tcPr>
            <w:tcW w:w="2340" w:type="dxa"/>
            <w:tcBorders>
              <w:bottom w:val="nil"/>
            </w:tcBorders>
            <w:shd w:val="clear" w:color="auto" w:fill="auto"/>
            <w:noWrap/>
            <w:vAlign w:val="bottom"/>
          </w:tcPr>
          <w:p w14:paraId="7D8F3F62" w14:textId="77777777" w:rsidR="00DB522C" w:rsidRPr="005A13BE" w:rsidRDefault="00DB522C" w:rsidP="00DB522C">
            <w:pPr>
              <w:pStyle w:val="TableText"/>
            </w:pPr>
            <w:r w:rsidRPr="005A13BE">
              <w:t>6.87</w:t>
            </w:r>
          </w:p>
        </w:tc>
        <w:tc>
          <w:tcPr>
            <w:tcW w:w="2160" w:type="dxa"/>
            <w:tcBorders>
              <w:bottom w:val="nil"/>
            </w:tcBorders>
            <w:shd w:val="clear" w:color="auto" w:fill="auto"/>
            <w:noWrap/>
            <w:vAlign w:val="bottom"/>
          </w:tcPr>
          <w:p w14:paraId="7B7F7CC6" w14:textId="77777777" w:rsidR="00DB522C" w:rsidRPr="005A13BE" w:rsidRDefault="00DB522C" w:rsidP="00DB522C">
            <w:pPr>
              <w:pStyle w:val="TableText"/>
            </w:pPr>
            <w:r w:rsidRPr="005A13BE">
              <w:t>7.15</w:t>
            </w:r>
          </w:p>
        </w:tc>
        <w:tc>
          <w:tcPr>
            <w:tcW w:w="2160" w:type="dxa"/>
            <w:tcBorders>
              <w:bottom w:val="nil"/>
            </w:tcBorders>
            <w:vAlign w:val="bottom"/>
          </w:tcPr>
          <w:p w14:paraId="64E2A09A" w14:textId="77777777" w:rsidR="00DB522C" w:rsidRPr="005A13BE" w:rsidRDefault="00DB522C" w:rsidP="00DB522C">
            <w:pPr>
              <w:pStyle w:val="TableText"/>
            </w:pPr>
            <w:r w:rsidRPr="005A13BE">
              <w:t>6.87</w:t>
            </w:r>
          </w:p>
        </w:tc>
      </w:tr>
      <w:tr w:rsidR="00DB522C" w:rsidRPr="005A13BE" w14:paraId="4E2F35F9" w14:textId="77777777">
        <w:trPr>
          <w:trHeight w:val="300"/>
        </w:trPr>
        <w:tc>
          <w:tcPr>
            <w:tcW w:w="1635" w:type="dxa"/>
            <w:tcBorders>
              <w:bottom w:val="nil"/>
            </w:tcBorders>
            <w:shd w:val="clear" w:color="auto" w:fill="auto"/>
            <w:noWrap/>
            <w:vAlign w:val="bottom"/>
          </w:tcPr>
          <w:p w14:paraId="36CB37C6" w14:textId="77777777" w:rsidR="00DB522C" w:rsidRPr="005A13BE" w:rsidRDefault="00DB522C" w:rsidP="00DB522C">
            <w:pPr>
              <w:pStyle w:val="TableText"/>
              <w:jc w:val="center"/>
            </w:pPr>
            <w:r w:rsidRPr="005A13BE">
              <w:t>83</w:t>
            </w:r>
          </w:p>
        </w:tc>
        <w:tc>
          <w:tcPr>
            <w:tcW w:w="2340" w:type="dxa"/>
            <w:tcBorders>
              <w:bottom w:val="nil"/>
            </w:tcBorders>
            <w:shd w:val="clear" w:color="auto" w:fill="auto"/>
            <w:noWrap/>
            <w:vAlign w:val="bottom"/>
          </w:tcPr>
          <w:p w14:paraId="2D276E7D" w14:textId="77777777" w:rsidR="00DB522C" w:rsidRPr="005A13BE" w:rsidRDefault="00DB522C" w:rsidP="00DB522C">
            <w:pPr>
              <w:pStyle w:val="TableText"/>
            </w:pPr>
            <w:r w:rsidRPr="005A13BE">
              <w:t>6.50</w:t>
            </w:r>
          </w:p>
        </w:tc>
        <w:tc>
          <w:tcPr>
            <w:tcW w:w="2160" w:type="dxa"/>
            <w:tcBorders>
              <w:bottom w:val="nil"/>
            </w:tcBorders>
            <w:shd w:val="clear" w:color="auto" w:fill="auto"/>
            <w:noWrap/>
            <w:vAlign w:val="bottom"/>
          </w:tcPr>
          <w:p w14:paraId="5CC676CB" w14:textId="77777777" w:rsidR="00DB522C" w:rsidRPr="005A13BE" w:rsidRDefault="00DB522C" w:rsidP="00DB522C">
            <w:pPr>
              <w:pStyle w:val="TableText"/>
            </w:pPr>
            <w:r w:rsidRPr="005A13BE">
              <w:t>6.75</w:t>
            </w:r>
          </w:p>
        </w:tc>
        <w:tc>
          <w:tcPr>
            <w:tcW w:w="2160" w:type="dxa"/>
            <w:tcBorders>
              <w:bottom w:val="nil"/>
            </w:tcBorders>
            <w:vAlign w:val="bottom"/>
          </w:tcPr>
          <w:p w14:paraId="44C82B3A" w14:textId="77777777" w:rsidR="00DB522C" w:rsidRPr="005A13BE" w:rsidRDefault="00DB522C" w:rsidP="00DB522C">
            <w:pPr>
              <w:pStyle w:val="TableText"/>
            </w:pPr>
            <w:r w:rsidRPr="005A13BE">
              <w:t>6.50</w:t>
            </w:r>
          </w:p>
        </w:tc>
      </w:tr>
      <w:tr w:rsidR="00DB522C" w:rsidRPr="005A13BE" w14:paraId="0F7AF1A7" w14:textId="77777777">
        <w:trPr>
          <w:trHeight w:val="300"/>
        </w:trPr>
        <w:tc>
          <w:tcPr>
            <w:tcW w:w="1635" w:type="dxa"/>
            <w:tcBorders>
              <w:bottom w:val="nil"/>
            </w:tcBorders>
            <w:shd w:val="clear" w:color="auto" w:fill="auto"/>
            <w:noWrap/>
            <w:vAlign w:val="bottom"/>
          </w:tcPr>
          <w:p w14:paraId="04366C80" w14:textId="77777777" w:rsidR="00DB522C" w:rsidRPr="005A13BE" w:rsidRDefault="00DB522C" w:rsidP="00DB522C">
            <w:pPr>
              <w:pStyle w:val="TableText"/>
              <w:jc w:val="center"/>
            </w:pPr>
            <w:r w:rsidRPr="005A13BE">
              <w:t>84</w:t>
            </w:r>
          </w:p>
        </w:tc>
        <w:tc>
          <w:tcPr>
            <w:tcW w:w="2340" w:type="dxa"/>
            <w:tcBorders>
              <w:bottom w:val="nil"/>
            </w:tcBorders>
            <w:shd w:val="clear" w:color="auto" w:fill="auto"/>
            <w:noWrap/>
            <w:vAlign w:val="bottom"/>
          </w:tcPr>
          <w:p w14:paraId="36ED1236" w14:textId="77777777" w:rsidR="00DB522C" w:rsidRPr="005A13BE" w:rsidRDefault="00DB522C" w:rsidP="00DB522C">
            <w:pPr>
              <w:pStyle w:val="TableText"/>
            </w:pPr>
            <w:r w:rsidRPr="005A13BE">
              <w:t>6.15</w:t>
            </w:r>
          </w:p>
        </w:tc>
        <w:tc>
          <w:tcPr>
            <w:tcW w:w="2160" w:type="dxa"/>
            <w:tcBorders>
              <w:bottom w:val="nil"/>
            </w:tcBorders>
            <w:shd w:val="clear" w:color="auto" w:fill="auto"/>
            <w:noWrap/>
            <w:vAlign w:val="bottom"/>
          </w:tcPr>
          <w:p w14:paraId="3FE085CC" w14:textId="77777777" w:rsidR="00DB522C" w:rsidRPr="005A13BE" w:rsidRDefault="00DB522C" w:rsidP="00DB522C">
            <w:pPr>
              <w:pStyle w:val="TableText"/>
            </w:pPr>
            <w:r w:rsidRPr="005A13BE">
              <w:t>6.35</w:t>
            </w:r>
          </w:p>
        </w:tc>
        <w:tc>
          <w:tcPr>
            <w:tcW w:w="2160" w:type="dxa"/>
            <w:tcBorders>
              <w:bottom w:val="nil"/>
            </w:tcBorders>
            <w:vAlign w:val="bottom"/>
          </w:tcPr>
          <w:p w14:paraId="2379B755" w14:textId="77777777" w:rsidR="00DB522C" w:rsidRPr="005A13BE" w:rsidRDefault="00DB522C" w:rsidP="00DB522C">
            <w:pPr>
              <w:pStyle w:val="TableText"/>
            </w:pPr>
            <w:r w:rsidRPr="005A13BE">
              <w:t>6.15</w:t>
            </w:r>
          </w:p>
        </w:tc>
      </w:tr>
      <w:tr w:rsidR="00DB522C" w:rsidRPr="005A13BE" w14:paraId="39AD0A49" w14:textId="77777777">
        <w:trPr>
          <w:trHeight w:val="300"/>
        </w:trPr>
        <w:tc>
          <w:tcPr>
            <w:tcW w:w="1635" w:type="dxa"/>
            <w:tcBorders>
              <w:bottom w:val="nil"/>
            </w:tcBorders>
            <w:shd w:val="clear" w:color="auto" w:fill="auto"/>
            <w:noWrap/>
            <w:vAlign w:val="bottom"/>
          </w:tcPr>
          <w:p w14:paraId="7A9548DD" w14:textId="77777777" w:rsidR="00DB522C" w:rsidRPr="005A13BE" w:rsidRDefault="00DB522C" w:rsidP="00DB522C">
            <w:pPr>
              <w:pStyle w:val="TableText"/>
              <w:jc w:val="center"/>
            </w:pPr>
            <w:r w:rsidRPr="005A13BE">
              <w:t>85</w:t>
            </w:r>
          </w:p>
        </w:tc>
        <w:tc>
          <w:tcPr>
            <w:tcW w:w="2340" w:type="dxa"/>
            <w:tcBorders>
              <w:bottom w:val="nil"/>
            </w:tcBorders>
            <w:shd w:val="clear" w:color="auto" w:fill="auto"/>
            <w:noWrap/>
            <w:vAlign w:val="bottom"/>
          </w:tcPr>
          <w:p w14:paraId="4C194523" w14:textId="77777777" w:rsidR="00DB522C" w:rsidRPr="005A13BE" w:rsidRDefault="00DB522C" w:rsidP="00DB522C">
            <w:pPr>
              <w:pStyle w:val="TableText"/>
            </w:pPr>
            <w:r w:rsidRPr="005A13BE">
              <w:t>5.80</w:t>
            </w:r>
          </w:p>
        </w:tc>
        <w:tc>
          <w:tcPr>
            <w:tcW w:w="2160" w:type="dxa"/>
            <w:tcBorders>
              <w:bottom w:val="nil"/>
            </w:tcBorders>
            <w:shd w:val="clear" w:color="auto" w:fill="auto"/>
            <w:noWrap/>
            <w:vAlign w:val="bottom"/>
          </w:tcPr>
          <w:p w14:paraId="007E3D7D" w14:textId="77777777" w:rsidR="00DB522C" w:rsidRPr="005A13BE" w:rsidRDefault="00DB522C" w:rsidP="00DB522C">
            <w:pPr>
              <w:pStyle w:val="TableText"/>
            </w:pPr>
            <w:r w:rsidRPr="005A13BE">
              <w:t>5.97</w:t>
            </w:r>
          </w:p>
        </w:tc>
        <w:tc>
          <w:tcPr>
            <w:tcW w:w="2160" w:type="dxa"/>
            <w:tcBorders>
              <w:bottom w:val="nil"/>
            </w:tcBorders>
            <w:vAlign w:val="bottom"/>
          </w:tcPr>
          <w:p w14:paraId="06099BDC" w14:textId="77777777" w:rsidR="00DB522C" w:rsidRPr="005A13BE" w:rsidRDefault="00DB522C" w:rsidP="00DB522C">
            <w:pPr>
              <w:pStyle w:val="TableText"/>
            </w:pPr>
            <w:r w:rsidRPr="005A13BE">
              <w:t>5.80</w:t>
            </w:r>
          </w:p>
        </w:tc>
      </w:tr>
      <w:tr w:rsidR="00DB522C" w:rsidRPr="005A13BE" w14:paraId="287AC416" w14:textId="77777777">
        <w:trPr>
          <w:trHeight w:val="300"/>
        </w:trPr>
        <w:tc>
          <w:tcPr>
            <w:tcW w:w="1635" w:type="dxa"/>
            <w:tcBorders>
              <w:bottom w:val="nil"/>
            </w:tcBorders>
            <w:shd w:val="clear" w:color="auto" w:fill="auto"/>
            <w:noWrap/>
            <w:vAlign w:val="bottom"/>
          </w:tcPr>
          <w:p w14:paraId="3E705CCF" w14:textId="77777777" w:rsidR="00DB522C" w:rsidRPr="005A13BE" w:rsidRDefault="00DB522C" w:rsidP="00DB522C">
            <w:pPr>
              <w:pStyle w:val="TableText"/>
              <w:jc w:val="center"/>
            </w:pPr>
            <w:r w:rsidRPr="005A13BE">
              <w:t>86</w:t>
            </w:r>
          </w:p>
        </w:tc>
        <w:tc>
          <w:tcPr>
            <w:tcW w:w="2340" w:type="dxa"/>
            <w:tcBorders>
              <w:bottom w:val="nil"/>
            </w:tcBorders>
            <w:shd w:val="clear" w:color="auto" w:fill="auto"/>
            <w:noWrap/>
            <w:vAlign w:val="bottom"/>
          </w:tcPr>
          <w:p w14:paraId="77A533F5" w14:textId="77777777" w:rsidR="00DB522C" w:rsidRPr="005A13BE" w:rsidRDefault="00DB522C" w:rsidP="00DB522C">
            <w:pPr>
              <w:pStyle w:val="TableText"/>
            </w:pPr>
            <w:r w:rsidRPr="005A13BE">
              <w:t>5.47</w:t>
            </w:r>
          </w:p>
        </w:tc>
        <w:tc>
          <w:tcPr>
            <w:tcW w:w="2160" w:type="dxa"/>
            <w:tcBorders>
              <w:bottom w:val="nil"/>
            </w:tcBorders>
            <w:shd w:val="clear" w:color="auto" w:fill="auto"/>
            <w:noWrap/>
            <w:vAlign w:val="bottom"/>
          </w:tcPr>
          <w:p w14:paraId="17C73824" w14:textId="77777777" w:rsidR="00DB522C" w:rsidRPr="005A13BE" w:rsidRDefault="00DB522C" w:rsidP="00DB522C">
            <w:pPr>
              <w:pStyle w:val="TableText"/>
            </w:pPr>
            <w:r w:rsidRPr="005A13BE">
              <w:t>5.60</w:t>
            </w:r>
          </w:p>
        </w:tc>
        <w:tc>
          <w:tcPr>
            <w:tcW w:w="2160" w:type="dxa"/>
            <w:tcBorders>
              <w:bottom w:val="nil"/>
            </w:tcBorders>
            <w:vAlign w:val="bottom"/>
          </w:tcPr>
          <w:p w14:paraId="50C1738D" w14:textId="77777777" w:rsidR="00DB522C" w:rsidRPr="005A13BE" w:rsidRDefault="00DB522C" w:rsidP="00DB522C">
            <w:pPr>
              <w:pStyle w:val="TableText"/>
            </w:pPr>
            <w:r w:rsidRPr="005A13BE">
              <w:t>5.47</w:t>
            </w:r>
          </w:p>
        </w:tc>
      </w:tr>
      <w:tr w:rsidR="00DB522C" w:rsidRPr="005A13BE" w14:paraId="17314C2A" w14:textId="77777777">
        <w:trPr>
          <w:trHeight w:val="300"/>
        </w:trPr>
        <w:tc>
          <w:tcPr>
            <w:tcW w:w="1635" w:type="dxa"/>
            <w:tcBorders>
              <w:bottom w:val="nil"/>
            </w:tcBorders>
            <w:shd w:val="clear" w:color="auto" w:fill="auto"/>
            <w:noWrap/>
            <w:vAlign w:val="bottom"/>
          </w:tcPr>
          <w:p w14:paraId="08C14DFF" w14:textId="77777777" w:rsidR="00DB522C" w:rsidRPr="005A13BE" w:rsidRDefault="00DB522C" w:rsidP="00DB522C">
            <w:pPr>
              <w:pStyle w:val="TableText"/>
              <w:jc w:val="center"/>
            </w:pPr>
            <w:r w:rsidRPr="005A13BE">
              <w:t>87</w:t>
            </w:r>
          </w:p>
        </w:tc>
        <w:tc>
          <w:tcPr>
            <w:tcW w:w="2340" w:type="dxa"/>
            <w:tcBorders>
              <w:bottom w:val="nil"/>
            </w:tcBorders>
            <w:shd w:val="clear" w:color="auto" w:fill="auto"/>
            <w:noWrap/>
            <w:vAlign w:val="bottom"/>
          </w:tcPr>
          <w:p w14:paraId="7AD9E67B" w14:textId="77777777" w:rsidR="00DB522C" w:rsidRPr="005A13BE" w:rsidRDefault="00DB522C" w:rsidP="00DB522C">
            <w:pPr>
              <w:pStyle w:val="TableText"/>
            </w:pPr>
            <w:r w:rsidRPr="005A13BE">
              <w:t>5.15</w:t>
            </w:r>
          </w:p>
        </w:tc>
        <w:tc>
          <w:tcPr>
            <w:tcW w:w="2160" w:type="dxa"/>
            <w:tcBorders>
              <w:bottom w:val="nil"/>
            </w:tcBorders>
            <w:shd w:val="clear" w:color="auto" w:fill="auto"/>
            <w:noWrap/>
            <w:vAlign w:val="bottom"/>
          </w:tcPr>
          <w:p w14:paraId="146BFB64" w14:textId="77777777" w:rsidR="00DB522C" w:rsidRPr="005A13BE" w:rsidRDefault="00DB522C" w:rsidP="00DB522C">
            <w:pPr>
              <w:pStyle w:val="TableText"/>
            </w:pPr>
            <w:r w:rsidRPr="005A13BE">
              <w:t>5.25</w:t>
            </w:r>
          </w:p>
        </w:tc>
        <w:tc>
          <w:tcPr>
            <w:tcW w:w="2160" w:type="dxa"/>
            <w:tcBorders>
              <w:bottom w:val="nil"/>
            </w:tcBorders>
            <w:vAlign w:val="bottom"/>
          </w:tcPr>
          <w:p w14:paraId="0D97E4CD" w14:textId="77777777" w:rsidR="00DB522C" w:rsidRPr="005A13BE" w:rsidRDefault="00DB522C" w:rsidP="00DB522C">
            <w:pPr>
              <w:pStyle w:val="TableText"/>
            </w:pPr>
            <w:r w:rsidRPr="005A13BE">
              <w:t>5.15</w:t>
            </w:r>
          </w:p>
        </w:tc>
      </w:tr>
      <w:tr w:rsidR="00DB522C" w:rsidRPr="005A13BE" w14:paraId="443136DF" w14:textId="77777777">
        <w:trPr>
          <w:trHeight w:val="300"/>
        </w:trPr>
        <w:tc>
          <w:tcPr>
            <w:tcW w:w="1635" w:type="dxa"/>
            <w:tcBorders>
              <w:bottom w:val="nil"/>
            </w:tcBorders>
            <w:shd w:val="clear" w:color="auto" w:fill="auto"/>
            <w:noWrap/>
            <w:vAlign w:val="bottom"/>
          </w:tcPr>
          <w:p w14:paraId="5943A9DE" w14:textId="77777777" w:rsidR="00DB522C" w:rsidRPr="005A13BE" w:rsidRDefault="00DB522C" w:rsidP="00DB522C">
            <w:pPr>
              <w:pStyle w:val="TableText"/>
              <w:jc w:val="center"/>
            </w:pPr>
            <w:r w:rsidRPr="005A13BE">
              <w:t>88</w:t>
            </w:r>
          </w:p>
        </w:tc>
        <w:tc>
          <w:tcPr>
            <w:tcW w:w="2340" w:type="dxa"/>
            <w:tcBorders>
              <w:bottom w:val="nil"/>
            </w:tcBorders>
            <w:shd w:val="clear" w:color="auto" w:fill="auto"/>
            <w:noWrap/>
            <w:vAlign w:val="bottom"/>
          </w:tcPr>
          <w:p w14:paraId="13D895D9" w14:textId="77777777" w:rsidR="00DB522C" w:rsidRPr="005A13BE" w:rsidRDefault="00DB522C" w:rsidP="00DB522C">
            <w:pPr>
              <w:pStyle w:val="TableText"/>
            </w:pPr>
            <w:r w:rsidRPr="005A13BE">
              <w:t>4.85</w:t>
            </w:r>
          </w:p>
        </w:tc>
        <w:tc>
          <w:tcPr>
            <w:tcW w:w="2160" w:type="dxa"/>
            <w:tcBorders>
              <w:bottom w:val="nil"/>
            </w:tcBorders>
            <w:shd w:val="clear" w:color="auto" w:fill="auto"/>
            <w:noWrap/>
            <w:vAlign w:val="bottom"/>
          </w:tcPr>
          <w:p w14:paraId="76F96465" w14:textId="77777777" w:rsidR="00DB522C" w:rsidRPr="005A13BE" w:rsidRDefault="00DB522C" w:rsidP="00DB522C">
            <w:pPr>
              <w:pStyle w:val="TableText"/>
            </w:pPr>
            <w:r w:rsidRPr="005A13BE">
              <w:t>4.91</w:t>
            </w:r>
          </w:p>
        </w:tc>
        <w:tc>
          <w:tcPr>
            <w:tcW w:w="2160" w:type="dxa"/>
            <w:tcBorders>
              <w:bottom w:val="nil"/>
            </w:tcBorders>
            <w:vAlign w:val="bottom"/>
          </w:tcPr>
          <w:p w14:paraId="588D6A3B" w14:textId="77777777" w:rsidR="00DB522C" w:rsidRPr="005A13BE" w:rsidRDefault="00DB522C" w:rsidP="00DB522C">
            <w:pPr>
              <w:pStyle w:val="TableText"/>
            </w:pPr>
            <w:r w:rsidRPr="005A13BE">
              <w:t>4.85</w:t>
            </w:r>
          </w:p>
        </w:tc>
      </w:tr>
      <w:tr w:rsidR="00DB522C" w:rsidRPr="005A13BE" w14:paraId="53506051" w14:textId="77777777">
        <w:trPr>
          <w:trHeight w:val="300"/>
        </w:trPr>
        <w:tc>
          <w:tcPr>
            <w:tcW w:w="1635" w:type="dxa"/>
            <w:tcBorders>
              <w:bottom w:val="nil"/>
            </w:tcBorders>
            <w:shd w:val="clear" w:color="auto" w:fill="auto"/>
            <w:noWrap/>
            <w:vAlign w:val="bottom"/>
          </w:tcPr>
          <w:p w14:paraId="2F12CFE5" w14:textId="77777777" w:rsidR="00DB522C" w:rsidRPr="005A13BE" w:rsidRDefault="00DB522C" w:rsidP="00DB522C">
            <w:pPr>
              <w:pStyle w:val="TableText"/>
              <w:jc w:val="center"/>
            </w:pPr>
            <w:r w:rsidRPr="005A13BE">
              <w:t>89</w:t>
            </w:r>
          </w:p>
        </w:tc>
        <w:tc>
          <w:tcPr>
            <w:tcW w:w="2340" w:type="dxa"/>
            <w:tcBorders>
              <w:bottom w:val="nil"/>
            </w:tcBorders>
            <w:shd w:val="clear" w:color="auto" w:fill="auto"/>
            <w:noWrap/>
            <w:vAlign w:val="bottom"/>
          </w:tcPr>
          <w:p w14:paraId="7FBE5795" w14:textId="77777777" w:rsidR="00DB522C" w:rsidRPr="005A13BE" w:rsidRDefault="00DB522C" w:rsidP="00DB522C">
            <w:pPr>
              <w:pStyle w:val="TableText"/>
            </w:pPr>
            <w:r w:rsidRPr="005A13BE">
              <w:t>4.57</w:t>
            </w:r>
          </w:p>
        </w:tc>
        <w:tc>
          <w:tcPr>
            <w:tcW w:w="2160" w:type="dxa"/>
            <w:tcBorders>
              <w:bottom w:val="nil"/>
            </w:tcBorders>
            <w:shd w:val="clear" w:color="auto" w:fill="auto"/>
            <w:noWrap/>
            <w:vAlign w:val="bottom"/>
          </w:tcPr>
          <w:p w14:paraId="4432F5B3" w14:textId="77777777" w:rsidR="00DB522C" w:rsidRPr="005A13BE" w:rsidRDefault="00DB522C" w:rsidP="00DB522C">
            <w:pPr>
              <w:pStyle w:val="TableText"/>
            </w:pPr>
            <w:r w:rsidRPr="005A13BE">
              <w:t>4.60</w:t>
            </w:r>
          </w:p>
        </w:tc>
        <w:tc>
          <w:tcPr>
            <w:tcW w:w="2160" w:type="dxa"/>
            <w:tcBorders>
              <w:bottom w:val="nil"/>
            </w:tcBorders>
            <w:vAlign w:val="bottom"/>
          </w:tcPr>
          <w:p w14:paraId="7208B68E" w14:textId="77777777" w:rsidR="00DB522C" w:rsidRPr="005A13BE" w:rsidRDefault="00DB522C" w:rsidP="00DB522C">
            <w:pPr>
              <w:pStyle w:val="TableText"/>
            </w:pPr>
            <w:r w:rsidRPr="005A13BE">
              <w:t>4.57</w:t>
            </w:r>
          </w:p>
        </w:tc>
      </w:tr>
      <w:tr w:rsidR="00DB522C" w:rsidRPr="005A13BE" w14:paraId="6AEF2394" w14:textId="77777777">
        <w:trPr>
          <w:trHeight w:val="300"/>
        </w:trPr>
        <w:tc>
          <w:tcPr>
            <w:tcW w:w="1635" w:type="dxa"/>
            <w:tcBorders>
              <w:bottom w:val="nil"/>
            </w:tcBorders>
            <w:shd w:val="clear" w:color="auto" w:fill="auto"/>
            <w:noWrap/>
            <w:vAlign w:val="bottom"/>
          </w:tcPr>
          <w:p w14:paraId="4D8BF1A5" w14:textId="77777777" w:rsidR="00DB522C" w:rsidRPr="005A13BE" w:rsidRDefault="00DB522C" w:rsidP="00DB522C">
            <w:pPr>
              <w:pStyle w:val="TableText"/>
              <w:jc w:val="center"/>
            </w:pPr>
            <w:r w:rsidRPr="005A13BE">
              <w:t>90</w:t>
            </w:r>
          </w:p>
        </w:tc>
        <w:tc>
          <w:tcPr>
            <w:tcW w:w="2340" w:type="dxa"/>
            <w:tcBorders>
              <w:bottom w:val="nil"/>
            </w:tcBorders>
            <w:shd w:val="clear" w:color="auto" w:fill="auto"/>
            <w:noWrap/>
            <w:vAlign w:val="bottom"/>
          </w:tcPr>
          <w:p w14:paraId="0CC22834" w14:textId="77777777" w:rsidR="00DB522C" w:rsidRPr="005A13BE" w:rsidRDefault="00DB522C" w:rsidP="00DB522C">
            <w:pPr>
              <w:pStyle w:val="TableText"/>
            </w:pPr>
            <w:r w:rsidRPr="005A13BE">
              <w:t>4.31</w:t>
            </w:r>
          </w:p>
        </w:tc>
        <w:tc>
          <w:tcPr>
            <w:tcW w:w="2160" w:type="dxa"/>
            <w:tcBorders>
              <w:bottom w:val="nil"/>
            </w:tcBorders>
            <w:shd w:val="clear" w:color="auto" w:fill="auto"/>
            <w:noWrap/>
            <w:vAlign w:val="bottom"/>
          </w:tcPr>
          <w:p w14:paraId="0F8CFD87" w14:textId="77777777" w:rsidR="00DB522C" w:rsidRPr="005A13BE" w:rsidRDefault="00DB522C" w:rsidP="00DB522C">
            <w:pPr>
              <w:pStyle w:val="TableText"/>
            </w:pPr>
            <w:r w:rsidRPr="005A13BE">
              <w:t>4.31</w:t>
            </w:r>
          </w:p>
        </w:tc>
        <w:tc>
          <w:tcPr>
            <w:tcW w:w="2160" w:type="dxa"/>
            <w:tcBorders>
              <w:bottom w:val="nil"/>
            </w:tcBorders>
            <w:vAlign w:val="bottom"/>
          </w:tcPr>
          <w:p w14:paraId="2EE6E515" w14:textId="77777777" w:rsidR="00DB522C" w:rsidRPr="005A13BE" w:rsidRDefault="00DB522C" w:rsidP="00DB522C">
            <w:pPr>
              <w:pStyle w:val="TableText"/>
            </w:pPr>
            <w:r w:rsidRPr="005A13BE">
              <w:t>4.31</w:t>
            </w:r>
          </w:p>
        </w:tc>
      </w:tr>
      <w:tr w:rsidR="00DB522C" w:rsidRPr="005A13BE" w14:paraId="3E1E0A7D" w14:textId="77777777">
        <w:trPr>
          <w:trHeight w:val="300"/>
        </w:trPr>
        <w:tc>
          <w:tcPr>
            <w:tcW w:w="1635" w:type="dxa"/>
            <w:tcBorders>
              <w:bottom w:val="nil"/>
            </w:tcBorders>
            <w:shd w:val="clear" w:color="auto" w:fill="auto"/>
            <w:noWrap/>
            <w:vAlign w:val="bottom"/>
          </w:tcPr>
          <w:p w14:paraId="7334D382" w14:textId="77777777" w:rsidR="00DB522C" w:rsidRPr="005A13BE" w:rsidRDefault="00DB522C" w:rsidP="00DB522C">
            <w:pPr>
              <w:pStyle w:val="TableText"/>
              <w:jc w:val="center"/>
            </w:pPr>
            <w:r w:rsidRPr="005A13BE">
              <w:lastRenderedPageBreak/>
              <w:t>91</w:t>
            </w:r>
          </w:p>
        </w:tc>
        <w:tc>
          <w:tcPr>
            <w:tcW w:w="2340" w:type="dxa"/>
            <w:tcBorders>
              <w:bottom w:val="nil"/>
            </w:tcBorders>
            <w:shd w:val="clear" w:color="auto" w:fill="auto"/>
            <w:noWrap/>
            <w:vAlign w:val="bottom"/>
          </w:tcPr>
          <w:p w14:paraId="4CA30E0C" w14:textId="77777777" w:rsidR="00DB522C" w:rsidRPr="005A13BE" w:rsidRDefault="00DB522C" w:rsidP="00DB522C">
            <w:pPr>
              <w:pStyle w:val="TableText"/>
            </w:pPr>
            <w:r w:rsidRPr="005A13BE">
              <w:t>4.07</w:t>
            </w:r>
          </w:p>
        </w:tc>
        <w:tc>
          <w:tcPr>
            <w:tcW w:w="2160" w:type="dxa"/>
            <w:tcBorders>
              <w:bottom w:val="nil"/>
            </w:tcBorders>
            <w:shd w:val="clear" w:color="auto" w:fill="auto"/>
            <w:noWrap/>
            <w:vAlign w:val="bottom"/>
          </w:tcPr>
          <w:p w14:paraId="265ECAE3" w14:textId="77777777" w:rsidR="00DB522C" w:rsidRPr="005A13BE" w:rsidRDefault="00DB522C" w:rsidP="00DB522C">
            <w:pPr>
              <w:pStyle w:val="TableText"/>
            </w:pPr>
            <w:r w:rsidRPr="005A13BE">
              <w:t>4.05</w:t>
            </w:r>
          </w:p>
        </w:tc>
        <w:tc>
          <w:tcPr>
            <w:tcW w:w="2160" w:type="dxa"/>
            <w:tcBorders>
              <w:bottom w:val="nil"/>
            </w:tcBorders>
            <w:vAlign w:val="bottom"/>
          </w:tcPr>
          <w:p w14:paraId="1D9A28DB" w14:textId="77777777" w:rsidR="00DB522C" w:rsidRPr="005A13BE" w:rsidRDefault="00DB522C" w:rsidP="00DB522C">
            <w:pPr>
              <w:pStyle w:val="TableText"/>
            </w:pPr>
            <w:r w:rsidRPr="005A13BE">
              <w:t>4.07</w:t>
            </w:r>
          </w:p>
        </w:tc>
      </w:tr>
      <w:tr w:rsidR="00DB522C" w:rsidRPr="005A13BE" w14:paraId="7849BF84" w14:textId="77777777">
        <w:trPr>
          <w:trHeight w:val="300"/>
        </w:trPr>
        <w:tc>
          <w:tcPr>
            <w:tcW w:w="1635" w:type="dxa"/>
            <w:tcBorders>
              <w:bottom w:val="nil"/>
            </w:tcBorders>
            <w:shd w:val="clear" w:color="auto" w:fill="auto"/>
            <w:noWrap/>
            <w:vAlign w:val="bottom"/>
          </w:tcPr>
          <w:p w14:paraId="21852857" w14:textId="77777777" w:rsidR="00DB522C" w:rsidRPr="005A13BE" w:rsidRDefault="00DB522C" w:rsidP="00DB522C">
            <w:pPr>
              <w:pStyle w:val="TableText"/>
              <w:jc w:val="center"/>
            </w:pPr>
            <w:r w:rsidRPr="005A13BE">
              <w:t>92</w:t>
            </w:r>
          </w:p>
        </w:tc>
        <w:tc>
          <w:tcPr>
            <w:tcW w:w="2340" w:type="dxa"/>
            <w:tcBorders>
              <w:bottom w:val="nil"/>
            </w:tcBorders>
            <w:shd w:val="clear" w:color="auto" w:fill="auto"/>
            <w:noWrap/>
            <w:vAlign w:val="bottom"/>
          </w:tcPr>
          <w:p w14:paraId="0C695DA9" w14:textId="77777777" w:rsidR="00DB522C" w:rsidRPr="005A13BE" w:rsidRDefault="00DB522C" w:rsidP="00DB522C">
            <w:pPr>
              <w:pStyle w:val="TableText"/>
            </w:pPr>
            <w:r w:rsidRPr="005A13BE">
              <w:t>3.84</w:t>
            </w:r>
          </w:p>
        </w:tc>
        <w:tc>
          <w:tcPr>
            <w:tcW w:w="2160" w:type="dxa"/>
            <w:tcBorders>
              <w:bottom w:val="nil"/>
            </w:tcBorders>
            <w:shd w:val="clear" w:color="auto" w:fill="auto"/>
            <w:noWrap/>
            <w:vAlign w:val="bottom"/>
          </w:tcPr>
          <w:p w14:paraId="413ADDE2" w14:textId="77777777" w:rsidR="00DB522C" w:rsidRPr="005A13BE" w:rsidRDefault="00DB522C" w:rsidP="00DB522C">
            <w:pPr>
              <w:pStyle w:val="TableText"/>
            </w:pPr>
            <w:r w:rsidRPr="005A13BE">
              <w:t>3.80</w:t>
            </w:r>
          </w:p>
        </w:tc>
        <w:tc>
          <w:tcPr>
            <w:tcW w:w="2160" w:type="dxa"/>
            <w:tcBorders>
              <w:bottom w:val="nil"/>
            </w:tcBorders>
            <w:vAlign w:val="bottom"/>
          </w:tcPr>
          <w:p w14:paraId="0A5EF781" w14:textId="77777777" w:rsidR="00DB522C" w:rsidRPr="005A13BE" w:rsidRDefault="00DB522C" w:rsidP="00DB522C">
            <w:pPr>
              <w:pStyle w:val="TableText"/>
            </w:pPr>
            <w:r w:rsidRPr="005A13BE">
              <w:t>3.84</w:t>
            </w:r>
          </w:p>
        </w:tc>
      </w:tr>
      <w:tr w:rsidR="00DB522C" w:rsidRPr="005A13BE" w14:paraId="5828AC85" w14:textId="77777777">
        <w:trPr>
          <w:trHeight w:val="300"/>
        </w:trPr>
        <w:tc>
          <w:tcPr>
            <w:tcW w:w="1635" w:type="dxa"/>
            <w:tcBorders>
              <w:bottom w:val="nil"/>
            </w:tcBorders>
            <w:shd w:val="clear" w:color="auto" w:fill="auto"/>
            <w:noWrap/>
            <w:vAlign w:val="bottom"/>
          </w:tcPr>
          <w:p w14:paraId="404518E0" w14:textId="77777777" w:rsidR="00DB522C" w:rsidRPr="005A13BE" w:rsidRDefault="00DB522C" w:rsidP="00DB522C">
            <w:pPr>
              <w:pStyle w:val="TableText"/>
              <w:jc w:val="center"/>
            </w:pPr>
            <w:r w:rsidRPr="005A13BE">
              <w:t>93</w:t>
            </w:r>
          </w:p>
        </w:tc>
        <w:tc>
          <w:tcPr>
            <w:tcW w:w="2340" w:type="dxa"/>
            <w:tcBorders>
              <w:bottom w:val="nil"/>
            </w:tcBorders>
            <w:shd w:val="clear" w:color="auto" w:fill="auto"/>
            <w:noWrap/>
            <w:vAlign w:val="bottom"/>
          </w:tcPr>
          <w:p w14:paraId="35D80ED6" w14:textId="77777777" w:rsidR="00DB522C" w:rsidRPr="005A13BE" w:rsidRDefault="00DB522C" w:rsidP="00DB522C">
            <w:pPr>
              <w:pStyle w:val="TableText"/>
            </w:pPr>
            <w:r w:rsidRPr="005A13BE">
              <w:t>3.63</w:t>
            </w:r>
          </w:p>
        </w:tc>
        <w:tc>
          <w:tcPr>
            <w:tcW w:w="2160" w:type="dxa"/>
            <w:tcBorders>
              <w:bottom w:val="nil"/>
            </w:tcBorders>
            <w:shd w:val="clear" w:color="auto" w:fill="auto"/>
            <w:noWrap/>
            <w:vAlign w:val="bottom"/>
          </w:tcPr>
          <w:p w14:paraId="3CBDE9D4" w14:textId="77777777" w:rsidR="00DB522C" w:rsidRPr="005A13BE" w:rsidRDefault="00DB522C" w:rsidP="00DB522C">
            <w:pPr>
              <w:pStyle w:val="TableText"/>
            </w:pPr>
            <w:r w:rsidRPr="005A13BE">
              <w:t>3.57</w:t>
            </w:r>
          </w:p>
        </w:tc>
        <w:tc>
          <w:tcPr>
            <w:tcW w:w="2160" w:type="dxa"/>
            <w:tcBorders>
              <w:bottom w:val="nil"/>
            </w:tcBorders>
            <w:vAlign w:val="bottom"/>
          </w:tcPr>
          <w:p w14:paraId="5CC04BCC" w14:textId="77777777" w:rsidR="00DB522C" w:rsidRPr="005A13BE" w:rsidRDefault="00DB522C" w:rsidP="00DB522C">
            <w:pPr>
              <w:pStyle w:val="TableText"/>
            </w:pPr>
            <w:r w:rsidRPr="005A13BE">
              <w:t>3.63</w:t>
            </w:r>
          </w:p>
        </w:tc>
      </w:tr>
      <w:tr w:rsidR="00DB522C" w:rsidRPr="005A13BE" w14:paraId="2D1A2902" w14:textId="77777777">
        <w:trPr>
          <w:trHeight w:val="300"/>
        </w:trPr>
        <w:tc>
          <w:tcPr>
            <w:tcW w:w="1635" w:type="dxa"/>
            <w:tcBorders>
              <w:bottom w:val="nil"/>
            </w:tcBorders>
            <w:shd w:val="clear" w:color="auto" w:fill="auto"/>
            <w:noWrap/>
            <w:vAlign w:val="bottom"/>
          </w:tcPr>
          <w:p w14:paraId="2B6F5B3C" w14:textId="77777777" w:rsidR="00DB522C" w:rsidRPr="005A13BE" w:rsidRDefault="00DB522C" w:rsidP="00DB522C">
            <w:pPr>
              <w:pStyle w:val="TableText"/>
              <w:jc w:val="center"/>
            </w:pPr>
            <w:r w:rsidRPr="005A13BE">
              <w:t>94</w:t>
            </w:r>
          </w:p>
        </w:tc>
        <w:tc>
          <w:tcPr>
            <w:tcW w:w="2340" w:type="dxa"/>
            <w:tcBorders>
              <w:bottom w:val="nil"/>
            </w:tcBorders>
            <w:shd w:val="clear" w:color="auto" w:fill="auto"/>
            <w:noWrap/>
            <w:vAlign w:val="bottom"/>
          </w:tcPr>
          <w:p w14:paraId="6A0BDC5E" w14:textId="77777777" w:rsidR="00DB522C" w:rsidRPr="005A13BE" w:rsidRDefault="00DB522C" w:rsidP="00DB522C">
            <w:pPr>
              <w:pStyle w:val="TableText"/>
            </w:pPr>
            <w:r w:rsidRPr="005A13BE">
              <w:t>3.41</w:t>
            </w:r>
          </w:p>
        </w:tc>
        <w:tc>
          <w:tcPr>
            <w:tcW w:w="2160" w:type="dxa"/>
            <w:tcBorders>
              <w:bottom w:val="nil"/>
            </w:tcBorders>
            <w:shd w:val="clear" w:color="auto" w:fill="auto"/>
            <w:noWrap/>
            <w:vAlign w:val="bottom"/>
          </w:tcPr>
          <w:p w14:paraId="6411FE9A" w14:textId="77777777" w:rsidR="00DB522C" w:rsidRPr="005A13BE" w:rsidRDefault="00DB522C" w:rsidP="00DB522C">
            <w:pPr>
              <w:pStyle w:val="TableText"/>
            </w:pPr>
            <w:r w:rsidRPr="005A13BE">
              <w:t>3.35</w:t>
            </w:r>
          </w:p>
        </w:tc>
        <w:tc>
          <w:tcPr>
            <w:tcW w:w="2160" w:type="dxa"/>
            <w:tcBorders>
              <w:bottom w:val="nil"/>
            </w:tcBorders>
            <w:vAlign w:val="bottom"/>
          </w:tcPr>
          <w:p w14:paraId="21614ED6" w14:textId="77777777" w:rsidR="00DB522C" w:rsidRPr="005A13BE" w:rsidRDefault="00DB522C" w:rsidP="00DB522C">
            <w:pPr>
              <w:pStyle w:val="TableText"/>
            </w:pPr>
            <w:r w:rsidRPr="005A13BE">
              <w:t>3.41</w:t>
            </w:r>
          </w:p>
        </w:tc>
      </w:tr>
      <w:tr w:rsidR="00DB522C" w:rsidRPr="005A13BE" w14:paraId="0C145EA3" w14:textId="77777777">
        <w:trPr>
          <w:trHeight w:val="300"/>
        </w:trPr>
        <w:tc>
          <w:tcPr>
            <w:tcW w:w="1635" w:type="dxa"/>
            <w:tcBorders>
              <w:bottom w:val="nil"/>
            </w:tcBorders>
            <w:shd w:val="clear" w:color="auto" w:fill="auto"/>
            <w:noWrap/>
            <w:vAlign w:val="bottom"/>
          </w:tcPr>
          <w:p w14:paraId="5FA3ED38" w14:textId="77777777" w:rsidR="00DB522C" w:rsidRPr="005A13BE" w:rsidRDefault="00DB522C" w:rsidP="00DB522C">
            <w:pPr>
              <w:pStyle w:val="TableText"/>
              <w:jc w:val="center"/>
            </w:pPr>
            <w:r w:rsidRPr="005A13BE">
              <w:t>95</w:t>
            </w:r>
          </w:p>
        </w:tc>
        <w:tc>
          <w:tcPr>
            <w:tcW w:w="2340" w:type="dxa"/>
            <w:tcBorders>
              <w:bottom w:val="nil"/>
            </w:tcBorders>
            <w:shd w:val="clear" w:color="auto" w:fill="auto"/>
            <w:noWrap/>
            <w:vAlign w:val="bottom"/>
          </w:tcPr>
          <w:p w14:paraId="2ED05FBA" w14:textId="77777777" w:rsidR="00DB522C" w:rsidRPr="005A13BE" w:rsidRDefault="00DB522C" w:rsidP="00DB522C">
            <w:pPr>
              <w:pStyle w:val="TableText"/>
            </w:pPr>
            <w:r w:rsidRPr="005A13BE">
              <w:t>3.22</w:t>
            </w:r>
          </w:p>
        </w:tc>
        <w:tc>
          <w:tcPr>
            <w:tcW w:w="2160" w:type="dxa"/>
            <w:tcBorders>
              <w:bottom w:val="nil"/>
            </w:tcBorders>
            <w:shd w:val="clear" w:color="auto" w:fill="auto"/>
            <w:noWrap/>
            <w:vAlign w:val="bottom"/>
          </w:tcPr>
          <w:p w14:paraId="0AF52902" w14:textId="77777777" w:rsidR="00DB522C" w:rsidRPr="005A13BE" w:rsidRDefault="00DB522C" w:rsidP="00DB522C">
            <w:pPr>
              <w:pStyle w:val="TableText"/>
            </w:pPr>
            <w:r w:rsidRPr="005A13BE">
              <w:t>3.14</w:t>
            </w:r>
          </w:p>
        </w:tc>
        <w:tc>
          <w:tcPr>
            <w:tcW w:w="2160" w:type="dxa"/>
            <w:tcBorders>
              <w:bottom w:val="nil"/>
            </w:tcBorders>
            <w:vAlign w:val="bottom"/>
          </w:tcPr>
          <w:p w14:paraId="7A32DB4F" w14:textId="77777777" w:rsidR="00DB522C" w:rsidRPr="005A13BE" w:rsidRDefault="00DB522C" w:rsidP="00DB522C">
            <w:pPr>
              <w:pStyle w:val="TableText"/>
            </w:pPr>
            <w:r w:rsidRPr="005A13BE">
              <w:t>3.22</w:t>
            </w:r>
          </w:p>
        </w:tc>
      </w:tr>
      <w:tr w:rsidR="00DB522C" w:rsidRPr="005A13BE" w14:paraId="0F9844AD" w14:textId="77777777">
        <w:trPr>
          <w:trHeight w:val="300"/>
        </w:trPr>
        <w:tc>
          <w:tcPr>
            <w:tcW w:w="1635" w:type="dxa"/>
            <w:tcBorders>
              <w:bottom w:val="nil"/>
            </w:tcBorders>
            <w:shd w:val="clear" w:color="auto" w:fill="auto"/>
            <w:noWrap/>
            <w:vAlign w:val="bottom"/>
          </w:tcPr>
          <w:p w14:paraId="047F4D4A" w14:textId="77777777" w:rsidR="00DB522C" w:rsidRPr="005A13BE" w:rsidRDefault="00DB522C" w:rsidP="00DB522C">
            <w:pPr>
              <w:pStyle w:val="TableText"/>
              <w:jc w:val="center"/>
            </w:pPr>
            <w:r w:rsidRPr="005A13BE">
              <w:t>96</w:t>
            </w:r>
          </w:p>
        </w:tc>
        <w:tc>
          <w:tcPr>
            <w:tcW w:w="2340" w:type="dxa"/>
            <w:tcBorders>
              <w:bottom w:val="nil"/>
            </w:tcBorders>
            <w:shd w:val="clear" w:color="auto" w:fill="auto"/>
            <w:noWrap/>
            <w:vAlign w:val="bottom"/>
          </w:tcPr>
          <w:p w14:paraId="22C4BA98" w14:textId="77777777" w:rsidR="00DB522C" w:rsidRPr="005A13BE" w:rsidRDefault="00DB522C" w:rsidP="00DB522C">
            <w:pPr>
              <w:pStyle w:val="TableText"/>
            </w:pPr>
            <w:r w:rsidRPr="005A13BE">
              <w:t>3.04</w:t>
            </w:r>
          </w:p>
        </w:tc>
        <w:tc>
          <w:tcPr>
            <w:tcW w:w="2160" w:type="dxa"/>
            <w:tcBorders>
              <w:bottom w:val="nil"/>
            </w:tcBorders>
            <w:shd w:val="clear" w:color="auto" w:fill="auto"/>
            <w:noWrap/>
            <w:vAlign w:val="bottom"/>
          </w:tcPr>
          <w:p w14:paraId="70372139" w14:textId="77777777" w:rsidR="00DB522C" w:rsidRPr="005A13BE" w:rsidRDefault="00DB522C" w:rsidP="00DB522C">
            <w:pPr>
              <w:pStyle w:val="TableText"/>
            </w:pPr>
            <w:r w:rsidRPr="005A13BE">
              <w:t>2.93</w:t>
            </w:r>
          </w:p>
        </w:tc>
        <w:tc>
          <w:tcPr>
            <w:tcW w:w="2160" w:type="dxa"/>
            <w:tcBorders>
              <w:bottom w:val="nil"/>
            </w:tcBorders>
            <w:vAlign w:val="bottom"/>
          </w:tcPr>
          <w:p w14:paraId="0E0276E7" w14:textId="77777777" w:rsidR="00DB522C" w:rsidRPr="005A13BE" w:rsidRDefault="00DB522C" w:rsidP="00DB522C">
            <w:pPr>
              <w:pStyle w:val="TableText"/>
            </w:pPr>
            <w:r w:rsidRPr="005A13BE">
              <w:t>3.04</w:t>
            </w:r>
          </w:p>
        </w:tc>
      </w:tr>
      <w:tr w:rsidR="00DB522C" w:rsidRPr="005A13BE" w14:paraId="3D263B03" w14:textId="77777777">
        <w:trPr>
          <w:trHeight w:val="300"/>
        </w:trPr>
        <w:tc>
          <w:tcPr>
            <w:tcW w:w="1635" w:type="dxa"/>
            <w:tcBorders>
              <w:bottom w:val="nil"/>
            </w:tcBorders>
            <w:shd w:val="clear" w:color="auto" w:fill="auto"/>
            <w:noWrap/>
            <w:vAlign w:val="bottom"/>
          </w:tcPr>
          <w:p w14:paraId="5F8F62A2" w14:textId="77777777" w:rsidR="00DB522C" w:rsidRPr="005A13BE" w:rsidRDefault="00DB522C" w:rsidP="00DB522C">
            <w:pPr>
              <w:pStyle w:val="TableText"/>
              <w:jc w:val="center"/>
            </w:pPr>
            <w:r w:rsidRPr="005A13BE">
              <w:t>97</w:t>
            </w:r>
          </w:p>
        </w:tc>
        <w:tc>
          <w:tcPr>
            <w:tcW w:w="2340" w:type="dxa"/>
            <w:tcBorders>
              <w:bottom w:val="nil"/>
            </w:tcBorders>
            <w:shd w:val="clear" w:color="auto" w:fill="auto"/>
            <w:noWrap/>
            <w:vAlign w:val="bottom"/>
          </w:tcPr>
          <w:p w14:paraId="1AC7CD20" w14:textId="77777777" w:rsidR="00DB522C" w:rsidRPr="005A13BE" w:rsidRDefault="00DB522C" w:rsidP="00DB522C">
            <w:pPr>
              <w:pStyle w:val="TableText"/>
            </w:pPr>
            <w:r w:rsidRPr="005A13BE">
              <w:t>2.87</w:t>
            </w:r>
          </w:p>
        </w:tc>
        <w:tc>
          <w:tcPr>
            <w:tcW w:w="2160" w:type="dxa"/>
            <w:tcBorders>
              <w:bottom w:val="nil"/>
            </w:tcBorders>
            <w:shd w:val="clear" w:color="auto" w:fill="auto"/>
            <w:noWrap/>
            <w:vAlign w:val="bottom"/>
          </w:tcPr>
          <w:p w14:paraId="7E150A28" w14:textId="77777777" w:rsidR="00DB522C" w:rsidRPr="005A13BE" w:rsidRDefault="00DB522C" w:rsidP="00DB522C">
            <w:pPr>
              <w:pStyle w:val="TableText"/>
            </w:pPr>
            <w:r w:rsidRPr="005A13BE">
              <w:t>2.72</w:t>
            </w:r>
          </w:p>
        </w:tc>
        <w:tc>
          <w:tcPr>
            <w:tcW w:w="2160" w:type="dxa"/>
            <w:tcBorders>
              <w:bottom w:val="nil"/>
            </w:tcBorders>
            <w:vAlign w:val="bottom"/>
          </w:tcPr>
          <w:p w14:paraId="08338FF4" w14:textId="77777777" w:rsidR="00DB522C" w:rsidRPr="005A13BE" w:rsidRDefault="00DB522C" w:rsidP="00DB522C">
            <w:pPr>
              <w:pStyle w:val="TableText"/>
            </w:pPr>
            <w:r w:rsidRPr="005A13BE">
              <w:t>2.87</w:t>
            </w:r>
          </w:p>
        </w:tc>
      </w:tr>
      <w:tr w:rsidR="00DB522C" w:rsidRPr="005A13BE" w14:paraId="41A704CE" w14:textId="77777777">
        <w:trPr>
          <w:trHeight w:val="300"/>
        </w:trPr>
        <w:tc>
          <w:tcPr>
            <w:tcW w:w="1635" w:type="dxa"/>
            <w:tcBorders>
              <w:top w:val="nil"/>
            </w:tcBorders>
            <w:shd w:val="clear" w:color="auto" w:fill="auto"/>
            <w:noWrap/>
            <w:vAlign w:val="bottom"/>
          </w:tcPr>
          <w:p w14:paraId="7EB2C4D8" w14:textId="77777777" w:rsidR="00DB522C" w:rsidRPr="005A13BE" w:rsidRDefault="00DB522C" w:rsidP="00DB522C">
            <w:pPr>
              <w:pStyle w:val="TableText"/>
              <w:jc w:val="center"/>
            </w:pPr>
            <w:r w:rsidRPr="005A13BE">
              <w:t>98</w:t>
            </w:r>
          </w:p>
        </w:tc>
        <w:tc>
          <w:tcPr>
            <w:tcW w:w="2340" w:type="dxa"/>
            <w:tcBorders>
              <w:top w:val="nil"/>
            </w:tcBorders>
            <w:shd w:val="clear" w:color="auto" w:fill="auto"/>
            <w:noWrap/>
            <w:vAlign w:val="bottom"/>
          </w:tcPr>
          <w:p w14:paraId="2B367BBF" w14:textId="77777777" w:rsidR="00DB522C" w:rsidRPr="005A13BE" w:rsidRDefault="00DB522C" w:rsidP="00DB522C">
            <w:pPr>
              <w:pStyle w:val="TableText"/>
            </w:pPr>
            <w:r w:rsidRPr="005A13BE">
              <w:t>2.72</w:t>
            </w:r>
          </w:p>
        </w:tc>
        <w:tc>
          <w:tcPr>
            <w:tcW w:w="2160" w:type="dxa"/>
            <w:tcBorders>
              <w:top w:val="nil"/>
            </w:tcBorders>
            <w:shd w:val="clear" w:color="auto" w:fill="auto"/>
            <w:noWrap/>
            <w:vAlign w:val="bottom"/>
          </w:tcPr>
          <w:p w14:paraId="643609CE" w14:textId="77777777" w:rsidR="00DB522C" w:rsidRPr="005A13BE" w:rsidRDefault="00DB522C" w:rsidP="00DB522C">
            <w:pPr>
              <w:pStyle w:val="TableText"/>
            </w:pPr>
            <w:r w:rsidRPr="005A13BE">
              <w:t>2.50</w:t>
            </w:r>
          </w:p>
        </w:tc>
        <w:tc>
          <w:tcPr>
            <w:tcW w:w="2160" w:type="dxa"/>
            <w:tcBorders>
              <w:top w:val="nil"/>
            </w:tcBorders>
            <w:vAlign w:val="bottom"/>
          </w:tcPr>
          <w:p w14:paraId="0822FF41" w14:textId="77777777" w:rsidR="00DB522C" w:rsidRPr="005A13BE" w:rsidRDefault="00DB522C" w:rsidP="00DB522C">
            <w:pPr>
              <w:pStyle w:val="TableText"/>
            </w:pPr>
            <w:r w:rsidRPr="005A13BE">
              <w:t>2.72</w:t>
            </w:r>
          </w:p>
        </w:tc>
      </w:tr>
      <w:tr w:rsidR="00DB522C" w:rsidRPr="005A13BE" w14:paraId="24EF2163" w14:textId="77777777">
        <w:trPr>
          <w:trHeight w:val="300"/>
        </w:trPr>
        <w:tc>
          <w:tcPr>
            <w:tcW w:w="1635" w:type="dxa"/>
            <w:shd w:val="clear" w:color="auto" w:fill="auto"/>
            <w:noWrap/>
            <w:vAlign w:val="bottom"/>
          </w:tcPr>
          <w:p w14:paraId="3F702269" w14:textId="77777777" w:rsidR="00DB522C" w:rsidRPr="005A13BE" w:rsidRDefault="00DB522C" w:rsidP="00DB522C">
            <w:pPr>
              <w:pStyle w:val="TableText"/>
              <w:jc w:val="center"/>
            </w:pPr>
            <w:r w:rsidRPr="005A13BE">
              <w:t>99 or more</w:t>
            </w:r>
          </w:p>
        </w:tc>
        <w:tc>
          <w:tcPr>
            <w:tcW w:w="2340" w:type="dxa"/>
            <w:shd w:val="clear" w:color="auto" w:fill="auto"/>
            <w:noWrap/>
            <w:vAlign w:val="bottom"/>
          </w:tcPr>
          <w:p w14:paraId="4BE4EC3D" w14:textId="77777777" w:rsidR="00DB522C" w:rsidRPr="005A13BE" w:rsidRDefault="00DB522C" w:rsidP="00DB522C">
            <w:pPr>
              <w:pStyle w:val="TableText"/>
            </w:pPr>
            <w:r w:rsidRPr="005A13BE">
              <w:t>2.58</w:t>
            </w:r>
          </w:p>
        </w:tc>
        <w:tc>
          <w:tcPr>
            <w:tcW w:w="2160" w:type="dxa"/>
            <w:shd w:val="clear" w:color="auto" w:fill="auto"/>
            <w:noWrap/>
            <w:vAlign w:val="bottom"/>
          </w:tcPr>
          <w:p w14:paraId="2847AEB0" w14:textId="77777777" w:rsidR="00DB522C" w:rsidRPr="005A13BE" w:rsidRDefault="00DB522C" w:rsidP="00DB522C">
            <w:pPr>
              <w:pStyle w:val="TableText"/>
            </w:pPr>
            <w:r w:rsidRPr="005A13BE">
              <w:t>2.26</w:t>
            </w:r>
          </w:p>
        </w:tc>
        <w:tc>
          <w:tcPr>
            <w:tcW w:w="2160" w:type="dxa"/>
            <w:vAlign w:val="bottom"/>
          </w:tcPr>
          <w:p w14:paraId="61055733" w14:textId="77777777" w:rsidR="00DB522C" w:rsidRPr="005A13BE" w:rsidRDefault="00DB522C" w:rsidP="00DB522C">
            <w:pPr>
              <w:pStyle w:val="TableText"/>
            </w:pPr>
            <w:r w:rsidRPr="005A13BE">
              <w:t>2.58</w:t>
            </w:r>
          </w:p>
        </w:tc>
      </w:tr>
    </w:tbl>
    <w:p w14:paraId="04E08EFD" w14:textId="77777777" w:rsidR="00DB522C" w:rsidRPr="009F7124" w:rsidRDefault="00DB522C" w:rsidP="00DB522C">
      <w:pPr>
        <w:pStyle w:val="Schedulepart"/>
      </w:pPr>
      <w:bookmarkStart w:id="35" w:name="_Toc97548680"/>
      <w:bookmarkStart w:id="36" w:name="_Toc190857304"/>
      <w:r w:rsidRPr="009F7124">
        <w:rPr>
          <w:rStyle w:val="CharSchPTNo"/>
        </w:rPr>
        <w:t>Part 8</w:t>
      </w:r>
      <w:r w:rsidRPr="009F7124">
        <w:tab/>
      </w:r>
      <w:r w:rsidRPr="009F7124">
        <w:rPr>
          <w:rStyle w:val="CharSchPTText"/>
        </w:rPr>
        <w:t>New South Wales State Superannuation Scheme</w:t>
      </w:r>
      <w:bookmarkEnd w:id="35"/>
      <w:bookmarkEnd w:id="36"/>
    </w:p>
    <w:p w14:paraId="35DA1FFB" w14:textId="77777777" w:rsidR="00DB522C" w:rsidRPr="007C6582" w:rsidRDefault="00DB522C" w:rsidP="00DB522C">
      <w:pPr>
        <w:pStyle w:val="ScheduleDivision"/>
      </w:pPr>
      <w:bookmarkStart w:id="37" w:name="_Toc97548681"/>
      <w:bookmarkStart w:id="38" w:name="_Toc190857305"/>
      <w:r w:rsidRPr="009F7124">
        <w:t>Division 8.1</w:t>
      </w:r>
      <w:r w:rsidRPr="007C6582">
        <w:tab/>
      </w:r>
      <w:r w:rsidRPr="005564F9">
        <w:t>Definition</w:t>
      </w:r>
      <w:r w:rsidRPr="00C53B94">
        <w:rPr>
          <w:rStyle w:val="CharDivText"/>
        </w:rPr>
        <w:t>s</w:t>
      </w:r>
      <w:bookmarkEnd w:id="37"/>
      <w:bookmarkEnd w:id="38"/>
    </w:p>
    <w:p w14:paraId="0C09B023" w14:textId="77777777" w:rsidR="00DB522C" w:rsidRPr="007C6582" w:rsidRDefault="00DB522C" w:rsidP="00DB522C">
      <w:pPr>
        <w:pStyle w:val="ScheduleHeading"/>
      </w:pPr>
      <w:r w:rsidRPr="00C53B94">
        <w:t>1</w:t>
      </w:r>
      <w:r w:rsidRPr="00C53B94">
        <w:tab/>
      </w:r>
      <w:r w:rsidRPr="007C6582">
        <w:t>Definitions</w:t>
      </w:r>
    </w:p>
    <w:p w14:paraId="6AB6DAEC" w14:textId="77777777" w:rsidR="00DB522C" w:rsidRPr="007C6582" w:rsidRDefault="00DB522C" w:rsidP="00DB522C">
      <w:pPr>
        <w:pStyle w:val="R1"/>
      </w:pPr>
      <w:r w:rsidRPr="007C6582">
        <w:tab/>
        <w:t>(1)</w:t>
      </w:r>
      <w:r w:rsidRPr="007C6582">
        <w:tab/>
        <w:t>In this Part:</w:t>
      </w:r>
    </w:p>
    <w:p w14:paraId="03F97005" w14:textId="77777777" w:rsidR="00DB522C" w:rsidRPr="007C6582" w:rsidRDefault="00DB522C" w:rsidP="00DB522C">
      <w:pPr>
        <w:pStyle w:val="definition"/>
      </w:pPr>
      <w:r w:rsidRPr="007C6582">
        <w:rPr>
          <w:b/>
          <w:i/>
        </w:rPr>
        <w:t>calculation year</w:t>
      </w:r>
      <w:r w:rsidRPr="007C6582">
        <w:t xml:space="preserve"> means the financial year in relation to which a calculation is being made for paragraph</w:t>
      </w:r>
      <w:r>
        <w:t> </w:t>
      </w:r>
      <w:r w:rsidRPr="007C6582">
        <w:t xml:space="preserve">(a) or (b) of step 1 or for step 3 of the method set out in clause 2. </w:t>
      </w:r>
    </w:p>
    <w:p w14:paraId="134B32F5" w14:textId="77777777" w:rsidR="00DB522C" w:rsidRPr="007C6582" w:rsidRDefault="00DB522C" w:rsidP="00DB522C">
      <w:pPr>
        <w:pStyle w:val="definition"/>
      </w:pPr>
      <w:r w:rsidRPr="007C6582">
        <w:rPr>
          <w:b/>
          <w:i/>
        </w:rPr>
        <w:t>NSW Superannuation Act</w:t>
      </w:r>
      <w:r w:rsidRPr="007C6582">
        <w:t xml:space="preserve"> means the </w:t>
      </w:r>
      <w:r w:rsidRPr="007C6582">
        <w:rPr>
          <w:i/>
        </w:rPr>
        <w:t>Superannuation Act 1916</w:t>
      </w:r>
      <w:r w:rsidRPr="007C6582">
        <w:t xml:space="preserve"> (NSW).</w:t>
      </w:r>
    </w:p>
    <w:p w14:paraId="46EE8AE4" w14:textId="77777777" w:rsidR="00DB522C" w:rsidRPr="007C6582" w:rsidRDefault="00DB522C" w:rsidP="00DB522C">
      <w:pPr>
        <w:pStyle w:val="definition"/>
      </w:pPr>
      <w:r w:rsidRPr="007C6582">
        <w:rPr>
          <w:b/>
          <w:i/>
        </w:rPr>
        <w:t>SS Scheme</w:t>
      </w:r>
      <w:r w:rsidRPr="007C6582">
        <w:t xml:space="preserve"> means the superannuation scheme constituted by the NSW Superannuation Act.</w:t>
      </w:r>
    </w:p>
    <w:p w14:paraId="485314E9" w14:textId="77777777" w:rsidR="00DB522C" w:rsidRPr="007C6582" w:rsidRDefault="00DB522C" w:rsidP="00DB522C">
      <w:pPr>
        <w:pStyle w:val="R2"/>
      </w:pPr>
      <w:r w:rsidRPr="007C6582">
        <w:tab/>
        <w:t>(2)</w:t>
      </w:r>
      <w:r w:rsidRPr="007C6582">
        <w:tab/>
        <w:t>A reference in this Part to the requirements of</w:t>
      </w:r>
      <w:r w:rsidR="00C54016">
        <w:t xml:space="preserve"> </w:t>
      </w:r>
      <w:r w:rsidR="005564D4">
        <w:t>Part 3</w:t>
      </w:r>
      <w:r w:rsidR="005564D4" w:rsidRPr="005A13BE">
        <w:t xml:space="preserve"> </w:t>
      </w:r>
      <w:r w:rsidRPr="007C6582">
        <w:t xml:space="preserve">of the Regulations being satisfied does not include a reference to the requirements of that </w:t>
      </w:r>
      <w:r w:rsidR="00A40EB1">
        <w:t>P</w:t>
      </w:r>
      <w:r w:rsidR="00FC60CB">
        <w:t>art</w:t>
      </w:r>
      <w:r w:rsidR="00FC60CB" w:rsidRPr="007C6582">
        <w:t xml:space="preserve"> </w:t>
      </w:r>
      <w:r w:rsidRPr="007C6582">
        <w:t xml:space="preserve">being satisfied by making a payment of the kind mentioned in </w:t>
      </w:r>
      <w:r w:rsidR="00276EDB">
        <w:t>section 36</w:t>
      </w:r>
      <w:r w:rsidRPr="007C6582">
        <w:t xml:space="preserve"> of the Regulations. </w:t>
      </w:r>
    </w:p>
    <w:p w14:paraId="3655FE72" w14:textId="77777777" w:rsidR="00DB522C" w:rsidRPr="007C6582" w:rsidRDefault="00DB522C" w:rsidP="00DB522C">
      <w:pPr>
        <w:pStyle w:val="R2"/>
      </w:pPr>
      <w:r w:rsidRPr="007C6582">
        <w:tab/>
        <w:t>(3)</w:t>
      </w:r>
      <w:r w:rsidRPr="007C6582">
        <w:tab/>
        <w:t>An expression used in this Part and in the NSW Superannuation Act or in a provision of that Act has the same meaning in this Part as it has in the NSW Superannuation Act or the provision of that Act.</w:t>
      </w:r>
    </w:p>
    <w:p w14:paraId="1C0F200D" w14:textId="77777777" w:rsidR="00DB522C" w:rsidRPr="007C6582" w:rsidRDefault="00DB522C" w:rsidP="00DB522C">
      <w:pPr>
        <w:pStyle w:val="Note"/>
        <w:pageBreakBefore/>
      </w:pPr>
      <w:r w:rsidRPr="007C6582">
        <w:rPr>
          <w:i/>
        </w:rPr>
        <w:lastRenderedPageBreak/>
        <w:t>Note</w:t>
      </w:r>
      <w:r>
        <w:t>   </w:t>
      </w:r>
      <w:r w:rsidRPr="007C6582">
        <w:t>The following expressions are defined in subsection 3</w:t>
      </w:r>
      <w:r>
        <w:t> </w:t>
      </w:r>
      <w:r w:rsidRPr="007C6582">
        <w:t>(1) of the NSW Superannuation Act:</w:t>
      </w:r>
    </w:p>
    <w:p w14:paraId="0B4D54E3" w14:textId="77777777" w:rsidR="00DB522C" w:rsidRPr="007C6582" w:rsidRDefault="00DB522C" w:rsidP="00DB522C">
      <w:pPr>
        <w:pStyle w:val="Note"/>
      </w:pPr>
      <w:r w:rsidRPr="007C6582">
        <w:sym w:font="Symbol" w:char="F0B7"/>
      </w:r>
      <w:r w:rsidRPr="007C6582">
        <w:tab/>
        <w:t>Child</w:t>
      </w:r>
    </w:p>
    <w:p w14:paraId="30BE4ADA" w14:textId="77777777" w:rsidR="00DB522C" w:rsidRPr="007C6582" w:rsidRDefault="00DB522C" w:rsidP="00DB522C">
      <w:pPr>
        <w:pStyle w:val="Note"/>
      </w:pPr>
      <w:r w:rsidRPr="007C6582">
        <w:sym w:font="Symbol" w:char="F0B7"/>
      </w:r>
      <w:r w:rsidRPr="007C6582">
        <w:tab/>
        <w:t>Contributor</w:t>
      </w:r>
    </w:p>
    <w:p w14:paraId="0F4A647D" w14:textId="77777777" w:rsidR="00DB522C" w:rsidRPr="007C6582" w:rsidRDefault="00DB522C" w:rsidP="00DB522C">
      <w:pPr>
        <w:pStyle w:val="Note"/>
      </w:pPr>
      <w:r w:rsidRPr="007C6582">
        <w:sym w:font="Symbol" w:char="F0B7"/>
      </w:r>
      <w:r w:rsidRPr="007C6582">
        <w:tab/>
        <w:t>Contributors’ reserve</w:t>
      </w:r>
    </w:p>
    <w:p w14:paraId="33FDDA57" w14:textId="77777777" w:rsidR="00DB522C" w:rsidRPr="007C6582" w:rsidRDefault="00DB522C" w:rsidP="00DB522C">
      <w:pPr>
        <w:pStyle w:val="Note"/>
      </w:pPr>
      <w:r w:rsidRPr="007C6582">
        <w:sym w:font="Symbol" w:char="F0B7"/>
      </w:r>
      <w:r w:rsidRPr="007C6582">
        <w:tab/>
        <w:t>De facto partner</w:t>
      </w:r>
    </w:p>
    <w:p w14:paraId="2CAE07A9" w14:textId="77777777" w:rsidR="00DB522C" w:rsidRPr="007C6582" w:rsidRDefault="00DB522C" w:rsidP="00DB522C">
      <w:pPr>
        <w:pStyle w:val="Note"/>
      </w:pPr>
      <w:r w:rsidRPr="007C6582">
        <w:sym w:font="Symbol" w:char="F0B7"/>
      </w:r>
      <w:r w:rsidRPr="007C6582">
        <w:tab/>
        <w:t>Employee</w:t>
      </w:r>
    </w:p>
    <w:p w14:paraId="2B689FE2" w14:textId="77777777" w:rsidR="00DB522C" w:rsidRPr="007C6582" w:rsidRDefault="00DB522C" w:rsidP="00DB522C">
      <w:pPr>
        <w:pStyle w:val="Note"/>
      </w:pPr>
      <w:r w:rsidRPr="007C6582">
        <w:sym w:font="Symbol" w:char="F0B7"/>
      </w:r>
      <w:r w:rsidRPr="007C6582">
        <w:tab/>
        <w:t>Maturity age</w:t>
      </w:r>
    </w:p>
    <w:p w14:paraId="67CA717F" w14:textId="77777777" w:rsidR="00DB522C" w:rsidRPr="007C6582" w:rsidRDefault="00DB522C" w:rsidP="00DB522C">
      <w:pPr>
        <w:pStyle w:val="Note"/>
      </w:pPr>
      <w:r w:rsidRPr="007C6582">
        <w:sym w:font="Symbol" w:char="F0B7"/>
      </w:r>
      <w:r w:rsidRPr="007C6582">
        <w:tab/>
        <w:t>Prescribed age</w:t>
      </w:r>
    </w:p>
    <w:p w14:paraId="5C711184" w14:textId="77777777" w:rsidR="00DB522C" w:rsidRPr="007C6582" w:rsidRDefault="00DB522C" w:rsidP="00DB522C">
      <w:pPr>
        <w:pStyle w:val="Note"/>
      </w:pPr>
      <w:r w:rsidRPr="007C6582">
        <w:sym w:font="Symbol" w:char="F0B7"/>
      </w:r>
      <w:r w:rsidRPr="007C6582">
        <w:tab/>
        <w:t>Salary</w:t>
      </w:r>
    </w:p>
    <w:p w14:paraId="78B9E2DF" w14:textId="77777777" w:rsidR="00DB522C" w:rsidRPr="007C6582" w:rsidRDefault="00DB522C" w:rsidP="00DB522C">
      <w:pPr>
        <w:pStyle w:val="Note"/>
      </w:pPr>
      <w:r w:rsidRPr="007C6582">
        <w:sym w:font="Symbol" w:char="F0B7"/>
      </w:r>
      <w:r w:rsidRPr="007C6582">
        <w:tab/>
        <w:t>Service</w:t>
      </w:r>
    </w:p>
    <w:p w14:paraId="0E4170C3" w14:textId="77777777" w:rsidR="00DB522C" w:rsidRPr="007C6582" w:rsidRDefault="00DB522C" w:rsidP="00DB522C">
      <w:pPr>
        <w:pStyle w:val="Note"/>
      </w:pPr>
      <w:r w:rsidRPr="007C6582">
        <w:sym w:font="Symbol" w:char="F0B7"/>
      </w:r>
      <w:r w:rsidRPr="007C6582">
        <w:tab/>
        <w:t>Spouse</w:t>
      </w:r>
    </w:p>
    <w:p w14:paraId="7F8FA41B" w14:textId="77777777" w:rsidR="00DB522C" w:rsidRPr="007C6582" w:rsidRDefault="00DB522C" w:rsidP="00DB522C">
      <w:pPr>
        <w:pStyle w:val="Note"/>
      </w:pPr>
      <w:r w:rsidRPr="007C6582">
        <w:sym w:font="Symbol" w:char="F0B7"/>
      </w:r>
      <w:r w:rsidRPr="007C6582">
        <w:tab/>
      </w:r>
      <w:proofErr w:type="spellStart"/>
      <w:r w:rsidRPr="007C6582">
        <w:t>STC</w:t>
      </w:r>
      <w:proofErr w:type="spellEnd"/>
    </w:p>
    <w:p w14:paraId="449793A6" w14:textId="77777777" w:rsidR="00DB522C" w:rsidRPr="007C6582" w:rsidRDefault="00DB522C" w:rsidP="00DB522C">
      <w:pPr>
        <w:pStyle w:val="Note"/>
      </w:pPr>
      <w:r w:rsidRPr="007C6582">
        <w:sym w:font="Symbol" w:char="F0B7"/>
      </w:r>
      <w:r w:rsidRPr="007C6582">
        <w:tab/>
        <w:t>Superannuation contributions surcharge.</w:t>
      </w:r>
    </w:p>
    <w:p w14:paraId="06081A41" w14:textId="77777777" w:rsidR="00DB522C" w:rsidRPr="005564F9" w:rsidRDefault="00DB522C" w:rsidP="00DB522C">
      <w:pPr>
        <w:pStyle w:val="ScheduleDivision"/>
      </w:pPr>
      <w:bookmarkStart w:id="39" w:name="_Toc97548682"/>
      <w:bookmarkStart w:id="40" w:name="_Toc190857306"/>
      <w:r w:rsidRPr="005564F9">
        <w:t>Division 8.2</w:t>
      </w:r>
      <w:r w:rsidRPr="005564F9">
        <w:tab/>
        <w:t>Interests in the growth phase</w:t>
      </w:r>
      <w:bookmarkEnd w:id="39"/>
      <w:bookmarkEnd w:id="40"/>
    </w:p>
    <w:p w14:paraId="7FE3E602" w14:textId="77777777" w:rsidR="00DB522C" w:rsidRPr="007C6582" w:rsidRDefault="00DB522C" w:rsidP="00DB522C">
      <w:pPr>
        <w:pStyle w:val="ScheduleHeading"/>
      </w:pPr>
      <w:r w:rsidRPr="007C6582">
        <w:t>Subdivision 8.2.1</w:t>
      </w:r>
      <w:r w:rsidRPr="007C6582">
        <w:tab/>
        <w:t>Contributors who have not elected to defer benefit</w:t>
      </w:r>
    </w:p>
    <w:p w14:paraId="64FBD5FB" w14:textId="77777777" w:rsidR="00DB522C" w:rsidRPr="005564F9" w:rsidRDefault="00DB522C" w:rsidP="00DB522C">
      <w:pPr>
        <w:pStyle w:val="ScheduleHeading"/>
      </w:pPr>
      <w:r w:rsidRPr="005564F9">
        <w:t>2</w:t>
      </w:r>
      <w:r w:rsidRPr="005564F9">
        <w:tab/>
        <w:t>Method for interests in SS Scheme</w:t>
      </w:r>
    </w:p>
    <w:p w14:paraId="2C4CF6BF" w14:textId="77777777" w:rsidR="00DB522C" w:rsidRPr="007C6582" w:rsidRDefault="00DB522C" w:rsidP="00DB522C">
      <w:pPr>
        <w:pStyle w:val="R1"/>
      </w:pPr>
      <w:r w:rsidRPr="007C6582">
        <w:tab/>
        <w:t>(1)</w:t>
      </w:r>
      <w:r w:rsidRPr="007C6582">
        <w:tab/>
        <w:t>For an interest that:</w:t>
      </w:r>
    </w:p>
    <w:p w14:paraId="1FA2BAD5" w14:textId="77777777" w:rsidR="00DB522C" w:rsidRPr="007C6582" w:rsidRDefault="00DB522C" w:rsidP="00DB522C">
      <w:pPr>
        <w:pStyle w:val="P1"/>
      </w:pPr>
      <w:r w:rsidRPr="007C6582">
        <w:tab/>
        <w:t>(a)</w:t>
      </w:r>
      <w:r w:rsidRPr="007C6582">
        <w:tab/>
        <w:t>is in the growth phase in the SS Scheme; and</w:t>
      </w:r>
    </w:p>
    <w:p w14:paraId="40E62EC2" w14:textId="77777777" w:rsidR="00DB522C" w:rsidRPr="007C6582" w:rsidRDefault="00DB522C" w:rsidP="00DB522C">
      <w:pPr>
        <w:pStyle w:val="P1"/>
      </w:pPr>
      <w:r w:rsidRPr="007C6582">
        <w:tab/>
        <w:t>(b)</w:t>
      </w:r>
      <w:r w:rsidRPr="007C6582">
        <w:tab/>
        <w:t>is held by a person who is a contributor;</w:t>
      </w:r>
    </w:p>
    <w:p w14:paraId="599C96DA" w14:textId="77777777" w:rsidR="00DB522C" w:rsidRPr="007C6582" w:rsidRDefault="00DB522C" w:rsidP="00DB522C">
      <w:pPr>
        <w:pStyle w:val="Rc"/>
      </w:pPr>
      <w:r w:rsidRPr="007C6582">
        <w:t xml:space="preserve">the method set out in the following table is approved for </w:t>
      </w:r>
      <w:r w:rsidR="00734FAF">
        <w:t>section 5</w:t>
      </w:r>
      <w:r w:rsidRPr="007C6582">
        <w:t xml:space="preserve"> of this instrument.</w:t>
      </w:r>
    </w:p>
    <w:p w14:paraId="675402E2" w14:textId="77777777" w:rsidR="00DB522C" w:rsidRPr="007C6582" w:rsidRDefault="00DB522C" w:rsidP="00DB522C">
      <w:pPr>
        <w:pStyle w:val="R2"/>
      </w:pPr>
      <w:r w:rsidRPr="007C6582">
        <w:tab/>
        <w:t>(2)</w:t>
      </w:r>
      <w:r w:rsidRPr="007C6582">
        <w:tab/>
        <w:t>However, the method set out in the following table does not apply to an interest for which a method is approved under another Subdivision of this Division.</w:t>
      </w:r>
    </w:p>
    <w:p w14:paraId="1CFF8234" w14:textId="77777777" w:rsidR="00DB522C" w:rsidRPr="007C6582" w:rsidRDefault="00DB522C" w:rsidP="00DB522C"/>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303"/>
      </w:tblGrid>
      <w:tr w:rsidR="00DB522C" w:rsidRPr="007C6582" w14:paraId="6302B25E" w14:textId="77777777">
        <w:trPr>
          <w:cantSplit/>
        </w:trPr>
        <w:tc>
          <w:tcPr>
            <w:tcW w:w="8528" w:type="dxa"/>
          </w:tcPr>
          <w:p w14:paraId="1132C029" w14:textId="77777777" w:rsidR="00DB522C" w:rsidRPr="007C6582" w:rsidRDefault="00DB522C" w:rsidP="00DB522C">
            <w:pPr>
              <w:pStyle w:val="TableColHead"/>
            </w:pPr>
            <w:r w:rsidRPr="007C6582">
              <w:lastRenderedPageBreak/>
              <w:t>Method</w:t>
            </w:r>
          </w:p>
        </w:tc>
      </w:tr>
      <w:tr w:rsidR="00DB522C" w:rsidRPr="007C6582" w14:paraId="640B340F" w14:textId="77777777">
        <w:trPr>
          <w:cantSplit/>
        </w:trPr>
        <w:tc>
          <w:tcPr>
            <w:tcW w:w="8528" w:type="dxa"/>
          </w:tcPr>
          <w:p w14:paraId="7981B94E" w14:textId="77777777" w:rsidR="00DB522C" w:rsidRPr="007C6582" w:rsidRDefault="00DB522C" w:rsidP="00DB522C">
            <w:pPr>
              <w:pStyle w:val="TableColHead"/>
              <w:rPr>
                <w:b w:val="0"/>
              </w:rPr>
            </w:pPr>
            <w:r w:rsidRPr="007C6582">
              <w:t>Step 1</w:t>
            </w:r>
            <w:r w:rsidRPr="007C6582">
              <w:tab/>
            </w:r>
          </w:p>
          <w:p w14:paraId="00AEDA87" w14:textId="77777777" w:rsidR="00DB522C" w:rsidRPr="007C6582" w:rsidRDefault="00DB522C" w:rsidP="00DB522C">
            <w:pPr>
              <w:pStyle w:val="TableText"/>
              <w:keepNext/>
            </w:pPr>
            <w:r w:rsidRPr="007C6582">
              <w:t>Calculate the probability weighted employer funded accrued benefit (if any) that would be payable to, or in respect of, the person for each benefit that would be payable to the person for each of the reasons (</w:t>
            </w:r>
            <w:r w:rsidRPr="007C6582">
              <w:rPr>
                <w:b/>
                <w:i/>
              </w:rPr>
              <w:t>r</w:t>
            </w:r>
            <w:r w:rsidRPr="007C6582">
              <w:t>) set out in clause 8 in accordance with whichever of the following is applicable:</w:t>
            </w:r>
          </w:p>
          <w:p w14:paraId="4F0223D1" w14:textId="77777777" w:rsidR="00DB522C" w:rsidRPr="007C6582" w:rsidRDefault="00DB522C" w:rsidP="00DB522C">
            <w:pPr>
              <w:pStyle w:val="TableP1a"/>
              <w:keepNext/>
            </w:pPr>
            <w:r w:rsidRPr="007C6582">
              <w:tab/>
              <w:t>(a)</w:t>
            </w:r>
            <w:r w:rsidRPr="007C6582">
              <w:tab/>
              <w:t>if the person is less than 65 years at the end of the financial year in which the relevant date occurs, calculate the benefit for each financial year (</w:t>
            </w:r>
            <w:r w:rsidRPr="007C6582">
              <w:rPr>
                <w:b/>
                <w:i/>
              </w:rPr>
              <w:t>t</w:t>
            </w:r>
            <w:r w:rsidRPr="007C6582">
              <w:t>) in the period commencing on 1</w:t>
            </w:r>
            <w:r>
              <w:t> </w:t>
            </w:r>
            <w:r w:rsidRPr="007C6582">
              <w:t xml:space="preserve">July </w:t>
            </w:r>
            <w:r w:rsidR="00BF5994" w:rsidRPr="005030A1">
              <w:rPr>
                <w:szCs w:val="22"/>
              </w:rPr>
              <w:t>in the financial year in which the relevant date occurs</w:t>
            </w:r>
            <w:r w:rsidR="00BF5994" w:rsidRPr="007C6582">
              <w:t xml:space="preserve"> </w:t>
            </w:r>
            <w:r w:rsidRPr="007C6582">
              <w:t>and ending at the end of the financial year when the person would turn 65;</w:t>
            </w:r>
          </w:p>
          <w:p w14:paraId="2024DA4D" w14:textId="77777777" w:rsidR="00DB522C" w:rsidRPr="007C6582" w:rsidRDefault="00DB522C" w:rsidP="00DB522C">
            <w:pPr>
              <w:pStyle w:val="TableP1a"/>
              <w:keepNext/>
            </w:pPr>
            <w:r w:rsidRPr="007C6582">
              <w:tab/>
              <w:t>(b)</w:t>
            </w:r>
            <w:r w:rsidRPr="007C6582">
              <w:tab/>
              <w:t xml:space="preserve">if the person is 65 years or more at the end of the financial year in which the relevant date occurs, calculate the benefit for </w:t>
            </w:r>
            <w:r w:rsidR="00BF5994" w:rsidRPr="005030A1">
              <w:rPr>
                <w:szCs w:val="22"/>
              </w:rPr>
              <w:t>that financial year;</w:t>
            </w:r>
          </w:p>
          <w:p w14:paraId="40D784F4" w14:textId="77777777" w:rsidR="00DB522C" w:rsidRPr="007C6582" w:rsidRDefault="00DB522C" w:rsidP="00DB522C">
            <w:pPr>
              <w:pStyle w:val="TableText"/>
              <w:keepNext/>
            </w:pPr>
            <w:r w:rsidRPr="007C6582">
              <w:t>in accordance with the formula:</w:t>
            </w:r>
          </w:p>
          <w:p w14:paraId="27145B56" w14:textId="77777777" w:rsidR="00DB522C" w:rsidRPr="007C6582" w:rsidRDefault="007F5707" w:rsidP="00DB522C">
            <w:pPr>
              <w:pStyle w:val="Formula"/>
              <w:keepNext/>
            </w:pPr>
            <w:r>
              <w:rPr>
                <w:noProof/>
                <w:position w:val="-24"/>
              </w:rPr>
              <w:drawing>
                <wp:inline distT="0" distB="0" distL="0" distR="0" wp14:anchorId="4DDB9B85" wp14:editId="7CEA0BA7">
                  <wp:extent cx="1847850" cy="400050"/>
                  <wp:effectExtent l="0" t="0" r="0" b="0"/>
                  <wp:docPr id="97" name="Picture 15" descr="Start formula start fraction open bracket B start subscript t, r end subscript minus TPCI subscript t close bracket times s subscript t times p start subscript t, r end subscript times af start subscript t, r end subscript over d subscript 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47850" cy="400050"/>
                          </a:xfrm>
                          <a:prstGeom prst="rect">
                            <a:avLst/>
                          </a:prstGeom>
                          <a:noFill/>
                          <a:ln>
                            <a:noFill/>
                          </a:ln>
                        </pic:spPr>
                      </pic:pic>
                    </a:graphicData>
                  </a:graphic>
                </wp:inline>
              </w:drawing>
            </w:r>
          </w:p>
          <w:p w14:paraId="5300ABC9" w14:textId="77777777" w:rsidR="00DB522C" w:rsidRPr="007C6582" w:rsidRDefault="00DB522C" w:rsidP="00DB522C">
            <w:pPr>
              <w:pStyle w:val="TableP1a"/>
              <w:keepNext/>
            </w:pPr>
            <w:r w:rsidRPr="007C6582">
              <w:tab/>
            </w:r>
            <w:r w:rsidRPr="007C6582">
              <w:tab/>
              <w:t>where:</w:t>
            </w:r>
          </w:p>
          <w:p w14:paraId="5BCB2B0A" w14:textId="77777777" w:rsidR="00DB522C" w:rsidRPr="007C6582" w:rsidRDefault="00DB522C" w:rsidP="00DB522C">
            <w:pPr>
              <w:pStyle w:val="TableP1a"/>
              <w:keepNext/>
            </w:pPr>
            <w:r w:rsidRPr="007C6582">
              <w:rPr>
                <w:b/>
                <w:i/>
              </w:rPr>
              <w:tab/>
            </w:r>
            <w:r w:rsidRPr="007C6582">
              <w:rPr>
                <w:b/>
                <w:i/>
              </w:rPr>
              <w:tab/>
            </w:r>
            <w:proofErr w:type="spellStart"/>
            <w:r w:rsidRPr="007C6582">
              <w:rPr>
                <w:b/>
                <w:i/>
              </w:rPr>
              <w:t>B</w:t>
            </w:r>
            <w:r w:rsidRPr="007C6582">
              <w:rPr>
                <w:b/>
                <w:i/>
                <w:vertAlign w:val="subscript"/>
              </w:rPr>
              <w:t>t,r</w:t>
            </w:r>
            <w:proofErr w:type="spellEnd"/>
            <w:r w:rsidRPr="007C6582">
              <w:rPr>
                <w:vertAlign w:val="subscript"/>
              </w:rPr>
              <w:t xml:space="preserve"> </w:t>
            </w:r>
            <w:r w:rsidRPr="007C6582">
              <w:t>has the meaning given by clause 6.</w:t>
            </w:r>
          </w:p>
          <w:p w14:paraId="1C3F037D" w14:textId="77777777" w:rsidR="00DB522C" w:rsidRPr="007C6582" w:rsidRDefault="00DB522C" w:rsidP="00DB522C">
            <w:pPr>
              <w:pStyle w:val="TableP1a"/>
              <w:keepNext/>
            </w:pPr>
            <w:r w:rsidRPr="007C6582">
              <w:rPr>
                <w:b/>
                <w:i/>
              </w:rPr>
              <w:tab/>
            </w:r>
            <w:r w:rsidRPr="007C6582">
              <w:rPr>
                <w:b/>
                <w:i/>
              </w:rPr>
              <w:tab/>
            </w:r>
            <w:proofErr w:type="spellStart"/>
            <w:r w:rsidRPr="007C6582">
              <w:rPr>
                <w:b/>
                <w:i/>
              </w:rPr>
              <w:t>TPCI</w:t>
            </w:r>
            <w:r w:rsidRPr="007C6582">
              <w:rPr>
                <w:b/>
                <w:i/>
                <w:vertAlign w:val="subscript"/>
              </w:rPr>
              <w:t>t</w:t>
            </w:r>
            <w:proofErr w:type="spellEnd"/>
            <w:r w:rsidRPr="007C6582">
              <w:rPr>
                <w:b/>
                <w:i/>
              </w:rPr>
              <w:t xml:space="preserve"> </w:t>
            </w:r>
            <w:r w:rsidRPr="007C6582">
              <w:t>is the total amount of the person’s contributions and interest that would be debited against the contributors’ reserve, in respect of the person, in accordance with paragraph</w:t>
            </w:r>
            <w:r>
              <w:t> </w:t>
            </w:r>
            <w:r w:rsidRPr="007C6582">
              <w:t>33B</w:t>
            </w:r>
            <w:r>
              <w:t> </w:t>
            </w:r>
            <w:r w:rsidRPr="007C6582">
              <w:t>(2)</w:t>
            </w:r>
            <w:r>
              <w:t> </w:t>
            </w:r>
            <w:r w:rsidRPr="007C6582">
              <w:t>(a) of the NSW Superannuation Act, if:</w:t>
            </w:r>
          </w:p>
          <w:p w14:paraId="3875989E" w14:textId="77777777" w:rsidR="00DB522C" w:rsidRPr="007C6582" w:rsidRDefault="00DB522C" w:rsidP="00DB522C">
            <w:pPr>
              <w:pStyle w:val="TableP2i"/>
              <w:keepNext/>
            </w:pPr>
            <w:r w:rsidRPr="007C6582">
              <w:tab/>
              <w:t>(a)</w:t>
            </w:r>
            <w:r w:rsidRPr="007C6582">
              <w:tab/>
              <w:t>the benefit were to be payable to, or in respect of, the person on 31 December in the calculation year; and</w:t>
            </w:r>
          </w:p>
          <w:p w14:paraId="126CC6CF" w14:textId="77777777" w:rsidR="00DB522C" w:rsidRPr="007C6582" w:rsidRDefault="00DB522C" w:rsidP="00DB522C">
            <w:pPr>
              <w:pStyle w:val="TableP2i"/>
              <w:keepNext/>
            </w:pPr>
            <w:r w:rsidRPr="007C6582">
              <w:tab/>
              <w:t>(b)</w:t>
            </w:r>
            <w:r w:rsidRPr="007C6582">
              <w:tab/>
              <w:t>the following assumptions were to apply to the person’s contributions and interest:</w:t>
            </w:r>
          </w:p>
          <w:p w14:paraId="7213ABC4" w14:textId="77777777" w:rsidR="00DB522C" w:rsidRPr="007C6582" w:rsidRDefault="00DB522C" w:rsidP="00953879">
            <w:pPr>
              <w:keepNext/>
              <w:ind w:left="1440" w:hanging="720"/>
              <w:rPr>
                <w:sz w:val="22"/>
                <w:szCs w:val="22"/>
              </w:rPr>
            </w:pPr>
            <w:r w:rsidRPr="007C6582">
              <w:rPr>
                <w:sz w:val="22"/>
                <w:szCs w:val="22"/>
              </w:rPr>
              <w:t>(</w:t>
            </w:r>
            <w:proofErr w:type="spellStart"/>
            <w:r w:rsidRPr="007C6582">
              <w:rPr>
                <w:sz w:val="22"/>
                <w:szCs w:val="22"/>
              </w:rPr>
              <w:t>i</w:t>
            </w:r>
            <w:proofErr w:type="spellEnd"/>
            <w:r w:rsidRPr="007C6582">
              <w:rPr>
                <w:sz w:val="22"/>
                <w:szCs w:val="22"/>
              </w:rPr>
              <w:t>)</w:t>
            </w:r>
            <w:r w:rsidRPr="007C6582">
              <w:rPr>
                <w:sz w:val="22"/>
                <w:szCs w:val="22"/>
              </w:rPr>
              <w:tab/>
              <w:t>each of the assumptions set out in clause 10;</w:t>
            </w:r>
          </w:p>
          <w:p w14:paraId="77B183B9" w14:textId="77777777" w:rsidR="00DB522C" w:rsidRPr="007C6582" w:rsidRDefault="00DB522C" w:rsidP="00DB522C">
            <w:pPr>
              <w:keepNext/>
              <w:ind w:left="1440" w:hanging="720"/>
              <w:rPr>
                <w:sz w:val="22"/>
                <w:szCs w:val="22"/>
              </w:rPr>
            </w:pPr>
            <w:r w:rsidRPr="007C6582">
              <w:rPr>
                <w:sz w:val="22"/>
                <w:szCs w:val="22"/>
              </w:rPr>
              <w:t>(ii)</w:t>
            </w:r>
            <w:r w:rsidRPr="007C6582">
              <w:rPr>
                <w:sz w:val="22"/>
                <w:szCs w:val="22"/>
              </w:rPr>
              <w:tab/>
              <w:t xml:space="preserve">the interest rate that is fixed by </w:t>
            </w:r>
            <w:proofErr w:type="spellStart"/>
            <w:r w:rsidRPr="007C6582">
              <w:rPr>
                <w:sz w:val="22"/>
                <w:szCs w:val="22"/>
              </w:rPr>
              <w:t>STC</w:t>
            </w:r>
            <w:proofErr w:type="spellEnd"/>
            <w:r w:rsidRPr="007C6582">
              <w:rPr>
                <w:sz w:val="22"/>
                <w:szCs w:val="22"/>
              </w:rPr>
              <w:t>, under subsection</w:t>
            </w:r>
            <w:r>
              <w:rPr>
                <w:sz w:val="22"/>
                <w:szCs w:val="22"/>
              </w:rPr>
              <w:t> </w:t>
            </w:r>
            <w:r w:rsidRPr="007C6582">
              <w:rPr>
                <w:sz w:val="22"/>
                <w:szCs w:val="22"/>
              </w:rPr>
              <w:t>8</w:t>
            </w:r>
            <w:r>
              <w:rPr>
                <w:sz w:val="22"/>
                <w:szCs w:val="22"/>
              </w:rPr>
              <w:t> </w:t>
            </w:r>
            <w:r w:rsidRPr="007C6582">
              <w:rPr>
                <w:sz w:val="22"/>
                <w:szCs w:val="22"/>
              </w:rPr>
              <w:t>(1) of the NSW Superannuation Act, for each year commencing on</w:t>
            </w:r>
            <w:r w:rsidRPr="007C6582">
              <w:rPr>
                <w:b/>
                <w:i/>
                <w:sz w:val="22"/>
                <w:szCs w:val="22"/>
              </w:rPr>
              <w:t xml:space="preserve"> </w:t>
            </w:r>
            <w:r w:rsidRPr="007C6582">
              <w:rPr>
                <w:sz w:val="22"/>
                <w:szCs w:val="22"/>
              </w:rPr>
              <w:t xml:space="preserve">1 July </w:t>
            </w:r>
            <w:r w:rsidR="004548C4" w:rsidRPr="005030A1">
              <w:rPr>
                <w:sz w:val="22"/>
                <w:szCs w:val="22"/>
              </w:rPr>
              <w:t>in the financial year in which the relevant date occurs</w:t>
            </w:r>
            <w:r w:rsidR="004548C4" w:rsidRPr="007C6582">
              <w:rPr>
                <w:sz w:val="22"/>
                <w:szCs w:val="22"/>
              </w:rPr>
              <w:t xml:space="preserve"> </w:t>
            </w:r>
            <w:r w:rsidRPr="007C6582">
              <w:rPr>
                <w:sz w:val="22"/>
                <w:szCs w:val="22"/>
              </w:rPr>
              <w:t>is 6.5%.</w:t>
            </w:r>
          </w:p>
          <w:p w14:paraId="7017446B" w14:textId="77777777" w:rsidR="00DB522C" w:rsidRPr="007C6582" w:rsidRDefault="00DB522C" w:rsidP="00DB522C">
            <w:pPr>
              <w:pStyle w:val="TableP1a"/>
              <w:keepNext/>
            </w:pPr>
            <w:r w:rsidRPr="007C6582">
              <w:rPr>
                <w:b/>
                <w:i/>
              </w:rPr>
              <w:tab/>
            </w:r>
            <w:r w:rsidRPr="007C6582">
              <w:rPr>
                <w:b/>
                <w:i/>
              </w:rPr>
              <w:tab/>
            </w:r>
            <w:proofErr w:type="spellStart"/>
            <w:r w:rsidRPr="007C6582">
              <w:rPr>
                <w:b/>
                <w:i/>
              </w:rPr>
              <w:t>s</w:t>
            </w:r>
            <w:r w:rsidRPr="007C6582">
              <w:rPr>
                <w:b/>
                <w:i/>
                <w:vertAlign w:val="subscript"/>
              </w:rPr>
              <w:t>t</w:t>
            </w:r>
            <w:proofErr w:type="spellEnd"/>
            <w:r w:rsidRPr="007C6582">
              <w:t xml:space="preserve"> has the meaning given by clause</w:t>
            </w:r>
            <w:r>
              <w:t> </w:t>
            </w:r>
            <w:r w:rsidRPr="007C6582">
              <w:t>3.</w:t>
            </w:r>
          </w:p>
          <w:p w14:paraId="47A8B295" w14:textId="77777777" w:rsidR="00DB522C" w:rsidRPr="007C6582" w:rsidRDefault="00DB522C" w:rsidP="00DB522C">
            <w:pPr>
              <w:pStyle w:val="TableP1a"/>
              <w:keepNext/>
            </w:pPr>
            <w:r w:rsidRPr="007C6582">
              <w:rPr>
                <w:b/>
                <w:i/>
              </w:rPr>
              <w:tab/>
            </w:r>
            <w:r w:rsidRPr="007C6582">
              <w:rPr>
                <w:b/>
                <w:i/>
              </w:rPr>
              <w:tab/>
            </w:r>
            <w:proofErr w:type="spellStart"/>
            <w:r w:rsidRPr="007C6582">
              <w:rPr>
                <w:b/>
                <w:i/>
              </w:rPr>
              <w:t>p</w:t>
            </w:r>
            <w:r w:rsidRPr="007C6582">
              <w:rPr>
                <w:b/>
                <w:i/>
                <w:vertAlign w:val="subscript"/>
              </w:rPr>
              <w:t>t,r</w:t>
            </w:r>
            <w:proofErr w:type="spellEnd"/>
            <w:r w:rsidRPr="007C6582">
              <w:t xml:space="preserve"> has the meaning given by clause</w:t>
            </w:r>
            <w:r>
              <w:t> </w:t>
            </w:r>
            <w:r w:rsidRPr="007C6582">
              <w:t>4.</w:t>
            </w:r>
          </w:p>
          <w:p w14:paraId="2DD7E5C2" w14:textId="77777777" w:rsidR="00DB522C" w:rsidRPr="007C6582" w:rsidRDefault="00DB522C" w:rsidP="00DB522C">
            <w:pPr>
              <w:pStyle w:val="TableP1a"/>
              <w:keepNext/>
            </w:pPr>
            <w:r w:rsidRPr="007C6582">
              <w:rPr>
                <w:b/>
                <w:i/>
              </w:rPr>
              <w:tab/>
            </w:r>
            <w:r w:rsidRPr="007C6582">
              <w:rPr>
                <w:b/>
                <w:i/>
              </w:rPr>
              <w:tab/>
            </w:r>
            <w:proofErr w:type="spellStart"/>
            <w:r w:rsidRPr="007C6582">
              <w:rPr>
                <w:b/>
                <w:i/>
              </w:rPr>
              <w:t>af</w:t>
            </w:r>
            <w:r w:rsidRPr="007C6582">
              <w:rPr>
                <w:b/>
                <w:i/>
                <w:vertAlign w:val="subscript"/>
              </w:rPr>
              <w:t>t,r</w:t>
            </w:r>
            <w:proofErr w:type="spellEnd"/>
            <w:r w:rsidRPr="007C6582">
              <w:rPr>
                <w:b/>
                <w:i/>
                <w:vertAlign w:val="subscript"/>
              </w:rPr>
              <w:t xml:space="preserve"> </w:t>
            </w:r>
            <w:r w:rsidRPr="007C6582">
              <w:t>has the meaning given by clause</w:t>
            </w:r>
            <w:r>
              <w:t> </w:t>
            </w:r>
            <w:r w:rsidRPr="007C6582">
              <w:t>5.</w:t>
            </w:r>
          </w:p>
          <w:p w14:paraId="4E95FEF8" w14:textId="77777777" w:rsidR="00DB522C" w:rsidRPr="007C6582" w:rsidRDefault="00DB522C" w:rsidP="00DB522C">
            <w:pPr>
              <w:pStyle w:val="TableP1a"/>
              <w:keepNext/>
            </w:pPr>
            <w:r w:rsidRPr="007C6582">
              <w:rPr>
                <w:b/>
                <w:i/>
              </w:rPr>
              <w:tab/>
            </w:r>
            <w:r w:rsidRPr="007C6582">
              <w:rPr>
                <w:b/>
                <w:i/>
              </w:rPr>
              <w:tab/>
              <w:t>d</w:t>
            </w:r>
            <w:r w:rsidRPr="007C6582">
              <w:rPr>
                <w:b/>
                <w:i/>
                <w:vertAlign w:val="subscript"/>
              </w:rPr>
              <w:t>t</w:t>
            </w:r>
            <w:r w:rsidRPr="007C6582">
              <w:t xml:space="preserve"> is:</w:t>
            </w:r>
          </w:p>
          <w:p w14:paraId="6B635279" w14:textId="77777777" w:rsidR="00DB522C" w:rsidRPr="007C6582" w:rsidRDefault="00DB522C" w:rsidP="00DB522C">
            <w:pPr>
              <w:pStyle w:val="TableP2i"/>
              <w:keepNext/>
            </w:pPr>
            <w:r w:rsidRPr="007C6582">
              <w:tab/>
              <w:t>(a)</w:t>
            </w:r>
            <w:r w:rsidRPr="007C6582">
              <w:tab/>
              <w:t>in respect of the financial year in which the relevant date occurs</w:t>
            </w:r>
            <w:r>
              <w:t> </w:t>
            </w:r>
            <w:r w:rsidRPr="007C6582">
              <w:t>— 1.032; and</w:t>
            </w:r>
          </w:p>
          <w:p w14:paraId="5C5FD8C0" w14:textId="77777777" w:rsidR="00DB522C" w:rsidRPr="007C6582" w:rsidRDefault="00DB522C" w:rsidP="00DB522C">
            <w:pPr>
              <w:pStyle w:val="TableP2i"/>
              <w:keepNext/>
            </w:pPr>
            <w:r w:rsidRPr="007C6582">
              <w:tab/>
              <w:t>(b)</w:t>
            </w:r>
            <w:r w:rsidRPr="007C6582">
              <w:tab/>
              <w:t>in any other case</w:t>
            </w:r>
            <w:r>
              <w:t> </w:t>
            </w:r>
            <w:r w:rsidRPr="007C6582">
              <w:t>— the discount factor mentioned in Table 1 of Division 8.4 that is applicable to the calculation year.</w:t>
            </w:r>
          </w:p>
        </w:tc>
      </w:tr>
      <w:tr w:rsidR="00DB522C" w:rsidRPr="007C6582" w14:paraId="5F8EB699" w14:textId="77777777">
        <w:trPr>
          <w:cantSplit/>
        </w:trPr>
        <w:tc>
          <w:tcPr>
            <w:tcW w:w="8528" w:type="dxa"/>
          </w:tcPr>
          <w:p w14:paraId="1CD91C63" w14:textId="77777777" w:rsidR="00DB522C" w:rsidRPr="007C6582" w:rsidRDefault="00DB522C" w:rsidP="00DB522C">
            <w:pPr>
              <w:pStyle w:val="TableColHead"/>
              <w:rPr>
                <w:b w:val="0"/>
              </w:rPr>
            </w:pPr>
            <w:r w:rsidRPr="007C6582">
              <w:t>Step 2</w:t>
            </w:r>
            <w:r w:rsidRPr="007C6582">
              <w:tab/>
            </w:r>
          </w:p>
          <w:p w14:paraId="5022BBE2" w14:textId="77777777" w:rsidR="00DB522C" w:rsidRPr="007C6582" w:rsidRDefault="00DB522C" w:rsidP="00DB522C">
            <w:pPr>
              <w:pStyle w:val="TableText"/>
              <w:keepNext/>
            </w:pPr>
            <w:r w:rsidRPr="007C6582">
              <w:t>Calculate the sum (</w:t>
            </w:r>
            <w:r w:rsidRPr="007C6582">
              <w:rPr>
                <w:b/>
                <w:i/>
              </w:rPr>
              <w:t>V</w:t>
            </w:r>
            <w:r w:rsidRPr="007C6582">
              <w:rPr>
                <w:b/>
                <w:i/>
                <w:vertAlign w:val="subscript"/>
              </w:rPr>
              <w:t>0</w:t>
            </w:r>
            <w:r w:rsidRPr="007C6582">
              <w:t>) of all of the probability weighted employer funded accrued benefits worked out in step</w:t>
            </w:r>
            <w:r>
              <w:t> </w:t>
            </w:r>
            <w:r w:rsidRPr="007C6582">
              <w:t xml:space="preserve">1 </w:t>
            </w:r>
          </w:p>
        </w:tc>
      </w:tr>
      <w:tr w:rsidR="00DB522C" w:rsidRPr="007C6582" w14:paraId="633088E8" w14:textId="77777777">
        <w:trPr>
          <w:cantSplit/>
        </w:trPr>
        <w:tc>
          <w:tcPr>
            <w:tcW w:w="8528" w:type="dxa"/>
          </w:tcPr>
          <w:p w14:paraId="01000233" w14:textId="77777777" w:rsidR="00DB522C" w:rsidRPr="007C6582" w:rsidRDefault="00DB522C" w:rsidP="00DB522C">
            <w:pPr>
              <w:pStyle w:val="TableColHead"/>
              <w:rPr>
                <w:b w:val="0"/>
              </w:rPr>
            </w:pPr>
            <w:r w:rsidRPr="007C6582">
              <w:lastRenderedPageBreak/>
              <w:t>Step 3</w:t>
            </w:r>
            <w:r w:rsidRPr="007C6582">
              <w:tab/>
            </w:r>
          </w:p>
          <w:p w14:paraId="7861003E" w14:textId="77777777" w:rsidR="00DB522C" w:rsidRPr="007C6582" w:rsidRDefault="00DB522C" w:rsidP="00DB522C">
            <w:pPr>
              <w:pStyle w:val="TableText"/>
              <w:keepNext/>
            </w:pPr>
            <w:r w:rsidRPr="007C6582">
              <w:t>Applying the assumptions set out in clause</w:t>
            </w:r>
            <w:r>
              <w:t> </w:t>
            </w:r>
            <w:r w:rsidRPr="007C6582">
              <w:t>9, repeat step 1 for each calculation year commencing on 1 July after the relevant date, modified so that:</w:t>
            </w:r>
          </w:p>
          <w:p w14:paraId="3C5340B0" w14:textId="77777777" w:rsidR="00DB522C" w:rsidRPr="007C6582" w:rsidRDefault="00DB522C" w:rsidP="00DB522C">
            <w:pPr>
              <w:pStyle w:val="TableP1a"/>
              <w:keepNext/>
            </w:pPr>
            <w:r w:rsidRPr="007C6582">
              <w:tab/>
              <w:t>(a)</w:t>
            </w:r>
            <w:r w:rsidRPr="007C6582">
              <w:tab/>
              <w:t xml:space="preserve">the relevant date referred to in paragraph (b) of the definition of </w:t>
            </w:r>
            <w:proofErr w:type="spellStart"/>
            <w:r w:rsidRPr="007C6582">
              <w:rPr>
                <w:b/>
                <w:i/>
              </w:rPr>
              <w:t>s</w:t>
            </w:r>
            <w:r w:rsidRPr="007C6582">
              <w:rPr>
                <w:b/>
                <w:i/>
                <w:vertAlign w:val="subscript"/>
              </w:rPr>
              <w:t>t</w:t>
            </w:r>
            <w:proofErr w:type="spellEnd"/>
            <w:r w:rsidRPr="007C6582">
              <w:rPr>
                <w:b/>
                <w:i/>
                <w:vertAlign w:val="subscript"/>
              </w:rPr>
              <w:t xml:space="preserve"> </w:t>
            </w:r>
            <w:r w:rsidRPr="007C6582">
              <w:t>is:</w:t>
            </w:r>
          </w:p>
          <w:p w14:paraId="60E5702F" w14:textId="77777777" w:rsidR="00DB522C" w:rsidRPr="007C6582" w:rsidRDefault="00DB522C" w:rsidP="00DB522C">
            <w:pPr>
              <w:pStyle w:val="TableP2i"/>
              <w:keepNext/>
            </w:pPr>
            <w:r w:rsidRPr="007C6582">
              <w:tab/>
              <w:t>(</w:t>
            </w:r>
            <w:proofErr w:type="spellStart"/>
            <w:r w:rsidRPr="007C6582">
              <w:t>i</w:t>
            </w:r>
            <w:proofErr w:type="spellEnd"/>
            <w:r w:rsidRPr="007C6582">
              <w:t>)</w:t>
            </w:r>
            <w:r w:rsidRPr="007C6582">
              <w:tab/>
              <w:t xml:space="preserve">the date corresponding to the relevant date in the financial year following the financial year in which the relevant date occurs; or </w:t>
            </w:r>
          </w:p>
          <w:p w14:paraId="5D0DA984" w14:textId="77777777" w:rsidR="00DB522C" w:rsidRPr="007C6582" w:rsidRDefault="00DB522C" w:rsidP="00DB522C">
            <w:pPr>
              <w:pStyle w:val="TableP2i"/>
              <w:keepNext/>
            </w:pPr>
            <w:r w:rsidRPr="007C6582">
              <w:tab/>
              <w:t>(ii)</w:t>
            </w:r>
            <w:r w:rsidRPr="007C6582">
              <w:tab/>
              <w:t>if there is no such corresponding date because the relevant date is 29 February</w:t>
            </w:r>
            <w:r>
              <w:t> </w:t>
            </w:r>
            <w:r w:rsidRPr="007C6582">
              <w:t>— 1</w:t>
            </w:r>
            <w:r>
              <w:t> </w:t>
            </w:r>
            <w:r w:rsidRPr="007C6582">
              <w:t>March; and</w:t>
            </w:r>
          </w:p>
          <w:p w14:paraId="702D231D" w14:textId="77777777" w:rsidR="00DB522C" w:rsidRPr="007C6582" w:rsidRDefault="00DB522C" w:rsidP="00DB522C">
            <w:pPr>
              <w:pStyle w:val="TableP1a"/>
              <w:keepNext/>
            </w:pPr>
            <w:r w:rsidRPr="007C6582">
              <w:tab/>
              <w:t>(b)</w:t>
            </w:r>
            <w:r w:rsidRPr="007C6582">
              <w:tab/>
            </w:r>
            <w:r w:rsidRPr="007C6582">
              <w:rPr>
                <w:b/>
                <w:i/>
              </w:rPr>
              <w:t>LPS</w:t>
            </w:r>
            <w:r w:rsidRPr="007C6582">
              <w:rPr>
                <w:b/>
                <w:i/>
                <w:sz w:val="16"/>
                <w:szCs w:val="16"/>
                <w:vertAlign w:val="subscript"/>
              </w:rPr>
              <w:t>0</w:t>
            </w:r>
            <w:r w:rsidRPr="007C6582">
              <w:rPr>
                <w:b/>
                <w:i/>
                <w:sz w:val="16"/>
                <w:szCs w:val="16"/>
              </w:rPr>
              <w:t xml:space="preserve"> </w:t>
            </w:r>
            <w:r w:rsidRPr="007C6582">
              <w:t xml:space="preserve">referred to in the definition of </w:t>
            </w:r>
            <w:proofErr w:type="spellStart"/>
            <w:r w:rsidRPr="007C6582">
              <w:rPr>
                <w:b/>
                <w:i/>
              </w:rPr>
              <w:t>af</w:t>
            </w:r>
            <w:r w:rsidRPr="007C6582">
              <w:rPr>
                <w:b/>
                <w:i/>
                <w:vertAlign w:val="subscript"/>
              </w:rPr>
              <w:t>t,r</w:t>
            </w:r>
            <w:proofErr w:type="spellEnd"/>
            <w:r w:rsidRPr="007C6582">
              <w:t xml:space="preserve"> is, if applicable, the length of the person’s service as at 1 July immediately after the relevant date; and</w:t>
            </w:r>
          </w:p>
          <w:p w14:paraId="0EA8FA89" w14:textId="77777777" w:rsidR="00DB522C" w:rsidRPr="007C6582" w:rsidRDefault="00DB522C" w:rsidP="00DB522C">
            <w:pPr>
              <w:pStyle w:val="TableP1a"/>
              <w:keepNext/>
            </w:pPr>
            <w:r w:rsidRPr="007C6582">
              <w:tab/>
              <w:t>(c)</w:t>
            </w:r>
            <w:r w:rsidRPr="007C6582">
              <w:tab/>
            </w:r>
            <w:r w:rsidRPr="007C6582">
              <w:rPr>
                <w:b/>
                <w:i/>
              </w:rPr>
              <w:t>d</w:t>
            </w:r>
            <w:r w:rsidRPr="007C6582">
              <w:rPr>
                <w:b/>
                <w:i/>
                <w:vertAlign w:val="subscript"/>
              </w:rPr>
              <w:t>t</w:t>
            </w:r>
            <w:r w:rsidRPr="007C6582">
              <w:rPr>
                <w:b/>
                <w:i/>
              </w:rPr>
              <w:t xml:space="preserve"> </w:t>
            </w:r>
            <w:r w:rsidRPr="007C6582">
              <w:t>is:</w:t>
            </w:r>
          </w:p>
          <w:p w14:paraId="03A01BEF" w14:textId="77777777" w:rsidR="00DB522C" w:rsidRPr="007C6582" w:rsidRDefault="00DB522C" w:rsidP="00DB522C">
            <w:pPr>
              <w:pStyle w:val="TableP2i"/>
              <w:keepNext/>
            </w:pPr>
            <w:r w:rsidRPr="007C6582">
              <w:tab/>
              <w:t>(</w:t>
            </w:r>
            <w:proofErr w:type="spellStart"/>
            <w:r w:rsidRPr="007C6582">
              <w:t>i</w:t>
            </w:r>
            <w:proofErr w:type="spellEnd"/>
            <w:r w:rsidRPr="007C6582">
              <w:t>)</w:t>
            </w:r>
            <w:r w:rsidRPr="007C6582">
              <w:tab/>
              <w:t>in respect of the financial year immediately after the relevant date</w:t>
            </w:r>
            <w:r>
              <w:t> </w:t>
            </w:r>
            <w:r w:rsidRPr="007C6582">
              <w:t>— 1.032; and</w:t>
            </w:r>
          </w:p>
          <w:p w14:paraId="305C6236" w14:textId="77777777" w:rsidR="00DB522C" w:rsidRPr="007C6582" w:rsidRDefault="00DB522C" w:rsidP="00776D01">
            <w:pPr>
              <w:pStyle w:val="TableP2i"/>
              <w:keepNext/>
            </w:pPr>
            <w:r w:rsidRPr="007C6582">
              <w:tab/>
              <w:t>(ii)</w:t>
            </w:r>
            <w:r w:rsidRPr="007C6582">
              <w:tab/>
              <w:t>in any other case</w:t>
            </w:r>
            <w:r>
              <w:t> </w:t>
            </w:r>
            <w:r w:rsidRPr="007C6582">
              <w:t xml:space="preserve">— the discount factor that would apply to the calculation year if the reference to </w:t>
            </w:r>
            <w:r w:rsidR="00776D01" w:rsidRPr="005030A1">
              <w:rPr>
                <w:szCs w:val="22"/>
              </w:rPr>
              <w:t>‘1 July in the financial year in which the relevant date occurs’</w:t>
            </w:r>
            <w:r w:rsidRPr="007C6582">
              <w:t xml:space="preserve"> in the heading of column 1 in Table</w:t>
            </w:r>
            <w:r>
              <w:t> </w:t>
            </w:r>
            <w:r w:rsidRPr="007C6582">
              <w:t>1 in Division 8.4 was a reference to ‘1 July after the relevant date’.</w:t>
            </w:r>
          </w:p>
        </w:tc>
      </w:tr>
      <w:tr w:rsidR="00DB522C" w:rsidRPr="007C6582" w14:paraId="305FB5FE" w14:textId="77777777">
        <w:trPr>
          <w:cantSplit/>
        </w:trPr>
        <w:tc>
          <w:tcPr>
            <w:tcW w:w="8528" w:type="dxa"/>
          </w:tcPr>
          <w:p w14:paraId="58011D92" w14:textId="77777777" w:rsidR="00DB522C" w:rsidRPr="007C6582" w:rsidRDefault="00DB522C" w:rsidP="00DB522C">
            <w:pPr>
              <w:pStyle w:val="TableColHead"/>
            </w:pPr>
            <w:r w:rsidRPr="007C6582">
              <w:t>Step 4</w:t>
            </w:r>
            <w:r w:rsidRPr="007C6582">
              <w:tab/>
            </w:r>
          </w:p>
          <w:p w14:paraId="3DD85C74" w14:textId="77777777" w:rsidR="00DB522C" w:rsidRPr="007C6582" w:rsidRDefault="00DB522C" w:rsidP="00DB522C">
            <w:pPr>
              <w:pStyle w:val="TableText"/>
              <w:keepNext/>
            </w:pPr>
            <w:r w:rsidRPr="007C6582">
              <w:t>Calculate the sum (</w:t>
            </w:r>
            <w:r w:rsidRPr="007C6582">
              <w:rPr>
                <w:b/>
                <w:i/>
              </w:rPr>
              <w:t>V</w:t>
            </w:r>
            <w:r w:rsidRPr="007C6582">
              <w:rPr>
                <w:b/>
                <w:i/>
                <w:vertAlign w:val="subscript"/>
              </w:rPr>
              <w:t>1</w:t>
            </w:r>
            <w:r w:rsidRPr="007C6582">
              <w:t>) of all of the probability weighted employer funded accrued benefits worked out in step</w:t>
            </w:r>
            <w:r>
              <w:t> </w:t>
            </w:r>
            <w:r w:rsidRPr="007C6582">
              <w:t>3.</w:t>
            </w:r>
          </w:p>
        </w:tc>
      </w:tr>
      <w:tr w:rsidR="00DB522C" w:rsidRPr="007C6582" w14:paraId="1554775E" w14:textId="77777777">
        <w:trPr>
          <w:cantSplit/>
        </w:trPr>
        <w:tc>
          <w:tcPr>
            <w:tcW w:w="8528" w:type="dxa"/>
          </w:tcPr>
          <w:p w14:paraId="62D5A1AB" w14:textId="77777777" w:rsidR="00DB522C" w:rsidRPr="007C6582" w:rsidRDefault="00DB522C" w:rsidP="00DB522C">
            <w:pPr>
              <w:pStyle w:val="TableColHead"/>
            </w:pPr>
            <w:r w:rsidRPr="007C6582">
              <w:t>Step 5</w:t>
            </w:r>
            <w:r w:rsidRPr="007C6582">
              <w:tab/>
            </w:r>
          </w:p>
          <w:p w14:paraId="38A81981" w14:textId="77777777" w:rsidR="00DB522C" w:rsidRPr="007C6582" w:rsidRDefault="00DB522C" w:rsidP="00DB522C">
            <w:pPr>
              <w:pStyle w:val="TableText"/>
              <w:keepNext/>
            </w:pPr>
            <w:r w:rsidRPr="007C6582">
              <w:t>Calculate the employer financed component of the benefit (</w:t>
            </w:r>
            <w:proofErr w:type="spellStart"/>
            <w:r w:rsidRPr="007C6582">
              <w:rPr>
                <w:b/>
                <w:i/>
              </w:rPr>
              <w:t>EFB</w:t>
            </w:r>
            <w:proofErr w:type="spellEnd"/>
            <w:r w:rsidRPr="007C6582">
              <w:t xml:space="preserve">) that is payable to the person in accordance with the formula: </w:t>
            </w:r>
          </w:p>
          <w:p w14:paraId="23E7316C" w14:textId="77777777" w:rsidR="00DB522C" w:rsidRPr="007C6582" w:rsidRDefault="007F5707" w:rsidP="00DB522C">
            <w:pPr>
              <w:pStyle w:val="Formula"/>
              <w:keepNext/>
            </w:pPr>
            <w:r>
              <w:rPr>
                <w:noProof/>
                <w:position w:val="-24"/>
              </w:rPr>
              <w:drawing>
                <wp:inline distT="0" distB="0" distL="0" distR="0" wp14:anchorId="39CDEF05" wp14:editId="2C575548">
                  <wp:extent cx="1666875" cy="352425"/>
                  <wp:effectExtent l="0" t="0" r="9525" b="9525"/>
                  <wp:docPr id="15" name="Picture 16" descr="Start formula open square bracket start fraction V subscript 0 times open round bracket 12 minus m close round bracket plus V subscript 1 times m over 12 end fraction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66875" cy="352425"/>
                          </a:xfrm>
                          <a:prstGeom prst="rect">
                            <a:avLst/>
                          </a:prstGeom>
                          <a:noFill/>
                          <a:ln>
                            <a:noFill/>
                          </a:ln>
                        </pic:spPr>
                      </pic:pic>
                    </a:graphicData>
                  </a:graphic>
                </wp:inline>
              </w:drawing>
            </w:r>
          </w:p>
          <w:p w14:paraId="775FC19D" w14:textId="77777777" w:rsidR="00DB522C" w:rsidRPr="007C6582" w:rsidRDefault="00DB522C" w:rsidP="00DB522C">
            <w:pPr>
              <w:pStyle w:val="TableText"/>
              <w:keepNext/>
            </w:pPr>
            <w:r w:rsidRPr="007C6582">
              <w:t xml:space="preserve">where: </w:t>
            </w:r>
          </w:p>
          <w:p w14:paraId="2F93ABE2" w14:textId="77777777" w:rsidR="00DB522C" w:rsidRPr="007C6582" w:rsidRDefault="00DB522C" w:rsidP="00DB522C">
            <w:pPr>
              <w:pStyle w:val="TableText"/>
              <w:keepNext/>
            </w:pPr>
            <w:r w:rsidRPr="007C6582">
              <w:rPr>
                <w:b/>
                <w:i/>
              </w:rPr>
              <w:t>V</w:t>
            </w:r>
            <w:r w:rsidRPr="007C6582">
              <w:rPr>
                <w:b/>
                <w:i/>
                <w:vertAlign w:val="subscript"/>
              </w:rPr>
              <w:t>0</w:t>
            </w:r>
            <w:r w:rsidRPr="007C6582">
              <w:rPr>
                <w:vertAlign w:val="subscript"/>
              </w:rPr>
              <w:t xml:space="preserve"> </w:t>
            </w:r>
            <w:r w:rsidRPr="007C6582">
              <w:t>is the amount worked out in step 2.</w:t>
            </w:r>
          </w:p>
          <w:p w14:paraId="4F35BCB7" w14:textId="77777777" w:rsidR="00DB522C" w:rsidRPr="007C6582" w:rsidRDefault="00DB522C" w:rsidP="00DB522C">
            <w:pPr>
              <w:pStyle w:val="TableText"/>
              <w:keepNext/>
              <w:rPr>
                <w:b/>
                <w:i/>
              </w:rPr>
            </w:pPr>
            <w:r w:rsidRPr="007C6582">
              <w:rPr>
                <w:b/>
                <w:i/>
              </w:rPr>
              <w:t>V</w:t>
            </w:r>
            <w:r w:rsidRPr="007C6582">
              <w:rPr>
                <w:b/>
                <w:i/>
                <w:vertAlign w:val="subscript"/>
              </w:rPr>
              <w:t>1</w:t>
            </w:r>
            <w:r w:rsidRPr="007C6582">
              <w:rPr>
                <w:vertAlign w:val="subscript"/>
              </w:rPr>
              <w:t xml:space="preserve"> </w:t>
            </w:r>
            <w:r w:rsidRPr="007C6582">
              <w:t>is the amount worked out in step 4.</w:t>
            </w:r>
          </w:p>
          <w:p w14:paraId="5B959A7C" w14:textId="77777777" w:rsidR="00DB522C" w:rsidRPr="007C6582" w:rsidRDefault="00DB522C" w:rsidP="00776D01">
            <w:pPr>
              <w:pStyle w:val="TableText"/>
              <w:keepNext/>
            </w:pPr>
            <w:r w:rsidRPr="007C6582">
              <w:rPr>
                <w:b/>
                <w:i/>
              </w:rPr>
              <w:t>m</w:t>
            </w:r>
            <w:r w:rsidRPr="007C6582">
              <w:t xml:space="preserve"> is the number of complete months in the period commencing on 1 July </w:t>
            </w:r>
            <w:r w:rsidR="00776D01" w:rsidRPr="005030A1">
              <w:rPr>
                <w:szCs w:val="22"/>
              </w:rPr>
              <w:t>in the financial year in which the relevant date occurs</w:t>
            </w:r>
            <w:r w:rsidR="00776D01" w:rsidRPr="007C6582">
              <w:t xml:space="preserve"> </w:t>
            </w:r>
            <w:r w:rsidRPr="007C6582">
              <w:t>and ending at the end of the relevant date.</w:t>
            </w:r>
          </w:p>
        </w:tc>
      </w:tr>
      <w:tr w:rsidR="00DB522C" w:rsidRPr="007C6582" w14:paraId="166D0A24" w14:textId="77777777">
        <w:trPr>
          <w:cantSplit/>
        </w:trPr>
        <w:tc>
          <w:tcPr>
            <w:tcW w:w="8528" w:type="dxa"/>
          </w:tcPr>
          <w:p w14:paraId="64740F56" w14:textId="77777777" w:rsidR="00DB522C" w:rsidRPr="007C6582" w:rsidRDefault="00DB522C" w:rsidP="00DB522C">
            <w:pPr>
              <w:pStyle w:val="TableColHead"/>
            </w:pPr>
            <w:r w:rsidRPr="007C6582">
              <w:t>Step 6</w:t>
            </w:r>
            <w:r w:rsidRPr="007C6582">
              <w:tab/>
            </w:r>
          </w:p>
          <w:p w14:paraId="537D4D4D" w14:textId="77777777" w:rsidR="00DB522C" w:rsidRPr="007C6582" w:rsidRDefault="00DB522C" w:rsidP="00DB522C">
            <w:pPr>
              <w:pStyle w:val="TableText"/>
              <w:keepNext/>
            </w:pPr>
            <w:r w:rsidRPr="007C6582">
              <w:t xml:space="preserve">Calculate the gross value of the interest in accordance with the formula: </w:t>
            </w:r>
          </w:p>
          <w:p w14:paraId="090B74DE" w14:textId="77777777" w:rsidR="00DB522C" w:rsidRPr="007C6582" w:rsidRDefault="007F5707" w:rsidP="00DB522C">
            <w:pPr>
              <w:pStyle w:val="Formula"/>
              <w:keepNext/>
            </w:pPr>
            <w:r>
              <w:rPr>
                <w:noProof/>
                <w:position w:val="-12"/>
              </w:rPr>
              <w:drawing>
                <wp:inline distT="0" distB="0" distL="0" distR="0" wp14:anchorId="2D6F630E" wp14:editId="2537D6E5">
                  <wp:extent cx="1504950" cy="209550"/>
                  <wp:effectExtent l="0" t="0" r="0" b="0"/>
                  <wp:docPr id="14" name="Picture 17" descr="Start formula open bracket EFB plus TPCI plus RUA close bracket times 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04950" cy="209550"/>
                          </a:xfrm>
                          <a:prstGeom prst="rect">
                            <a:avLst/>
                          </a:prstGeom>
                          <a:noFill/>
                          <a:ln>
                            <a:noFill/>
                          </a:ln>
                        </pic:spPr>
                      </pic:pic>
                    </a:graphicData>
                  </a:graphic>
                </wp:inline>
              </w:drawing>
            </w:r>
          </w:p>
          <w:p w14:paraId="178F1FB9" w14:textId="77777777" w:rsidR="00DB522C" w:rsidRPr="007C6582" w:rsidRDefault="00DB522C" w:rsidP="00DB522C">
            <w:pPr>
              <w:pStyle w:val="TableText"/>
              <w:keepNext/>
            </w:pPr>
            <w:r w:rsidRPr="007C6582">
              <w:t>where:</w:t>
            </w:r>
          </w:p>
          <w:p w14:paraId="68C0C316" w14:textId="77777777" w:rsidR="00DB522C" w:rsidRPr="007C6582" w:rsidRDefault="00DB522C" w:rsidP="00DB522C">
            <w:pPr>
              <w:pStyle w:val="TableText"/>
              <w:keepNext/>
            </w:pPr>
            <w:proofErr w:type="spellStart"/>
            <w:r w:rsidRPr="007C6582">
              <w:rPr>
                <w:b/>
                <w:i/>
              </w:rPr>
              <w:t>EFB</w:t>
            </w:r>
            <w:proofErr w:type="spellEnd"/>
            <w:r w:rsidRPr="007C6582">
              <w:t xml:space="preserve"> is the employer financed component of the benefit that is payable to the person, worked out in accordance with step 5.</w:t>
            </w:r>
          </w:p>
          <w:p w14:paraId="46091CC0" w14:textId="77777777" w:rsidR="00DB522C" w:rsidRPr="007C6582" w:rsidRDefault="00DB522C" w:rsidP="00DB522C">
            <w:pPr>
              <w:pStyle w:val="TableText"/>
              <w:keepNext/>
            </w:pPr>
            <w:proofErr w:type="spellStart"/>
            <w:r w:rsidRPr="007C6582">
              <w:rPr>
                <w:b/>
                <w:i/>
              </w:rPr>
              <w:t>TPCI</w:t>
            </w:r>
            <w:proofErr w:type="spellEnd"/>
            <w:r w:rsidRPr="007C6582">
              <w:rPr>
                <w:b/>
                <w:i/>
              </w:rPr>
              <w:t xml:space="preserve"> </w:t>
            </w:r>
            <w:r w:rsidRPr="007C6582">
              <w:t>is the total amount of the person’s contributions and interest, at the relevant date, that would be debited from his or her contributor’s account, under subsection 33B</w:t>
            </w:r>
            <w:r>
              <w:t> </w:t>
            </w:r>
            <w:r w:rsidRPr="007C6582">
              <w:t xml:space="preserve">(4) of the NSW Superannuation Act, if a benefit under that Act were to become payable to that person at that date. </w:t>
            </w:r>
          </w:p>
          <w:p w14:paraId="66A0D1F5" w14:textId="77777777" w:rsidR="00DB522C" w:rsidRPr="007C6582" w:rsidRDefault="00DB522C" w:rsidP="00DB522C">
            <w:pPr>
              <w:pStyle w:val="TableText"/>
              <w:keepNext/>
            </w:pPr>
            <w:r w:rsidRPr="007C6582">
              <w:rPr>
                <w:b/>
                <w:i/>
              </w:rPr>
              <w:t>RUA</w:t>
            </w:r>
            <w:r w:rsidRPr="007C6582">
              <w:t xml:space="preserve"> is the person’s reserve unit accumulation, being the amount that would be payable under subsection 15A (6AB) of the NSW Superannuation Act if the person ceased to be an employee at the relevant date.</w:t>
            </w:r>
          </w:p>
          <w:p w14:paraId="42A38689" w14:textId="77777777" w:rsidR="00DB522C" w:rsidRPr="007C6582" w:rsidRDefault="00DB522C" w:rsidP="00DB522C">
            <w:pPr>
              <w:pStyle w:val="TableText"/>
            </w:pPr>
            <w:r w:rsidRPr="007C6582">
              <w:rPr>
                <w:b/>
                <w:i/>
              </w:rPr>
              <w:t xml:space="preserve">R </w:t>
            </w:r>
            <w:r w:rsidRPr="007C6582">
              <w:t>is the reduction factor under clause 7.</w:t>
            </w:r>
          </w:p>
        </w:tc>
      </w:tr>
    </w:tbl>
    <w:p w14:paraId="702ACEC8" w14:textId="77777777" w:rsidR="00DB522C" w:rsidRPr="007C6582" w:rsidRDefault="00DB522C" w:rsidP="00DB522C">
      <w:pPr>
        <w:pStyle w:val="ScheduleHeading"/>
        <w:rPr>
          <w:i/>
          <w:vertAlign w:val="subscript"/>
        </w:rPr>
      </w:pPr>
      <w:r w:rsidRPr="00C53B94">
        <w:rPr>
          <w:rStyle w:val="CharSectno"/>
        </w:rPr>
        <w:lastRenderedPageBreak/>
        <w:t>3</w:t>
      </w:r>
      <w:r w:rsidRPr="007C6582">
        <w:tab/>
        <w:t xml:space="preserve">Meaning of </w:t>
      </w:r>
      <w:proofErr w:type="spellStart"/>
      <w:r w:rsidRPr="007C6582">
        <w:rPr>
          <w:i/>
        </w:rPr>
        <w:t>s</w:t>
      </w:r>
      <w:r w:rsidRPr="007C6582">
        <w:rPr>
          <w:i/>
          <w:vertAlign w:val="subscript"/>
        </w:rPr>
        <w:t>t</w:t>
      </w:r>
      <w:proofErr w:type="spellEnd"/>
    </w:p>
    <w:p w14:paraId="354BC857" w14:textId="77777777" w:rsidR="00DB522C" w:rsidRPr="007C6582" w:rsidRDefault="00DB522C" w:rsidP="00DB522C">
      <w:pPr>
        <w:pStyle w:val="R1"/>
        <w:keepNext/>
      </w:pPr>
      <w:r w:rsidRPr="007C6582">
        <w:tab/>
      </w:r>
      <w:r w:rsidRPr="007C6582">
        <w:tab/>
        <w:t>For step 1 of the method set out in clause 2:</w:t>
      </w:r>
    </w:p>
    <w:p w14:paraId="37518AD9" w14:textId="77777777" w:rsidR="00DB522C" w:rsidRPr="007C6582" w:rsidRDefault="00DB522C" w:rsidP="00DB522C">
      <w:pPr>
        <w:pStyle w:val="definition"/>
        <w:keepNext/>
      </w:pPr>
      <w:proofErr w:type="spellStart"/>
      <w:r w:rsidRPr="007C6582">
        <w:rPr>
          <w:b/>
          <w:i/>
        </w:rPr>
        <w:t>s</w:t>
      </w:r>
      <w:r w:rsidRPr="007C6582">
        <w:rPr>
          <w:b/>
          <w:i/>
          <w:vertAlign w:val="subscript"/>
        </w:rPr>
        <w:t>t</w:t>
      </w:r>
      <w:proofErr w:type="spellEnd"/>
      <w:r w:rsidRPr="007C6582">
        <w:rPr>
          <w:b/>
          <w:i/>
        </w:rPr>
        <w:t xml:space="preserve"> </w:t>
      </w:r>
      <w:r w:rsidRPr="007C6582">
        <w:t>is:</w:t>
      </w:r>
    </w:p>
    <w:p w14:paraId="4E48671F" w14:textId="77777777" w:rsidR="00776D01" w:rsidRPr="005030A1" w:rsidRDefault="00776D01" w:rsidP="00776D01">
      <w:pPr>
        <w:pStyle w:val="P1"/>
      </w:pPr>
      <w:r w:rsidRPr="005030A1">
        <w:tab/>
        <w:t>(a)</w:t>
      </w:r>
      <w:r w:rsidRPr="005030A1">
        <w:tab/>
        <w:t>for the financial year in which the relevant date occurs — 1; or</w:t>
      </w:r>
    </w:p>
    <w:p w14:paraId="4AA8E442" w14:textId="77777777" w:rsidR="00DB522C" w:rsidRDefault="00DB522C" w:rsidP="00776D01">
      <w:pPr>
        <w:pStyle w:val="P1"/>
      </w:pPr>
      <w:r w:rsidRPr="007C6582">
        <w:tab/>
        <w:t>(b)</w:t>
      </w:r>
      <w:r w:rsidRPr="007C6582">
        <w:tab/>
        <w:t xml:space="preserve">for each year in the period commencing on 1 July after the relevant date and ending at the end of 30 June immediately before the calculation year </w:t>
      </w:r>
      <w:r>
        <w:t> </w:t>
      </w:r>
      <w:r w:rsidRPr="007C6582">
        <w:t>— the probability that the person will be an employee in the calculation year, worked out in accordance with the method set out in the following table.</w:t>
      </w:r>
    </w:p>
    <w:p w14:paraId="4C498334" w14:textId="77777777" w:rsidR="00953879" w:rsidRDefault="00953879" w:rsidP="00776D01">
      <w:pPr>
        <w:pStyle w:val="P1"/>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303"/>
      </w:tblGrid>
      <w:tr w:rsidR="00DB522C" w:rsidRPr="007C6582" w14:paraId="6089216D" w14:textId="77777777">
        <w:tc>
          <w:tcPr>
            <w:tcW w:w="8529" w:type="dxa"/>
          </w:tcPr>
          <w:p w14:paraId="3B3B49D1" w14:textId="77777777" w:rsidR="00DB522C" w:rsidRPr="007C6582" w:rsidRDefault="00DB522C" w:rsidP="00953879">
            <w:pPr>
              <w:pStyle w:val="TableColHead"/>
              <w:keepNext w:val="0"/>
            </w:pPr>
            <w:r w:rsidRPr="007C6582">
              <w:t>Step 1</w:t>
            </w:r>
            <w:r w:rsidRPr="007C6582">
              <w:tab/>
            </w:r>
          </w:p>
          <w:p w14:paraId="6C8BAE4A" w14:textId="77777777" w:rsidR="00DB522C" w:rsidRPr="007C6582" w:rsidRDefault="00DB522C" w:rsidP="00DB522C">
            <w:pPr>
              <w:pStyle w:val="TableText"/>
              <w:keepNext/>
            </w:pPr>
            <w:r w:rsidRPr="007C6582">
              <w:t xml:space="preserve">Calculate, for each year in the period commencing on 1 July </w:t>
            </w:r>
            <w:r w:rsidR="00776D01" w:rsidRPr="005030A1">
              <w:rPr>
                <w:szCs w:val="22"/>
              </w:rPr>
              <w:t>in the financial year in which the relevant date occurs</w:t>
            </w:r>
            <w:r w:rsidR="00776D01" w:rsidRPr="007C6582">
              <w:t xml:space="preserve"> </w:t>
            </w:r>
            <w:r w:rsidRPr="007C6582">
              <w:t xml:space="preserve">and ending at the end of 30 June immediately before the calculation year (the </w:t>
            </w:r>
            <w:r w:rsidRPr="007C6582">
              <w:rPr>
                <w:b/>
                <w:i/>
              </w:rPr>
              <w:t>calculation period</w:t>
            </w:r>
            <w:r w:rsidRPr="007C6582">
              <w:t>), the total of the sum of the factors set out in whichever of paragraphs</w:t>
            </w:r>
            <w:r>
              <w:t> </w:t>
            </w:r>
            <w:r w:rsidRPr="007C6582">
              <w:t>(a), (b) and (c) is applicable to the person:</w:t>
            </w:r>
          </w:p>
          <w:p w14:paraId="45AA4525" w14:textId="77777777" w:rsidR="00DB522C" w:rsidRPr="007C6582" w:rsidRDefault="00DB522C" w:rsidP="00DB522C">
            <w:pPr>
              <w:pStyle w:val="TableP1a"/>
            </w:pPr>
            <w:r w:rsidRPr="007C6582">
              <w:tab/>
              <w:t>(a)</w:t>
            </w:r>
            <w:r w:rsidRPr="007C6582">
              <w:tab/>
              <w:t>if the person is male</w:t>
            </w:r>
            <w:r>
              <w:t> </w:t>
            </w:r>
            <w:r w:rsidRPr="007C6582">
              <w:t>— the factors set out, for the person’s age in that year, in columns</w:t>
            </w:r>
            <w:r>
              <w:t> </w:t>
            </w:r>
            <w:r w:rsidRPr="007C6582">
              <w:t>2 to 7 of Table 2 in Division</w:t>
            </w:r>
            <w:r>
              <w:t> </w:t>
            </w:r>
            <w:r w:rsidRPr="007C6582">
              <w:t>8.4;</w:t>
            </w:r>
          </w:p>
          <w:p w14:paraId="302B6473" w14:textId="77777777" w:rsidR="00DB522C" w:rsidRPr="007C6582" w:rsidRDefault="00DB522C" w:rsidP="00DB522C">
            <w:pPr>
              <w:pStyle w:val="TableP1a"/>
            </w:pPr>
            <w:r w:rsidRPr="007C6582">
              <w:tab/>
              <w:t>(b)</w:t>
            </w:r>
            <w:r w:rsidRPr="007C6582">
              <w:tab/>
              <w:t>if the person is female and elected to contribute at the rate prescribed by the NSW Superannuation Act for retirement at 55</w:t>
            </w:r>
            <w:r>
              <w:t> </w:t>
            </w:r>
            <w:r w:rsidRPr="007C6582">
              <w:t xml:space="preserve">years </w:t>
            </w:r>
            <w:r>
              <w:t> </w:t>
            </w:r>
            <w:r w:rsidRPr="007C6582">
              <w:t>— the factors set out, for the person’s age in that year, in columns</w:t>
            </w:r>
            <w:r>
              <w:t> </w:t>
            </w:r>
            <w:r w:rsidRPr="007C6582">
              <w:t>2, 4, 5, 6, 7 and 9 of Table 3 in Division</w:t>
            </w:r>
            <w:r>
              <w:t> </w:t>
            </w:r>
            <w:r w:rsidRPr="007C6582">
              <w:t>8.4;</w:t>
            </w:r>
          </w:p>
          <w:p w14:paraId="0BB9589C" w14:textId="77777777" w:rsidR="00DB522C" w:rsidRPr="007C6582" w:rsidRDefault="00DB522C" w:rsidP="00DB522C">
            <w:pPr>
              <w:pStyle w:val="TableP1a"/>
              <w:keepNext/>
            </w:pPr>
            <w:r w:rsidRPr="007C6582">
              <w:tab/>
              <w:t>(c)</w:t>
            </w:r>
            <w:r w:rsidRPr="007C6582">
              <w:tab/>
              <w:t>if the person is female and elected to contribute at the rate prescribed by the NSW Superannuation Act for retirement at 60</w:t>
            </w:r>
            <w:r>
              <w:t> </w:t>
            </w:r>
            <w:r w:rsidRPr="007C6582">
              <w:t>years</w:t>
            </w:r>
            <w:r>
              <w:t> </w:t>
            </w:r>
            <w:r w:rsidRPr="007C6582">
              <w:t>— the factors set out, for the person’s age in that year, in columns 3, 4, 5, 6, 8 and 10 of Table 3 in Division</w:t>
            </w:r>
            <w:r>
              <w:t> </w:t>
            </w:r>
            <w:r w:rsidRPr="007C6582">
              <w:t>8.4.</w:t>
            </w:r>
          </w:p>
        </w:tc>
      </w:tr>
      <w:tr w:rsidR="00DB522C" w:rsidRPr="007C6582" w14:paraId="3E5321EE" w14:textId="77777777">
        <w:trPr>
          <w:cantSplit/>
        </w:trPr>
        <w:tc>
          <w:tcPr>
            <w:tcW w:w="8529" w:type="dxa"/>
          </w:tcPr>
          <w:p w14:paraId="07D43AC0" w14:textId="77777777" w:rsidR="00DB522C" w:rsidRPr="007C6582" w:rsidRDefault="00DB522C" w:rsidP="00DB522C">
            <w:pPr>
              <w:pStyle w:val="TableColHead"/>
              <w:keepLines/>
            </w:pPr>
            <w:r w:rsidRPr="007C6582">
              <w:t>Step 2</w:t>
            </w:r>
            <w:r w:rsidRPr="007C6582">
              <w:tab/>
            </w:r>
          </w:p>
          <w:p w14:paraId="73DE9DA8" w14:textId="77777777" w:rsidR="00DB522C" w:rsidRPr="007C6582" w:rsidRDefault="00DB522C" w:rsidP="00DB522C">
            <w:pPr>
              <w:pStyle w:val="TableText"/>
              <w:keepNext/>
              <w:keepLines/>
            </w:pPr>
            <w:r w:rsidRPr="007C6582">
              <w:t>For each year in the calculation period, calculate the probability that the person will remain an employee at the end of each year (</w:t>
            </w:r>
            <w:r w:rsidRPr="007C6582">
              <w:rPr>
                <w:b/>
                <w:i/>
              </w:rPr>
              <w:t>survival factor</w:t>
            </w:r>
            <w:r w:rsidRPr="007C6582">
              <w:t>), being 1 less the sum of the factors set out in whichever of paragraphs</w:t>
            </w:r>
            <w:r>
              <w:t> </w:t>
            </w:r>
            <w:r w:rsidRPr="007C6582">
              <w:t>(a), (b) and (c) in step 1 is applicable to the person for each year.</w:t>
            </w:r>
          </w:p>
        </w:tc>
      </w:tr>
      <w:tr w:rsidR="00DB522C" w:rsidRPr="007C6582" w14:paraId="15D743D3" w14:textId="77777777">
        <w:tc>
          <w:tcPr>
            <w:tcW w:w="8529" w:type="dxa"/>
          </w:tcPr>
          <w:p w14:paraId="16497085" w14:textId="77777777" w:rsidR="00DB522C" w:rsidRPr="007C6582" w:rsidRDefault="00DB522C" w:rsidP="00DB522C">
            <w:pPr>
              <w:pStyle w:val="TableColHead"/>
            </w:pPr>
            <w:r w:rsidRPr="007C6582">
              <w:t>Step 3</w:t>
            </w:r>
            <w:r w:rsidRPr="007C6582">
              <w:tab/>
            </w:r>
          </w:p>
          <w:p w14:paraId="1A6E559E" w14:textId="77777777" w:rsidR="00DB522C" w:rsidRPr="007C6582" w:rsidRDefault="00DB522C" w:rsidP="00DB522C">
            <w:pPr>
              <w:pStyle w:val="TableText"/>
              <w:keepNext/>
            </w:pPr>
            <w:r w:rsidRPr="007C6582">
              <w:t>Multiply the survival factor worked out in step 2 for the first year in the calculation period by the survival factor for each remaining year in that period.</w:t>
            </w:r>
          </w:p>
        </w:tc>
      </w:tr>
      <w:tr w:rsidR="00DB522C" w:rsidRPr="007C6582" w14:paraId="1038AA53" w14:textId="77777777">
        <w:tc>
          <w:tcPr>
            <w:tcW w:w="8529" w:type="dxa"/>
          </w:tcPr>
          <w:p w14:paraId="7E51BCAE" w14:textId="77777777" w:rsidR="00DB522C" w:rsidRPr="007C6582" w:rsidRDefault="00DB522C" w:rsidP="00DB522C">
            <w:pPr>
              <w:pStyle w:val="TableColHead"/>
            </w:pPr>
            <w:r w:rsidRPr="007C6582">
              <w:t>Step 4</w:t>
            </w:r>
            <w:r w:rsidRPr="007C6582">
              <w:tab/>
            </w:r>
          </w:p>
          <w:p w14:paraId="20C066E9" w14:textId="77777777" w:rsidR="00DB522C" w:rsidRPr="007C6582" w:rsidRDefault="00DB522C" w:rsidP="00DB522C">
            <w:pPr>
              <w:pStyle w:val="TableText"/>
            </w:pPr>
            <w:proofErr w:type="spellStart"/>
            <w:r w:rsidRPr="007C6582">
              <w:rPr>
                <w:b/>
                <w:i/>
              </w:rPr>
              <w:t>s</w:t>
            </w:r>
            <w:r w:rsidRPr="007C6582">
              <w:rPr>
                <w:b/>
                <w:i/>
                <w:vertAlign w:val="subscript"/>
              </w:rPr>
              <w:t>t</w:t>
            </w:r>
            <w:proofErr w:type="spellEnd"/>
            <w:r w:rsidRPr="007C6582">
              <w:rPr>
                <w:vertAlign w:val="subscript"/>
              </w:rPr>
              <w:t xml:space="preserve"> </w:t>
            </w:r>
            <w:r w:rsidRPr="007C6582">
              <w:t>is the result of the calculation worked out in step 3.</w:t>
            </w:r>
          </w:p>
        </w:tc>
      </w:tr>
    </w:tbl>
    <w:p w14:paraId="68EAF609" w14:textId="77777777" w:rsidR="00DB522C" w:rsidRPr="007C6582" w:rsidRDefault="00DB522C" w:rsidP="00DB522C">
      <w:pPr>
        <w:pStyle w:val="ScheduleHeading"/>
        <w:rPr>
          <w:i/>
          <w:vertAlign w:val="subscript"/>
        </w:rPr>
      </w:pPr>
      <w:r w:rsidRPr="005564F9">
        <w:t>4</w:t>
      </w:r>
      <w:r w:rsidRPr="005564F9">
        <w:tab/>
        <w:t>Meaning of</w:t>
      </w:r>
      <w:r w:rsidRPr="007C6582">
        <w:t xml:space="preserve"> </w:t>
      </w:r>
      <w:proofErr w:type="spellStart"/>
      <w:r w:rsidRPr="007C6582">
        <w:rPr>
          <w:i/>
        </w:rPr>
        <w:t>p</w:t>
      </w:r>
      <w:r w:rsidRPr="007C6582">
        <w:rPr>
          <w:i/>
          <w:vertAlign w:val="subscript"/>
        </w:rPr>
        <w:t>t,r</w:t>
      </w:r>
      <w:proofErr w:type="spellEnd"/>
    </w:p>
    <w:p w14:paraId="18EDA6D7" w14:textId="77777777" w:rsidR="00DB522C" w:rsidRPr="007C6582" w:rsidRDefault="00DB522C" w:rsidP="00DB522C">
      <w:pPr>
        <w:pStyle w:val="R1"/>
      </w:pPr>
      <w:r w:rsidRPr="007C6582">
        <w:tab/>
      </w:r>
      <w:r w:rsidRPr="007C6582">
        <w:tab/>
        <w:t>For step 1 of the method set out in clause 2:</w:t>
      </w:r>
    </w:p>
    <w:p w14:paraId="70264B56" w14:textId="77777777" w:rsidR="00DB522C" w:rsidRPr="007C6582" w:rsidRDefault="00DB522C" w:rsidP="00DB522C">
      <w:pPr>
        <w:pStyle w:val="definition"/>
      </w:pPr>
      <w:proofErr w:type="spellStart"/>
      <w:r w:rsidRPr="007C6582">
        <w:rPr>
          <w:b/>
          <w:i/>
        </w:rPr>
        <w:t>p</w:t>
      </w:r>
      <w:r w:rsidRPr="007C6582">
        <w:rPr>
          <w:b/>
          <w:i/>
          <w:vertAlign w:val="subscript"/>
        </w:rPr>
        <w:t>t,r</w:t>
      </w:r>
      <w:proofErr w:type="spellEnd"/>
      <w:r w:rsidRPr="007C6582">
        <w:t xml:space="preserve"> is the probability, set out in whichever of Tables 2 and 3 of Division</w:t>
      </w:r>
      <w:r>
        <w:t> </w:t>
      </w:r>
      <w:r w:rsidRPr="007C6582">
        <w:t>8.4 is applicable, that the benefit would be payable to the person in the calculation year for any of the reasons mentioned in subclause 8</w:t>
      </w:r>
      <w:r>
        <w:t> </w:t>
      </w:r>
      <w:r w:rsidRPr="007C6582">
        <w:t>(2), given:</w:t>
      </w:r>
    </w:p>
    <w:p w14:paraId="08251C27" w14:textId="77777777" w:rsidR="00DB522C" w:rsidRPr="007C6582" w:rsidRDefault="00DB522C" w:rsidP="00DB522C">
      <w:pPr>
        <w:pStyle w:val="P1"/>
      </w:pPr>
      <w:r w:rsidRPr="007C6582">
        <w:tab/>
        <w:t>(a)</w:t>
      </w:r>
      <w:r w:rsidRPr="007C6582">
        <w:tab/>
        <w:t>the person’s gender; and</w:t>
      </w:r>
    </w:p>
    <w:p w14:paraId="12B5CC07" w14:textId="77777777" w:rsidR="00DB522C" w:rsidRPr="007C6582" w:rsidRDefault="00DB522C" w:rsidP="00DB522C">
      <w:pPr>
        <w:pStyle w:val="P1"/>
      </w:pPr>
      <w:r w:rsidRPr="007C6582">
        <w:tab/>
        <w:t>(b)</w:t>
      </w:r>
      <w:r w:rsidRPr="007C6582">
        <w:tab/>
        <w:t>the person’s age in completed years on 31 December in the calculation year; and</w:t>
      </w:r>
    </w:p>
    <w:p w14:paraId="6360E36F" w14:textId="77777777" w:rsidR="00DB522C" w:rsidRPr="007C6582" w:rsidRDefault="00DB522C" w:rsidP="00DB522C">
      <w:pPr>
        <w:pStyle w:val="P1"/>
      </w:pPr>
      <w:r w:rsidRPr="007C6582">
        <w:tab/>
        <w:t>(c)</w:t>
      </w:r>
      <w:r w:rsidRPr="007C6582">
        <w:tab/>
        <w:t>if the person is female, the person’s contribution rate for retirement at 55 or 60 years (as the case may be).</w:t>
      </w:r>
    </w:p>
    <w:p w14:paraId="170210B0" w14:textId="77777777" w:rsidR="00DB522C" w:rsidRPr="007C6582" w:rsidRDefault="00DB522C" w:rsidP="00DB522C">
      <w:pPr>
        <w:pStyle w:val="ScheduleHeading"/>
        <w:rPr>
          <w:i/>
        </w:rPr>
      </w:pPr>
      <w:r w:rsidRPr="005564F9">
        <w:lastRenderedPageBreak/>
        <w:t>5</w:t>
      </w:r>
      <w:r w:rsidRPr="005564F9">
        <w:tab/>
      </w:r>
      <w:r w:rsidRPr="007C6582">
        <w:t xml:space="preserve">Meaning of </w:t>
      </w:r>
      <w:proofErr w:type="spellStart"/>
      <w:r w:rsidRPr="007C6582">
        <w:rPr>
          <w:i/>
        </w:rPr>
        <w:t>af</w:t>
      </w:r>
      <w:r w:rsidRPr="007C6582">
        <w:rPr>
          <w:i/>
          <w:vertAlign w:val="subscript"/>
        </w:rPr>
        <w:t>t,r</w:t>
      </w:r>
      <w:proofErr w:type="spellEnd"/>
    </w:p>
    <w:p w14:paraId="4546F0FA" w14:textId="77777777" w:rsidR="00DB522C" w:rsidRPr="007C6582" w:rsidRDefault="00DB522C" w:rsidP="00DB522C">
      <w:pPr>
        <w:pStyle w:val="R1"/>
        <w:keepNext/>
      </w:pPr>
      <w:r w:rsidRPr="007C6582">
        <w:tab/>
        <w:t>(1)</w:t>
      </w:r>
      <w:r w:rsidRPr="007C6582">
        <w:tab/>
        <w:t>For step 1 of the method set out in clause 2:</w:t>
      </w:r>
    </w:p>
    <w:p w14:paraId="4D9773C5" w14:textId="77777777" w:rsidR="00DB522C" w:rsidRPr="007C6582" w:rsidRDefault="00DB522C" w:rsidP="00DB522C">
      <w:pPr>
        <w:pStyle w:val="definition"/>
        <w:keepNext/>
      </w:pPr>
      <w:proofErr w:type="spellStart"/>
      <w:r w:rsidRPr="007C6582">
        <w:rPr>
          <w:b/>
          <w:i/>
        </w:rPr>
        <w:t>af</w:t>
      </w:r>
      <w:r w:rsidRPr="007C6582">
        <w:rPr>
          <w:b/>
          <w:i/>
          <w:vertAlign w:val="subscript"/>
        </w:rPr>
        <w:t>t,r</w:t>
      </w:r>
      <w:proofErr w:type="spellEnd"/>
      <w:r w:rsidRPr="007C6582">
        <w:t xml:space="preserve"> is:</w:t>
      </w:r>
    </w:p>
    <w:p w14:paraId="46413B4F" w14:textId="77777777" w:rsidR="00DB522C" w:rsidRPr="007C6582" w:rsidRDefault="00DB522C" w:rsidP="00DB522C">
      <w:pPr>
        <w:pStyle w:val="P1"/>
        <w:keepNext/>
      </w:pPr>
      <w:r w:rsidRPr="007C6582">
        <w:tab/>
        <w:t>(a)</w:t>
      </w:r>
      <w:r w:rsidRPr="007C6582">
        <w:tab/>
        <w:t>if the benefit is payable to, or in respect of, a person under section 29, 30 or 32A of the NSW Superannuation Act</w:t>
      </w:r>
      <w:r>
        <w:t> </w:t>
      </w:r>
      <w:r w:rsidRPr="007C6582">
        <w:t>— the lesser of:</w:t>
      </w:r>
    </w:p>
    <w:p w14:paraId="4F8D315F" w14:textId="77777777" w:rsidR="00DB522C" w:rsidRPr="007C6582" w:rsidRDefault="00DB522C" w:rsidP="00DB522C">
      <w:pPr>
        <w:pStyle w:val="P2"/>
      </w:pPr>
      <w:r w:rsidRPr="007C6582">
        <w:tab/>
        <w:t>(</w:t>
      </w:r>
      <w:proofErr w:type="spellStart"/>
      <w:r w:rsidRPr="007C6582">
        <w:t>i</w:t>
      </w:r>
      <w:proofErr w:type="spellEnd"/>
      <w:r w:rsidRPr="007C6582">
        <w:t>)</w:t>
      </w:r>
      <w:r w:rsidRPr="007C6582">
        <w:tab/>
        <w:t xml:space="preserve">1; and </w:t>
      </w:r>
    </w:p>
    <w:p w14:paraId="76ABE406" w14:textId="77777777" w:rsidR="00DB522C" w:rsidRPr="007C6582" w:rsidRDefault="00DB522C" w:rsidP="00DB522C">
      <w:pPr>
        <w:pStyle w:val="P2"/>
        <w:keepNext/>
      </w:pPr>
      <w:r w:rsidRPr="007C6582">
        <w:tab/>
        <w:t>(ii)</w:t>
      </w:r>
      <w:r w:rsidRPr="007C6582">
        <w:tab/>
        <w:t>the factor calculated in accordance with the formula:</w:t>
      </w:r>
    </w:p>
    <w:p w14:paraId="3B57A434" w14:textId="77777777" w:rsidR="00DB522C" w:rsidRPr="007C6582" w:rsidRDefault="007F5707" w:rsidP="00DB522C">
      <w:pPr>
        <w:pStyle w:val="Formula"/>
      </w:pPr>
      <w:r>
        <w:rPr>
          <w:noProof/>
          <w:position w:val="-24"/>
        </w:rPr>
        <w:drawing>
          <wp:inline distT="0" distB="0" distL="0" distR="0" wp14:anchorId="6A3BDB9E" wp14:editId="156520BB">
            <wp:extent cx="447675" cy="533400"/>
            <wp:effectExtent l="0" t="0" r="9525" b="0"/>
            <wp:docPr id="13" name="Picture 18" descr="Start formula start fraction LPS subscript 0 over LPS subscript m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inline>
        </w:drawing>
      </w:r>
    </w:p>
    <w:p w14:paraId="2C4339A1" w14:textId="77777777" w:rsidR="00DB522C" w:rsidRPr="007C6582" w:rsidRDefault="00DB522C" w:rsidP="00DB522C">
      <w:pPr>
        <w:pStyle w:val="P2"/>
        <w:keepNext/>
      </w:pPr>
      <w:r w:rsidRPr="007C6582">
        <w:tab/>
      </w:r>
      <w:r w:rsidRPr="007C6582">
        <w:tab/>
        <w:t>where:</w:t>
      </w:r>
    </w:p>
    <w:p w14:paraId="2A06AE0E" w14:textId="77777777" w:rsidR="00DB522C" w:rsidRPr="007C6582" w:rsidRDefault="00DB522C" w:rsidP="00DB522C">
      <w:pPr>
        <w:pStyle w:val="P2"/>
      </w:pPr>
      <w:r w:rsidRPr="007C6582">
        <w:rPr>
          <w:b/>
          <w:i/>
        </w:rPr>
        <w:tab/>
      </w:r>
      <w:r w:rsidRPr="007C6582">
        <w:rPr>
          <w:b/>
          <w:i/>
        </w:rPr>
        <w:tab/>
        <w:t>LPS</w:t>
      </w:r>
      <w:r w:rsidRPr="007C6582">
        <w:rPr>
          <w:b/>
          <w:i/>
          <w:sz w:val="16"/>
          <w:szCs w:val="16"/>
          <w:vertAlign w:val="subscript"/>
        </w:rPr>
        <w:t>0</w:t>
      </w:r>
      <w:r w:rsidRPr="007C6582">
        <w:t xml:space="preserve"> is the length of the person’s service expressed in years and any fraction of a year, at the relevant date.</w:t>
      </w:r>
    </w:p>
    <w:p w14:paraId="5D501D62" w14:textId="77777777" w:rsidR="00DB522C" w:rsidRPr="007C6582" w:rsidRDefault="00DB522C" w:rsidP="00DB522C">
      <w:pPr>
        <w:pStyle w:val="P2"/>
      </w:pPr>
      <w:r w:rsidRPr="007C6582">
        <w:rPr>
          <w:b/>
          <w:i/>
        </w:rPr>
        <w:tab/>
      </w:r>
      <w:r w:rsidRPr="007C6582">
        <w:rPr>
          <w:b/>
          <w:i/>
        </w:rPr>
        <w:tab/>
      </w:r>
      <w:proofErr w:type="spellStart"/>
      <w:r w:rsidRPr="007C6582">
        <w:rPr>
          <w:b/>
          <w:i/>
        </w:rPr>
        <w:t>LPS</w:t>
      </w:r>
      <w:r w:rsidRPr="007C6582">
        <w:rPr>
          <w:b/>
          <w:i/>
          <w:sz w:val="16"/>
          <w:szCs w:val="16"/>
        </w:rPr>
        <w:t>md</w:t>
      </w:r>
      <w:proofErr w:type="spellEnd"/>
      <w:r w:rsidRPr="007C6582">
        <w:rPr>
          <w:b/>
          <w:i/>
          <w:sz w:val="16"/>
          <w:szCs w:val="16"/>
        </w:rPr>
        <w:t xml:space="preserve"> </w:t>
      </w:r>
      <w:r w:rsidRPr="007C6582">
        <w:t>is the length of the person’s service if he or she remained an employee until maturity age, expressed in years and any fraction of a year; or</w:t>
      </w:r>
    </w:p>
    <w:p w14:paraId="658431AF" w14:textId="77777777" w:rsidR="00DB522C" w:rsidRPr="007C6582" w:rsidRDefault="00DB522C" w:rsidP="00DB522C">
      <w:pPr>
        <w:pStyle w:val="P1"/>
        <w:keepNext/>
      </w:pPr>
      <w:r w:rsidRPr="007C6582">
        <w:tab/>
        <w:t>(b)</w:t>
      </w:r>
      <w:r w:rsidRPr="007C6582">
        <w:tab/>
        <w:t>in any other case</w:t>
      </w:r>
      <w:r>
        <w:t> </w:t>
      </w:r>
      <w:r w:rsidRPr="007C6582">
        <w:t>— the factor calculated in accordance with the formula:</w:t>
      </w:r>
    </w:p>
    <w:p w14:paraId="1B72F4CC" w14:textId="77777777" w:rsidR="00DB522C" w:rsidRPr="007C6582" w:rsidRDefault="007F5707" w:rsidP="00DB522C">
      <w:pPr>
        <w:pStyle w:val="Formula"/>
      </w:pPr>
      <w:r>
        <w:rPr>
          <w:noProof/>
          <w:position w:val="-24"/>
        </w:rPr>
        <w:drawing>
          <wp:inline distT="0" distB="0" distL="0" distR="0" wp14:anchorId="63A561B9" wp14:editId="5AA2F476">
            <wp:extent cx="828675" cy="428625"/>
            <wp:effectExtent l="0" t="0" r="0" b="9525"/>
            <wp:docPr id="12" name="Picture 19" descr="Start formula start fraction LPS subscript 0 over LPS subscript 0 plus t plus 0.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28675" cy="428625"/>
                    </a:xfrm>
                    <a:prstGeom prst="rect">
                      <a:avLst/>
                    </a:prstGeom>
                    <a:noFill/>
                    <a:ln>
                      <a:noFill/>
                    </a:ln>
                  </pic:spPr>
                </pic:pic>
              </a:graphicData>
            </a:graphic>
          </wp:inline>
        </w:drawing>
      </w:r>
    </w:p>
    <w:p w14:paraId="2425F101" w14:textId="77777777" w:rsidR="00DB522C" w:rsidRPr="007C6582" w:rsidRDefault="00DB522C" w:rsidP="00DB522C">
      <w:pPr>
        <w:pStyle w:val="P2"/>
        <w:keepNext/>
      </w:pPr>
      <w:r w:rsidRPr="007C6582">
        <w:tab/>
      </w:r>
      <w:r w:rsidRPr="007C6582">
        <w:tab/>
        <w:t>where:</w:t>
      </w:r>
    </w:p>
    <w:p w14:paraId="5E9B845C" w14:textId="77777777" w:rsidR="00DB522C" w:rsidRPr="007C6582" w:rsidRDefault="00DB522C" w:rsidP="00DB522C">
      <w:pPr>
        <w:pStyle w:val="P2"/>
      </w:pPr>
      <w:r w:rsidRPr="007C6582">
        <w:rPr>
          <w:b/>
          <w:i/>
        </w:rPr>
        <w:tab/>
      </w:r>
      <w:r w:rsidRPr="007C6582">
        <w:rPr>
          <w:b/>
          <w:i/>
        </w:rPr>
        <w:tab/>
        <w:t>LPS</w:t>
      </w:r>
      <w:r w:rsidRPr="007C6582">
        <w:rPr>
          <w:b/>
          <w:i/>
          <w:sz w:val="16"/>
          <w:szCs w:val="16"/>
          <w:vertAlign w:val="subscript"/>
        </w:rPr>
        <w:t>0</w:t>
      </w:r>
      <w:r w:rsidRPr="007C6582">
        <w:t xml:space="preserve"> is the length of the person’s service expressed in years and any fraction of a year, as at 1 July</w:t>
      </w:r>
      <w:r w:rsidR="003E1FBC" w:rsidRPr="003E1FBC">
        <w:rPr>
          <w:sz w:val="22"/>
          <w:szCs w:val="22"/>
        </w:rPr>
        <w:t xml:space="preserve"> </w:t>
      </w:r>
      <w:r w:rsidR="003E1FBC" w:rsidRPr="005030A1">
        <w:rPr>
          <w:sz w:val="22"/>
          <w:szCs w:val="22"/>
        </w:rPr>
        <w:t>in the financial year in which the relevant date occurs</w:t>
      </w:r>
      <w:r w:rsidRPr="007C6582">
        <w:t>.</w:t>
      </w:r>
    </w:p>
    <w:p w14:paraId="0F31A4D4" w14:textId="77777777" w:rsidR="00DB522C" w:rsidRPr="007C6582" w:rsidRDefault="00DB522C" w:rsidP="00DB522C">
      <w:pPr>
        <w:pStyle w:val="P2"/>
      </w:pPr>
      <w:r w:rsidRPr="007C6582">
        <w:rPr>
          <w:b/>
          <w:i/>
        </w:rPr>
        <w:tab/>
      </w:r>
      <w:r w:rsidRPr="007C6582">
        <w:rPr>
          <w:b/>
          <w:i/>
        </w:rPr>
        <w:tab/>
        <w:t>t</w:t>
      </w:r>
      <w:r w:rsidRPr="007C6582">
        <w:t xml:space="preserve"> is:</w:t>
      </w:r>
    </w:p>
    <w:p w14:paraId="7E8CFF9A" w14:textId="77777777" w:rsidR="00DB522C" w:rsidRPr="007C6582" w:rsidRDefault="00DB522C" w:rsidP="00DB522C">
      <w:pPr>
        <w:pStyle w:val="P3"/>
      </w:pPr>
      <w:r w:rsidRPr="007C6582">
        <w:tab/>
        <w:t>(a)</w:t>
      </w:r>
      <w:r w:rsidRPr="007C6582">
        <w:tab/>
        <w:t>if the person is less than 65 years on 30 June after the relevant date</w:t>
      </w:r>
      <w:r>
        <w:t> </w:t>
      </w:r>
      <w:r w:rsidRPr="007C6582">
        <w:t>— the number of years in the period commencing on 1</w:t>
      </w:r>
      <w:r>
        <w:t> </w:t>
      </w:r>
      <w:r w:rsidRPr="007C6582">
        <w:t xml:space="preserve">July </w:t>
      </w:r>
      <w:r w:rsidR="003E1FBC" w:rsidRPr="005030A1">
        <w:t>in the financial year in which the relevant date occurs</w:t>
      </w:r>
      <w:r w:rsidR="003E1FBC" w:rsidRPr="007C6582">
        <w:t xml:space="preserve"> </w:t>
      </w:r>
      <w:r w:rsidRPr="007C6582">
        <w:t>and ending at the beginning of the calculation year; or</w:t>
      </w:r>
    </w:p>
    <w:p w14:paraId="0236A5B2" w14:textId="77777777" w:rsidR="00DB522C" w:rsidRPr="007C6582" w:rsidRDefault="00DB522C" w:rsidP="00DB522C">
      <w:pPr>
        <w:pStyle w:val="P3"/>
      </w:pPr>
      <w:r w:rsidRPr="007C6582">
        <w:tab/>
        <w:t>(b)</w:t>
      </w:r>
      <w:r w:rsidRPr="007C6582">
        <w:tab/>
        <w:t>if the person is 65 years or more on 30 June after the relevant date</w:t>
      </w:r>
      <w:r>
        <w:t> </w:t>
      </w:r>
      <w:r w:rsidRPr="007C6582">
        <w:t>— 0.</w:t>
      </w:r>
    </w:p>
    <w:p w14:paraId="057F3CC3" w14:textId="77777777" w:rsidR="00DB522C" w:rsidRPr="007C6582" w:rsidRDefault="00DB522C" w:rsidP="00DB522C">
      <w:pPr>
        <w:pStyle w:val="R2"/>
        <w:keepNext/>
      </w:pPr>
      <w:r w:rsidRPr="007C6582">
        <w:tab/>
        <w:t>(2)</w:t>
      </w:r>
      <w:r w:rsidRPr="007C6582">
        <w:tab/>
        <w:t xml:space="preserve">For the definition of </w:t>
      </w:r>
      <w:proofErr w:type="spellStart"/>
      <w:r w:rsidRPr="007C6582">
        <w:rPr>
          <w:b/>
          <w:i/>
        </w:rPr>
        <w:t>LPS</w:t>
      </w:r>
      <w:r w:rsidRPr="007C6582">
        <w:rPr>
          <w:b/>
          <w:i/>
          <w:vertAlign w:val="subscript"/>
        </w:rPr>
        <w:t>md</w:t>
      </w:r>
      <w:proofErr w:type="spellEnd"/>
      <w:r w:rsidRPr="007C6582">
        <w:t xml:space="preserve"> in paragraph</w:t>
      </w:r>
      <w:r>
        <w:t> </w:t>
      </w:r>
      <w:r w:rsidRPr="007C6582">
        <w:t xml:space="preserve">(a) of the definition of </w:t>
      </w:r>
      <w:proofErr w:type="spellStart"/>
      <w:r w:rsidRPr="007C6582">
        <w:rPr>
          <w:b/>
          <w:i/>
        </w:rPr>
        <w:t>af</w:t>
      </w:r>
      <w:r w:rsidRPr="007C6582">
        <w:rPr>
          <w:b/>
          <w:i/>
          <w:vertAlign w:val="subscript"/>
        </w:rPr>
        <w:t>t,r</w:t>
      </w:r>
      <w:proofErr w:type="spellEnd"/>
      <w:r w:rsidRPr="007C6582">
        <w:t xml:space="preserve"> in subclause (1):</w:t>
      </w:r>
    </w:p>
    <w:p w14:paraId="7D4AC6ED" w14:textId="77777777" w:rsidR="00DB522C" w:rsidRPr="007C6582" w:rsidRDefault="00DB522C" w:rsidP="00DB522C">
      <w:pPr>
        <w:pStyle w:val="definition"/>
        <w:keepNext/>
      </w:pPr>
      <w:r w:rsidRPr="007C6582">
        <w:rPr>
          <w:b/>
          <w:i/>
        </w:rPr>
        <w:t>fraction of a year</w:t>
      </w:r>
      <w:r w:rsidRPr="007C6582">
        <w:t xml:space="preserve"> means the quotient of:</w:t>
      </w:r>
    </w:p>
    <w:p w14:paraId="38BE6AE0" w14:textId="77777777" w:rsidR="00DB522C" w:rsidRPr="007C6582" w:rsidRDefault="00DB522C" w:rsidP="00DB522C">
      <w:pPr>
        <w:pStyle w:val="P1"/>
      </w:pPr>
      <w:r w:rsidRPr="007C6582">
        <w:tab/>
        <w:t>(a)</w:t>
      </w:r>
      <w:r w:rsidRPr="007C6582">
        <w:tab/>
        <w:t>the number of days, including the day when the person reaches maturity age, that would not be included in the number of complete years of service if the person remained an employee until maturity age; and</w:t>
      </w:r>
    </w:p>
    <w:p w14:paraId="7C16D695" w14:textId="77777777" w:rsidR="00DB522C" w:rsidRPr="007C6582" w:rsidRDefault="00DB522C" w:rsidP="00DB522C">
      <w:pPr>
        <w:pStyle w:val="P1"/>
        <w:keepNext/>
      </w:pPr>
      <w:r w:rsidRPr="007C6582">
        <w:tab/>
        <w:t>(b)</w:t>
      </w:r>
      <w:r w:rsidRPr="007C6582">
        <w:tab/>
        <w:t>whichever of subparagraphs (</w:t>
      </w:r>
      <w:proofErr w:type="spellStart"/>
      <w:r w:rsidRPr="007C6582">
        <w:t>i</w:t>
      </w:r>
      <w:proofErr w:type="spellEnd"/>
      <w:r w:rsidRPr="007C6582">
        <w:t>), (ii), (iii) and (iv) is applicable:</w:t>
      </w:r>
    </w:p>
    <w:p w14:paraId="13330FB6" w14:textId="77777777" w:rsidR="00DB522C" w:rsidRPr="007C6582" w:rsidRDefault="00DB522C" w:rsidP="00DB522C">
      <w:pPr>
        <w:pStyle w:val="P2"/>
      </w:pPr>
      <w:r w:rsidRPr="007C6582">
        <w:tab/>
        <w:t>(</w:t>
      </w:r>
      <w:proofErr w:type="spellStart"/>
      <w:r w:rsidRPr="007C6582">
        <w:t>i</w:t>
      </w:r>
      <w:proofErr w:type="spellEnd"/>
      <w:r w:rsidRPr="007C6582">
        <w:t>)</w:t>
      </w:r>
      <w:r w:rsidRPr="007C6582">
        <w:tab/>
        <w:t>if the length of the person’s service at the date when the person will reach maturity age is less than 1</w:t>
      </w:r>
      <w:r>
        <w:t> </w:t>
      </w:r>
      <w:r w:rsidRPr="007C6582">
        <w:t>complete year and the date ‘29 February’ occurs in the period of 12 months commencing on the date on which the person commenced service</w:t>
      </w:r>
      <w:r>
        <w:t xml:space="preserve"> — </w:t>
      </w:r>
      <w:r w:rsidRPr="007C6582">
        <w:t>366;</w:t>
      </w:r>
    </w:p>
    <w:p w14:paraId="28EE7D14" w14:textId="77777777" w:rsidR="00DB522C" w:rsidRPr="007C6582" w:rsidRDefault="00DB522C" w:rsidP="00DB522C">
      <w:pPr>
        <w:pStyle w:val="P2"/>
      </w:pPr>
      <w:r w:rsidRPr="007C6582">
        <w:lastRenderedPageBreak/>
        <w:tab/>
        <w:t>(ii)</w:t>
      </w:r>
      <w:r w:rsidRPr="007C6582">
        <w:tab/>
        <w:t>if the length of the person’s service at the date when the person will reach maturity age is more than 1 complete year and the date ‘29</w:t>
      </w:r>
      <w:r>
        <w:t> </w:t>
      </w:r>
      <w:r w:rsidRPr="007C6582">
        <w:t>February’ occurs in the period of 12 months commencing on the person’s most recent anniversary date before maturity age</w:t>
      </w:r>
      <w:r>
        <w:t> </w:t>
      </w:r>
      <w:r w:rsidRPr="007C6582">
        <w:t xml:space="preserve">— 366; </w:t>
      </w:r>
    </w:p>
    <w:p w14:paraId="60413870" w14:textId="77777777" w:rsidR="00DB522C" w:rsidRPr="007C6582" w:rsidRDefault="00DB522C" w:rsidP="00DB522C">
      <w:pPr>
        <w:pStyle w:val="P2"/>
      </w:pPr>
      <w:r w:rsidRPr="007C6582">
        <w:tab/>
        <w:t>(iii)</w:t>
      </w:r>
      <w:r w:rsidRPr="007C6582">
        <w:tab/>
        <w:t>if the length of the person’s service at the date when the person will reach maturity age is more than 1 complete year and the person’s most recent anniversary date before maturity age is taken to be ‘1 March’ under subclause</w:t>
      </w:r>
      <w:r>
        <w:t> </w:t>
      </w:r>
      <w:r w:rsidRPr="007C6582">
        <w:t>(4)</w:t>
      </w:r>
      <w:r>
        <w:t> </w:t>
      </w:r>
      <w:r w:rsidRPr="007C6582">
        <w:t xml:space="preserve">— 365; </w:t>
      </w:r>
    </w:p>
    <w:p w14:paraId="411F082A" w14:textId="77777777" w:rsidR="00DB522C" w:rsidRPr="007C6582" w:rsidRDefault="00DB522C" w:rsidP="00DB522C">
      <w:pPr>
        <w:pStyle w:val="P2"/>
      </w:pPr>
      <w:r w:rsidRPr="007C6582">
        <w:tab/>
        <w:t>(iv)</w:t>
      </w:r>
      <w:r w:rsidRPr="007C6582">
        <w:tab/>
        <w:t>in any other case</w:t>
      </w:r>
      <w:r>
        <w:t> </w:t>
      </w:r>
      <w:r w:rsidRPr="007C6582">
        <w:t>— 365.</w:t>
      </w:r>
    </w:p>
    <w:p w14:paraId="5E89072D" w14:textId="77777777" w:rsidR="00DB522C" w:rsidRPr="007C6582" w:rsidRDefault="00DB522C" w:rsidP="00DB522C">
      <w:pPr>
        <w:pStyle w:val="R2"/>
        <w:keepNext/>
      </w:pPr>
      <w:r w:rsidRPr="007C6582">
        <w:tab/>
        <w:t>(3)</w:t>
      </w:r>
      <w:r w:rsidRPr="007C6582">
        <w:tab/>
        <w:t xml:space="preserve">For the definition of </w:t>
      </w:r>
      <w:r w:rsidRPr="007C6582">
        <w:rPr>
          <w:b/>
          <w:i/>
        </w:rPr>
        <w:t>LPS</w:t>
      </w:r>
      <w:r w:rsidRPr="007C6582">
        <w:rPr>
          <w:b/>
          <w:i/>
          <w:sz w:val="16"/>
          <w:szCs w:val="16"/>
          <w:vertAlign w:val="subscript"/>
        </w:rPr>
        <w:t>0</w:t>
      </w:r>
      <w:r w:rsidRPr="007C6582">
        <w:t xml:space="preserve"> in </w:t>
      </w:r>
      <w:r w:rsidR="003E1FBC" w:rsidRPr="005030A1">
        <w:t>paragraphs (a) and (b)</w:t>
      </w:r>
      <w:r w:rsidR="003E1FBC">
        <w:t xml:space="preserve"> </w:t>
      </w:r>
      <w:r w:rsidRPr="007C6582">
        <w:t xml:space="preserve">of the definition of </w:t>
      </w:r>
      <w:proofErr w:type="spellStart"/>
      <w:r w:rsidRPr="007C6582">
        <w:rPr>
          <w:b/>
          <w:i/>
        </w:rPr>
        <w:t>af</w:t>
      </w:r>
      <w:r w:rsidRPr="007C6582">
        <w:rPr>
          <w:b/>
          <w:i/>
          <w:vertAlign w:val="subscript"/>
        </w:rPr>
        <w:t>t,r</w:t>
      </w:r>
      <w:proofErr w:type="spellEnd"/>
      <w:r w:rsidRPr="007C6582">
        <w:t xml:space="preserve"> in subclause (1):</w:t>
      </w:r>
    </w:p>
    <w:p w14:paraId="49E533F8" w14:textId="77777777" w:rsidR="00DB522C" w:rsidRPr="007C6582" w:rsidRDefault="00DB522C" w:rsidP="00DB522C">
      <w:pPr>
        <w:pStyle w:val="definition"/>
        <w:keepNext/>
      </w:pPr>
      <w:r w:rsidRPr="007C6582">
        <w:rPr>
          <w:b/>
          <w:i/>
        </w:rPr>
        <w:t>fraction of a year</w:t>
      </w:r>
      <w:r w:rsidRPr="007C6582">
        <w:t xml:space="preserve"> means the quotient of:</w:t>
      </w:r>
    </w:p>
    <w:p w14:paraId="79079D23" w14:textId="77777777" w:rsidR="00883B9B" w:rsidRPr="005030A1" w:rsidRDefault="00883B9B" w:rsidP="00883B9B">
      <w:pPr>
        <w:pStyle w:val="P1"/>
      </w:pPr>
      <w:r w:rsidRPr="005030A1">
        <w:tab/>
        <w:t>(a)</w:t>
      </w:r>
      <w:r w:rsidRPr="005030A1">
        <w:tab/>
        <w:t>the number of days that are not included in the number of complete years of service; and</w:t>
      </w:r>
    </w:p>
    <w:p w14:paraId="34244512" w14:textId="77777777" w:rsidR="00DB522C" w:rsidRPr="007C6582" w:rsidRDefault="00DB522C" w:rsidP="00DB522C">
      <w:pPr>
        <w:pStyle w:val="P1"/>
        <w:keepNext/>
      </w:pPr>
      <w:r w:rsidRPr="007C6582">
        <w:tab/>
        <w:t>(b)</w:t>
      </w:r>
      <w:r w:rsidRPr="007C6582">
        <w:tab/>
        <w:t>whichever of subparagraphs (</w:t>
      </w:r>
      <w:proofErr w:type="spellStart"/>
      <w:r w:rsidRPr="007C6582">
        <w:t>i</w:t>
      </w:r>
      <w:proofErr w:type="spellEnd"/>
      <w:r w:rsidRPr="007C6582">
        <w:t>), (ii), (iii) and (iv) is applicable:</w:t>
      </w:r>
    </w:p>
    <w:p w14:paraId="6E7A9908" w14:textId="77777777" w:rsidR="00DB522C" w:rsidRPr="007C6582" w:rsidRDefault="00DB522C" w:rsidP="00DB522C">
      <w:pPr>
        <w:pStyle w:val="P2"/>
      </w:pPr>
      <w:r w:rsidRPr="007C6582">
        <w:tab/>
        <w:t>(</w:t>
      </w:r>
      <w:proofErr w:type="spellStart"/>
      <w:r w:rsidRPr="007C6582">
        <w:t>i</w:t>
      </w:r>
      <w:proofErr w:type="spellEnd"/>
      <w:r w:rsidRPr="007C6582">
        <w:t>)</w:t>
      </w:r>
      <w:r w:rsidRPr="007C6582">
        <w:tab/>
        <w:t>if the length of the person’s service at the relevant date is less than 1</w:t>
      </w:r>
      <w:r>
        <w:t> </w:t>
      </w:r>
      <w:r w:rsidRPr="007C6582">
        <w:t>complete year and the date ‘29 February’ occurs in the period of 12 months commencing on the date on which the person commenced service</w:t>
      </w:r>
      <w:r>
        <w:t> </w:t>
      </w:r>
      <w:r w:rsidRPr="007C6582">
        <w:t>— 366;</w:t>
      </w:r>
    </w:p>
    <w:p w14:paraId="704DAB69" w14:textId="77777777" w:rsidR="00DB522C" w:rsidRPr="007C6582" w:rsidRDefault="00DB522C" w:rsidP="00DB522C">
      <w:pPr>
        <w:pStyle w:val="P2"/>
      </w:pPr>
      <w:r w:rsidRPr="007C6582">
        <w:tab/>
        <w:t>(ii)</w:t>
      </w:r>
      <w:r w:rsidRPr="007C6582">
        <w:tab/>
        <w:t>if the length of the person’s service at the relevant date is more than 1</w:t>
      </w:r>
      <w:r>
        <w:t> </w:t>
      </w:r>
      <w:r w:rsidRPr="007C6582">
        <w:t>complete year and the date ‘29 February’ occurs in the period of 12 months commencing on the person’s most recent anniversary date in the financial year preceding the relevant date</w:t>
      </w:r>
      <w:r>
        <w:t> </w:t>
      </w:r>
      <w:r w:rsidRPr="007C6582">
        <w:t>— 366;</w:t>
      </w:r>
    </w:p>
    <w:p w14:paraId="6EB5BD5F" w14:textId="77777777" w:rsidR="00DB522C" w:rsidRPr="007C6582" w:rsidRDefault="00DB522C" w:rsidP="00DB522C">
      <w:pPr>
        <w:pStyle w:val="P2"/>
      </w:pPr>
      <w:r w:rsidRPr="007C6582">
        <w:tab/>
        <w:t>(iii)</w:t>
      </w:r>
      <w:r w:rsidRPr="007C6582">
        <w:tab/>
        <w:t>if the length of the person’s service at the relevant date is more than 1 complete year and the person’s most recent anniversary date in the financial year preceding the relevant date is taken to be ‘1 March’ under subclause</w:t>
      </w:r>
      <w:r>
        <w:t> </w:t>
      </w:r>
      <w:r w:rsidRPr="007C6582">
        <w:t>(4)</w:t>
      </w:r>
      <w:r>
        <w:t> </w:t>
      </w:r>
      <w:r w:rsidRPr="007C6582">
        <w:t xml:space="preserve">— 365; </w:t>
      </w:r>
    </w:p>
    <w:p w14:paraId="4D2EEACF" w14:textId="77777777" w:rsidR="00DB522C" w:rsidRPr="007C6582" w:rsidRDefault="00DB522C" w:rsidP="00DB522C">
      <w:pPr>
        <w:pStyle w:val="P2"/>
      </w:pPr>
      <w:r w:rsidRPr="007C6582">
        <w:tab/>
        <w:t>(iv)</w:t>
      </w:r>
      <w:r w:rsidRPr="007C6582">
        <w:tab/>
        <w:t>in any other case</w:t>
      </w:r>
      <w:r>
        <w:t> </w:t>
      </w:r>
      <w:r w:rsidRPr="007C6582">
        <w:t>— 365.</w:t>
      </w:r>
    </w:p>
    <w:p w14:paraId="1BF2E670" w14:textId="77777777" w:rsidR="00DB522C" w:rsidRPr="007C6582" w:rsidRDefault="00DB522C" w:rsidP="00DB522C">
      <w:pPr>
        <w:pStyle w:val="R2"/>
      </w:pPr>
      <w:r w:rsidRPr="007C6582">
        <w:tab/>
        <w:t>(4)</w:t>
      </w:r>
      <w:r w:rsidRPr="007C6582">
        <w:tab/>
        <w:t>If a person’s anniversary date is ‘29 February’, the person’s most recent anniversary date is taken to be ‘1 March’ in a year that is not a leap year.</w:t>
      </w:r>
    </w:p>
    <w:p w14:paraId="507F04FE" w14:textId="77777777" w:rsidR="00DB522C" w:rsidRPr="007C6582" w:rsidRDefault="00DB522C" w:rsidP="00DB522C">
      <w:pPr>
        <w:pStyle w:val="R2"/>
        <w:keepNext/>
      </w:pPr>
      <w:r w:rsidRPr="007C6582">
        <w:tab/>
        <w:t>(5)</w:t>
      </w:r>
      <w:r w:rsidRPr="007C6582">
        <w:tab/>
        <w:t>In this clause:</w:t>
      </w:r>
    </w:p>
    <w:p w14:paraId="33EF67DB" w14:textId="77777777" w:rsidR="00DB522C" w:rsidRPr="007C6582" w:rsidRDefault="00DB522C" w:rsidP="00DB522C">
      <w:pPr>
        <w:pStyle w:val="definition"/>
      </w:pPr>
      <w:r w:rsidRPr="007C6582">
        <w:rPr>
          <w:b/>
          <w:i/>
        </w:rPr>
        <w:t>anniversary date</w:t>
      </w:r>
      <w:r w:rsidRPr="007C6582">
        <w:t xml:space="preserve"> means the anniversary of the date on which a person commenced service.</w:t>
      </w:r>
    </w:p>
    <w:p w14:paraId="026FFF66" w14:textId="77777777" w:rsidR="00DB522C" w:rsidRPr="007C6582" w:rsidRDefault="00DB522C" w:rsidP="00DB522C">
      <w:pPr>
        <w:pStyle w:val="ScheduleHeading"/>
      </w:pPr>
      <w:r w:rsidRPr="005564F9">
        <w:t>6</w:t>
      </w:r>
      <w:r w:rsidRPr="005564F9">
        <w:tab/>
      </w:r>
      <w:r w:rsidRPr="007C6582">
        <w:t>Valuation of benefit (</w:t>
      </w:r>
      <w:proofErr w:type="spellStart"/>
      <w:r w:rsidRPr="007C6582">
        <w:rPr>
          <w:i/>
        </w:rPr>
        <w:t>B</w:t>
      </w:r>
      <w:r w:rsidRPr="007C6582">
        <w:rPr>
          <w:i/>
          <w:vertAlign w:val="subscript"/>
        </w:rPr>
        <w:t>t,r</w:t>
      </w:r>
      <w:proofErr w:type="spellEnd"/>
      <w:r w:rsidRPr="007C6582">
        <w:t>)</w:t>
      </w:r>
    </w:p>
    <w:p w14:paraId="1DA5A06F" w14:textId="77777777" w:rsidR="00DB522C" w:rsidRPr="007C6582" w:rsidRDefault="00DB522C" w:rsidP="00DB522C">
      <w:pPr>
        <w:pStyle w:val="R2"/>
        <w:keepNext/>
      </w:pPr>
      <w:r w:rsidRPr="007C6582">
        <w:tab/>
        <w:t>(1)</w:t>
      </w:r>
      <w:r w:rsidRPr="007C6582">
        <w:tab/>
        <w:t>For step 1 of the method set out in clause 2 and subject to subclause (2):</w:t>
      </w:r>
    </w:p>
    <w:p w14:paraId="76087487" w14:textId="77777777" w:rsidR="00DB522C" w:rsidRPr="007C6582" w:rsidRDefault="00DB522C" w:rsidP="00DB522C">
      <w:pPr>
        <w:pStyle w:val="definition"/>
        <w:keepNext/>
      </w:pPr>
      <w:proofErr w:type="spellStart"/>
      <w:r w:rsidRPr="007C6582">
        <w:rPr>
          <w:b/>
          <w:i/>
        </w:rPr>
        <w:t>B</w:t>
      </w:r>
      <w:r w:rsidRPr="007C6582">
        <w:rPr>
          <w:b/>
          <w:i/>
          <w:vertAlign w:val="subscript"/>
        </w:rPr>
        <w:t>t,r</w:t>
      </w:r>
      <w:proofErr w:type="spellEnd"/>
      <w:r w:rsidRPr="007C6582">
        <w:rPr>
          <w:vertAlign w:val="subscript"/>
        </w:rPr>
        <w:t xml:space="preserve"> </w:t>
      </w:r>
      <w:r w:rsidRPr="007C6582">
        <w:t>is the value of the benefit (including any lump sum payments or pension payments) in the calculation year that:</w:t>
      </w:r>
    </w:p>
    <w:p w14:paraId="3D6B4459" w14:textId="77777777" w:rsidR="00DB522C" w:rsidRPr="007C6582" w:rsidRDefault="00DB522C" w:rsidP="00DB522C">
      <w:pPr>
        <w:pStyle w:val="P1"/>
      </w:pPr>
      <w:r w:rsidRPr="007C6582">
        <w:tab/>
        <w:t>(a)</w:t>
      </w:r>
      <w:r w:rsidRPr="007C6582">
        <w:tab/>
        <w:t>would be payable to the person for any of the reasons mentioned in subclause 8</w:t>
      </w:r>
      <w:r>
        <w:t> </w:t>
      </w:r>
      <w:r w:rsidRPr="007C6582">
        <w:t>(1); and</w:t>
      </w:r>
    </w:p>
    <w:p w14:paraId="5729D3FC" w14:textId="77777777" w:rsidR="00DB522C" w:rsidRPr="007C6582" w:rsidRDefault="00DB522C" w:rsidP="00DB522C">
      <w:pPr>
        <w:pStyle w:val="P1"/>
      </w:pPr>
      <w:r w:rsidRPr="007C6582">
        <w:tab/>
        <w:t>(b)</w:t>
      </w:r>
      <w:r w:rsidRPr="007C6582">
        <w:tab/>
        <w:t>applies the assumptions set out in clause 10; and</w:t>
      </w:r>
    </w:p>
    <w:p w14:paraId="7AB65996" w14:textId="77777777" w:rsidR="00DB522C" w:rsidRPr="007C6582" w:rsidRDefault="00DB522C" w:rsidP="00DB522C">
      <w:pPr>
        <w:pStyle w:val="P1"/>
      </w:pPr>
      <w:r w:rsidRPr="007C6582">
        <w:lastRenderedPageBreak/>
        <w:tab/>
        <w:t>(c)</w:t>
      </w:r>
      <w:r w:rsidRPr="007C6582">
        <w:tab/>
        <w:t xml:space="preserve">takes into account the amount of reduction of the benefit (if any) determined by </w:t>
      </w:r>
      <w:proofErr w:type="spellStart"/>
      <w:r w:rsidRPr="007C6582">
        <w:t>STC</w:t>
      </w:r>
      <w:proofErr w:type="spellEnd"/>
      <w:r w:rsidRPr="007C6582">
        <w:t xml:space="preserve"> under subsection 61RA</w:t>
      </w:r>
      <w:r>
        <w:t> </w:t>
      </w:r>
      <w:r w:rsidRPr="007C6582">
        <w:t>(1) of the NSW Superannuation Act in accordance with section 61RD of that Act; and</w:t>
      </w:r>
    </w:p>
    <w:p w14:paraId="4097D70A" w14:textId="77777777" w:rsidR="00DB522C" w:rsidRPr="007C6582" w:rsidRDefault="00DB522C" w:rsidP="00DB522C">
      <w:pPr>
        <w:pStyle w:val="P1"/>
      </w:pPr>
      <w:r w:rsidRPr="007C6582">
        <w:tab/>
        <w:t>(d)</w:t>
      </w:r>
      <w:r w:rsidRPr="007C6582">
        <w:tab/>
        <w:t xml:space="preserve">assumes, for the purpose of calculating the amount of that reduction, that </w:t>
      </w:r>
      <w:r w:rsidRPr="007C6582">
        <w:rPr>
          <w:b/>
          <w:i/>
        </w:rPr>
        <w:t>L</w:t>
      </w:r>
      <w:r w:rsidRPr="007C6582">
        <w:t xml:space="preserve"> in subsection</w:t>
      </w:r>
      <w:r>
        <w:t> </w:t>
      </w:r>
      <w:r w:rsidRPr="007C6582">
        <w:t>61RD (7) of the NSW Superannuation Act is 0.15; and</w:t>
      </w:r>
    </w:p>
    <w:p w14:paraId="1C2164BD" w14:textId="77777777" w:rsidR="00DB522C" w:rsidRPr="007C6582" w:rsidRDefault="00DB522C" w:rsidP="00DB522C">
      <w:pPr>
        <w:pStyle w:val="P1"/>
      </w:pPr>
      <w:r w:rsidRPr="007C6582">
        <w:tab/>
        <w:t>(e)</w:t>
      </w:r>
      <w:r w:rsidRPr="007C6582">
        <w:tab/>
        <w:t xml:space="preserve">disregards the amount of adjustment (if any) that </w:t>
      </w:r>
      <w:proofErr w:type="spellStart"/>
      <w:r w:rsidRPr="007C6582">
        <w:t>STC</w:t>
      </w:r>
      <w:proofErr w:type="spellEnd"/>
      <w:r w:rsidRPr="007C6582">
        <w:t xml:space="preserve"> would determine under subsection</w:t>
      </w:r>
      <w:r>
        <w:t> </w:t>
      </w:r>
      <w:r w:rsidRPr="007C6582">
        <w:t>61RA</w:t>
      </w:r>
      <w:r>
        <w:t> </w:t>
      </w:r>
      <w:r w:rsidRPr="007C6582">
        <w:t>(1A) of the NSW Superannuation Act in respect of the superannuation contributions surcharge.</w:t>
      </w:r>
    </w:p>
    <w:p w14:paraId="482272CA" w14:textId="77777777" w:rsidR="00DB522C" w:rsidRPr="007C6582" w:rsidRDefault="00DB522C" w:rsidP="00DB522C">
      <w:pPr>
        <w:pStyle w:val="R2"/>
        <w:keepNext/>
      </w:pPr>
      <w:r w:rsidRPr="007C6582">
        <w:tab/>
        <w:t>(2)</w:t>
      </w:r>
      <w:r w:rsidRPr="007C6582">
        <w:tab/>
        <w:t>For subclause (1), the value of the benefit is taken to be whichever of the following is applicable:</w:t>
      </w:r>
    </w:p>
    <w:p w14:paraId="6C9A77D6" w14:textId="77777777" w:rsidR="00DB522C" w:rsidRPr="007C6582" w:rsidRDefault="00DB522C" w:rsidP="00DB522C">
      <w:pPr>
        <w:pStyle w:val="P1"/>
      </w:pPr>
      <w:r w:rsidRPr="007C6582">
        <w:tab/>
        <w:t>(a)</w:t>
      </w:r>
      <w:r w:rsidRPr="007C6582">
        <w:tab/>
        <w:t>if the benefit is payable as an immediate lump sum only</w:t>
      </w:r>
      <w:r>
        <w:t> </w:t>
      </w:r>
      <w:r w:rsidRPr="007C6582">
        <w:t>— the amount of the lump sum;</w:t>
      </w:r>
    </w:p>
    <w:p w14:paraId="7CF43F61" w14:textId="77777777" w:rsidR="00DB522C" w:rsidRPr="007C6582" w:rsidRDefault="00DB522C" w:rsidP="00DB522C">
      <w:pPr>
        <w:pStyle w:val="P1"/>
      </w:pPr>
      <w:r w:rsidRPr="007C6582">
        <w:tab/>
        <w:t>(b)</w:t>
      </w:r>
      <w:r w:rsidRPr="007C6582">
        <w:tab/>
        <w:t>if the benefit is payable as a pension that is immediately payable in the calculation year</w:t>
      </w:r>
      <w:r>
        <w:t> </w:t>
      </w:r>
      <w:r w:rsidRPr="007C6582">
        <w:t>— the value of the benefit calculated in accordance with the formula set out in subclause</w:t>
      </w:r>
      <w:r>
        <w:t> </w:t>
      </w:r>
      <w:r w:rsidRPr="007C6582">
        <w:t>(3);</w:t>
      </w:r>
    </w:p>
    <w:p w14:paraId="41306925" w14:textId="77777777" w:rsidR="00DB522C" w:rsidRPr="007C6582" w:rsidRDefault="00DB522C" w:rsidP="00DB522C">
      <w:pPr>
        <w:pStyle w:val="P1"/>
      </w:pPr>
      <w:r w:rsidRPr="007C6582">
        <w:tab/>
        <w:t>(c)</w:t>
      </w:r>
      <w:r w:rsidRPr="007C6582">
        <w:tab/>
        <w:t>if the benefit is payable under Division 3A of Part 4 of the NSW Superannuation Act after the person resigned</w:t>
      </w:r>
      <w:r>
        <w:t> </w:t>
      </w:r>
      <w:r w:rsidRPr="007C6582">
        <w:t>— the value of the benefit calculated in accordance with the formula set out in subclause</w:t>
      </w:r>
      <w:r>
        <w:t> </w:t>
      </w:r>
      <w:r w:rsidRPr="007C6582">
        <w:t>(4).</w:t>
      </w:r>
    </w:p>
    <w:p w14:paraId="793E827C" w14:textId="77777777" w:rsidR="00DB522C" w:rsidRPr="007C6582" w:rsidRDefault="00DB522C" w:rsidP="00DB522C">
      <w:pPr>
        <w:pStyle w:val="R2"/>
        <w:keepNext/>
      </w:pPr>
      <w:r w:rsidRPr="007C6582">
        <w:tab/>
        <w:t>(3)</w:t>
      </w:r>
      <w:r w:rsidRPr="007C6582">
        <w:tab/>
        <w:t>For paragraph</w:t>
      </w:r>
      <w:r>
        <w:t> </w:t>
      </w:r>
      <w:r w:rsidRPr="007C6582">
        <w:t>(2)</w:t>
      </w:r>
      <w:r>
        <w:t> </w:t>
      </w:r>
      <w:r w:rsidRPr="007C6582">
        <w:t xml:space="preserve">(b), the value of the benefit is to be calculated in accordance with the formula: </w:t>
      </w:r>
    </w:p>
    <w:p w14:paraId="6E20CB47" w14:textId="77777777" w:rsidR="00DB522C" w:rsidRPr="007C6582" w:rsidRDefault="007F5707" w:rsidP="00DB522C">
      <w:pPr>
        <w:pStyle w:val="Formula"/>
      </w:pPr>
      <w:r>
        <w:rPr>
          <w:noProof/>
          <w:position w:val="-12"/>
        </w:rPr>
        <w:drawing>
          <wp:inline distT="0" distB="0" distL="0" distR="0" wp14:anchorId="38892F2E" wp14:editId="01E3C929">
            <wp:extent cx="1581150" cy="209550"/>
            <wp:effectExtent l="0" t="0" r="0" b="0"/>
            <wp:docPr id="11" name="Picture 20" descr="Start formula Pension times PF start subscript y plus t plus m end subscript times 26.09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p>
    <w:p w14:paraId="7B2342EC" w14:textId="77777777" w:rsidR="00DB522C" w:rsidRPr="007C6582" w:rsidRDefault="00DB522C" w:rsidP="00DB522C">
      <w:pPr>
        <w:pStyle w:val="P1"/>
        <w:keepNext/>
      </w:pPr>
      <w:r w:rsidRPr="007C6582">
        <w:tab/>
      </w:r>
      <w:r w:rsidRPr="007C6582">
        <w:tab/>
        <w:t>where:</w:t>
      </w:r>
    </w:p>
    <w:p w14:paraId="12CB59BD" w14:textId="77777777" w:rsidR="00DB522C" w:rsidRPr="007C6582" w:rsidRDefault="00DB522C" w:rsidP="00DB522C">
      <w:pPr>
        <w:pStyle w:val="P1"/>
      </w:pPr>
      <w:r w:rsidRPr="007C6582">
        <w:rPr>
          <w:b/>
          <w:i/>
        </w:rPr>
        <w:tab/>
      </w:r>
      <w:r w:rsidRPr="007C6582">
        <w:rPr>
          <w:b/>
          <w:i/>
        </w:rPr>
        <w:tab/>
        <w:t>Pension</w:t>
      </w:r>
      <w:r w:rsidRPr="007C6582">
        <w:t xml:space="preserve"> is the amount of fortnightly pension benefit that would be payable to, or in respect of, the person on the date when the person’s pension entitlement first arises.</w:t>
      </w:r>
    </w:p>
    <w:p w14:paraId="1E3E60D5" w14:textId="77777777" w:rsidR="00DB522C" w:rsidRPr="007C6582" w:rsidRDefault="00DB522C" w:rsidP="00DB522C">
      <w:pPr>
        <w:pStyle w:val="P1"/>
        <w:keepNext/>
      </w:pPr>
      <w:r w:rsidRPr="007C6582">
        <w:rPr>
          <w:b/>
          <w:i/>
        </w:rPr>
        <w:tab/>
      </w:r>
      <w:r w:rsidRPr="007C6582">
        <w:rPr>
          <w:b/>
          <w:i/>
        </w:rPr>
        <w:tab/>
      </w:r>
      <w:proofErr w:type="spellStart"/>
      <w:r w:rsidRPr="007C6582">
        <w:rPr>
          <w:b/>
          <w:i/>
        </w:rPr>
        <w:t>PF</w:t>
      </w:r>
      <w:r w:rsidRPr="007C6582">
        <w:rPr>
          <w:b/>
          <w:i/>
          <w:vertAlign w:val="subscript"/>
        </w:rPr>
        <w:t>y+t+m</w:t>
      </w:r>
      <w:proofErr w:type="spellEnd"/>
      <w:r w:rsidRPr="007C6582">
        <w:rPr>
          <w:b/>
          <w:i/>
          <w:vertAlign w:val="subscript"/>
        </w:rPr>
        <w:t xml:space="preserve"> </w:t>
      </w:r>
      <w:r w:rsidRPr="007C6582">
        <w:t xml:space="preserve">is the factor calculated in accordance with the formula: </w:t>
      </w:r>
    </w:p>
    <w:p w14:paraId="5A15958F" w14:textId="77777777" w:rsidR="00DB522C" w:rsidRPr="007C6582" w:rsidRDefault="007F5707" w:rsidP="00DB522C">
      <w:pPr>
        <w:pStyle w:val="Formula"/>
      </w:pPr>
      <w:r>
        <w:rPr>
          <w:noProof/>
          <w:position w:val="-22"/>
        </w:rPr>
        <w:drawing>
          <wp:inline distT="0" distB="0" distL="0" distR="0" wp14:anchorId="1AA8EE62" wp14:editId="5DCDD9D4">
            <wp:extent cx="2019300" cy="400050"/>
            <wp:effectExtent l="0" t="0" r="0" b="0"/>
            <wp:docPr id="10" name="Picture 21" descr="Start formula start fraction PF start subscript y plus t end subscript times open bracket 12 minus m close bracket plus PF start subscript y plus t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p w14:paraId="0917620C" w14:textId="77777777" w:rsidR="00DB522C" w:rsidRPr="007C6582" w:rsidRDefault="00DB522C" w:rsidP="00DB522C">
      <w:pPr>
        <w:pStyle w:val="P2"/>
        <w:keepNext/>
      </w:pPr>
      <w:r w:rsidRPr="007C6582">
        <w:tab/>
      </w:r>
      <w:r w:rsidRPr="007C6582">
        <w:tab/>
        <w:t>where:</w:t>
      </w:r>
    </w:p>
    <w:p w14:paraId="61192AB1" w14:textId="77777777" w:rsidR="00DB522C" w:rsidRPr="007C6582" w:rsidRDefault="00DB522C" w:rsidP="00DB522C">
      <w:pPr>
        <w:pStyle w:val="P2"/>
      </w:pPr>
      <w:r w:rsidRPr="007C6582">
        <w:rPr>
          <w:b/>
          <w:i/>
        </w:rPr>
        <w:tab/>
      </w:r>
      <w:r w:rsidRPr="007C6582">
        <w:rPr>
          <w:b/>
          <w:i/>
        </w:rPr>
        <w:tab/>
      </w:r>
      <w:proofErr w:type="spellStart"/>
      <w:r w:rsidRPr="007C6582">
        <w:rPr>
          <w:b/>
          <w:i/>
        </w:rPr>
        <w:t>PF</w:t>
      </w:r>
      <w:r w:rsidRPr="007C6582">
        <w:rPr>
          <w:b/>
          <w:i/>
          <w:vertAlign w:val="subscript"/>
        </w:rPr>
        <w:t>y+t</w:t>
      </w:r>
      <w:proofErr w:type="spellEnd"/>
      <w:r w:rsidRPr="007C6582">
        <w:rPr>
          <w:b/>
          <w:i/>
        </w:rPr>
        <w:t xml:space="preserve"> </w:t>
      </w:r>
      <w:r w:rsidRPr="007C6582">
        <w:t>is the valuation factor mentioned in Table 4 of Division</w:t>
      </w:r>
      <w:r>
        <w:t> </w:t>
      </w:r>
      <w:r w:rsidRPr="007C6582">
        <w:t>8.4 that is applicable, given:</w:t>
      </w:r>
    </w:p>
    <w:p w14:paraId="1D87BB51" w14:textId="77777777" w:rsidR="00DB522C" w:rsidRPr="007C6582" w:rsidRDefault="00DB522C" w:rsidP="00DB522C">
      <w:pPr>
        <w:pStyle w:val="P3"/>
      </w:pPr>
      <w:r w:rsidRPr="007C6582">
        <w:tab/>
        <w:t>(a)</w:t>
      </w:r>
      <w:r w:rsidRPr="007C6582">
        <w:tab/>
        <w:t>the person’s age in completed years (</w:t>
      </w:r>
      <w:proofErr w:type="spellStart"/>
      <w:r w:rsidRPr="007C6582">
        <w:rPr>
          <w:b/>
          <w:i/>
        </w:rPr>
        <w:t>y+t</w:t>
      </w:r>
      <w:proofErr w:type="spellEnd"/>
      <w:r w:rsidRPr="007C6582">
        <w:t>) on 31</w:t>
      </w:r>
      <w:r>
        <w:t> </w:t>
      </w:r>
      <w:r w:rsidRPr="007C6582">
        <w:t>December in the calculation year; and</w:t>
      </w:r>
    </w:p>
    <w:p w14:paraId="7B29E54B" w14:textId="77777777" w:rsidR="00DB522C" w:rsidRPr="007C6582" w:rsidRDefault="00DB522C" w:rsidP="00DB522C">
      <w:pPr>
        <w:pStyle w:val="P3"/>
      </w:pPr>
      <w:r w:rsidRPr="007C6582">
        <w:tab/>
        <w:t>(b)</w:t>
      </w:r>
      <w:r w:rsidRPr="007C6582">
        <w:tab/>
        <w:t>the person’s gender; and</w:t>
      </w:r>
    </w:p>
    <w:p w14:paraId="114E6A68" w14:textId="77777777" w:rsidR="00DB522C" w:rsidRPr="007C6582" w:rsidRDefault="00DB522C" w:rsidP="00DB522C">
      <w:pPr>
        <w:pStyle w:val="P3"/>
      </w:pPr>
      <w:r w:rsidRPr="007C6582">
        <w:tab/>
        <w:t>(c)</w:t>
      </w:r>
      <w:r w:rsidRPr="007C6582">
        <w:tab/>
        <w:t>the type of pension.</w:t>
      </w:r>
    </w:p>
    <w:p w14:paraId="0854CA83" w14:textId="77777777" w:rsidR="00DB522C" w:rsidRPr="007C6582" w:rsidRDefault="00DB522C" w:rsidP="00DB522C">
      <w:pPr>
        <w:pStyle w:val="P2"/>
      </w:pPr>
      <w:r w:rsidRPr="007C6582">
        <w:rPr>
          <w:b/>
          <w:i/>
        </w:rPr>
        <w:tab/>
      </w:r>
      <w:r w:rsidRPr="007C6582">
        <w:rPr>
          <w:b/>
          <w:i/>
        </w:rPr>
        <w:tab/>
        <w:t>m</w:t>
      </w:r>
      <w:r w:rsidRPr="007C6582">
        <w:t xml:space="preserve"> is the number of complete months of the person’s age that are not included in the person’s age in completed years on 31</w:t>
      </w:r>
      <w:r>
        <w:t> </w:t>
      </w:r>
      <w:r w:rsidRPr="007C6582">
        <w:t>December in the calculation year.</w:t>
      </w:r>
    </w:p>
    <w:p w14:paraId="37E9B5F1" w14:textId="77777777" w:rsidR="00DB522C" w:rsidRPr="007C6582" w:rsidRDefault="00DB522C" w:rsidP="00DB522C">
      <w:pPr>
        <w:pStyle w:val="P2"/>
      </w:pPr>
      <w:r w:rsidRPr="007C6582">
        <w:rPr>
          <w:b/>
          <w:i/>
        </w:rPr>
        <w:tab/>
      </w:r>
      <w:r w:rsidRPr="007C6582">
        <w:rPr>
          <w:b/>
          <w:i/>
        </w:rPr>
        <w:tab/>
        <w:t>PF</w:t>
      </w:r>
      <w:r w:rsidRPr="007C6582">
        <w:rPr>
          <w:b/>
          <w:i/>
          <w:vertAlign w:val="subscript"/>
        </w:rPr>
        <w:t>y+t+1</w:t>
      </w:r>
      <w:r w:rsidRPr="007C6582">
        <w:rPr>
          <w:b/>
          <w:i/>
        </w:rPr>
        <w:t xml:space="preserve"> </w:t>
      </w:r>
      <w:r w:rsidRPr="007C6582">
        <w:t>is the valuation factor mentioned in Table 4 of Division</w:t>
      </w:r>
      <w:r>
        <w:t> </w:t>
      </w:r>
      <w:r w:rsidRPr="007C6582">
        <w:t>8.4 that would be applicable to the person if the person’s age in completed years on 31 December in the calculation year were 1</w:t>
      </w:r>
      <w:r>
        <w:t> </w:t>
      </w:r>
      <w:r w:rsidRPr="007C6582">
        <w:t>year more than it is.</w:t>
      </w:r>
    </w:p>
    <w:p w14:paraId="1BF5BACA" w14:textId="77777777" w:rsidR="00DB522C" w:rsidRPr="007C6582" w:rsidRDefault="00DB522C" w:rsidP="00DB522C">
      <w:pPr>
        <w:pStyle w:val="R2"/>
        <w:keepNext/>
      </w:pPr>
      <w:r w:rsidRPr="007C6582">
        <w:lastRenderedPageBreak/>
        <w:tab/>
        <w:t>(4)</w:t>
      </w:r>
      <w:r w:rsidRPr="007C6582">
        <w:tab/>
        <w:t>For paragraph</w:t>
      </w:r>
      <w:r>
        <w:t> </w:t>
      </w:r>
      <w:r w:rsidRPr="007C6582">
        <w:t>(2)</w:t>
      </w:r>
      <w:r>
        <w:t> </w:t>
      </w:r>
      <w:r w:rsidRPr="007C6582">
        <w:t>(c), the value of the benefit is to be calculated in accordance with the formula:</w:t>
      </w:r>
    </w:p>
    <w:p w14:paraId="3D0BA1DD" w14:textId="77777777" w:rsidR="00DB522C" w:rsidRPr="007C6582" w:rsidRDefault="007F5707" w:rsidP="00DB522C">
      <w:pPr>
        <w:pStyle w:val="Formula"/>
      </w:pPr>
      <w:r>
        <w:rPr>
          <w:noProof/>
          <w:position w:val="-14"/>
        </w:rPr>
        <w:drawing>
          <wp:inline distT="0" distB="0" distL="0" distR="0" wp14:anchorId="3D2A7BA6" wp14:editId="21D65CC8">
            <wp:extent cx="3467100" cy="285750"/>
            <wp:effectExtent l="0" t="0" r="0" b="0"/>
            <wp:docPr id="9" name="Picture 22" descr="Start formula open bracket Pension1 subscript t times PF1 start subscript y plus t plus m end subscript plus Pension2 subscript t times PF2 start subscript y plus t plus m end subscript close bracket times 26.09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467100" cy="285750"/>
                    </a:xfrm>
                    <a:prstGeom prst="rect">
                      <a:avLst/>
                    </a:prstGeom>
                    <a:noFill/>
                    <a:ln>
                      <a:noFill/>
                    </a:ln>
                  </pic:spPr>
                </pic:pic>
              </a:graphicData>
            </a:graphic>
          </wp:inline>
        </w:drawing>
      </w:r>
    </w:p>
    <w:p w14:paraId="024D63E5" w14:textId="77777777" w:rsidR="00DB522C" w:rsidRPr="007C6582" w:rsidRDefault="00DB522C" w:rsidP="00DB522C">
      <w:pPr>
        <w:pStyle w:val="Rc"/>
        <w:keepNext/>
      </w:pPr>
      <w:r w:rsidRPr="007C6582">
        <w:t>where:</w:t>
      </w:r>
    </w:p>
    <w:p w14:paraId="6DFDFC0A" w14:textId="77777777" w:rsidR="00DB522C" w:rsidRPr="007C6582" w:rsidRDefault="00DB522C" w:rsidP="00DB522C">
      <w:pPr>
        <w:pStyle w:val="definition"/>
      </w:pPr>
      <w:r w:rsidRPr="007C6582">
        <w:rPr>
          <w:b/>
          <w:i/>
        </w:rPr>
        <w:t>Pension1</w:t>
      </w:r>
      <w:r w:rsidRPr="007C6582">
        <w:rPr>
          <w:rFonts w:ascii="Times" w:hAnsi="Times"/>
          <w:b/>
          <w:i/>
          <w:position w:val="-4"/>
          <w:sz w:val="16"/>
          <w:szCs w:val="16"/>
        </w:rPr>
        <w:t>t</w:t>
      </w:r>
      <w:r w:rsidRPr="007C6582">
        <w:t xml:space="preserve"> is the amount of fortnightly pension that would be calculated under subsection 52A</w:t>
      </w:r>
      <w:r>
        <w:t> </w:t>
      </w:r>
      <w:r w:rsidRPr="007C6582">
        <w:t>(2) of the NSW Superannuation Act in respect of the person, if the person was entitled to a pension under section 52C of that Act on 31 December in the calculation year.</w:t>
      </w:r>
    </w:p>
    <w:p w14:paraId="43BB0026" w14:textId="77777777" w:rsidR="00DB522C" w:rsidRPr="007C6582" w:rsidRDefault="00DB522C" w:rsidP="00DB522C">
      <w:pPr>
        <w:pStyle w:val="definition"/>
        <w:keepNext/>
      </w:pPr>
      <w:r w:rsidRPr="007C6582">
        <w:rPr>
          <w:b/>
          <w:i/>
        </w:rPr>
        <w:t>PF1</w:t>
      </w:r>
      <w:proofErr w:type="spellStart"/>
      <w:r w:rsidRPr="007C6582">
        <w:rPr>
          <w:b/>
          <w:i/>
          <w:position w:val="-6"/>
          <w:sz w:val="16"/>
          <w:szCs w:val="16"/>
        </w:rPr>
        <w:t>y+t+m</w:t>
      </w:r>
      <w:proofErr w:type="spellEnd"/>
      <w:r w:rsidRPr="007C6582">
        <w:rPr>
          <w:b/>
          <w:i/>
        </w:rPr>
        <w:t xml:space="preserve"> </w:t>
      </w:r>
      <w:r w:rsidRPr="007C6582">
        <w:t>is the pension valuation factor calculated in accordance with the formula:</w:t>
      </w:r>
    </w:p>
    <w:p w14:paraId="78018D97" w14:textId="77777777" w:rsidR="00DB522C" w:rsidRPr="007C6582" w:rsidRDefault="007F5707" w:rsidP="00DB522C">
      <w:pPr>
        <w:pStyle w:val="Formula"/>
      </w:pPr>
      <w:r>
        <w:rPr>
          <w:noProof/>
          <w:position w:val="-18"/>
        </w:rPr>
        <w:drawing>
          <wp:inline distT="0" distB="0" distL="0" distR="0" wp14:anchorId="37B23774" wp14:editId="4B062BF7">
            <wp:extent cx="2228850" cy="390525"/>
            <wp:effectExtent l="0" t="0" r="0" b="9525"/>
            <wp:docPr id="8" name="Picture 23" descr="Start formula start fraction PF1 start subscript y plus t end subscript times open bracket 12 minus m close bracket plus PF1 start subscript y plus t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228850" cy="390525"/>
                    </a:xfrm>
                    <a:prstGeom prst="rect">
                      <a:avLst/>
                    </a:prstGeom>
                    <a:noFill/>
                    <a:ln>
                      <a:noFill/>
                    </a:ln>
                  </pic:spPr>
                </pic:pic>
              </a:graphicData>
            </a:graphic>
          </wp:inline>
        </w:drawing>
      </w:r>
    </w:p>
    <w:p w14:paraId="6EA1C740" w14:textId="77777777" w:rsidR="00DB522C" w:rsidRPr="007C6582" w:rsidRDefault="00DB522C" w:rsidP="00DB522C">
      <w:pPr>
        <w:pStyle w:val="P1"/>
        <w:keepNext/>
      </w:pPr>
      <w:r w:rsidRPr="007C6582">
        <w:tab/>
      </w:r>
      <w:r w:rsidRPr="007C6582">
        <w:tab/>
        <w:t>where:</w:t>
      </w:r>
    </w:p>
    <w:p w14:paraId="4F65C395" w14:textId="77777777" w:rsidR="00DB522C" w:rsidRPr="007C6582" w:rsidRDefault="00DB522C" w:rsidP="00DB522C">
      <w:pPr>
        <w:pStyle w:val="P1"/>
      </w:pPr>
      <w:r w:rsidRPr="007C6582">
        <w:rPr>
          <w:b/>
          <w:i/>
        </w:rPr>
        <w:tab/>
      </w:r>
      <w:r w:rsidRPr="007C6582">
        <w:rPr>
          <w:b/>
          <w:i/>
        </w:rPr>
        <w:tab/>
        <w:t>PF1</w:t>
      </w:r>
      <w:proofErr w:type="spellStart"/>
      <w:r w:rsidRPr="007C6582">
        <w:rPr>
          <w:b/>
          <w:i/>
          <w:position w:val="-6"/>
          <w:sz w:val="16"/>
          <w:szCs w:val="16"/>
        </w:rPr>
        <w:t>y+t</w:t>
      </w:r>
      <w:proofErr w:type="spellEnd"/>
      <w:r w:rsidRPr="007C6582">
        <w:rPr>
          <w:b/>
          <w:i/>
        </w:rPr>
        <w:t xml:space="preserve"> </w:t>
      </w:r>
      <w:r w:rsidRPr="007C6582">
        <w:t>is the P1 pension valuation factor mentioned in Table 5 of Division</w:t>
      </w:r>
      <w:r>
        <w:t> </w:t>
      </w:r>
      <w:r w:rsidRPr="007C6582">
        <w:t>8.4 that is applicable, given:</w:t>
      </w:r>
    </w:p>
    <w:p w14:paraId="0E0D032C" w14:textId="77777777" w:rsidR="00DB522C" w:rsidRPr="007C6582" w:rsidRDefault="00DB522C" w:rsidP="00DB522C">
      <w:pPr>
        <w:pStyle w:val="P2"/>
      </w:pPr>
      <w:r w:rsidRPr="007C6582">
        <w:tab/>
        <w:t>(a)</w:t>
      </w:r>
      <w:r w:rsidRPr="007C6582">
        <w:tab/>
        <w:t>the person’s gender; and</w:t>
      </w:r>
    </w:p>
    <w:p w14:paraId="243F72DF" w14:textId="77777777" w:rsidR="00DB522C" w:rsidRPr="007C6582" w:rsidRDefault="00DB522C" w:rsidP="00DB522C">
      <w:pPr>
        <w:pStyle w:val="P2"/>
      </w:pPr>
      <w:r w:rsidRPr="007C6582">
        <w:tab/>
        <w:t>(b)</w:t>
      </w:r>
      <w:r w:rsidRPr="007C6582">
        <w:tab/>
        <w:t>the person’s age in completed years on 31 December in the calculation year.</w:t>
      </w:r>
    </w:p>
    <w:p w14:paraId="31269E38" w14:textId="77777777" w:rsidR="00DB522C" w:rsidRPr="007C6582" w:rsidRDefault="00DB522C" w:rsidP="00DB522C">
      <w:pPr>
        <w:pStyle w:val="P1"/>
        <w:rPr>
          <w:b/>
          <w:i/>
        </w:rPr>
      </w:pPr>
      <w:r w:rsidRPr="007C6582">
        <w:rPr>
          <w:b/>
          <w:i/>
        </w:rPr>
        <w:tab/>
      </w:r>
      <w:r w:rsidRPr="007C6582">
        <w:rPr>
          <w:b/>
          <w:i/>
        </w:rPr>
        <w:tab/>
        <w:t>m</w:t>
      </w:r>
      <w:r w:rsidRPr="007C6582">
        <w:t xml:space="preserve"> is the number of complete months of the person’s age that are not included in the person’s age in completed years on 31 December in the calculation year.</w:t>
      </w:r>
    </w:p>
    <w:p w14:paraId="31908F94" w14:textId="77777777" w:rsidR="00DB522C" w:rsidRPr="007C6582" w:rsidRDefault="00DB522C" w:rsidP="00DB522C">
      <w:pPr>
        <w:pStyle w:val="P1"/>
      </w:pPr>
      <w:r w:rsidRPr="007C6582">
        <w:rPr>
          <w:b/>
          <w:i/>
        </w:rPr>
        <w:tab/>
      </w:r>
      <w:r w:rsidRPr="007C6582">
        <w:rPr>
          <w:b/>
          <w:i/>
        </w:rPr>
        <w:tab/>
        <w:t>PF1</w:t>
      </w:r>
      <w:r w:rsidRPr="007C6582">
        <w:rPr>
          <w:b/>
          <w:i/>
          <w:position w:val="-6"/>
          <w:sz w:val="16"/>
          <w:szCs w:val="16"/>
        </w:rPr>
        <w:t>y+t+1</w:t>
      </w:r>
      <w:r w:rsidRPr="007C6582">
        <w:t xml:space="preserve"> is the P1 pension valuation factor mentioned in Table 5 of Division 8.4 that would be applicable if the person’s age in completed years on 31 December in the calculation year were 1</w:t>
      </w:r>
      <w:r>
        <w:t> </w:t>
      </w:r>
      <w:r w:rsidRPr="007C6582">
        <w:t>year more than it is.</w:t>
      </w:r>
    </w:p>
    <w:p w14:paraId="11E0F450" w14:textId="77777777" w:rsidR="00DB522C" w:rsidRPr="007C6582" w:rsidRDefault="00DB522C" w:rsidP="00DB522C">
      <w:pPr>
        <w:pStyle w:val="definition"/>
      </w:pPr>
      <w:r w:rsidRPr="007C6582">
        <w:rPr>
          <w:b/>
          <w:i/>
        </w:rPr>
        <w:t>Pension2</w:t>
      </w:r>
      <w:r w:rsidRPr="007C6582">
        <w:rPr>
          <w:rFonts w:ascii="Times" w:hAnsi="Times"/>
          <w:b/>
          <w:i/>
          <w:position w:val="-4"/>
          <w:sz w:val="16"/>
          <w:szCs w:val="16"/>
        </w:rPr>
        <w:t>t</w:t>
      </w:r>
      <w:r w:rsidRPr="007C6582">
        <w:t xml:space="preserve"> is the amount of fortnightly pension that would be calculated under subsection 52A</w:t>
      </w:r>
      <w:r>
        <w:t> </w:t>
      </w:r>
      <w:r w:rsidRPr="007C6582">
        <w:t>(3) of the NSW Superannuation Act in respect of the person, if the person was entitled to a pension under section 52C of that Act on 31 December in the calculation year.</w:t>
      </w:r>
    </w:p>
    <w:p w14:paraId="7E0968D7" w14:textId="77777777" w:rsidR="00DB522C" w:rsidRPr="007C6582" w:rsidRDefault="00DB522C" w:rsidP="00DB522C">
      <w:pPr>
        <w:pStyle w:val="definition"/>
        <w:keepNext/>
      </w:pPr>
      <w:r w:rsidRPr="007C6582">
        <w:rPr>
          <w:b/>
          <w:i/>
        </w:rPr>
        <w:t>PF2</w:t>
      </w:r>
      <w:proofErr w:type="spellStart"/>
      <w:r w:rsidRPr="007C6582">
        <w:rPr>
          <w:b/>
          <w:i/>
          <w:position w:val="-6"/>
          <w:sz w:val="16"/>
          <w:szCs w:val="16"/>
        </w:rPr>
        <w:t>y+t+m</w:t>
      </w:r>
      <w:proofErr w:type="spellEnd"/>
      <w:r w:rsidRPr="007C6582">
        <w:rPr>
          <w:b/>
          <w:i/>
        </w:rPr>
        <w:t xml:space="preserve"> </w:t>
      </w:r>
      <w:r w:rsidRPr="007C6582">
        <w:t xml:space="preserve">is the pension valuation factor calculated in accordance with the formula: </w:t>
      </w:r>
    </w:p>
    <w:p w14:paraId="4A0800C2" w14:textId="77777777" w:rsidR="00DB522C" w:rsidRPr="007C6582" w:rsidRDefault="007F5707" w:rsidP="00DB522C">
      <w:pPr>
        <w:pStyle w:val="Formula"/>
      </w:pPr>
      <w:r>
        <w:rPr>
          <w:noProof/>
          <w:position w:val="-18"/>
        </w:rPr>
        <w:drawing>
          <wp:inline distT="0" distB="0" distL="0" distR="0" wp14:anchorId="46D17FDE" wp14:editId="6E233905">
            <wp:extent cx="1990725" cy="342900"/>
            <wp:effectExtent l="0" t="0" r="9525" b="0"/>
            <wp:docPr id="7" name="Picture 24" descr="Start formula start fraction PF2 start subscript y plus t end subscript times open bracket 12 minus m close bracket plus PF2 start subscript y plus t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90725" cy="342900"/>
                    </a:xfrm>
                    <a:prstGeom prst="rect">
                      <a:avLst/>
                    </a:prstGeom>
                    <a:noFill/>
                    <a:ln>
                      <a:noFill/>
                    </a:ln>
                  </pic:spPr>
                </pic:pic>
              </a:graphicData>
            </a:graphic>
          </wp:inline>
        </w:drawing>
      </w:r>
    </w:p>
    <w:p w14:paraId="3011E7AC" w14:textId="77777777" w:rsidR="00DB522C" w:rsidRPr="007C6582" w:rsidRDefault="00DB522C" w:rsidP="00DB522C">
      <w:pPr>
        <w:pStyle w:val="P1"/>
        <w:keepNext/>
      </w:pPr>
      <w:r w:rsidRPr="007C6582">
        <w:tab/>
      </w:r>
      <w:r w:rsidRPr="007C6582">
        <w:tab/>
        <w:t>where:</w:t>
      </w:r>
    </w:p>
    <w:p w14:paraId="39F1791E" w14:textId="77777777" w:rsidR="00DB522C" w:rsidRPr="007C6582" w:rsidRDefault="00DB522C" w:rsidP="00DB522C">
      <w:pPr>
        <w:pStyle w:val="P1"/>
        <w:keepNext/>
      </w:pPr>
      <w:r w:rsidRPr="007C6582">
        <w:rPr>
          <w:b/>
          <w:i/>
        </w:rPr>
        <w:tab/>
      </w:r>
      <w:r w:rsidRPr="007C6582">
        <w:rPr>
          <w:b/>
          <w:i/>
        </w:rPr>
        <w:tab/>
        <w:t>PF2</w:t>
      </w:r>
      <w:proofErr w:type="spellStart"/>
      <w:r w:rsidRPr="007C6582">
        <w:rPr>
          <w:b/>
          <w:i/>
          <w:position w:val="-6"/>
          <w:sz w:val="16"/>
          <w:szCs w:val="16"/>
        </w:rPr>
        <w:t>y+t</w:t>
      </w:r>
      <w:proofErr w:type="spellEnd"/>
      <w:r w:rsidRPr="007C6582">
        <w:rPr>
          <w:b/>
          <w:i/>
        </w:rPr>
        <w:t xml:space="preserve"> </w:t>
      </w:r>
      <w:r w:rsidRPr="007C6582">
        <w:t>is the</w:t>
      </w:r>
      <w:r w:rsidRPr="007C6582">
        <w:rPr>
          <w:b/>
          <w:i/>
        </w:rPr>
        <w:t xml:space="preserve"> </w:t>
      </w:r>
      <w:r w:rsidRPr="007C6582">
        <w:t>P2 pension valuation factor mentioned in Table 5 of Division</w:t>
      </w:r>
      <w:r>
        <w:t> </w:t>
      </w:r>
      <w:r w:rsidRPr="007C6582">
        <w:t>8.4 that is applicable, given:</w:t>
      </w:r>
    </w:p>
    <w:p w14:paraId="7FC0403F" w14:textId="77777777" w:rsidR="00DB522C" w:rsidRPr="007C6582" w:rsidRDefault="00DB522C" w:rsidP="00DB522C">
      <w:pPr>
        <w:pStyle w:val="P2"/>
      </w:pPr>
      <w:r w:rsidRPr="007C6582">
        <w:tab/>
        <w:t>(a)</w:t>
      </w:r>
      <w:r w:rsidRPr="007C6582">
        <w:tab/>
        <w:t>the person’s gender; and</w:t>
      </w:r>
    </w:p>
    <w:p w14:paraId="0D6DB49D" w14:textId="77777777" w:rsidR="00DB522C" w:rsidRPr="007C6582" w:rsidRDefault="00DB522C" w:rsidP="00DB522C">
      <w:pPr>
        <w:pStyle w:val="P2"/>
      </w:pPr>
      <w:r w:rsidRPr="007C6582">
        <w:tab/>
        <w:t>(b)</w:t>
      </w:r>
      <w:r w:rsidRPr="007C6582">
        <w:tab/>
        <w:t>the person’s age in completed years on 31 December in the calculation year.</w:t>
      </w:r>
    </w:p>
    <w:p w14:paraId="44B6AB19" w14:textId="77777777" w:rsidR="00DB522C" w:rsidRPr="007C6582" w:rsidRDefault="00DB522C" w:rsidP="00DB522C">
      <w:pPr>
        <w:pStyle w:val="P1"/>
      </w:pPr>
      <w:r w:rsidRPr="007C6582">
        <w:rPr>
          <w:b/>
          <w:i/>
        </w:rPr>
        <w:tab/>
      </w:r>
      <w:r w:rsidRPr="007C6582">
        <w:rPr>
          <w:b/>
          <w:i/>
        </w:rPr>
        <w:tab/>
        <w:t>m</w:t>
      </w:r>
      <w:r w:rsidRPr="007C6582">
        <w:t xml:space="preserve"> has the meaning given above.</w:t>
      </w:r>
    </w:p>
    <w:p w14:paraId="2ECEC389" w14:textId="77777777" w:rsidR="00DB522C" w:rsidRPr="007C6582" w:rsidRDefault="00DB522C" w:rsidP="00DB522C">
      <w:pPr>
        <w:pStyle w:val="P1"/>
      </w:pPr>
      <w:r w:rsidRPr="007C6582">
        <w:rPr>
          <w:b/>
          <w:i/>
        </w:rPr>
        <w:tab/>
      </w:r>
      <w:r w:rsidRPr="007C6582">
        <w:rPr>
          <w:b/>
          <w:i/>
        </w:rPr>
        <w:tab/>
        <w:t>PF2</w:t>
      </w:r>
      <w:r w:rsidRPr="007C6582">
        <w:rPr>
          <w:b/>
          <w:i/>
          <w:position w:val="-6"/>
          <w:sz w:val="16"/>
          <w:szCs w:val="16"/>
        </w:rPr>
        <w:t>y+t+1</w:t>
      </w:r>
      <w:r w:rsidRPr="007C6582">
        <w:t xml:space="preserve"> is the P2</w:t>
      </w:r>
      <w:r w:rsidRPr="007C6582">
        <w:rPr>
          <w:b/>
          <w:i/>
        </w:rPr>
        <w:t xml:space="preserve"> </w:t>
      </w:r>
      <w:r w:rsidRPr="007C6582">
        <w:t xml:space="preserve">pension valuation factor mentioned in Table 5 of Division 8.4 that would be applicable if the person’s age in completed </w:t>
      </w:r>
      <w:r w:rsidRPr="007C6582">
        <w:lastRenderedPageBreak/>
        <w:t>years on 31 December in the calculation year were 1</w:t>
      </w:r>
      <w:r>
        <w:t> </w:t>
      </w:r>
      <w:r w:rsidRPr="007C6582">
        <w:t>year more than it is.</w:t>
      </w:r>
    </w:p>
    <w:p w14:paraId="4D30365C" w14:textId="77777777" w:rsidR="00DB522C" w:rsidRPr="007C6582" w:rsidRDefault="00DB522C" w:rsidP="00DB522C">
      <w:pPr>
        <w:pStyle w:val="ScheduleHeading"/>
      </w:pPr>
      <w:r w:rsidRPr="005564F9">
        <w:t>7</w:t>
      </w:r>
      <w:r w:rsidRPr="005564F9">
        <w:tab/>
      </w:r>
      <w:r w:rsidRPr="007C6582">
        <w:t>Reduction factor</w:t>
      </w:r>
    </w:p>
    <w:p w14:paraId="4DA24E39" w14:textId="77777777" w:rsidR="00DB522C" w:rsidRPr="007C6582" w:rsidRDefault="00DB522C" w:rsidP="00DB522C">
      <w:pPr>
        <w:pStyle w:val="R1"/>
        <w:keepNext/>
      </w:pPr>
      <w:r w:rsidRPr="007C6582">
        <w:tab/>
        <w:t>(1)</w:t>
      </w:r>
      <w:r w:rsidRPr="007C6582">
        <w:tab/>
        <w:t xml:space="preserve">For step 6 of the method set out in clause 2, the </w:t>
      </w:r>
      <w:r w:rsidRPr="007C6582">
        <w:rPr>
          <w:b/>
          <w:i/>
        </w:rPr>
        <w:t>reduction factor</w:t>
      </w:r>
      <w:r w:rsidRPr="007C6582">
        <w:t xml:space="preserve"> is:</w:t>
      </w:r>
    </w:p>
    <w:p w14:paraId="669FC2A3" w14:textId="77777777" w:rsidR="00DB522C" w:rsidRPr="007C6582" w:rsidRDefault="00DB522C" w:rsidP="00DB522C">
      <w:pPr>
        <w:pStyle w:val="P1"/>
      </w:pPr>
      <w:r w:rsidRPr="007C6582">
        <w:tab/>
        <w:t>(a)</w:t>
      </w:r>
      <w:r w:rsidRPr="007C6582">
        <w:tab/>
        <w:t xml:space="preserve">if the requirements of </w:t>
      </w:r>
      <w:r w:rsidR="005564D4" w:rsidRPr="005564D4">
        <w:t xml:space="preserve">Part 3 </w:t>
      </w:r>
      <w:r w:rsidRPr="007C6582">
        <w:t>of the Regulations have been satisfied in respect of the entitlement of only one spouse of the person, being an entitlement arising under a particular superannuation agreement, flag lifting agreement or splitting order that applies in respect of the interest</w:t>
      </w:r>
      <w:r>
        <w:t> </w:t>
      </w:r>
      <w:r w:rsidRPr="007C6582">
        <w:t>— the factor calculated in accordance with the formula set out in subclause</w:t>
      </w:r>
      <w:r>
        <w:t> </w:t>
      </w:r>
      <w:r w:rsidRPr="007C6582">
        <w:t>(2); or</w:t>
      </w:r>
    </w:p>
    <w:p w14:paraId="19FAD091" w14:textId="77777777" w:rsidR="00DB522C" w:rsidRPr="007C6582" w:rsidRDefault="00DB522C" w:rsidP="00DB522C">
      <w:pPr>
        <w:pStyle w:val="P1"/>
      </w:pPr>
      <w:r w:rsidRPr="007C6582">
        <w:tab/>
        <w:t>(b)</w:t>
      </w:r>
      <w:r w:rsidRPr="007C6582">
        <w:tab/>
        <w:t xml:space="preserve">if the requirements of </w:t>
      </w:r>
      <w:r w:rsidR="005564D4">
        <w:t>Part 3</w:t>
      </w:r>
      <w:r w:rsidR="005564D4" w:rsidRPr="005A13BE">
        <w:t xml:space="preserve"> </w:t>
      </w:r>
      <w:r w:rsidRPr="007C6582">
        <w:t>of the Regulations have been satisfied in respect of the entitlements of 2 or more spouses of the person, being entitlements each arising under a superannuation agreement, flag lifting agreement or splitting order that applies to the interest</w:t>
      </w:r>
      <w:r>
        <w:t> </w:t>
      </w:r>
      <w:r w:rsidRPr="007C6582">
        <w:t>— the product of the factors calculated in accordance with the formula set out in subclause (2) in respect of each entitlement; or</w:t>
      </w:r>
    </w:p>
    <w:p w14:paraId="46200CFD" w14:textId="77777777" w:rsidR="00DB522C" w:rsidRPr="007C6582" w:rsidRDefault="00DB522C" w:rsidP="00DB522C">
      <w:pPr>
        <w:pStyle w:val="P1"/>
      </w:pPr>
      <w:r w:rsidRPr="007C6582">
        <w:tab/>
        <w:t>(c)</w:t>
      </w:r>
      <w:r w:rsidRPr="007C6582">
        <w:tab/>
        <w:t>in any other case</w:t>
      </w:r>
      <w:r>
        <w:t> </w:t>
      </w:r>
      <w:r w:rsidRPr="007C6582">
        <w:t>— 1.</w:t>
      </w:r>
    </w:p>
    <w:p w14:paraId="569F163B" w14:textId="77777777" w:rsidR="00DB522C" w:rsidRPr="007C6582" w:rsidRDefault="00DB522C" w:rsidP="00DB522C">
      <w:pPr>
        <w:pStyle w:val="R2"/>
        <w:keepNext/>
      </w:pPr>
      <w:r w:rsidRPr="007C6582">
        <w:tab/>
        <w:t>(2)</w:t>
      </w:r>
      <w:r w:rsidRPr="007C6582">
        <w:tab/>
        <w:t>For paragraphs (1) (a) and (b), each amount is calculated in accordance with the formula:</w:t>
      </w:r>
    </w:p>
    <w:p w14:paraId="3024CAD9" w14:textId="77777777" w:rsidR="00DB522C" w:rsidRPr="007C6582" w:rsidRDefault="00DB522C" w:rsidP="00DB522C">
      <w:pPr>
        <w:pStyle w:val="Formula"/>
      </w:pPr>
      <w:r w:rsidRPr="007C6582">
        <w:t xml:space="preserve">1 – </w:t>
      </w:r>
      <w:proofErr w:type="spellStart"/>
      <w:r w:rsidRPr="007C6582">
        <w:t>NMProp</w:t>
      </w:r>
      <w:proofErr w:type="spellEnd"/>
      <w:r w:rsidRPr="007C6582">
        <w:t xml:space="preserve"> </w:t>
      </w:r>
      <w:r w:rsidRPr="007C6582">
        <w:sym w:font="Symbol" w:char="F0B4"/>
      </w:r>
      <w:r w:rsidRPr="007C6582">
        <w:t xml:space="preserve"> </w:t>
      </w:r>
      <w:proofErr w:type="spellStart"/>
      <w:r w:rsidRPr="007C6582">
        <w:t>ESProp</w:t>
      </w:r>
      <w:proofErr w:type="spellEnd"/>
    </w:p>
    <w:p w14:paraId="0E86B283" w14:textId="77777777" w:rsidR="00DB522C" w:rsidRPr="007C6582" w:rsidRDefault="00DB522C" w:rsidP="00DB522C">
      <w:pPr>
        <w:pStyle w:val="definition"/>
        <w:keepNext/>
      </w:pPr>
      <w:r w:rsidRPr="007C6582">
        <w:t>where:</w:t>
      </w:r>
    </w:p>
    <w:p w14:paraId="607B1099" w14:textId="77777777" w:rsidR="00DB522C" w:rsidRPr="007C6582" w:rsidRDefault="00DB522C" w:rsidP="00DB522C">
      <w:pPr>
        <w:pStyle w:val="definition"/>
        <w:keepNext/>
      </w:pPr>
      <w:proofErr w:type="spellStart"/>
      <w:r w:rsidRPr="007C6582">
        <w:rPr>
          <w:b/>
          <w:i/>
        </w:rPr>
        <w:t>NMProp</w:t>
      </w:r>
      <w:proofErr w:type="spellEnd"/>
      <w:r w:rsidRPr="007C6582">
        <w:t xml:space="preserve"> is the quotient of:</w:t>
      </w:r>
    </w:p>
    <w:p w14:paraId="6C38A295" w14:textId="77777777" w:rsidR="00DB522C" w:rsidRPr="007C6582" w:rsidRDefault="00DB522C" w:rsidP="00DB522C">
      <w:pPr>
        <w:pStyle w:val="P1"/>
      </w:pPr>
      <w:r w:rsidRPr="007C6582">
        <w:tab/>
        <w:t>(a)</w:t>
      </w:r>
      <w:r w:rsidRPr="007C6582">
        <w:tab/>
        <w:t xml:space="preserve">the value of the spouse’s entitlement under the agreement or order immediately before the time when the requirements of </w:t>
      </w:r>
      <w:r w:rsidR="005564D4" w:rsidRPr="005564D4">
        <w:t xml:space="preserve">Part 3 </w:t>
      </w:r>
      <w:r w:rsidRPr="007C6582">
        <w:t>of the Regulations were satisfied; and</w:t>
      </w:r>
    </w:p>
    <w:p w14:paraId="53C228A3" w14:textId="77777777" w:rsidR="00DB522C" w:rsidRPr="007C6582" w:rsidRDefault="00DB522C" w:rsidP="00DB522C">
      <w:pPr>
        <w:pStyle w:val="P1"/>
      </w:pPr>
      <w:r w:rsidRPr="007C6582">
        <w:tab/>
        <w:t>(b)</w:t>
      </w:r>
      <w:r w:rsidRPr="007C6582">
        <w:tab/>
        <w:t>the gross value of the person’s interest, immediately before those requirements were satisfied, determined in accordance with the method set out in clause 2.</w:t>
      </w:r>
    </w:p>
    <w:p w14:paraId="5A9DCE74" w14:textId="77777777" w:rsidR="00DB522C" w:rsidRPr="007C6582" w:rsidRDefault="00DB522C" w:rsidP="00DB522C">
      <w:pPr>
        <w:pStyle w:val="definition"/>
        <w:keepNext/>
      </w:pPr>
      <w:proofErr w:type="spellStart"/>
      <w:r w:rsidRPr="007C6582">
        <w:rPr>
          <w:b/>
          <w:i/>
        </w:rPr>
        <w:t>ESProp</w:t>
      </w:r>
      <w:proofErr w:type="spellEnd"/>
      <w:r w:rsidRPr="007C6582">
        <w:t xml:space="preserve"> is calculated in accordance with the formula:</w:t>
      </w:r>
    </w:p>
    <w:p w14:paraId="73061ECA" w14:textId="77777777" w:rsidR="00DB522C" w:rsidRPr="007C6582" w:rsidRDefault="007F5707" w:rsidP="00DB522C">
      <w:pPr>
        <w:pStyle w:val="Formula"/>
      </w:pPr>
      <w:r>
        <w:rPr>
          <w:noProof/>
          <w:position w:val="-18"/>
        </w:rPr>
        <w:drawing>
          <wp:inline distT="0" distB="0" distL="0" distR="0" wp14:anchorId="584F58B2" wp14:editId="770A8372">
            <wp:extent cx="1390650" cy="323850"/>
            <wp:effectExtent l="0" t="0" r="0" b="0"/>
            <wp:docPr id="6" name="Picture 25" descr="Start formula start fraction CD subscript s minus 0.15 times B subscript s times EFP subscript s over CD minus 0.15 times B times EFP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90650" cy="323850"/>
                    </a:xfrm>
                    <a:prstGeom prst="rect">
                      <a:avLst/>
                    </a:prstGeom>
                    <a:noFill/>
                    <a:ln>
                      <a:noFill/>
                    </a:ln>
                  </pic:spPr>
                </pic:pic>
              </a:graphicData>
            </a:graphic>
          </wp:inline>
        </w:drawing>
      </w:r>
    </w:p>
    <w:p w14:paraId="4CD825BE" w14:textId="77777777" w:rsidR="00DB522C" w:rsidRPr="007C6582" w:rsidRDefault="00DB522C" w:rsidP="00DB522C">
      <w:pPr>
        <w:pStyle w:val="definition"/>
        <w:keepNext/>
      </w:pPr>
      <w:r w:rsidRPr="007C6582">
        <w:t>where:</w:t>
      </w:r>
    </w:p>
    <w:p w14:paraId="1B2CB554" w14:textId="77777777" w:rsidR="00DB522C" w:rsidRPr="007C6582" w:rsidRDefault="00DB522C" w:rsidP="00DB522C">
      <w:pPr>
        <w:pStyle w:val="definition"/>
      </w:pPr>
      <w:r w:rsidRPr="007C6582">
        <w:rPr>
          <w:b/>
          <w:i/>
        </w:rPr>
        <w:t>CD</w:t>
      </w:r>
      <w:r w:rsidRPr="007C6582">
        <w:rPr>
          <w:b/>
          <w:i/>
          <w:vertAlign w:val="subscript"/>
        </w:rPr>
        <w:t>s</w:t>
      </w:r>
      <w:r w:rsidRPr="007C6582">
        <w:rPr>
          <w:b/>
        </w:rPr>
        <w:t xml:space="preserve"> </w:t>
      </w:r>
      <w:r w:rsidRPr="007C6582">
        <w:t xml:space="preserve">is the total number of days of the person’s service as at the date when the requirements of </w:t>
      </w:r>
      <w:r w:rsidR="001B6633">
        <w:t xml:space="preserve">Part 3 </w:t>
      </w:r>
      <w:r w:rsidRPr="007C6582">
        <w:t>of the Regulations were satisfied.</w:t>
      </w:r>
    </w:p>
    <w:p w14:paraId="1D35200C" w14:textId="77777777" w:rsidR="00DB522C" w:rsidRPr="007C6582" w:rsidRDefault="00DB522C" w:rsidP="00DB522C">
      <w:pPr>
        <w:pStyle w:val="definition"/>
      </w:pPr>
      <w:r w:rsidRPr="007C6582">
        <w:rPr>
          <w:b/>
          <w:i/>
        </w:rPr>
        <w:t>B</w:t>
      </w:r>
      <w:r w:rsidRPr="007C6582">
        <w:rPr>
          <w:b/>
          <w:i/>
          <w:vertAlign w:val="subscript"/>
        </w:rPr>
        <w:t>s</w:t>
      </w:r>
      <w:r w:rsidRPr="007C6582">
        <w:t xml:space="preserve"> is the number of days of the person’s service in the period commencing on 1 July 1988 and ending on the date when the requirements of </w:t>
      </w:r>
      <w:r w:rsidR="001B6633">
        <w:t xml:space="preserve">Part 3 </w:t>
      </w:r>
      <w:r w:rsidRPr="007C6582">
        <w:t>of the Regulations were satisfied.</w:t>
      </w:r>
    </w:p>
    <w:p w14:paraId="1A1B3F9B" w14:textId="77777777" w:rsidR="00DB522C" w:rsidRPr="007C6582" w:rsidRDefault="00DB522C" w:rsidP="00DB522C">
      <w:pPr>
        <w:pStyle w:val="definition"/>
        <w:keepNext/>
      </w:pPr>
      <w:proofErr w:type="spellStart"/>
      <w:r w:rsidRPr="007C6582">
        <w:rPr>
          <w:b/>
          <w:i/>
        </w:rPr>
        <w:t>EFP</w:t>
      </w:r>
      <w:r w:rsidRPr="007C6582">
        <w:rPr>
          <w:b/>
          <w:i/>
          <w:sz w:val="16"/>
          <w:szCs w:val="16"/>
        </w:rPr>
        <w:t>s</w:t>
      </w:r>
      <w:proofErr w:type="spellEnd"/>
      <w:r w:rsidRPr="007C6582">
        <w:t xml:space="preserve"> is the employer financed proportion of the person’s benefit immediately before the time when the requirements of </w:t>
      </w:r>
      <w:r w:rsidR="001B6633">
        <w:t>Part 3</w:t>
      </w:r>
      <w:r w:rsidRPr="007C6582">
        <w:t xml:space="preserve"> of the Regulations were satisfied, calculated in accordance with the formula:</w:t>
      </w:r>
    </w:p>
    <w:p w14:paraId="2263EF95" w14:textId="77777777" w:rsidR="00DB522C" w:rsidRPr="007C6582" w:rsidRDefault="007F5707" w:rsidP="00DB522C">
      <w:pPr>
        <w:pStyle w:val="Formula"/>
      </w:pPr>
      <w:r>
        <w:rPr>
          <w:noProof/>
          <w:position w:val="-22"/>
        </w:rPr>
        <w:drawing>
          <wp:inline distT="0" distB="0" distL="0" distR="0" wp14:anchorId="6961A3FF" wp14:editId="61DD69F1">
            <wp:extent cx="857250" cy="352425"/>
            <wp:effectExtent l="0" t="0" r="0" b="9525"/>
            <wp:docPr id="5" name="Picture 26" descr="Start formula start fraction EFB subscript s over EFB subscript s plus TPCI subscript 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57250" cy="352425"/>
                    </a:xfrm>
                    <a:prstGeom prst="rect">
                      <a:avLst/>
                    </a:prstGeom>
                    <a:noFill/>
                    <a:ln>
                      <a:noFill/>
                    </a:ln>
                  </pic:spPr>
                </pic:pic>
              </a:graphicData>
            </a:graphic>
          </wp:inline>
        </w:drawing>
      </w:r>
    </w:p>
    <w:p w14:paraId="6EEAEB89" w14:textId="77777777" w:rsidR="00DB522C" w:rsidRPr="007C6582" w:rsidRDefault="00DB522C" w:rsidP="00DB522C">
      <w:pPr>
        <w:pStyle w:val="P1"/>
        <w:keepNext/>
      </w:pPr>
      <w:r w:rsidRPr="007C6582">
        <w:lastRenderedPageBreak/>
        <w:tab/>
      </w:r>
      <w:r w:rsidRPr="007C6582">
        <w:tab/>
        <w:t>where:</w:t>
      </w:r>
    </w:p>
    <w:p w14:paraId="455AE0C1" w14:textId="77777777" w:rsidR="00DB522C" w:rsidRPr="007C6582" w:rsidRDefault="00DB522C" w:rsidP="00DB522C">
      <w:pPr>
        <w:pStyle w:val="P1"/>
      </w:pPr>
      <w:r w:rsidRPr="007C6582">
        <w:rPr>
          <w:b/>
          <w:i/>
        </w:rPr>
        <w:tab/>
      </w:r>
      <w:r w:rsidRPr="007C6582">
        <w:rPr>
          <w:b/>
          <w:i/>
        </w:rPr>
        <w:tab/>
      </w:r>
      <w:proofErr w:type="spellStart"/>
      <w:r w:rsidRPr="007C6582">
        <w:rPr>
          <w:b/>
          <w:i/>
        </w:rPr>
        <w:t>EFB</w:t>
      </w:r>
      <w:r w:rsidRPr="007C6582">
        <w:rPr>
          <w:b/>
          <w:i/>
          <w:vertAlign w:val="subscript"/>
        </w:rPr>
        <w:t>s</w:t>
      </w:r>
      <w:proofErr w:type="spellEnd"/>
      <w:r w:rsidRPr="007C6582">
        <w:t xml:space="preserve"> is the employer financed component of the benefit that is payable to the person, worked out in accordance with the formula in step</w:t>
      </w:r>
      <w:r>
        <w:t> </w:t>
      </w:r>
      <w:r w:rsidRPr="007C6582">
        <w:t xml:space="preserve">5 of the method set out in clause 2, immediately before the time when the requirements of </w:t>
      </w:r>
      <w:r w:rsidR="001B6633">
        <w:t xml:space="preserve">Part 3 </w:t>
      </w:r>
      <w:r w:rsidRPr="007C6582">
        <w:t>of the Regulations were satisfied.</w:t>
      </w:r>
    </w:p>
    <w:p w14:paraId="4A6D1ADD" w14:textId="77777777" w:rsidR="00DB522C" w:rsidRPr="007C6582" w:rsidRDefault="00DB522C" w:rsidP="00DB522C">
      <w:pPr>
        <w:pStyle w:val="P1"/>
      </w:pPr>
      <w:r w:rsidRPr="007C6582">
        <w:rPr>
          <w:b/>
          <w:i/>
        </w:rPr>
        <w:tab/>
      </w:r>
      <w:r w:rsidRPr="007C6582">
        <w:rPr>
          <w:b/>
          <w:i/>
        </w:rPr>
        <w:tab/>
      </w:r>
      <w:proofErr w:type="spellStart"/>
      <w:r w:rsidRPr="007C6582">
        <w:rPr>
          <w:b/>
          <w:i/>
        </w:rPr>
        <w:t>TPCI</w:t>
      </w:r>
      <w:r w:rsidRPr="007C6582">
        <w:rPr>
          <w:b/>
          <w:i/>
          <w:vertAlign w:val="subscript"/>
        </w:rPr>
        <w:t>s</w:t>
      </w:r>
      <w:proofErr w:type="spellEnd"/>
      <w:r w:rsidRPr="007C6582">
        <w:t xml:space="preserve"> is the total amount of the person’s contributions and interest, being the amount that would have been required to be calculated under subsection</w:t>
      </w:r>
      <w:r>
        <w:t> </w:t>
      </w:r>
      <w:r w:rsidRPr="007C6582">
        <w:t>33B</w:t>
      </w:r>
      <w:r>
        <w:t> </w:t>
      </w:r>
      <w:r w:rsidRPr="007C6582">
        <w:t xml:space="preserve">(4) of the NSW Superannuation Act if a benefit had been payable to the person immediately before the time when the requirements of </w:t>
      </w:r>
      <w:r w:rsidR="001B6633">
        <w:t xml:space="preserve">Part 3 </w:t>
      </w:r>
      <w:r w:rsidRPr="007C6582">
        <w:t>of the Regulations were satisfied.</w:t>
      </w:r>
    </w:p>
    <w:p w14:paraId="56AC6674" w14:textId="77777777" w:rsidR="00DB522C" w:rsidRPr="007C6582" w:rsidRDefault="00DB522C" w:rsidP="00DB522C">
      <w:pPr>
        <w:pStyle w:val="definition"/>
      </w:pPr>
      <w:r w:rsidRPr="007C6582">
        <w:rPr>
          <w:b/>
          <w:i/>
        </w:rPr>
        <w:t>CD</w:t>
      </w:r>
      <w:r w:rsidRPr="007C6582">
        <w:t xml:space="preserve"> is the total number of days of the person’s service at the relevant date.</w:t>
      </w:r>
    </w:p>
    <w:p w14:paraId="2EE345A3" w14:textId="77777777" w:rsidR="00DB522C" w:rsidRPr="007C6582" w:rsidRDefault="00DB522C" w:rsidP="00DB522C">
      <w:pPr>
        <w:pStyle w:val="definition"/>
      </w:pPr>
      <w:r w:rsidRPr="007C6582">
        <w:rPr>
          <w:b/>
          <w:i/>
        </w:rPr>
        <w:t>B</w:t>
      </w:r>
      <w:r w:rsidRPr="007C6582">
        <w:t xml:space="preserve"> is the number of days of the person’s service in the period commencing on 1</w:t>
      </w:r>
      <w:r>
        <w:t> </w:t>
      </w:r>
      <w:r w:rsidRPr="007C6582">
        <w:t>July 1988 and ending at the end of the relevant date.</w:t>
      </w:r>
    </w:p>
    <w:p w14:paraId="5FF33B5B" w14:textId="77777777" w:rsidR="00DB522C" w:rsidRPr="007C6582" w:rsidRDefault="00DB522C" w:rsidP="00DB522C">
      <w:pPr>
        <w:pStyle w:val="definition"/>
        <w:keepNext/>
      </w:pPr>
      <w:proofErr w:type="spellStart"/>
      <w:r w:rsidRPr="007C6582">
        <w:rPr>
          <w:b/>
          <w:i/>
        </w:rPr>
        <w:t>EFP</w:t>
      </w:r>
      <w:proofErr w:type="spellEnd"/>
      <w:r w:rsidRPr="007C6582">
        <w:t xml:space="preserve"> is the employer financed proportion of the person’s benefit at the relevant date, calculated in accordance with the formula:</w:t>
      </w:r>
    </w:p>
    <w:p w14:paraId="1138F44B" w14:textId="77777777" w:rsidR="00DB522C" w:rsidRPr="007C6582" w:rsidRDefault="007F5707" w:rsidP="00DB522C">
      <w:pPr>
        <w:pStyle w:val="Formula"/>
      </w:pPr>
      <w:r>
        <w:rPr>
          <w:noProof/>
          <w:position w:val="-18"/>
        </w:rPr>
        <w:drawing>
          <wp:inline distT="0" distB="0" distL="0" distR="0" wp14:anchorId="06362982" wp14:editId="66E3035E">
            <wp:extent cx="762000" cy="323850"/>
            <wp:effectExtent l="0" t="0" r="0" b="0"/>
            <wp:docPr id="2" name="Picture 27" descr="Start formula start fraction EFB over EFB plus TPCI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62000" cy="323850"/>
                    </a:xfrm>
                    <a:prstGeom prst="rect">
                      <a:avLst/>
                    </a:prstGeom>
                    <a:noFill/>
                    <a:ln>
                      <a:noFill/>
                    </a:ln>
                  </pic:spPr>
                </pic:pic>
              </a:graphicData>
            </a:graphic>
          </wp:inline>
        </w:drawing>
      </w:r>
    </w:p>
    <w:p w14:paraId="510099BE" w14:textId="77777777" w:rsidR="00DB522C" w:rsidRPr="007C6582" w:rsidRDefault="00DB522C" w:rsidP="00DB522C">
      <w:pPr>
        <w:pStyle w:val="P1"/>
        <w:keepNext/>
      </w:pPr>
      <w:r w:rsidRPr="007C6582">
        <w:tab/>
      </w:r>
      <w:r w:rsidRPr="007C6582">
        <w:tab/>
        <w:t>where:</w:t>
      </w:r>
    </w:p>
    <w:p w14:paraId="1F16E637" w14:textId="77777777" w:rsidR="00DB522C" w:rsidRPr="007C6582" w:rsidRDefault="00DB522C" w:rsidP="00DB522C">
      <w:pPr>
        <w:pStyle w:val="P1"/>
      </w:pPr>
      <w:r w:rsidRPr="007C6582">
        <w:rPr>
          <w:b/>
          <w:i/>
        </w:rPr>
        <w:tab/>
      </w:r>
      <w:r w:rsidRPr="007C6582">
        <w:rPr>
          <w:b/>
          <w:i/>
        </w:rPr>
        <w:tab/>
      </w:r>
      <w:proofErr w:type="spellStart"/>
      <w:r w:rsidRPr="007C6582">
        <w:rPr>
          <w:b/>
          <w:i/>
        </w:rPr>
        <w:t>EFB</w:t>
      </w:r>
      <w:proofErr w:type="spellEnd"/>
      <w:r w:rsidRPr="007C6582">
        <w:t xml:space="preserve"> is the employer financed component of the benefit that is payable to the person, worked out in accordance with step 5 of the method set out in clause 2.</w:t>
      </w:r>
    </w:p>
    <w:p w14:paraId="4C8A9DCD" w14:textId="77777777" w:rsidR="00DB522C" w:rsidRPr="007C6582" w:rsidRDefault="00DB522C" w:rsidP="00DB522C">
      <w:pPr>
        <w:pStyle w:val="P1"/>
      </w:pPr>
      <w:r w:rsidRPr="007C6582">
        <w:rPr>
          <w:b/>
          <w:i/>
        </w:rPr>
        <w:tab/>
      </w:r>
      <w:r w:rsidRPr="007C6582">
        <w:rPr>
          <w:b/>
          <w:i/>
        </w:rPr>
        <w:tab/>
      </w:r>
      <w:proofErr w:type="spellStart"/>
      <w:r w:rsidRPr="007C6582">
        <w:rPr>
          <w:b/>
          <w:i/>
        </w:rPr>
        <w:t>TPCI</w:t>
      </w:r>
      <w:proofErr w:type="spellEnd"/>
      <w:r w:rsidRPr="007C6582">
        <w:rPr>
          <w:b/>
          <w:i/>
        </w:rPr>
        <w:t xml:space="preserve"> </w:t>
      </w:r>
      <w:r w:rsidRPr="007C6582">
        <w:t>is the total amount of the person’s contributions and interest, at the relevant date, that would be debited from his or her contributor’s account, under subsection 33B</w:t>
      </w:r>
      <w:r>
        <w:t> </w:t>
      </w:r>
      <w:r w:rsidRPr="007C6582">
        <w:t>(4) of the NSW Superannuation Act, if a benefit under that Act were to become payable to that person at that date.</w:t>
      </w:r>
    </w:p>
    <w:p w14:paraId="7CD4A8CC" w14:textId="77777777" w:rsidR="00DB522C" w:rsidRPr="007C6582" w:rsidRDefault="00DB522C" w:rsidP="00DB522C">
      <w:pPr>
        <w:pStyle w:val="ScheduleHeading"/>
      </w:pPr>
      <w:r w:rsidRPr="007C6582">
        <w:t>Subdivision 8.2.2</w:t>
      </w:r>
      <w:r w:rsidRPr="007C6582">
        <w:tab/>
        <w:t>Reasons and assumptions in respect of interest described in Subdivision 8.2.1</w:t>
      </w:r>
    </w:p>
    <w:p w14:paraId="055C8676" w14:textId="77777777" w:rsidR="00DB522C" w:rsidRPr="007C6582" w:rsidRDefault="00DB522C" w:rsidP="00DB522C">
      <w:pPr>
        <w:pStyle w:val="ScheduleHeading"/>
      </w:pPr>
      <w:r w:rsidRPr="005564F9">
        <w:t>8</w:t>
      </w:r>
      <w:r w:rsidRPr="005564F9">
        <w:tab/>
      </w:r>
      <w:r w:rsidRPr="007C6582">
        <w:t>Reasons for payment of benefit</w:t>
      </w:r>
    </w:p>
    <w:p w14:paraId="499F0328" w14:textId="77777777" w:rsidR="00DB522C" w:rsidRPr="007C6582" w:rsidRDefault="00DB522C" w:rsidP="00DB522C">
      <w:pPr>
        <w:pStyle w:val="R1"/>
      </w:pPr>
      <w:r w:rsidRPr="007C6582">
        <w:tab/>
        <w:t>(1)</w:t>
      </w:r>
      <w:r w:rsidRPr="007C6582">
        <w:tab/>
        <w:t>For step 1 of the method set out in clause 2, and paragraph</w:t>
      </w:r>
      <w:r>
        <w:t> </w:t>
      </w:r>
      <w:r w:rsidRPr="007C6582">
        <w:t xml:space="preserve">(a) of the definition of </w:t>
      </w:r>
      <w:proofErr w:type="spellStart"/>
      <w:r w:rsidRPr="007C6582">
        <w:rPr>
          <w:b/>
          <w:i/>
        </w:rPr>
        <w:t>B</w:t>
      </w:r>
      <w:r w:rsidRPr="007C6582">
        <w:rPr>
          <w:b/>
          <w:i/>
          <w:vertAlign w:val="subscript"/>
        </w:rPr>
        <w:t>t,r</w:t>
      </w:r>
      <w:proofErr w:type="spellEnd"/>
      <w:r w:rsidRPr="007C6582">
        <w:t xml:space="preserve"> in subclause 6</w:t>
      </w:r>
      <w:r>
        <w:t> </w:t>
      </w:r>
      <w:r w:rsidRPr="007C6582">
        <w:t>(1), each of the events set out in subclauses (4) to (10) is a reason.</w:t>
      </w:r>
    </w:p>
    <w:p w14:paraId="7448E866" w14:textId="77777777" w:rsidR="00DB522C" w:rsidRPr="007C6582" w:rsidRDefault="00DB522C" w:rsidP="00DB522C">
      <w:pPr>
        <w:pStyle w:val="R2"/>
      </w:pPr>
      <w:r w:rsidRPr="007C6582">
        <w:tab/>
        <w:t>(2)</w:t>
      </w:r>
      <w:r w:rsidRPr="007C6582">
        <w:tab/>
        <w:t xml:space="preserve">For the definition of </w:t>
      </w:r>
      <w:proofErr w:type="spellStart"/>
      <w:r w:rsidRPr="007C6582">
        <w:rPr>
          <w:b/>
          <w:i/>
        </w:rPr>
        <w:t>p</w:t>
      </w:r>
      <w:r w:rsidRPr="007C6582">
        <w:rPr>
          <w:b/>
          <w:i/>
          <w:vertAlign w:val="subscript"/>
        </w:rPr>
        <w:t>t,r</w:t>
      </w:r>
      <w:proofErr w:type="spellEnd"/>
      <w:r w:rsidRPr="007C6582">
        <w:t xml:space="preserve"> in clause 4, each of the events set out in subclauses</w:t>
      </w:r>
      <w:r>
        <w:t> </w:t>
      </w:r>
      <w:r w:rsidRPr="007C6582">
        <w:t>(3), (6), (7), (8), (9) and (10) is a reason.</w:t>
      </w:r>
    </w:p>
    <w:p w14:paraId="2C088D36" w14:textId="77777777" w:rsidR="00DB522C" w:rsidRPr="007C6582" w:rsidRDefault="00DB522C" w:rsidP="00DB522C">
      <w:pPr>
        <w:pStyle w:val="R2"/>
      </w:pPr>
      <w:r w:rsidRPr="007C6582">
        <w:tab/>
        <w:t>(3)</w:t>
      </w:r>
      <w:r w:rsidRPr="007C6582">
        <w:tab/>
        <w:t>The person retired when the person was at least 55 years and was entitled to a benefit under section 27, 28, 28A or 28AA of the NSW Superannuation Act.</w:t>
      </w:r>
    </w:p>
    <w:p w14:paraId="5F1E29B5" w14:textId="77777777" w:rsidR="00DB522C" w:rsidRPr="007C6582" w:rsidRDefault="00DB522C" w:rsidP="00DB522C">
      <w:pPr>
        <w:pStyle w:val="R2"/>
      </w:pPr>
      <w:r w:rsidRPr="007C6582">
        <w:tab/>
        <w:t>(4)</w:t>
      </w:r>
      <w:r w:rsidRPr="007C6582">
        <w:tab/>
        <w:t>The person retired when the person was at least 60 years and was entitled to a benefit under section 27 of the NSW Superannuation Act.</w:t>
      </w:r>
    </w:p>
    <w:p w14:paraId="2332DD79" w14:textId="77777777" w:rsidR="00DB522C" w:rsidRPr="007C6582" w:rsidRDefault="00DB522C" w:rsidP="00DB522C">
      <w:pPr>
        <w:pStyle w:val="R2"/>
      </w:pPr>
      <w:r w:rsidRPr="007C6582">
        <w:tab/>
        <w:t>(5)</w:t>
      </w:r>
      <w:r w:rsidRPr="007C6582">
        <w:tab/>
        <w:t>The person retired when the person was at least 55 years but less than 60</w:t>
      </w:r>
      <w:r>
        <w:t> </w:t>
      </w:r>
      <w:r w:rsidRPr="007C6582">
        <w:t>years and was entitled to a benefit under section 28, 28A or 28AA of the NSW Superannuation Act.</w:t>
      </w:r>
    </w:p>
    <w:p w14:paraId="716720D4" w14:textId="77777777" w:rsidR="00DB522C" w:rsidRPr="007C6582" w:rsidRDefault="00DB522C" w:rsidP="00DB522C">
      <w:pPr>
        <w:pStyle w:val="R2"/>
      </w:pPr>
      <w:r w:rsidRPr="007C6582">
        <w:lastRenderedPageBreak/>
        <w:tab/>
        <w:t>(6)</w:t>
      </w:r>
      <w:r w:rsidRPr="007C6582">
        <w:tab/>
        <w:t>The person retired on the grounds of invalidity, or physical or mental incapacity to carry out the person’s duties as an employee and was entitled to a benefit under section 29 of the NSW Superannuation Act.</w:t>
      </w:r>
    </w:p>
    <w:p w14:paraId="1C6355DC" w14:textId="77777777" w:rsidR="00DB522C" w:rsidRPr="007C6582" w:rsidRDefault="00DB522C" w:rsidP="00DB522C">
      <w:pPr>
        <w:pStyle w:val="R2"/>
      </w:pPr>
      <w:r w:rsidRPr="007C6582">
        <w:tab/>
        <w:t>(7)</w:t>
      </w:r>
      <w:r w:rsidRPr="007C6582">
        <w:tab/>
        <w:t>The person died leaving a spouse or de facto partner and was entitled to a benefit under section 30 of the NSW Superannuation Act.</w:t>
      </w:r>
    </w:p>
    <w:p w14:paraId="29E1A1AE" w14:textId="77777777" w:rsidR="00DB522C" w:rsidRPr="007C6582" w:rsidRDefault="00DB522C" w:rsidP="00DB522C">
      <w:pPr>
        <w:pStyle w:val="R2"/>
      </w:pPr>
      <w:r w:rsidRPr="007C6582">
        <w:tab/>
        <w:t>(8)</w:t>
      </w:r>
      <w:r w:rsidRPr="007C6582">
        <w:tab/>
        <w:t>The person died without leaving a spouse, de facto partner or child to whom a benefit was payable under the NSW Superannuation Act and section 32A of that Act applies to that person.</w:t>
      </w:r>
    </w:p>
    <w:p w14:paraId="500451FF" w14:textId="77777777" w:rsidR="00DB522C" w:rsidRPr="007C6582" w:rsidRDefault="00DB522C" w:rsidP="00DB522C">
      <w:pPr>
        <w:pStyle w:val="R2"/>
        <w:keepNext/>
      </w:pPr>
      <w:r w:rsidRPr="007C6582">
        <w:tab/>
        <w:t>(9)</w:t>
      </w:r>
      <w:r w:rsidRPr="007C6582">
        <w:tab/>
        <w:t>The person:</w:t>
      </w:r>
    </w:p>
    <w:p w14:paraId="50CA8FE8" w14:textId="77777777" w:rsidR="00DB522C" w:rsidRPr="007C6582" w:rsidRDefault="00DB522C" w:rsidP="00DB522C">
      <w:pPr>
        <w:pStyle w:val="P1"/>
      </w:pPr>
      <w:r w:rsidRPr="007C6582">
        <w:tab/>
        <w:t>(a)</w:t>
      </w:r>
      <w:r w:rsidRPr="007C6582">
        <w:tab/>
        <w:t>would have been entitled to a benef</w:t>
      </w:r>
      <w:r>
        <w:t>it under section 27, 28, 28A or </w:t>
      </w:r>
      <w:r w:rsidRPr="007C6582">
        <w:t>28AA of the NSW Superannuation Act on retirement, but resigned before retirement; and</w:t>
      </w:r>
    </w:p>
    <w:p w14:paraId="05FFA32F" w14:textId="77777777" w:rsidR="00DB522C" w:rsidRPr="007C6582" w:rsidRDefault="00DB522C" w:rsidP="00DB522C">
      <w:pPr>
        <w:pStyle w:val="P1"/>
      </w:pPr>
      <w:r w:rsidRPr="007C6582">
        <w:tab/>
        <w:t>(b)</w:t>
      </w:r>
      <w:r w:rsidRPr="007C6582">
        <w:tab/>
        <w:t>had not elected to take the benefit of Division 3A of Part 4 of that Act.</w:t>
      </w:r>
    </w:p>
    <w:p w14:paraId="3B23E4C4" w14:textId="77777777" w:rsidR="00DB522C" w:rsidRPr="007C6582" w:rsidRDefault="00DB522C" w:rsidP="00DB522C">
      <w:pPr>
        <w:pStyle w:val="R2"/>
        <w:keepNext/>
      </w:pPr>
      <w:r w:rsidRPr="007C6582">
        <w:tab/>
        <w:t>(10)</w:t>
      </w:r>
      <w:r w:rsidRPr="007C6582">
        <w:tab/>
        <w:t>The person:</w:t>
      </w:r>
    </w:p>
    <w:p w14:paraId="6B0C10DC" w14:textId="77777777" w:rsidR="00DB522C" w:rsidRPr="007C6582" w:rsidRDefault="00DB522C" w:rsidP="00DB522C">
      <w:pPr>
        <w:pStyle w:val="P1"/>
      </w:pPr>
      <w:r w:rsidRPr="007C6582">
        <w:tab/>
        <w:t>(a)</w:t>
      </w:r>
      <w:r w:rsidRPr="007C6582">
        <w:tab/>
        <w:t>would have been entitled to a benef</w:t>
      </w:r>
      <w:r>
        <w:t>it under section 27, 28, 28A or </w:t>
      </w:r>
      <w:r w:rsidRPr="007C6582">
        <w:t>28AA of the NSW Superannuation Act on retirement, but resigned before retirement; and</w:t>
      </w:r>
    </w:p>
    <w:p w14:paraId="48EFCA12" w14:textId="77777777" w:rsidR="00DB522C" w:rsidRPr="007C6582" w:rsidRDefault="00DB522C" w:rsidP="00DB522C">
      <w:pPr>
        <w:pStyle w:val="P1"/>
      </w:pPr>
      <w:r w:rsidRPr="007C6582">
        <w:tab/>
        <w:t>(b)</w:t>
      </w:r>
      <w:r w:rsidRPr="007C6582">
        <w:tab/>
        <w:t>elected to take the benefit of Division 3A of Part 4 of that Act.</w:t>
      </w:r>
    </w:p>
    <w:p w14:paraId="32280203" w14:textId="77777777" w:rsidR="00DB522C" w:rsidRPr="007C6582" w:rsidRDefault="00DB522C" w:rsidP="00DB522C">
      <w:pPr>
        <w:pStyle w:val="ScheduleHeading"/>
      </w:pPr>
      <w:r w:rsidRPr="005564F9">
        <w:t>9</w:t>
      </w:r>
      <w:r w:rsidRPr="005564F9">
        <w:tab/>
      </w:r>
      <w:r w:rsidRPr="007C6582">
        <w:t>Step 3</w:t>
      </w:r>
      <w:r>
        <w:t> </w:t>
      </w:r>
      <w:r w:rsidRPr="007C6582">
        <w:t>— Assumptions in respect of person</w:t>
      </w:r>
    </w:p>
    <w:p w14:paraId="43E1EF07" w14:textId="77777777" w:rsidR="00DB522C" w:rsidRPr="007C6582" w:rsidRDefault="00DB522C" w:rsidP="00DB522C">
      <w:pPr>
        <w:pStyle w:val="R1"/>
        <w:keepNext/>
      </w:pPr>
      <w:r w:rsidRPr="007C6582">
        <w:tab/>
      </w:r>
      <w:r w:rsidRPr="007C6582">
        <w:tab/>
        <w:t>For step 3 of the method set out in clause 2, the following assumptions apply:</w:t>
      </w:r>
    </w:p>
    <w:p w14:paraId="4D9BB363" w14:textId="77777777" w:rsidR="00DB522C" w:rsidRPr="007C6582" w:rsidRDefault="00DB522C" w:rsidP="00DB522C">
      <w:pPr>
        <w:pStyle w:val="P1"/>
      </w:pPr>
      <w:r w:rsidRPr="007C6582">
        <w:tab/>
        <w:t>(a)</w:t>
      </w:r>
      <w:r w:rsidRPr="007C6582">
        <w:tab/>
        <w:t xml:space="preserve">the person remains a contributor; </w:t>
      </w:r>
    </w:p>
    <w:p w14:paraId="693DC09E" w14:textId="77777777" w:rsidR="00DB522C" w:rsidRPr="007C6582" w:rsidRDefault="00DB522C" w:rsidP="00DB522C">
      <w:pPr>
        <w:pStyle w:val="P1"/>
      </w:pPr>
      <w:r w:rsidRPr="007C6582">
        <w:tab/>
        <w:t>(b)</w:t>
      </w:r>
      <w:r w:rsidRPr="007C6582">
        <w:tab/>
        <w:t>the person’s salary will increase in accordance with paragraph 10</w:t>
      </w:r>
      <w:r>
        <w:t> </w:t>
      </w:r>
      <w:r w:rsidRPr="007C6582">
        <w:t xml:space="preserve">(a); </w:t>
      </w:r>
    </w:p>
    <w:p w14:paraId="01135D92" w14:textId="77777777" w:rsidR="00883B9B" w:rsidRPr="005030A1" w:rsidRDefault="00DB522C" w:rsidP="008C72F7">
      <w:pPr>
        <w:pStyle w:val="P1"/>
      </w:pPr>
      <w:r w:rsidRPr="007C6582">
        <w:tab/>
        <w:t>(c)</w:t>
      </w:r>
      <w:r w:rsidRPr="007C6582">
        <w:tab/>
        <w:t>the person will contribute for units of pension that will be taken to be optional units of pension under Part 3 of the NSW Superannuation Act, in accordance with</w:t>
      </w:r>
      <w:r w:rsidR="00883B9B" w:rsidRPr="00883B9B">
        <w:t xml:space="preserve"> </w:t>
      </w:r>
      <w:r w:rsidR="00883B9B" w:rsidRPr="005030A1">
        <w:t>paragraph 10 (c);</w:t>
      </w:r>
    </w:p>
    <w:p w14:paraId="5EF95A4B" w14:textId="77777777" w:rsidR="00883B9B" w:rsidRPr="005030A1" w:rsidRDefault="00883B9B" w:rsidP="00883B9B">
      <w:pPr>
        <w:pStyle w:val="P1"/>
      </w:pPr>
      <w:r w:rsidRPr="005030A1">
        <w:tab/>
        <w:t>(d)</w:t>
      </w:r>
      <w:r w:rsidRPr="005030A1">
        <w:tab/>
        <w:t>if the relevant date is 29 February in a leap year, the corresponding date in a year that is not a leap year is 1 March.</w:t>
      </w:r>
    </w:p>
    <w:p w14:paraId="1F09C831" w14:textId="77777777" w:rsidR="00DB522C" w:rsidRPr="007C6582" w:rsidRDefault="00DB522C" w:rsidP="00DB522C">
      <w:pPr>
        <w:pStyle w:val="ScheduleHeading"/>
      </w:pPr>
      <w:r w:rsidRPr="005564F9">
        <w:t>10</w:t>
      </w:r>
      <w:r w:rsidRPr="005564F9">
        <w:tab/>
      </w:r>
      <w:r w:rsidRPr="007C6582">
        <w:t xml:space="preserve">Assumptions to be applied for </w:t>
      </w:r>
      <w:proofErr w:type="spellStart"/>
      <w:r w:rsidRPr="007C6582">
        <w:rPr>
          <w:i/>
        </w:rPr>
        <w:t>TPCI</w:t>
      </w:r>
      <w:r w:rsidRPr="007C6582">
        <w:rPr>
          <w:i/>
          <w:vertAlign w:val="subscript"/>
        </w:rPr>
        <w:t>t</w:t>
      </w:r>
      <w:proofErr w:type="spellEnd"/>
      <w:r w:rsidRPr="007C6582">
        <w:t xml:space="preserve"> and </w:t>
      </w:r>
      <w:proofErr w:type="spellStart"/>
      <w:r w:rsidRPr="007C6582">
        <w:rPr>
          <w:i/>
        </w:rPr>
        <w:t>B</w:t>
      </w:r>
      <w:r w:rsidRPr="007C6582">
        <w:rPr>
          <w:i/>
          <w:vertAlign w:val="subscript"/>
        </w:rPr>
        <w:t>t,r</w:t>
      </w:r>
      <w:proofErr w:type="spellEnd"/>
    </w:p>
    <w:p w14:paraId="5551AFAE" w14:textId="77777777" w:rsidR="00DB522C" w:rsidRPr="007C6582" w:rsidRDefault="00DB522C" w:rsidP="00DB522C">
      <w:pPr>
        <w:pStyle w:val="R1"/>
        <w:keepNext/>
      </w:pPr>
      <w:r w:rsidRPr="007C6582">
        <w:tab/>
      </w:r>
      <w:r w:rsidRPr="007C6582">
        <w:tab/>
        <w:t xml:space="preserve">For the definition of </w:t>
      </w:r>
      <w:proofErr w:type="spellStart"/>
      <w:r w:rsidRPr="007C6582">
        <w:rPr>
          <w:b/>
          <w:i/>
        </w:rPr>
        <w:t>TPCI</w:t>
      </w:r>
      <w:r w:rsidRPr="007C6582">
        <w:rPr>
          <w:b/>
          <w:i/>
          <w:vertAlign w:val="subscript"/>
        </w:rPr>
        <w:t>t</w:t>
      </w:r>
      <w:proofErr w:type="spellEnd"/>
      <w:r w:rsidRPr="007C6582">
        <w:rPr>
          <w:b/>
          <w:i/>
          <w:vertAlign w:val="subscript"/>
        </w:rPr>
        <w:t xml:space="preserve"> </w:t>
      </w:r>
      <w:r w:rsidRPr="007C6582">
        <w:t>in step</w:t>
      </w:r>
      <w:r>
        <w:t> </w:t>
      </w:r>
      <w:r w:rsidRPr="007C6582">
        <w:t xml:space="preserve">1 of the method set out in clause 2, and paragraph (b) of the definition of </w:t>
      </w:r>
      <w:proofErr w:type="spellStart"/>
      <w:r w:rsidRPr="007C6582">
        <w:rPr>
          <w:b/>
          <w:i/>
        </w:rPr>
        <w:t>B</w:t>
      </w:r>
      <w:r w:rsidRPr="007C6582">
        <w:rPr>
          <w:b/>
          <w:i/>
          <w:vertAlign w:val="subscript"/>
        </w:rPr>
        <w:t>t,r</w:t>
      </w:r>
      <w:proofErr w:type="spellEnd"/>
      <w:r w:rsidRPr="007C6582">
        <w:rPr>
          <w:vertAlign w:val="subscript"/>
        </w:rPr>
        <w:t xml:space="preserve"> </w:t>
      </w:r>
      <w:r w:rsidRPr="007C6582">
        <w:t>in subclause</w:t>
      </w:r>
      <w:r>
        <w:t> </w:t>
      </w:r>
      <w:r w:rsidRPr="007C6582">
        <w:t>6</w:t>
      </w:r>
      <w:r>
        <w:t> </w:t>
      </w:r>
      <w:r w:rsidRPr="007C6582">
        <w:t>(1), the following assumptions apply:</w:t>
      </w:r>
    </w:p>
    <w:p w14:paraId="39CD82AC" w14:textId="77777777" w:rsidR="00DB522C" w:rsidRPr="007C6582" w:rsidRDefault="00DB522C" w:rsidP="00DB522C">
      <w:pPr>
        <w:pStyle w:val="P1"/>
      </w:pPr>
      <w:r w:rsidRPr="007C6582">
        <w:tab/>
        <w:t>(a)</w:t>
      </w:r>
      <w:r w:rsidRPr="007C6582">
        <w:tab/>
        <w:t>the person’s salary will increase by 4% each year commencing on 1</w:t>
      </w:r>
      <w:r>
        <w:t> </w:t>
      </w:r>
      <w:r w:rsidRPr="007C6582">
        <w:t>July</w:t>
      </w:r>
      <w:r w:rsidR="00883B9B" w:rsidRPr="00883B9B">
        <w:t xml:space="preserve"> </w:t>
      </w:r>
      <w:r w:rsidR="00883B9B" w:rsidRPr="005030A1">
        <w:t>in the financial year in which the relevant date occurs;</w:t>
      </w:r>
    </w:p>
    <w:p w14:paraId="1C1ADFDF" w14:textId="77777777" w:rsidR="00DB522C" w:rsidRPr="007C6582" w:rsidRDefault="00DB522C" w:rsidP="00DB522C">
      <w:pPr>
        <w:pStyle w:val="P1"/>
      </w:pPr>
      <w:r w:rsidRPr="007C6582">
        <w:tab/>
        <w:t>(b)</w:t>
      </w:r>
      <w:r w:rsidRPr="007C6582">
        <w:tab/>
        <w:t xml:space="preserve">a pension (if any) that is included in the benefit will increase by 2.5% each year; </w:t>
      </w:r>
    </w:p>
    <w:p w14:paraId="4E0B2A41" w14:textId="77777777" w:rsidR="00DB522C" w:rsidRPr="007C6582" w:rsidRDefault="00DB522C" w:rsidP="00DB522C">
      <w:pPr>
        <w:pStyle w:val="P1"/>
        <w:keepNext/>
        <w:keepLines/>
      </w:pPr>
      <w:r w:rsidRPr="007C6582">
        <w:tab/>
        <w:t>(c)</w:t>
      </w:r>
      <w:r w:rsidRPr="007C6582">
        <w:tab/>
        <w:t>the person will, in the calculation year, contribute for units of pension that will be taken to be optional units of pension under Part 3 of the NSW Superannuation Act, in accordance with whichever of Tables 6 and 7 of Division</w:t>
      </w:r>
      <w:r>
        <w:t> </w:t>
      </w:r>
      <w:r w:rsidRPr="007C6582">
        <w:t>8.4 is applicable, given:</w:t>
      </w:r>
    </w:p>
    <w:p w14:paraId="1D60DAF4" w14:textId="77777777" w:rsidR="00DB522C" w:rsidRPr="007C6582" w:rsidRDefault="00DB522C" w:rsidP="00DB522C">
      <w:pPr>
        <w:pStyle w:val="P2"/>
      </w:pPr>
      <w:r w:rsidRPr="007C6582">
        <w:tab/>
        <w:t>(</w:t>
      </w:r>
      <w:proofErr w:type="spellStart"/>
      <w:r w:rsidRPr="007C6582">
        <w:t>i</w:t>
      </w:r>
      <w:proofErr w:type="spellEnd"/>
      <w:r w:rsidRPr="007C6582">
        <w:t>)</w:t>
      </w:r>
      <w:r w:rsidRPr="007C6582">
        <w:tab/>
        <w:t>the date when the person first became a contributor to the SS Scheme; and</w:t>
      </w:r>
    </w:p>
    <w:p w14:paraId="27BC863A" w14:textId="77777777" w:rsidR="00DB522C" w:rsidRPr="007C6582" w:rsidRDefault="00DB522C" w:rsidP="00345D1E">
      <w:pPr>
        <w:pStyle w:val="P2"/>
        <w:keepNext/>
        <w:keepLines/>
      </w:pPr>
      <w:r w:rsidRPr="007C6582">
        <w:lastRenderedPageBreak/>
        <w:tab/>
        <w:t>(ii)</w:t>
      </w:r>
      <w:r w:rsidRPr="007C6582">
        <w:tab/>
        <w:t>the person’s age in the calculation year; and</w:t>
      </w:r>
    </w:p>
    <w:p w14:paraId="067632C5" w14:textId="77777777" w:rsidR="00DB522C" w:rsidRPr="007C6582" w:rsidRDefault="00DB522C" w:rsidP="00345D1E">
      <w:pPr>
        <w:pStyle w:val="P2"/>
        <w:keepNext/>
        <w:keepLines/>
      </w:pPr>
      <w:r w:rsidRPr="007C6582">
        <w:tab/>
        <w:t>(iii)</w:t>
      </w:r>
      <w:r w:rsidRPr="007C6582">
        <w:tab/>
        <w:t>the person’s gender; and</w:t>
      </w:r>
    </w:p>
    <w:p w14:paraId="7F865EEB" w14:textId="77777777" w:rsidR="00DB522C" w:rsidRPr="007C6582" w:rsidRDefault="00DB522C" w:rsidP="00DB522C">
      <w:pPr>
        <w:pStyle w:val="P2"/>
      </w:pPr>
      <w:r w:rsidRPr="007C6582">
        <w:tab/>
        <w:t>(iv)</w:t>
      </w:r>
      <w:r w:rsidRPr="007C6582">
        <w:tab/>
        <w:t>if the person is female, the person’s contribution rate for retirement at 55 or 60 years (as the case may be);</w:t>
      </w:r>
    </w:p>
    <w:p w14:paraId="60F455C7" w14:textId="77777777" w:rsidR="00DB522C" w:rsidRPr="007C6582" w:rsidRDefault="00DB522C" w:rsidP="00DB522C">
      <w:pPr>
        <w:pStyle w:val="P1"/>
        <w:keepNext/>
      </w:pPr>
      <w:r w:rsidRPr="007C6582">
        <w:tab/>
        <w:t>(d)</w:t>
      </w:r>
      <w:r w:rsidRPr="007C6582">
        <w:tab/>
        <w:t>if the person:</w:t>
      </w:r>
    </w:p>
    <w:p w14:paraId="188BAF9A" w14:textId="77777777" w:rsidR="00DB522C" w:rsidRPr="007C6582" w:rsidRDefault="00DB522C" w:rsidP="00DB522C">
      <w:pPr>
        <w:pStyle w:val="P2"/>
      </w:pPr>
      <w:r w:rsidRPr="007C6582">
        <w:tab/>
        <w:t>(</w:t>
      </w:r>
      <w:proofErr w:type="spellStart"/>
      <w:r w:rsidRPr="007C6582">
        <w:t>i</w:t>
      </w:r>
      <w:proofErr w:type="spellEnd"/>
      <w:r w:rsidRPr="007C6582">
        <w:t>)</w:t>
      </w:r>
      <w:r w:rsidRPr="007C6582">
        <w:tab/>
        <w:t>would have reached the person’s prescribed age in the</w:t>
      </w:r>
      <w:r w:rsidRPr="007C6582">
        <w:rPr>
          <w:b/>
          <w:i/>
        </w:rPr>
        <w:t xml:space="preserve"> </w:t>
      </w:r>
      <w:r w:rsidRPr="007C6582">
        <w:t xml:space="preserve">calculation year; and </w:t>
      </w:r>
    </w:p>
    <w:p w14:paraId="41DC6789" w14:textId="77777777" w:rsidR="00DB522C" w:rsidRPr="007C6582" w:rsidRDefault="00DB522C" w:rsidP="00DB522C">
      <w:pPr>
        <w:pStyle w:val="P2"/>
        <w:keepNext/>
      </w:pPr>
      <w:r w:rsidRPr="007C6582">
        <w:tab/>
        <w:t>(ii)</w:t>
      </w:r>
      <w:r w:rsidRPr="007C6582">
        <w:tab/>
        <w:t>had retired, died or was retrenched during that year;</w:t>
      </w:r>
    </w:p>
    <w:p w14:paraId="3F7CBC46" w14:textId="77777777" w:rsidR="00DB522C" w:rsidRPr="007C6582" w:rsidRDefault="00DB522C" w:rsidP="00DB522C">
      <w:pPr>
        <w:pStyle w:val="P1"/>
      </w:pPr>
      <w:r w:rsidRPr="007C6582">
        <w:tab/>
      </w:r>
      <w:r w:rsidRPr="007C6582">
        <w:tab/>
        <w:t>the total amount of any unpaid unit of pension that was required to be paid under subsection 10AH</w:t>
      </w:r>
      <w:r>
        <w:t> </w:t>
      </w:r>
      <w:r w:rsidRPr="007C6582">
        <w:t>(1) of the NSW Superannuation Act and paragraph</w:t>
      </w:r>
      <w:r>
        <w:t> </w:t>
      </w:r>
      <w:r w:rsidRPr="007C6582">
        <w:t>(c), was paid in accordance with subsection 10AH</w:t>
      </w:r>
      <w:r>
        <w:t> </w:t>
      </w:r>
      <w:r w:rsidRPr="007C6582">
        <w:t>(2) of that Act.</w:t>
      </w:r>
    </w:p>
    <w:p w14:paraId="2F4FAA8A" w14:textId="77777777" w:rsidR="00DB522C" w:rsidRPr="007C6582" w:rsidRDefault="00DB522C" w:rsidP="00DB522C">
      <w:pPr>
        <w:pStyle w:val="ScheduleHeading"/>
      </w:pPr>
      <w:r w:rsidRPr="007C6582">
        <w:t>Subdivision 8.2.3</w:t>
      </w:r>
      <w:r w:rsidRPr="007C6582">
        <w:tab/>
        <w:t>Deferred benefits</w:t>
      </w:r>
      <w:r>
        <w:t xml:space="preserve"> — </w:t>
      </w:r>
      <w:r w:rsidRPr="007C6582">
        <w:t>Division 3A of Part 4 of the NSW Superannuation Act</w:t>
      </w:r>
    </w:p>
    <w:p w14:paraId="1E4E3332" w14:textId="77777777" w:rsidR="00DB522C" w:rsidRPr="007C6582" w:rsidRDefault="00DB522C" w:rsidP="00DB522C">
      <w:pPr>
        <w:pStyle w:val="ScheduleHeading"/>
      </w:pPr>
      <w:r w:rsidRPr="005564F9">
        <w:t>11</w:t>
      </w:r>
      <w:r w:rsidRPr="005564F9">
        <w:tab/>
      </w:r>
      <w:r w:rsidRPr="007C6582">
        <w:t>Method for interests in SS Scheme</w:t>
      </w:r>
    </w:p>
    <w:p w14:paraId="390ECE72" w14:textId="77777777" w:rsidR="00DB522C" w:rsidRPr="007C6582" w:rsidRDefault="00DB522C" w:rsidP="00DB522C">
      <w:pPr>
        <w:pStyle w:val="R1"/>
        <w:keepNext/>
      </w:pPr>
      <w:r w:rsidRPr="007C6582">
        <w:tab/>
      </w:r>
      <w:r w:rsidRPr="007C6582">
        <w:tab/>
        <w:t>For an interest:</w:t>
      </w:r>
    </w:p>
    <w:p w14:paraId="0812B79F" w14:textId="77777777" w:rsidR="00DB522C" w:rsidRPr="007C6582" w:rsidRDefault="00DB522C" w:rsidP="00DB522C">
      <w:pPr>
        <w:pStyle w:val="P1"/>
        <w:keepNext/>
      </w:pPr>
      <w:r w:rsidRPr="007C6582">
        <w:tab/>
        <w:t>(a)</w:t>
      </w:r>
      <w:r w:rsidRPr="007C6582">
        <w:tab/>
        <w:t xml:space="preserve">that is held by: </w:t>
      </w:r>
    </w:p>
    <w:p w14:paraId="511AF7D2" w14:textId="77777777" w:rsidR="00DB522C" w:rsidRPr="007C6582" w:rsidRDefault="00DB522C" w:rsidP="00DB522C">
      <w:pPr>
        <w:pStyle w:val="P2"/>
      </w:pPr>
      <w:r w:rsidRPr="007C6582">
        <w:tab/>
        <w:t>(</w:t>
      </w:r>
      <w:proofErr w:type="spellStart"/>
      <w:r w:rsidRPr="007C6582">
        <w:t>i</w:t>
      </w:r>
      <w:proofErr w:type="spellEnd"/>
      <w:r w:rsidRPr="007C6582">
        <w:t>)</w:t>
      </w:r>
      <w:r w:rsidRPr="007C6582">
        <w:tab/>
        <w:t>a person who has elected, under paragraph 20AB</w:t>
      </w:r>
      <w:r>
        <w:t> </w:t>
      </w:r>
      <w:r w:rsidRPr="007C6582">
        <w:t>(1)</w:t>
      </w:r>
      <w:r>
        <w:t> </w:t>
      </w:r>
      <w:r w:rsidRPr="007C6582">
        <w:t>(b) of NSW Superannuation Act, to make provision for a benefit provided by Division 3A of Part 4 of that Act; or</w:t>
      </w:r>
    </w:p>
    <w:p w14:paraId="12A221D0" w14:textId="77777777" w:rsidR="00DB522C" w:rsidRPr="007C6582" w:rsidRDefault="00DB522C" w:rsidP="00DB522C">
      <w:pPr>
        <w:pStyle w:val="P2"/>
      </w:pPr>
      <w:r w:rsidRPr="007C6582">
        <w:tab/>
        <w:t>(ii)</w:t>
      </w:r>
      <w:r w:rsidRPr="007C6582">
        <w:tab/>
        <w:t>a person who has elected to take the benefit of Division 3A of Part 4 of the NSW Superannuation Act; or</w:t>
      </w:r>
    </w:p>
    <w:p w14:paraId="70F7D8F7" w14:textId="77777777" w:rsidR="00DB522C" w:rsidRPr="007C6582" w:rsidRDefault="00DB522C" w:rsidP="00DB522C">
      <w:pPr>
        <w:pStyle w:val="P2"/>
      </w:pPr>
      <w:r w:rsidRPr="007C6582">
        <w:tab/>
        <w:t>(iii)</w:t>
      </w:r>
      <w:r w:rsidRPr="007C6582">
        <w:tab/>
        <w:t>a person to whom subsection 52IA</w:t>
      </w:r>
      <w:r>
        <w:t> </w:t>
      </w:r>
      <w:r w:rsidRPr="007C6582">
        <w:t>(1) of the NSW Superannuation Act applies; or</w:t>
      </w:r>
    </w:p>
    <w:p w14:paraId="6F4B629B" w14:textId="77777777" w:rsidR="00DB522C" w:rsidRPr="007C6582" w:rsidRDefault="00DB522C" w:rsidP="00DB522C">
      <w:pPr>
        <w:pStyle w:val="P2"/>
      </w:pPr>
      <w:r w:rsidRPr="007C6582">
        <w:tab/>
        <w:t>(iv)</w:t>
      </w:r>
      <w:r w:rsidRPr="007C6582">
        <w:tab/>
        <w:t>a person who has elected, under paragraph 52N</w:t>
      </w:r>
      <w:r>
        <w:t> </w:t>
      </w:r>
      <w:r w:rsidRPr="007C6582">
        <w:t>(1)</w:t>
      </w:r>
      <w:r>
        <w:t> </w:t>
      </w:r>
      <w:r w:rsidRPr="007C6582">
        <w:t>(b) of the NSW Superannuation Act, to preserve a benefit provided for by Division 3A of Part 4 of the Act; or</w:t>
      </w:r>
    </w:p>
    <w:p w14:paraId="3A12BD49" w14:textId="77777777" w:rsidR="00DB522C" w:rsidRPr="007C6582" w:rsidRDefault="00DB522C" w:rsidP="00DB522C">
      <w:pPr>
        <w:pStyle w:val="P2"/>
      </w:pPr>
      <w:r w:rsidRPr="007C6582">
        <w:tab/>
        <w:t>(v)</w:t>
      </w:r>
      <w:r w:rsidRPr="007C6582">
        <w:tab/>
        <w:t>a person who is taken, under subclause 2</w:t>
      </w:r>
      <w:r>
        <w:t> </w:t>
      </w:r>
      <w:r w:rsidRPr="007C6582">
        <w:t>(1) of Schedule 23 to the NSW Superannuation Act, to have elected to take the benefit of Division</w:t>
      </w:r>
      <w:r>
        <w:t> </w:t>
      </w:r>
      <w:r w:rsidRPr="007C6582">
        <w:t>3A of Part 4 of that Act; and</w:t>
      </w:r>
    </w:p>
    <w:p w14:paraId="7BF45F6D" w14:textId="77777777" w:rsidR="00DB522C" w:rsidRPr="007C6582" w:rsidRDefault="00DB522C" w:rsidP="00DB522C">
      <w:pPr>
        <w:pStyle w:val="P1"/>
        <w:keepNext/>
      </w:pPr>
      <w:r w:rsidRPr="007C6582">
        <w:tab/>
        <w:t>(b)</w:t>
      </w:r>
      <w:r w:rsidRPr="007C6582">
        <w:tab/>
        <w:t>that is in the growth phase in the SS Scheme;</w:t>
      </w:r>
    </w:p>
    <w:p w14:paraId="68FDC47E" w14:textId="77777777" w:rsidR="00DB522C" w:rsidRPr="007C6582" w:rsidRDefault="00DB522C" w:rsidP="00DB522C">
      <w:pPr>
        <w:pStyle w:val="Rc"/>
        <w:keepNext/>
      </w:pPr>
      <w:r w:rsidRPr="007C6582">
        <w:t xml:space="preserve">the method set out in the following table is approved for </w:t>
      </w:r>
      <w:r w:rsidR="00734FAF">
        <w:t>section 5</w:t>
      </w:r>
      <w:r w:rsidRPr="007C6582">
        <w:t xml:space="preserve"> of this instrument.</w:t>
      </w:r>
    </w:p>
    <w:p w14:paraId="6A680531" w14:textId="77777777" w:rsidR="00DB522C" w:rsidRPr="007C6582" w:rsidRDefault="00DB522C" w:rsidP="00DB522C">
      <w:pPr>
        <w:keepNex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303"/>
      </w:tblGrid>
      <w:tr w:rsidR="00DB522C" w:rsidRPr="007C6582" w14:paraId="03B0B8A9" w14:textId="77777777">
        <w:tc>
          <w:tcPr>
            <w:tcW w:w="8529" w:type="dxa"/>
          </w:tcPr>
          <w:p w14:paraId="339C0676" w14:textId="77777777" w:rsidR="00DB522C" w:rsidRPr="007C6582" w:rsidRDefault="00DB522C" w:rsidP="00DB522C">
            <w:pPr>
              <w:pStyle w:val="TableColHead"/>
            </w:pPr>
            <w:r w:rsidRPr="007C6582">
              <w:t>Method</w:t>
            </w:r>
          </w:p>
        </w:tc>
      </w:tr>
      <w:tr w:rsidR="00DB522C" w:rsidRPr="007C6582" w14:paraId="43B2BB00" w14:textId="77777777">
        <w:tc>
          <w:tcPr>
            <w:tcW w:w="8529" w:type="dxa"/>
          </w:tcPr>
          <w:p w14:paraId="2DA8CC11" w14:textId="77777777" w:rsidR="00DB522C" w:rsidRPr="007C6582" w:rsidRDefault="007F5707" w:rsidP="00DB522C">
            <w:pPr>
              <w:pStyle w:val="Formula"/>
            </w:pPr>
            <w:r>
              <w:rPr>
                <w:noProof/>
                <w:position w:val="-14"/>
              </w:rPr>
              <w:drawing>
                <wp:inline distT="0" distB="0" distL="0" distR="0" wp14:anchorId="2E050E42" wp14:editId="1300BD0A">
                  <wp:extent cx="2457450" cy="247650"/>
                  <wp:effectExtent l="0" t="0" r="0" b="0"/>
                  <wp:docPr id="28" name="Picture 28" descr="Start formula open curly bracket open round bracket P1 times PF1 start subscript y plus m end subscript plus P2 times PF2 start subscript y plus m end subscript close round bracket times 26.09 close curly bracket times 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57450" cy="247650"/>
                          </a:xfrm>
                          <a:prstGeom prst="rect">
                            <a:avLst/>
                          </a:prstGeom>
                          <a:noFill/>
                          <a:ln>
                            <a:noFill/>
                          </a:ln>
                        </pic:spPr>
                      </pic:pic>
                    </a:graphicData>
                  </a:graphic>
                </wp:inline>
              </w:drawing>
            </w:r>
          </w:p>
          <w:p w14:paraId="3FA96325" w14:textId="77777777" w:rsidR="00DB522C" w:rsidRPr="007C6582" w:rsidRDefault="00DB522C" w:rsidP="00DB522C">
            <w:pPr>
              <w:pStyle w:val="TableText"/>
              <w:keepNext/>
            </w:pPr>
            <w:r w:rsidRPr="007C6582">
              <w:t>where:</w:t>
            </w:r>
          </w:p>
          <w:p w14:paraId="604D5A68" w14:textId="77777777" w:rsidR="00DB522C" w:rsidRPr="007C6582" w:rsidRDefault="00DB522C" w:rsidP="00DB522C">
            <w:pPr>
              <w:pStyle w:val="TableText"/>
            </w:pPr>
            <w:r w:rsidRPr="007C6582">
              <w:rPr>
                <w:b/>
                <w:i/>
              </w:rPr>
              <w:t>P1</w:t>
            </w:r>
            <w:r w:rsidRPr="007C6582">
              <w:t xml:space="preserve"> is the amount of fortnightly pension that would be calculated under subsection 52A</w:t>
            </w:r>
            <w:r>
              <w:t> </w:t>
            </w:r>
            <w:r w:rsidRPr="007C6582">
              <w:t>(2) of the NSW Superannuation Act in respect of the person if the person was entitled to a pension under section 52C of that Act at the relevant date.</w:t>
            </w:r>
          </w:p>
          <w:p w14:paraId="12922B10" w14:textId="77777777" w:rsidR="00DB522C" w:rsidRPr="007C6582" w:rsidRDefault="00DB522C" w:rsidP="00DB522C">
            <w:pPr>
              <w:pStyle w:val="TableText"/>
            </w:pPr>
            <w:r w:rsidRPr="007C6582">
              <w:rPr>
                <w:b/>
                <w:i/>
              </w:rPr>
              <w:t>PF1</w:t>
            </w:r>
            <w:r w:rsidRPr="007C6582">
              <w:rPr>
                <w:b/>
                <w:i/>
                <w:vertAlign w:val="subscript"/>
              </w:rPr>
              <w:t>y+m</w:t>
            </w:r>
            <w:r w:rsidRPr="007C6582">
              <w:t xml:space="preserve"> has the meaning given by subclause 12</w:t>
            </w:r>
            <w:r>
              <w:t> </w:t>
            </w:r>
            <w:r w:rsidRPr="007C6582">
              <w:t>(1).</w:t>
            </w:r>
          </w:p>
          <w:p w14:paraId="0C8AD224" w14:textId="77777777" w:rsidR="00DB522C" w:rsidRPr="007C6582" w:rsidRDefault="00DB522C" w:rsidP="00DB522C">
            <w:pPr>
              <w:pStyle w:val="TableText"/>
            </w:pPr>
            <w:r w:rsidRPr="007C6582">
              <w:rPr>
                <w:b/>
                <w:i/>
              </w:rPr>
              <w:lastRenderedPageBreak/>
              <w:t>P2</w:t>
            </w:r>
            <w:r w:rsidRPr="007C6582">
              <w:t xml:space="preserve"> is the amount of fortnightly pension that would be calculated under subsection 52A</w:t>
            </w:r>
            <w:r>
              <w:t> </w:t>
            </w:r>
            <w:r w:rsidRPr="007C6582">
              <w:t>(3) of the NSW Superannuation Act in respect of the person if the person was entitled to a pension under section 52C of that Act at the relevant date.</w:t>
            </w:r>
          </w:p>
          <w:p w14:paraId="44AC73F0" w14:textId="77777777" w:rsidR="00DB522C" w:rsidRPr="007C6582" w:rsidRDefault="00DB522C" w:rsidP="00DB522C">
            <w:pPr>
              <w:pStyle w:val="TableText"/>
            </w:pPr>
            <w:r w:rsidRPr="007C6582">
              <w:rPr>
                <w:b/>
                <w:i/>
              </w:rPr>
              <w:t>PF2</w:t>
            </w:r>
            <w:r w:rsidRPr="007C6582">
              <w:rPr>
                <w:b/>
                <w:i/>
                <w:vertAlign w:val="subscript"/>
              </w:rPr>
              <w:t xml:space="preserve">y+m </w:t>
            </w:r>
            <w:r w:rsidRPr="007C6582">
              <w:t>has the meaning given by subclause 12</w:t>
            </w:r>
            <w:r>
              <w:t> </w:t>
            </w:r>
            <w:r w:rsidRPr="007C6582">
              <w:t>(2).</w:t>
            </w:r>
          </w:p>
          <w:p w14:paraId="26E89542" w14:textId="77777777" w:rsidR="00DB522C" w:rsidRPr="007C6582" w:rsidRDefault="00DB522C" w:rsidP="00DB522C">
            <w:pPr>
              <w:pStyle w:val="TableText"/>
            </w:pPr>
            <w:r w:rsidRPr="007C6582">
              <w:rPr>
                <w:b/>
                <w:i/>
              </w:rPr>
              <w:t>R</w:t>
            </w:r>
            <w:r w:rsidRPr="007C6582">
              <w:t xml:space="preserve"> is the reduction factor under clause 13.</w:t>
            </w:r>
          </w:p>
        </w:tc>
      </w:tr>
    </w:tbl>
    <w:p w14:paraId="3ABCC76B" w14:textId="77777777" w:rsidR="00DB522C" w:rsidRPr="007C6582" w:rsidRDefault="00DB522C" w:rsidP="00DB522C">
      <w:pPr>
        <w:pStyle w:val="ScheduleHeading"/>
      </w:pPr>
      <w:r w:rsidRPr="005564F9">
        <w:lastRenderedPageBreak/>
        <w:t>12</w:t>
      </w:r>
      <w:r w:rsidRPr="005564F9">
        <w:tab/>
      </w:r>
      <w:r w:rsidRPr="007C6582">
        <w:t xml:space="preserve">Definitions of </w:t>
      </w:r>
      <w:r w:rsidRPr="007C6582">
        <w:rPr>
          <w:i/>
        </w:rPr>
        <w:t>PF1</w:t>
      </w:r>
      <w:r w:rsidRPr="007C6582">
        <w:rPr>
          <w:i/>
          <w:vertAlign w:val="subscript"/>
        </w:rPr>
        <w:t>y+m</w:t>
      </w:r>
      <w:r w:rsidRPr="007C6582">
        <w:t xml:space="preserve"> and </w:t>
      </w:r>
      <w:r w:rsidRPr="007C6582">
        <w:rPr>
          <w:i/>
        </w:rPr>
        <w:t>PF2</w:t>
      </w:r>
      <w:r w:rsidRPr="007C6582">
        <w:rPr>
          <w:i/>
          <w:vertAlign w:val="subscript"/>
        </w:rPr>
        <w:t>y+m</w:t>
      </w:r>
    </w:p>
    <w:p w14:paraId="773B143B" w14:textId="77777777" w:rsidR="00DB522C" w:rsidRPr="007C6582" w:rsidRDefault="00DB522C" w:rsidP="00DB522C">
      <w:pPr>
        <w:pStyle w:val="R1"/>
        <w:keepNext/>
        <w:rPr>
          <w:b/>
          <w:i/>
        </w:rPr>
      </w:pPr>
      <w:r w:rsidRPr="007C6582">
        <w:tab/>
        <w:t>(1)</w:t>
      </w:r>
      <w:r w:rsidRPr="007C6582">
        <w:tab/>
        <w:t>In clause 11 and, unless expressly modified, in any other provision in this Subdivision:</w:t>
      </w:r>
    </w:p>
    <w:p w14:paraId="30841CC3" w14:textId="77777777" w:rsidR="00DB522C" w:rsidRPr="007C6582" w:rsidRDefault="00DB522C" w:rsidP="00DB522C">
      <w:pPr>
        <w:pStyle w:val="definition"/>
        <w:keepNext/>
      </w:pPr>
      <w:r w:rsidRPr="007C6582">
        <w:rPr>
          <w:b/>
          <w:i/>
        </w:rPr>
        <w:t>PF1</w:t>
      </w:r>
      <w:proofErr w:type="spellStart"/>
      <w:r w:rsidRPr="007C6582">
        <w:rPr>
          <w:b/>
          <w:i/>
          <w:position w:val="-6"/>
          <w:sz w:val="16"/>
          <w:szCs w:val="16"/>
        </w:rPr>
        <w:t>y+m</w:t>
      </w:r>
      <w:proofErr w:type="spellEnd"/>
      <w:r w:rsidRPr="007C6582">
        <w:rPr>
          <w:b/>
          <w:i/>
        </w:rPr>
        <w:t xml:space="preserve"> </w:t>
      </w:r>
      <w:r w:rsidRPr="007C6582">
        <w:t>is the pension valuation factor calculated in accordance with the formula:</w:t>
      </w:r>
    </w:p>
    <w:p w14:paraId="57502C18" w14:textId="77777777" w:rsidR="00DB522C" w:rsidRPr="007C6582" w:rsidRDefault="007F5707" w:rsidP="00DB522C">
      <w:pPr>
        <w:pStyle w:val="Formula"/>
      </w:pPr>
      <w:r>
        <w:rPr>
          <w:noProof/>
          <w:position w:val="-18"/>
        </w:rPr>
        <w:drawing>
          <wp:inline distT="0" distB="0" distL="0" distR="0" wp14:anchorId="1E60F1EA" wp14:editId="082D6A37">
            <wp:extent cx="1828800" cy="342900"/>
            <wp:effectExtent l="0" t="0" r="0" b="0"/>
            <wp:docPr id="29" name="Picture 29" descr="Start formula start fraction PF1 subscript y times open bracket 12 minus m close bracket plus PF1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28800" cy="342900"/>
                    </a:xfrm>
                    <a:prstGeom prst="rect">
                      <a:avLst/>
                    </a:prstGeom>
                    <a:noFill/>
                    <a:ln>
                      <a:noFill/>
                    </a:ln>
                  </pic:spPr>
                </pic:pic>
              </a:graphicData>
            </a:graphic>
          </wp:inline>
        </w:drawing>
      </w:r>
    </w:p>
    <w:p w14:paraId="39B88AF5" w14:textId="77777777" w:rsidR="00DB522C" w:rsidRPr="007C6582" w:rsidRDefault="00DB522C" w:rsidP="00DB522C">
      <w:pPr>
        <w:pStyle w:val="definition"/>
        <w:keepNext/>
      </w:pPr>
      <w:r w:rsidRPr="007C6582">
        <w:t>where:</w:t>
      </w:r>
    </w:p>
    <w:p w14:paraId="77B7A49A" w14:textId="77777777" w:rsidR="00DB522C" w:rsidRPr="007C6582" w:rsidRDefault="00DB522C" w:rsidP="00DB522C">
      <w:pPr>
        <w:pStyle w:val="definition"/>
        <w:keepNext/>
      </w:pPr>
      <w:r w:rsidRPr="007C6582">
        <w:rPr>
          <w:b/>
          <w:i/>
        </w:rPr>
        <w:t>PF1</w:t>
      </w:r>
      <w:r w:rsidRPr="007C6582">
        <w:rPr>
          <w:b/>
          <w:i/>
          <w:position w:val="-6"/>
          <w:sz w:val="16"/>
          <w:szCs w:val="16"/>
        </w:rPr>
        <w:t>y</w:t>
      </w:r>
      <w:r w:rsidRPr="007C6582">
        <w:rPr>
          <w:b/>
          <w:i/>
        </w:rPr>
        <w:t xml:space="preserve"> </w:t>
      </w:r>
      <w:r w:rsidRPr="007C6582">
        <w:t>is the person’s P1 pension valuation factor mentioned in Table 5 of Division 8.4 that is applicable, given:</w:t>
      </w:r>
    </w:p>
    <w:p w14:paraId="5B32B2B6" w14:textId="77777777" w:rsidR="00DB522C" w:rsidRPr="007C6582" w:rsidRDefault="00DB522C" w:rsidP="00DB522C">
      <w:pPr>
        <w:pStyle w:val="P1"/>
      </w:pPr>
      <w:r w:rsidRPr="007C6582">
        <w:tab/>
        <w:t>(a)</w:t>
      </w:r>
      <w:r w:rsidRPr="007C6582">
        <w:tab/>
        <w:t>the person’s gender; and</w:t>
      </w:r>
    </w:p>
    <w:p w14:paraId="42FED93E" w14:textId="77777777" w:rsidR="00DB522C" w:rsidRPr="007C6582" w:rsidRDefault="00DB522C" w:rsidP="00DB522C">
      <w:pPr>
        <w:pStyle w:val="P1"/>
      </w:pPr>
      <w:r w:rsidRPr="007C6582">
        <w:tab/>
        <w:t>(b)</w:t>
      </w:r>
      <w:r w:rsidRPr="007C6582">
        <w:tab/>
        <w:t>the person’s age in completed years at the relevant date.</w:t>
      </w:r>
    </w:p>
    <w:p w14:paraId="45E0F34B" w14:textId="77777777" w:rsidR="00DB522C" w:rsidRPr="007C6582" w:rsidRDefault="00DB522C" w:rsidP="00DB522C">
      <w:pPr>
        <w:pStyle w:val="definition"/>
      </w:pPr>
      <w:r w:rsidRPr="007C6582">
        <w:rPr>
          <w:b/>
          <w:i/>
        </w:rPr>
        <w:t>m</w:t>
      </w:r>
      <w:r w:rsidRPr="007C6582">
        <w:t xml:space="preserve"> is the number of complete months of the person’s age that are not included in the person’s age in completed years at the relevant date.</w:t>
      </w:r>
    </w:p>
    <w:p w14:paraId="61E260EE" w14:textId="77777777" w:rsidR="00DB522C" w:rsidRPr="007C6582" w:rsidRDefault="00DB522C" w:rsidP="00DB522C">
      <w:pPr>
        <w:pStyle w:val="definition"/>
      </w:pPr>
      <w:r w:rsidRPr="007C6582">
        <w:rPr>
          <w:b/>
          <w:i/>
        </w:rPr>
        <w:t>PF1</w:t>
      </w:r>
      <w:r w:rsidRPr="007C6582">
        <w:rPr>
          <w:b/>
          <w:i/>
          <w:position w:val="-6"/>
          <w:sz w:val="16"/>
          <w:szCs w:val="16"/>
        </w:rPr>
        <w:t>y+1</w:t>
      </w:r>
      <w:r w:rsidRPr="007C6582">
        <w:t xml:space="preserve"> is the person’s P1 pension valuation factor mentioned in Table 5 of Division 8.4 that would apply if the person’s age in completed years at the relevant date were 1 year more than it is.</w:t>
      </w:r>
    </w:p>
    <w:p w14:paraId="44AD7EC0" w14:textId="77777777" w:rsidR="00DB522C" w:rsidRPr="007C6582" w:rsidRDefault="00DB522C" w:rsidP="00DB522C">
      <w:pPr>
        <w:pStyle w:val="R2"/>
        <w:keepNext/>
        <w:rPr>
          <w:b/>
          <w:i/>
        </w:rPr>
      </w:pPr>
      <w:r w:rsidRPr="007C6582">
        <w:tab/>
        <w:t>(2)</w:t>
      </w:r>
      <w:r w:rsidRPr="007C6582">
        <w:tab/>
        <w:t>In clause 11 and, unless expressly modified, in any other provision in this Subdivision:</w:t>
      </w:r>
    </w:p>
    <w:p w14:paraId="4EE461FE" w14:textId="77777777" w:rsidR="00DB522C" w:rsidRPr="007C6582" w:rsidRDefault="00DB522C" w:rsidP="00DB522C">
      <w:pPr>
        <w:pStyle w:val="definition"/>
        <w:keepNext/>
      </w:pPr>
      <w:r w:rsidRPr="007C6582">
        <w:rPr>
          <w:b/>
          <w:i/>
        </w:rPr>
        <w:t>PF2</w:t>
      </w:r>
      <w:proofErr w:type="spellStart"/>
      <w:r w:rsidRPr="007C6582">
        <w:rPr>
          <w:b/>
          <w:i/>
          <w:position w:val="-6"/>
          <w:sz w:val="16"/>
          <w:szCs w:val="16"/>
        </w:rPr>
        <w:t>y+m</w:t>
      </w:r>
      <w:proofErr w:type="spellEnd"/>
      <w:r w:rsidRPr="007C6582">
        <w:rPr>
          <w:b/>
          <w:i/>
        </w:rPr>
        <w:t xml:space="preserve"> </w:t>
      </w:r>
      <w:r w:rsidRPr="007C6582">
        <w:t>is the pension valuation factor calculated in accordance with the formula:</w:t>
      </w:r>
    </w:p>
    <w:p w14:paraId="2A9029BD" w14:textId="77777777" w:rsidR="00DB522C" w:rsidRPr="007C6582" w:rsidRDefault="007F5707" w:rsidP="00DB522C">
      <w:pPr>
        <w:pStyle w:val="Formula"/>
      </w:pPr>
      <w:r>
        <w:rPr>
          <w:noProof/>
          <w:position w:val="-18"/>
        </w:rPr>
        <w:drawing>
          <wp:inline distT="0" distB="0" distL="0" distR="0" wp14:anchorId="5150690A" wp14:editId="14DA9328">
            <wp:extent cx="1847850" cy="342900"/>
            <wp:effectExtent l="0" t="0" r="0" b="0"/>
            <wp:docPr id="30" name="Picture 30" descr="Start formula start fraction PF2 subscript y times open bracket 12 minus m close bracket plus PF2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47850" cy="342900"/>
                    </a:xfrm>
                    <a:prstGeom prst="rect">
                      <a:avLst/>
                    </a:prstGeom>
                    <a:noFill/>
                    <a:ln>
                      <a:noFill/>
                    </a:ln>
                  </pic:spPr>
                </pic:pic>
              </a:graphicData>
            </a:graphic>
          </wp:inline>
        </w:drawing>
      </w:r>
    </w:p>
    <w:p w14:paraId="779DF0AD" w14:textId="77777777" w:rsidR="00DB522C" w:rsidRPr="007C6582" w:rsidRDefault="00DB522C" w:rsidP="00DB522C">
      <w:pPr>
        <w:pStyle w:val="definition"/>
        <w:keepNext/>
      </w:pPr>
      <w:r w:rsidRPr="007C6582">
        <w:t>where:</w:t>
      </w:r>
    </w:p>
    <w:p w14:paraId="012725D2" w14:textId="77777777" w:rsidR="00DB522C" w:rsidRPr="007C6582" w:rsidRDefault="00DB522C" w:rsidP="00DB522C">
      <w:pPr>
        <w:pStyle w:val="definition"/>
        <w:keepNext/>
      </w:pPr>
      <w:r w:rsidRPr="007C6582">
        <w:rPr>
          <w:b/>
          <w:i/>
        </w:rPr>
        <w:t>PF2</w:t>
      </w:r>
      <w:r w:rsidRPr="007C6582">
        <w:rPr>
          <w:b/>
          <w:i/>
          <w:position w:val="-6"/>
          <w:sz w:val="16"/>
          <w:szCs w:val="16"/>
        </w:rPr>
        <w:t>y</w:t>
      </w:r>
      <w:r w:rsidRPr="007C6582">
        <w:rPr>
          <w:b/>
          <w:i/>
        </w:rPr>
        <w:t xml:space="preserve"> </w:t>
      </w:r>
      <w:r w:rsidRPr="007C6582">
        <w:t>is the P2 pension valuation factor mentioned in Table 5 of Division</w:t>
      </w:r>
      <w:r>
        <w:t> </w:t>
      </w:r>
      <w:r w:rsidRPr="007C6582">
        <w:t>8.4 that is applicable, given:</w:t>
      </w:r>
    </w:p>
    <w:p w14:paraId="55E29E43" w14:textId="77777777" w:rsidR="00DB522C" w:rsidRPr="007C6582" w:rsidRDefault="00DB522C" w:rsidP="00DB522C">
      <w:pPr>
        <w:pStyle w:val="P1"/>
      </w:pPr>
      <w:r w:rsidRPr="007C6582">
        <w:tab/>
        <w:t>(a)</w:t>
      </w:r>
      <w:r w:rsidRPr="007C6582">
        <w:tab/>
        <w:t>the person’s gender; and</w:t>
      </w:r>
    </w:p>
    <w:p w14:paraId="71DE5A49" w14:textId="77777777" w:rsidR="00DB522C" w:rsidRPr="007C6582" w:rsidRDefault="00DB522C" w:rsidP="00DB522C">
      <w:pPr>
        <w:pStyle w:val="P1"/>
      </w:pPr>
      <w:r w:rsidRPr="007C6582">
        <w:tab/>
        <w:t>(b)</w:t>
      </w:r>
      <w:r w:rsidRPr="007C6582">
        <w:tab/>
        <w:t>the person’s age in completed years at the relevant date.</w:t>
      </w:r>
    </w:p>
    <w:p w14:paraId="7A3AA80A" w14:textId="77777777" w:rsidR="00DB522C" w:rsidRPr="007C6582" w:rsidRDefault="00DB522C" w:rsidP="00DB522C">
      <w:pPr>
        <w:pStyle w:val="definition"/>
      </w:pPr>
      <w:r w:rsidRPr="007C6582">
        <w:rPr>
          <w:b/>
          <w:i/>
        </w:rPr>
        <w:t>m</w:t>
      </w:r>
      <w:r w:rsidRPr="007C6582">
        <w:t xml:space="preserve"> has the meaning given by subclause (1).</w:t>
      </w:r>
    </w:p>
    <w:p w14:paraId="374D7BD9" w14:textId="77777777" w:rsidR="00DB522C" w:rsidRPr="007C6582" w:rsidRDefault="00DB522C" w:rsidP="00DB522C">
      <w:pPr>
        <w:pStyle w:val="definition"/>
        <w:rPr>
          <w:b/>
          <w:i/>
        </w:rPr>
      </w:pPr>
      <w:r w:rsidRPr="007C6582">
        <w:rPr>
          <w:b/>
          <w:i/>
        </w:rPr>
        <w:t>PF2</w:t>
      </w:r>
      <w:r w:rsidRPr="007C6582">
        <w:rPr>
          <w:b/>
          <w:i/>
          <w:position w:val="-6"/>
          <w:sz w:val="16"/>
          <w:szCs w:val="16"/>
        </w:rPr>
        <w:t>y+1</w:t>
      </w:r>
      <w:r w:rsidRPr="007C6582">
        <w:t xml:space="preserve"> is the person’s P2 pension valuation factor mentioned in Table 5 of Division</w:t>
      </w:r>
      <w:r>
        <w:t> </w:t>
      </w:r>
      <w:r w:rsidRPr="007C6582">
        <w:t>8.4 that would apply if the person’s age in completed years at the relevant date were 1 year more than it is.</w:t>
      </w:r>
    </w:p>
    <w:p w14:paraId="3295032F" w14:textId="77777777" w:rsidR="00DB522C" w:rsidRPr="007C6582" w:rsidRDefault="00DB522C" w:rsidP="00DB522C">
      <w:pPr>
        <w:pStyle w:val="ScheduleHeading"/>
      </w:pPr>
      <w:r w:rsidRPr="005564F9">
        <w:t>13</w:t>
      </w:r>
      <w:r w:rsidRPr="005564F9">
        <w:tab/>
      </w:r>
      <w:r w:rsidRPr="007C6582">
        <w:t>Reduction factor</w:t>
      </w:r>
    </w:p>
    <w:p w14:paraId="19A7E344" w14:textId="77777777" w:rsidR="00DB522C" w:rsidRPr="007C6582" w:rsidRDefault="00DB522C" w:rsidP="00DB522C">
      <w:pPr>
        <w:pStyle w:val="R1"/>
        <w:keepNext/>
      </w:pPr>
      <w:r w:rsidRPr="007C6582">
        <w:tab/>
        <w:t>(1)</w:t>
      </w:r>
      <w:r w:rsidRPr="007C6582">
        <w:tab/>
        <w:t xml:space="preserve">For clause 11, the </w:t>
      </w:r>
      <w:r w:rsidRPr="007C6582">
        <w:rPr>
          <w:b/>
          <w:i/>
        </w:rPr>
        <w:t>reduction factor</w:t>
      </w:r>
      <w:r w:rsidRPr="007C6582">
        <w:t xml:space="preserve"> is:</w:t>
      </w:r>
    </w:p>
    <w:p w14:paraId="58C65C3A" w14:textId="77777777" w:rsidR="00DB522C" w:rsidRPr="007C6582" w:rsidRDefault="00DB522C" w:rsidP="00DB522C">
      <w:pPr>
        <w:pStyle w:val="P1"/>
      </w:pPr>
      <w:r w:rsidRPr="007C6582">
        <w:tab/>
        <w:t>(a)</w:t>
      </w:r>
      <w:r w:rsidRPr="007C6582">
        <w:tab/>
        <w:t>if paragraphs (b), (c) and (d) do not apply</w:t>
      </w:r>
      <w:r>
        <w:t> </w:t>
      </w:r>
      <w:r w:rsidRPr="007C6582">
        <w:t>— 1; or</w:t>
      </w:r>
    </w:p>
    <w:p w14:paraId="4CCD0392" w14:textId="77777777" w:rsidR="00DB522C" w:rsidRPr="007C6582" w:rsidRDefault="00DB522C" w:rsidP="00DB522C">
      <w:pPr>
        <w:pStyle w:val="P1"/>
        <w:keepNext/>
      </w:pPr>
      <w:r w:rsidRPr="007C6582">
        <w:lastRenderedPageBreak/>
        <w:tab/>
        <w:t>(b)</w:t>
      </w:r>
      <w:r w:rsidRPr="007C6582">
        <w:tab/>
        <w:t xml:space="preserve">if the requirements of </w:t>
      </w:r>
      <w:r w:rsidR="005564D4" w:rsidRPr="005564D4">
        <w:t xml:space="preserve">Part 3 </w:t>
      </w:r>
      <w:r w:rsidRPr="007C6582">
        <w:t>of the Regulations have been satisfied:</w:t>
      </w:r>
    </w:p>
    <w:p w14:paraId="700EE475" w14:textId="77777777" w:rsidR="00DB522C" w:rsidRPr="007C6582" w:rsidRDefault="00DB522C" w:rsidP="00DB522C">
      <w:pPr>
        <w:pStyle w:val="P2"/>
      </w:pPr>
      <w:r w:rsidRPr="007C6582">
        <w:tab/>
        <w:t>(</w:t>
      </w:r>
      <w:proofErr w:type="spellStart"/>
      <w:r w:rsidRPr="007C6582">
        <w:t>i</w:t>
      </w:r>
      <w:proofErr w:type="spellEnd"/>
      <w:r w:rsidRPr="007C6582">
        <w:t>)</w:t>
      </w:r>
      <w:r w:rsidRPr="007C6582">
        <w:tab/>
        <w:t>after the date when:</w:t>
      </w:r>
    </w:p>
    <w:p w14:paraId="065F5657" w14:textId="77777777" w:rsidR="00DB522C" w:rsidRPr="007C6582" w:rsidRDefault="00DB522C" w:rsidP="00DB522C">
      <w:pPr>
        <w:pStyle w:val="P3"/>
      </w:pPr>
      <w:r w:rsidRPr="007C6582">
        <w:tab/>
        <w:t>(A)</w:t>
      </w:r>
      <w:r w:rsidRPr="007C6582">
        <w:tab/>
        <w:t>the person elected under paragraph 20AB</w:t>
      </w:r>
      <w:r>
        <w:t> </w:t>
      </w:r>
      <w:r w:rsidRPr="007C6582">
        <w:t>(1)</w:t>
      </w:r>
      <w:r>
        <w:t> </w:t>
      </w:r>
      <w:r w:rsidRPr="007C6582">
        <w:t>(b) of the NSW Superannuation Act, to make provision for a benefit provided by Division</w:t>
      </w:r>
      <w:r>
        <w:t> </w:t>
      </w:r>
      <w:r w:rsidRPr="007C6582">
        <w:t>3A of Part</w:t>
      </w:r>
      <w:r>
        <w:t> </w:t>
      </w:r>
      <w:r w:rsidRPr="007C6582">
        <w:t>4 of that Act; or</w:t>
      </w:r>
    </w:p>
    <w:p w14:paraId="12800892" w14:textId="77777777" w:rsidR="00DB522C" w:rsidRPr="007C6582" w:rsidRDefault="00DB522C" w:rsidP="00DB522C">
      <w:pPr>
        <w:pStyle w:val="P3"/>
      </w:pPr>
      <w:r w:rsidRPr="007C6582">
        <w:tab/>
        <w:t>(B)</w:t>
      </w:r>
      <w:r w:rsidRPr="007C6582">
        <w:tab/>
        <w:t>the person elected to take the benefit of Division</w:t>
      </w:r>
      <w:r>
        <w:t> </w:t>
      </w:r>
      <w:r w:rsidRPr="007C6582">
        <w:t>3A of Part</w:t>
      </w:r>
      <w:r>
        <w:t> </w:t>
      </w:r>
      <w:r w:rsidRPr="007C6582">
        <w:t>4 of the NSW Superannuation Act; or</w:t>
      </w:r>
    </w:p>
    <w:p w14:paraId="54D58F05" w14:textId="77777777" w:rsidR="00DB522C" w:rsidRPr="007C6582" w:rsidRDefault="00DB522C" w:rsidP="00DB522C">
      <w:pPr>
        <w:pStyle w:val="P3"/>
      </w:pPr>
      <w:r w:rsidRPr="007C6582">
        <w:tab/>
        <w:t>(C)</w:t>
      </w:r>
      <w:r w:rsidRPr="007C6582">
        <w:tab/>
        <w:t>subsection 52IA</w:t>
      </w:r>
      <w:r>
        <w:t> </w:t>
      </w:r>
      <w:r w:rsidRPr="007C6582">
        <w:t>(1) of the NSW Superannuation Act first applied to the person; or</w:t>
      </w:r>
    </w:p>
    <w:p w14:paraId="1FDCA5AF" w14:textId="77777777" w:rsidR="00DB522C" w:rsidRPr="007C6582" w:rsidRDefault="00DB522C" w:rsidP="00DB522C">
      <w:pPr>
        <w:pStyle w:val="P3"/>
      </w:pPr>
      <w:r w:rsidRPr="007C6582">
        <w:tab/>
        <w:t>(D)</w:t>
      </w:r>
      <w:r w:rsidRPr="007C6582">
        <w:tab/>
        <w:t>the person elected, under paragraph 52N</w:t>
      </w:r>
      <w:r>
        <w:t> </w:t>
      </w:r>
      <w:r w:rsidRPr="007C6582">
        <w:t>(1)</w:t>
      </w:r>
      <w:r>
        <w:t> </w:t>
      </w:r>
      <w:r w:rsidRPr="007C6582">
        <w:t>(b) of the NSW Superannuation Act, to preserve a benefit provided for by Division</w:t>
      </w:r>
      <w:r>
        <w:t> </w:t>
      </w:r>
      <w:r w:rsidRPr="007C6582">
        <w:t>3A of Part</w:t>
      </w:r>
      <w:r>
        <w:t> </w:t>
      </w:r>
      <w:r w:rsidRPr="007C6582">
        <w:t>4 of that Act; or</w:t>
      </w:r>
    </w:p>
    <w:p w14:paraId="6ECCEF81" w14:textId="77777777" w:rsidR="00DB522C" w:rsidRPr="007C6582" w:rsidRDefault="00DB522C" w:rsidP="00DB522C">
      <w:pPr>
        <w:pStyle w:val="P3"/>
      </w:pPr>
      <w:r w:rsidRPr="007C6582">
        <w:tab/>
        <w:t>(E)</w:t>
      </w:r>
      <w:r w:rsidRPr="007C6582">
        <w:tab/>
        <w:t>the person was taken, under subclause</w:t>
      </w:r>
      <w:r>
        <w:t> </w:t>
      </w:r>
      <w:r w:rsidRPr="007C6582">
        <w:t>2</w:t>
      </w:r>
      <w:r>
        <w:t> </w:t>
      </w:r>
      <w:r w:rsidRPr="007C6582">
        <w:t>(1) of Schedule</w:t>
      </w:r>
      <w:r>
        <w:t> </w:t>
      </w:r>
      <w:r w:rsidRPr="007C6582">
        <w:t>23 to the NSW Superannuation Act, to have elected to take the benefit of Division</w:t>
      </w:r>
      <w:r>
        <w:t> </w:t>
      </w:r>
      <w:r w:rsidRPr="007C6582">
        <w:t>3A of Part</w:t>
      </w:r>
      <w:r>
        <w:t> </w:t>
      </w:r>
      <w:r w:rsidRPr="007C6582">
        <w:t>4 of that Act; and</w:t>
      </w:r>
    </w:p>
    <w:p w14:paraId="470D2C43" w14:textId="77777777" w:rsidR="00DB522C" w:rsidRPr="007C6582" w:rsidRDefault="00DB522C" w:rsidP="00DB522C">
      <w:pPr>
        <w:pStyle w:val="P2"/>
        <w:keepNext/>
      </w:pPr>
      <w:r w:rsidRPr="007C6582">
        <w:tab/>
        <w:t>(ii)</w:t>
      </w:r>
      <w:r w:rsidRPr="007C6582">
        <w:tab/>
        <w:t>in respect of the entitlement of only one spouse of the person, being an entitlement arising under a particular superannuation agreement, flag lifting agreement or splitting order that applies in respect of the interest;</w:t>
      </w:r>
    </w:p>
    <w:p w14:paraId="5F67DEAE" w14:textId="77777777" w:rsidR="00DB522C" w:rsidRPr="007C6582" w:rsidRDefault="00DB522C" w:rsidP="00DB522C">
      <w:pPr>
        <w:pStyle w:val="P1"/>
      </w:pPr>
      <w:r w:rsidRPr="007C6582">
        <w:tab/>
      </w:r>
      <w:r w:rsidRPr="007C6582">
        <w:tab/>
        <w:t>the factor calculated in accordance with the formula set out in subclause (2); or</w:t>
      </w:r>
    </w:p>
    <w:p w14:paraId="2ED698F8" w14:textId="77777777" w:rsidR="00DB522C" w:rsidRPr="007C6582" w:rsidRDefault="00DB522C" w:rsidP="00DB522C">
      <w:pPr>
        <w:pStyle w:val="P1"/>
        <w:keepNext/>
      </w:pPr>
      <w:r w:rsidRPr="007C6582">
        <w:tab/>
        <w:t>(c)</w:t>
      </w:r>
      <w:r w:rsidRPr="007C6582">
        <w:tab/>
        <w:t xml:space="preserve">if the requirements of </w:t>
      </w:r>
      <w:r w:rsidR="005564D4" w:rsidRPr="005564D4">
        <w:t xml:space="preserve">Part 3 </w:t>
      </w:r>
      <w:r w:rsidRPr="007C6582">
        <w:t>of the Regulations have been satisfied:</w:t>
      </w:r>
    </w:p>
    <w:p w14:paraId="79B7412D" w14:textId="77777777" w:rsidR="00DB522C" w:rsidRPr="007C6582" w:rsidRDefault="00DB522C" w:rsidP="00DB522C">
      <w:pPr>
        <w:pStyle w:val="P2"/>
      </w:pPr>
      <w:r w:rsidRPr="007C6582">
        <w:tab/>
        <w:t>(</w:t>
      </w:r>
      <w:proofErr w:type="spellStart"/>
      <w:r w:rsidRPr="007C6582">
        <w:t>i</w:t>
      </w:r>
      <w:proofErr w:type="spellEnd"/>
      <w:r w:rsidRPr="007C6582">
        <w:t>)</w:t>
      </w:r>
      <w:r w:rsidRPr="007C6582">
        <w:tab/>
        <w:t>before any of the dates mentioned in sub</w:t>
      </w:r>
      <w:r>
        <w:noBreakHyphen/>
      </w:r>
      <w:r w:rsidRPr="007C6582">
        <w:t>subparagraph (b) (</w:t>
      </w:r>
      <w:proofErr w:type="spellStart"/>
      <w:r w:rsidRPr="007C6582">
        <w:t>i</w:t>
      </w:r>
      <w:proofErr w:type="spellEnd"/>
      <w:r w:rsidRPr="007C6582">
        <w:t>) (A) to (E); and</w:t>
      </w:r>
    </w:p>
    <w:p w14:paraId="064C4872" w14:textId="77777777" w:rsidR="00DB522C" w:rsidRPr="007C6582" w:rsidRDefault="00DB522C" w:rsidP="00DB522C">
      <w:pPr>
        <w:pStyle w:val="P2"/>
        <w:keepNext/>
      </w:pPr>
      <w:r w:rsidRPr="007C6582">
        <w:tab/>
        <w:t>(ii)</w:t>
      </w:r>
      <w:r w:rsidRPr="007C6582">
        <w:tab/>
        <w:t>in respect of the entitlement of only one spouse of the person, being an entitlement arising under a particular superannuation agreement, flag lifting agreement or splitting order that applies in respect of the interest;</w:t>
      </w:r>
    </w:p>
    <w:p w14:paraId="378402E0" w14:textId="77777777" w:rsidR="00DB522C" w:rsidRPr="007C6582" w:rsidRDefault="00DB522C" w:rsidP="00DB522C">
      <w:pPr>
        <w:pStyle w:val="P1"/>
      </w:pPr>
      <w:r w:rsidRPr="007C6582">
        <w:tab/>
      </w:r>
      <w:r w:rsidRPr="007C6582">
        <w:tab/>
        <w:t>the factor calculated in accordance with the formula set out in subclause</w:t>
      </w:r>
      <w:r>
        <w:t> </w:t>
      </w:r>
      <w:r w:rsidRPr="007C6582">
        <w:t>(3); or</w:t>
      </w:r>
    </w:p>
    <w:p w14:paraId="5E6F0D76" w14:textId="77777777" w:rsidR="00DB522C" w:rsidRPr="007C6582" w:rsidRDefault="00DB522C" w:rsidP="00DB522C">
      <w:pPr>
        <w:pStyle w:val="P1"/>
      </w:pPr>
      <w:r w:rsidRPr="007C6582">
        <w:tab/>
        <w:t>(d)</w:t>
      </w:r>
      <w:r w:rsidRPr="007C6582">
        <w:tab/>
        <w:t xml:space="preserve">if the requirements of </w:t>
      </w:r>
      <w:r w:rsidR="005564D4">
        <w:t>Part 3</w:t>
      </w:r>
      <w:r w:rsidR="005564D4" w:rsidRPr="005A13BE">
        <w:t xml:space="preserve"> </w:t>
      </w:r>
      <w:r w:rsidRPr="007C6582">
        <w:t>of the Regulations have been satisfied in relation to the entitlements of 2 or more spouses of the person, being entitlements each arising under a particular superannuation agreement, flag lifting agreement or splitting order that applies to the interest</w:t>
      </w:r>
      <w:r>
        <w:t> </w:t>
      </w:r>
      <w:r w:rsidRPr="007C6582">
        <w:t>— the product of the factors calculated in accordance with whichever of paragraphs (b) and (c) is applicable, in respect of each entitlement.</w:t>
      </w:r>
    </w:p>
    <w:p w14:paraId="656449A6" w14:textId="77777777" w:rsidR="00DB522C" w:rsidRPr="007C6582" w:rsidRDefault="00DB522C" w:rsidP="00DB522C">
      <w:pPr>
        <w:pStyle w:val="R2"/>
        <w:keepNext/>
      </w:pPr>
      <w:r w:rsidRPr="007C6582">
        <w:tab/>
        <w:t>(2)</w:t>
      </w:r>
      <w:r w:rsidRPr="007C6582">
        <w:tab/>
        <w:t>For paragraph (1)</w:t>
      </w:r>
      <w:r>
        <w:t> </w:t>
      </w:r>
      <w:r w:rsidRPr="007C6582">
        <w:t>(b), the factor is calculated in accordance with the formula:</w:t>
      </w:r>
    </w:p>
    <w:p w14:paraId="536A40B7" w14:textId="77777777" w:rsidR="00DB522C" w:rsidRPr="007C6582" w:rsidRDefault="00DB522C" w:rsidP="00DB522C">
      <w:pPr>
        <w:pStyle w:val="Formula"/>
        <w:keepNext/>
      </w:pPr>
      <w:r w:rsidRPr="007C6582">
        <w:t xml:space="preserve">1 – </w:t>
      </w:r>
      <w:proofErr w:type="spellStart"/>
      <w:r w:rsidRPr="007C6582">
        <w:t>NMProp</w:t>
      </w:r>
      <w:proofErr w:type="spellEnd"/>
    </w:p>
    <w:p w14:paraId="2E419D66" w14:textId="77777777" w:rsidR="00DB522C" w:rsidRPr="007C6582" w:rsidRDefault="00DB522C" w:rsidP="00DB522C">
      <w:pPr>
        <w:pStyle w:val="Rc"/>
      </w:pPr>
      <w:r w:rsidRPr="007C6582">
        <w:t>where:</w:t>
      </w:r>
    </w:p>
    <w:p w14:paraId="264021A1" w14:textId="77777777" w:rsidR="00DB522C" w:rsidRPr="007C6582" w:rsidRDefault="00DB522C" w:rsidP="00DB522C">
      <w:pPr>
        <w:pStyle w:val="definition"/>
        <w:keepNext/>
      </w:pPr>
      <w:proofErr w:type="spellStart"/>
      <w:r w:rsidRPr="007C6582">
        <w:rPr>
          <w:b/>
          <w:i/>
        </w:rPr>
        <w:t>NMProp</w:t>
      </w:r>
      <w:proofErr w:type="spellEnd"/>
      <w:r w:rsidRPr="007C6582">
        <w:t xml:space="preserve"> is the quotient of:</w:t>
      </w:r>
    </w:p>
    <w:p w14:paraId="0556F396" w14:textId="77777777" w:rsidR="00DB522C" w:rsidRPr="007C6582" w:rsidRDefault="00DB522C" w:rsidP="00DB522C">
      <w:pPr>
        <w:pStyle w:val="P1"/>
      </w:pPr>
      <w:r w:rsidRPr="007C6582">
        <w:tab/>
        <w:t>(a)</w:t>
      </w:r>
      <w:r w:rsidRPr="007C6582">
        <w:tab/>
        <w:t xml:space="preserve">the value of the spouse’s entitlement under the agreement or order immediately before the time when the requirements of </w:t>
      </w:r>
      <w:r w:rsidR="005564D4" w:rsidRPr="005564D4">
        <w:t xml:space="preserve">Part 3 </w:t>
      </w:r>
      <w:r w:rsidRPr="007C6582">
        <w:t>of the Regulations were satisfied; and</w:t>
      </w:r>
    </w:p>
    <w:p w14:paraId="73CB69A7" w14:textId="77777777" w:rsidR="00DB522C" w:rsidRPr="007C6582" w:rsidRDefault="00DB522C" w:rsidP="00DB522C">
      <w:pPr>
        <w:pStyle w:val="P1"/>
      </w:pPr>
      <w:r w:rsidRPr="007C6582">
        <w:lastRenderedPageBreak/>
        <w:tab/>
        <w:t>(b)</w:t>
      </w:r>
      <w:r w:rsidRPr="007C6582">
        <w:tab/>
        <w:t>the gross value of the person’s interest, immediately before those requirements were satisfied, determined in accordance with the method set out in clause 11.</w:t>
      </w:r>
    </w:p>
    <w:p w14:paraId="5DA1134B" w14:textId="77777777" w:rsidR="00DB522C" w:rsidRPr="007C6582" w:rsidRDefault="00DB522C" w:rsidP="00DB522C">
      <w:pPr>
        <w:pStyle w:val="R2"/>
        <w:keepNext/>
      </w:pPr>
      <w:r w:rsidRPr="007C6582">
        <w:tab/>
        <w:t>(3)</w:t>
      </w:r>
      <w:r w:rsidRPr="007C6582">
        <w:tab/>
        <w:t>For paragraph (1)</w:t>
      </w:r>
      <w:r>
        <w:t> </w:t>
      </w:r>
      <w:r w:rsidRPr="007C6582">
        <w:t>(c), the factor is calculated in accordance with the formula:</w:t>
      </w:r>
    </w:p>
    <w:p w14:paraId="076E062E" w14:textId="77777777" w:rsidR="00DB522C" w:rsidRPr="007C6582" w:rsidRDefault="00DB522C" w:rsidP="00DB522C">
      <w:pPr>
        <w:pStyle w:val="Formula"/>
        <w:keepNext/>
      </w:pPr>
      <w:r w:rsidRPr="007C6582">
        <w:t xml:space="preserve">1 – </w:t>
      </w:r>
      <w:proofErr w:type="spellStart"/>
      <w:r w:rsidRPr="007C6582">
        <w:t>NMProp</w:t>
      </w:r>
      <w:proofErr w:type="spellEnd"/>
      <w:r w:rsidRPr="007C6582">
        <w:t xml:space="preserve"> </w:t>
      </w:r>
      <w:r w:rsidRPr="007C6582">
        <w:sym w:font="Symbol" w:char="F0B4"/>
      </w:r>
      <w:r w:rsidRPr="007C6582">
        <w:t xml:space="preserve"> </w:t>
      </w:r>
      <w:proofErr w:type="spellStart"/>
      <w:r w:rsidRPr="007C6582">
        <w:t>ESProp</w:t>
      </w:r>
      <w:proofErr w:type="spellEnd"/>
    </w:p>
    <w:p w14:paraId="22EFD5B3" w14:textId="77777777" w:rsidR="00DB522C" w:rsidRPr="007C6582" w:rsidRDefault="00DB522C" w:rsidP="00DB522C">
      <w:pPr>
        <w:pStyle w:val="Rc"/>
      </w:pPr>
      <w:r w:rsidRPr="007C6582">
        <w:t>where:</w:t>
      </w:r>
    </w:p>
    <w:p w14:paraId="65E5F656" w14:textId="77777777" w:rsidR="00883B9B" w:rsidRPr="005030A1" w:rsidRDefault="00883B9B" w:rsidP="00883B9B">
      <w:pPr>
        <w:pStyle w:val="Zdefinition"/>
      </w:pPr>
      <w:proofErr w:type="spellStart"/>
      <w:r w:rsidRPr="005030A1">
        <w:rPr>
          <w:b/>
          <w:i/>
        </w:rPr>
        <w:t>NMProp</w:t>
      </w:r>
      <w:proofErr w:type="spellEnd"/>
      <w:r w:rsidRPr="005030A1">
        <w:t xml:space="preserve"> is the quotient of:</w:t>
      </w:r>
    </w:p>
    <w:p w14:paraId="422837EE" w14:textId="77777777" w:rsidR="00883B9B" w:rsidRPr="005030A1" w:rsidRDefault="00883B9B" w:rsidP="00883B9B">
      <w:pPr>
        <w:pStyle w:val="P1"/>
      </w:pPr>
      <w:r w:rsidRPr="005030A1">
        <w:tab/>
        <w:t>(a)</w:t>
      </w:r>
      <w:r w:rsidRPr="005030A1">
        <w:tab/>
        <w:t xml:space="preserve">the value of the spouse’s entitlement under the agreement or order immediately before the requirements of </w:t>
      </w:r>
      <w:r w:rsidR="005564D4" w:rsidRPr="005564D4">
        <w:t xml:space="preserve">Part 3 </w:t>
      </w:r>
      <w:r w:rsidRPr="005030A1">
        <w:t>of the Regulations were satisfied; and</w:t>
      </w:r>
    </w:p>
    <w:p w14:paraId="1BF67483" w14:textId="77777777" w:rsidR="00883B9B" w:rsidRPr="005030A1" w:rsidRDefault="00883B9B" w:rsidP="00883B9B">
      <w:pPr>
        <w:pStyle w:val="P1"/>
      </w:pPr>
      <w:r w:rsidRPr="005030A1">
        <w:tab/>
        <w:t>(b)</w:t>
      </w:r>
      <w:r w:rsidRPr="005030A1">
        <w:tab/>
        <w:t>the gross value of the person’s interest, immediately before those requirements were satisfied, determined in accordance with the method set out in clause 2.</w:t>
      </w:r>
    </w:p>
    <w:p w14:paraId="58E09144" w14:textId="77777777" w:rsidR="00DB522C" w:rsidRPr="007C6582" w:rsidRDefault="00DB522C" w:rsidP="00DB522C">
      <w:pPr>
        <w:pStyle w:val="definition"/>
        <w:keepNext/>
      </w:pPr>
      <w:proofErr w:type="spellStart"/>
      <w:r w:rsidRPr="007C6582">
        <w:rPr>
          <w:b/>
          <w:i/>
        </w:rPr>
        <w:t>ESProp</w:t>
      </w:r>
      <w:proofErr w:type="spellEnd"/>
      <w:r w:rsidRPr="007C6582">
        <w:t xml:space="preserve"> is calculated in accordance with the formula:</w:t>
      </w:r>
    </w:p>
    <w:p w14:paraId="3A31C913" w14:textId="77777777" w:rsidR="00DB522C" w:rsidRPr="007C6582" w:rsidRDefault="007F5707" w:rsidP="00DB522C">
      <w:pPr>
        <w:pStyle w:val="Formula"/>
      </w:pPr>
      <w:r>
        <w:rPr>
          <w:noProof/>
          <w:position w:val="-22"/>
        </w:rPr>
        <w:drawing>
          <wp:inline distT="0" distB="0" distL="0" distR="0" wp14:anchorId="204C15F0" wp14:editId="21F258B4">
            <wp:extent cx="1409700" cy="352425"/>
            <wp:effectExtent l="0" t="0" r="0" b="9525"/>
            <wp:docPr id="31" name="Picture 31" descr="Start formula start fraction CD subscript s minus 0.15 times B subscript s times EFP subscript s over CD subscript e minus 0.15 times B subscript e times EFP subscript 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09700" cy="352425"/>
                    </a:xfrm>
                    <a:prstGeom prst="rect">
                      <a:avLst/>
                    </a:prstGeom>
                    <a:noFill/>
                    <a:ln>
                      <a:noFill/>
                    </a:ln>
                  </pic:spPr>
                </pic:pic>
              </a:graphicData>
            </a:graphic>
          </wp:inline>
        </w:drawing>
      </w:r>
    </w:p>
    <w:p w14:paraId="22FBC2E8" w14:textId="77777777" w:rsidR="00DB522C" w:rsidRPr="007C6582" w:rsidRDefault="00DB522C" w:rsidP="00DB522C">
      <w:pPr>
        <w:pStyle w:val="P1"/>
        <w:keepNext/>
      </w:pPr>
      <w:r w:rsidRPr="007C6582">
        <w:tab/>
      </w:r>
      <w:r w:rsidRPr="007C6582">
        <w:tab/>
        <w:t>where:</w:t>
      </w:r>
    </w:p>
    <w:p w14:paraId="2F71126D" w14:textId="77777777" w:rsidR="00DB522C" w:rsidRPr="007C6582" w:rsidRDefault="00DB522C" w:rsidP="00DB522C">
      <w:pPr>
        <w:pStyle w:val="P1"/>
      </w:pPr>
      <w:r w:rsidRPr="007C6582">
        <w:rPr>
          <w:b/>
          <w:i/>
        </w:rPr>
        <w:tab/>
      </w:r>
      <w:r w:rsidRPr="007C6582">
        <w:rPr>
          <w:b/>
          <w:i/>
        </w:rPr>
        <w:tab/>
        <w:t>CD</w:t>
      </w:r>
      <w:r w:rsidRPr="007C6582">
        <w:rPr>
          <w:b/>
          <w:i/>
          <w:vertAlign w:val="subscript"/>
        </w:rPr>
        <w:t>s</w:t>
      </w:r>
      <w:r w:rsidRPr="007C6582">
        <w:rPr>
          <w:b/>
        </w:rPr>
        <w:t xml:space="preserve"> </w:t>
      </w:r>
      <w:r w:rsidRPr="007C6582">
        <w:t xml:space="preserve">is the total number of days of the person’s service as at the date when the requirements of </w:t>
      </w:r>
      <w:r w:rsidR="005564D4" w:rsidRPr="005564D4">
        <w:t xml:space="preserve">Part 3 </w:t>
      </w:r>
      <w:r w:rsidRPr="007C6582">
        <w:t>of the Regulations were satisfied.</w:t>
      </w:r>
    </w:p>
    <w:p w14:paraId="1FDCB8C4" w14:textId="77777777" w:rsidR="00DB522C" w:rsidRPr="007C6582" w:rsidRDefault="00DB522C" w:rsidP="00DB522C">
      <w:pPr>
        <w:pStyle w:val="P1"/>
      </w:pPr>
      <w:r w:rsidRPr="007C6582">
        <w:rPr>
          <w:b/>
          <w:i/>
        </w:rPr>
        <w:tab/>
      </w:r>
      <w:r w:rsidRPr="007C6582">
        <w:rPr>
          <w:b/>
          <w:i/>
        </w:rPr>
        <w:tab/>
        <w:t>B</w:t>
      </w:r>
      <w:r w:rsidRPr="007C6582">
        <w:rPr>
          <w:b/>
          <w:i/>
          <w:vertAlign w:val="subscript"/>
        </w:rPr>
        <w:t>s</w:t>
      </w:r>
      <w:r w:rsidRPr="007C6582">
        <w:t xml:space="preserve"> is the number of days of the person’s service in the period commencing on 1 July 1988 and ending on the date when the requirements of </w:t>
      </w:r>
      <w:r w:rsidR="005564D4" w:rsidRPr="005564D4">
        <w:t xml:space="preserve">Part 3 </w:t>
      </w:r>
      <w:r w:rsidRPr="007C6582">
        <w:t>of the Regulations were satisfied.</w:t>
      </w:r>
    </w:p>
    <w:p w14:paraId="71A8F085" w14:textId="77777777" w:rsidR="00DB522C" w:rsidRPr="007C6582" w:rsidRDefault="00DB522C" w:rsidP="00DB522C">
      <w:pPr>
        <w:pStyle w:val="P1"/>
      </w:pPr>
      <w:r w:rsidRPr="007C6582">
        <w:tab/>
      </w:r>
      <w:r w:rsidRPr="007C6582">
        <w:tab/>
      </w:r>
      <w:proofErr w:type="spellStart"/>
      <w:r w:rsidRPr="007C6582">
        <w:rPr>
          <w:b/>
          <w:i/>
        </w:rPr>
        <w:t>EFP</w:t>
      </w:r>
      <w:r w:rsidRPr="007C6582">
        <w:rPr>
          <w:b/>
          <w:i/>
          <w:vertAlign w:val="subscript"/>
        </w:rPr>
        <w:t>s</w:t>
      </w:r>
      <w:proofErr w:type="spellEnd"/>
      <w:r w:rsidRPr="007C6582">
        <w:t xml:space="preserve"> has the meaning given by subclause 14</w:t>
      </w:r>
      <w:r>
        <w:t> </w:t>
      </w:r>
      <w:r w:rsidRPr="007C6582">
        <w:t>(1).</w:t>
      </w:r>
    </w:p>
    <w:p w14:paraId="79201CCB" w14:textId="77777777" w:rsidR="00DB522C" w:rsidRPr="007C6582" w:rsidRDefault="00DB522C" w:rsidP="00DB522C">
      <w:pPr>
        <w:pStyle w:val="P1"/>
        <w:keepNext/>
      </w:pPr>
      <w:r w:rsidRPr="007C6582">
        <w:rPr>
          <w:b/>
          <w:i/>
        </w:rPr>
        <w:tab/>
      </w:r>
      <w:r w:rsidRPr="007C6582">
        <w:rPr>
          <w:b/>
          <w:i/>
        </w:rPr>
        <w:tab/>
        <w:t>CD</w:t>
      </w:r>
      <w:r w:rsidRPr="007C6582">
        <w:rPr>
          <w:b/>
          <w:i/>
          <w:position w:val="-6"/>
          <w:sz w:val="16"/>
          <w:szCs w:val="16"/>
        </w:rPr>
        <w:t xml:space="preserve">e </w:t>
      </w:r>
      <w:r w:rsidRPr="007C6582">
        <w:t>is the total number of days of the person’s service at:</w:t>
      </w:r>
    </w:p>
    <w:p w14:paraId="5FFD88F6" w14:textId="77777777" w:rsidR="00DB522C" w:rsidRPr="007C6582" w:rsidRDefault="00DB522C" w:rsidP="00DB522C">
      <w:pPr>
        <w:pStyle w:val="P2"/>
      </w:pPr>
      <w:r w:rsidRPr="007C6582">
        <w:tab/>
        <w:t>(a)</w:t>
      </w:r>
      <w:r w:rsidRPr="007C6582">
        <w:tab/>
        <w:t>in the case of a person who has elected, under paragraph</w:t>
      </w:r>
      <w:r>
        <w:t> </w:t>
      </w:r>
      <w:r w:rsidRPr="007C6582">
        <w:t>20AB</w:t>
      </w:r>
      <w:r>
        <w:t> </w:t>
      </w:r>
      <w:r w:rsidRPr="007C6582">
        <w:t>(1)</w:t>
      </w:r>
      <w:r>
        <w:t> </w:t>
      </w:r>
      <w:r w:rsidRPr="007C6582">
        <w:t>(b) of the NSW Superannuation Act, to make provision for a benefit provided by Division</w:t>
      </w:r>
      <w:r>
        <w:t> </w:t>
      </w:r>
      <w:r w:rsidRPr="007C6582">
        <w:t>3A of Part</w:t>
      </w:r>
      <w:r>
        <w:t> </w:t>
      </w:r>
      <w:r w:rsidRPr="007C6582">
        <w:t>4 of that Act</w:t>
      </w:r>
      <w:r>
        <w:t> </w:t>
      </w:r>
      <w:r w:rsidRPr="007C6582">
        <w:t>— the date when the person elected to make provision for that benefit; or</w:t>
      </w:r>
    </w:p>
    <w:p w14:paraId="1C7C30E4" w14:textId="77777777" w:rsidR="00DB522C" w:rsidRPr="007C6582" w:rsidRDefault="00DB522C" w:rsidP="00DB522C">
      <w:pPr>
        <w:pStyle w:val="P2"/>
      </w:pPr>
      <w:r w:rsidRPr="007C6582">
        <w:tab/>
        <w:t>(b)</w:t>
      </w:r>
      <w:r w:rsidRPr="007C6582">
        <w:tab/>
        <w:t>in the case of a person who has elected to take the benefit of Division</w:t>
      </w:r>
      <w:r>
        <w:t> </w:t>
      </w:r>
      <w:r w:rsidRPr="007C6582">
        <w:t>3A of Part</w:t>
      </w:r>
      <w:r>
        <w:t> </w:t>
      </w:r>
      <w:r w:rsidRPr="007C6582">
        <w:t>4 of the NSW Superannuation Act</w:t>
      </w:r>
      <w:r>
        <w:t> </w:t>
      </w:r>
      <w:r w:rsidRPr="007C6582">
        <w:t>— the date that was the person’s exit day, within the meaning given by subsection</w:t>
      </w:r>
      <w:r>
        <w:t> </w:t>
      </w:r>
      <w:r w:rsidRPr="007C6582">
        <w:t>3</w:t>
      </w:r>
      <w:r>
        <w:t> </w:t>
      </w:r>
      <w:r w:rsidRPr="007C6582">
        <w:t>(1) of that Act; or</w:t>
      </w:r>
    </w:p>
    <w:p w14:paraId="636C6767" w14:textId="77777777" w:rsidR="00DB522C" w:rsidRPr="007C6582" w:rsidRDefault="00DB522C" w:rsidP="00DB522C">
      <w:pPr>
        <w:pStyle w:val="P2"/>
      </w:pPr>
      <w:r w:rsidRPr="007C6582">
        <w:tab/>
        <w:t>(c)</w:t>
      </w:r>
      <w:r w:rsidRPr="007C6582">
        <w:tab/>
        <w:t>in the case of a person to whom subsection</w:t>
      </w:r>
      <w:r>
        <w:t> </w:t>
      </w:r>
      <w:r w:rsidRPr="007C6582">
        <w:t>52IA</w:t>
      </w:r>
      <w:r>
        <w:t> </w:t>
      </w:r>
      <w:r w:rsidRPr="007C6582">
        <w:t>(1) of the NSW Superannuation Act applies</w:t>
      </w:r>
      <w:r>
        <w:t> </w:t>
      </w:r>
      <w:r w:rsidRPr="007C6582">
        <w:t>— the date when subsection</w:t>
      </w:r>
      <w:r>
        <w:t> </w:t>
      </w:r>
      <w:r w:rsidRPr="007C6582">
        <w:t>52IA</w:t>
      </w:r>
      <w:r>
        <w:t> </w:t>
      </w:r>
      <w:r w:rsidRPr="007C6582">
        <w:t>(1) first so applied; or</w:t>
      </w:r>
    </w:p>
    <w:p w14:paraId="50C7CCAF" w14:textId="77777777" w:rsidR="00DB522C" w:rsidRPr="007C6582" w:rsidRDefault="00DB522C" w:rsidP="00DB522C">
      <w:pPr>
        <w:pStyle w:val="P2"/>
      </w:pPr>
      <w:r w:rsidRPr="007C6582">
        <w:tab/>
        <w:t>(d)</w:t>
      </w:r>
      <w:r w:rsidRPr="007C6582">
        <w:tab/>
        <w:t>in the case of a person who has elected, under paragraph</w:t>
      </w:r>
      <w:r>
        <w:t> </w:t>
      </w:r>
      <w:r w:rsidRPr="007C6582">
        <w:t>52N</w:t>
      </w:r>
      <w:r>
        <w:t> </w:t>
      </w:r>
      <w:r w:rsidRPr="007C6582">
        <w:t>(1)</w:t>
      </w:r>
      <w:r>
        <w:t> </w:t>
      </w:r>
      <w:r w:rsidRPr="007C6582">
        <w:t>(b) of the NSW Superannuation Act, to preserve a benefit provided for by Division</w:t>
      </w:r>
      <w:r>
        <w:t> </w:t>
      </w:r>
      <w:r w:rsidRPr="007C6582">
        <w:t>3A of Part</w:t>
      </w:r>
      <w:r>
        <w:t> </w:t>
      </w:r>
      <w:r w:rsidRPr="007C6582">
        <w:t>4 of that Act</w:t>
      </w:r>
      <w:r>
        <w:t> </w:t>
      </w:r>
      <w:r w:rsidRPr="007C6582">
        <w:t>— the date that was the exit day for the person under Division</w:t>
      </w:r>
      <w:r>
        <w:t> </w:t>
      </w:r>
      <w:r w:rsidRPr="007C6582">
        <w:t>3B of Part</w:t>
      </w:r>
      <w:r>
        <w:t> </w:t>
      </w:r>
      <w:r w:rsidRPr="007C6582">
        <w:t>4 of that Act; or</w:t>
      </w:r>
    </w:p>
    <w:p w14:paraId="1C042F7E" w14:textId="77777777" w:rsidR="00DB522C" w:rsidRPr="007C6582" w:rsidRDefault="00DB522C" w:rsidP="00DB522C">
      <w:pPr>
        <w:pStyle w:val="P2"/>
      </w:pPr>
      <w:r w:rsidRPr="007C6582">
        <w:tab/>
        <w:t>(e)</w:t>
      </w:r>
      <w:r w:rsidRPr="007C6582">
        <w:tab/>
        <w:t>in the case of a person who is taken, under subclause</w:t>
      </w:r>
      <w:r>
        <w:t> </w:t>
      </w:r>
      <w:r w:rsidRPr="007C6582">
        <w:t>2</w:t>
      </w:r>
      <w:r>
        <w:t> </w:t>
      </w:r>
      <w:r w:rsidRPr="007C6582">
        <w:t>(1) of Schedule</w:t>
      </w:r>
      <w:r>
        <w:t> </w:t>
      </w:r>
      <w:r w:rsidRPr="007C6582">
        <w:t xml:space="preserve">23 to the NSW Superannuation Act, to have elected to </w:t>
      </w:r>
      <w:r w:rsidRPr="007C6582">
        <w:lastRenderedPageBreak/>
        <w:t>take the benefit of Division</w:t>
      </w:r>
      <w:r>
        <w:t> </w:t>
      </w:r>
      <w:r w:rsidRPr="007C6582">
        <w:t>3A of Part</w:t>
      </w:r>
      <w:r>
        <w:t> </w:t>
      </w:r>
      <w:r w:rsidRPr="007C6582">
        <w:t>4 of that Act</w:t>
      </w:r>
      <w:r>
        <w:t> </w:t>
      </w:r>
      <w:r w:rsidRPr="007C6582">
        <w:t>— the date when Part</w:t>
      </w:r>
      <w:r>
        <w:t> </w:t>
      </w:r>
      <w:r w:rsidRPr="007C6582">
        <w:t>1 of Schedule</w:t>
      </w:r>
      <w:r>
        <w:t> </w:t>
      </w:r>
      <w:r w:rsidRPr="007C6582">
        <w:t>23 first applied to the person.</w:t>
      </w:r>
    </w:p>
    <w:p w14:paraId="679EA70C" w14:textId="77777777" w:rsidR="00DB522C" w:rsidRPr="007C6582" w:rsidRDefault="00DB522C" w:rsidP="00DB522C">
      <w:pPr>
        <w:pStyle w:val="P1"/>
      </w:pPr>
      <w:r w:rsidRPr="007C6582">
        <w:rPr>
          <w:b/>
          <w:i/>
        </w:rPr>
        <w:tab/>
      </w:r>
      <w:r w:rsidRPr="007C6582">
        <w:rPr>
          <w:b/>
          <w:i/>
        </w:rPr>
        <w:tab/>
      </w:r>
      <w:proofErr w:type="spellStart"/>
      <w:r w:rsidRPr="007C6582">
        <w:rPr>
          <w:b/>
          <w:i/>
        </w:rPr>
        <w:t>B</w:t>
      </w:r>
      <w:r w:rsidRPr="007C6582">
        <w:rPr>
          <w:b/>
          <w:i/>
          <w:vertAlign w:val="subscript"/>
        </w:rPr>
        <w:t>e</w:t>
      </w:r>
      <w:proofErr w:type="spellEnd"/>
      <w:r w:rsidRPr="007C6582">
        <w:t xml:space="preserve"> is the number of days of the person’s service in the period commencing on 1</w:t>
      </w:r>
      <w:r>
        <w:t> </w:t>
      </w:r>
      <w:r w:rsidRPr="007C6582">
        <w:t xml:space="preserve">July 1988 and ending on whichever date mentioned in paragraphs (a) to (e) of the definition of </w:t>
      </w:r>
      <w:proofErr w:type="spellStart"/>
      <w:r w:rsidRPr="007C6582">
        <w:rPr>
          <w:b/>
          <w:i/>
        </w:rPr>
        <w:t>CD</w:t>
      </w:r>
      <w:r w:rsidRPr="007C6582">
        <w:rPr>
          <w:b/>
          <w:i/>
          <w:vertAlign w:val="subscript"/>
        </w:rPr>
        <w:t>e</w:t>
      </w:r>
      <w:proofErr w:type="spellEnd"/>
      <w:r w:rsidRPr="007C6582">
        <w:rPr>
          <w:b/>
          <w:i/>
          <w:vertAlign w:val="subscript"/>
        </w:rPr>
        <w:t xml:space="preserve"> </w:t>
      </w:r>
      <w:r w:rsidRPr="007C6582">
        <w:t>applies to the person.</w:t>
      </w:r>
    </w:p>
    <w:p w14:paraId="4C7B72FE" w14:textId="77777777" w:rsidR="00DB522C" w:rsidRPr="007C6582" w:rsidRDefault="00DB522C" w:rsidP="00DB522C">
      <w:pPr>
        <w:pStyle w:val="P1"/>
      </w:pPr>
      <w:r w:rsidRPr="007C6582">
        <w:tab/>
      </w:r>
      <w:r w:rsidRPr="007C6582">
        <w:tab/>
      </w:r>
      <w:proofErr w:type="spellStart"/>
      <w:r w:rsidRPr="007C6582">
        <w:rPr>
          <w:b/>
          <w:i/>
        </w:rPr>
        <w:t>EFP</w:t>
      </w:r>
      <w:r w:rsidRPr="007C6582">
        <w:rPr>
          <w:b/>
          <w:i/>
          <w:vertAlign w:val="subscript"/>
        </w:rPr>
        <w:t>e</w:t>
      </w:r>
      <w:proofErr w:type="spellEnd"/>
      <w:r w:rsidRPr="007C6582">
        <w:t xml:space="preserve"> has the meaning given by subclause 14</w:t>
      </w:r>
      <w:r>
        <w:t> </w:t>
      </w:r>
      <w:r w:rsidRPr="007C6582">
        <w:t>(2).</w:t>
      </w:r>
    </w:p>
    <w:p w14:paraId="36F748E0" w14:textId="77777777" w:rsidR="00DB522C" w:rsidRPr="007C6582" w:rsidRDefault="00DB522C" w:rsidP="00DB522C">
      <w:pPr>
        <w:pStyle w:val="ScheduleHeading"/>
      </w:pPr>
      <w:r w:rsidRPr="005564F9">
        <w:t>14</w:t>
      </w:r>
      <w:r w:rsidRPr="005564F9">
        <w:tab/>
      </w:r>
      <w:r w:rsidRPr="007C6582">
        <w:t xml:space="preserve">Definitions of </w:t>
      </w:r>
      <w:proofErr w:type="spellStart"/>
      <w:r w:rsidRPr="007C6582">
        <w:rPr>
          <w:i/>
        </w:rPr>
        <w:t>EFP</w:t>
      </w:r>
      <w:r w:rsidRPr="007C6582">
        <w:rPr>
          <w:i/>
          <w:vertAlign w:val="subscript"/>
        </w:rPr>
        <w:t>s</w:t>
      </w:r>
      <w:proofErr w:type="spellEnd"/>
      <w:r w:rsidRPr="007C6582">
        <w:t xml:space="preserve"> and </w:t>
      </w:r>
      <w:proofErr w:type="spellStart"/>
      <w:r w:rsidRPr="007C6582">
        <w:rPr>
          <w:i/>
        </w:rPr>
        <w:t>EFP</w:t>
      </w:r>
      <w:r w:rsidRPr="009D56E7">
        <w:rPr>
          <w:i/>
          <w:vertAlign w:val="subscript"/>
        </w:rPr>
        <w:t>e</w:t>
      </w:r>
      <w:proofErr w:type="spellEnd"/>
    </w:p>
    <w:p w14:paraId="47B3819B" w14:textId="77777777" w:rsidR="00DB522C" w:rsidRPr="007C6582" w:rsidRDefault="00DB522C" w:rsidP="00DB522C">
      <w:pPr>
        <w:pStyle w:val="R1"/>
        <w:keepNext/>
      </w:pPr>
      <w:r w:rsidRPr="007C6582">
        <w:tab/>
        <w:t>(1)</w:t>
      </w:r>
      <w:r w:rsidRPr="007C6582">
        <w:tab/>
        <w:t>In subclause 13</w:t>
      </w:r>
      <w:r>
        <w:t> </w:t>
      </w:r>
      <w:r w:rsidRPr="007C6582">
        <w:t>(3):</w:t>
      </w:r>
    </w:p>
    <w:p w14:paraId="4C7FF50B" w14:textId="77777777" w:rsidR="00DB522C" w:rsidRPr="007C6582" w:rsidRDefault="00DB522C" w:rsidP="00DB522C">
      <w:pPr>
        <w:pStyle w:val="definition"/>
        <w:keepNext/>
      </w:pPr>
      <w:proofErr w:type="spellStart"/>
      <w:r w:rsidRPr="007C6582">
        <w:rPr>
          <w:b/>
          <w:i/>
        </w:rPr>
        <w:t>EFP</w:t>
      </w:r>
      <w:r w:rsidRPr="007C6582">
        <w:rPr>
          <w:b/>
          <w:i/>
          <w:sz w:val="16"/>
          <w:szCs w:val="16"/>
        </w:rPr>
        <w:t>s</w:t>
      </w:r>
      <w:proofErr w:type="spellEnd"/>
      <w:r w:rsidRPr="007C6582">
        <w:t xml:space="preserve"> is the employer financed proportion of the person’s benefit at the date when the requirements of </w:t>
      </w:r>
      <w:r w:rsidR="00173B59">
        <w:t>Part 3</w:t>
      </w:r>
      <w:r w:rsidRPr="007C6582">
        <w:t xml:space="preserve"> of the Regulations were satisfied, calculated in accordance with the formula:</w:t>
      </w:r>
    </w:p>
    <w:p w14:paraId="63E889C0" w14:textId="77777777" w:rsidR="00DB522C" w:rsidRPr="007C6582" w:rsidRDefault="007F5707" w:rsidP="00DB522C">
      <w:pPr>
        <w:pStyle w:val="Formula"/>
      </w:pPr>
      <w:r>
        <w:rPr>
          <w:noProof/>
          <w:position w:val="-22"/>
        </w:rPr>
        <w:drawing>
          <wp:inline distT="0" distB="0" distL="0" distR="0" wp14:anchorId="6941B3ED" wp14:editId="18A07054">
            <wp:extent cx="857250" cy="352425"/>
            <wp:effectExtent l="0" t="0" r="0" b="9525"/>
            <wp:docPr id="32" name="Picture 32" descr="Start formula start fraction EFB subscript s over EFB subscript s plus TPCI subscript 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57250" cy="352425"/>
                    </a:xfrm>
                    <a:prstGeom prst="rect">
                      <a:avLst/>
                    </a:prstGeom>
                    <a:noFill/>
                    <a:ln>
                      <a:noFill/>
                    </a:ln>
                  </pic:spPr>
                </pic:pic>
              </a:graphicData>
            </a:graphic>
          </wp:inline>
        </w:drawing>
      </w:r>
    </w:p>
    <w:p w14:paraId="6AF97406" w14:textId="77777777" w:rsidR="00DB522C" w:rsidRPr="007C6582" w:rsidRDefault="00DB522C" w:rsidP="00DB522C">
      <w:pPr>
        <w:pStyle w:val="Rc"/>
        <w:keepNext/>
      </w:pPr>
      <w:r w:rsidRPr="007C6582">
        <w:t>where:</w:t>
      </w:r>
    </w:p>
    <w:p w14:paraId="7EE4EBE2" w14:textId="77777777" w:rsidR="00DB522C" w:rsidRPr="007C6582" w:rsidRDefault="00DB522C" w:rsidP="00DB522C">
      <w:pPr>
        <w:pStyle w:val="definition"/>
      </w:pPr>
      <w:proofErr w:type="spellStart"/>
      <w:r w:rsidRPr="007C6582">
        <w:rPr>
          <w:b/>
          <w:i/>
        </w:rPr>
        <w:t>EFB</w:t>
      </w:r>
      <w:r w:rsidRPr="007C6582">
        <w:rPr>
          <w:b/>
          <w:i/>
          <w:vertAlign w:val="subscript"/>
        </w:rPr>
        <w:t>s</w:t>
      </w:r>
      <w:proofErr w:type="spellEnd"/>
      <w:r w:rsidRPr="007C6582">
        <w:t xml:space="preserve"> is the employer financed component of the benefit that is payable to the person immediately before the time wh</w:t>
      </w:r>
      <w:r>
        <w:t xml:space="preserve">en the requirements of </w:t>
      </w:r>
      <w:r w:rsidR="00173B59">
        <w:t>Part 3</w:t>
      </w:r>
      <w:r w:rsidR="00173B59" w:rsidRPr="005A13BE">
        <w:t xml:space="preserve"> </w:t>
      </w:r>
      <w:r w:rsidRPr="007C6582">
        <w:t>of the Regulations were satisfied, worked out in accordance with the formula:</w:t>
      </w:r>
    </w:p>
    <w:p w14:paraId="2F3A37E9" w14:textId="77777777" w:rsidR="00DB522C" w:rsidRPr="007C6582" w:rsidRDefault="007F5707" w:rsidP="00DB522C">
      <w:pPr>
        <w:pStyle w:val="Formula"/>
      </w:pPr>
      <w:r>
        <w:rPr>
          <w:noProof/>
          <w:position w:val="-24"/>
        </w:rPr>
        <w:drawing>
          <wp:inline distT="0" distB="0" distL="0" distR="0" wp14:anchorId="5E020933" wp14:editId="0F27DCB2">
            <wp:extent cx="1666875" cy="352425"/>
            <wp:effectExtent l="0" t="0" r="9525" b="9525"/>
            <wp:docPr id="33" name="Picture 33" descr="Start formula open square bracket start fraction V subscript 0 times open round bracket 12 minus m close round bracket plus V subscript 1 times m over 12 end fraction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66875" cy="352425"/>
                    </a:xfrm>
                    <a:prstGeom prst="rect">
                      <a:avLst/>
                    </a:prstGeom>
                    <a:noFill/>
                    <a:ln>
                      <a:noFill/>
                    </a:ln>
                  </pic:spPr>
                </pic:pic>
              </a:graphicData>
            </a:graphic>
          </wp:inline>
        </w:drawing>
      </w:r>
    </w:p>
    <w:p w14:paraId="677FB464" w14:textId="77777777" w:rsidR="00DB522C" w:rsidRPr="007C6582" w:rsidRDefault="00DB522C" w:rsidP="00DB522C">
      <w:pPr>
        <w:pStyle w:val="P2"/>
      </w:pPr>
      <w:r w:rsidRPr="007C6582">
        <w:tab/>
        <w:t xml:space="preserve">where: </w:t>
      </w:r>
    </w:p>
    <w:p w14:paraId="29385CDC" w14:textId="77777777" w:rsidR="00DB522C" w:rsidRPr="007C6582" w:rsidRDefault="00DB522C" w:rsidP="00DB522C">
      <w:pPr>
        <w:pStyle w:val="P2"/>
      </w:pPr>
      <w:r w:rsidRPr="007C6582">
        <w:rPr>
          <w:b/>
          <w:i/>
        </w:rPr>
        <w:tab/>
      </w:r>
      <w:r w:rsidRPr="007C6582">
        <w:rPr>
          <w:b/>
          <w:i/>
        </w:rPr>
        <w:tab/>
        <w:t>V</w:t>
      </w:r>
      <w:r w:rsidRPr="007C6582">
        <w:rPr>
          <w:b/>
          <w:i/>
          <w:vertAlign w:val="subscript"/>
        </w:rPr>
        <w:t>0</w:t>
      </w:r>
      <w:r w:rsidRPr="007C6582">
        <w:rPr>
          <w:vertAlign w:val="subscript"/>
        </w:rPr>
        <w:t xml:space="preserve"> </w:t>
      </w:r>
      <w:r w:rsidRPr="007C6582">
        <w:t>is the sum of all the probability weighted employer funded accrued benefits worked out in step 1 of the method set out in clause 2.</w:t>
      </w:r>
    </w:p>
    <w:p w14:paraId="724F396A" w14:textId="77777777" w:rsidR="00DB522C" w:rsidRPr="007C6582" w:rsidRDefault="00DB522C" w:rsidP="00DB522C">
      <w:pPr>
        <w:pStyle w:val="P2"/>
      </w:pPr>
      <w:r w:rsidRPr="007C6582">
        <w:rPr>
          <w:b/>
          <w:i/>
        </w:rPr>
        <w:tab/>
      </w:r>
      <w:r w:rsidRPr="007C6582">
        <w:rPr>
          <w:b/>
          <w:i/>
        </w:rPr>
        <w:tab/>
        <w:t>m</w:t>
      </w:r>
      <w:r w:rsidRPr="007C6582">
        <w:t xml:space="preserve"> is the number of complete months in the period commencing on 1 July before the date when the requirements of </w:t>
      </w:r>
      <w:r w:rsidR="00173B59">
        <w:t>Part 3</w:t>
      </w:r>
      <w:r w:rsidR="00173B59" w:rsidRPr="005A13BE">
        <w:t xml:space="preserve"> </w:t>
      </w:r>
      <w:r w:rsidRPr="007C6582">
        <w:t>of the Regulations were satisfied and ending at the end of the date when those requirements were satisfied.</w:t>
      </w:r>
    </w:p>
    <w:p w14:paraId="645A7B03" w14:textId="77777777" w:rsidR="00DB522C" w:rsidRPr="007C6582" w:rsidRDefault="00DB522C" w:rsidP="00DB522C">
      <w:pPr>
        <w:pStyle w:val="P2"/>
        <w:rPr>
          <w:b/>
          <w:i/>
        </w:rPr>
      </w:pPr>
      <w:r w:rsidRPr="007C6582">
        <w:rPr>
          <w:b/>
          <w:i/>
        </w:rPr>
        <w:tab/>
      </w:r>
      <w:r w:rsidRPr="007C6582">
        <w:rPr>
          <w:b/>
          <w:i/>
        </w:rPr>
        <w:tab/>
        <w:t>V</w:t>
      </w:r>
      <w:r w:rsidRPr="007C6582">
        <w:rPr>
          <w:b/>
          <w:i/>
          <w:vertAlign w:val="subscript"/>
        </w:rPr>
        <w:t>1</w:t>
      </w:r>
      <w:r w:rsidRPr="007C6582">
        <w:rPr>
          <w:vertAlign w:val="subscript"/>
        </w:rPr>
        <w:t xml:space="preserve"> </w:t>
      </w:r>
      <w:r w:rsidRPr="007C6582">
        <w:t>is the sum of all the probability weighted employer funded accrued benefits worked out in step 3 of the method set out in clause 2 .</w:t>
      </w:r>
    </w:p>
    <w:p w14:paraId="7E2E0451" w14:textId="77777777" w:rsidR="00DB522C" w:rsidRPr="007C6582" w:rsidRDefault="00DB522C" w:rsidP="00DB522C">
      <w:pPr>
        <w:pStyle w:val="definition"/>
      </w:pPr>
      <w:proofErr w:type="spellStart"/>
      <w:r w:rsidRPr="007C6582">
        <w:rPr>
          <w:b/>
          <w:i/>
        </w:rPr>
        <w:t>TPCI</w:t>
      </w:r>
      <w:r w:rsidRPr="007C6582">
        <w:rPr>
          <w:b/>
          <w:i/>
          <w:vertAlign w:val="subscript"/>
        </w:rPr>
        <w:t>s</w:t>
      </w:r>
      <w:proofErr w:type="spellEnd"/>
      <w:r w:rsidRPr="007C6582">
        <w:t xml:space="preserve"> is the total amount of the person’s contributions and interest, being the amount that would have been required to be calculated under subsection</w:t>
      </w:r>
      <w:r>
        <w:t> </w:t>
      </w:r>
      <w:r w:rsidRPr="007C6582">
        <w:t>33B</w:t>
      </w:r>
      <w:r>
        <w:t> </w:t>
      </w:r>
      <w:r w:rsidRPr="007C6582">
        <w:t xml:space="preserve">(4) of the NSW Superannuation Act if a benefit had been payable to the person immediately before the time when the requirements of </w:t>
      </w:r>
      <w:r w:rsidR="00173B59">
        <w:t>Part 3</w:t>
      </w:r>
      <w:r w:rsidR="00173B59" w:rsidRPr="005A13BE">
        <w:t xml:space="preserve"> </w:t>
      </w:r>
      <w:r w:rsidRPr="007C6582">
        <w:t>of the Regulations were satisfied.</w:t>
      </w:r>
    </w:p>
    <w:p w14:paraId="46689CA6" w14:textId="77777777" w:rsidR="00DB522C" w:rsidRPr="007C6582" w:rsidRDefault="00DB522C" w:rsidP="00DB522C">
      <w:pPr>
        <w:pStyle w:val="R2"/>
        <w:keepNext/>
      </w:pPr>
      <w:r w:rsidRPr="007C6582">
        <w:tab/>
        <w:t>(2)</w:t>
      </w:r>
      <w:r w:rsidRPr="007C6582">
        <w:tab/>
        <w:t>In subclause 13</w:t>
      </w:r>
      <w:r>
        <w:t> </w:t>
      </w:r>
      <w:r w:rsidRPr="007C6582">
        <w:t>(3):</w:t>
      </w:r>
    </w:p>
    <w:p w14:paraId="364E64A5" w14:textId="77777777" w:rsidR="00DB522C" w:rsidRPr="007C6582" w:rsidRDefault="00DB522C" w:rsidP="00DB522C">
      <w:pPr>
        <w:pStyle w:val="definition"/>
        <w:keepNext/>
      </w:pPr>
      <w:proofErr w:type="spellStart"/>
      <w:r w:rsidRPr="007C6582">
        <w:rPr>
          <w:b/>
          <w:i/>
        </w:rPr>
        <w:t>EFP</w:t>
      </w:r>
      <w:proofErr w:type="spellEnd"/>
      <w:r w:rsidRPr="007C6582">
        <w:rPr>
          <w:b/>
          <w:i/>
          <w:position w:val="-6"/>
          <w:sz w:val="16"/>
          <w:szCs w:val="16"/>
        </w:rPr>
        <w:t>e</w:t>
      </w:r>
      <w:r w:rsidRPr="007C6582">
        <w:t xml:space="preserve"> is the employer financed proportion of the person’s benefit at the date when:</w:t>
      </w:r>
    </w:p>
    <w:p w14:paraId="7877EDB2" w14:textId="77777777" w:rsidR="00DB522C" w:rsidRPr="007C6582" w:rsidRDefault="00DB522C" w:rsidP="00DB522C">
      <w:pPr>
        <w:pStyle w:val="P1"/>
      </w:pPr>
      <w:r w:rsidRPr="007C6582">
        <w:tab/>
        <w:t>(a)</w:t>
      </w:r>
      <w:r w:rsidRPr="007C6582">
        <w:tab/>
        <w:t>the person elected, under paragraph</w:t>
      </w:r>
      <w:r>
        <w:t> </w:t>
      </w:r>
      <w:r w:rsidRPr="007C6582">
        <w:t>20AB</w:t>
      </w:r>
      <w:r>
        <w:t> </w:t>
      </w:r>
      <w:r w:rsidRPr="007C6582">
        <w:t>(1)</w:t>
      </w:r>
      <w:r>
        <w:t> </w:t>
      </w:r>
      <w:r w:rsidRPr="007C6582">
        <w:t>(b) of the NSW Superannuation Act, to make provision for a benefit provided by Division</w:t>
      </w:r>
      <w:r>
        <w:t> </w:t>
      </w:r>
      <w:r w:rsidRPr="007C6582">
        <w:t>3A of Part</w:t>
      </w:r>
      <w:r>
        <w:t> </w:t>
      </w:r>
      <w:r w:rsidRPr="007C6582">
        <w:t>4 of that Act; or</w:t>
      </w:r>
    </w:p>
    <w:p w14:paraId="2BE6CB1D" w14:textId="77777777" w:rsidR="00DB522C" w:rsidRPr="007C6582" w:rsidRDefault="00DB522C" w:rsidP="00DB522C">
      <w:pPr>
        <w:pStyle w:val="P1"/>
      </w:pPr>
      <w:r w:rsidRPr="007C6582">
        <w:tab/>
        <w:t>(b)</w:t>
      </w:r>
      <w:r w:rsidRPr="007C6582">
        <w:tab/>
        <w:t>the person elected to take the benefit of Division</w:t>
      </w:r>
      <w:r>
        <w:t> </w:t>
      </w:r>
      <w:r w:rsidRPr="007C6582">
        <w:t>3A of Part</w:t>
      </w:r>
      <w:r>
        <w:t> </w:t>
      </w:r>
      <w:r w:rsidRPr="007C6582">
        <w:t>4 of the NSW Superannuation Act; or</w:t>
      </w:r>
    </w:p>
    <w:p w14:paraId="500ADE57" w14:textId="77777777" w:rsidR="00DB522C" w:rsidRPr="007C6582" w:rsidRDefault="00DB522C" w:rsidP="00DB522C">
      <w:pPr>
        <w:pStyle w:val="P1"/>
      </w:pPr>
      <w:r w:rsidRPr="007C6582">
        <w:lastRenderedPageBreak/>
        <w:tab/>
        <w:t>(c)</w:t>
      </w:r>
      <w:r w:rsidRPr="007C6582">
        <w:tab/>
        <w:t>Subsection</w:t>
      </w:r>
      <w:r>
        <w:t> </w:t>
      </w:r>
      <w:r w:rsidRPr="007C6582">
        <w:t>52IA</w:t>
      </w:r>
      <w:r>
        <w:t> </w:t>
      </w:r>
      <w:r w:rsidRPr="007C6582">
        <w:t>(1) of the NSW Superannuation Act first applied to the person; or</w:t>
      </w:r>
    </w:p>
    <w:p w14:paraId="4C00A265" w14:textId="77777777" w:rsidR="00DB522C" w:rsidRPr="007C6582" w:rsidRDefault="00DB522C" w:rsidP="00DB522C">
      <w:pPr>
        <w:pStyle w:val="P1"/>
      </w:pPr>
      <w:r w:rsidRPr="007C6582">
        <w:tab/>
        <w:t>(d)</w:t>
      </w:r>
      <w:r w:rsidRPr="007C6582">
        <w:tab/>
        <w:t>the person elected, under paragraph</w:t>
      </w:r>
      <w:r>
        <w:t> </w:t>
      </w:r>
      <w:r w:rsidRPr="007C6582">
        <w:t>52N</w:t>
      </w:r>
      <w:r>
        <w:t> </w:t>
      </w:r>
      <w:r w:rsidRPr="007C6582">
        <w:t>(1)</w:t>
      </w:r>
      <w:r>
        <w:t> </w:t>
      </w:r>
      <w:r w:rsidRPr="007C6582">
        <w:t>(b) of the NSW Superannuation Act, to preserve a benefit provided for by Division</w:t>
      </w:r>
      <w:r>
        <w:t> </w:t>
      </w:r>
      <w:r w:rsidRPr="007C6582">
        <w:t>3A of Part</w:t>
      </w:r>
      <w:r>
        <w:t> </w:t>
      </w:r>
      <w:r w:rsidRPr="007C6582">
        <w:t>4 of that Act; or</w:t>
      </w:r>
    </w:p>
    <w:p w14:paraId="4F62E105" w14:textId="77777777" w:rsidR="00DB522C" w:rsidRPr="007C6582" w:rsidRDefault="00DB522C" w:rsidP="00DB522C">
      <w:pPr>
        <w:pStyle w:val="P1"/>
      </w:pPr>
      <w:r w:rsidRPr="007C6582">
        <w:tab/>
        <w:t>(e)</w:t>
      </w:r>
      <w:r w:rsidRPr="007C6582">
        <w:tab/>
        <w:t>the person was taken, under subclause</w:t>
      </w:r>
      <w:r>
        <w:t> </w:t>
      </w:r>
      <w:r w:rsidRPr="007C6582">
        <w:t>2</w:t>
      </w:r>
      <w:r>
        <w:t> </w:t>
      </w:r>
      <w:r w:rsidRPr="007C6582">
        <w:t>(1) of Schedule</w:t>
      </w:r>
      <w:r>
        <w:t> </w:t>
      </w:r>
      <w:r w:rsidRPr="007C6582">
        <w:t>23 to the NSW Superannuation Act, to have elected to take the benefit of Division</w:t>
      </w:r>
      <w:r>
        <w:t> </w:t>
      </w:r>
      <w:r w:rsidRPr="007C6582">
        <w:t>3A of Part</w:t>
      </w:r>
      <w:r>
        <w:t> </w:t>
      </w:r>
      <w:r w:rsidRPr="007C6582">
        <w:t>4 of that Act;</w:t>
      </w:r>
    </w:p>
    <w:p w14:paraId="1F5F5EFA" w14:textId="77777777" w:rsidR="00DB522C" w:rsidRPr="007C6582" w:rsidRDefault="00DB522C" w:rsidP="00DB522C">
      <w:pPr>
        <w:pStyle w:val="Rc"/>
      </w:pPr>
      <w:r w:rsidRPr="007C6582">
        <w:t>calculated in accordance with the formula:</w:t>
      </w:r>
    </w:p>
    <w:p w14:paraId="28CB4E5A" w14:textId="77777777" w:rsidR="00DB522C" w:rsidRPr="007C6582" w:rsidRDefault="007F5707" w:rsidP="00DB522C">
      <w:pPr>
        <w:pStyle w:val="Formula"/>
      </w:pPr>
      <w:r>
        <w:rPr>
          <w:noProof/>
          <w:position w:val="-22"/>
        </w:rPr>
        <w:drawing>
          <wp:inline distT="0" distB="0" distL="0" distR="0" wp14:anchorId="074A531D" wp14:editId="496326B9">
            <wp:extent cx="895350" cy="352425"/>
            <wp:effectExtent l="0" t="0" r="0" b="9525"/>
            <wp:docPr id="34" name="Picture 34" descr="Start formula start fraction EFB subscript e over EFB subscript e plus TPCI subscript 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95350" cy="352425"/>
                    </a:xfrm>
                    <a:prstGeom prst="rect">
                      <a:avLst/>
                    </a:prstGeom>
                    <a:noFill/>
                    <a:ln>
                      <a:noFill/>
                    </a:ln>
                  </pic:spPr>
                </pic:pic>
              </a:graphicData>
            </a:graphic>
          </wp:inline>
        </w:drawing>
      </w:r>
    </w:p>
    <w:p w14:paraId="1A8988A5" w14:textId="77777777" w:rsidR="00DB522C" w:rsidRPr="007C6582" w:rsidRDefault="00DB522C" w:rsidP="00DB522C">
      <w:pPr>
        <w:pStyle w:val="Rc"/>
      </w:pPr>
      <w:r w:rsidRPr="007C6582">
        <w:t>where:</w:t>
      </w:r>
    </w:p>
    <w:p w14:paraId="294BF364" w14:textId="77777777" w:rsidR="00DB522C" w:rsidRPr="007C6582" w:rsidRDefault="00DB522C" w:rsidP="00DB522C">
      <w:pPr>
        <w:pStyle w:val="definition"/>
      </w:pPr>
      <w:proofErr w:type="spellStart"/>
      <w:r w:rsidRPr="007C6582">
        <w:rPr>
          <w:b/>
          <w:i/>
        </w:rPr>
        <w:t>EFB</w:t>
      </w:r>
      <w:proofErr w:type="spellEnd"/>
      <w:r w:rsidRPr="007C6582">
        <w:rPr>
          <w:position w:val="-6"/>
          <w:sz w:val="16"/>
          <w:szCs w:val="16"/>
        </w:rPr>
        <w:t>e</w:t>
      </w:r>
      <w:r w:rsidRPr="007C6582">
        <w:t xml:space="preserve"> is the employer financed component of benefit that is payable to the person, calculated in accordance with the formula:</w:t>
      </w:r>
    </w:p>
    <w:p w14:paraId="61C507D0" w14:textId="77777777" w:rsidR="00DB522C" w:rsidRPr="007C6582" w:rsidRDefault="007F5707" w:rsidP="00DB522C">
      <w:pPr>
        <w:pStyle w:val="Formula"/>
        <w:keepNext/>
      </w:pPr>
      <w:r>
        <w:rPr>
          <w:noProof/>
          <w:position w:val="-14"/>
        </w:rPr>
        <w:drawing>
          <wp:inline distT="0" distB="0" distL="0" distR="0" wp14:anchorId="7BD160F8" wp14:editId="2A81FB2A">
            <wp:extent cx="2647950" cy="247650"/>
            <wp:effectExtent l="0" t="0" r="0" b="0"/>
            <wp:docPr id="35" name="Picture 35" descr="Start formula open curly bracket open round bracket P1 times PF1 start subscript y plus m end subscript plus P2 times PF2 start subscript y plus m end subscript close round bracket times 26.09 close curly bracket minus TPCI subscript 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647950" cy="247650"/>
                    </a:xfrm>
                    <a:prstGeom prst="rect">
                      <a:avLst/>
                    </a:prstGeom>
                    <a:noFill/>
                    <a:ln>
                      <a:noFill/>
                    </a:ln>
                  </pic:spPr>
                </pic:pic>
              </a:graphicData>
            </a:graphic>
          </wp:inline>
        </w:drawing>
      </w:r>
    </w:p>
    <w:p w14:paraId="5EC99126" w14:textId="77777777" w:rsidR="00DB522C" w:rsidRPr="007C6582" w:rsidRDefault="00DB522C" w:rsidP="00DB522C">
      <w:pPr>
        <w:pStyle w:val="Rc"/>
      </w:pPr>
      <w:r w:rsidRPr="007C6582">
        <w:t>where:</w:t>
      </w:r>
    </w:p>
    <w:p w14:paraId="75D24FCB" w14:textId="77777777" w:rsidR="00DB522C" w:rsidRPr="007C6582" w:rsidRDefault="00DB522C" w:rsidP="00DB522C">
      <w:pPr>
        <w:pStyle w:val="definition"/>
      </w:pPr>
      <w:r w:rsidRPr="007C6582">
        <w:rPr>
          <w:b/>
          <w:i/>
        </w:rPr>
        <w:t>P1</w:t>
      </w:r>
      <w:r w:rsidRPr="007C6582">
        <w:t xml:space="preserve"> is the amount of fortnightly pension that would be calculated under subsection 52A</w:t>
      </w:r>
      <w:r>
        <w:t> </w:t>
      </w:r>
      <w:r w:rsidRPr="007C6582">
        <w:t>(2) of the NSW Superannuation Act in respect of the person if the person was entitled to a pension under section</w:t>
      </w:r>
      <w:r>
        <w:t> </w:t>
      </w:r>
      <w:r w:rsidRPr="007C6582">
        <w:t>52C of that Act at:</w:t>
      </w:r>
    </w:p>
    <w:p w14:paraId="204C1BA7" w14:textId="77777777" w:rsidR="00DB522C" w:rsidRPr="007C6582" w:rsidRDefault="00DB522C" w:rsidP="00DB522C">
      <w:pPr>
        <w:pStyle w:val="P3"/>
      </w:pPr>
      <w:r w:rsidRPr="007C6582">
        <w:tab/>
        <w:t>(a)</w:t>
      </w:r>
      <w:r w:rsidRPr="007C6582">
        <w:tab/>
        <w:t>in the case of a person, who has elected, under paragraph</w:t>
      </w:r>
      <w:r>
        <w:t> </w:t>
      </w:r>
      <w:r w:rsidRPr="007C6582">
        <w:t>20AB</w:t>
      </w:r>
      <w:r>
        <w:t> </w:t>
      </w:r>
      <w:r w:rsidRPr="007C6582">
        <w:t>(1)</w:t>
      </w:r>
      <w:r>
        <w:t> </w:t>
      </w:r>
      <w:r w:rsidRPr="007C6582">
        <w:t>(b) of the NSW Superannuation Act, to make provision for a benefit provided by Division</w:t>
      </w:r>
      <w:r>
        <w:t> </w:t>
      </w:r>
      <w:r w:rsidRPr="007C6582">
        <w:t>3A of Part</w:t>
      </w:r>
      <w:r>
        <w:t> </w:t>
      </w:r>
      <w:r w:rsidRPr="007C6582">
        <w:t>4 of that Act</w:t>
      </w:r>
      <w:r>
        <w:t> </w:t>
      </w:r>
      <w:r w:rsidRPr="007C6582">
        <w:t>— the date when the person elected to make provision for that benefit; or</w:t>
      </w:r>
    </w:p>
    <w:p w14:paraId="22CDA7B7" w14:textId="77777777" w:rsidR="00DB522C" w:rsidRPr="007C6582" w:rsidRDefault="00DB522C" w:rsidP="00345D1E">
      <w:pPr>
        <w:pStyle w:val="P3"/>
        <w:keepNext/>
        <w:keepLines/>
      </w:pPr>
      <w:r w:rsidRPr="007C6582">
        <w:tab/>
        <w:t>(b)</w:t>
      </w:r>
      <w:r w:rsidRPr="007C6582">
        <w:tab/>
        <w:t>in the case of a person who has elected to take the benefit of Division</w:t>
      </w:r>
      <w:r>
        <w:t> </w:t>
      </w:r>
      <w:r w:rsidRPr="007C6582">
        <w:t>3A of Part</w:t>
      </w:r>
      <w:r>
        <w:t> </w:t>
      </w:r>
      <w:r w:rsidRPr="007C6582">
        <w:t>4 of the NSW Superannuation Act</w:t>
      </w:r>
      <w:r>
        <w:t> </w:t>
      </w:r>
      <w:r w:rsidRPr="007C6582">
        <w:t>— the date that was the person’s exit day, within the meaning given by subsection</w:t>
      </w:r>
      <w:r>
        <w:t> </w:t>
      </w:r>
      <w:r w:rsidRPr="007C6582">
        <w:t>3</w:t>
      </w:r>
      <w:r>
        <w:t> </w:t>
      </w:r>
      <w:r w:rsidRPr="007C6582">
        <w:t>(1) of that Act; or</w:t>
      </w:r>
    </w:p>
    <w:p w14:paraId="46A7ED59" w14:textId="77777777" w:rsidR="00DB522C" w:rsidRPr="007C6582" w:rsidRDefault="00DB522C" w:rsidP="00DB522C">
      <w:pPr>
        <w:pStyle w:val="P3"/>
      </w:pPr>
      <w:r w:rsidRPr="007C6582">
        <w:tab/>
        <w:t>(c)</w:t>
      </w:r>
      <w:r w:rsidRPr="007C6582">
        <w:tab/>
        <w:t>in the case of a person to whom subsection</w:t>
      </w:r>
      <w:r>
        <w:t> </w:t>
      </w:r>
      <w:r w:rsidRPr="007C6582">
        <w:t>52IA</w:t>
      </w:r>
      <w:r>
        <w:t> </w:t>
      </w:r>
      <w:r w:rsidRPr="007C6582">
        <w:t>(1) of the NSW Superannuation Act applies</w:t>
      </w:r>
      <w:r>
        <w:t> </w:t>
      </w:r>
      <w:r w:rsidRPr="007C6582">
        <w:t>— the date when subsection</w:t>
      </w:r>
      <w:r>
        <w:t> </w:t>
      </w:r>
      <w:r w:rsidRPr="007C6582">
        <w:t>52IA</w:t>
      </w:r>
      <w:r>
        <w:t> </w:t>
      </w:r>
      <w:r w:rsidRPr="007C6582">
        <w:t>(1) first so applied; or</w:t>
      </w:r>
    </w:p>
    <w:p w14:paraId="33494F51" w14:textId="77777777" w:rsidR="00DB522C" w:rsidRPr="007C6582" w:rsidRDefault="00DB522C" w:rsidP="00DB522C">
      <w:pPr>
        <w:pStyle w:val="P3"/>
      </w:pPr>
      <w:r w:rsidRPr="007C6582">
        <w:tab/>
        <w:t>(d)</w:t>
      </w:r>
      <w:r w:rsidRPr="007C6582">
        <w:tab/>
        <w:t>in the case of a person who has elected, under paragraph</w:t>
      </w:r>
      <w:r>
        <w:t> </w:t>
      </w:r>
      <w:r w:rsidRPr="007C6582">
        <w:t>52N</w:t>
      </w:r>
      <w:r>
        <w:t> </w:t>
      </w:r>
      <w:r w:rsidRPr="007C6582">
        <w:t>(1)</w:t>
      </w:r>
      <w:r>
        <w:t> </w:t>
      </w:r>
      <w:r w:rsidRPr="007C6582">
        <w:t>(b) of the NSW Superannuation Act, to preserve a benefit provided for by Division</w:t>
      </w:r>
      <w:r>
        <w:t> </w:t>
      </w:r>
      <w:r w:rsidRPr="007C6582">
        <w:t>3A of Part</w:t>
      </w:r>
      <w:r>
        <w:t> </w:t>
      </w:r>
      <w:r w:rsidRPr="007C6582">
        <w:t>4 of that Act</w:t>
      </w:r>
      <w:r>
        <w:t> </w:t>
      </w:r>
      <w:r w:rsidRPr="007C6582">
        <w:t>— the date that was the exit day for the person under Division</w:t>
      </w:r>
      <w:r>
        <w:t> </w:t>
      </w:r>
      <w:r w:rsidRPr="007C6582">
        <w:t>3B of Part</w:t>
      </w:r>
      <w:r>
        <w:t> </w:t>
      </w:r>
      <w:r w:rsidRPr="007C6582">
        <w:t>4 of that Act; or</w:t>
      </w:r>
    </w:p>
    <w:p w14:paraId="1E74A40E" w14:textId="77777777" w:rsidR="00DB522C" w:rsidRPr="007C6582" w:rsidRDefault="00DB522C" w:rsidP="00DB522C">
      <w:pPr>
        <w:pStyle w:val="P3"/>
      </w:pPr>
      <w:r w:rsidRPr="007C6582">
        <w:tab/>
        <w:t>(e)</w:t>
      </w:r>
      <w:r w:rsidRPr="007C6582">
        <w:tab/>
        <w:t>in the case of a person who is taken, under subclause</w:t>
      </w:r>
      <w:r>
        <w:t> </w:t>
      </w:r>
      <w:r w:rsidRPr="007C6582">
        <w:t>2</w:t>
      </w:r>
      <w:r>
        <w:t> </w:t>
      </w:r>
      <w:r w:rsidRPr="007C6582">
        <w:t>(1) of Schedule</w:t>
      </w:r>
      <w:r>
        <w:t> </w:t>
      </w:r>
      <w:r w:rsidRPr="007C6582">
        <w:t>23 to the NSW Superannuation Act, to have elected to take the benefit of Division</w:t>
      </w:r>
      <w:r>
        <w:t> </w:t>
      </w:r>
      <w:r w:rsidRPr="007C6582">
        <w:t>3A of Part</w:t>
      </w:r>
      <w:r>
        <w:t> </w:t>
      </w:r>
      <w:r w:rsidRPr="007C6582">
        <w:t>4 of that Act</w:t>
      </w:r>
      <w:r>
        <w:t> </w:t>
      </w:r>
      <w:r w:rsidRPr="007C6582">
        <w:t>— the date when Part</w:t>
      </w:r>
      <w:r>
        <w:t> </w:t>
      </w:r>
      <w:r w:rsidRPr="007C6582">
        <w:t>1 of Schedule</w:t>
      </w:r>
      <w:r>
        <w:t> </w:t>
      </w:r>
      <w:r w:rsidRPr="007C6582">
        <w:t>23 first applied to the person.</w:t>
      </w:r>
    </w:p>
    <w:p w14:paraId="7BC66774" w14:textId="77777777" w:rsidR="00DB522C" w:rsidRPr="007C6582" w:rsidRDefault="00DB522C" w:rsidP="00DB522C">
      <w:pPr>
        <w:pStyle w:val="P2"/>
      </w:pPr>
      <w:r w:rsidRPr="007C6582">
        <w:rPr>
          <w:b/>
          <w:i/>
        </w:rPr>
        <w:tab/>
      </w:r>
      <w:r w:rsidRPr="007C6582">
        <w:rPr>
          <w:b/>
          <w:i/>
        </w:rPr>
        <w:tab/>
        <w:t>PF1</w:t>
      </w:r>
      <w:proofErr w:type="spellStart"/>
      <w:r w:rsidRPr="007C6582">
        <w:rPr>
          <w:b/>
          <w:i/>
          <w:position w:val="-6"/>
          <w:sz w:val="16"/>
          <w:szCs w:val="16"/>
        </w:rPr>
        <w:t>y+m</w:t>
      </w:r>
      <w:proofErr w:type="spellEnd"/>
      <w:r w:rsidRPr="007C6582">
        <w:t xml:space="preserve"> has the meaning given by subclause</w:t>
      </w:r>
      <w:r>
        <w:t> </w:t>
      </w:r>
      <w:r w:rsidRPr="007C6582">
        <w:t>12</w:t>
      </w:r>
      <w:r>
        <w:t> </w:t>
      </w:r>
      <w:r w:rsidRPr="007C6582">
        <w:t xml:space="preserve">(1), modified so that a reference to ‘the relevant date’ in that definition is a reference to whichever date mentioned in paragraphs (a) to (e) of the definition of </w:t>
      </w:r>
      <w:r w:rsidRPr="007C6582">
        <w:rPr>
          <w:b/>
          <w:i/>
        </w:rPr>
        <w:t>P1</w:t>
      </w:r>
      <w:r w:rsidRPr="007C6582">
        <w:t xml:space="preserve"> applies to the person. </w:t>
      </w:r>
    </w:p>
    <w:p w14:paraId="057BBA17" w14:textId="77777777" w:rsidR="00DB522C" w:rsidRPr="007C6582" w:rsidRDefault="00DB522C" w:rsidP="00DB522C">
      <w:pPr>
        <w:pStyle w:val="P2"/>
      </w:pPr>
      <w:r w:rsidRPr="007C6582">
        <w:rPr>
          <w:b/>
          <w:i/>
        </w:rPr>
        <w:lastRenderedPageBreak/>
        <w:tab/>
      </w:r>
      <w:r w:rsidRPr="007C6582">
        <w:rPr>
          <w:b/>
          <w:i/>
        </w:rPr>
        <w:tab/>
        <w:t xml:space="preserve">P2 </w:t>
      </w:r>
      <w:r w:rsidRPr="007C6582">
        <w:t>is the amount of fortnightly pension that would be calculated under subsection 52A</w:t>
      </w:r>
      <w:r>
        <w:t> </w:t>
      </w:r>
      <w:r w:rsidRPr="007C6582">
        <w:t xml:space="preserve">(3) of the NSW Superannuation Act in respect of the person if the person was entitled to a pension under section 52C of that Act at whichever date mentioned in paragraphs (a) to (e) of the definition of </w:t>
      </w:r>
      <w:r w:rsidRPr="007C6582">
        <w:rPr>
          <w:b/>
          <w:i/>
        </w:rPr>
        <w:t>P1</w:t>
      </w:r>
      <w:r w:rsidRPr="007C6582">
        <w:t xml:space="preserve"> applies to the person.</w:t>
      </w:r>
    </w:p>
    <w:p w14:paraId="769EBC06" w14:textId="77777777" w:rsidR="00DB522C" w:rsidRPr="007C6582" w:rsidRDefault="00DB522C" w:rsidP="00DB522C">
      <w:pPr>
        <w:pStyle w:val="P2"/>
      </w:pPr>
      <w:r w:rsidRPr="007C6582">
        <w:rPr>
          <w:b/>
          <w:i/>
        </w:rPr>
        <w:tab/>
      </w:r>
      <w:r w:rsidRPr="007C6582">
        <w:rPr>
          <w:b/>
          <w:i/>
        </w:rPr>
        <w:tab/>
        <w:t>PF2</w:t>
      </w:r>
      <w:proofErr w:type="spellStart"/>
      <w:r w:rsidRPr="007C6582">
        <w:rPr>
          <w:b/>
          <w:i/>
          <w:position w:val="-6"/>
          <w:sz w:val="16"/>
          <w:szCs w:val="16"/>
        </w:rPr>
        <w:t>y+m</w:t>
      </w:r>
      <w:proofErr w:type="spellEnd"/>
      <w:r w:rsidRPr="007C6582">
        <w:t xml:space="preserve"> has the meaning given by subclause</w:t>
      </w:r>
      <w:r>
        <w:t> </w:t>
      </w:r>
      <w:r w:rsidRPr="007C6582">
        <w:t>12</w:t>
      </w:r>
      <w:r>
        <w:t> </w:t>
      </w:r>
      <w:r w:rsidRPr="007C6582">
        <w:t xml:space="preserve">(2), modified so that a reference to ‘the relevant date’ in that definition is a reference to whichever date mentioned in paragraphs (a) to (e) of the definition of </w:t>
      </w:r>
      <w:r w:rsidRPr="007C6582">
        <w:rPr>
          <w:b/>
          <w:i/>
        </w:rPr>
        <w:t>P1</w:t>
      </w:r>
      <w:r w:rsidRPr="007C6582">
        <w:t xml:space="preserve"> applies to the person.</w:t>
      </w:r>
    </w:p>
    <w:p w14:paraId="42A030CF" w14:textId="77777777" w:rsidR="00DB522C" w:rsidRPr="007C6582" w:rsidRDefault="00DB522C" w:rsidP="00DB522C">
      <w:pPr>
        <w:pStyle w:val="definition"/>
      </w:pPr>
      <w:proofErr w:type="spellStart"/>
      <w:r w:rsidRPr="007C6582">
        <w:rPr>
          <w:b/>
          <w:i/>
        </w:rPr>
        <w:t>TPCI</w:t>
      </w:r>
      <w:proofErr w:type="spellEnd"/>
      <w:r w:rsidRPr="007C6582">
        <w:rPr>
          <w:b/>
          <w:i/>
          <w:position w:val="-6"/>
          <w:sz w:val="16"/>
          <w:szCs w:val="16"/>
        </w:rPr>
        <w:t>e</w:t>
      </w:r>
      <w:r w:rsidRPr="007C6582">
        <w:t xml:space="preserve"> is the amount calculated under subsection 33B</w:t>
      </w:r>
      <w:r>
        <w:t> </w:t>
      </w:r>
      <w:r w:rsidRPr="007C6582">
        <w:t xml:space="preserve">(4) of the NSW Superannuation Act at whichever date mentioned in paragraphs (a) to (e) of the definition of </w:t>
      </w:r>
      <w:r w:rsidRPr="007C6582">
        <w:rPr>
          <w:b/>
          <w:i/>
        </w:rPr>
        <w:t>P1</w:t>
      </w:r>
      <w:r w:rsidRPr="007C6582">
        <w:t xml:space="preserve"> applies to the person.</w:t>
      </w:r>
    </w:p>
    <w:p w14:paraId="167D4E24" w14:textId="77777777" w:rsidR="00DB522C" w:rsidRPr="007C6582" w:rsidRDefault="00DB522C" w:rsidP="00DB522C">
      <w:pPr>
        <w:pStyle w:val="ScheduleHeading"/>
      </w:pPr>
      <w:r w:rsidRPr="007C6582">
        <w:t>Subdivision 8.2.4</w:t>
      </w:r>
      <w:r w:rsidRPr="007C6582">
        <w:tab/>
        <w:t>Deferred benefits</w:t>
      </w:r>
      <w:r>
        <w:t> </w:t>
      </w:r>
      <w:r w:rsidRPr="007C6582">
        <w:t>— Division 3B of Part 4 of the NSW Superannuation Act</w:t>
      </w:r>
    </w:p>
    <w:p w14:paraId="602B85DB" w14:textId="77777777" w:rsidR="00DB522C" w:rsidRPr="007C6582" w:rsidRDefault="00DB522C" w:rsidP="00DB522C">
      <w:pPr>
        <w:pStyle w:val="ScheduleHeading"/>
      </w:pPr>
      <w:r w:rsidRPr="005564F9">
        <w:t>15</w:t>
      </w:r>
      <w:r w:rsidRPr="005564F9">
        <w:tab/>
      </w:r>
      <w:r w:rsidRPr="007C6582">
        <w:t>Method for interest in SS Scheme</w:t>
      </w:r>
    </w:p>
    <w:p w14:paraId="00BB070B" w14:textId="77777777" w:rsidR="00DB522C" w:rsidRPr="007C6582" w:rsidRDefault="00DB522C" w:rsidP="00DB522C">
      <w:pPr>
        <w:pStyle w:val="R1"/>
        <w:keepNext/>
      </w:pPr>
      <w:r w:rsidRPr="007C6582">
        <w:tab/>
      </w:r>
      <w:r w:rsidRPr="007C6582">
        <w:tab/>
        <w:t>For an interest:</w:t>
      </w:r>
    </w:p>
    <w:p w14:paraId="2209D45D" w14:textId="77777777" w:rsidR="00DB522C" w:rsidRPr="007C6582" w:rsidRDefault="00DB522C" w:rsidP="00DB522C">
      <w:pPr>
        <w:pStyle w:val="P1"/>
        <w:keepNext/>
      </w:pPr>
      <w:r w:rsidRPr="007C6582">
        <w:tab/>
        <w:t>(a)</w:t>
      </w:r>
      <w:r w:rsidRPr="007C6582">
        <w:tab/>
        <w:t>that is held by:</w:t>
      </w:r>
    </w:p>
    <w:p w14:paraId="6E24C36F" w14:textId="77777777" w:rsidR="00DB522C" w:rsidRPr="007C6582" w:rsidRDefault="00DB522C" w:rsidP="00DB522C">
      <w:pPr>
        <w:pStyle w:val="P2"/>
      </w:pPr>
      <w:r w:rsidRPr="007C6582">
        <w:tab/>
        <w:t>(</w:t>
      </w:r>
      <w:proofErr w:type="spellStart"/>
      <w:r w:rsidRPr="007C6582">
        <w:t>i</w:t>
      </w:r>
      <w:proofErr w:type="spellEnd"/>
      <w:r w:rsidRPr="007C6582">
        <w:t>)</w:t>
      </w:r>
      <w:r w:rsidRPr="007C6582">
        <w:tab/>
        <w:t>a person who has elected, under paragraph</w:t>
      </w:r>
      <w:r>
        <w:t> </w:t>
      </w:r>
      <w:r w:rsidRPr="007C6582">
        <w:t>52N</w:t>
      </w:r>
      <w:r>
        <w:t> </w:t>
      </w:r>
      <w:r w:rsidRPr="007C6582">
        <w:t>(1)</w:t>
      </w:r>
      <w:r>
        <w:t> </w:t>
      </w:r>
      <w:r w:rsidRPr="007C6582">
        <w:t>(a) of the NSW Superannuation Act, to defer a benefit under subsection</w:t>
      </w:r>
      <w:r>
        <w:t> </w:t>
      </w:r>
      <w:r w:rsidRPr="007C6582">
        <w:t>21</w:t>
      </w:r>
      <w:r>
        <w:t> </w:t>
      </w:r>
      <w:r w:rsidRPr="007C6582">
        <w:t>(1) or (1B) of that Act in accordance with Division</w:t>
      </w:r>
      <w:r>
        <w:t> </w:t>
      </w:r>
      <w:r w:rsidRPr="007C6582">
        <w:t>3B of Part</w:t>
      </w:r>
      <w:r>
        <w:t> </w:t>
      </w:r>
      <w:r w:rsidRPr="007C6582">
        <w:t>4 of that Act; or</w:t>
      </w:r>
    </w:p>
    <w:p w14:paraId="136A61E4" w14:textId="77777777" w:rsidR="00DB522C" w:rsidRPr="007C6582" w:rsidRDefault="00DB522C" w:rsidP="00DB522C">
      <w:pPr>
        <w:pStyle w:val="P2"/>
      </w:pPr>
      <w:r w:rsidRPr="007C6582">
        <w:tab/>
        <w:t>(ii)</w:t>
      </w:r>
      <w:r w:rsidRPr="007C6582">
        <w:tab/>
        <w:t>a person who has elected, under subclause</w:t>
      </w:r>
      <w:r>
        <w:t> </w:t>
      </w:r>
      <w:r w:rsidRPr="007C6582">
        <w:t>2</w:t>
      </w:r>
      <w:r>
        <w:t> </w:t>
      </w:r>
      <w:r w:rsidRPr="007C6582">
        <w:t>(2) of Schedule</w:t>
      </w:r>
      <w:r>
        <w:t> </w:t>
      </w:r>
      <w:r w:rsidRPr="007C6582">
        <w:t>23 to the NSW Superannuation Act, to take the benefit of Division</w:t>
      </w:r>
      <w:r>
        <w:t> </w:t>
      </w:r>
      <w:r w:rsidRPr="007C6582">
        <w:t>3B of Part</w:t>
      </w:r>
      <w:r>
        <w:t> </w:t>
      </w:r>
      <w:r w:rsidRPr="007C6582">
        <w:t>4 of that Act; and</w:t>
      </w:r>
    </w:p>
    <w:p w14:paraId="733A1A8D" w14:textId="77777777" w:rsidR="00DB522C" w:rsidRPr="007C6582" w:rsidRDefault="00DB522C" w:rsidP="00DB522C">
      <w:pPr>
        <w:pStyle w:val="P1"/>
        <w:keepNext/>
      </w:pPr>
      <w:r w:rsidRPr="007C6582">
        <w:tab/>
        <w:t>(b)</w:t>
      </w:r>
      <w:r w:rsidRPr="007C6582">
        <w:tab/>
        <w:t>that is in the growth phase in the SS Scheme;</w:t>
      </w:r>
    </w:p>
    <w:p w14:paraId="1719924E" w14:textId="77777777" w:rsidR="00DB522C" w:rsidRPr="007C6582" w:rsidRDefault="00DB522C" w:rsidP="00DB522C">
      <w:pPr>
        <w:pStyle w:val="Rc"/>
      </w:pPr>
      <w:r w:rsidRPr="007C6582">
        <w:t xml:space="preserve">the method set out in the following table is approved for </w:t>
      </w:r>
      <w:r w:rsidR="00734FAF">
        <w:t>section 5</w:t>
      </w:r>
      <w:r w:rsidRPr="007C6582">
        <w:t xml:space="preserve"> of this instrument.</w:t>
      </w:r>
    </w:p>
    <w:p w14:paraId="4B0E7036" w14:textId="77777777" w:rsidR="00DB522C" w:rsidRPr="007C6582" w:rsidRDefault="00DB522C" w:rsidP="00DB522C"/>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303"/>
      </w:tblGrid>
      <w:tr w:rsidR="00DB522C" w:rsidRPr="007C6582" w14:paraId="323891B0" w14:textId="77777777">
        <w:trPr>
          <w:cantSplit/>
        </w:trPr>
        <w:tc>
          <w:tcPr>
            <w:tcW w:w="8528" w:type="dxa"/>
            <w:tcBorders>
              <w:bottom w:val="single" w:sz="4" w:space="0" w:color="auto"/>
            </w:tcBorders>
          </w:tcPr>
          <w:p w14:paraId="03F3921A" w14:textId="77777777" w:rsidR="00DB522C" w:rsidRPr="007C6582" w:rsidRDefault="00DB522C" w:rsidP="00DB522C">
            <w:pPr>
              <w:pStyle w:val="TableColHead"/>
            </w:pPr>
            <w:r w:rsidRPr="007C6582">
              <w:lastRenderedPageBreak/>
              <w:t>Method</w:t>
            </w:r>
          </w:p>
        </w:tc>
      </w:tr>
      <w:tr w:rsidR="00DB522C" w:rsidRPr="007C6582" w14:paraId="47AF54A5" w14:textId="77777777">
        <w:trPr>
          <w:cantSplit/>
        </w:trPr>
        <w:tc>
          <w:tcPr>
            <w:tcW w:w="8528" w:type="dxa"/>
            <w:tcBorders>
              <w:top w:val="single" w:sz="4" w:space="0" w:color="auto"/>
              <w:bottom w:val="nil"/>
            </w:tcBorders>
          </w:tcPr>
          <w:p w14:paraId="3F39E727" w14:textId="77777777" w:rsidR="00DB522C" w:rsidRPr="007C6582" w:rsidRDefault="007F5707" w:rsidP="00DB522C">
            <w:pPr>
              <w:pStyle w:val="Formula"/>
            </w:pPr>
            <w:r>
              <w:rPr>
                <w:noProof/>
                <w:position w:val="-12"/>
              </w:rPr>
              <w:drawing>
                <wp:inline distT="0" distB="0" distL="0" distR="0" wp14:anchorId="578D317B" wp14:editId="5EB01080">
                  <wp:extent cx="1162050" cy="209550"/>
                  <wp:effectExtent l="0" t="0" r="0" b="0"/>
                  <wp:docPr id="36" name="Picture 36" descr="Start formula open square bracket LS plus P times PF start subscript y plus m end subscript close square bracket times 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62050" cy="209550"/>
                          </a:xfrm>
                          <a:prstGeom prst="rect">
                            <a:avLst/>
                          </a:prstGeom>
                          <a:noFill/>
                          <a:ln>
                            <a:noFill/>
                          </a:ln>
                        </pic:spPr>
                      </pic:pic>
                    </a:graphicData>
                  </a:graphic>
                </wp:inline>
              </w:drawing>
            </w:r>
          </w:p>
          <w:p w14:paraId="2B659152" w14:textId="77777777" w:rsidR="00DB522C" w:rsidRPr="007C6582" w:rsidRDefault="00DB522C" w:rsidP="00DB522C">
            <w:pPr>
              <w:pStyle w:val="TableText"/>
              <w:keepNext/>
            </w:pPr>
            <w:r w:rsidRPr="007C6582">
              <w:t>where:</w:t>
            </w:r>
          </w:p>
          <w:p w14:paraId="7284BB92" w14:textId="77777777" w:rsidR="00DB522C" w:rsidRPr="007C6582" w:rsidRDefault="00DB522C" w:rsidP="00DB522C">
            <w:pPr>
              <w:pStyle w:val="TableText"/>
            </w:pPr>
            <w:r w:rsidRPr="007C6582">
              <w:rPr>
                <w:b/>
                <w:i/>
              </w:rPr>
              <w:t>LS</w:t>
            </w:r>
            <w:r w:rsidRPr="007C6582">
              <w:t xml:space="preserve"> is the amount of the lump sum benefit (if any) that would be payable to the person under section 52S of the NSW Superannuation Act if he or she applied on the relevant date for payment of the benefit after his or her resignation, retirement or other cessation of employment.</w:t>
            </w:r>
          </w:p>
          <w:p w14:paraId="691CC680" w14:textId="77777777" w:rsidR="00DB522C" w:rsidRPr="007C6582" w:rsidRDefault="00DB522C" w:rsidP="00DB522C">
            <w:pPr>
              <w:pStyle w:val="TableText"/>
            </w:pPr>
            <w:r w:rsidRPr="007C6582">
              <w:rPr>
                <w:b/>
                <w:i/>
              </w:rPr>
              <w:t>P</w:t>
            </w:r>
            <w:r w:rsidRPr="007C6582">
              <w:t xml:space="preserve"> is the annual rate of pension (if any) that would be payable to the person under section 52S of the NSW Superannuation Act if he or she applied on the relevant date for payment of the pension after his or her resignation, retirement or other cessation of employment.</w:t>
            </w:r>
          </w:p>
          <w:p w14:paraId="0FF7FD16" w14:textId="77777777" w:rsidR="00DB522C" w:rsidRPr="007C6582" w:rsidRDefault="00DB522C" w:rsidP="00DB522C">
            <w:pPr>
              <w:pStyle w:val="TableText"/>
              <w:keepNext/>
            </w:pPr>
            <w:proofErr w:type="spellStart"/>
            <w:r w:rsidRPr="007C6582">
              <w:rPr>
                <w:b/>
                <w:i/>
              </w:rPr>
              <w:t>PF</w:t>
            </w:r>
            <w:r w:rsidRPr="007C6582">
              <w:rPr>
                <w:b/>
                <w:i/>
                <w:vertAlign w:val="subscript"/>
              </w:rPr>
              <w:t>y+m</w:t>
            </w:r>
            <w:proofErr w:type="spellEnd"/>
            <w:r w:rsidRPr="007C6582">
              <w:rPr>
                <w:b/>
                <w:i/>
              </w:rPr>
              <w:t xml:space="preserve"> </w:t>
            </w:r>
            <w:r w:rsidRPr="007C6582">
              <w:t>is the factor calculated in accordance with the formula:</w:t>
            </w:r>
          </w:p>
          <w:p w14:paraId="37B4EDA4" w14:textId="77777777" w:rsidR="00DB522C" w:rsidRPr="007C6582" w:rsidRDefault="007F5707" w:rsidP="00DB522C">
            <w:pPr>
              <w:pStyle w:val="Formula"/>
            </w:pPr>
            <w:r>
              <w:rPr>
                <w:noProof/>
                <w:position w:val="-20"/>
              </w:rPr>
              <w:drawing>
                <wp:inline distT="0" distB="0" distL="0" distR="0" wp14:anchorId="2375F005" wp14:editId="7E85AA68">
                  <wp:extent cx="1695450" cy="352425"/>
                  <wp:effectExtent l="0" t="0" r="0" b="9525"/>
                  <wp:docPr id="37" name="Picture 37" descr="Start formula start fraction PF subscript y times open bracket 12 minus m close bracket plus P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95450" cy="352425"/>
                          </a:xfrm>
                          <a:prstGeom prst="rect">
                            <a:avLst/>
                          </a:prstGeom>
                          <a:noFill/>
                          <a:ln>
                            <a:noFill/>
                          </a:ln>
                        </pic:spPr>
                      </pic:pic>
                    </a:graphicData>
                  </a:graphic>
                </wp:inline>
              </w:drawing>
            </w:r>
          </w:p>
          <w:p w14:paraId="330D6C58" w14:textId="77777777" w:rsidR="00DB522C" w:rsidRPr="007C6582" w:rsidRDefault="00DB522C" w:rsidP="00DB522C">
            <w:pPr>
              <w:pStyle w:val="TableP1a"/>
              <w:keepNext/>
            </w:pPr>
            <w:r w:rsidRPr="007C6582">
              <w:tab/>
            </w:r>
            <w:r w:rsidRPr="007C6582">
              <w:tab/>
              <w:t>where:</w:t>
            </w:r>
          </w:p>
          <w:p w14:paraId="2502358D" w14:textId="77777777" w:rsidR="00DB522C" w:rsidRPr="007C6582" w:rsidRDefault="00DB522C" w:rsidP="00DB522C">
            <w:pPr>
              <w:pStyle w:val="TableP1a"/>
              <w:keepNext/>
            </w:pPr>
            <w:r w:rsidRPr="007C6582">
              <w:rPr>
                <w:b/>
                <w:i/>
              </w:rPr>
              <w:tab/>
            </w:r>
            <w:r w:rsidRPr="007C6582">
              <w:rPr>
                <w:b/>
                <w:i/>
              </w:rPr>
              <w:tab/>
            </w:r>
            <w:proofErr w:type="spellStart"/>
            <w:r w:rsidRPr="007C6582">
              <w:rPr>
                <w:b/>
                <w:i/>
              </w:rPr>
              <w:t>PF</w:t>
            </w:r>
            <w:r w:rsidRPr="007C6582">
              <w:rPr>
                <w:b/>
                <w:i/>
                <w:vertAlign w:val="subscript"/>
              </w:rPr>
              <w:t>y</w:t>
            </w:r>
            <w:proofErr w:type="spellEnd"/>
            <w:r w:rsidRPr="007C6582">
              <w:rPr>
                <w:b/>
                <w:i/>
              </w:rPr>
              <w:t xml:space="preserve"> </w:t>
            </w:r>
            <w:r w:rsidRPr="007C6582">
              <w:t>is the age retirement pension valuation factor mentioned in Table 8 of Division 8.4 that is applicable, given:</w:t>
            </w:r>
          </w:p>
          <w:p w14:paraId="60CD23EF" w14:textId="77777777" w:rsidR="00DB522C" w:rsidRPr="007C6582" w:rsidRDefault="00DB522C" w:rsidP="00DB522C">
            <w:pPr>
              <w:pStyle w:val="TableP2i"/>
            </w:pPr>
            <w:r w:rsidRPr="007C6582">
              <w:tab/>
              <w:t>(a)</w:t>
            </w:r>
            <w:r w:rsidRPr="007C6582">
              <w:tab/>
              <w:t>the person’s age in completed years (</w:t>
            </w:r>
            <w:r w:rsidRPr="007C6582">
              <w:rPr>
                <w:b/>
                <w:i/>
              </w:rPr>
              <w:t>y</w:t>
            </w:r>
            <w:r w:rsidRPr="007C6582">
              <w:t>) at the relevant date; and</w:t>
            </w:r>
          </w:p>
          <w:p w14:paraId="38E86D21" w14:textId="77777777" w:rsidR="00DB522C" w:rsidRPr="007C6582" w:rsidRDefault="00DB522C" w:rsidP="00DB522C">
            <w:pPr>
              <w:pStyle w:val="TableP2i"/>
            </w:pPr>
            <w:r w:rsidRPr="007C6582">
              <w:tab/>
              <w:t>(b)</w:t>
            </w:r>
            <w:r w:rsidRPr="007C6582">
              <w:tab/>
              <w:t>the person’s gender.</w:t>
            </w:r>
          </w:p>
        </w:tc>
      </w:tr>
      <w:tr w:rsidR="00DB522C" w:rsidRPr="007C6582" w14:paraId="04E13414" w14:textId="77777777">
        <w:trPr>
          <w:cantSplit/>
        </w:trPr>
        <w:tc>
          <w:tcPr>
            <w:tcW w:w="8528" w:type="dxa"/>
            <w:tcBorders>
              <w:top w:val="nil"/>
            </w:tcBorders>
          </w:tcPr>
          <w:p w14:paraId="2C4F06A0" w14:textId="77777777" w:rsidR="00DB522C" w:rsidRPr="007C6582" w:rsidRDefault="00DB522C" w:rsidP="00DB522C">
            <w:pPr>
              <w:pStyle w:val="TableP1a"/>
            </w:pPr>
            <w:r w:rsidRPr="007C6582">
              <w:rPr>
                <w:b/>
                <w:i/>
              </w:rPr>
              <w:tab/>
            </w:r>
            <w:r w:rsidRPr="007C6582">
              <w:rPr>
                <w:b/>
                <w:i/>
              </w:rPr>
              <w:tab/>
              <w:t>m</w:t>
            </w:r>
            <w:r w:rsidRPr="007C6582">
              <w:t xml:space="preserve"> is the number of complete months of the person’s age that are not included in the person’s age in completed years at the relevant date.</w:t>
            </w:r>
          </w:p>
          <w:p w14:paraId="6EBDE2F1" w14:textId="77777777" w:rsidR="00DB522C" w:rsidRPr="007C6582" w:rsidRDefault="00DB522C" w:rsidP="00DB522C">
            <w:pPr>
              <w:pStyle w:val="TableP1a"/>
            </w:pPr>
            <w:r w:rsidRPr="007C6582">
              <w:rPr>
                <w:b/>
                <w:i/>
              </w:rPr>
              <w:tab/>
            </w:r>
            <w:r w:rsidRPr="007C6582">
              <w:rPr>
                <w:b/>
                <w:i/>
              </w:rPr>
              <w:tab/>
              <w:t>PF</w:t>
            </w:r>
            <w:r w:rsidRPr="007C6582">
              <w:rPr>
                <w:b/>
                <w:i/>
                <w:vertAlign w:val="subscript"/>
              </w:rPr>
              <w:t>y+1</w:t>
            </w:r>
            <w:r w:rsidRPr="007C6582">
              <w:t xml:space="preserve"> is the age retirement pension valuation factor mentioned in Table 8 of Division</w:t>
            </w:r>
            <w:r>
              <w:t> </w:t>
            </w:r>
            <w:r w:rsidRPr="007C6582">
              <w:t>8.4 that would apply if the person’s age in completed years at the relevant date were 1 year more than it is.</w:t>
            </w:r>
          </w:p>
          <w:p w14:paraId="05B827F2" w14:textId="77777777" w:rsidR="00DB522C" w:rsidRPr="007C6582" w:rsidRDefault="00DB522C" w:rsidP="00DB522C">
            <w:pPr>
              <w:pStyle w:val="TableP1a"/>
            </w:pPr>
            <w:r w:rsidRPr="007C6582">
              <w:rPr>
                <w:b/>
                <w:i/>
              </w:rPr>
              <w:tab/>
            </w:r>
            <w:r w:rsidRPr="007C6582">
              <w:rPr>
                <w:b/>
                <w:i/>
              </w:rPr>
              <w:tab/>
              <w:t>R</w:t>
            </w:r>
            <w:r w:rsidRPr="007C6582">
              <w:t xml:space="preserve"> is the reduction factor under clause 16.</w:t>
            </w:r>
          </w:p>
        </w:tc>
      </w:tr>
    </w:tbl>
    <w:p w14:paraId="4E97897A" w14:textId="77777777" w:rsidR="00DB522C" w:rsidRPr="007C6582" w:rsidRDefault="00DB522C" w:rsidP="00DB522C">
      <w:pPr>
        <w:pStyle w:val="ScheduleHeading"/>
      </w:pPr>
      <w:r w:rsidRPr="005564F9">
        <w:t>16</w:t>
      </w:r>
      <w:r w:rsidRPr="005564F9">
        <w:tab/>
      </w:r>
      <w:r w:rsidRPr="007C6582">
        <w:t>Reduction factor</w:t>
      </w:r>
    </w:p>
    <w:p w14:paraId="2681FF96" w14:textId="77777777" w:rsidR="00DB522C" w:rsidRPr="007C6582" w:rsidRDefault="00DB522C" w:rsidP="00DB522C">
      <w:pPr>
        <w:pStyle w:val="R1"/>
      </w:pPr>
      <w:r w:rsidRPr="007C6582">
        <w:tab/>
        <w:t>(1)</w:t>
      </w:r>
      <w:r w:rsidRPr="007C6582">
        <w:tab/>
        <w:t xml:space="preserve">For clause 15, the </w:t>
      </w:r>
      <w:r w:rsidRPr="007C6582">
        <w:rPr>
          <w:b/>
          <w:i/>
        </w:rPr>
        <w:t>reduction factor</w:t>
      </w:r>
      <w:r w:rsidRPr="007C6582">
        <w:t xml:space="preserve"> is:</w:t>
      </w:r>
    </w:p>
    <w:p w14:paraId="6436F767" w14:textId="77777777" w:rsidR="00DB522C" w:rsidRPr="007C6582" w:rsidRDefault="00DB522C" w:rsidP="00DB522C">
      <w:pPr>
        <w:pStyle w:val="P1"/>
      </w:pPr>
      <w:r w:rsidRPr="007C6582">
        <w:tab/>
        <w:t>(a)</w:t>
      </w:r>
      <w:r w:rsidRPr="007C6582">
        <w:tab/>
        <w:t>if paragraphs (b), (c) and (d) do not apply</w:t>
      </w:r>
      <w:r>
        <w:t> </w:t>
      </w:r>
      <w:r w:rsidRPr="007C6582">
        <w:t>— 1; or</w:t>
      </w:r>
    </w:p>
    <w:p w14:paraId="2BBE296C" w14:textId="77777777" w:rsidR="00DB522C" w:rsidRPr="007C6582" w:rsidRDefault="00DB522C" w:rsidP="00DB522C">
      <w:pPr>
        <w:pStyle w:val="P1"/>
      </w:pPr>
      <w:r w:rsidRPr="007C6582">
        <w:tab/>
        <w:t>(b)</w:t>
      </w:r>
      <w:r w:rsidRPr="007C6582">
        <w:tab/>
        <w:t xml:space="preserve">if the requirements of </w:t>
      </w:r>
      <w:r w:rsidR="00173B59">
        <w:t>Part 3</w:t>
      </w:r>
      <w:r w:rsidR="00173B59" w:rsidRPr="005A13BE">
        <w:t xml:space="preserve"> </w:t>
      </w:r>
      <w:r w:rsidRPr="007C6582">
        <w:t>of the Regulations have been satisfied:</w:t>
      </w:r>
    </w:p>
    <w:p w14:paraId="3947E981" w14:textId="77777777" w:rsidR="00DB522C" w:rsidRPr="007C6582" w:rsidRDefault="00DB522C" w:rsidP="00DB522C">
      <w:pPr>
        <w:pStyle w:val="P2"/>
      </w:pPr>
      <w:r w:rsidRPr="007C6582">
        <w:tab/>
        <w:t>(</w:t>
      </w:r>
      <w:proofErr w:type="spellStart"/>
      <w:r w:rsidRPr="007C6582">
        <w:t>i</w:t>
      </w:r>
      <w:proofErr w:type="spellEnd"/>
      <w:r w:rsidRPr="007C6582">
        <w:t>)</w:t>
      </w:r>
      <w:r w:rsidRPr="007C6582">
        <w:tab/>
        <w:t>after the date when:</w:t>
      </w:r>
    </w:p>
    <w:p w14:paraId="16D5C877" w14:textId="77777777" w:rsidR="00DB522C" w:rsidRPr="007C6582" w:rsidRDefault="00DB522C" w:rsidP="00DB522C">
      <w:pPr>
        <w:pStyle w:val="P3"/>
      </w:pPr>
      <w:r w:rsidRPr="007C6582">
        <w:tab/>
        <w:t>(A)</w:t>
      </w:r>
      <w:r w:rsidRPr="007C6582">
        <w:tab/>
        <w:t>the person elected, under paragraph 52N (1) (a) of the NSW Superannuation Act, to defer a benefit under subsection</w:t>
      </w:r>
      <w:r>
        <w:t> </w:t>
      </w:r>
      <w:r w:rsidRPr="007C6582">
        <w:t>21</w:t>
      </w:r>
      <w:r>
        <w:t> </w:t>
      </w:r>
      <w:r w:rsidRPr="007C6582">
        <w:t>(1) or (1B) of that Act in accordance with Division 3B of Part 4 of that Act; or</w:t>
      </w:r>
    </w:p>
    <w:p w14:paraId="22784577" w14:textId="77777777" w:rsidR="00DB522C" w:rsidRPr="007C6582" w:rsidRDefault="00DB522C" w:rsidP="00DB522C">
      <w:pPr>
        <w:pStyle w:val="P3"/>
      </w:pPr>
      <w:r w:rsidRPr="007C6582">
        <w:tab/>
        <w:t>(B)</w:t>
      </w:r>
      <w:r w:rsidRPr="007C6582">
        <w:tab/>
        <w:t>the person elected, under subclause 2</w:t>
      </w:r>
      <w:r>
        <w:t> </w:t>
      </w:r>
      <w:r w:rsidRPr="007C6582">
        <w:t>(2) of Schedule 23 to the NSW Superannuation Act, to take the benefit of Division 3B of Part 4 of that Act; and</w:t>
      </w:r>
    </w:p>
    <w:p w14:paraId="7B0D9D99" w14:textId="77777777" w:rsidR="00DB522C" w:rsidRPr="007C6582" w:rsidRDefault="00DB522C" w:rsidP="00DB522C">
      <w:pPr>
        <w:pStyle w:val="P2"/>
        <w:keepLines/>
      </w:pPr>
      <w:r w:rsidRPr="007C6582">
        <w:tab/>
        <w:t>(ii)</w:t>
      </w:r>
      <w:r w:rsidRPr="007C6582">
        <w:tab/>
        <w:t>in respect of the entitlement of only one spouse of the person, being an entitlement arising under a particular superannuation agreement, flag lifting agreement or splitting order that applies in respect of the interest;</w:t>
      </w:r>
    </w:p>
    <w:p w14:paraId="5463FFB3" w14:textId="77777777" w:rsidR="00DB522C" w:rsidRPr="007C6582" w:rsidRDefault="00DB522C" w:rsidP="00DB522C">
      <w:pPr>
        <w:pStyle w:val="P1"/>
      </w:pPr>
      <w:r w:rsidRPr="007C6582">
        <w:tab/>
      </w:r>
      <w:r w:rsidRPr="007C6582">
        <w:tab/>
        <w:t>the factor calculated in accordance with the formula set out in subclause</w:t>
      </w:r>
      <w:r>
        <w:t> </w:t>
      </w:r>
      <w:r w:rsidRPr="007C6582">
        <w:t>(2); or</w:t>
      </w:r>
    </w:p>
    <w:p w14:paraId="1B555F74" w14:textId="77777777" w:rsidR="00DB522C" w:rsidRPr="007C6582" w:rsidRDefault="00DB522C" w:rsidP="00DB522C">
      <w:pPr>
        <w:pStyle w:val="P1"/>
      </w:pPr>
      <w:r w:rsidRPr="007C6582">
        <w:tab/>
        <w:t>(c)</w:t>
      </w:r>
      <w:r w:rsidRPr="007C6582">
        <w:tab/>
        <w:t xml:space="preserve">if the requirements of </w:t>
      </w:r>
      <w:r w:rsidR="00173B59">
        <w:t>Part 3</w:t>
      </w:r>
      <w:r w:rsidR="00173B59" w:rsidRPr="005A13BE">
        <w:t xml:space="preserve"> </w:t>
      </w:r>
      <w:r w:rsidRPr="007C6582">
        <w:t xml:space="preserve">of the Regulations have been satisfied: </w:t>
      </w:r>
    </w:p>
    <w:p w14:paraId="353BAE6C" w14:textId="77777777" w:rsidR="00DB522C" w:rsidRPr="007C6582" w:rsidRDefault="00DB522C" w:rsidP="00DB522C">
      <w:pPr>
        <w:pStyle w:val="P2"/>
      </w:pPr>
      <w:r w:rsidRPr="007C6582">
        <w:lastRenderedPageBreak/>
        <w:tab/>
        <w:t>(</w:t>
      </w:r>
      <w:proofErr w:type="spellStart"/>
      <w:r w:rsidRPr="007C6582">
        <w:t>i</w:t>
      </w:r>
      <w:proofErr w:type="spellEnd"/>
      <w:r w:rsidRPr="007C6582">
        <w:t>)</w:t>
      </w:r>
      <w:r w:rsidRPr="007C6582">
        <w:tab/>
        <w:t>before the date when:</w:t>
      </w:r>
    </w:p>
    <w:p w14:paraId="4D9F3170" w14:textId="77777777" w:rsidR="00DB522C" w:rsidRPr="007C6582" w:rsidRDefault="00DB522C" w:rsidP="00DB522C">
      <w:pPr>
        <w:pStyle w:val="P3"/>
      </w:pPr>
      <w:r w:rsidRPr="007C6582">
        <w:tab/>
        <w:t>(A)</w:t>
      </w:r>
      <w:r w:rsidRPr="007C6582">
        <w:tab/>
        <w:t>the person elected, under paragraph 52N (1) (a) of the NSW Superannuation Act, to defer a benefit under subsection</w:t>
      </w:r>
      <w:r>
        <w:t> </w:t>
      </w:r>
      <w:r w:rsidRPr="007C6582">
        <w:t>21</w:t>
      </w:r>
      <w:r>
        <w:t> </w:t>
      </w:r>
      <w:r w:rsidRPr="007C6582">
        <w:t>(1) or (1B) of that Act in accordance with Division 3B of Part 4 of that Act; or</w:t>
      </w:r>
    </w:p>
    <w:p w14:paraId="6F38651C" w14:textId="77777777" w:rsidR="00DB522C" w:rsidRPr="007C6582" w:rsidRDefault="00DB522C" w:rsidP="00DB522C">
      <w:pPr>
        <w:pStyle w:val="P3"/>
      </w:pPr>
      <w:r w:rsidRPr="007C6582">
        <w:tab/>
        <w:t>(B)</w:t>
      </w:r>
      <w:r w:rsidRPr="007C6582">
        <w:tab/>
        <w:t>the person elected, under subclause 2 (2) of Schedule 23 to the NSW Superannuation Act, to take the benefit of Division 3B of Part 4 of that Act; and</w:t>
      </w:r>
    </w:p>
    <w:p w14:paraId="618BD1B0" w14:textId="77777777" w:rsidR="00DB522C" w:rsidRPr="007C6582" w:rsidRDefault="00DB522C" w:rsidP="00DB522C">
      <w:pPr>
        <w:pStyle w:val="P2"/>
        <w:keepNext/>
      </w:pPr>
      <w:r w:rsidRPr="007C6582">
        <w:tab/>
        <w:t>(ii)</w:t>
      </w:r>
      <w:r w:rsidRPr="007C6582">
        <w:tab/>
        <w:t>in respect of the entitlement of only one spouse of the person, being an entitlement arising under a particular superannuation agreement, flag lifting agreement or splitting order that applies in respect of the interest;</w:t>
      </w:r>
    </w:p>
    <w:p w14:paraId="4BF84A24" w14:textId="77777777" w:rsidR="00DB522C" w:rsidRPr="007C6582" w:rsidRDefault="00DB522C" w:rsidP="00DB522C">
      <w:pPr>
        <w:pStyle w:val="P1"/>
      </w:pPr>
      <w:r w:rsidRPr="007C6582">
        <w:tab/>
      </w:r>
      <w:r w:rsidRPr="007C6582">
        <w:tab/>
        <w:t>the factor calculated in accordance with the formula set out in subclause</w:t>
      </w:r>
      <w:r>
        <w:t> </w:t>
      </w:r>
      <w:r w:rsidRPr="007C6582">
        <w:t>(3); or</w:t>
      </w:r>
    </w:p>
    <w:p w14:paraId="0F4134ED" w14:textId="77777777" w:rsidR="00DB522C" w:rsidRPr="007C6582" w:rsidRDefault="00DB522C" w:rsidP="00DB522C">
      <w:pPr>
        <w:pStyle w:val="P1"/>
        <w:keepLines/>
      </w:pPr>
      <w:r w:rsidRPr="007C6582">
        <w:tab/>
        <w:t>(d)</w:t>
      </w:r>
      <w:r w:rsidRPr="007C6582">
        <w:tab/>
        <w:t xml:space="preserve">if the requirements of </w:t>
      </w:r>
      <w:r w:rsidR="00173B59">
        <w:t>Part 3</w:t>
      </w:r>
      <w:r w:rsidR="00173B59" w:rsidRPr="005A13BE">
        <w:t xml:space="preserve"> </w:t>
      </w:r>
      <w:r w:rsidRPr="007C6582">
        <w:t>of the Regulations have been satisfied in relation to the entitlements of 2 or more spouses of the person, being entitlements each arising under a particular superannuation agreement, flag lifting agreement or splitting order that applies to the interest</w:t>
      </w:r>
      <w:r>
        <w:t> </w:t>
      </w:r>
      <w:r w:rsidRPr="007C6582">
        <w:t>— the product of the factors calculated in accordance with whichever of paragraphs (b) and (c) is applicable, in respect of each entitlement.</w:t>
      </w:r>
    </w:p>
    <w:p w14:paraId="53982683" w14:textId="77777777" w:rsidR="00DB522C" w:rsidRPr="007C6582" w:rsidRDefault="00DB522C" w:rsidP="00DB522C">
      <w:pPr>
        <w:pStyle w:val="R2"/>
        <w:keepNext/>
      </w:pPr>
      <w:r w:rsidRPr="007C6582">
        <w:tab/>
        <w:t>(2)</w:t>
      </w:r>
      <w:r w:rsidRPr="007C6582">
        <w:tab/>
        <w:t>For paragraph (1)</w:t>
      </w:r>
      <w:r>
        <w:t> </w:t>
      </w:r>
      <w:r w:rsidRPr="007C6582">
        <w:t>(b), the factor is calculated in accordance with the formula:</w:t>
      </w:r>
    </w:p>
    <w:p w14:paraId="0F0A5532" w14:textId="77777777" w:rsidR="00DB522C" w:rsidRPr="007C6582" w:rsidRDefault="00DB522C" w:rsidP="00DB522C">
      <w:pPr>
        <w:pStyle w:val="Formula"/>
        <w:keepNext/>
      </w:pPr>
      <w:r w:rsidRPr="007C6582">
        <w:t xml:space="preserve">1 – </w:t>
      </w:r>
      <w:proofErr w:type="spellStart"/>
      <w:r w:rsidRPr="007C6582">
        <w:t>NMProp</w:t>
      </w:r>
      <w:proofErr w:type="spellEnd"/>
    </w:p>
    <w:p w14:paraId="1A731E55" w14:textId="77777777" w:rsidR="00DB522C" w:rsidRPr="007C6582" w:rsidRDefault="00DB522C" w:rsidP="00DB522C">
      <w:pPr>
        <w:pStyle w:val="Rc"/>
      </w:pPr>
      <w:r w:rsidRPr="007C6582">
        <w:t>where:</w:t>
      </w:r>
    </w:p>
    <w:p w14:paraId="4D5F5B13" w14:textId="77777777" w:rsidR="00DB522C" w:rsidRPr="007C6582" w:rsidRDefault="00DB522C" w:rsidP="00DB522C">
      <w:pPr>
        <w:pStyle w:val="definition"/>
        <w:keepNext/>
      </w:pPr>
      <w:proofErr w:type="spellStart"/>
      <w:r w:rsidRPr="007C6582">
        <w:rPr>
          <w:b/>
          <w:i/>
        </w:rPr>
        <w:t>NMProp</w:t>
      </w:r>
      <w:proofErr w:type="spellEnd"/>
      <w:r w:rsidRPr="007C6582">
        <w:t xml:space="preserve"> is the quotient of:</w:t>
      </w:r>
    </w:p>
    <w:p w14:paraId="5E35CA95" w14:textId="77777777" w:rsidR="00DB522C" w:rsidRPr="007C6582" w:rsidRDefault="00DB522C" w:rsidP="00DB522C">
      <w:pPr>
        <w:pStyle w:val="P1"/>
      </w:pPr>
      <w:r w:rsidRPr="007C6582">
        <w:tab/>
        <w:t>(a)</w:t>
      </w:r>
      <w:r w:rsidRPr="007C6582">
        <w:tab/>
        <w:t xml:space="preserve">the value of the spouse’s entitlement under the agreement or order immediately before the time when the requirements of </w:t>
      </w:r>
      <w:r w:rsidR="00173B59">
        <w:t>Part 3</w:t>
      </w:r>
      <w:r w:rsidR="00173B59" w:rsidRPr="005A13BE">
        <w:t xml:space="preserve"> </w:t>
      </w:r>
      <w:r w:rsidRPr="007C6582">
        <w:t>of the Regulations were satisfied; and</w:t>
      </w:r>
    </w:p>
    <w:p w14:paraId="50A9986F" w14:textId="77777777" w:rsidR="00DB522C" w:rsidRPr="007C6582" w:rsidRDefault="00DB522C" w:rsidP="00DB522C">
      <w:pPr>
        <w:pStyle w:val="P1"/>
      </w:pPr>
      <w:r w:rsidRPr="007C6582">
        <w:tab/>
        <w:t>(b)</w:t>
      </w:r>
      <w:r w:rsidRPr="007C6582">
        <w:tab/>
        <w:t>the gross value of the person’s interest, immediately before those requirements were satisfied, determined in accordance with the method set out in clause 15.</w:t>
      </w:r>
    </w:p>
    <w:p w14:paraId="1549C028" w14:textId="77777777" w:rsidR="00DB522C" w:rsidRPr="007C6582" w:rsidRDefault="00DB522C" w:rsidP="00DB522C">
      <w:pPr>
        <w:pStyle w:val="R2"/>
        <w:keepNext/>
      </w:pPr>
      <w:r w:rsidRPr="007C6582">
        <w:tab/>
        <w:t>(3)</w:t>
      </w:r>
      <w:r w:rsidRPr="007C6582">
        <w:tab/>
        <w:t>For paragraph (1)</w:t>
      </w:r>
      <w:r>
        <w:t> </w:t>
      </w:r>
      <w:r w:rsidRPr="007C6582">
        <w:t>(c), the factor is calculated in accordance with the formula:</w:t>
      </w:r>
    </w:p>
    <w:p w14:paraId="495D6C3D" w14:textId="77777777" w:rsidR="00DB522C" w:rsidRPr="007C6582" w:rsidRDefault="00DB522C" w:rsidP="00DB522C">
      <w:pPr>
        <w:pStyle w:val="Formula"/>
        <w:keepNext/>
      </w:pPr>
      <w:r w:rsidRPr="007C6582">
        <w:t xml:space="preserve">1 – </w:t>
      </w:r>
      <w:proofErr w:type="spellStart"/>
      <w:r w:rsidRPr="007C6582">
        <w:t>NMProp</w:t>
      </w:r>
      <w:proofErr w:type="spellEnd"/>
      <w:r w:rsidRPr="007C6582">
        <w:t xml:space="preserve"> </w:t>
      </w:r>
      <w:r w:rsidRPr="007C6582">
        <w:sym w:font="Symbol" w:char="F0B4"/>
      </w:r>
      <w:r w:rsidRPr="007C6582">
        <w:t xml:space="preserve"> </w:t>
      </w:r>
      <w:proofErr w:type="spellStart"/>
      <w:r w:rsidRPr="007C6582">
        <w:t>ESProp</w:t>
      </w:r>
      <w:proofErr w:type="spellEnd"/>
    </w:p>
    <w:p w14:paraId="200E325C" w14:textId="77777777" w:rsidR="00DB522C" w:rsidRPr="007C6582" w:rsidRDefault="00DB522C" w:rsidP="00DB522C">
      <w:pPr>
        <w:pStyle w:val="Rc"/>
      </w:pPr>
      <w:r w:rsidRPr="007C6582">
        <w:t>where:</w:t>
      </w:r>
    </w:p>
    <w:p w14:paraId="5BAEB0DD" w14:textId="77777777" w:rsidR="00510586" w:rsidRPr="005030A1" w:rsidRDefault="00510586" w:rsidP="00510586">
      <w:pPr>
        <w:pStyle w:val="Zdefinition"/>
      </w:pPr>
      <w:proofErr w:type="spellStart"/>
      <w:r w:rsidRPr="005030A1">
        <w:rPr>
          <w:b/>
          <w:i/>
        </w:rPr>
        <w:t>NMProp</w:t>
      </w:r>
      <w:proofErr w:type="spellEnd"/>
      <w:r w:rsidRPr="005030A1">
        <w:t xml:space="preserve"> is the quotient of:</w:t>
      </w:r>
    </w:p>
    <w:p w14:paraId="57C3E606" w14:textId="77777777" w:rsidR="00510586" w:rsidRPr="005030A1" w:rsidRDefault="00510586" w:rsidP="00510586">
      <w:pPr>
        <w:pStyle w:val="P1"/>
      </w:pPr>
      <w:r w:rsidRPr="005030A1">
        <w:tab/>
        <w:t>(a)</w:t>
      </w:r>
      <w:r w:rsidRPr="005030A1">
        <w:tab/>
        <w:t xml:space="preserve">the value of the spouse’s entitlement under the agreement or order immediately before the requirements of </w:t>
      </w:r>
      <w:r w:rsidR="00173B59">
        <w:t>Part 3</w:t>
      </w:r>
      <w:r w:rsidR="00173B59" w:rsidRPr="005A13BE">
        <w:t xml:space="preserve"> </w:t>
      </w:r>
      <w:r w:rsidRPr="005030A1">
        <w:t>of the Regulations were satisfied; and</w:t>
      </w:r>
    </w:p>
    <w:p w14:paraId="115C68EC" w14:textId="77777777" w:rsidR="00510586" w:rsidRPr="005030A1" w:rsidRDefault="00510586" w:rsidP="00510586">
      <w:pPr>
        <w:pStyle w:val="P1"/>
      </w:pPr>
      <w:r w:rsidRPr="005030A1">
        <w:tab/>
        <w:t>(b)</w:t>
      </w:r>
      <w:r w:rsidRPr="005030A1">
        <w:tab/>
        <w:t>the gross value of the person’s interest, immediately before those requirements were satisfied, determined in accordance with the method set out in clause 2.</w:t>
      </w:r>
    </w:p>
    <w:p w14:paraId="2131D910" w14:textId="77777777" w:rsidR="00DB522C" w:rsidRPr="007C6582" w:rsidRDefault="00DB522C" w:rsidP="00DB522C">
      <w:pPr>
        <w:pStyle w:val="definition"/>
        <w:keepNext/>
      </w:pPr>
      <w:proofErr w:type="spellStart"/>
      <w:r w:rsidRPr="007C6582">
        <w:rPr>
          <w:b/>
          <w:i/>
        </w:rPr>
        <w:t>ESProp</w:t>
      </w:r>
      <w:proofErr w:type="spellEnd"/>
      <w:r w:rsidRPr="007C6582">
        <w:t xml:space="preserve"> is calculated in accordance with the formula:</w:t>
      </w:r>
    </w:p>
    <w:p w14:paraId="1060FE8D" w14:textId="77777777" w:rsidR="00DB522C" w:rsidRPr="007C6582" w:rsidRDefault="007F5707" w:rsidP="00DB522C">
      <w:pPr>
        <w:pStyle w:val="Formula"/>
      </w:pPr>
      <w:r>
        <w:rPr>
          <w:noProof/>
          <w:position w:val="-22"/>
        </w:rPr>
        <w:drawing>
          <wp:inline distT="0" distB="0" distL="0" distR="0" wp14:anchorId="68E759A1" wp14:editId="0E666D74">
            <wp:extent cx="1409700" cy="352425"/>
            <wp:effectExtent l="0" t="0" r="0" b="9525"/>
            <wp:docPr id="38" name="Picture 38" descr="Start formula start fraction CD subscript s minus 0.15 times B subscript s times EFP subscript s over CD subscript e minus 0.15 times B subscript e times EFP subscript 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09700" cy="352425"/>
                    </a:xfrm>
                    <a:prstGeom prst="rect">
                      <a:avLst/>
                    </a:prstGeom>
                    <a:noFill/>
                    <a:ln>
                      <a:noFill/>
                    </a:ln>
                  </pic:spPr>
                </pic:pic>
              </a:graphicData>
            </a:graphic>
          </wp:inline>
        </w:drawing>
      </w:r>
    </w:p>
    <w:p w14:paraId="7412227D" w14:textId="77777777" w:rsidR="00DB522C" w:rsidRPr="007C6582" w:rsidRDefault="00DB522C" w:rsidP="00DB522C">
      <w:pPr>
        <w:pStyle w:val="P1"/>
        <w:keepNext/>
      </w:pPr>
      <w:r w:rsidRPr="007C6582">
        <w:lastRenderedPageBreak/>
        <w:tab/>
      </w:r>
      <w:r w:rsidRPr="007C6582">
        <w:tab/>
        <w:t>where:</w:t>
      </w:r>
    </w:p>
    <w:p w14:paraId="76C2093F" w14:textId="77777777" w:rsidR="00DB522C" w:rsidRPr="007C6582" w:rsidRDefault="00DB522C" w:rsidP="00DB522C">
      <w:pPr>
        <w:pStyle w:val="P1"/>
      </w:pPr>
      <w:r w:rsidRPr="007C6582">
        <w:rPr>
          <w:b/>
          <w:i/>
        </w:rPr>
        <w:tab/>
      </w:r>
      <w:r w:rsidRPr="007C6582">
        <w:rPr>
          <w:b/>
          <w:i/>
        </w:rPr>
        <w:tab/>
        <w:t>CD</w:t>
      </w:r>
      <w:r w:rsidRPr="007C6582">
        <w:rPr>
          <w:b/>
          <w:i/>
          <w:vertAlign w:val="subscript"/>
        </w:rPr>
        <w:t>s</w:t>
      </w:r>
      <w:r w:rsidRPr="007C6582">
        <w:rPr>
          <w:b/>
        </w:rPr>
        <w:t xml:space="preserve"> </w:t>
      </w:r>
      <w:r w:rsidRPr="007C6582">
        <w:t xml:space="preserve">is the total number of days of the person’s service as at the date when the requirements of </w:t>
      </w:r>
      <w:r w:rsidR="00173B59">
        <w:t>Part 3</w:t>
      </w:r>
      <w:r w:rsidR="00173B59" w:rsidRPr="005A13BE">
        <w:t xml:space="preserve"> </w:t>
      </w:r>
      <w:r w:rsidRPr="007C6582">
        <w:t>of the Regulations were satisfied.</w:t>
      </w:r>
    </w:p>
    <w:p w14:paraId="0CE9AF33" w14:textId="77777777" w:rsidR="00DB522C" w:rsidRPr="007C6582" w:rsidRDefault="00DB522C" w:rsidP="00DB522C">
      <w:pPr>
        <w:pStyle w:val="P1"/>
      </w:pPr>
      <w:r w:rsidRPr="007C6582">
        <w:rPr>
          <w:b/>
          <w:i/>
        </w:rPr>
        <w:tab/>
      </w:r>
      <w:r w:rsidRPr="007C6582">
        <w:rPr>
          <w:b/>
          <w:i/>
        </w:rPr>
        <w:tab/>
        <w:t>B</w:t>
      </w:r>
      <w:r w:rsidRPr="007C6582">
        <w:rPr>
          <w:b/>
          <w:i/>
          <w:vertAlign w:val="subscript"/>
        </w:rPr>
        <w:t>s</w:t>
      </w:r>
      <w:r w:rsidRPr="007C6582">
        <w:t xml:space="preserve"> is the number of days of the person’s service in the period commencing on 1 July 1988 and ending on the date when the requirements of </w:t>
      </w:r>
      <w:r w:rsidR="00173B59">
        <w:t>Part 3</w:t>
      </w:r>
      <w:r w:rsidR="00173B59" w:rsidRPr="005A13BE">
        <w:t xml:space="preserve"> </w:t>
      </w:r>
      <w:r w:rsidRPr="007C6582">
        <w:t>of the Regulations were satisfied.</w:t>
      </w:r>
    </w:p>
    <w:p w14:paraId="7BF2EDFF" w14:textId="77777777" w:rsidR="00DB522C" w:rsidRPr="007C6582" w:rsidRDefault="00DB522C" w:rsidP="00DB522C">
      <w:pPr>
        <w:pStyle w:val="P1"/>
      </w:pPr>
      <w:r w:rsidRPr="007C6582">
        <w:tab/>
      </w:r>
      <w:r w:rsidRPr="007C6582">
        <w:tab/>
      </w:r>
      <w:proofErr w:type="spellStart"/>
      <w:r w:rsidRPr="007C6582">
        <w:rPr>
          <w:b/>
          <w:i/>
        </w:rPr>
        <w:t>EFP</w:t>
      </w:r>
      <w:r w:rsidRPr="007C6582">
        <w:rPr>
          <w:b/>
          <w:i/>
          <w:vertAlign w:val="subscript"/>
        </w:rPr>
        <w:t>s</w:t>
      </w:r>
      <w:proofErr w:type="spellEnd"/>
      <w:r w:rsidRPr="007C6582">
        <w:t xml:space="preserve"> has the meaning given by subclause 17</w:t>
      </w:r>
      <w:r>
        <w:t> </w:t>
      </w:r>
      <w:r w:rsidRPr="007C6582">
        <w:t>(1).</w:t>
      </w:r>
    </w:p>
    <w:p w14:paraId="31A151DD" w14:textId="77777777" w:rsidR="00DB522C" w:rsidRPr="007C6582" w:rsidRDefault="00DB522C" w:rsidP="00DB522C">
      <w:pPr>
        <w:pStyle w:val="P1"/>
        <w:keepNext/>
        <w:keepLines/>
      </w:pPr>
      <w:r w:rsidRPr="007C6582">
        <w:rPr>
          <w:b/>
          <w:i/>
        </w:rPr>
        <w:tab/>
      </w:r>
      <w:r w:rsidRPr="007C6582">
        <w:rPr>
          <w:b/>
          <w:i/>
        </w:rPr>
        <w:tab/>
        <w:t>CD</w:t>
      </w:r>
      <w:r w:rsidRPr="007C6582">
        <w:rPr>
          <w:b/>
          <w:i/>
          <w:position w:val="-6"/>
          <w:sz w:val="16"/>
          <w:szCs w:val="16"/>
        </w:rPr>
        <w:t xml:space="preserve">e </w:t>
      </w:r>
      <w:r w:rsidRPr="007C6582">
        <w:t>is the total number of days of the person’s service at:</w:t>
      </w:r>
    </w:p>
    <w:p w14:paraId="14CE5970" w14:textId="77777777" w:rsidR="00DB522C" w:rsidRPr="007C6582" w:rsidRDefault="00DB522C" w:rsidP="00DB522C">
      <w:pPr>
        <w:pStyle w:val="P2"/>
        <w:keepLines/>
      </w:pPr>
      <w:r w:rsidRPr="007C6582">
        <w:tab/>
        <w:t>(a)</w:t>
      </w:r>
      <w:r w:rsidRPr="007C6582">
        <w:tab/>
        <w:t>in the case of a person who has elected, under paragraph</w:t>
      </w:r>
      <w:r>
        <w:t> </w:t>
      </w:r>
      <w:r w:rsidRPr="007C6582">
        <w:t>52N</w:t>
      </w:r>
      <w:r>
        <w:t> </w:t>
      </w:r>
      <w:r w:rsidRPr="007C6582">
        <w:t>(1)</w:t>
      </w:r>
      <w:r>
        <w:t> </w:t>
      </w:r>
      <w:r w:rsidRPr="007C6582">
        <w:t>(a) of the NSW Superannuation Act, to defer a benefit under subsection</w:t>
      </w:r>
      <w:r>
        <w:t> </w:t>
      </w:r>
      <w:r w:rsidRPr="007C6582">
        <w:t>21</w:t>
      </w:r>
      <w:r>
        <w:t> </w:t>
      </w:r>
      <w:r w:rsidRPr="007C6582">
        <w:t>(1) or (1B) of that Act in accordance with Division 3B of Part 4 of that Act</w:t>
      </w:r>
      <w:r>
        <w:t> </w:t>
      </w:r>
      <w:r w:rsidRPr="007C6582">
        <w:t>— the date that was the exit day for the person under Division 3B of Part 4 of that Act; or</w:t>
      </w:r>
    </w:p>
    <w:p w14:paraId="4B49E279" w14:textId="77777777" w:rsidR="00DB522C" w:rsidRPr="007C6582" w:rsidRDefault="00DB522C" w:rsidP="00DB522C">
      <w:pPr>
        <w:pStyle w:val="P2"/>
      </w:pPr>
      <w:r w:rsidRPr="007C6582">
        <w:tab/>
        <w:t>(b)</w:t>
      </w:r>
      <w:r w:rsidRPr="007C6582">
        <w:tab/>
        <w:t>in the case of a person who has elected, under subclause 2 (2) of Schedule 23 to the NSW Superannuation Act, to take the benefit of Division 3B of Part 4 of that Act</w:t>
      </w:r>
      <w:r>
        <w:t> </w:t>
      </w:r>
      <w:r w:rsidRPr="007C6582">
        <w:t>— the date when Part 1 of Schedule</w:t>
      </w:r>
      <w:r>
        <w:t> </w:t>
      </w:r>
      <w:r w:rsidRPr="007C6582">
        <w:t>23 first applied to the person.</w:t>
      </w:r>
    </w:p>
    <w:p w14:paraId="6C820C0E" w14:textId="77777777" w:rsidR="00DB522C" w:rsidRPr="007C6582" w:rsidRDefault="00DB522C" w:rsidP="00DB522C">
      <w:pPr>
        <w:pStyle w:val="P1"/>
        <w:keepNext/>
      </w:pPr>
      <w:r w:rsidRPr="007C6582">
        <w:rPr>
          <w:b/>
          <w:i/>
        </w:rPr>
        <w:tab/>
      </w:r>
      <w:r w:rsidRPr="007C6582">
        <w:rPr>
          <w:b/>
          <w:i/>
        </w:rPr>
        <w:tab/>
      </w:r>
      <w:proofErr w:type="spellStart"/>
      <w:r w:rsidRPr="007C6582">
        <w:rPr>
          <w:b/>
          <w:i/>
        </w:rPr>
        <w:t>B</w:t>
      </w:r>
      <w:r w:rsidRPr="007C6582">
        <w:rPr>
          <w:b/>
          <w:i/>
          <w:vertAlign w:val="subscript"/>
        </w:rPr>
        <w:t>e</w:t>
      </w:r>
      <w:proofErr w:type="spellEnd"/>
      <w:r w:rsidRPr="007C6582">
        <w:t xml:space="preserve"> is the number of days of the person’s service in the period commencing on 1</w:t>
      </w:r>
      <w:r>
        <w:t> </w:t>
      </w:r>
      <w:r w:rsidRPr="007C6582">
        <w:t xml:space="preserve">July 1988 and ending on whichever date mentioned in paragraph (a) or (b) of the definition of </w:t>
      </w:r>
      <w:r w:rsidRPr="007C6582">
        <w:rPr>
          <w:b/>
          <w:i/>
        </w:rPr>
        <w:t>CD</w:t>
      </w:r>
      <w:r w:rsidRPr="007C6582">
        <w:rPr>
          <w:b/>
          <w:i/>
          <w:position w:val="-6"/>
          <w:sz w:val="16"/>
          <w:szCs w:val="16"/>
        </w:rPr>
        <w:t xml:space="preserve">e </w:t>
      </w:r>
      <w:r w:rsidRPr="007C6582">
        <w:t>applies to the person.</w:t>
      </w:r>
    </w:p>
    <w:p w14:paraId="54155598" w14:textId="77777777" w:rsidR="00DB522C" w:rsidRPr="007C6582" w:rsidRDefault="00DB522C" w:rsidP="00DB522C">
      <w:pPr>
        <w:pStyle w:val="P1"/>
      </w:pPr>
      <w:r w:rsidRPr="007C6582">
        <w:tab/>
      </w:r>
      <w:r w:rsidRPr="007C6582">
        <w:tab/>
      </w:r>
      <w:proofErr w:type="spellStart"/>
      <w:r w:rsidRPr="007C6582">
        <w:rPr>
          <w:b/>
          <w:i/>
        </w:rPr>
        <w:t>EFP</w:t>
      </w:r>
      <w:r w:rsidRPr="007C6582">
        <w:rPr>
          <w:b/>
          <w:i/>
          <w:vertAlign w:val="subscript"/>
        </w:rPr>
        <w:t>e</w:t>
      </w:r>
      <w:proofErr w:type="spellEnd"/>
      <w:r w:rsidRPr="007C6582">
        <w:t xml:space="preserve"> has the meaning given by subclause 17</w:t>
      </w:r>
      <w:r>
        <w:t> </w:t>
      </w:r>
      <w:r w:rsidRPr="007C6582">
        <w:t>(2).</w:t>
      </w:r>
    </w:p>
    <w:p w14:paraId="51818042" w14:textId="77777777" w:rsidR="00DB522C" w:rsidRPr="007C6582" w:rsidRDefault="00DB522C" w:rsidP="00DB522C">
      <w:pPr>
        <w:pStyle w:val="ScheduleHeading"/>
      </w:pPr>
      <w:r w:rsidRPr="005564F9">
        <w:t>17</w:t>
      </w:r>
      <w:r w:rsidRPr="005564F9">
        <w:tab/>
      </w:r>
      <w:r w:rsidRPr="007C6582">
        <w:t xml:space="preserve">Definitions of </w:t>
      </w:r>
      <w:proofErr w:type="spellStart"/>
      <w:r w:rsidRPr="007C6582">
        <w:rPr>
          <w:i/>
        </w:rPr>
        <w:t>EFP</w:t>
      </w:r>
      <w:r w:rsidRPr="007C6582">
        <w:rPr>
          <w:i/>
          <w:vertAlign w:val="subscript"/>
        </w:rPr>
        <w:t>s</w:t>
      </w:r>
      <w:proofErr w:type="spellEnd"/>
      <w:r w:rsidRPr="007C6582">
        <w:t xml:space="preserve"> and </w:t>
      </w:r>
      <w:proofErr w:type="spellStart"/>
      <w:r w:rsidRPr="007C6582">
        <w:rPr>
          <w:i/>
        </w:rPr>
        <w:t>EFP</w:t>
      </w:r>
      <w:r w:rsidRPr="009D56E7">
        <w:rPr>
          <w:i/>
          <w:vertAlign w:val="subscript"/>
        </w:rPr>
        <w:t>e</w:t>
      </w:r>
      <w:proofErr w:type="spellEnd"/>
    </w:p>
    <w:p w14:paraId="70224E39" w14:textId="77777777" w:rsidR="00DB522C" w:rsidRPr="007C6582" w:rsidRDefault="00DB522C" w:rsidP="00DB522C">
      <w:pPr>
        <w:pStyle w:val="R1"/>
        <w:keepNext/>
      </w:pPr>
      <w:r w:rsidRPr="007C6582">
        <w:tab/>
        <w:t>(1)</w:t>
      </w:r>
      <w:r w:rsidRPr="007C6582">
        <w:tab/>
        <w:t>In subclause 16</w:t>
      </w:r>
      <w:r>
        <w:t> </w:t>
      </w:r>
      <w:r w:rsidRPr="007C6582">
        <w:t>(3):</w:t>
      </w:r>
    </w:p>
    <w:p w14:paraId="6F1FD046" w14:textId="77777777" w:rsidR="00DB522C" w:rsidRPr="007C6582" w:rsidRDefault="00DB522C" w:rsidP="00DB522C">
      <w:pPr>
        <w:pStyle w:val="definition"/>
        <w:keepNext/>
      </w:pPr>
      <w:proofErr w:type="spellStart"/>
      <w:r w:rsidRPr="007C6582">
        <w:rPr>
          <w:b/>
          <w:i/>
        </w:rPr>
        <w:t>EFP</w:t>
      </w:r>
      <w:r w:rsidRPr="007C6582">
        <w:rPr>
          <w:b/>
          <w:i/>
          <w:sz w:val="16"/>
          <w:szCs w:val="16"/>
        </w:rPr>
        <w:t>s</w:t>
      </w:r>
      <w:proofErr w:type="spellEnd"/>
      <w:r w:rsidRPr="007C6582">
        <w:t xml:space="preserve"> is the employer financed proportion of the person’s benefit at the date when the requirements of </w:t>
      </w:r>
      <w:r w:rsidR="00173B59">
        <w:t>Part 3</w:t>
      </w:r>
      <w:r w:rsidR="00173B59" w:rsidRPr="005A13BE">
        <w:t xml:space="preserve"> </w:t>
      </w:r>
      <w:r w:rsidRPr="007C6582">
        <w:t>of the Regulations were satisfied, calculated in accordance with the formula:</w:t>
      </w:r>
    </w:p>
    <w:p w14:paraId="3285F91A" w14:textId="77777777" w:rsidR="00DB522C" w:rsidRPr="007C6582" w:rsidRDefault="007F5707" w:rsidP="00DB522C">
      <w:pPr>
        <w:pStyle w:val="Formula"/>
      </w:pPr>
      <w:r>
        <w:rPr>
          <w:noProof/>
          <w:position w:val="-22"/>
        </w:rPr>
        <w:drawing>
          <wp:inline distT="0" distB="0" distL="0" distR="0" wp14:anchorId="0A81A734" wp14:editId="2AF821E0">
            <wp:extent cx="857250" cy="352425"/>
            <wp:effectExtent l="0" t="0" r="0" b="9525"/>
            <wp:docPr id="39" name="Picture 39" descr="Start formula start fraction EFB subscript s over EFB subscript s plus TPCI subscript 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57250" cy="352425"/>
                    </a:xfrm>
                    <a:prstGeom prst="rect">
                      <a:avLst/>
                    </a:prstGeom>
                    <a:noFill/>
                    <a:ln>
                      <a:noFill/>
                    </a:ln>
                  </pic:spPr>
                </pic:pic>
              </a:graphicData>
            </a:graphic>
          </wp:inline>
        </w:drawing>
      </w:r>
    </w:p>
    <w:p w14:paraId="58B23508" w14:textId="77777777" w:rsidR="00DB522C" w:rsidRPr="007C6582" w:rsidRDefault="00DB522C" w:rsidP="00DB522C">
      <w:pPr>
        <w:pStyle w:val="P1"/>
        <w:keepNext/>
      </w:pPr>
      <w:r w:rsidRPr="007C6582">
        <w:tab/>
      </w:r>
      <w:r w:rsidRPr="007C6582">
        <w:tab/>
        <w:t>where:</w:t>
      </w:r>
    </w:p>
    <w:p w14:paraId="47A964E6" w14:textId="77777777" w:rsidR="00DB522C" w:rsidRPr="007C6582" w:rsidRDefault="00DB522C" w:rsidP="00DB522C">
      <w:pPr>
        <w:pStyle w:val="P1"/>
        <w:keepNext/>
      </w:pPr>
      <w:r w:rsidRPr="007C6582">
        <w:rPr>
          <w:b/>
          <w:i/>
        </w:rPr>
        <w:tab/>
      </w:r>
      <w:r w:rsidRPr="007C6582">
        <w:rPr>
          <w:b/>
          <w:i/>
        </w:rPr>
        <w:tab/>
      </w:r>
      <w:proofErr w:type="spellStart"/>
      <w:r w:rsidRPr="007C6582">
        <w:rPr>
          <w:b/>
          <w:i/>
        </w:rPr>
        <w:t>EFB</w:t>
      </w:r>
      <w:r w:rsidRPr="007C6582">
        <w:rPr>
          <w:b/>
          <w:i/>
          <w:vertAlign w:val="subscript"/>
        </w:rPr>
        <w:t>s</w:t>
      </w:r>
      <w:proofErr w:type="spellEnd"/>
      <w:r w:rsidRPr="007C6582">
        <w:t xml:space="preserve"> is the employer financed component of the benefit that is payable to the person immediately before the time when the requirements of </w:t>
      </w:r>
      <w:r w:rsidR="00173B59">
        <w:t>Part 3</w:t>
      </w:r>
      <w:r w:rsidR="00173B59" w:rsidRPr="005A13BE">
        <w:t xml:space="preserve"> </w:t>
      </w:r>
      <w:r w:rsidRPr="007C6582">
        <w:t>of the Regulations were satisfied, worked out in accordance with the formula:</w:t>
      </w:r>
    </w:p>
    <w:p w14:paraId="4890A219" w14:textId="77777777" w:rsidR="00DB522C" w:rsidRPr="007C6582" w:rsidRDefault="007F5707" w:rsidP="00DB522C">
      <w:pPr>
        <w:pStyle w:val="Formula"/>
      </w:pPr>
      <w:r>
        <w:rPr>
          <w:noProof/>
          <w:position w:val="-24"/>
        </w:rPr>
        <w:drawing>
          <wp:inline distT="0" distB="0" distL="0" distR="0" wp14:anchorId="0C3859C2" wp14:editId="68D8109C">
            <wp:extent cx="1666875" cy="352425"/>
            <wp:effectExtent l="0" t="0" r="9525" b="9525"/>
            <wp:docPr id="40" name="Picture 40" descr="Start formula open square bracket start fraction V subscript 0 times open round bracket 12 minus m close round bracket plus V subscript 1 times m over 12 end fraction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66875" cy="352425"/>
                    </a:xfrm>
                    <a:prstGeom prst="rect">
                      <a:avLst/>
                    </a:prstGeom>
                    <a:noFill/>
                    <a:ln>
                      <a:noFill/>
                    </a:ln>
                  </pic:spPr>
                </pic:pic>
              </a:graphicData>
            </a:graphic>
          </wp:inline>
        </w:drawing>
      </w:r>
    </w:p>
    <w:p w14:paraId="6FA76B0D" w14:textId="77777777" w:rsidR="00DB522C" w:rsidRPr="007C6582" w:rsidRDefault="00DB522C" w:rsidP="00DB522C">
      <w:pPr>
        <w:pStyle w:val="P2"/>
        <w:keepNext/>
      </w:pPr>
      <w:r w:rsidRPr="007C6582">
        <w:tab/>
      </w:r>
      <w:r w:rsidRPr="007C6582">
        <w:tab/>
        <w:t xml:space="preserve">where: </w:t>
      </w:r>
    </w:p>
    <w:p w14:paraId="04C2C6FD" w14:textId="77777777" w:rsidR="00DB522C" w:rsidRPr="007C6582" w:rsidRDefault="00DB522C" w:rsidP="00DB522C">
      <w:pPr>
        <w:pStyle w:val="P2"/>
      </w:pPr>
      <w:r w:rsidRPr="007C6582">
        <w:tab/>
      </w:r>
      <w:r w:rsidRPr="007C6582">
        <w:tab/>
      </w:r>
      <w:r w:rsidRPr="007C6582">
        <w:rPr>
          <w:b/>
          <w:i/>
        </w:rPr>
        <w:t>V</w:t>
      </w:r>
      <w:r w:rsidRPr="007C6582">
        <w:rPr>
          <w:b/>
          <w:i/>
          <w:vertAlign w:val="subscript"/>
        </w:rPr>
        <w:t>0</w:t>
      </w:r>
      <w:r w:rsidRPr="007C6582">
        <w:rPr>
          <w:vertAlign w:val="subscript"/>
        </w:rPr>
        <w:t xml:space="preserve"> </w:t>
      </w:r>
      <w:r w:rsidRPr="007C6582">
        <w:t>is the sum of all the probability weighted employer funded accrued benefits worked out in step 1 of the method set out in clause 2.</w:t>
      </w:r>
    </w:p>
    <w:p w14:paraId="3F5895BA" w14:textId="77777777" w:rsidR="00DB522C" w:rsidRPr="007C6582" w:rsidRDefault="00DB522C" w:rsidP="00DB522C">
      <w:pPr>
        <w:pStyle w:val="P2"/>
        <w:rPr>
          <w:b/>
          <w:i/>
        </w:rPr>
      </w:pPr>
      <w:r w:rsidRPr="007C6582">
        <w:tab/>
      </w:r>
      <w:r w:rsidRPr="007C6582">
        <w:tab/>
      </w:r>
      <w:r w:rsidRPr="007C6582">
        <w:rPr>
          <w:b/>
          <w:i/>
        </w:rPr>
        <w:t>V</w:t>
      </w:r>
      <w:r w:rsidRPr="007C6582">
        <w:rPr>
          <w:b/>
          <w:i/>
          <w:vertAlign w:val="subscript"/>
        </w:rPr>
        <w:t>1</w:t>
      </w:r>
      <w:r w:rsidRPr="007C6582">
        <w:rPr>
          <w:vertAlign w:val="subscript"/>
        </w:rPr>
        <w:t xml:space="preserve"> </w:t>
      </w:r>
      <w:r w:rsidRPr="007C6582">
        <w:t>is the sum of all the probability weighted employer funded accrued benefits worked out in step 3 of the method set out in clause 2.</w:t>
      </w:r>
    </w:p>
    <w:p w14:paraId="4474D4CA" w14:textId="77777777" w:rsidR="00DB522C" w:rsidRPr="007C6582" w:rsidRDefault="00DB522C" w:rsidP="00DB522C">
      <w:pPr>
        <w:pStyle w:val="P2"/>
      </w:pPr>
      <w:r w:rsidRPr="007C6582">
        <w:lastRenderedPageBreak/>
        <w:tab/>
      </w:r>
      <w:r w:rsidRPr="007C6582">
        <w:tab/>
      </w:r>
      <w:r w:rsidRPr="007C6582">
        <w:rPr>
          <w:b/>
          <w:i/>
        </w:rPr>
        <w:t>m</w:t>
      </w:r>
      <w:r w:rsidRPr="007C6582">
        <w:t xml:space="preserve"> is the number of complete months in the period commencing on 1 July before the date when the requirements of </w:t>
      </w:r>
      <w:r w:rsidR="00173B59">
        <w:t>Part 3</w:t>
      </w:r>
      <w:r w:rsidR="00173B59" w:rsidRPr="005A13BE">
        <w:t xml:space="preserve"> </w:t>
      </w:r>
      <w:r w:rsidRPr="007C6582">
        <w:t>of the Regulations were satisfied and ending at the end of the date when those requirements were satisfied.</w:t>
      </w:r>
    </w:p>
    <w:p w14:paraId="51142984" w14:textId="77777777" w:rsidR="00DB522C" w:rsidRPr="007C6582" w:rsidRDefault="00DB522C" w:rsidP="00DB522C">
      <w:pPr>
        <w:pStyle w:val="P1"/>
      </w:pPr>
      <w:r w:rsidRPr="007C6582">
        <w:rPr>
          <w:b/>
          <w:i/>
        </w:rPr>
        <w:tab/>
      </w:r>
      <w:r w:rsidRPr="007C6582">
        <w:rPr>
          <w:b/>
          <w:i/>
        </w:rPr>
        <w:tab/>
      </w:r>
      <w:proofErr w:type="spellStart"/>
      <w:r w:rsidRPr="007C6582">
        <w:rPr>
          <w:b/>
          <w:i/>
        </w:rPr>
        <w:t>TPCI</w:t>
      </w:r>
      <w:r w:rsidRPr="007C6582">
        <w:rPr>
          <w:b/>
          <w:i/>
          <w:vertAlign w:val="subscript"/>
        </w:rPr>
        <w:t>s</w:t>
      </w:r>
      <w:proofErr w:type="spellEnd"/>
      <w:r w:rsidRPr="007C6582">
        <w:t xml:space="preserve"> is the total amount of the person’s contributions and interest, being the amount that would have been required to be calculated under subsection</w:t>
      </w:r>
      <w:r>
        <w:t> </w:t>
      </w:r>
      <w:r w:rsidRPr="007C6582">
        <w:t>33B</w:t>
      </w:r>
      <w:r>
        <w:t> </w:t>
      </w:r>
      <w:r w:rsidRPr="007C6582">
        <w:t xml:space="preserve">(4) of the NSW Superannuation Act if a benefit had been payable to the person immediately before the time when the requirements of </w:t>
      </w:r>
      <w:r w:rsidR="00173B59">
        <w:t>Part 3</w:t>
      </w:r>
      <w:r w:rsidR="00173B59" w:rsidRPr="005A13BE">
        <w:t xml:space="preserve"> </w:t>
      </w:r>
      <w:r w:rsidRPr="007C6582">
        <w:t>of the Regulations were satisfied.</w:t>
      </w:r>
    </w:p>
    <w:p w14:paraId="0D898885" w14:textId="77777777" w:rsidR="00DB522C" w:rsidRPr="007C6582" w:rsidRDefault="00DB522C" w:rsidP="00DB522C">
      <w:pPr>
        <w:pStyle w:val="R2"/>
        <w:keepNext/>
      </w:pPr>
      <w:r w:rsidRPr="007C6582">
        <w:tab/>
        <w:t>(2)</w:t>
      </w:r>
      <w:r w:rsidRPr="007C6582">
        <w:tab/>
        <w:t>In subclause 16</w:t>
      </w:r>
      <w:r>
        <w:t> </w:t>
      </w:r>
      <w:r w:rsidRPr="007C6582">
        <w:t>(3):</w:t>
      </w:r>
    </w:p>
    <w:p w14:paraId="70470871" w14:textId="77777777" w:rsidR="00DB522C" w:rsidRPr="007C6582" w:rsidRDefault="00DB522C" w:rsidP="00DB522C">
      <w:pPr>
        <w:pStyle w:val="definition"/>
        <w:keepNext/>
      </w:pPr>
      <w:proofErr w:type="spellStart"/>
      <w:r w:rsidRPr="007C6582">
        <w:rPr>
          <w:b/>
          <w:i/>
        </w:rPr>
        <w:t>EFP</w:t>
      </w:r>
      <w:proofErr w:type="spellEnd"/>
      <w:r w:rsidRPr="007C6582">
        <w:rPr>
          <w:b/>
          <w:i/>
          <w:position w:val="-6"/>
          <w:sz w:val="16"/>
          <w:szCs w:val="16"/>
        </w:rPr>
        <w:t>e</w:t>
      </w:r>
      <w:r w:rsidRPr="007C6582">
        <w:t xml:space="preserve"> is the employer financed proportion of the person’s benefit at the date when:</w:t>
      </w:r>
    </w:p>
    <w:p w14:paraId="701BC4BE" w14:textId="77777777" w:rsidR="00DB522C" w:rsidRPr="007C6582" w:rsidRDefault="00DB522C" w:rsidP="00DB522C">
      <w:pPr>
        <w:pStyle w:val="P1"/>
      </w:pPr>
      <w:r w:rsidRPr="007C6582">
        <w:tab/>
        <w:t>(a)</w:t>
      </w:r>
      <w:r w:rsidRPr="007C6582">
        <w:tab/>
        <w:t>the person elected, under paragraph</w:t>
      </w:r>
      <w:r>
        <w:t> </w:t>
      </w:r>
      <w:r w:rsidRPr="007C6582">
        <w:t>52N (1) (b) of the NSW Superannuation Act, to defer a benefit under subsection</w:t>
      </w:r>
      <w:r>
        <w:t> </w:t>
      </w:r>
      <w:r w:rsidRPr="007C6582">
        <w:t>21</w:t>
      </w:r>
      <w:r>
        <w:t> </w:t>
      </w:r>
      <w:r w:rsidRPr="007C6582">
        <w:t>(1) or (1B) of that Act in accordance with Division 3B of Part 4 of that Act; or</w:t>
      </w:r>
    </w:p>
    <w:p w14:paraId="7457AA3A" w14:textId="77777777" w:rsidR="00DB522C" w:rsidRPr="007C6582" w:rsidRDefault="00DB522C" w:rsidP="00DB522C">
      <w:pPr>
        <w:pStyle w:val="P1"/>
      </w:pPr>
      <w:r w:rsidRPr="007C6582">
        <w:tab/>
        <w:t>(b)</w:t>
      </w:r>
      <w:r w:rsidRPr="007C6582">
        <w:tab/>
        <w:t>the person elected, under subclause 2 (2) of Schedule 23 to the NSW Superannuation Act, to take the benefit of Division 3B of Part 4 of that Act;</w:t>
      </w:r>
    </w:p>
    <w:p w14:paraId="622A60FD" w14:textId="77777777" w:rsidR="00DB522C" w:rsidRPr="007C6582" w:rsidRDefault="00DB522C" w:rsidP="00DB522C">
      <w:pPr>
        <w:pStyle w:val="definition"/>
        <w:keepNext/>
      </w:pPr>
      <w:r w:rsidRPr="007C6582">
        <w:t>calculated in accordance with the formula:</w:t>
      </w:r>
    </w:p>
    <w:p w14:paraId="0ED7B5BC" w14:textId="77777777" w:rsidR="00DB522C" w:rsidRPr="007C6582" w:rsidRDefault="007F5707" w:rsidP="00DB522C">
      <w:pPr>
        <w:pStyle w:val="Formula"/>
      </w:pPr>
      <w:r>
        <w:rPr>
          <w:noProof/>
          <w:position w:val="-22"/>
        </w:rPr>
        <w:drawing>
          <wp:inline distT="0" distB="0" distL="0" distR="0" wp14:anchorId="44022629" wp14:editId="217EC58B">
            <wp:extent cx="895350" cy="352425"/>
            <wp:effectExtent l="0" t="0" r="0" b="9525"/>
            <wp:docPr id="41" name="Picture 41" descr="Start formula start fraction EFB subscript e over EFB subscript e plus TPCI subscript 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95350" cy="352425"/>
                    </a:xfrm>
                    <a:prstGeom prst="rect">
                      <a:avLst/>
                    </a:prstGeom>
                    <a:noFill/>
                    <a:ln>
                      <a:noFill/>
                    </a:ln>
                  </pic:spPr>
                </pic:pic>
              </a:graphicData>
            </a:graphic>
          </wp:inline>
        </w:drawing>
      </w:r>
    </w:p>
    <w:p w14:paraId="0463AF63" w14:textId="77777777" w:rsidR="00DB522C" w:rsidRPr="007C6582" w:rsidRDefault="00DB522C" w:rsidP="00DB522C">
      <w:pPr>
        <w:pStyle w:val="P1"/>
        <w:keepNext/>
      </w:pPr>
      <w:r w:rsidRPr="007C6582">
        <w:tab/>
      </w:r>
      <w:r w:rsidRPr="007C6582">
        <w:tab/>
        <w:t>where:</w:t>
      </w:r>
    </w:p>
    <w:p w14:paraId="7F4C2461" w14:textId="77777777" w:rsidR="00DB522C" w:rsidRPr="007C6582" w:rsidRDefault="00DB522C" w:rsidP="00DB522C">
      <w:pPr>
        <w:pStyle w:val="P1"/>
        <w:keepNext/>
      </w:pPr>
      <w:r w:rsidRPr="007C6582">
        <w:rPr>
          <w:b/>
          <w:i/>
        </w:rPr>
        <w:tab/>
      </w:r>
      <w:r w:rsidRPr="007C6582">
        <w:rPr>
          <w:b/>
          <w:i/>
        </w:rPr>
        <w:tab/>
      </w:r>
      <w:proofErr w:type="spellStart"/>
      <w:r w:rsidRPr="007C6582">
        <w:rPr>
          <w:b/>
          <w:i/>
        </w:rPr>
        <w:t>EFB</w:t>
      </w:r>
      <w:proofErr w:type="spellEnd"/>
      <w:r w:rsidRPr="007C6582">
        <w:rPr>
          <w:b/>
          <w:i/>
          <w:position w:val="-6"/>
          <w:sz w:val="16"/>
          <w:szCs w:val="16"/>
        </w:rPr>
        <w:t>e</w:t>
      </w:r>
      <w:r w:rsidRPr="007C6582">
        <w:t xml:space="preserve"> is the employer financed component of the benefit that is payable to the person, calculated in accordance with the formula:</w:t>
      </w:r>
    </w:p>
    <w:p w14:paraId="271C9F04" w14:textId="77777777" w:rsidR="00DB522C" w:rsidRPr="007C6582" w:rsidRDefault="007F5707" w:rsidP="00DB522C">
      <w:pPr>
        <w:pStyle w:val="Formula"/>
        <w:keepNext/>
      </w:pPr>
      <w:r>
        <w:rPr>
          <w:noProof/>
          <w:position w:val="-12"/>
        </w:rPr>
        <w:drawing>
          <wp:inline distT="0" distB="0" distL="0" distR="0" wp14:anchorId="176D2663" wp14:editId="516662FB">
            <wp:extent cx="1266825" cy="209550"/>
            <wp:effectExtent l="0" t="0" r="9525" b="0"/>
            <wp:docPr id="42" name="Picture 42" descr="Start formula LS plus P times PF start subscript y plus m end subscript minus TPCI subscript 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a:ln>
                      <a:noFill/>
                    </a:ln>
                  </pic:spPr>
                </pic:pic>
              </a:graphicData>
            </a:graphic>
          </wp:inline>
        </w:drawing>
      </w:r>
    </w:p>
    <w:p w14:paraId="100D2703" w14:textId="77777777" w:rsidR="00DB522C" w:rsidRPr="007C6582" w:rsidRDefault="00DB522C" w:rsidP="00DB522C">
      <w:pPr>
        <w:pStyle w:val="P2"/>
        <w:keepNext/>
      </w:pPr>
      <w:r w:rsidRPr="007C6582">
        <w:tab/>
      </w:r>
      <w:r w:rsidRPr="007C6582">
        <w:tab/>
        <w:t>where:</w:t>
      </w:r>
    </w:p>
    <w:p w14:paraId="639E474C" w14:textId="77777777" w:rsidR="00DB522C" w:rsidRPr="007C6582" w:rsidRDefault="00DB522C" w:rsidP="00DB522C">
      <w:pPr>
        <w:pStyle w:val="P2"/>
      </w:pPr>
      <w:r w:rsidRPr="007C6582">
        <w:rPr>
          <w:b/>
          <w:i/>
        </w:rPr>
        <w:tab/>
      </w:r>
      <w:r w:rsidRPr="007C6582">
        <w:rPr>
          <w:b/>
          <w:i/>
        </w:rPr>
        <w:tab/>
        <w:t>LS</w:t>
      </w:r>
      <w:r w:rsidRPr="007C6582">
        <w:t xml:space="preserve"> is the amount of the lump sum benefit (if any) that would be payable to the person under section 52S of the NSW Superannuation Act if he or she had applied for payment of the benefit at:</w:t>
      </w:r>
    </w:p>
    <w:p w14:paraId="4A222B11" w14:textId="77777777" w:rsidR="00DB522C" w:rsidRPr="007C6582" w:rsidRDefault="00DB522C" w:rsidP="00DB522C">
      <w:pPr>
        <w:pStyle w:val="P3"/>
      </w:pPr>
      <w:r w:rsidRPr="007C6582">
        <w:tab/>
        <w:t>(a)</w:t>
      </w:r>
      <w:r w:rsidRPr="007C6582">
        <w:tab/>
        <w:t>in the case of a person who has elected, under paragraph</w:t>
      </w:r>
      <w:r>
        <w:t> </w:t>
      </w:r>
      <w:r w:rsidRPr="007C6582">
        <w:t>52N (1) (a) of the NSW Superannuation Act, to defer a benefit under subsection 21 (1) or (1B) of that Act in accordance with Division 3B of Part 4 of that Act</w:t>
      </w:r>
      <w:r>
        <w:t> </w:t>
      </w:r>
      <w:r w:rsidRPr="007C6582">
        <w:t>— the date that was the exit day for the person under Division 3B of Part 4 of that Act; or</w:t>
      </w:r>
    </w:p>
    <w:p w14:paraId="1BDAF9B4" w14:textId="77777777" w:rsidR="00DB522C" w:rsidRPr="007C6582" w:rsidRDefault="00DB522C" w:rsidP="00DB522C">
      <w:pPr>
        <w:pStyle w:val="P3"/>
      </w:pPr>
      <w:r w:rsidRPr="007C6582">
        <w:tab/>
        <w:t>(b)</w:t>
      </w:r>
      <w:r w:rsidRPr="007C6582">
        <w:tab/>
        <w:t>in the case of a person who has elected, under subclause</w:t>
      </w:r>
      <w:r w:rsidR="0082487A">
        <w:t xml:space="preserve"> </w:t>
      </w:r>
      <w:r w:rsidRPr="007C6582">
        <w:t>2</w:t>
      </w:r>
      <w:r>
        <w:t> </w:t>
      </w:r>
      <w:r w:rsidRPr="007C6582">
        <w:t>(2) of Schedule 23 to the NSW Superannuation Act, to take the benefit of Division 3B of Part 4 of that Act</w:t>
      </w:r>
      <w:r>
        <w:t> </w:t>
      </w:r>
      <w:r w:rsidRPr="007C6582">
        <w:t>— the date when Part 1 of Schedule 23 first applied to the person.</w:t>
      </w:r>
    </w:p>
    <w:p w14:paraId="3AAA2FA7" w14:textId="77777777" w:rsidR="00DB522C" w:rsidRPr="007C6582" w:rsidRDefault="00DB522C" w:rsidP="00DB522C">
      <w:pPr>
        <w:pStyle w:val="P2"/>
      </w:pPr>
      <w:r w:rsidRPr="007C6582">
        <w:rPr>
          <w:b/>
          <w:i/>
        </w:rPr>
        <w:tab/>
      </w:r>
      <w:r w:rsidRPr="007C6582">
        <w:rPr>
          <w:b/>
          <w:i/>
        </w:rPr>
        <w:tab/>
        <w:t>P</w:t>
      </w:r>
      <w:r w:rsidRPr="007C6582">
        <w:t xml:space="preserve"> is the amount of annual pension (if any) that would be payable to the person under section 52S of the NSW Superannuation Act if he or she had applied for payment of the pension at whichever date mentioned in paragraph (a) or (b) of the definition of </w:t>
      </w:r>
      <w:r w:rsidRPr="007C6582">
        <w:rPr>
          <w:b/>
          <w:i/>
        </w:rPr>
        <w:t>LS</w:t>
      </w:r>
      <w:r w:rsidRPr="007C6582">
        <w:t xml:space="preserve"> applies to the person.</w:t>
      </w:r>
    </w:p>
    <w:p w14:paraId="2DF2FB87" w14:textId="77777777" w:rsidR="00DB522C" w:rsidRPr="007C6582" w:rsidRDefault="00DB522C" w:rsidP="00DB522C">
      <w:pPr>
        <w:pStyle w:val="P2"/>
      </w:pPr>
      <w:r w:rsidRPr="007C6582">
        <w:rPr>
          <w:b/>
          <w:i/>
        </w:rPr>
        <w:lastRenderedPageBreak/>
        <w:tab/>
      </w:r>
      <w:r w:rsidRPr="007C6582">
        <w:rPr>
          <w:b/>
          <w:i/>
        </w:rPr>
        <w:tab/>
      </w:r>
      <w:proofErr w:type="spellStart"/>
      <w:r w:rsidRPr="007C6582">
        <w:rPr>
          <w:b/>
          <w:i/>
        </w:rPr>
        <w:t>PF</w:t>
      </w:r>
      <w:r w:rsidRPr="007C6582">
        <w:rPr>
          <w:b/>
          <w:i/>
          <w:sz w:val="20"/>
          <w:vertAlign w:val="subscript"/>
        </w:rPr>
        <w:t>y+m</w:t>
      </w:r>
      <w:proofErr w:type="spellEnd"/>
      <w:r w:rsidRPr="007C6582">
        <w:rPr>
          <w:sz w:val="20"/>
        </w:rPr>
        <w:t xml:space="preserve"> </w:t>
      </w:r>
      <w:r w:rsidRPr="007C6582">
        <w:t xml:space="preserve">has the meaning given by the method set out in clause 15, modified so that a reference to ‘the relevant date’ in that definition is a reference to whichever date mentioned in paragraph (a) or (b) of the definition of </w:t>
      </w:r>
      <w:r w:rsidRPr="007C6582">
        <w:rPr>
          <w:b/>
          <w:i/>
        </w:rPr>
        <w:t>LS</w:t>
      </w:r>
      <w:r w:rsidRPr="007C6582">
        <w:t xml:space="preserve"> applies to the person.</w:t>
      </w:r>
    </w:p>
    <w:p w14:paraId="5DA8260F" w14:textId="77777777" w:rsidR="00DB522C" w:rsidRPr="007C6582" w:rsidRDefault="00DB522C" w:rsidP="00DB522C">
      <w:pPr>
        <w:pStyle w:val="P1"/>
      </w:pPr>
      <w:r w:rsidRPr="007C6582">
        <w:rPr>
          <w:b/>
          <w:i/>
        </w:rPr>
        <w:tab/>
      </w:r>
      <w:r w:rsidRPr="007C6582">
        <w:rPr>
          <w:b/>
          <w:i/>
        </w:rPr>
        <w:tab/>
      </w:r>
      <w:proofErr w:type="spellStart"/>
      <w:r w:rsidRPr="007C6582">
        <w:rPr>
          <w:b/>
          <w:i/>
        </w:rPr>
        <w:t>TPCI</w:t>
      </w:r>
      <w:r w:rsidRPr="007C6582">
        <w:rPr>
          <w:b/>
          <w:i/>
          <w:vertAlign w:val="subscript"/>
        </w:rPr>
        <w:t>e</w:t>
      </w:r>
      <w:proofErr w:type="spellEnd"/>
      <w:r w:rsidRPr="007C6582">
        <w:t xml:space="preserve"> is the total amount of the person’s contributions and interest, being the total amount that would be required to be calculated under subsection</w:t>
      </w:r>
      <w:r>
        <w:t> </w:t>
      </w:r>
      <w:r w:rsidRPr="007C6582">
        <w:t xml:space="preserve">33B (4) of the NSW Superannuation Act at whichever date mentioned in paragraph (a) or (b) of the definition of </w:t>
      </w:r>
      <w:r w:rsidRPr="007C6582">
        <w:rPr>
          <w:b/>
          <w:i/>
        </w:rPr>
        <w:t>LS</w:t>
      </w:r>
      <w:r w:rsidRPr="007C6582">
        <w:t xml:space="preserve"> applies to the person.</w:t>
      </w:r>
    </w:p>
    <w:p w14:paraId="16C8FA3F" w14:textId="77777777" w:rsidR="00DB522C" w:rsidRPr="007C6582" w:rsidRDefault="00DB522C" w:rsidP="00DB522C">
      <w:pPr>
        <w:pStyle w:val="ScheduleHeading"/>
      </w:pPr>
      <w:r w:rsidRPr="007C6582">
        <w:t>Subdivision 8.2.5</w:t>
      </w:r>
      <w:r w:rsidRPr="007C6582">
        <w:tab/>
        <w:t>Deferred benefits</w:t>
      </w:r>
      <w:r>
        <w:t> </w:t>
      </w:r>
      <w:r w:rsidRPr="007C6582">
        <w:t>— Division 3D of Part 4 of the NSW Superannuation Act</w:t>
      </w:r>
    </w:p>
    <w:p w14:paraId="373512D6" w14:textId="77777777" w:rsidR="00DB522C" w:rsidRPr="007C6582" w:rsidRDefault="00DB522C" w:rsidP="00DB522C">
      <w:pPr>
        <w:pStyle w:val="ScheduleHeading"/>
      </w:pPr>
      <w:r w:rsidRPr="005564F9">
        <w:t>18</w:t>
      </w:r>
      <w:r w:rsidRPr="005564F9">
        <w:tab/>
      </w:r>
      <w:r w:rsidRPr="007C6582">
        <w:t>Method for interest in SS Scheme</w:t>
      </w:r>
    </w:p>
    <w:p w14:paraId="0A206E51" w14:textId="77777777" w:rsidR="00DB522C" w:rsidRPr="007C6582" w:rsidRDefault="00DB522C" w:rsidP="00DB522C">
      <w:pPr>
        <w:pStyle w:val="R1"/>
        <w:keepNext/>
      </w:pPr>
      <w:r w:rsidRPr="007C6582">
        <w:tab/>
      </w:r>
      <w:r w:rsidRPr="007C6582">
        <w:tab/>
        <w:t>For an interest:</w:t>
      </w:r>
    </w:p>
    <w:p w14:paraId="1934D359" w14:textId="77777777" w:rsidR="00DB522C" w:rsidRPr="007C6582" w:rsidRDefault="00DB522C" w:rsidP="00DB522C">
      <w:pPr>
        <w:pStyle w:val="P1"/>
        <w:keepNext/>
      </w:pPr>
      <w:r w:rsidRPr="007C6582">
        <w:tab/>
        <w:t>(a)</w:t>
      </w:r>
      <w:r w:rsidRPr="007C6582">
        <w:tab/>
        <w:t>that is held by a person who is entitled to a benefit which has been preserved under Division 3D of Part 4 of the NSW Superannuation Act; and</w:t>
      </w:r>
    </w:p>
    <w:p w14:paraId="1A9CC078" w14:textId="77777777" w:rsidR="00DB522C" w:rsidRPr="007C6582" w:rsidRDefault="00DB522C" w:rsidP="00DB522C">
      <w:pPr>
        <w:pStyle w:val="P1"/>
        <w:keepNext/>
      </w:pPr>
      <w:r w:rsidRPr="007C6582">
        <w:tab/>
        <w:t>(b)</w:t>
      </w:r>
      <w:r w:rsidRPr="007C6582">
        <w:tab/>
        <w:t>that is in the growth phase in the SS Scheme;</w:t>
      </w:r>
    </w:p>
    <w:p w14:paraId="0A908BD8" w14:textId="77777777" w:rsidR="00DB522C" w:rsidRPr="007C6582" w:rsidRDefault="00DB522C" w:rsidP="00DB522C">
      <w:pPr>
        <w:pStyle w:val="Rc"/>
      </w:pPr>
      <w:r w:rsidRPr="007C6582">
        <w:t xml:space="preserve">the method set out in the following table is approved for </w:t>
      </w:r>
      <w:r w:rsidR="00734FAF">
        <w:t>section 5</w:t>
      </w:r>
      <w:r w:rsidRPr="007C6582">
        <w:t xml:space="preserve"> of this instrument.</w:t>
      </w:r>
    </w:p>
    <w:p w14:paraId="6651A58C" w14:textId="77777777" w:rsidR="00DB522C" w:rsidRPr="007C6582" w:rsidRDefault="00DB522C" w:rsidP="00DB522C">
      <w:pPr>
        <w:pStyle w:val="definition"/>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303"/>
      </w:tblGrid>
      <w:tr w:rsidR="00DB522C" w:rsidRPr="007C6582" w14:paraId="3813C4D1" w14:textId="77777777">
        <w:tc>
          <w:tcPr>
            <w:tcW w:w="8528" w:type="dxa"/>
          </w:tcPr>
          <w:p w14:paraId="6548E205" w14:textId="77777777" w:rsidR="00DB522C" w:rsidRPr="007C6582" w:rsidRDefault="00DB522C" w:rsidP="00DB522C">
            <w:pPr>
              <w:pStyle w:val="TableColHead"/>
              <w:keepLines/>
            </w:pPr>
            <w:r w:rsidRPr="007C6582">
              <w:t>Method</w:t>
            </w:r>
          </w:p>
        </w:tc>
      </w:tr>
      <w:tr w:rsidR="00DB522C" w:rsidRPr="007C6582" w14:paraId="2AFFCB2E" w14:textId="77777777">
        <w:tc>
          <w:tcPr>
            <w:tcW w:w="8528" w:type="dxa"/>
          </w:tcPr>
          <w:p w14:paraId="69724816" w14:textId="77777777" w:rsidR="00DB522C" w:rsidRPr="007C6582" w:rsidRDefault="007F5707" w:rsidP="0082487A">
            <w:pPr>
              <w:pStyle w:val="Formula"/>
            </w:pPr>
            <w:r>
              <w:rPr>
                <w:noProof/>
                <w:position w:val="-12"/>
              </w:rPr>
              <w:drawing>
                <wp:inline distT="0" distB="0" distL="0" distR="0" wp14:anchorId="5FF007CE" wp14:editId="166854C3">
                  <wp:extent cx="2114550" cy="209550"/>
                  <wp:effectExtent l="0" t="0" r="0" b="0"/>
                  <wp:docPr id="43" name="Picture 43" descr="Start formula open square bracket LS plus P times open round bracket APF start subscript y plus m end subscript plus PF times DF start subscript y plus m end subscript close round bracket close square bracket times 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114550" cy="209550"/>
                          </a:xfrm>
                          <a:prstGeom prst="rect">
                            <a:avLst/>
                          </a:prstGeom>
                          <a:noFill/>
                          <a:ln>
                            <a:noFill/>
                          </a:ln>
                        </pic:spPr>
                      </pic:pic>
                    </a:graphicData>
                  </a:graphic>
                </wp:inline>
              </w:drawing>
            </w:r>
          </w:p>
          <w:p w14:paraId="60445CBE" w14:textId="77777777" w:rsidR="00DB522C" w:rsidRPr="007C6582" w:rsidRDefault="00DB522C" w:rsidP="0082487A">
            <w:pPr>
              <w:pStyle w:val="TableText"/>
            </w:pPr>
            <w:r w:rsidRPr="007C6582">
              <w:t>where:</w:t>
            </w:r>
          </w:p>
          <w:p w14:paraId="39A6BC51" w14:textId="77777777" w:rsidR="00DB522C" w:rsidRPr="007C6582" w:rsidRDefault="00DB522C" w:rsidP="0082487A">
            <w:pPr>
              <w:pStyle w:val="TableText"/>
            </w:pPr>
            <w:r w:rsidRPr="007C6582">
              <w:rPr>
                <w:b/>
                <w:i/>
              </w:rPr>
              <w:t>LS</w:t>
            </w:r>
            <w:r w:rsidRPr="007C6582">
              <w:t xml:space="preserve"> is the amount of the lump sum benefit that would be payable to the person:</w:t>
            </w:r>
          </w:p>
          <w:p w14:paraId="4C933A5B" w14:textId="77777777" w:rsidR="00DB522C" w:rsidRPr="007C6582" w:rsidRDefault="00DB522C" w:rsidP="0082487A">
            <w:pPr>
              <w:pStyle w:val="TableP1a"/>
            </w:pPr>
            <w:r w:rsidRPr="007C6582">
              <w:tab/>
              <w:t>(a)</w:t>
            </w:r>
            <w:r w:rsidRPr="007C6582">
              <w:tab/>
              <w:t>under section</w:t>
            </w:r>
            <w:r>
              <w:t> </w:t>
            </w:r>
            <w:r w:rsidRPr="007C6582">
              <w:t xml:space="preserve">52Z of the NSW Superannuation Act on the person’s retirement (within the meaning given by </w:t>
            </w:r>
            <w:proofErr w:type="spellStart"/>
            <w:r w:rsidRPr="007C6582">
              <w:t>subregulation</w:t>
            </w:r>
            <w:proofErr w:type="spellEnd"/>
            <w:r w:rsidRPr="007C6582">
              <w:t xml:space="preserve"> 6.01</w:t>
            </w:r>
            <w:r>
              <w:t> </w:t>
            </w:r>
            <w:r w:rsidRPr="007C6582">
              <w:t>(2) of the</w:t>
            </w:r>
            <w:r w:rsidRPr="007C6582">
              <w:rPr>
                <w:i/>
              </w:rPr>
              <w:t xml:space="preserve"> Superannuation Industry (Supervision) Regulations 1994</w:t>
            </w:r>
            <w:r w:rsidRPr="007C6582">
              <w:t>); and</w:t>
            </w:r>
          </w:p>
          <w:p w14:paraId="4732811C" w14:textId="77777777" w:rsidR="00DB522C" w:rsidRPr="007C6582" w:rsidRDefault="00DB522C" w:rsidP="0082487A">
            <w:pPr>
              <w:pStyle w:val="TableP1a"/>
            </w:pPr>
            <w:r w:rsidRPr="007C6582">
              <w:tab/>
              <w:t>(b)</w:t>
            </w:r>
            <w:r w:rsidRPr="007C6582">
              <w:tab/>
              <w:t>if the person’s retirement was on the relevant day.</w:t>
            </w:r>
          </w:p>
          <w:p w14:paraId="778FF705" w14:textId="77777777" w:rsidR="00DB522C" w:rsidRPr="007C6582" w:rsidRDefault="00DB522C" w:rsidP="0082487A">
            <w:pPr>
              <w:pStyle w:val="TableText"/>
            </w:pPr>
            <w:r w:rsidRPr="007C6582">
              <w:rPr>
                <w:b/>
                <w:i/>
              </w:rPr>
              <w:t>P</w:t>
            </w:r>
            <w:r w:rsidRPr="007C6582">
              <w:t xml:space="preserve"> is the annual rate of pension that:</w:t>
            </w:r>
          </w:p>
          <w:p w14:paraId="69047193" w14:textId="77777777" w:rsidR="00DB522C" w:rsidRPr="007C6582" w:rsidRDefault="00DB522C" w:rsidP="0082487A">
            <w:pPr>
              <w:pStyle w:val="TableP1a"/>
            </w:pPr>
            <w:r w:rsidRPr="007C6582">
              <w:tab/>
              <w:t>(a)</w:t>
            </w:r>
            <w:r w:rsidRPr="007C6582">
              <w:tab/>
              <w:t xml:space="preserve">would be payable to the person under section 52Z of the NSW Superannuation Act on his or her retirement (within the meaning given by </w:t>
            </w:r>
            <w:proofErr w:type="spellStart"/>
            <w:r w:rsidRPr="007C6582">
              <w:t>subregulation</w:t>
            </w:r>
            <w:proofErr w:type="spellEnd"/>
            <w:r w:rsidRPr="007C6582">
              <w:t xml:space="preserve"> 6.01</w:t>
            </w:r>
            <w:r>
              <w:t> </w:t>
            </w:r>
            <w:r w:rsidRPr="007C6582">
              <w:t>(2) of the</w:t>
            </w:r>
            <w:r w:rsidRPr="007C6582">
              <w:rPr>
                <w:i/>
              </w:rPr>
              <w:t xml:space="preserve"> Superannuation Industry (Supervision) Regulations 1994</w:t>
            </w:r>
            <w:r w:rsidRPr="007C6582">
              <w:t>) if the person’s retirement were on the relevant date; and</w:t>
            </w:r>
          </w:p>
          <w:p w14:paraId="6A8610DB" w14:textId="77777777" w:rsidR="00DB522C" w:rsidRPr="007C6582" w:rsidRDefault="00DB522C" w:rsidP="0082487A">
            <w:pPr>
              <w:pStyle w:val="TableP1a"/>
            </w:pPr>
            <w:r w:rsidRPr="007C6582">
              <w:tab/>
              <w:t>(b)</w:t>
            </w:r>
            <w:r w:rsidRPr="007C6582">
              <w:tab/>
              <w:t>is in addition to any pension being paid to the person.</w:t>
            </w:r>
          </w:p>
          <w:p w14:paraId="34419673" w14:textId="77777777" w:rsidR="00DB522C" w:rsidRPr="007C6582" w:rsidRDefault="00DB522C" w:rsidP="0082487A">
            <w:pPr>
              <w:pStyle w:val="TableText"/>
            </w:pPr>
            <w:proofErr w:type="spellStart"/>
            <w:r w:rsidRPr="007C6582">
              <w:rPr>
                <w:b/>
                <w:i/>
              </w:rPr>
              <w:t>APF</w:t>
            </w:r>
            <w:r w:rsidRPr="007C6582">
              <w:rPr>
                <w:b/>
                <w:i/>
                <w:vertAlign w:val="subscript"/>
              </w:rPr>
              <w:t>y+m</w:t>
            </w:r>
            <w:proofErr w:type="spellEnd"/>
            <w:r w:rsidRPr="007C6582">
              <w:t xml:space="preserve"> has the meaning given by clause 19.</w:t>
            </w:r>
          </w:p>
          <w:p w14:paraId="53357B0A" w14:textId="77777777" w:rsidR="00DB522C" w:rsidRPr="007C6582" w:rsidRDefault="00DB522C" w:rsidP="0082487A">
            <w:pPr>
              <w:pStyle w:val="TableText"/>
            </w:pPr>
            <w:r w:rsidRPr="007C6582">
              <w:rPr>
                <w:b/>
                <w:i/>
              </w:rPr>
              <w:t>PF</w:t>
            </w:r>
            <w:r w:rsidRPr="007C6582">
              <w:t xml:space="preserve"> has the meaning given by clause 20.</w:t>
            </w:r>
          </w:p>
          <w:p w14:paraId="45BE107D" w14:textId="77777777" w:rsidR="00DB522C" w:rsidRPr="007C6582" w:rsidRDefault="00DB522C" w:rsidP="0082487A">
            <w:pPr>
              <w:pStyle w:val="TableText"/>
            </w:pPr>
            <w:proofErr w:type="spellStart"/>
            <w:r w:rsidRPr="007C6582">
              <w:rPr>
                <w:b/>
                <w:i/>
              </w:rPr>
              <w:t>DF</w:t>
            </w:r>
            <w:r w:rsidRPr="007C6582">
              <w:rPr>
                <w:b/>
                <w:i/>
                <w:vertAlign w:val="subscript"/>
              </w:rPr>
              <w:t>y+m</w:t>
            </w:r>
            <w:proofErr w:type="spellEnd"/>
            <w:r w:rsidRPr="007C6582">
              <w:t xml:space="preserve"> has the meaning given by clause 21.</w:t>
            </w:r>
          </w:p>
          <w:p w14:paraId="278B6DCB" w14:textId="77777777" w:rsidR="00DB522C" w:rsidRPr="007C6582" w:rsidRDefault="00DB522C" w:rsidP="0082487A">
            <w:pPr>
              <w:pStyle w:val="TableText"/>
            </w:pPr>
            <w:r w:rsidRPr="007C6582">
              <w:rPr>
                <w:b/>
                <w:i/>
              </w:rPr>
              <w:t>R</w:t>
            </w:r>
            <w:r w:rsidRPr="007C6582">
              <w:t xml:space="preserve"> is the reduction factor under clause 22.</w:t>
            </w:r>
          </w:p>
        </w:tc>
      </w:tr>
    </w:tbl>
    <w:p w14:paraId="322273A9" w14:textId="77777777" w:rsidR="00DB522C" w:rsidRPr="007C6582" w:rsidRDefault="00DB522C" w:rsidP="00DB522C">
      <w:pPr>
        <w:pStyle w:val="ScheduleHeading"/>
        <w:rPr>
          <w:i/>
          <w:vertAlign w:val="subscript"/>
        </w:rPr>
      </w:pPr>
      <w:r w:rsidRPr="005564F9">
        <w:t>19</w:t>
      </w:r>
      <w:r w:rsidRPr="005564F9">
        <w:tab/>
      </w:r>
      <w:r w:rsidRPr="007C6582">
        <w:t xml:space="preserve">Meaning of </w:t>
      </w:r>
      <w:proofErr w:type="spellStart"/>
      <w:r w:rsidRPr="007C6582">
        <w:rPr>
          <w:i/>
        </w:rPr>
        <w:t>APF</w:t>
      </w:r>
      <w:r w:rsidRPr="007C6582">
        <w:rPr>
          <w:i/>
          <w:vertAlign w:val="subscript"/>
        </w:rPr>
        <w:t>y+m</w:t>
      </w:r>
      <w:proofErr w:type="spellEnd"/>
    </w:p>
    <w:p w14:paraId="6EBBECF7" w14:textId="77777777" w:rsidR="00DB522C" w:rsidRPr="007C6582" w:rsidRDefault="00DB522C" w:rsidP="00DB522C">
      <w:pPr>
        <w:pStyle w:val="R1"/>
      </w:pPr>
      <w:r w:rsidRPr="007C6582">
        <w:tab/>
      </w:r>
      <w:r w:rsidRPr="007C6582">
        <w:tab/>
        <w:t>In clause 18:</w:t>
      </w:r>
    </w:p>
    <w:p w14:paraId="3A7EA004" w14:textId="77777777" w:rsidR="00DB522C" w:rsidRPr="007C6582" w:rsidRDefault="00DB522C" w:rsidP="00DB522C">
      <w:pPr>
        <w:pStyle w:val="definition"/>
      </w:pPr>
      <w:proofErr w:type="spellStart"/>
      <w:r w:rsidRPr="007C6582">
        <w:rPr>
          <w:b/>
          <w:i/>
        </w:rPr>
        <w:t>APF</w:t>
      </w:r>
      <w:r w:rsidRPr="007C6582">
        <w:rPr>
          <w:b/>
          <w:i/>
          <w:vertAlign w:val="subscript"/>
        </w:rPr>
        <w:t>y+m</w:t>
      </w:r>
      <w:proofErr w:type="spellEnd"/>
      <w:r w:rsidRPr="007C6582">
        <w:t xml:space="preserve"> is:</w:t>
      </w:r>
    </w:p>
    <w:p w14:paraId="26CD7CAA" w14:textId="77777777" w:rsidR="00DB522C" w:rsidRPr="007C6582" w:rsidRDefault="00DB522C" w:rsidP="00DB522C">
      <w:pPr>
        <w:pStyle w:val="P1"/>
      </w:pPr>
      <w:r w:rsidRPr="007C6582">
        <w:lastRenderedPageBreak/>
        <w:tab/>
        <w:t>(a)</w:t>
      </w:r>
      <w:r w:rsidRPr="007C6582">
        <w:tab/>
        <w:t>if the person is 60 years or more at the relevant date</w:t>
      </w:r>
      <w:r>
        <w:t> </w:t>
      </w:r>
      <w:r w:rsidRPr="007C6582">
        <w:t>— 0; or</w:t>
      </w:r>
    </w:p>
    <w:p w14:paraId="34345CFA" w14:textId="77777777" w:rsidR="00DB522C" w:rsidRPr="007C6582" w:rsidRDefault="00DB522C" w:rsidP="00DB522C">
      <w:pPr>
        <w:pStyle w:val="P1"/>
      </w:pPr>
      <w:r w:rsidRPr="007C6582">
        <w:tab/>
        <w:t>(b)</w:t>
      </w:r>
      <w:r w:rsidRPr="007C6582">
        <w:tab/>
        <w:t>in any other case</w:t>
      </w:r>
      <w:r>
        <w:t> </w:t>
      </w:r>
      <w:r w:rsidRPr="007C6582">
        <w:t>— the annuity factor calculated in accordance with the formula:</w:t>
      </w:r>
    </w:p>
    <w:p w14:paraId="57DFA6C7" w14:textId="77777777" w:rsidR="00DB522C" w:rsidRPr="007C6582" w:rsidRDefault="007F5707" w:rsidP="00DB522C">
      <w:pPr>
        <w:pStyle w:val="Formula"/>
      </w:pPr>
      <w:r>
        <w:rPr>
          <w:noProof/>
          <w:position w:val="-24"/>
        </w:rPr>
        <w:drawing>
          <wp:inline distT="0" distB="0" distL="0" distR="0" wp14:anchorId="3B887809" wp14:editId="7D71B7C6">
            <wp:extent cx="2076450" cy="400050"/>
            <wp:effectExtent l="0" t="0" r="0" b="0"/>
            <wp:docPr id="44" name="Picture 44" descr="Start formula start fraction APF subscript y times open bracket 12 minus m close bracket plus AP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076450" cy="400050"/>
                    </a:xfrm>
                    <a:prstGeom prst="rect">
                      <a:avLst/>
                    </a:prstGeom>
                    <a:noFill/>
                    <a:ln>
                      <a:noFill/>
                    </a:ln>
                  </pic:spPr>
                </pic:pic>
              </a:graphicData>
            </a:graphic>
          </wp:inline>
        </w:drawing>
      </w:r>
    </w:p>
    <w:p w14:paraId="3A0E16D5" w14:textId="77777777" w:rsidR="00DB522C" w:rsidRPr="007C6582" w:rsidRDefault="00DB522C" w:rsidP="00DB522C">
      <w:pPr>
        <w:pStyle w:val="P1"/>
      </w:pPr>
      <w:r w:rsidRPr="007C6582">
        <w:tab/>
      </w:r>
      <w:r w:rsidRPr="007C6582">
        <w:tab/>
        <w:t>where:</w:t>
      </w:r>
    </w:p>
    <w:p w14:paraId="498EAA7E" w14:textId="77777777" w:rsidR="00DB522C" w:rsidRPr="007C6582" w:rsidRDefault="00DB522C" w:rsidP="00DB522C">
      <w:pPr>
        <w:pStyle w:val="P1"/>
      </w:pPr>
      <w:r w:rsidRPr="007C6582">
        <w:rPr>
          <w:b/>
          <w:i/>
        </w:rPr>
        <w:tab/>
      </w:r>
      <w:r w:rsidRPr="007C6582">
        <w:rPr>
          <w:b/>
          <w:i/>
        </w:rPr>
        <w:tab/>
      </w:r>
      <w:proofErr w:type="spellStart"/>
      <w:r w:rsidRPr="007C6582">
        <w:rPr>
          <w:b/>
          <w:i/>
        </w:rPr>
        <w:t>APF</w:t>
      </w:r>
      <w:r w:rsidRPr="007C6582">
        <w:rPr>
          <w:b/>
          <w:i/>
          <w:vertAlign w:val="subscript"/>
        </w:rPr>
        <w:t>y</w:t>
      </w:r>
      <w:proofErr w:type="spellEnd"/>
      <w:r w:rsidRPr="007C6582">
        <w:t xml:space="preserve"> is the annuity factor mentioned in Table 9 of Division 8.4 that is applicable given the person’s age in completed years (</w:t>
      </w:r>
      <w:r w:rsidRPr="007C6582">
        <w:rPr>
          <w:b/>
          <w:i/>
        </w:rPr>
        <w:t>y</w:t>
      </w:r>
      <w:r w:rsidRPr="007C6582">
        <w:t>) at the relevant date.</w:t>
      </w:r>
    </w:p>
    <w:p w14:paraId="012F77B3" w14:textId="77777777" w:rsidR="00DB522C" w:rsidRPr="007C6582" w:rsidRDefault="00DB522C" w:rsidP="00DB522C">
      <w:pPr>
        <w:pStyle w:val="P1"/>
      </w:pPr>
      <w:r w:rsidRPr="007C6582">
        <w:rPr>
          <w:b/>
          <w:i/>
        </w:rPr>
        <w:tab/>
      </w:r>
      <w:r w:rsidRPr="007C6582">
        <w:rPr>
          <w:b/>
          <w:i/>
        </w:rPr>
        <w:tab/>
        <w:t>m</w:t>
      </w:r>
      <w:r w:rsidRPr="007C6582">
        <w:t xml:space="preserve"> is the number of complete months of the person’s age that are not included in the person’s age in completed years at the relevant date.</w:t>
      </w:r>
    </w:p>
    <w:p w14:paraId="150FABED" w14:textId="77777777" w:rsidR="00DB522C" w:rsidRPr="007C6582" w:rsidRDefault="00DB522C" w:rsidP="00DB522C">
      <w:pPr>
        <w:pStyle w:val="P1"/>
      </w:pPr>
      <w:r w:rsidRPr="007C6582">
        <w:tab/>
      </w:r>
      <w:r w:rsidRPr="007C6582">
        <w:tab/>
      </w:r>
      <w:r w:rsidRPr="007C6582">
        <w:rPr>
          <w:b/>
          <w:i/>
        </w:rPr>
        <w:t>APF</w:t>
      </w:r>
      <w:r w:rsidRPr="007C6582">
        <w:rPr>
          <w:b/>
          <w:i/>
          <w:vertAlign w:val="subscript"/>
        </w:rPr>
        <w:t>y+1</w:t>
      </w:r>
      <w:r w:rsidRPr="007C6582">
        <w:t xml:space="preserve"> is the annuity factor mentioned in Table 9 of Division 8.4 that would apply if the person’s age in completed years at the relevant date were 1 year more than it is.</w:t>
      </w:r>
    </w:p>
    <w:p w14:paraId="154368C9" w14:textId="77777777" w:rsidR="00DB522C" w:rsidRPr="007C6582" w:rsidRDefault="00DB522C" w:rsidP="00DB522C">
      <w:pPr>
        <w:pStyle w:val="ScheduleHeading"/>
      </w:pPr>
      <w:r w:rsidRPr="005564F9">
        <w:t>20</w:t>
      </w:r>
      <w:r w:rsidRPr="005564F9">
        <w:tab/>
      </w:r>
      <w:r w:rsidRPr="007C6582">
        <w:t xml:space="preserve">Meaning of </w:t>
      </w:r>
      <w:r w:rsidRPr="007C6582">
        <w:rPr>
          <w:i/>
        </w:rPr>
        <w:t>PF</w:t>
      </w:r>
      <w:r w:rsidRPr="007C6582">
        <w:t xml:space="preserve"> </w:t>
      </w:r>
    </w:p>
    <w:p w14:paraId="5617A326" w14:textId="77777777" w:rsidR="00DB522C" w:rsidRPr="007C6582" w:rsidRDefault="00DB522C" w:rsidP="00DB522C">
      <w:pPr>
        <w:pStyle w:val="R1"/>
        <w:keepNext/>
      </w:pPr>
      <w:r w:rsidRPr="007C6582">
        <w:tab/>
      </w:r>
      <w:r w:rsidRPr="007C6582">
        <w:tab/>
        <w:t>In clause 18:</w:t>
      </w:r>
    </w:p>
    <w:p w14:paraId="63DACCDF" w14:textId="77777777" w:rsidR="00DB522C" w:rsidRPr="007C6582" w:rsidRDefault="00DB522C" w:rsidP="00DB522C">
      <w:pPr>
        <w:pStyle w:val="definition"/>
        <w:keepNext/>
        <w:keepLines/>
      </w:pPr>
      <w:r w:rsidRPr="007C6582">
        <w:rPr>
          <w:b/>
          <w:i/>
        </w:rPr>
        <w:t>PF</w:t>
      </w:r>
      <w:r w:rsidRPr="007C6582">
        <w:t xml:space="preserve"> is:</w:t>
      </w:r>
    </w:p>
    <w:p w14:paraId="5BF263EC" w14:textId="77777777" w:rsidR="00DB522C" w:rsidRPr="007C6582" w:rsidRDefault="00DB522C" w:rsidP="00DB522C">
      <w:pPr>
        <w:pStyle w:val="P1"/>
      </w:pPr>
      <w:r w:rsidRPr="007C6582">
        <w:tab/>
        <w:t>(a)</w:t>
      </w:r>
      <w:r w:rsidRPr="007C6582">
        <w:tab/>
        <w:t>for a person who is less than 60 years at the relevant date and:</w:t>
      </w:r>
    </w:p>
    <w:p w14:paraId="7CF03790" w14:textId="77777777" w:rsidR="00DB522C" w:rsidRPr="007C6582" w:rsidRDefault="00DB522C" w:rsidP="00DB522C">
      <w:pPr>
        <w:pStyle w:val="P2"/>
      </w:pPr>
      <w:r w:rsidRPr="007C6582">
        <w:tab/>
        <w:t>(</w:t>
      </w:r>
      <w:proofErr w:type="spellStart"/>
      <w:r w:rsidRPr="007C6582">
        <w:t>i</w:t>
      </w:r>
      <w:proofErr w:type="spellEnd"/>
      <w:r w:rsidRPr="007C6582">
        <w:t>)</w:t>
      </w:r>
      <w:r w:rsidRPr="007C6582">
        <w:tab/>
        <w:t>male</w:t>
      </w:r>
      <w:r>
        <w:t> </w:t>
      </w:r>
      <w:r w:rsidRPr="007C6582">
        <w:t>— 15.533; or</w:t>
      </w:r>
    </w:p>
    <w:p w14:paraId="26907F8F" w14:textId="77777777" w:rsidR="00DB522C" w:rsidRPr="007C6582" w:rsidRDefault="00DB522C" w:rsidP="00DB522C">
      <w:pPr>
        <w:pStyle w:val="P2"/>
      </w:pPr>
      <w:r w:rsidRPr="007C6582">
        <w:tab/>
        <w:t>(ii)</w:t>
      </w:r>
      <w:r w:rsidRPr="007C6582">
        <w:tab/>
        <w:t>female</w:t>
      </w:r>
      <w:r>
        <w:t> </w:t>
      </w:r>
      <w:r w:rsidRPr="007C6582">
        <w:t>— 17.169; or</w:t>
      </w:r>
    </w:p>
    <w:p w14:paraId="107A4853" w14:textId="77777777" w:rsidR="00DB522C" w:rsidRPr="007C6582" w:rsidRDefault="00DB522C" w:rsidP="00DB522C">
      <w:pPr>
        <w:pStyle w:val="P1"/>
      </w:pPr>
      <w:r w:rsidRPr="007C6582">
        <w:tab/>
        <w:t>(b)</w:t>
      </w:r>
      <w:r w:rsidRPr="007C6582">
        <w:tab/>
        <w:t>in any other case</w:t>
      </w:r>
      <w:r>
        <w:t> </w:t>
      </w:r>
      <w:r w:rsidRPr="007C6582">
        <w:t>— the factor calculated in accordance with the formula:</w:t>
      </w:r>
    </w:p>
    <w:p w14:paraId="3E35548C" w14:textId="77777777" w:rsidR="00DB522C" w:rsidRPr="007C6582" w:rsidRDefault="007F5707" w:rsidP="00DB522C">
      <w:pPr>
        <w:pStyle w:val="Formula"/>
      </w:pPr>
      <w:r>
        <w:rPr>
          <w:noProof/>
          <w:position w:val="-24"/>
        </w:rPr>
        <w:drawing>
          <wp:inline distT="0" distB="0" distL="0" distR="0" wp14:anchorId="0EA42437" wp14:editId="4A0DFA11">
            <wp:extent cx="1714500" cy="400050"/>
            <wp:effectExtent l="0" t="0" r="0" b="0"/>
            <wp:docPr id="45" name="Picture 45" descr="Start formula start fraction PF subscript y times open bracket 12 minus m close bracket plus P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14500" cy="400050"/>
                    </a:xfrm>
                    <a:prstGeom prst="rect">
                      <a:avLst/>
                    </a:prstGeom>
                    <a:noFill/>
                    <a:ln>
                      <a:noFill/>
                    </a:ln>
                  </pic:spPr>
                </pic:pic>
              </a:graphicData>
            </a:graphic>
          </wp:inline>
        </w:drawing>
      </w:r>
    </w:p>
    <w:p w14:paraId="1EF941C6" w14:textId="77777777" w:rsidR="00DB522C" w:rsidRPr="007C6582" w:rsidRDefault="00DB522C" w:rsidP="00DB522C">
      <w:pPr>
        <w:pStyle w:val="P1"/>
      </w:pPr>
      <w:r w:rsidRPr="007C6582">
        <w:tab/>
      </w:r>
      <w:r w:rsidRPr="007C6582">
        <w:tab/>
        <w:t>where:</w:t>
      </w:r>
    </w:p>
    <w:p w14:paraId="5B5D0446" w14:textId="77777777" w:rsidR="00DB522C" w:rsidRPr="007C6582" w:rsidRDefault="00DB522C" w:rsidP="00DB522C">
      <w:pPr>
        <w:pStyle w:val="P1"/>
      </w:pPr>
      <w:r w:rsidRPr="007C6582">
        <w:tab/>
      </w:r>
      <w:r w:rsidRPr="007C6582">
        <w:tab/>
      </w:r>
      <w:proofErr w:type="spellStart"/>
      <w:r w:rsidRPr="007C6582">
        <w:rPr>
          <w:b/>
          <w:i/>
        </w:rPr>
        <w:t>PF</w:t>
      </w:r>
      <w:r w:rsidRPr="007C6582">
        <w:rPr>
          <w:b/>
          <w:i/>
          <w:vertAlign w:val="subscript"/>
        </w:rPr>
        <w:t>y</w:t>
      </w:r>
      <w:proofErr w:type="spellEnd"/>
      <w:r w:rsidRPr="007C6582">
        <w:t xml:space="preserve"> is the age retirement pension valuation factor mentioned in Table 8 of Division 8.4 that is applicable, given:</w:t>
      </w:r>
    </w:p>
    <w:p w14:paraId="1A79C5E0" w14:textId="77777777" w:rsidR="00DB522C" w:rsidRPr="007C6582" w:rsidRDefault="00DB522C" w:rsidP="00DB522C">
      <w:pPr>
        <w:pStyle w:val="P2"/>
      </w:pPr>
      <w:r w:rsidRPr="007C6582">
        <w:tab/>
        <w:t>(a)</w:t>
      </w:r>
      <w:r w:rsidRPr="007C6582">
        <w:tab/>
        <w:t>the person’s age in completed years (</w:t>
      </w:r>
      <w:r w:rsidRPr="007C6582">
        <w:rPr>
          <w:b/>
          <w:i/>
        </w:rPr>
        <w:t>y</w:t>
      </w:r>
      <w:r w:rsidRPr="007C6582">
        <w:t>) at the relevant date; and</w:t>
      </w:r>
    </w:p>
    <w:p w14:paraId="4CA8F10D" w14:textId="77777777" w:rsidR="00DB522C" w:rsidRPr="007C6582" w:rsidRDefault="00DB522C" w:rsidP="00DB522C">
      <w:pPr>
        <w:pStyle w:val="P2"/>
      </w:pPr>
      <w:r w:rsidRPr="007C6582">
        <w:tab/>
        <w:t>(b)</w:t>
      </w:r>
      <w:r w:rsidRPr="007C6582">
        <w:tab/>
        <w:t>the person’s gender.</w:t>
      </w:r>
    </w:p>
    <w:p w14:paraId="08344EED" w14:textId="77777777" w:rsidR="00DB522C" w:rsidRPr="007C6582" w:rsidRDefault="00DB522C" w:rsidP="00DB522C">
      <w:pPr>
        <w:pStyle w:val="P1"/>
      </w:pPr>
      <w:r w:rsidRPr="007C6582">
        <w:tab/>
      </w:r>
      <w:r w:rsidRPr="007C6582">
        <w:rPr>
          <w:b/>
          <w:i/>
        </w:rPr>
        <w:tab/>
        <w:t>m</w:t>
      </w:r>
      <w:r w:rsidRPr="007C6582">
        <w:t xml:space="preserve"> is the number of complete months of the person’s age that are not included in the person’s age in completed years at the relevant date.</w:t>
      </w:r>
    </w:p>
    <w:p w14:paraId="59C48D59" w14:textId="77777777" w:rsidR="00DB522C" w:rsidRPr="007C6582" w:rsidRDefault="00DB522C" w:rsidP="00DB522C">
      <w:pPr>
        <w:pStyle w:val="P1"/>
      </w:pPr>
      <w:r w:rsidRPr="007C6582">
        <w:tab/>
      </w:r>
      <w:r w:rsidRPr="007C6582">
        <w:tab/>
      </w:r>
      <w:r w:rsidRPr="007C6582">
        <w:rPr>
          <w:b/>
          <w:i/>
        </w:rPr>
        <w:t>PF</w:t>
      </w:r>
      <w:r w:rsidRPr="007C6582">
        <w:rPr>
          <w:b/>
          <w:i/>
          <w:vertAlign w:val="subscript"/>
        </w:rPr>
        <w:t>y+1</w:t>
      </w:r>
      <w:r w:rsidRPr="007C6582">
        <w:t xml:space="preserve"> is the age retirement pension valuation factor mentioned in Table</w:t>
      </w:r>
      <w:r>
        <w:t> </w:t>
      </w:r>
      <w:r w:rsidRPr="007C6582">
        <w:t>8 of Division 8.4 that would apply if the person’s age in completed years at the relevant date were 1 year more than it is.</w:t>
      </w:r>
    </w:p>
    <w:p w14:paraId="646F7276" w14:textId="77777777" w:rsidR="00DB522C" w:rsidRPr="007C6582" w:rsidRDefault="00DB522C" w:rsidP="00DB522C">
      <w:pPr>
        <w:pStyle w:val="ScheduleHeading"/>
        <w:rPr>
          <w:i/>
        </w:rPr>
      </w:pPr>
      <w:r w:rsidRPr="005564F9">
        <w:t>21</w:t>
      </w:r>
      <w:r w:rsidRPr="005564F9">
        <w:tab/>
      </w:r>
      <w:r w:rsidRPr="007C6582">
        <w:t xml:space="preserve">Meaning of </w:t>
      </w:r>
      <w:proofErr w:type="spellStart"/>
      <w:r w:rsidRPr="007C6582">
        <w:rPr>
          <w:i/>
        </w:rPr>
        <w:t>DF</w:t>
      </w:r>
      <w:r w:rsidRPr="007C6582">
        <w:rPr>
          <w:i/>
          <w:vertAlign w:val="subscript"/>
        </w:rPr>
        <w:t>y+m</w:t>
      </w:r>
      <w:proofErr w:type="spellEnd"/>
    </w:p>
    <w:p w14:paraId="2286FE9F" w14:textId="77777777" w:rsidR="00DB522C" w:rsidRPr="007C6582" w:rsidRDefault="00DB522C" w:rsidP="00DB522C">
      <w:pPr>
        <w:pStyle w:val="R1"/>
      </w:pPr>
      <w:r w:rsidRPr="007C6582">
        <w:tab/>
      </w:r>
      <w:r w:rsidRPr="007C6582">
        <w:tab/>
        <w:t>In clause 18:</w:t>
      </w:r>
    </w:p>
    <w:p w14:paraId="2FE2E6DD" w14:textId="77777777" w:rsidR="00DB522C" w:rsidRPr="007C6582" w:rsidRDefault="00DB522C" w:rsidP="00DB522C">
      <w:pPr>
        <w:pStyle w:val="definition"/>
      </w:pPr>
      <w:proofErr w:type="spellStart"/>
      <w:r w:rsidRPr="007C6582">
        <w:rPr>
          <w:b/>
          <w:i/>
        </w:rPr>
        <w:t>DF</w:t>
      </w:r>
      <w:r w:rsidRPr="007C6582">
        <w:rPr>
          <w:b/>
          <w:i/>
          <w:vertAlign w:val="subscript"/>
        </w:rPr>
        <w:t>y+m</w:t>
      </w:r>
      <w:proofErr w:type="spellEnd"/>
      <w:r w:rsidRPr="007C6582">
        <w:t xml:space="preserve"> is:</w:t>
      </w:r>
    </w:p>
    <w:p w14:paraId="2EBF829B" w14:textId="77777777" w:rsidR="00DB522C" w:rsidRPr="007C6582" w:rsidRDefault="00DB522C" w:rsidP="00DB522C">
      <w:pPr>
        <w:pStyle w:val="P1"/>
      </w:pPr>
      <w:r w:rsidRPr="007C6582">
        <w:tab/>
        <w:t>(a)</w:t>
      </w:r>
      <w:r w:rsidRPr="007C6582">
        <w:tab/>
        <w:t>if the person is 60 years or more at the relevant date</w:t>
      </w:r>
      <w:r>
        <w:t> </w:t>
      </w:r>
      <w:r w:rsidRPr="007C6582">
        <w:t>— 1; or</w:t>
      </w:r>
    </w:p>
    <w:p w14:paraId="04023161" w14:textId="77777777" w:rsidR="00DB522C" w:rsidRPr="007C6582" w:rsidRDefault="00DB522C" w:rsidP="00DB522C">
      <w:pPr>
        <w:pStyle w:val="P1"/>
      </w:pPr>
      <w:r w:rsidRPr="007C6582">
        <w:tab/>
        <w:t>(b)</w:t>
      </w:r>
      <w:r w:rsidRPr="007C6582">
        <w:tab/>
        <w:t>in any other case</w:t>
      </w:r>
      <w:r>
        <w:t> </w:t>
      </w:r>
      <w:r w:rsidRPr="007C6582">
        <w:t>— the factor calculated in accordance with the formula:</w:t>
      </w:r>
    </w:p>
    <w:p w14:paraId="632D0B23" w14:textId="77777777" w:rsidR="00DB522C" w:rsidRPr="007C6582" w:rsidRDefault="007F5707" w:rsidP="00DB522C">
      <w:pPr>
        <w:pStyle w:val="Formula"/>
      </w:pPr>
      <w:r>
        <w:rPr>
          <w:noProof/>
          <w:position w:val="-24"/>
        </w:rPr>
        <w:lastRenderedPageBreak/>
        <w:drawing>
          <wp:inline distT="0" distB="0" distL="0" distR="0" wp14:anchorId="153F3ED6" wp14:editId="365A575B">
            <wp:extent cx="1771650" cy="400050"/>
            <wp:effectExtent l="0" t="0" r="0" b="0"/>
            <wp:docPr id="46" name="Picture 46" descr="Start formula start fraction DF subscript y times open bracket 12 minus m close bracket plus D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771650" cy="400050"/>
                    </a:xfrm>
                    <a:prstGeom prst="rect">
                      <a:avLst/>
                    </a:prstGeom>
                    <a:noFill/>
                    <a:ln>
                      <a:noFill/>
                    </a:ln>
                  </pic:spPr>
                </pic:pic>
              </a:graphicData>
            </a:graphic>
          </wp:inline>
        </w:drawing>
      </w:r>
    </w:p>
    <w:p w14:paraId="521120B2" w14:textId="77777777" w:rsidR="00DB522C" w:rsidRPr="007C6582" w:rsidRDefault="00DB522C" w:rsidP="00DB522C">
      <w:pPr>
        <w:pStyle w:val="P1"/>
      </w:pPr>
      <w:r w:rsidRPr="007C6582">
        <w:tab/>
      </w:r>
      <w:r w:rsidRPr="007C6582">
        <w:tab/>
        <w:t>where:</w:t>
      </w:r>
    </w:p>
    <w:p w14:paraId="7620247A" w14:textId="77777777" w:rsidR="00DB522C" w:rsidRPr="007C6582" w:rsidRDefault="00DB522C" w:rsidP="00DB522C">
      <w:pPr>
        <w:pStyle w:val="P1"/>
      </w:pPr>
      <w:r w:rsidRPr="007C6582">
        <w:tab/>
      </w:r>
      <w:r w:rsidRPr="007C6582">
        <w:tab/>
      </w:r>
      <w:proofErr w:type="spellStart"/>
      <w:r w:rsidRPr="007C6582">
        <w:rPr>
          <w:b/>
          <w:i/>
        </w:rPr>
        <w:t>DF</w:t>
      </w:r>
      <w:r w:rsidRPr="007C6582">
        <w:rPr>
          <w:b/>
          <w:i/>
          <w:vertAlign w:val="subscript"/>
        </w:rPr>
        <w:t>y</w:t>
      </w:r>
      <w:proofErr w:type="spellEnd"/>
      <w:r w:rsidRPr="007C6582">
        <w:t xml:space="preserve"> is the discount factor mentioned in Table 9 of Division 8.4 that is applicable given the person’s age in completed years (</w:t>
      </w:r>
      <w:r w:rsidRPr="007C6582">
        <w:rPr>
          <w:b/>
          <w:i/>
        </w:rPr>
        <w:t>y</w:t>
      </w:r>
      <w:r w:rsidRPr="007C6582">
        <w:t>) at the relevant date.</w:t>
      </w:r>
    </w:p>
    <w:p w14:paraId="4A245807" w14:textId="77777777" w:rsidR="00DB522C" w:rsidRPr="007C6582" w:rsidRDefault="00DB522C" w:rsidP="00DB522C">
      <w:pPr>
        <w:pStyle w:val="P1"/>
      </w:pPr>
      <w:r w:rsidRPr="007C6582">
        <w:tab/>
      </w:r>
      <w:r w:rsidRPr="007C6582">
        <w:rPr>
          <w:b/>
          <w:i/>
        </w:rPr>
        <w:tab/>
        <w:t>m</w:t>
      </w:r>
      <w:r w:rsidRPr="007C6582">
        <w:t xml:space="preserve"> is the number of complete months of the person’s age that are not included in the person’s age in completed years at the relevant date.</w:t>
      </w:r>
    </w:p>
    <w:p w14:paraId="6F51DA2F" w14:textId="77777777" w:rsidR="00DB522C" w:rsidRPr="007C6582" w:rsidRDefault="00DB522C" w:rsidP="00DB522C">
      <w:pPr>
        <w:pStyle w:val="P1"/>
      </w:pPr>
      <w:r w:rsidRPr="007C6582">
        <w:tab/>
      </w:r>
      <w:r w:rsidRPr="007C6582">
        <w:tab/>
      </w:r>
      <w:r w:rsidRPr="007C6582">
        <w:rPr>
          <w:b/>
          <w:i/>
        </w:rPr>
        <w:t>DF</w:t>
      </w:r>
      <w:r w:rsidRPr="007C6582">
        <w:rPr>
          <w:b/>
          <w:i/>
          <w:vertAlign w:val="subscript"/>
        </w:rPr>
        <w:t>y+1</w:t>
      </w:r>
      <w:r w:rsidRPr="007C6582">
        <w:t xml:space="preserve"> is the valuation factor mentioned in Table 9 of Division 8.4 that would apply if the person’s age in completed years at the relevant date were 1 year more than it is.</w:t>
      </w:r>
    </w:p>
    <w:p w14:paraId="322C2E84" w14:textId="77777777" w:rsidR="00DB522C" w:rsidRPr="007C6582" w:rsidRDefault="00DB522C" w:rsidP="00DB522C">
      <w:pPr>
        <w:pStyle w:val="ScheduleHeading"/>
      </w:pPr>
      <w:r w:rsidRPr="005564F9">
        <w:t>22</w:t>
      </w:r>
      <w:r w:rsidRPr="005564F9">
        <w:tab/>
      </w:r>
      <w:r w:rsidRPr="007C6582">
        <w:t>Reduction factor</w:t>
      </w:r>
    </w:p>
    <w:p w14:paraId="64015817" w14:textId="77777777" w:rsidR="00DB522C" w:rsidRPr="007C6582" w:rsidRDefault="00DB522C" w:rsidP="00DB522C">
      <w:pPr>
        <w:pStyle w:val="R1"/>
        <w:keepNext/>
      </w:pPr>
      <w:r w:rsidRPr="007C6582">
        <w:tab/>
        <w:t>(1)</w:t>
      </w:r>
      <w:r w:rsidRPr="007C6582">
        <w:tab/>
        <w:t xml:space="preserve">For clause 18, the </w:t>
      </w:r>
      <w:r w:rsidRPr="007C6582">
        <w:rPr>
          <w:b/>
          <w:i/>
        </w:rPr>
        <w:t>reduction factor</w:t>
      </w:r>
      <w:r w:rsidRPr="007C6582">
        <w:t xml:space="preserve"> is:</w:t>
      </w:r>
    </w:p>
    <w:p w14:paraId="229D57E7" w14:textId="77777777" w:rsidR="00DB522C" w:rsidRPr="007C6582" w:rsidRDefault="00DB522C" w:rsidP="00DB522C">
      <w:pPr>
        <w:pStyle w:val="P1"/>
      </w:pPr>
      <w:r w:rsidRPr="007C6582">
        <w:tab/>
        <w:t>(a)</w:t>
      </w:r>
      <w:r w:rsidRPr="007C6582">
        <w:tab/>
        <w:t>if paragraphs (b), (c) and (d) do not apply</w:t>
      </w:r>
      <w:r>
        <w:t> </w:t>
      </w:r>
      <w:r w:rsidRPr="007C6582">
        <w:t>— 1; or</w:t>
      </w:r>
    </w:p>
    <w:p w14:paraId="094201D4" w14:textId="77777777" w:rsidR="00DB522C" w:rsidRPr="007C6582" w:rsidRDefault="00DB522C" w:rsidP="00DB522C">
      <w:pPr>
        <w:pStyle w:val="P1"/>
        <w:keepNext/>
      </w:pPr>
      <w:r w:rsidRPr="007C6582">
        <w:tab/>
        <w:t>(b)</w:t>
      </w:r>
      <w:r w:rsidRPr="007C6582">
        <w:tab/>
        <w:t xml:space="preserve">if the requirements of </w:t>
      </w:r>
      <w:r w:rsidR="00173B59">
        <w:t>Part 3</w:t>
      </w:r>
      <w:r w:rsidR="00173B59" w:rsidRPr="005A13BE">
        <w:t xml:space="preserve"> </w:t>
      </w:r>
      <w:r w:rsidRPr="007C6582">
        <w:t>of the Regulations have been satisfied:</w:t>
      </w:r>
    </w:p>
    <w:p w14:paraId="444CCB60" w14:textId="77777777" w:rsidR="00DB522C" w:rsidRPr="007C6582" w:rsidRDefault="00DB522C" w:rsidP="00DB522C">
      <w:pPr>
        <w:pStyle w:val="P2"/>
      </w:pPr>
      <w:r w:rsidRPr="007C6582">
        <w:tab/>
        <w:t>(</w:t>
      </w:r>
      <w:proofErr w:type="spellStart"/>
      <w:r w:rsidRPr="007C6582">
        <w:t>i</w:t>
      </w:r>
      <w:proofErr w:type="spellEnd"/>
      <w:r w:rsidRPr="007C6582">
        <w:t>)</w:t>
      </w:r>
      <w:r w:rsidRPr="007C6582">
        <w:tab/>
        <w:t>after the date when the benefit was preserved under Division</w:t>
      </w:r>
      <w:r>
        <w:t> </w:t>
      </w:r>
      <w:r w:rsidRPr="007C6582">
        <w:t>3D of Part 4 of the NSW Superannuation Act; and</w:t>
      </w:r>
    </w:p>
    <w:p w14:paraId="512305E7" w14:textId="77777777" w:rsidR="00DB522C" w:rsidRPr="007C6582" w:rsidRDefault="00DB522C" w:rsidP="00DB522C">
      <w:pPr>
        <w:pStyle w:val="P2"/>
        <w:keepNext/>
      </w:pPr>
      <w:r w:rsidRPr="007C6582">
        <w:tab/>
        <w:t>(ii)</w:t>
      </w:r>
      <w:r w:rsidRPr="007C6582">
        <w:tab/>
        <w:t>in respect of the entitlement of only one spouse of the person, being an entitlement arising under a particular superannuation agreement, flag lifting agreement or splitting order that applies in respect of the interest;</w:t>
      </w:r>
    </w:p>
    <w:p w14:paraId="47A65B90" w14:textId="77777777" w:rsidR="00DB522C" w:rsidRPr="007C6582" w:rsidRDefault="00DB522C" w:rsidP="00DB522C">
      <w:pPr>
        <w:pStyle w:val="P1"/>
      </w:pPr>
      <w:r w:rsidRPr="007C6582">
        <w:tab/>
      </w:r>
      <w:r w:rsidRPr="007C6582">
        <w:tab/>
        <w:t>the factor calculated in accordance with the formula set out in subclause (2); or</w:t>
      </w:r>
    </w:p>
    <w:p w14:paraId="54138BB0" w14:textId="77777777" w:rsidR="00DB522C" w:rsidRPr="007C6582" w:rsidRDefault="00DB522C" w:rsidP="0082487A">
      <w:pPr>
        <w:pStyle w:val="P1"/>
      </w:pPr>
      <w:r w:rsidRPr="007C6582">
        <w:tab/>
        <w:t>(c)</w:t>
      </w:r>
      <w:r w:rsidRPr="007C6582">
        <w:tab/>
        <w:t xml:space="preserve">if the requirements of </w:t>
      </w:r>
      <w:r w:rsidR="001B6633">
        <w:t xml:space="preserve">Part 3 </w:t>
      </w:r>
      <w:r w:rsidRPr="007C6582">
        <w:t>of the Regulations have been satisfied:</w:t>
      </w:r>
    </w:p>
    <w:p w14:paraId="0CE2B9C1" w14:textId="77777777" w:rsidR="00DB522C" w:rsidRPr="007C6582" w:rsidRDefault="00DB522C" w:rsidP="0082487A">
      <w:pPr>
        <w:pStyle w:val="P2"/>
      </w:pPr>
      <w:r w:rsidRPr="007C6582">
        <w:tab/>
        <w:t>(</w:t>
      </w:r>
      <w:proofErr w:type="spellStart"/>
      <w:r w:rsidRPr="007C6582">
        <w:t>i</w:t>
      </w:r>
      <w:proofErr w:type="spellEnd"/>
      <w:r w:rsidRPr="007C6582">
        <w:t>)</w:t>
      </w:r>
      <w:r w:rsidRPr="007C6582">
        <w:tab/>
        <w:t>before the date when the benefit was preserved under Division</w:t>
      </w:r>
      <w:r>
        <w:t> </w:t>
      </w:r>
      <w:r w:rsidRPr="007C6582">
        <w:t>3D of Part 4 of the NSW Superannuation Act; and</w:t>
      </w:r>
    </w:p>
    <w:p w14:paraId="70FCDA48" w14:textId="77777777" w:rsidR="00DB522C" w:rsidRPr="007C6582" w:rsidRDefault="00DB522C" w:rsidP="0082487A">
      <w:pPr>
        <w:pStyle w:val="P2"/>
      </w:pPr>
      <w:r w:rsidRPr="007C6582">
        <w:tab/>
        <w:t>(ii)</w:t>
      </w:r>
      <w:r w:rsidRPr="007C6582">
        <w:tab/>
        <w:t>in respect of the entitlement of only one spouse of the person, being an entitlement arising under a particular superannuation agreement, flag lifting agreement or splitting order that applies in respect of the interest;</w:t>
      </w:r>
    </w:p>
    <w:p w14:paraId="2F4EECB3" w14:textId="77777777" w:rsidR="00DB522C" w:rsidRPr="007C6582" w:rsidRDefault="00DB522C" w:rsidP="00DB522C">
      <w:pPr>
        <w:pStyle w:val="P1"/>
      </w:pPr>
      <w:r w:rsidRPr="007C6582">
        <w:tab/>
      </w:r>
      <w:r w:rsidRPr="007C6582">
        <w:tab/>
        <w:t>the factor calculated in accordance with the formula set out in subclause</w:t>
      </w:r>
      <w:r>
        <w:t> </w:t>
      </w:r>
      <w:r w:rsidRPr="007C6582">
        <w:t>(3); or</w:t>
      </w:r>
    </w:p>
    <w:p w14:paraId="01DB6247" w14:textId="77777777" w:rsidR="00DB522C" w:rsidRPr="007C6582" w:rsidRDefault="00DB522C" w:rsidP="00DB522C">
      <w:pPr>
        <w:pStyle w:val="P1"/>
      </w:pPr>
      <w:r w:rsidRPr="007C6582">
        <w:tab/>
        <w:t>(d)</w:t>
      </w:r>
      <w:r w:rsidRPr="007C6582">
        <w:tab/>
        <w:t xml:space="preserve">if the requirements of </w:t>
      </w:r>
      <w:r w:rsidR="00173B59">
        <w:t xml:space="preserve">Part 3 </w:t>
      </w:r>
      <w:r w:rsidRPr="007C6582">
        <w:t>of the Regulations have been satisfied in relation to the entitlements of 2 or more spouses of the person, being entitlements each arising under a particular superannuation agreement, flag lifting agreement or splitting order that applies to the interest</w:t>
      </w:r>
      <w:r>
        <w:t> </w:t>
      </w:r>
      <w:r w:rsidRPr="007C6582">
        <w:t>— the product of the factors calculated in accordance with whichever of paragraphs (b) or (c) is applicable, in respect of each entitlement.</w:t>
      </w:r>
    </w:p>
    <w:p w14:paraId="5855E9B3" w14:textId="77777777" w:rsidR="00DB522C" w:rsidRPr="007C6582" w:rsidRDefault="00DB522C" w:rsidP="00DB522C">
      <w:pPr>
        <w:pStyle w:val="R2"/>
        <w:keepNext/>
      </w:pPr>
      <w:r w:rsidRPr="007C6582">
        <w:tab/>
        <w:t>(2)</w:t>
      </w:r>
      <w:r w:rsidRPr="007C6582">
        <w:tab/>
        <w:t>For paragraph</w:t>
      </w:r>
      <w:r>
        <w:t> </w:t>
      </w:r>
      <w:r w:rsidRPr="007C6582">
        <w:t>(1)</w:t>
      </w:r>
      <w:r>
        <w:t> </w:t>
      </w:r>
      <w:r w:rsidRPr="007C6582">
        <w:t>(b), the factor is calculated in accordance with the formula:</w:t>
      </w:r>
    </w:p>
    <w:p w14:paraId="72F362CD" w14:textId="77777777" w:rsidR="00DB522C" w:rsidRPr="007C6582" w:rsidRDefault="00DB522C" w:rsidP="0082487A">
      <w:pPr>
        <w:pStyle w:val="Formula"/>
      </w:pPr>
      <w:r w:rsidRPr="007C6582">
        <w:t xml:space="preserve">1 – </w:t>
      </w:r>
      <w:proofErr w:type="spellStart"/>
      <w:r w:rsidRPr="007C6582">
        <w:t>NMProp</w:t>
      </w:r>
      <w:proofErr w:type="spellEnd"/>
    </w:p>
    <w:p w14:paraId="7E223D18" w14:textId="77777777" w:rsidR="00DB522C" w:rsidRPr="007C6582" w:rsidRDefault="00DB522C" w:rsidP="00510586">
      <w:pPr>
        <w:pStyle w:val="Rc"/>
      </w:pPr>
      <w:r w:rsidRPr="007C6582">
        <w:t>where:</w:t>
      </w:r>
    </w:p>
    <w:p w14:paraId="028EADD8" w14:textId="77777777" w:rsidR="00DB522C" w:rsidRPr="007C6582" w:rsidRDefault="00DB522C" w:rsidP="00510586">
      <w:pPr>
        <w:pStyle w:val="definition"/>
        <w:keepNext/>
        <w:keepLines/>
      </w:pPr>
      <w:proofErr w:type="spellStart"/>
      <w:r w:rsidRPr="007C6582">
        <w:rPr>
          <w:b/>
          <w:i/>
        </w:rPr>
        <w:lastRenderedPageBreak/>
        <w:t>NMProp</w:t>
      </w:r>
      <w:proofErr w:type="spellEnd"/>
      <w:r w:rsidRPr="007C6582">
        <w:t xml:space="preserve"> is the quotient of:</w:t>
      </w:r>
    </w:p>
    <w:p w14:paraId="36AFEF24" w14:textId="77777777" w:rsidR="00DB522C" w:rsidRPr="007C6582" w:rsidRDefault="00DB522C" w:rsidP="0082487A">
      <w:pPr>
        <w:pStyle w:val="P1"/>
      </w:pPr>
      <w:r w:rsidRPr="007C6582">
        <w:tab/>
        <w:t>(a)</w:t>
      </w:r>
      <w:r w:rsidRPr="007C6582">
        <w:tab/>
        <w:t xml:space="preserve">the value of the spouse’s entitlement under the agreement or order immediately before the time when the requirements of </w:t>
      </w:r>
      <w:r w:rsidR="001B6633">
        <w:t xml:space="preserve">Part 3 </w:t>
      </w:r>
      <w:r w:rsidRPr="007C6582">
        <w:t>of the Regulations were satisfied; and</w:t>
      </w:r>
    </w:p>
    <w:p w14:paraId="16761059" w14:textId="77777777" w:rsidR="00DB522C" w:rsidRPr="007C6582" w:rsidRDefault="00DB522C" w:rsidP="0082487A">
      <w:pPr>
        <w:pStyle w:val="P1"/>
      </w:pPr>
      <w:r w:rsidRPr="007C6582">
        <w:tab/>
        <w:t>(b)</w:t>
      </w:r>
      <w:r w:rsidRPr="007C6582">
        <w:tab/>
        <w:t>the gross value of the person’s interest, immediately before those requirements were satisfied, determined in accordance with the method set out in clause 18.</w:t>
      </w:r>
    </w:p>
    <w:p w14:paraId="4A5DEFC3" w14:textId="77777777" w:rsidR="00DB522C" w:rsidRPr="007C6582" w:rsidRDefault="00DB522C" w:rsidP="0082487A">
      <w:pPr>
        <w:pStyle w:val="R2"/>
        <w:keepLines w:val="0"/>
      </w:pPr>
      <w:r w:rsidRPr="007C6582">
        <w:tab/>
        <w:t>(3)</w:t>
      </w:r>
      <w:r w:rsidRPr="007C6582">
        <w:tab/>
        <w:t>For paragraph (1)</w:t>
      </w:r>
      <w:r>
        <w:t> </w:t>
      </w:r>
      <w:r w:rsidRPr="007C6582">
        <w:t>(c), the factor is calculated in accordance with the formula:</w:t>
      </w:r>
    </w:p>
    <w:p w14:paraId="10C3E5FB" w14:textId="77777777" w:rsidR="00DB522C" w:rsidRPr="007C6582" w:rsidRDefault="00DB522C" w:rsidP="0082487A">
      <w:pPr>
        <w:pStyle w:val="Formula"/>
      </w:pPr>
      <w:r w:rsidRPr="007C6582">
        <w:t xml:space="preserve">1 – </w:t>
      </w:r>
      <w:proofErr w:type="spellStart"/>
      <w:r w:rsidRPr="007C6582">
        <w:t>NMProp</w:t>
      </w:r>
      <w:proofErr w:type="spellEnd"/>
      <w:r w:rsidRPr="007C6582">
        <w:t xml:space="preserve"> </w:t>
      </w:r>
      <w:r w:rsidRPr="007C6582">
        <w:sym w:font="Symbol" w:char="F0B4"/>
      </w:r>
      <w:r w:rsidRPr="007C6582">
        <w:t xml:space="preserve"> </w:t>
      </w:r>
      <w:proofErr w:type="spellStart"/>
      <w:r w:rsidRPr="007C6582">
        <w:t>ESProp</w:t>
      </w:r>
      <w:proofErr w:type="spellEnd"/>
    </w:p>
    <w:p w14:paraId="465A955E" w14:textId="77777777" w:rsidR="00DB522C" w:rsidRPr="007C6582" w:rsidRDefault="00DB522C" w:rsidP="0082487A">
      <w:pPr>
        <w:pStyle w:val="Rc"/>
      </w:pPr>
      <w:r w:rsidRPr="007C6582">
        <w:t>where:</w:t>
      </w:r>
    </w:p>
    <w:p w14:paraId="1C21000E" w14:textId="77777777" w:rsidR="00E13D60" w:rsidRPr="005030A1" w:rsidRDefault="00E13D60" w:rsidP="00E13D60">
      <w:pPr>
        <w:pStyle w:val="Zdefinition"/>
      </w:pPr>
      <w:proofErr w:type="spellStart"/>
      <w:r w:rsidRPr="005030A1">
        <w:rPr>
          <w:b/>
          <w:i/>
        </w:rPr>
        <w:t>NMProp</w:t>
      </w:r>
      <w:proofErr w:type="spellEnd"/>
      <w:r w:rsidRPr="005030A1">
        <w:t xml:space="preserve"> is the quotient of:</w:t>
      </w:r>
    </w:p>
    <w:p w14:paraId="390BE8CF" w14:textId="77777777" w:rsidR="00E13D60" w:rsidRPr="005030A1" w:rsidRDefault="00E13D60" w:rsidP="00E13D60">
      <w:pPr>
        <w:pStyle w:val="P1"/>
      </w:pPr>
      <w:r w:rsidRPr="005030A1">
        <w:tab/>
        <w:t>(a)</w:t>
      </w:r>
      <w:r w:rsidRPr="005030A1">
        <w:tab/>
        <w:t xml:space="preserve">the value of the spouse’s entitlement under the agreement or order immediately before the requirements of </w:t>
      </w:r>
      <w:r w:rsidR="001B6633">
        <w:t xml:space="preserve">Part 3 </w:t>
      </w:r>
      <w:r w:rsidRPr="005030A1">
        <w:t>of the Regulations were satisfied; and</w:t>
      </w:r>
    </w:p>
    <w:p w14:paraId="18EF313B" w14:textId="77777777" w:rsidR="00E13D60" w:rsidRPr="005030A1" w:rsidRDefault="00E13D60" w:rsidP="00E13D60">
      <w:pPr>
        <w:pStyle w:val="P1"/>
      </w:pPr>
      <w:r w:rsidRPr="005030A1">
        <w:tab/>
        <w:t>(b)</w:t>
      </w:r>
      <w:r w:rsidRPr="005030A1">
        <w:tab/>
        <w:t>the gross value of the person’s interest, immediately before those requirements were satisfied, determined in accordance with the method set out in clause 2.</w:t>
      </w:r>
    </w:p>
    <w:p w14:paraId="2B406AB8" w14:textId="77777777" w:rsidR="00DB522C" w:rsidRPr="007C6582" w:rsidRDefault="00DB522C" w:rsidP="0082487A">
      <w:pPr>
        <w:pStyle w:val="definition"/>
      </w:pPr>
      <w:proofErr w:type="spellStart"/>
      <w:r w:rsidRPr="007C6582">
        <w:rPr>
          <w:b/>
          <w:i/>
        </w:rPr>
        <w:t>ESProp</w:t>
      </w:r>
      <w:proofErr w:type="spellEnd"/>
      <w:r w:rsidRPr="007C6582">
        <w:t xml:space="preserve"> is calculated in accordance with the formula:</w:t>
      </w:r>
    </w:p>
    <w:p w14:paraId="614AD6DB" w14:textId="77777777" w:rsidR="00DB522C" w:rsidRPr="007C6582" w:rsidRDefault="007F5707" w:rsidP="0082487A">
      <w:pPr>
        <w:pStyle w:val="Formula"/>
      </w:pPr>
      <w:r>
        <w:rPr>
          <w:noProof/>
          <w:position w:val="-22"/>
        </w:rPr>
        <w:drawing>
          <wp:inline distT="0" distB="0" distL="0" distR="0" wp14:anchorId="42D62011" wp14:editId="2B98F622">
            <wp:extent cx="1409700" cy="352425"/>
            <wp:effectExtent l="0" t="0" r="0" b="9525"/>
            <wp:docPr id="47" name="Picture 47" descr="Start formula start fraction CD subscript s minus 0.15 times B subscript s times EFP subscript s over CD subscript e minus 0.15 times B subscript e times EFP subscript 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09700" cy="352425"/>
                    </a:xfrm>
                    <a:prstGeom prst="rect">
                      <a:avLst/>
                    </a:prstGeom>
                    <a:noFill/>
                    <a:ln>
                      <a:noFill/>
                    </a:ln>
                  </pic:spPr>
                </pic:pic>
              </a:graphicData>
            </a:graphic>
          </wp:inline>
        </w:drawing>
      </w:r>
    </w:p>
    <w:p w14:paraId="0F216A60" w14:textId="77777777" w:rsidR="00DB522C" w:rsidRPr="007C6582" w:rsidRDefault="00DB522C" w:rsidP="0082487A">
      <w:pPr>
        <w:pStyle w:val="P1"/>
      </w:pPr>
      <w:r w:rsidRPr="007C6582">
        <w:tab/>
      </w:r>
      <w:r w:rsidRPr="007C6582">
        <w:tab/>
        <w:t>where:</w:t>
      </w:r>
    </w:p>
    <w:p w14:paraId="0FFA9E0C" w14:textId="77777777" w:rsidR="00DB522C" w:rsidRPr="007C6582" w:rsidRDefault="00DB522C" w:rsidP="00DB522C">
      <w:pPr>
        <w:pStyle w:val="P1"/>
      </w:pPr>
      <w:r w:rsidRPr="007C6582">
        <w:rPr>
          <w:b/>
          <w:i/>
        </w:rPr>
        <w:tab/>
      </w:r>
      <w:r w:rsidRPr="007C6582">
        <w:rPr>
          <w:b/>
          <w:i/>
        </w:rPr>
        <w:tab/>
        <w:t>CD</w:t>
      </w:r>
      <w:r w:rsidRPr="007C6582">
        <w:rPr>
          <w:b/>
          <w:i/>
          <w:vertAlign w:val="subscript"/>
        </w:rPr>
        <w:t>s</w:t>
      </w:r>
      <w:r w:rsidRPr="007C6582">
        <w:rPr>
          <w:b/>
        </w:rPr>
        <w:t xml:space="preserve"> </w:t>
      </w:r>
      <w:r w:rsidRPr="007C6582">
        <w:t xml:space="preserve">is the total number of days of the person’s service as at the date when the requirements of </w:t>
      </w:r>
      <w:r w:rsidR="001B6633">
        <w:t xml:space="preserve">Part 3 </w:t>
      </w:r>
      <w:r w:rsidRPr="007C6582">
        <w:t>of the Regulations were satisfied.</w:t>
      </w:r>
    </w:p>
    <w:p w14:paraId="1C8DFC8A" w14:textId="77777777" w:rsidR="00DB522C" w:rsidRPr="007C6582" w:rsidRDefault="00DB522C" w:rsidP="00DB522C">
      <w:pPr>
        <w:pStyle w:val="P1"/>
      </w:pPr>
      <w:r w:rsidRPr="007C6582">
        <w:rPr>
          <w:b/>
          <w:i/>
        </w:rPr>
        <w:tab/>
      </w:r>
      <w:r w:rsidRPr="007C6582">
        <w:rPr>
          <w:b/>
          <w:i/>
        </w:rPr>
        <w:tab/>
        <w:t>B</w:t>
      </w:r>
      <w:r w:rsidRPr="007C6582">
        <w:rPr>
          <w:b/>
          <w:i/>
          <w:vertAlign w:val="subscript"/>
        </w:rPr>
        <w:t>s</w:t>
      </w:r>
      <w:r w:rsidRPr="007C6582">
        <w:t xml:space="preserve"> is the number of days of the person’s service in the period commencing on 1 July 1988 and ending on the date when the requirements of </w:t>
      </w:r>
      <w:r w:rsidR="001B6633">
        <w:t xml:space="preserve">Part 3 </w:t>
      </w:r>
      <w:r w:rsidRPr="007C6582">
        <w:t>of the Regulations were satisfied.</w:t>
      </w:r>
    </w:p>
    <w:p w14:paraId="0E1E0D3B" w14:textId="77777777" w:rsidR="00DB522C" w:rsidRPr="007C6582" w:rsidRDefault="00DB522C" w:rsidP="00DB522C">
      <w:pPr>
        <w:pStyle w:val="P1"/>
      </w:pPr>
      <w:r w:rsidRPr="007C6582">
        <w:tab/>
      </w:r>
      <w:r w:rsidRPr="007C6582">
        <w:tab/>
      </w:r>
      <w:proofErr w:type="spellStart"/>
      <w:r w:rsidRPr="007C6582">
        <w:rPr>
          <w:b/>
          <w:i/>
        </w:rPr>
        <w:t>EFP</w:t>
      </w:r>
      <w:r w:rsidRPr="007C6582">
        <w:rPr>
          <w:b/>
          <w:i/>
          <w:vertAlign w:val="subscript"/>
        </w:rPr>
        <w:t>s</w:t>
      </w:r>
      <w:proofErr w:type="spellEnd"/>
      <w:r w:rsidRPr="007C6582">
        <w:t xml:space="preserve"> has the meaning given by subclause 23</w:t>
      </w:r>
      <w:r>
        <w:t> </w:t>
      </w:r>
      <w:r w:rsidRPr="007C6582">
        <w:t>(1).</w:t>
      </w:r>
    </w:p>
    <w:p w14:paraId="31EE54C5" w14:textId="77777777" w:rsidR="00DB522C" w:rsidRPr="007C6582" w:rsidRDefault="00DB522C" w:rsidP="00DB522C">
      <w:pPr>
        <w:pStyle w:val="P1"/>
      </w:pPr>
      <w:r w:rsidRPr="007C6582">
        <w:rPr>
          <w:b/>
          <w:i/>
        </w:rPr>
        <w:tab/>
      </w:r>
      <w:r w:rsidRPr="007C6582">
        <w:rPr>
          <w:b/>
          <w:i/>
        </w:rPr>
        <w:tab/>
        <w:t>CD</w:t>
      </w:r>
      <w:r w:rsidRPr="007C6582">
        <w:rPr>
          <w:b/>
          <w:i/>
          <w:position w:val="-6"/>
          <w:sz w:val="16"/>
          <w:szCs w:val="16"/>
        </w:rPr>
        <w:t xml:space="preserve">e </w:t>
      </w:r>
      <w:r w:rsidRPr="007C6582">
        <w:t>is the total number of days of the person’s service at the date when the benefit was preserved under Division 3D of Part 4 of the NSW Superannuation Act.</w:t>
      </w:r>
    </w:p>
    <w:p w14:paraId="1F36D638" w14:textId="77777777" w:rsidR="00DB522C" w:rsidRPr="007C6582" w:rsidRDefault="00DB522C" w:rsidP="00DB522C">
      <w:pPr>
        <w:pStyle w:val="P1"/>
        <w:keepNext/>
        <w:keepLines/>
      </w:pPr>
      <w:r w:rsidRPr="007C6582">
        <w:rPr>
          <w:b/>
          <w:i/>
        </w:rPr>
        <w:tab/>
      </w:r>
      <w:r w:rsidRPr="007C6582">
        <w:rPr>
          <w:b/>
          <w:i/>
        </w:rPr>
        <w:tab/>
      </w:r>
      <w:proofErr w:type="spellStart"/>
      <w:r w:rsidRPr="007C6582">
        <w:rPr>
          <w:b/>
          <w:i/>
        </w:rPr>
        <w:t>B</w:t>
      </w:r>
      <w:r w:rsidRPr="007C6582">
        <w:rPr>
          <w:b/>
          <w:i/>
          <w:vertAlign w:val="subscript"/>
        </w:rPr>
        <w:t>e</w:t>
      </w:r>
      <w:proofErr w:type="spellEnd"/>
      <w:r w:rsidRPr="007C6582">
        <w:t xml:space="preserve"> is the number of days of the person’s service in the period commencing on 1</w:t>
      </w:r>
      <w:r>
        <w:t> </w:t>
      </w:r>
      <w:r w:rsidRPr="007C6582">
        <w:t xml:space="preserve">July 1988 and ending on the date when the benefit was preserved under Division 3D of Part 4 of the NSW Superannuation Act. </w:t>
      </w:r>
    </w:p>
    <w:p w14:paraId="15C4F538" w14:textId="77777777" w:rsidR="00DB522C" w:rsidRPr="007C6582" w:rsidRDefault="00DB522C" w:rsidP="00DB522C">
      <w:pPr>
        <w:pStyle w:val="P1"/>
      </w:pPr>
      <w:r w:rsidRPr="007C6582">
        <w:tab/>
      </w:r>
      <w:r w:rsidRPr="007C6582">
        <w:tab/>
      </w:r>
      <w:proofErr w:type="spellStart"/>
      <w:r w:rsidRPr="007C6582">
        <w:rPr>
          <w:b/>
          <w:i/>
        </w:rPr>
        <w:t>EFP</w:t>
      </w:r>
      <w:r w:rsidRPr="007C6582">
        <w:rPr>
          <w:b/>
          <w:i/>
          <w:vertAlign w:val="subscript"/>
        </w:rPr>
        <w:t>e</w:t>
      </w:r>
      <w:proofErr w:type="spellEnd"/>
      <w:r w:rsidRPr="007C6582">
        <w:t xml:space="preserve"> has the meaning given by subclause 23</w:t>
      </w:r>
      <w:r>
        <w:t> </w:t>
      </w:r>
      <w:r w:rsidRPr="007C6582">
        <w:t>(2).</w:t>
      </w:r>
    </w:p>
    <w:p w14:paraId="400014C6" w14:textId="77777777" w:rsidR="00DB522C" w:rsidRPr="007C6582" w:rsidRDefault="00DB522C" w:rsidP="00510586">
      <w:pPr>
        <w:pStyle w:val="ScheduleHeading"/>
      </w:pPr>
      <w:r w:rsidRPr="005564F9">
        <w:t>23</w:t>
      </w:r>
      <w:r w:rsidRPr="005564F9">
        <w:tab/>
      </w:r>
      <w:r w:rsidRPr="007C6582">
        <w:t xml:space="preserve">Definitions of </w:t>
      </w:r>
      <w:proofErr w:type="spellStart"/>
      <w:r w:rsidRPr="007C6582">
        <w:rPr>
          <w:i/>
        </w:rPr>
        <w:t>EFP</w:t>
      </w:r>
      <w:r w:rsidRPr="007C6582">
        <w:rPr>
          <w:i/>
          <w:vertAlign w:val="subscript"/>
        </w:rPr>
        <w:t>s</w:t>
      </w:r>
      <w:proofErr w:type="spellEnd"/>
      <w:r w:rsidRPr="007C6582">
        <w:t xml:space="preserve"> and </w:t>
      </w:r>
      <w:proofErr w:type="spellStart"/>
      <w:r w:rsidRPr="007C6582">
        <w:rPr>
          <w:i/>
        </w:rPr>
        <w:t>EFP</w:t>
      </w:r>
      <w:r w:rsidRPr="009D56E7">
        <w:rPr>
          <w:i/>
          <w:vertAlign w:val="subscript"/>
        </w:rPr>
        <w:t>e</w:t>
      </w:r>
      <w:proofErr w:type="spellEnd"/>
    </w:p>
    <w:p w14:paraId="5E29C8F1" w14:textId="77777777" w:rsidR="00DB522C" w:rsidRPr="007C6582" w:rsidRDefault="00DB522C" w:rsidP="00510586">
      <w:pPr>
        <w:pStyle w:val="R1"/>
        <w:keepNext/>
      </w:pPr>
      <w:r w:rsidRPr="007C6582">
        <w:tab/>
        <w:t>(1)</w:t>
      </w:r>
      <w:r w:rsidRPr="007C6582">
        <w:tab/>
        <w:t>In subclause 22</w:t>
      </w:r>
      <w:r>
        <w:t> </w:t>
      </w:r>
      <w:r w:rsidRPr="007C6582">
        <w:t>(3):</w:t>
      </w:r>
    </w:p>
    <w:p w14:paraId="040EBDAA" w14:textId="77777777" w:rsidR="00DB522C" w:rsidRPr="007C6582" w:rsidRDefault="00DB522C" w:rsidP="0082487A">
      <w:pPr>
        <w:pStyle w:val="definition"/>
      </w:pPr>
      <w:proofErr w:type="spellStart"/>
      <w:r w:rsidRPr="007C6582">
        <w:rPr>
          <w:b/>
          <w:i/>
        </w:rPr>
        <w:t>EFP</w:t>
      </w:r>
      <w:r w:rsidRPr="007C6582">
        <w:rPr>
          <w:b/>
          <w:i/>
          <w:sz w:val="16"/>
          <w:szCs w:val="16"/>
        </w:rPr>
        <w:t>s</w:t>
      </w:r>
      <w:proofErr w:type="spellEnd"/>
      <w:r w:rsidRPr="007C6582">
        <w:t xml:space="preserve"> is the employer financed proportion of the person’s benefit at the date when the requirements of </w:t>
      </w:r>
      <w:r w:rsidR="001B6633">
        <w:t xml:space="preserve">Part 3 </w:t>
      </w:r>
      <w:r w:rsidRPr="007C6582">
        <w:t>of the Regulations were satisfied, calculated in accordance with the formula:</w:t>
      </w:r>
    </w:p>
    <w:p w14:paraId="448EDCC1" w14:textId="77777777" w:rsidR="00DB522C" w:rsidRPr="007C6582" w:rsidRDefault="007F5707" w:rsidP="0082487A">
      <w:pPr>
        <w:pStyle w:val="Formula"/>
      </w:pPr>
      <w:r>
        <w:rPr>
          <w:noProof/>
          <w:position w:val="-22"/>
        </w:rPr>
        <w:drawing>
          <wp:inline distT="0" distB="0" distL="0" distR="0" wp14:anchorId="2627348B" wp14:editId="49178932">
            <wp:extent cx="857250" cy="352425"/>
            <wp:effectExtent l="0" t="0" r="0" b="9525"/>
            <wp:docPr id="48" name="Picture 48" descr="Start formula start fraction EFB subscript s over EFB subscript s plus TPCI subscript 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57250" cy="352425"/>
                    </a:xfrm>
                    <a:prstGeom prst="rect">
                      <a:avLst/>
                    </a:prstGeom>
                    <a:noFill/>
                    <a:ln>
                      <a:noFill/>
                    </a:ln>
                  </pic:spPr>
                </pic:pic>
              </a:graphicData>
            </a:graphic>
          </wp:inline>
        </w:drawing>
      </w:r>
    </w:p>
    <w:p w14:paraId="37B7A238" w14:textId="77777777" w:rsidR="00DB522C" w:rsidRPr="007C6582" w:rsidRDefault="00DB522C" w:rsidP="0082487A">
      <w:pPr>
        <w:pStyle w:val="P1"/>
      </w:pPr>
      <w:r w:rsidRPr="007C6582">
        <w:lastRenderedPageBreak/>
        <w:tab/>
      </w:r>
      <w:r w:rsidRPr="007C6582">
        <w:tab/>
        <w:t>where:</w:t>
      </w:r>
    </w:p>
    <w:p w14:paraId="1AD70A79" w14:textId="77777777" w:rsidR="00DB522C" w:rsidRPr="007C6582" w:rsidRDefault="00DB522C" w:rsidP="0082487A">
      <w:pPr>
        <w:pStyle w:val="P1"/>
      </w:pPr>
      <w:r w:rsidRPr="007C6582">
        <w:rPr>
          <w:b/>
          <w:i/>
        </w:rPr>
        <w:tab/>
      </w:r>
      <w:r w:rsidRPr="007C6582">
        <w:rPr>
          <w:b/>
          <w:i/>
        </w:rPr>
        <w:tab/>
      </w:r>
      <w:proofErr w:type="spellStart"/>
      <w:r w:rsidRPr="007C6582">
        <w:rPr>
          <w:b/>
          <w:i/>
        </w:rPr>
        <w:t>EFB</w:t>
      </w:r>
      <w:r w:rsidRPr="007C6582">
        <w:rPr>
          <w:b/>
          <w:i/>
          <w:vertAlign w:val="subscript"/>
        </w:rPr>
        <w:t>s</w:t>
      </w:r>
      <w:proofErr w:type="spellEnd"/>
      <w:r w:rsidRPr="007C6582">
        <w:t xml:space="preserve"> is the employer financed component of the benefit that is payable to the person immediately before the time when the requirements of </w:t>
      </w:r>
      <w:r w:rsidR="001B6633">
        <w:t xml:space="preserve">Part 3 </w:t>
      </w:r>
      <w:r w:rsidRPr="007C6582">
        <w:t>of the Regulations were satisfied, worked out in accordance with the formula:</w:t>
      </w:r>
    </w:p>
    <w:p w14:paraId="46B98C6A" w14:textId="77777777" w:rsidR="00DB522C" w:rsidRPr="007C6582" w:rsidRDefault="007F5707" w:rsidP="0082487A">
      <w:pPr>
        <w:pStyle w:val="Formula"/>
      </w:pPr>
      <w:r>
        <w:rPr>
          <w:noProof/>
          <w:position w:val="-24"/>
        </w:rPr>
        <w:drawing>
          <wp:inline distT="0" distB="0" distL="0" distR="0" wp14:anchorId="26F70EB2" wp14:editId="6EFB79BC">
            <wp:extent cx="1666875" cy="352425"/>
            <wp:effectExtent l="0" t="0" r="9525" b="9525"/>
            <wp:docPr id="49" name="Picture 49" descr="Start formula open square bracket start fraction V subscript 0 times open round bracket 12 minus m close round bracket plus V subscript 1 times m over 12 end fraction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66875" cy="352425"/>
                    </a:xfrm>
                    <a:prstGeom prst="rect">
                      <a:avLst/>
                    </a:prstGeom>
                    <a:noFill/>
                    <a:ln>
                      <a:noFill/>
                    </a:ln>
                  </pic:spPr>
                </pic:pic>
              </a:graphicData>
            </a:graphic>
          </wp:inline>
        </w:drawing>
      </w:r>
    </w:p>
    <w:p w14:paraId="574C8AC9" w14:textId="77777777" w:rsidR="00DB522C" w:rsidRPr="007C6582" w:rsidRDefault="00DB522C" w:rsidP="0082487A">
      <w:pPr>
        <w:pStyle w:val="P2"/>
      </w:pPr>
      <w:r w:rsidRPr="007C6582">
        <w:tab/>
      </w:r>
      <w:r w:rsidRPr="007C6582">
        <w:tab/>
        <w:t xml:space="preserve">where: </w:t>
      </w:r>
    </w:p>
    <w:p w14:paraId="2E75176A" w14:textId="77777777" w:rsidR="00DB522C" w:rsidRPr="007C6582" w:rsidRDefault="00DB522C" w:rsidP="00DB522C">
      <w:pPr>
        <w:pStyle w:val="P2"/>
      </w:pPr>
      <w:r w:rsidRPr="007C6582">
        <w:tab/>
      </w:r>
      <w:r w:rsidRPr="007C6582">
        <w:tab/>
      </w:r>
      <w:r w:rsidRPr="007C6582">
        <w:rPr>
          <w:b/>
          <w:i/>
        </w:rPr>
        <w:t>V</w:t>
      </w:r>
      <w:r w:rsidRPr="007C6582">
        <w:rPr>
          <w:b/>
          <w:i/>
          <w:vertAlign w:val="subscript"/>
        </w:rPr>
        <w:t>0</w:t>
      </w:r>
      <w:r w:rsidRPr="007C6582">
        <w:rPr>
          <w:vertAlign w:val="subscript"/>
        </w:rPr>
        <w:t xml:space="preserve"> </w:t>
      </w:r>
      <w:r w:rsidRPr="007C6582">
        <w:t>is the sum of all the probability weighted employer funded accrued benefits worked out in step 1 of the method set out in clause 2.</w:t>
      </w:r>
    </w:p>
    <w:p w14:paraId="5D10018B" w14:textId="77777777" w:rsidR="00DB522C" w:rsidRPr="007C6582" w:rsidRDefault="00DB522C" w:rsidP="00DB522C">
      <w:pPr>
        <w:pStyle w:val="P2"/>
        <w:rPr>
          <w:b/>
          <w:i/>
        </w:rPr>
      </w:pPr>
      <w:r w:rsidRPr="007C6582">
        <w:tab/>
      </w:r>
      <w:r w:rsidRPr="007C6582">
        <w:tab/>
      </w:r>
      <w:r w:rsidRPr="007C6582">
        <w:rPr>
          <w:b/>
          <w:i/>
        </w:rPr>
        <w:t>V</w:t>
      </w:r>
      <w:r w:rsidRPr="007C6582">
        <w:rPr>
          <w:b/>
          <w:i/>
          <w:vertAlign w:val="subscript"/>
        </w:rPr>
        <w:t>1</w:t>
      </w:r>
      <w:r w:rsidRPr="007C6582">
        <w:rPr>
          <w:vertAlign w:val="subscript"/>
        </w:rPr>
        <w:t xml:space="preserve"> </w:t>
      </w:r>
      <w:r w:rsidRPr="007C6582">
        <w:t>is the sum of all the probability weighted employer funded accrued benefits worked out in step 3 of the method set out in clause 2.</w:t>
      </w:r>
    </w:p>
    <w:p w14:paraId="4A1808A3" w14:textId="77777777" w:rsidR="00DB522C" w:rsidRPr="007C6582" w:rsidRDefault="00DB522C" w:rsidP="00DB522C">
      <w:pPr>
        <w:pStyle w:val="P2"/>
      </w:pPr>
      <w:r w:rsidRPr="007C6582">
        <w:tab/>
      </w:r>
      <w:r w:rsidRPr="007C6582">
        <w:tab/>
      </w:r>
      <w:r w:rsidRPr="007C6582">
        <w:rPr>
          <w:b/>
          <w:i/>
        </w:rPr>
        <w:t>m</w:t>
      </w:r>
      <w:r w:rsidRPr="007C6582">
        <w:t xml:space="preserve"> is the number of complete months in the period commencing on 1 July before the date when the requirements of </w:t>
      </w:r>
      <w:r w:rsidR="001B6633">
        <w:t xml:space="preserve">Part 3 </w:t>
      </w:r>
      <w:r w:rsidRPr="007C6582">
        <w:t>of the Regulations were satisfied and ending at the end of the date when those requirements were satisfied.</w:t>
      </w:r>
    </w:p>
    <w:p w14:paraId="17103893" w14:textId="77777777" w:rsidR="00DB522C" w:rsidRPr="007C6582" w:rsidRDefault="00DB522C" w:rsidP="00DB522C">
      <w:pPr>
        <w:pStyle w:val="P1"/>
      </w:pPr>
      <w:r w:rsidRPr="007C6582">
        <w:rPr>
          <w:b/>
          <w:i/>
        </w:rPr>
        <w:tab/>
      </w:r>
      <w:r w:rsidRPr="007C6582">
        <w:rPr>
          <w:b/>
          <w:i/>
        </w:rPr>
        <w:tab/>
      </w:r>
      <w:proofErr w:type="spellStart"/>
      <w:r w:rsidRPr="007C6582">
        <w:rPr>
          <w:b/>
          <w:i/>
        </w:rPr>
        <w:t>TPCI</w:t>
      </w:r>
      <w:r w:rsidRPr="007C6582">
        <w:rPr>
          <w:b/>
          <w:i/>
          <w:vertAlign w:val="subscript"/>
        </w:rPr>
        <w:t>s</w:t>
      </w:r>
      <w:proofErr w:type="spellEnd"/>
      <w:r w:rsidRPr="007C6582">
        <w:t xml:space="preserve"> is the total amount of the person’s contributions and interest, being the amount that would have been required to be calculated under subsection</w:t>
      </w:r>
      <w:r>
        <w:t> </w:t>
      </w:r>
      <w:r w:rsidRPr="007C6582">
        <w:t>33B</w:t>
      </w:r>
      <w:r>
        <w:t> </w:t>
      </w:r>
      <w:r w:rsidRPr="007C6582">
        <w:t xml:space="preserve">(4) of the NSW Superannuation Act if a benefit had been payable to the person immediately before the time when the requirements of </w:t>
      </w:r>
      <w:r w:rsidR="001B6633">
        <w:t xml:space="preserve">Part 3 </w:t>
      </w:r>
      <w:r w:rsidRPr="007C6582">
        <w:t>of the Regulations were satisfied.</w:t>
      </w:r>
    </w:p>
    <w:p w14:paraId="64570D55" w14:textId="77777777" w:rsidR="00DB522C" w:rsidRPr="007C6582" w:rsidRDefault="00DB522C" w:rsidP="00DB522C">
      <w:pPr>
        <w:pStyle w:val="R2"/>
        <w:keepNext/>
      </w:pPr>
      <w:r w:rsidRPr="007C6582">
        <w:tab/>
        <w:t>(2)</w:t>
      </w:r>
      <w:r w:rsidRPr="007C6582">
        <w:tab/>
        <w:t>In subclause 22</w:t>
      </w:r>
      <w:r>
        <w:t> </w:t>
      </w:r>
      <w:r w:rsidRPr="007C6582">
        <w:t>(3):</w:t>
      </w:r>
    </w:p>
    <w:p w14:paraId="7AA75CFA" w14:textId="77777777" w:rsidR="00DB522C" w:rsidRPr="007C6582" w:rsidRDefault="00DB522C" w:rsidP="00DB522C">
      <w:pPr>
        <w:pStyle w:val="definition"/>
      </w:pPr>
      <w:proofErr w:type="spellStart"/>
      <w:r w:rsidRPr="007C6582">
        <w:rPr>
          <w:b/>
          <w:i/>
        </w:rPr>
        <w:t>EFB</w:t>
      </w:r>
      <w:r w:rsidRPr="007C6582">
        <w:rPr>
          <w:b/>
          <w:i/>
          <w:sz w:val="20"/>
          <w:vertAlign w:val="subscript"/>
        </w:rPr>
        <w:t>e</w:t>
      </w:r>
      <w:proofErr w:type="spellEnd"/>
      <w:r w:rsidRPr="007C6582">
        <w:rPr>
          <w:b/>
          <w:i/>
        </w:rPr>
        <w:t xml:space="preserve"> </w:t>
      </w:r>
      <w:r w:rsidRPr="007C6582">
        <w:t>is the employer financed component of the benefit that is payable to the person, calculated in accordance with the formula:</w:t>
      </w:r>
    </w:p>
    <w:p w14:paraId="01A6E0A1" w14:textId="77777777" w:rsidR="00DB522C" w:rsidRPr="007C6582" w:rsidRDefault="00DB522C" w:rsidP="00DB522C">
      <w:pPr>
        <w:pStyle w:val="definition"/>
      </w:pPr>
    </w:p>
    <w:p w14:paraId="7A043310" w14:textId="77777777" w:rsidR="00DB522C" w:rsidRPr="007C6582" w:rsidRDefault="007F5707" w:rsidP="00DB522C">
      <w:pPr>
        <w:jc w:val="center"/>
      </w:pPr>
      <w:r>
        <w:rPr>
          <w:noProof/>
          <w:position w:val="-12"/>
        </w:rPr>
        <w:drawing>
          <wp:inline distT="0" distB="0" distL="0" distR="0" wp14:anchorId="407A0E8B" wp14:editId="258CBE0B">
            <wp:extent cx="2343150" cy="209550"/>
            <wp:effectExtent l="0" t="0" r="0" b="0"/>
            <wp:docPr id="50" name="Picture 50" descr="Start formula open square bracket LS plus P times open round bracket APF start subscript y plus m plus PF times DF start subscript y plus m end subscript close round bracket close square bracket minus TPCI subscript 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343150" cy="209550"/>
                    </a:xfrm>
                    <a:prstGeom prst="rect">
                      <a:avLst/>
                    </a:prstGeom>
                    <a:noFill/>
                    <a:ln>
                      <a:noFill/>
                    </a:ln>
                  </pic:spPr>
                </pic:pic>
              </a:graphicData>
            </a:graphic>
          </wp:inline>
        </w:drawing>
      </w:r>
    </w:p>
    <w:p w14:paraId="0E27DDF5" w14:textId="77777777" w:rsidR="00DB522C" w:rsidRPr="007C6582" w:rsidRDefault="00DB522C" w:rsidP="00DB522C">
      <w:pPr>
        <w:pStyle w:val="P1"/>
      </w:pPr>
      <w:r w:rsidRPr="007C6582">
        <w:tab/>
      </w:r>
      <w:r w:rsidRPr="007C6582">
        <w:tab/>
        <w:t>where:</w:t>
      </w:r>
    </w:p>
    <w:p w14:paraId="2A7AC9A9" w14:textId="77777777" w:rsidR="00DB522C" w:rsidRPr="007C6582" w:rsidRDefault="00DB522C" w:rsidP="00DB522C">
      <w:pPr>
        <w:pStyle w:val="P1"/>
      </w:pPr>
      <w:r w:rsidRPr="007C6582">
        <w:rPr>
          <w:b/>
          <w:i/>
        </w:rPr>
        <w:tab/>
      </w:r>
      <w:r w:rsidRPr="007C6582">
        <w:rPr>
          <w:b/>
          <w:i/>
        </w:rPr>
        <w:tab/>
        <w:t>LS</w:t>
      </w:r>
      <w:r w:rsidRPr="007C6582">
        <w:t xml:space="preserve"> is the amount of the lump sum benefit that would be payable to the person under section 52Z of the NSW Superannuation Act on the person’s retirement (within the meaning given by </w:t>
      </w:r>
      <w:proofErr w:type="spellStart"/>
      <w:r w:rsidRPr="007C6582">
        <w:t>subregulation</w:t>
      </w:r>
      <w:proofErr w:type="spellEnd"/>
      <w:r>
        <w:t> </w:t>
      </w:r>
      <w:r w:rsidRPr="007C6582">
        <w:t>6.01</w:t>
      </w:r>
      <w:r>
        <w:t> </w:t>
      </w:r>
      <w:r w:rsidRPr="007C6582">
        <w:t xml:space="preserve">(2) of the </w:t>
      </w:r>
      <w:r w:rsidRPr="007C6582">
        <w:rPr>
          <w:i/>
        </w:rPr>
        <w:t>Superannuation Industry (Supervision) Regulations 1994</w:t>
      </w:r>
      <w:r w:rsidRPr="007C6582">
        <w:t>) if the person’s retirement had occurred on the date when the benefit was preserved under Division 3D of Part 4 of the NSW Superannuation Act.</w:t>
      </w:r>
    </w:p>
    <w:p w14:paraId="43972113" w14:textId="77777777" w:rsidR="00DB522C" w:rsidRPr="007C6582" w:rsidRDefault="00DB522C" w:rsidP="00DB522C">
      <w:pPr>
        <w:pStyle w:val="P1"/>
      </w:pPr>
      <w:r w:rsidRPr="007C6582">
        <w:rPr>
          <w:b/>
          <w:i/>
        </w:rPr>
        <w:tab/>
      </w:r>
      <w:r w:rsidRPr="007C6582">
        <w:rPr>
          <w:b/>
          <w:i/>
        </w:rPr>
        <w:tab/>
        <w:t>P</w:t>
      </w:r>
      <w:r w:rsidRPr="007C6582">
        <w:t xml:space="preserve"> is the amount of annual pension:</w:t>
      </w:r>
    </w:p>
    <w:p w14:paraId="17DCB716" w14:textId="77777777" w:rsidR="00DB522C" w:rsidRPr="007C6582" w:rsidRDefault="00DB522C" w:rsidP="00DB522C">
      <w:pPr>
        <w:pStyle w:val="P2"/>
      </w:pPr>
      <w:r w:rsidRPr="007C6582">
        <w:tab/>
        <w:t>(a)</w:t>
      </w:r>
      <w:r w:rsidRPr="007C6582">
        <w:tab/>
        <w:t xml:space="preserve">that would be payable to the person under section 52Z of the NSW Superannuation Act on the person’s retirement (within the meaning given by </w:t>
      </w:r>
      <w:proofErr w:type="spellStart"/>
      <w:r w:rsidRPr="007C6582">
        <w:t>subregulation</w:t>
      </w:r>
      <w:proofErr w:type="spellEnd"/>
      <w:r w:rsidRPr="007C6582">
        <w:t xml:space="preserve"> 6.01</w:t>
      </w:r>
      <w:r>
        <w:t> </w:t>
      </w:r>
      <w:r w:rsidRPr="007C6582">
        <w:t xml:space="preserve">(2) of the </w:t>
      </w:r>
      <w:r w:rsidRPr="007C6582">
        <w:rPr>
          <w:i/>
        </w:rPr>
        <w:t>Superannuation Industry (Supervision) Regulations 1994</w:t>
      </w:r>
      <w:r w:rsidRPr="007C6582">
        <w:t>) if the person’s retirement had occurred on the date when the benefit was preserved under Division 3D of Part 4 of the NSW Superannuation Act; and</w:t>
      </w:r>
    </w:p>
    <w:p w14:paraId="09689106" w14:textId="77777777" w:rsidR="00DB522C" w:rsidRPr="007C6582" w:rsidRDefault="00DB522C" w:rsidP="00DB522C">
      <w:pPr>
        <w:pStyle w:val="P2"/>
      </w:pPr>
      <w:r w:rsidRPr="007C6582">
        <w:tab/>
        <w:t>(b)</w:t>
      </w:r>
      <w:r w:rsidRPr="007C6582">
        <w:tab/>
        <w:t>that is in addition to any pension being paid to the person.</w:t>
      </w:r>
    </w:p>
    <w:p w14:paraId="0B905858" w14:textId="77777777" w:rsidR="00DB522C" w:rsidRPr="007C6582" w:rsidRDefault="00DB522C" w:rsidP="00DB522C">
      <w:pPr>
        <w:pStyle w:val="P1"/>
      </w:pPr>
      <w:r w:rsidRPr="007C6582">
        <w:rPr>
          <w:b/>
          <w:i/>
        </w:rPr>
        <w:lastRenderedPageBreak/>
        <w:tab/>
      </w:r>
      <w:r w:rsidRPr="007C6582">
        <w:rPr>
          <w:b/>
          <w:i/>
        </w:rPr>
        <w:tab/>
      </w:r>
      <w:proofErr w:type="spellStart"/>
      <w:r w:rsidRPr="007C6582">
        <w:rPr>
          <w:b/>
          <w:i/>
        </w:rPr>
        <w:t>APF</w:t>
      </w:r>
      <w:r w:rsidRPr="007C6582">
        <w:rPr>
          <w:b/>
          <w:i/>
          <w:sz w:val="20"/>
          <w:vertAlign w:val="subscript"/>
        </w:rPr>
        <w:t>y+m</w:t>
      </w:r>
      <w:proofErr w:type="spellEnd"/>
      <w:r w:rsidRPr="007C6582">
        <w:t xml:space="preserve"> has the meaning given by the method set out in clause 19, modified so that a reference to ‘the relevant date’ in that definition is a reference to ‘the date when the benef</w:t>
      </w:r>
      <w:r>
        <w:t>it was preserved under Division </w:t>
      </w:r>
      <w:r w:rsidRPr="007C6582">
        <w:t>3D of Part 4 of the NSW Superannuation Act’.</w:t>
      </w:r>
    </w:p>
    <w:p w14:paraId="3B99CE2F" w14:textId="77777777" w:rsidR="00DB522C" w:rsidRPr="007C6582" w:rsidRDefault="00DB522C" w:rsidP="00DB522C">
      <w:pPr>
        <w:pStyle w:val="P1"/>
      </w:pPr>
      <w:r w:rsidRPr="007C6582">
        <w:rPr>
          <w:b/>
          <w:i/>
        </w:rPr>
        <w:tab/>
      </w:r>
      <w:r w:rsidRPr="007C6582">
        <w:rPr>
          <w:b/>
          <w:i/>
        </w:rPr>
        <w:tab/>
        <w:t>PF</w:t>
      </w:r>
      <w:r w:rsidRPr="007C6582">
        <w:t xml:space="preserve"> has the meaning given by the method set out in clause 20, modified so that a reference to ‘the relevant date’ in that definition is a reference to ‘the date when the benefit was pres</w:t>
      </w:r>
      <w:r>
        <w:t>erved under Division 3D of Part </w:t>
      </w:r>
      <w:r w:rsidRPr="007C6582">
        <w:t>4 of the NSW Superannuation Act’.</w:t>
      </w:r>
    </w:p>
    <w:p w14:paraId="1687ACFB" w14:textId="77777777" w:rsidR="00DB522C" w:rsidRPr="007C6582" w:rsidRDefault="00DB522C" w:rsidP="00DB522C">
      <w:pPr>
        <w:pStyle w:val="P1"/>
      </w:pPr>
      <w:r w:rsidRPr="007C6582">
        <w:rPr>
          <w:b/>
          <w:i/>
        </w:rPr>
        <w:tab/>
      </w:r>
      <w:r w:rsidRPr="007C6582">
        <w:rPr>
          <w:b/>
          <w:i/>
        </w:rPr>
        <w:tab/>
      </w:r>
      <w:proofErr w:type="spellStart"/>
      <w:r w:rsidRPr="007C6582">
        <w:rPr>
          <w:b/>
          <w:i/>
        </w:rPr>
        <w:t>DF</w:t>
      </w:r>
      <w:r w:rsidRPr="007C6582">
        <w:rPr>
          <w:b/>
          <w:i/>
          <w:sz w:val="20"/>
          <w:vertAlign w:val="subscript"/>
        </w:rPr>
        <w:t>y+m</w:t>
      </w:r>
      <w:proofErr w:type="spellEnd"/>
      <w:r w:rsidRPr="007C6582">
        <w:rPr>
          <w:sz w:val="20"/>
        </w:rPr>
        <w:t xml:space="preserve"> </w:t>
      </w:r>
      <w:r w:rsidRPr="007C6582">
        <w:t>has the meaning given by the method set out in clause 21, modified so that a reference to ‘the relevant date’ in that definition is a reference to ‘the date when the benef</w:t>
      </w:r>
      <w:r>
        <w:t>it was preserved under Division </w:t>
      </w:r>
      <w:r w:rsidRPr="007C6582">
        <w:t>3D of Part 4 of the NSW Superannuation Act’.</w:t>
      </w:r>
    </w:p>
    <w:p w14:paraId="6E03CCBB" w14:textId="77777777" w:rsidR="00DB522C" w:rsidRPr="007C6582" w:rsidRDefault="00DB522C" w:rsidP="00DB522C">
      <w:pPr>
        <w:pStyle w:val="definition"/>
        <w:rPr>
          <w:strike/>
        </w:rPr>
      </w:pPr>
      <w:proofErr w:type="spellStart"/>
      <w:r w:rsidRPr="007C6582">
        <w:rPr>
          <w:b/>
          <w:i/>
        </w:rPr>
        <w:t>TPCI</w:t>
      </w:r>
      <w:r w:rsidRPr="007C6582">
        <w:rPr>
          <w:b/>
          <w:i/>
          <w:vertAlign w:val="subscript"/>
        </w:rPr>
        <w:t>e</w:t>
      </w:r>
      <w:proofErr w:type="spellEnd"/>
      <w:r w:rsidRPr="007C6582">
        <w:t xml:space="preserve"> is the total amount of the person’s contributions and interest, being the total amount that would be required to be calculated under subsection</w:t>
      </w:r>
      <w:r>
        <w:t> </w:t>
      </w:r>
      <w:r w:rsidRPr="007C6582">
        <w:t>33B</w:t>
      </w:r>
      <w:r>
        <w:t> </w:t>
      </w:r>
      <w:r w:rsidRPr="007C6582">
        <w:t>(4) of the NSW Superannuation Act at the date when the benefit was preserved under Division 3D of Part 4 of the NSW Superannuation Act.</w:t>
      </w:r>
    </w:p>
    <w:p w14:paraId="22D220F0" w14:textId="77777777" w:rsidR="00DB522C" w:rsidRPr="007C6582" w:rsidRDefault="00DB522C" w:rsidP="00DB522C">
      <w:pPr>
        <w:pStyle w:val="ScheduleDivision"/>
      </w:pPr>
      <w:bookmarkStart w:id="41" w:name="_Toc97548683"/>
      <w:bookmarkStart w:id="42" w:name="_Toc190857307"/>
      <w:r w:rsidRPr="00C53B94">
        <w:rPr>
          <w:rStyle w:val="CharDivNo"/>
        </w:rPr>
        <w:t>Division 8.3</w:t>
      </w:r>
      <w:r w:rsidRPr="007C6582">
        <w:tab/>
      </w:r>
      <w:r w:rsidRPr="00C53B94">
        <w:rPr>
          <w:rStyle w:val="CharDivText"/>
        </w:rPr>
        <w:t>Interests in the payment phase</w:t>
      </w:r>
      <w:bookmarkEnd w:id="41"/>
      <w:bookmarkEnd w:id="42"/>
    </w:p>
    <w:p w14:paraId="72466C87" w14:textId="77777777" w:rsidR="00DB522C" w:rsidRPr="007C6582" w:rsidRDefault="00DB522C" w:rsidP="00DB522C">
      <w:pPr>
        <w:pStyle w:val="ScheduleHeading"/>
      </w:pPr>
      <w:r w:rsidRPr="005564F9">
        <w:t>24</w:t>
      </w:r>
      <w:r w:rsidRPr="005564F9">
        <w:tab/>
      </w:r>
      <w:r w:rsidRPr="007C6582">
        <w:t>Method for interests in SS Scheme</w:t>
      </w:r>
    </w:p>
    <w:p w14:paraId="12BE72FA" w14:textId="77777777" w:rsidR="00DB522C" w:rsidRPr="007C6582" w:rsidRDefault="00DB522C" w:rsidP="00DB522C">
      <w:pPr>
        <w:pStyle w:val="R1"/>
        <w:keepNext/>
      </w:pPr>
      <w:r w:rsidRPr="007C6582">
        <w:tab/>
      </w:r>
      <w:r w:rsidRPr="007C6582">
        <w:tab/>
        <w:t>For an interest:</w:t>
      </w:r>
    </w:p>
    <w:p w14:paraId="2F4DA515" w14:textId="77777777" w:rsidR="00DB522C" w:rsidRPr="007C6582" w:rsidRDefault="00DB522C" w:rsidP="00DB522C">
      <w:pPr>
        <w:pStyle w:val="P1"/>
      </w:pPr>
      <w:r w:rsidRPr="007C6582">
        <w:tab/>
        <w:t>(a)</w:t>
      </w:r>
      <w:r w:rsidRPr="007C6582">
        <w:tab/>
        <w:t>that is held by a person who is entitled to be paid a pension under the SS Scheme; and</w:t>
      </w:r>
    </w:p>
    <w:p w14:paraId="50C2DC50" w14:textId="77777777" w:rsidR="00DB522C" w:rsidRPr="007C6582" w:rsidRDefault="00DB522C" w:rsidP="00DB522C">
      <w:pPr>
        <w:pStyle w:val="P1"/>
        <w:keepNext/>
      </w:pPr>
      <w:r w:rsidRPr="007C6582">
        <w:tab/>
        <w:t>(b)</w:t>
      </w:r>
      <w:r w:rsidRPr="007C6582">
        <w:tab/>
        <w:t xml:space="preserve">that is in the payment phase in the SS Scheme; </w:t>
      </w:r>
    </w:p>
    <w:p w14:paraId="5E8AC00D" w14:textId="77777777" w:rsidR="00DB522C" w:rsidRPr="007C6582" w:rsidRDefault="00DB522C" w:rsidP="00DB522C">
      <w:pPr>
        <w:pStyle w:val="Rc"/>
        <w:keepNext/>
      </w:pPr>
      <w:r w:rsidRPr="007C6582">
        <w:t xml:space="preserve">the method set out in the following table is approved for </w:t>
      </w:r>
      <w:r w:rsidR="00734FAF">
        <w:t>section 5</w:t>
      </w:r>
      <w:r w:rsidRPr="007C6582">
        <w:t xml:space="preserve"> of this instrument.</w:t>
      </w:r>
    </w:p>
    <w:p w14:paraId="0BF6AE82" w14:textId="77777777" w:rsidR="00DB522C" w:rsidRPr="007C6582" w:rsidRDefault="00DB522C" w:rsidP="00DB522C"/>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303"/>
      </w:tblGrid>
      <w:tr w:rsidR="00DB522C" w:rsidRPr="007C6582" w14:paraId="12389A69" w14:textId="77777777">
        <w:trPr>
          <w:cantSplit/>
        </w:trPr>
        <w:tc>
          <w:tcPr>
            <w:tcW w:w="8528" w:type="dxa"/>
          </w:tcPr>
          <w:p w14:paraId="11916767" w14:textId="77777777" w:rsidR="00DB522C" w:rsidRPr="007C6582" w:rsidRDefault="00DB522C" w:rsidP="00DB522C">
            <w:pPr>
              <w:pStyle w:val="TableColHead"/>
            </w:pPr>
            <w:r w:rsidRPr="007C6582">
              <w:lastRenderedPageBreak/>
              <w:t>Method</w:t>
            </w:r>
          </w:p>
        </w:tc>
      </w:tr>
      <w:tr w:rsidR="00DB522C" w:rsidRPr="007C6582" w14:paraId="2FF93160" w14:textId="77777777">
        <w:trPr>
          <w:cantSplit/>
        </w:trPr>
        <w:tc>
          <w:tcPr>
            <w:tcW w:w="8528" w:type="dxa"/>
          </w:tcPr>
          <w:p w14:paraId="20886645" w14:textId="77777777" w:rsidR="00DB522C" w:rsidRPr="007C6582" w:rsidRDefault="007F5707" w:rsidP="00DB522C">
            <w:pPr>
              <w:pStyle w:val="Formula"/>
            </w:pPr>
            <w:r>
              <w:rPr>
                <w:noProof/>
                <w:position w:val="-12"/>
              </w:rPr>
              <w:drawing>
                <wp:inline distT="0" distB="0" distL="0" distR="0" wp14:anchorId="236373C8" wp14:editId="395D7395">
                  <wp:extent cx="571500" cy="209550"/>
                  <wp:effectExtent l="0" t="0" r="0" b="0"/>
                  <wp:docPr id="51" name="Picture 51" descr="Start formula P times PF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p>
          <w:p w14:paraId="2BC81A6B" w14:textId="77777777" w:rsidR="00DB522C" w:rsidRPr="007C6582" w:rsidRDefault="00DB522C" w:rsidP="00DB522C">
            <w:pPr>
              <w:pStyle w:val="TableText"/>
              <w:keepNext/>
            </w:pPr>
            <w:r w:rsidRPr="007C6582">
              <w:t>where:</w:t>
            </w:r>
          </w:p>
          <w:p w14:paraId="36AA3AF0" w14:textId="77777777" w:rsidR="00DB522C" w:rsidRPr="007C6582" w:rsidRDefault="00DB522C" w:rsidP="00DB522C">
            <w:pPr>
              <w:pStyle w:val="TableText"/>
            </w:pPr>
            <w:r w:rsidRPr="007C6582">
              <w:rPr>
                <w:b/>
                <w:i/>
              </w:rPr>
              <w:t>P</w:t>
            </w:r>
            <w:r w:rsidRPr="007C6582">
              <w:t xml:space="preserve"> is the amount of annual pension benefit that is payable to the person in respect of the interest at the relevant date.</w:t>
            </w:r>
          </w:p>
          <w:p w14:paraId="3BA3C847" w14:textId="77777777" w:rsidR="00DB522C" w:rsidRPr="007C6582" w:rsidRDefault="00DB522C" w:rsidP="00DB522C">
            <w:pPr>
              <w:pStyle w:val="TableText"/>
              <w:keepNext/>
            </w:pPr>
            <w:proofErr w:type="spellStart"/>
            <w:r w:rsidRPr="007C6582">
              <w:rPr>
                <w:b/>
                <w:i/>
              </w:rPr>
              <w:t>PF</w:t>
            </w:r>
            <w:r w:rsidRPr="007C6582">
              <w:rPr>
                <w:b/>
                <w:i/>
                <w:vertAlign w:val="subscript"/>
              </w:rPr>
              <w:t>y+m</w:t>
            </w:r>
            <w:proofErr w:type="spellEnd"/>
            <w:r w:rsidRPr="007C6582">
              <w:rPr>
                <w:b/>
                <w:i/>
              </w:rPr>
              <w:t xml:space="preserve"> </w:t>
            </w:r>
            <w:r w:rsidRPr="007C6582">
              <w:t>is the amount calculated in accordance with the formula:</w:t>
            </w:r>
          </w:p>
          <w:p w14:paraId="15472363" w14:textId="77777777" w:rsidR="00DB522C" w:rsidRPr="007C6582" w:rsidRDefault="007F5707" w:rsidP="00DB522C">
            <w:pPr>
              <w:pStyle w:val="Formula"/>
            </w:pPr>
            <w:r>
              <w:rPr>
                <w:noProof/>
                <w:position w:val="-20"/>
              </w:rPr>
              <w:drawing>
                <wp:inline distT="0" distB="0" distL="0" distR="0" wp14:anchorId="5127F03F" wp14:editId="043887EB">
                  <wp:extent cx="1695450" cy="352425"/>
                  <wp:effectExtent l="0" t="0" r="0" b="9525"/>
                  <wp:docPr id="52" name="Picture 52" descr="Start formula start fraction PF subscript y times open bracket 12 minus m close bracket plus P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95450" cy="352425"/>
                          </a:xfrm>
                          <a:prstGeom prst="rect">
                            <a:avLst/>
                          </a:prstGeom>
                          <a:noFill/>
                          <a:ln>
                            <a:noFill/>
                          </a:ln>
                        </pic:spPr>
                      </pic:pic>
                    </a:graphicData>
                  </a:graphic>
                </wp:inline>
              </w:drawing>
            </w:r>
          </w:p>
          <w:p w14:paraId="65254D67" w14:textId="77777777" w:rsidR="00DB522C" w:rsidRPr="007C6582" w:rsidRDefault="00DB522C" w:rsidP="00DB522C">
            <w:pPr>
              <w:pStyle w:val="TableP1a"/>
              <w:keepNext/>
            </w:pPr>
            <w:r w:rsidRPr="007C6582">
              <w:tab/>
            </w:r>
            <w:r w:rsidRPr="007C6582">
              <w:tab/>
              <w:t>where:</w:t>
            </w:r>
          </w:p>
          <w:p w14:paraId="63174A59" w14:textId="77777777" w:rsidR="00DB522C" w:rsidRPr="007C6582" w:rsidRDefault="00DB522C" w:rsidP="00DB522C">
            <w:pPr>
              <w:pStyle w:val="TableP1a"/>
              <w:keepNext/>
            </w:pPr>
            <w:r w:rsidRPr="007C6582">
              <w:rPr>
                <w:b/>
                <w:i/>
              </w:rPr>
              <w:tab/>
            </w:r>
            <w:r w:rsidRPr="007C6582">
              <w:rPr>
                <w:b/>
                <w:i/>
              </w:rPr>
              <w:tab/>
            </w:r>
            <w:proofErr w:type="spellStart"/>
            <w:r w:rsidRPr="007C6582">
              <w:rPr>
                <w:b/>
                <w:i/>
              </w:rPr>
              <w:t>PF</w:t>
            </w:r>
            <w:r w:rsidRPr="007C6582">
              <w:rPr>
                <w:b/>
                <w:i/>
                <w:vertAlign w:val="subscript"/>
              </w:rPr>
              <w:t>y</w:t>
            </w:r>
            <w:proofErr w:type="spellEnd"/>
            <w:r w:rsidRPr="007C6582">
              <w:rPr>
                <w:b/>
                <w:i/>
              </w:rPr>
              <w:t xml:space="preserve"> </w:t>
            </w:r>
            <w:r w:rsidRPr="007C6582">
              <w:t>is the valuation factor mentioned in Table 8 of Division 8.4 that is applicable, given:</w:t>
            </w:r>
          </w:p>
          <w:p w14:paraId="0F8C21AF" w14:textId="77777777" w:rsidR="00DB522C" w:rsidRPr="007C6582" w:rsidRDefault="00DB522C" w:rsidP="00DB522C">
            <w:pPr>
              <w:pStyle w:val="TableP2i"/>
            </w:pPr>
            <w:r w:rsidRPr="007C6582">
              <w:tab/>
              <w:t>(a)</w:t>
            </w:r>
            <w:r w:rsidRPr="007C6582">
              <w:tab/>
              <w:t>the person’s age in completed years (</w:t>
            </w:r>
            <w:r w:rsidRPr="007C6582">
              <w:rPr>
                <w:b/>
                <w:i/>
              </w:rPr>
              <w:t>y</w:t>
            </w:r>
            <w:r w:rsidRPr="007C6582">
              <w:t>) at the relevant date; and</w:t>
            </w:r>
          </w:p>
          <w:p w14:paraId="0DF4F8E4" w14:textId="77777777" w:rsidR="00DB522C" w:rsidRPr="007C6582" w:rsidRDefault="00DB522C" w:rsidP="00DB522C">
            <w:pPr>
              <w:pStyle w:val="TableP2i"/>
            </w:pPr>
            <w:r w:rsidRPr="007C6582">
              <w:tab/>
              <w:t>(b)</w:t>
            </w:r>
            <w:r w:rsidRPr="007C6582">
              <w:tab/>
              <w:t>the person’s gender; and</w:t>
            </w:r>
          </w:p>
          <w:p w14:paraId="09FCECCB" w14:textId="77777777" w:rsidR="00DB522C" w:rsidRPr="007C6582" w:rsidRDefault="00DB522C" w:rsidP="00DB522C">
            <w:pPr>
              <w:pStyle w:val="TableP2i"/>
            </w:pPr>
            <w:r w:rsidRPr="007C6582">
              <w:tab/>
              <w:t>(c)</w:t>
            </w:r>
            <w:r w:rsidRPr="007C6582">
              <w:tab/>
              <w:t>the type of pension.</w:t>
            </w:r>
          </w:p>
          <w:p w14:paraId="4714D06F" w14:textId="77777777" w:rsidR="00DB522C" w:rsidRPr="007C6582" w:rsidRDefault="00DB522C" w:rsidP="00DB522C">
            <w:pPr>
              <w:pStyle w:val="TableP1a"/>
            </w:pPr>
            <w:r w:rsidRPr="007C6582">
              <w:rPr>
                <w:b/>
                <w:i/>
              </w:rPr>
              <w:tab/>
            </w:r>
            <w:r w:rsidRPr="007C6582">
              <w:rPr>
                <w:b/>
                <w:i/>
              </w:rPr>
              <w:tab/>
              <w:t>m</w:t>
            </w:r>
            <w:r w:rsidRPr="007C6582">
              <w:t xml:space="preserve"> is the number of complete months of the person’s age that are not included in the person’s age in completed years at the relevant date.</w:t>
            </w:r>
          </w:p>
          <w:p w14:paraId="048CFE01" w14:textId="77777777" w:rsidR="00DB522C" w:rsidRPr="007C6582" w:rsidRDefault="00DB522C" w:rsidP="00DB522C">
            <w:pPr>
              <w:pStyle w:val="TableP1a"/>
            </w:pPr>
            <w:r w:rsidRPr="007C6582">
              <w:rPr>
                <w:b/>
                <w:i/>
              </w:rPr>
              <w:tab/>
            </w:r>
            <w:r w:rsidRPr="007C6582">
              <w:rPr>
                <w:b/>
                <w:i/>
              </w:rPr>
              <w:tab/>
              <w:t>PF</w:t>
            </w:r>
            <w:r w:rsidRPr="007C6582">
              <w:rPr>
                <w:b/>
                <w:i/>
                <w:vertAlign w:val="subscript"/>
              </w:rPr>
              <w:t>y+1</w:t>
            </w:r>
            <w:r w:rsidRPr="007C6582">
              <w:t xml:space="preserve"> is the valuation factor mentioned in Table 8 of Division 8.4 that would apply if the person’s age in completed years at the relevant date were 1 year more than it is.</w:t>
            </w:r>
          </w:p>
        </w:tc>
      </w:tr>
    </w:tbl>
    <w:p w14:paraId="05E7EE85" w14:textId="77777777" w:rsidR="00DB522C" w:rsidRPr="007C6582" w:rsidRDefault="00DB522C" w:rsidP="00F27866">
      <w:pPr>
        <w:pStyle w:val="ScheduleDivision"/>
        <w:keepLines/>
      </w:pPr>
      <w:bookmarkStart w:id="43" w:name="_Toc97548684"/>
      <w:bookmarkStart w:id="44" w:name="_Toc190857308"/>
      <w:r w:rsidRPr="00C53B94">
        <w:rPr>
          <w:rStyle w:val="CharDivNo"/>
        </w:rPr>
        <w:t>Division 8.4</w:t>
      </w:r>
      <w:r w:rsidRPr="007C6582">
        <w:tab/>
      </w:r>
      <w:r w:rsidRPr="00C53B94">
        <w:rPr>
          <w:rStyle w:val="CharDivText"/>
        </w:rPr>
        <w:t>Factors, probabilities and proportions of optional units for which contributions are required to be made</w:t>
      </w:r>
      <w:bookmarkEnd w:id="43"/>
      <w:bookmarkEnd w:id="44"/>
    </w:p>
    <w:p w14:paraId="2DB61219" w14:textId="77777777" w:rsidR="00DB522C" w:rsidRPr="007C6582" w:rsidRDefault="00DB522C" w:rsidP="00F27866">
      <w:pPr>
        <w:pStyle w:val="ScheduleHeading"/>
      </w:pPr>
      <w:r w:rsidRPr="007C6582">
        <w:t>Table 1</w:t>
      </w:r>
      <w:r w:rsidRPr="007C6582">
        <w:tab/>
        <w:t>Discount factors</w:t>
      </w:r>
    </w:p>
    <w:p w14:paraId="3CE1223F" w14:textId="77777777" w:rsidR="00DB522C" w:rsidRPr="007C6582" w:rsidRDefault="00DB522C" w:rsidP="00F27866">
      <w:pPr>
        <w:pStyle w:val="Note"/>
        <w:keepNext/>
        <w:keepLines/>
      </w:pPr>
      <w:r w:rsidRPr="007C6582">
        <w:rPr>
          <w:i/>
        </w:rPr>
        <w:t>Note</w:t>
      </w:r>
      <w:r>
        <w:rPr>
          <w:i/>
        </w:rPr>
        <w:t>   </w:t>
      </w:r>
      <w:r w:rsidRPr="007C6582">
        <w:t xml:space="preserve">Step 3 of the method set out in clause 2 modifies the discount factor that applies to a calculation year by replacing the reference to </w:t>
      </w:r>
      <w:r w:rsidR="00E13D60" w:rsidRPr="005030A1">
        <w:rPr>
          <w:szCs w:val="20"/>
        </w:rPr>
        <w:t>‘1 July in the financial year in which the relevant date occurs’</w:t>
      </w:r>
      <w:r w:rsidRPr="007C6582">
        <w:t xml:space="preserve"> in the heading of column 1 of the following table with a reference to ‘1 July after the relevant date’. </w:t>
      </w:r>
    </w:p>
    <w:p w14:paraId="23EBAA92" w14:textId="77777777" w:rsidR="00DB522C" w:rsidRPr="007C6582" w:rsidRDefault="00DB522C" w:rsidP="00DB522C"/>
    <w:tbl>
      <w:tblPr>
        <w:tblW w:w="7668" w:type="dxa"/>
        <w:tblLook w:val="01E0" w:firstRow="1" w:lastRow="1" w:firstColumn="1" w:lastColumn="1" w:noHBand="0" w:noVBand="0"/>
      </w:tblPr>
      <w:tblGrid>
        <w:gridCol w:w="4608"/>
        <w:gridCol w:w="3060"/>
      </w:tblGrid>
      <w:tr w:rsidR="00DB522C" w:rsidRPr="00C00CD4" w14:paraId="2107330D" w14:textId="77777777" w:rsidTr="00C00CD4">
        <w:trPr>
          <w:trHeight w:val="255"/>
          <w:tblHeader/>
        </w:trPr>
        <w:tc>
          <w:tcPr>
            <w:tcW w:w="4608" w:type="dxa"/>
            <w:tcBorders>
              <w:top w:val="nil"/>
              <w:left w:val="nil"/>
              <w:bottom w:val="single" w:sz="4" w:space="0" w:color="auto"/>
              <w:right w:val="nil"/>
            </w:tcBorders>
            <w:shd w:val="clear" w:color="auto" w:fill="auto"/>
            <w:noWrap/>
          </w:tcPr>
          <w:p w14:paraId="22FB7B28" w14:textId="77777777" w:rsidR="00DB522C" w:rsidRPr="007C6582" w:rsidRDefault="00DB522C" w:rsidP="00E13D60">
            <w:pPr>
              <w:pStyle w:val="TableColHead"/>
            </w:pPr>
            <w:r w:rsidRPr="007C6582">
              <w:t>Number of years in the period commencing on 1</w:t>
            </w:r>
            <w:r>
              <w:t> </w:t>
            </w:r>
            <w:r w:rsidRPr="007C6582">
              <w:t xml:space="preserve">July </w:t>
            </w:r>
            <w:r w:rsidR="00E13D60" w:rsidRPr="00510586">
              <w:rPr>
                <w:rFonts w:cs="Arial"/>
                <w:szCs w:val="18"/>
              </w:rPr>
              <w:t>in the financial year in which the relevant date occurs</w:t>
            </w:r>
            <w:r w:rsidR="00E13D60" w:rsidRPr="007C6582">
              <w:t xml:space="preserve"> </w:t>
            </w:r>
            <w:r w:rsidRPr="007C6582">
              <w:t>and ending on 1</w:t>
            </w:r>
            <w:r>
              <w:t> </w:t>
            </w:r>
            <w:r w:rsidRPr="007C6582">
              <w:t>July in the calculation year</w:t>
            </w:r>
          </w:p>
        </w:tc>
        <w:tc>
          <w:tcPr>
            <w:tcW w:w="3060" w:type="dxa"/>
            <w:tcBorders>
              <w:top w:val="nil"/>
              <w:left w:val="nil"/>
              <w:bottom w:val="single" w:sz="4" w:space="0" w:color="auto"/>
              <w:right w:val="nil"/>
            </w:tcBorders>
            <w:shd w:val="clear" w:color="auto" w:fill="auto"/>
            <w:noWrap/>
          </w:tcPr>
          <w:p w14:paraId="24B07863" w14:textId="77777777" w:rsidR="00DB522C" w:rsidRPr="007C6582" w:rsidRDefault="00DB522C" w:rsidP="00DB522C">
            <w:pPr>
              <w:pStyle w:val="TableColHead"/>
            </w:pPr>
            <w:r w:rsidRPr="007C6582">
              <w:t>Discount factor (</w:t>
            </w:r>
            <w:r w:rsidRPr="00C00CD4">
              <w:rPr>
                <w:i/>
              </w:rPr>
              <w:t>d</w:t>
            </w:r>
            <w:r w:rsidRPr="00C00CD4">
              <w:rPr>
                <w:i/>
                <w:position w:val="-4"/>
                <w:sz w:val="16"/>
                <w:szCs w:val="16"/>
              </w:rPr>
              <w:t>t</w:t>
            </w:r>
            <w:r w:rsidRPr="007C6582">
              <w:t>)</w:t>
            </w:r>
          </w:p>
        </w:tc>
      </w:tr>
      <w:tr w:rsidR="00DB522C" w:rsidRPr="00C00CD4" w14:paraId="70A1CA74" w14:textId="77777777" w:rsidTr="00C00CD4">
        <w:trPr>
          <w:trHeight w:val="255"/>
        </w:trPr>
        <w:tc>
          <w:tcPr>
            <w:tcW w:w="4608" w:type="dxa"/>
            <w:tcBorders>
              <w:top w:val="nil"/>
              <w:left w:val="nil"/>
              <w:bottom w:val="nil"/>
              <w:right w:val="nil"/>
            </w:tcBorders>
            <w:shd w:val="clear" w:color="auto" w:fill="auto"/>
            <w:noWrap/>
          </w:tcPr>
          <w:p w14:paraId="2C3E3F55" w14:textId="77777777" w:rsidR="00DB522C" w:rsidRPr="007C6582" w:rsidRDefault="00DB522C" w:rsidP="00C00CD4">
            <w:pPr>
              <w:pStyle w:val="TableText"/>
              <w:ind w:left="113"/>
            </w:pPr>
            <w:r w:rsidRPr="007C6582">
              <w:t>1</w:t>
            </w:r>
          </w:p>
        </w:tc>
        <w:tc>
          <w:tcPr>
            <w:tcW w:w="3060" w:type="dxa"/>
            <w:tcBorders>
              <w:top w:val="nil"/>
              <w:left w:val="nil"/>
              <w:bottom w:val="nil"/>
              <w:right w:val="nil"/>
            </w:tcBorders>
            <w:shd w:val="clear" w:color="auto" w:fill="auto"/>
            <w:noWrap/>
          </w:tcPr>
          <w:p w14:paraId="6B106FE6" w14:textId="77777777" w:rsidR="00DB522C" w:rsidRPr="007C6582" w:rsidRDefault="00DB522C" w:rsidP="00C00CD4">
            <w:pPr>
              <w:pStyle w:val="TableText"/>
              <w:ind w:left="113"/>
            </w:pPr>
            <w:r w:rsidRPr="007C6582">
              <w:t>1.099</w:t>
            </w:r>
          </w:p>
        </w:tc>
      </w:tr>
      <w:tr w:rsidR="00DB522C" w:rsidRPr="00C00CD4" w14:paraId="06BBCA58" w14:textId="77777777" w:rsidTr="00C00CD4">
        <w:trPr>
          <w:trHeight w:val="255"/>
        </w:trPr>
        <w:tc>
          <w:tcPr>
            <w:tcW w:w="4608" w:type="dxa"/>
            <w:tcBorders>
              <w:top w:val="nil"/>
              <w:left w:val="nil"/>
              <w:bottom w:val="nil"/>
              <w:right w:val="nil"/>
            </w:tcBorders>
            <w:shd w:val="clear" w:color="auto" w:fill="auto"/>
            <w:noWrap/>
          </w:tcPr>
          <w:p w14:paraId="09E0C6BF" w14:textId="77777777" w:rsidR="00DB522C" w:rsidRPr="007C6582" w:rsidRDefault="00DB522C" w:rsidP="00C00CD4">
            <w:pPr>
              <w:pStyle w:val="TableText"/>
              <w:ind w:left="113"/>
            </w:pPr>
            <w:r w:rsidRPr="007C6582">
              <w:t>2</w:t>
            </w:r>
          </w:p>
        </w:tc>
        <w:tc>
          <w:tcPr>
            <w:tcW w:w="3060" w:type="dxa"/>
            <w:tcBorders>
              <w:top w:val="nil"/>
              <w:left w:val="nil"/>
              <w:bottom w:val="nil"/>
              <w:right w:val="nil"/>
            </w:tcBorders>
            <w:shd w:val="clear" w:color="auto" w:fill="auto"/>
            <w:noWrap/>
          </w:tcPr>
          <w:p w14:paraId="0F353195" w14:textId="77777777" w:rsidR="00DB522C" w:rsidRPr="007C6582" w:rsidRDefault="00DB522C" w:rsidP="00C00CD4">
            <w:pPr>
              <w:pStyle w:val="TableText"/>
              <w:ind w:left="113"/>
            </w:pPr>
            <w:r w:rsidRPr="007C6582">
              <w:t>1.171</w:t>
            </w:r>
          </w:p>
        </w:tc>
      </w:tr>
      <w:tr w:rsidR="00DB522C" w:rsidRPr="00C00CD4" w14:paraId="71DB8ED9" w14:textId="77777777" w:rsidTr="00C00CD4">
        <w:trPr>
          <w:trHeight w:val="255"/>
        </w:trPr>
        <w:tc>
          <w:tcPr>
            <w:tcW w:w="4608" w:type="dxa"/>
            <w:tcBorders>
              <w:top w:val="nil"/>
              <w:left w:val="nil"/>
              <w:bottom w:val="nil"/>
              <w:right w:val="nil"/>
            </w:tcBorders>
            <w:shd w:val="clear" w:color="auto" w:fill="auto"/>
            <w:noWrap/>
          </w:tcPr>
          <w:p w14:paraId="6D4E41B2" w14:textId="77777777" w:rsidR="00DB522C" w:rsidRPr="007C6582" w:rsidRDefault="00DB522C" w:rsidP="00C00CD4">
            <w:pPr>
              <w:pStyle w:val="TableText"/>
              <w:ind w:left="113"/>
            </w:pPr>
            <w:r w:rsidRPr="007C6582">
              <w:t>3</w:t>
            </w:r>
          </w:p>
        </w:tc>
        <w:tc>
          <w:tcPr>
            <w:tcW w:w="3060" w:type="dxa"/>
            <w:tcBorders>
              <w:top w:val="nil"/>
              <w:left w:val="nil"/>
              <w:bottom w:val="nil"/>
              <w:right w:val="nil"/>
            </w:tcBorders>
            <w:shd w:val="clear" w:color="auto" w:fill="auto"/>
            <w:noWrap/>
          </w:tcPr>
          <w:p w14:paraId="6E3B3E8D" w14:textId="77777777" w:rsidR="00DB522C" w:rsidRPr="007C6582" w:rsidRDefault="00DB522C" w:rsidP="00C00CD4">
            <w:pPr>
              <w:pStyle w:val="TableText"/>
              <w:ind w:left="113"/>
            </w:pPr>
            <w:r w:rsidRPr="007C6582">
              <w:t>1.247</w:t>
            </w:r>
          </w:p>
        </w:tc>
      </w:tr>
      <w:tr w:rsidR="00DB522C" w:rsidRPr="00C00CD4" w14:paraId="799E2FFB" w14:textId="77777777" w:rsidTr="00C00CD4">
        <w:trPr>
          <w:trHeight w:val="255"/>
        </w:trPr>
        <w:tc>
          <w:tcPr>
            <w:tcW w:w="4608" w:type="dxa"/>
            <w:tcBorders>
              <w:top w:val="nil"/>
              <w:left w:val="nil"/>
              <w:bottom w:val="nil"/>
              <w:right w:val="nil"/>
            </w:tcBorders>
            <w:shd w:val="clear" w:color="auto" w:fill="auto"/>
            <w:noWrap/>
          </w:tcPr>
          <w:p w14:paraId="0F03FCC4" w14:textId="77777777" w:rsidR="00DB522C" w:rsidRPr="007C6582" w:rsidRDefault="00DB522C" w:rsidP="00C00CD4">
            <w:pPr>
              <w:pStyle w:val="TableText"/>
              <w:ind w:left="113"/>
            </w:pPr>
            <w:r w:rsidRPr="007C6582">
              <w:t>4</w:t>
            </w:r>
          </w:p>
        </w:tc>
        <w:tc>
          <w:tcPr>
            <w:tcW w:w="3060" w:type="dxa"/>
            <w:tcBorders>
              <w:top w:val="nil"/>
              <w:left w:val="nil"/>
              <w:bottom w:val="nil"/>
              <w:right w:val="nil"/>
            </w:tcBorders>
            <w:shd w:val="clear" w:color="auto" w:fill="auto"/>
            <w:noWrap/>
          </w:tcPr>
          <w:p w14:paraId="2704AE44" w14:textId="77777777" w:rsidR="00DB522C" w:rsidRPr="007C6582" w:rsidRDefault="00DB522C" w:rsidP="00C00CD4">
            <w:pPr>
              <w:pStyle w:val="TableText"/>
              <w:ind w:left="113"/>
            </w:pPr>
            <w:r w:rsidRPr="007C6582">
              <w:t>1.328</w:t>
            </w:r>
          </w:p>
        </w:tc>
      </w:tr>
      <w:tr w:rsidR="00DB522C" w:rsidRPr="00C00CD4" w14:paraId="3663B960" w14:textId="77777777" w:rsidTr="00C00CD4">
        <w:trPr>
          <w:trHeight w:val="255"/>
        </w:trPr>
        <w:tc>
          <w:tcPr>
            <w:tcW w:w="4608" w:type="dxa"/>
            <w:tcBorders>
              <w:top w:val="nil"/>
              <w:left w:val="nil"/>
              <w:bottom w:val="nil"/>
              <w:right w:val="nil"/>
            </w:tcBorders>
            <w:shd w:val="clear" w:color="auto" w:fill="auto"/>
            <w:noWrap/>
          </w:tcPr>
          <w:p w14:paraId="44A3A2C0" w14:textId="77777777" w:rsidR="00DB522C" w:rsidRPr="007C6582" w:rsidRDefault="00DB522C" w:rsidP="00C00CD4">
            <w:pPr>
              <w:pStyle w:val="TableText"/>
              <w:ind w:left="113"/>
            </w:pPr>
            <w:r w:rsidRPr="007C6582">
              <w:t>5</w:t>
            </w:r>
          </w:p>
        </w:tc>
        <w:tc>
          <w:tcPr>
            <w:tcW w:w="3060" w:type="dxa"/>
            <w:tcBorders>
              <w:top w:val="nil"/>
              <w:left w:val="nil"/>
              <w:bottom w:val="nil"/>
              <w:right w:val="nil"/>
            </w:tcBorders>
            <w:shd w:val="clear" w:color="auto" w:fill="auto"/>
            <w:noWrap/>
          </w:tcPr>
          <w:p w14:paraId="54A76F3F" w14:textId="77777777" w:rsidR="00DB522C" w:rsidRPr="007C6582" w:rsidRDefault="00DB522C" w:rsidP="00C00CD4">
            <w:pPr>
              <w:pStyle w:val="TableText"/>
              <w:ind w:left="113"/>
            </w:pPr>
            <w:r w:rsidRPr="007C6582">
              <w:t>1.414</w:t>
            </w:r>
          </w:p>
        </w:tc>
      </w:tr>
      <w:tr w:rsidR="00DB522C" w:rsidRPr="00C00CD4" w14:paraId="32A63B0E" w14:textId="77777777" w:rsidTr="00C00CD4">
        <w:trPr>
          <w:trHeight w:val="255"/>
        </w:trPr>
        <w:tc>
          <w:tcPr>
            <w:tcW w:w="4608" w:type="dxa"/>
            <w:tcBorders>
              <w:top w:val="nil"/>
              <w:left w:val="nil"/>
              <w:bottom w:val="nil"/>
              <w:right w:val="nil"/>
            </w:tcBorders>
            <w:shd w:val="clear" w:color="auto" w:fill="auto"/>
            <w:noWrap/>
          </w:tcPr>
          <w:p w14:paraId="2ACB6A86" w14:textId="77777777" w:rsidR="00DB522C" w:rsidRPr="007C6582" w:rsidRDefault="00DB522C" w:rsidP="00C00CD4">
            <w:pPr>
              <w:pStyle w:val="TableText"/>
              <w:ind w:left="113"/>
            </w:pPr>
            <w:r w:rsidRPr="007C6582">
              <w:t>6</w:t>
            </w:r>
          </w:p>
        </w:tc>
        <w:tc>
          <w:tcPr>
            <w:tcW w:w="3060" w:type="dxa"/>
            <w:tcBorders>
              <w:top w:val="nil"/>
              <w:left w:val="nil"/>
              <w:bottom w:val="nil"/>
              <w:right w:val="nil"/>
            </w:tcBorders>
            <w:shd w:val="clear" w:color="auto" w:fill="auto"/>
            <w:noWrap/>
          </w:tcPr>
          <w:p w14:paraId="58C25791" w14:textId="77777777" w:rsidR="00DB522C" w:rsidRPr="007C6582" w:rsidRDefault="00DB522C" w:rsidP="00C00CD4">
            <w:pPr>
              <w:pStyle w:val="TableText"/>
              <w:ind w:left="113"/>
            </w:pPr>
            <w:r w:rsidRPr="007C6582">
              <w:t>1.506</w:t>
            </w:r>
          </w:p>
        </w:tc>
      </w:tr>
      <w:tr w:rsidR="00DB522C" w:rsidRPr="00C00CD4" w14:paraId="7E3F8867" w14:textId="77777777" w:rsidTr="00C00CD4">
        <w:trPr>
          <w:trHeight w:val="255"/>
        </w:trPr>
        <w:tc>
          <w:tcPr>
            <w:tcW w:w="4608" w:type="dxa"/>
            <w:tcBorders>
              <w:top w:val="nil"/>
              <w:left w:val="nil"/>
              <w:bottom w:val="nil"/>
              <w:right w:val="nil"/>
            </w:tcBorders>
            <w:shd w:val="clear" w:color="auto" w:fill="auto"/>
            <w:noWrap/>
          </w:tcPr>
          <w:p w14:paraId="2E3458B6" w14:textId="77777777" w:rsidR="00DB522C" w:rsidRPr="007C6582" w:rsidRDefault="00DB522C" w:rsidP="00C00CD4">
            <w:pPr>
              <w:pStyle w:val="TableText"/>
              <w:ind w:left="113"/>
            </w:pPr>
            <w:r w:rsidRPr="007C6582">
              <w:t>7</w:t>
            </w:r>
          </w:p>
        </w:tc>
        <w:tc>
          <w:tcPr>
            <w:tcW w:w="3060" w:type="dxa"/>
            <w:tcBorders>
              <w:top w:val="nil"/>
              <w:left w:val="nil"/>
              <w:bottom w:val="nil"/>
              <w:right w:val="nil"/>
            </w:tcBorders>
            <w:shd w:val="clear" w:color="auto" w:fill="auto"/>
            <w:noWrap/>
          </w:tcPr>
          <w:p w14:paraId="293C02AE" w14:textId="77777777" w:rsidR="00DB522C" w:rsidRPr="007C6582" w:rsidRDefault="00DB522C" w:rsidP="00C00CD4">
            <w:pPr>
              <w:pStyle w:val="TableText"/>
              <w:ind w:left="113"/>
            </w:pPr>
            <w:r w:rsidRPr="007C6582">
              <w:t>1.604</w:t>
            </w:r>
          </w:p>
        </w:tc>
      </w:tr>
      <w:tr w:rsidR="00DB522C" w:rsidRPr="00C00CD4" w14:paraId="0EBB63CC" w14:textId="77777777" w:rsidTr="00C00CD4">
        <w:trPr>
          <w:trHeight w:val="255"/>
        </w:trPr>
        <w:tc>
          <w:tcPr>
            <w:tcW w:w="4608" w:type="dxa"/>
            <w:tcBorders>
              <w:top w:val="nil"/>
              <w:left w:val="nil"/>
              <w:bottom w:val="nil"/>
              <w:right w:val="nil"/>
            </w:tcBorders>
            <w:shd w:val="clear" w:color="auto" w:fill="auto"/>
            <w:noWrap/>
          </w:tcPr>
          <w:p w14:paraId="6660C449" w14:textId="77777777" w:rsidR="00DB522C" w:rsidRPr="007C6582" w:rsidRDefault="00DB522C" w:rsidP="00C00CD4">
            <w:pPr>
              <w:pStyle w:val="TableText"/>
              <w:ind w:left="113"/>
            </w:pPr>
            <w:r w:rsidRPr="007C6582">
              <w:t>8</w:t>
            </w:r>
          </w:p>
        </w:tc>
        <w:tc>
          <w:tcPr>
            <w:tcW w:w="3060" w:type="dxa"/>
            <w:tcBorders>
              <w:top w:val="nil"/>
              <w:left w:val="nil"/>
              <w:bottom w:val="nil"/>
              <w:right w:val="nil"/>
            </w:tcBorders>
            <w:shd w:val="clear" w:color="auto" w:fill="auto"/>
            <w:noWrap/>
          </w:tcPr>
          <w:p w14:paraId="295721E0" w14:textId="77777777" w:rsidR="00DB522C" w:rsidRPr="007C6582" w:rsidRDefault="00DB522C" w:rsidP="00C00CD4">
            <w:pPr>
              <w:pStyle w:val="TableText"/>
              <w:ind w:left="113"/>
            </w:pPr>
            <w:r w:rsidRPr="007C6582">
              <w:t>1.708</w:t>
            </w:r>
          </w:p>
        </w:tc>
      </w:tr>
      <w:tr w:rsidR="00DB522C" w:rsidRPr="00C00CD4" w14:paraId="3FFFC0B6" w14:textId="77777777" w:rsidTr="00C00CD4">
        <w:trPr>
          <w:trHeight w:val="255"/>
        </w:trPr>
        <w:tc>
          <w:tcPr>
            <w:tcW w:w="4608" w:type="dxa"/>
            <w:tcBorders>
              <w:top w:val="nil"/>
              <w:left w:val="nil"/>
              <w:bottom w:val="nil"/>
              <w:right w:val="nil"/>
            </w:tcBorders>
            <w:shd w:val="clear" w:color="auto" w:fill="auto"/>
            <w:noWrap/>
          </w:tcPr>
          <w:p w14:paraId="45F03F48" w14:textId="77777777" w:rsidR="00DB522C" w:rsidRPr="007C6582" w:rsidRDefault="00DB522C" w:rsidP="00C00CD4">
            <w:pPr>
              <w:pStyle w:val="TableText"/>
              <w:ind w:left="113"/>
            </w:pPr>
            <w:r w:rsidRPr="007C6582">
              <w:t>9</w:t>
            </w:r>
          </w:p>
        </w:tc>
        <w:tc>
          <w:tcPr>
            <w:tcW w:w="3060" w:type="dxa"/>
            <w:tcBorders>
              <w:top w:val="nil"/>
              <w:left w:val="nil"/>
              <w:bottom w:val="nil"/>
              <w:right w:val="nil"/>
            </w:tcBorders>
            <w:shd w:val="clear" w:color="auto" w:fill="auto"/>
            <w:noWrap/>
          </w:tcPr>
          <w:p w14:paraId="2CB89383" w14:textId="77777777" w:rsidR="00DB522C" w:rsidRPr="007C6582" w:rsidRDefault="00DB522C" w:rsidP="00C00CD4">
            <w:pPr>
              <w:pStyle w:val="TableText"/>
              <w:ind w:left="113"/>
            </w:pPr>
            <w:r w:rsidRPr="007C6582">
              <w:t>1.819</w:t>
            </w:r>
          </w:p>
        </w:tc>
      </w:tr>
      <w:tr w:rsidR="00DB522C" w:rsidRPr="00C00CD4" w14:paraId="7B979C80" w14:textId="77777777" w:rsidTr="00C00CD4">
        <w:trPr>
          <w:trHeight w:val="255"/>
        </w:trPr>
        <w:tc>
          <w:tcPr>
            <w:tcW w:w="4608" w:type="dxa"/>
            <w:tcBorders>
              <w:top w:val="nil"/>
              <w:left w:val="nil"/>
              <w:bottom w:val="nil"/>
              <w:right w:val="nil"/>
            </w:tcBorders>
            <w:shd w:val="clear" w:color="auto" w:fill="auto"/>
            <w:noWrap/>
          </w:tcPr>
          <w:p w14:paraId="5190E1D4" w14:textId="77777777" w:rsidR="00DB522C" w:rsidRPr="007C6582" w:rsidRDefault="00DB522C" w:rsidP="00DB522C">
            <w:pPr>
              <w:pStyle w:val="TableText"/>
            </w:pPr>
            <w:r w:rsidRPr="007C6582">
              <w:t>10</w:t>
            </w:r>
          </w:p>
        </w:tc>
        <w:tc>
          <w:tcPr>
            <w:tcW w:w="3060" w:type="dxa"/>
            <w:tcBorders>
              <w:top w:val="nil"/>
              <w:left w:val="nil"/>
              <w:bottom w:val="nil"/>
              <w:right w:val="nil"/>
            </w:tcBorders>
            <w:shd w:val="clear" w:color="auto" w:fill="auto"/>
            <w:noWrap/>
          </w:tcPr>
          <w:p w14:paraId="3E346871" w14:textId="77777777" w:rsidR="00DB522C" w:rsidRPr="007C6582" w:rsidRDefault="00DB522C" w:rsidP="00C00CD4">
            <w:pPr>
              <w:pStyle w:val="TableText"/>
              <w:ind w:left="113"/>
            </w:pPr>
            <w:r w:rsidRPr="007C6582">
              <w:t>1.937</w:t>
            </w:r>
          </w:p>
        </w:tc>
      </w:tr>
      <w:tr w:rsidR="00DB522C" w:rsidRPr="00C00CD4" w14:paraId="44789F5B" w14:textId="77777777" w:rsidTr="00C00CD4">
        <w:trPr>
          <w:trHeight w:val="255"/>
        </w:trPr>
        <w:tc>
          <w:tcPr>
            <w:tcW w:w="4608" w:type="dxa"/>
            <w:tcBorders>
              <w:top w:val="nil"/>
              <w:left w:val="nil"/>
              <w:bottom w:val="nil"/>
              <w:right w:val="nil"/>
            </w:tcBorders>
            <w:shd w:val="clear" w:color="auto" w:fill="auto"/>
            <w:noWrap/>
          </w:tcPr>
          <w:p w14:paraId="025BD875" w14:textId="77777777" w:rsidR="00DB522C" w:rsidRPr="007C6582" w:rsidRDefault="00DB522C" w:rsidP="00DB522C">
            <w:pPr>
              <w:pStyle w:val="TableText"/>
            </w:pPr>
            <w:r w:rsidRPr="007C6582">
              <w:lastRenderedPageBreak/>
              <w:t>11</w:t>
            </w:r>
          </w:p>
        </w:tc>
        <w:tc>
          <w:tcPr>
            <w:tcW w:w="3060" w:type="dxa"/>
            <w:tcBorders>
              <w:top w:val="nil"/>
              <w:left w:val="nil"/>
              <w:bottom w:val="nil"/>
              <w:right w:val="nil"/>
            </w:tcBorders>
            <w:shd w:val="clear" w:color="auto" w:fill="auto"/>
            <w:noWrap/>
          </w:tcPr>
          <w:p w14:paraId="188BC105" w14:textId="77777777" w:rsidR="00DB522C" w:rsidRPr="007C6582" w:rsidRDefault="00DB522C" w:rsidP="00C00CD4">
            <w:pPr>
              <w:pStyle w:val="TableText"/>
              <w:ind w:left="113"/>
            </w:pPr>
            <w:r w:rsidRPr="007C6582">
              <w:t>2.063</w:t>
            </w:r>
          </w:p>
        </w:tc>
      </w:tr>
      <w:tr w:rsidR="00DB522C" w:rsidRPr="00C00CD4" w14:paraId="246F9A42" w14:textId="77777777" w:rsidTr="00C00CD4">
        <w:trPr>
          <w:trHeight w:val="255"/>
        </w:trPr>
        <w:tc>
          <w:tcPr>
            <w:tcW w:w="4608" w:type="dxa"/>
            <w:tcBorders>
              <w:top w:val="nil"/>
              <w:left w:val="nil"/>
              <w:bottom w:val="nil"/>
              <w:right w:val="nil"/>
            </w:tcBorders>
            <w:shd w:val="clear" w:color="auto" w:fill="auto"/>
            <w:noWrap/>
          </w:tcPr>
          <w:p w14:paraId="62863BED" w14:textId="77777777" w:rsidR="00DB522C" w:rsidRPr="007C6582" w:rsidRDefault="00DB522C" w:rsidP="00DB522C">
            <w:pPr>
              <w:pStyle w:val="TableText"/>
            </w:pPr>
            <w:r w:rsidRPr="007C6582">
              <w:t>12</w:t>
            </w:r>
          </w:p>
        </w:tc>
        <w:tc>
          <w:tcPr>
            <w:tcW w:w="3060" w:type="dxa"/>
            <w:tcBorders>
              <w:top w:val="nil"/>
              <w:left w:val="nil"/>
              <w:bottom w:val="nil"/>
              <w:right w:val="nil"/>
            </w:tcBorders>
            <w:shd w:val="clear" w:color="auto" w:fill="auto"/>
            <w:noWrap/>
          </w:tcPr>
          <w:p w14:paraId="52B5D314" w14:textId="77777777" w:rsidR="00DB522C" w:rsidRPr="007C6582" w:rsidRDefault="00DB522C" w:rsidP="00C00CD4">
            <w:pPr>
              <w:pStyle w:val="TableText"/>
              <w:ind w:left="113"/>
            </w:pPr>
            <w:r w:rsidRPr="007C6582">
              <w:t>2.197</w:t>
            </w:r>
          </w:p>
        </w:tc>
      </w:tr>
      <w:tr w:rsidR="00DB522C" w:rsidRPr="00C00CD4" w14:paraId="01BA2AE6" w14:textId="77777777" w:rsidTr="00C00CD4">
        <w:trPr>
          <w:trHeight w:val="255"/>
        </w:trPr>
        <w:tc>
          <w:tcPr>
            <w:tcW w:w="4608" w:type="dxa"/>
            <w:tcBorders>
              <w:top w:val="nil"/>
              <w:left w:val="nil"/>
              <w:bottom w:val="nil"/>
              <w:right w:val="nil"/>
            </w:tcBorders>
            <w:shd w:val="clear" w:color="auto" w:fill="auto"/>
            <w:noWrap/>
          </w:tcPr>
          <w:p w14:paraId="687D9058" w14:textId="77777777" w:rsidR="00DB522C" w:rsidRPr="007C6582" w:rsidRDefault="00DB522C" w:rsidP="00DB522C">
            <w:pPr>
              <w:pStyle w:val="TableText"/>
            </w:pPr>
            <w:r w:rsidRPr="007C6582">
              <w:t>13</w:t>
            </w:r>
          </w:p>
        </w:tc>
        <w:tc>
          <w:tcPr>
            <w:tcW w:w="3060" w:type="dxa"/>
            <w:tcBorders>
              <w:top w:val="nil"/>
              <w:left w:val="nil"/>
              <w:bottom w:val="nil"/>
              <w:right w:val="nil"/>
            </w:tcBorders>
            <w:shd w:val="clear" w:color="auto" w:fill="auto"/>
            <w:noWrap/>
          </w:tcPr>
          <w:p w14:paraId="34176CEA" w14:textId="77777777" w:rsidR="00DB522C" w:rsidRPr="007C6582" w:rsidRDefault="00DB522C" w:rsidP="00C00CD4">
            <w:pPr>
              <w:pStyle w:val="TableText"/>
              <w:ind w:left="113"/>
            </w:pPr>
            <w:r w:rsidRPr="007C6582">
              <w:t>2.340</w:t>
            </w:r>
          </w:p>
        </w:tc>
      </w:tr>
      <w:tr w:rsidR="00DB522C" w:rsidRPr="00C00CD4" w14:paraId="301D87CB" w14:textId="77777777" w:rsidTr="00C00CD4">
        <w:trPr>
          <w:trHeight w:val="255"/>
        </w:trPr>
        <w:tc>
          <w:tcPr>
            <w:tcW w:w="4608" w:type="dxa"/>
            <w:tcBorders>
              <w:top w:val="nil"/>
              <w:left w:val="nil"/>
              <w:bottom w:val="nil"/>
              <w:right w:val="nil"/>
            </w:tcBorders>
            <w:shd w:val="clear" w:color="auto" w:fill="auto"/>
            <w:noWrap/>
          </w:tcPr>
          <w:p w14:paraId="5E0C5D85" w14:textId="77777777" w:rsidR="00DB522C" w:rsidRPr="007C6582" w:rsidRDefault="00DB522C" w:rsidP="00DB522C">
            <w:pPr>
              <w:pStyle w:val="TableText"/>
            </w:pPr>
            <w:r w:rsidRPr="007C6582">
              <w:t>14</w:t>
            </w:r>
          </w:p>
        </w:tc>
        <w:tc>
          <w:tcPr>
            <w:tcW w:w="3060" w:type="dxa"/>
            <w:tcBorders>
              <w:top w:val="nil"/>
              <w:left w:val="nil"/>
              <w:bottom w:val="nil"/>
              <w:right w:val="nil"/>
            </w:tcBorders>
            <w:shd w:val="clear" w:color="auto" w:fill="auto"/>
            <w:noWrap/>
          </w:tcPr>
          <w:p w14:paraId="1B6C985A" w14:textId="77777777" w:rsidR="00DB522C" w:rsidRPr="007C6582" w:rsidRDefault="00DB522C" w:rsidP="00C00CD4">
            <w:pPr>
              <w:pStyle w:val="TableText"/>
              <w:ind w:left="113"/>
            </w:pPr>
            <w:r w:rsidRPr="007C6582">
              <w:t>2.492</w:t>
            </w:r>
          </w:p>
        </w:tc>
      </w:tr>
      <w:tr w:rsidR="00DB522C" w:rsidRPr="00C00CD4" w14:paraId="1C32DA1B" w14:textId="77777777" w:rsidTr="00C00CD4">
        <w:trPr>
          <w:trHeight w:val="255"/>
        </w:trPr>
        <w:tc>
          <w:tcPr>
            <w:tcW w:w="4608" w:type="dxa"/>
            <w:tcBorders>
              <w:top w:val="nil"/>
              <w:left w:val="nil"/>
              <w:bottom w:val="nil"/>
              <w:right w:val="nil"/>
            </w:tcBorders>
            <w:shd w:val="clear" w:color="auto" w:fill="auto"/>
            <w:noWrap/>
          </w:tcPr>
          <w:p w14:paraId="77EF3B14" w14:textId="77777777" w:rsidR="00DB522C" w:rsidRPr="007C6582" w:rsidRDefault="00DB522C" w:rsidP="00DB522C">
            <w:pPr>
              <w:pStyle w:val="TableText"/>
            </w:pPr>
            <w:r w:rsidRPr="007C6582">
              <w:t>15</w:t>
            </w:r>
          </w:p>
        </w:tc>
        <w:tc>
          <w:tcPr>
            <w:tcW w:w="3060" w:type="dxa"/>
            <w:tcBorders>
              <w:top w:val="nil"/>
              <w:left w:val="nil"/>
              <w:bottom w:val="nil"/>
              <w:right w:val="nil"/>
            </w:tcBorders>
            <w:shd w:val="clear" w:color="auto" w:fill="auto"/>
            <w:noWrap/>
          </w:tcPr>
          <w:p w14:paraId="2FBA6148" w14:textId="77777777" w:rsidR="00DB522C" w:rsidRPr="007C6582" w:rsidRDefault="00DB522C" w:rsidP="00C00CD4">
            <w:pPr>
              <w:pStyle w:val="TableText"/>
              <w:ind w:left="113"/>
            </w:pPr>
            <w:r w:rsidRPr="007C6582">
              <w:t>2.654</w:t>
            </w:r>
          </w:p>
        </w:tc>
      </w:tr>
      <w:tr w:rsidR="00DB522C" w:rsidRPr="00C00CD4" w14:paraId="59B305ED" w14:textId="77777777" w:rsidTr="00C00CD4">
        <w:trPr>
          <w:trHeight w:val="255"/>
        </w:trPr>
        <w:tc>
          <w:tcPr>
            <w:tcW w:w="4608" w:type="dxa"/>
            <w:tcBorders>
              <w:top w:val="nil"/>
              <w:left w:val="nil"/>
              <w:bottom w:val="nil"/>
              <w:right w:val="nil"/>
            </w:tcBorders>
            <w:shd w:val="clear" w:color="auto" w:fill="auto"/>
            <w:noWrap/>
          </w:tcPr>
          <w:p w14:paraId="65E5F434" w14:textId="77777777" w:rsidR="00DB522C" w:rsidRPr="007C6582" w:rsidRDefault="00DB522C" w:rsidP="00DB522C">
            <w:pPr>
              <w:pStyle w:val="TableText"/>
            </w:pPr>
            <w:r w:rsidRPr="007C6582">
              <w:t>16</w:t>
            </w:r>
          </w:p>
        </w:tc>
        <w:tc>
          <w:tcPr>
            <w:tcW w:w="3060" w:type="dxa"/>
            <w:tcBorders>
              <w:top w:val="nil"/>
              <w:left w:val="nil"/>
              <w:bottom w:val="nil"/>
              <w:right w:val="nil"/>
            </w:tcBorders>
            <w:shd w:val="clear" w:color="auto" w:fill="auto"/>
            <w:noWrap/>
          </w:tcPr>
          <w:p w14:paraId="41D66A26" w14:textId="77777777" w:rsidR="00DB522C" w:rsidRPr="007C6582" w:rsidRDefault="00DB522C" w:rsidP="00C00CD4">
            <w:pPr>
              <w:pStyle w:val="TableText"/>
              <w:ind w:left="113"/>
            </w:pPr>
            <w:r w:rsidRPr="007C6582">
              <w:t>2.827</w:t>
            </w:r>
          </w:p>
        </w:tc>
      </w:tr>
      <w:tr w:rsidR="00DB522C" w:rsidRPr="00C00CD4" w14:paraId="20A022F1" w14:textId="77777777" w:rsidTr="00C00CD4">
        <w:trPr>
          <w:trHeight w:val="255"/>
        </w:trPr>
        <w:tc>
          <w:tcPr>
            <w:tcW w:w="4608" w:type="dxa"/>
            <w:tcBorders>
              <w:top w:val="nil"/>
              <w:left w:val="nil"/>
              <w:bottom w:val="nil"/>
              <w:right w:val="nil"/>
            </w:tcBorders>
            <w:shd w:val="clear" w:color="auto" w:fill="auto"/>
            <w:noWrap/>
          </w:tcPr>
          <w:p w14:paraId="43F731EF" w14:textId="77777777" w:rsidR="00DB522C" w:rsidRPr="007C6582" w:rsidRDefault="00DB522C" w:rsidP="00DB522C">
            <w:pPr>
              <w:pStyle w:val="TableText"/>
            </w:pPr>
            <w:r w:rsidRPr="007C6582">
              <w:t>17</w:t>
            </w:r>
          </w:p>
        </w:tc>
        <w:tc>
          <w:tcPr>
            <w:tcW w:w="3060" w:type="dxa"/>
            <w:tcBorders>
              <w:top w:val="nil"/>
              <w:left w:val="nil"/>
              <w:bottom w:val="nil"/>
              <w:right w:val="nil"/>
            </w:tcBorders>
            <w:shd w:val="clear" w:color="auto" w:fill="auto"/>
            <w:noWrap/>
          </w:tcPr>
          <w:p w14:paraId="7D4379AF" w14:textId="77777777" w:rsidR="00DB522C" w:rsidRPr="007C6582" w:rsidRDefault="00DB522C" w:rsidP="00C00CD4">
            <w:pPr>
              <w:pStyle w:val="TableText"/>
              <w:ind w:left="113"/>
            </w:pPr>
            <w:r w:rsidRPr="007C6582">
              <w:t>3.010</w:t>
            </w:r>
          </w:p>
        </w:tc>
      </w:tr>
      <w:tr w:rsidR="00DB522C" w:rsidRPr="00C00CD4" w14:paraId="650B8757" w14:textId="77777777" w:rsidTr="00C00CD4">
        <w:trPr>
          <w:trHeight w:val="255"/>
        </w:trPr>
        <w:tc>
          <w:tcPr>
            <w:tcW w:w="4608" w:type="dxa"/>
            <w:tcBorders>
              <w:top w:val="nil"/>
              <w:left w:val="nil"/>
              <w:bottom w:val="nil"/>
              <w:right w:val="nil"/>
            </w:tcBorders>
            <w:shd w:val="clear" w:color="auto" w:fill="auto"/>
            <w:noWrap/>
          </w:tcPr>
          <w:p w14:paraId="3A692E79" w14:textId="77777777" w:rsidR="00DB522C" w:rsidRPr="007C6582" w:rsidRDefault="00DB522C" w:rsidP="00DB522C">
            <w:pPr>
              <w:pStyle w:val="TableText"/>
            </w:pPr>
            <w:r w:rsidRPr="007C6582">
              <w:t>18</w:t>
            </w:r>
          </w:p>
        </w:tc>
        <w:tc>
          <w:tcPr>
            <w:tcW w:w="3060" w:type="dxa"/>
            <w:tcBorders>
              <w:top w:val="nil"/>
              <w:left w:val="nil"/>
              <w:bottom w:val="nil"/>
              <w:right w:val="nil"/>
            </w:tcBorders>
            <w:shd w:val="clear" w:color="auto" w:fill="auto"/>
            <w:noWrap/>
          </w:tcPr>
          <w:p w14:paraId="7028B743" w14:textId="77777777" w:rsidR="00DB522C" w:rsidRPr="007C6582" w:rsidRDefault="00DB522C" w:rsidP="00C00CD4">
            <w:pPr>
              <w:pStyle w:val="TableText"/>
              <w:ind w:left="113"/>
            </w:pPr>
            <w:r w:rsidRPr="007C6582">
              <w:t>3.206</w:t>
            </w:r>
          </w:p>
        </w:tc>
      </w:tr>
      <w:tr w:rsidR="00DB522C" w:rsidRPr="00C00CD4" w14:paraId="22BA5E13" w14:textId="77777777" w:rsidTr="00C00CD4">
        <w:trPr>
          <w:trHeight w:val="255"/>
        </w:trPr>
        <w:tc>
          <w:tcPr>
            <w:tcW w:w="4608" w:type="dxa"/>
            <w:tcBorders>
              <w:top w:val="nil"/>
              <w:left w:val="nil"/>
              <w:bottom w:val="nil"/>
              <w:right w:val="nil"/>
            </w:tcBorders>
            <w:shd w:val="clear" w:color="auto" w:fill="auto"/>
            <w:noWrap/>
          </w:tcPr>
          <w:p w14:paraId="0653F425" w14:textId="77777777" w:rsidR="00DB522C" w:rsidRPr="007C6582" w:rsidRDefault="00DB522C" w:rsidP="00DB522C">
            <w:pPr>
              <w:pStyle w:val="TableText"/>
            </w:pPr>
            <w:r w:rsidRPr="007C6582">
              <w:t>19</w:t>
            </w:r>
          </w:p>
        </w:tc>
        <w:tc>
          <w:tcPr>
            <w:tcW w:w="3060" w:type="dxa"/>
            <w:tcBorders>
              <w:top w:val="nil"/>
              <w:left w:val="nil"/>
              <w:bottom w:val="nil"/>
              <w:right w:val="nil"/>
            </w:tcBorders>
            <w:shd w:val="clear" w:color="auto" w:fill="auto"/>
            <w:noWrap/>
          </w:tcPr>
          <w:p w14:paraId="5DC9D341" w14:textId="77777777" w:rsidR="00DB522C" w:rsidRPr="007C6582" w:rsidRDefault="00DB522C" w:rsidP="00C00CD4">
            <w:pPr>
              <w:pStyle w:val="TableText"/>
              <w:ind w:left="113"/>
            </w:pPr>
            <w:r w:rsidRPr="007C6582">
              <w:t>3.414</w:t>
            </w:r>
          </w:p>
        </w:tc>
      </w:tr>
      <w:tr w:rsidR="00DB522C" w:rsidRPr="00C00CD4" w14:paraId="5E03496F" w14:textId="77777777" w:rsidTr="00C00CD4">
        <w:trPr>
          <w:trHeight w:val="255"/>
        </w:trPr>
        <w:tc>
          <w:tcPr>
            <w:tcW w:w="4608" w:type="dxa"/>
            <w:tcBorders>
              <w:top w:val="nil"/>
              <w:left w:val="nil"/>
              <w:bottom w:val="nil"/>
              <w:right w:val="nil"/>
            </w:tcBorders>
            <w:shd w:val="clear" w:color="auto" w:fill="auto"/>
            <w:noWrap/>
          </w:tcPr>
          <w:p w14:paraId="62B7C33C" w14:textId="77777777" w:rsidR="00DB522C" w:rsidRPr="007C6582" w:rsidRDefault="00DB522C" w:rsidP="00DB522C">
            <w:pPr>
              <w:pStyle w:val="TableText"/>
            </w:pPr>
            <w:r w:rsidRPr="007C6582">
              <w:t>20</w:t>
            </w:r>
          </w:p>
        </w:tc>
        <w:tc>
          <w:tcPr>
            <w:tcW w:w="3060" w:type="dxa"/>
            <w:tcBorders>
              <w:top w:val="nil"/>
              <w:left w:val="nil"/>
              <w:bottom w:val="nil"/>
              <w:right w:val="nil"/>
            </w:tcBorders>
            <w:shd w:val="clear" w:color="auto" w:fill="auto"/>
            <w:noWrap/>
          </w:tcPr>
          <w:p w14:paraId="3EC9C7D0" w14:textId="77777777" w:rsidR="00DB522C" w:rsidRPr="007C6582" w:rsidRDefault="00DB522C" w:rsidP="00C00CD4">
            <w:pPr>
              <w:pStyle w:val="TableText"/>
              <w:ind w:left="113"/>
            </w:pPr>
            <w:r w:rsidRPr="007C6582">
              <w:t>3.636</w:t>
            </w:r>
          </w:p>
        </w:tc>
      </w:tr>
      <w:tr w:rsidR="00DB522C" w:rsidRPr="00C00CD4" w14:paraId="293A22C2" w14:textId="77777777" w:rsidTr="00C00CD4">
        <w:trPr>
          <w:trHeight w:val="255"/>
        </w:trPr>
        <w:tc>
          <w:tcPr>
            <w:tcW w:w="4608" w:type="dxa"/>
            <w:tcBorders>
              <w:top w:val="nil"/>
              <w:left w:val="nil"/>
              <w:bottom w:val="nil"/>
              <w:right w:val="nil"/>
            </w:tcBorders>
            <w:shd w:val="clear" w:color="auto" w:fill="auto"/>
            <w:noWrap/>
          </w:tcPr>
          <w:p w14:paraId="3F24FD1E" w14:textId="77777777" w:rsidR="00DB522C" w:rsidRPr="007C6582" w:rsidRDefault="00DB522C" w:rsidP="00DB522C">
            <w:pPr>
              <w:pStyle w:val="TableText"/>
            </w:pPr>
            <w:r w:rsidRPr="007C6582">
              <w:t>21</w:t>
            </w:r>
          </w:p>
        </w:tc>
        <w:tc>
          <w:tcPr>
            <w:tcW w:w="3060" w:type="dxa"/>
            <w:tcBorders>
              <w:top w:val="nil"/>
              <w:left w:val="nil"/>
              <w:bottom w:val="nil"/>
              <w:right w:val="nil"/>
            </w:tcBorders>
            <w:shd w:val="clear" w:color="auto" w:fill="auto"/>
            <w:noWrap/>
          </w:tcPr>
          <w:p w14:paraId="090F40EB" w14:textId="77777777" w:rsidR="00DB522C" w:rsidRPr="007C6582" w:rsidRDefault="00DB522C" w:rsidP="00C00CD4">
            <w:pPr>
              <w:pStyle w:val="TableText"/>
              <w:ind w:left="113"/>
            </w:pPr>
            <w:r w:rsidRPr="007C6582">
              <w:t>3.873</w:t>
            </w:r>
          </w:p>
        </w:tc>
      </w:tr>
      <w:tr w:rsidR="00DB522C" w:rsidRPr="00C00CD4" w14:paraId="2E72C3F1" w14:textId="77777777" w:rsidTr="00C00CD4">
        <w:trPr>
          <w:trHeight w:val="255"/>
        </w:trPr>
        <w:tc>
          <w:tcPr>
            <w:tcW w:w="4608" w:type="dxa"/>
            <w:tcBorders>
              <w:top w:val="nil"/>
              <w:left w:val="nil"/>
              <w:bottom w:val="nil"/>
              <w:right w:val="nil"/>
            </w:tcBorders>
            <w:shd w:val="clear" w:color="auto" w:fill="auto"/>
            <w:noWrap/>
          </w:tcPr>
          <w:p w14:paraId="36542679" w14:textId="77777777" w:rsidR="00DB522C" w:rsidRPr="007C6582" w:rsidRDefault="00DB522C" w:rsidP="00DB522C">
            <w:pPr>
              <w:pStyle w:val="TableText"/>
            </w:pPr>
            <w:r w:rsidRPr="007C6582">
              <w:t>22</w:t>
            </w:r>
          </w:p>
        </w:tc>
        <w:tc>
          <w:tcPr>
            <w:tcW w:w="3060" w:type="dxa"/>
            <w:tcBorders>
              <w:top w:val="nil"/>
              <w:left w:val="nil"/>
              <w:bottom w:val="nil"/>
              <w:right w:val="nil"/>
            </w:tcBorders>
            <w:shd w:val="clear" w:color="auto" w:fill="auto"/>
            <w:noWrap/>
          </w:tcPr>
          <w:p w14:paraId="5554BA0F" w14:textId="77777777" w:rsidR="00DB522C" w:rsidRPr="007C6582" w:rsidRDefault="00DB522C" w:rsidP="00C00CD4">
            <w:pPr>
              <w:pStyle w:val="TableText"/>
              <w:ind w:left="113"/>
            </w:pPr>
            <w:r w:rsidRPr="007C6582">
              <w:t>4.124</w:t>
            </w:r>
          </w:p>
        </w:tc>
      </w:tr>
      <w:tr w:rsidR="00DB522C" w:rsidRPr="00C00CD4" w14:paraId="374D76C2" w14:textId="77777777" w:rsidTr="00C00CD4">
        <w:trPr>
          <w:trHeight w:val="255"/>
        </w:trPr>
        <w:tc>
          <w:tcPr>
            <w:tcW w:w="4608" w:type="dxa"/>
            <w:tcBorders>
              <w:top w:val="nil"/>
              <w:left w:val="nil"/>
              <w:bottom w:val="nil"/>
              <w:right w:val="nil"/>
            </w:tcBorders>
            <w:shd w:val="clear" w:color="auto" w:fill="auto"/>
            <w:noWrap/>
          </w:tcPr>
          <w:p w14:paraId="03D3BD03" w14:textId="77777777" w:rsidR="00DB522C" w:rsidRPr="007C6582" w:rsidRDefault="00DB522C" w:rsidP="00DB522C">
            <w:pPr>
              <w:pStyle w:val="TableText"/>
            </w:pPr>
            <w:r w:rsidRPr="007C6582">
              <w:t>23</w:t>
            </w:r>
          </w:p>
        </w:tc>
        <w:tc>
          <w:tcPr>
            <w:tcW w:w="3060" w:type="dxa"/>
            <w:tcBorders>
              <w:top w:val="nil"/>
              <w:left w:val="nil"/>
              <w:bottom w:val="nil"/>
              <w:right w:val="nil"/>
            </w:tcBorders>
            <w:shd w:val="clear" w:color="auto" w:fill="auto"/>
            <w:noWrap/>
          </w:tcPr>
          <w:p w14:paraId="6D06C200" w14:textId="77777777" w:rsidR="00DB522C" w:rsidRPr="007C6582" w:rsidRDefault="00DB522C" w:rsidP="00C00CD4">
            <w:pPr>
              <w:pStyle w:val="TableText"/>
              <w:ind w:left="113"/>
            </w:pPr>
            <w:r w:rsidRPr="007C6582">
              <w:t>4.393</w:t>
            </w:r>
          </w:p>
        </w:tc>
      </w:tr>
      <w:tr w:rsidR="00DB522C" w:rsidRPr="00C00CD4" w14:paraId="71953F2D" w14:textId="77777777" w:rsidTr="00C00CD4">
        <w:trPr>
          <w:trHeight w:val="255"/>
        </w:trPr>
        <w:tc>
          <w:tcPr>
            <w:tcW w:w="4608" w:type="dxa"/>
            <w:tcBorders>
              <w:top w:val="nil"/>
              <w:left w:val="nil"/>
              <w:bottom w:val="nil"/>
              <w:right w:val="nil"/>
            </w:tcBorders>
            <w:shd w:val="clear" w:color="auto" w:fill="auto"/>
            <w:noWrap/>
          </w:tcPr>
          <w:p w14:paraId="31D1B496" w14:textId="77777777" w:rsidR="00DB522C" w:rsidRPr="007C6582" w:rsidRDefault="00DB522C" w:rsidP="00DB522C">
            <w:pPr>
              <w:pStyle w:val="TableText"/>
            </w:pPr>
            <w:r w:rsidRPr="007C6582">
              <w:t>24</w:t>
            </w:r>
          </w:p>
        </w:tc>
        <w:tc>
          <w:tcPr>
            <w:tcW w:w="3060" w:type="dxa"/>
            <w:tcBorders>
              <w:top w:val="nil"/>
              <w:left w:val="nil"/>
              <w:bottom w:val="nil"/>
              <w:right w:val="nil"/>
            </w:tcBorders>
            <w:shd w:val="clear" w:color="auto" w:fill="auto"/>
            <w:noWrap/>
          </w:tcPr>
          <w:p w14:paraId="5509BC9A" w14:textId="77777777" w:rsidR="00DB522C" w:rsidRPr="007C6582" w:rsidRDefault="00DB522C" w:rsidP="00C00CD4">
            <w:pPr>
              <w:pStyle w:val="TableText"/>
              <w:ind w:left="113"/>
            </w:pPr>
            <w:r w:rsidRPr="007C6582">
              <w:t>4.678</w:t>
            </w:r>
          </w:p>
        </w:tc>
      </w:tr>
      <w:tr w:rsidR="00DB522C" w:rsidRPr="00C00CD4" w14:paraId="1D63B2DE" w14:textId="77777777" w:rsidTr="00C00CD4">
        <w:trPr>
          <w:trHeight w:val="255"/>
        </w:trPr>
        <w:tc>
          <w:tcPr>
            <w:tcW w:w="4608" w:type="dxa"/>
            <w:tcBorders>
              <w:top w:val="nil"/>
              <w:left w:val="nil"/>
              <w:bottom w:val="nil"/>
              <w:right w:val="nil"/>
            </w:tcBorders>
            <w:shd w:val="clear" w:color="auto" w:fill="auto"/>
            <w:noWrap/>
          </w:tcPr>
          <w:p w14:paraId="05A59C62" w14:textId="77777777" w:rsidR="00DB522C" w:rsidRPr="007C6582" w:rsidRDefault="00DB522C" w:rsidP="00DB522C">
            <w:pPr>
              <w:pStyle w:val="TableText"/>
            </w:pPr>
            <w:r w:rsidRPr="007C6582">
              <w:t>25</w:t>
            </w:r>
          </w:p>
        </w:tc>
        <w:tc>
          <w:tcPr>
            <w:tcW w:w="3060" w:type="dxa"/>
            <w:tcBorders>
              <w:top w:val="nil"/>
              <w:left w:val="nil"/>
              <w:bottom w:val="nil"/>
              <w:right w:val="nil"/>
            </w:tcBorders>
            <w:shd w:val="clear" w:color="auto" w:fill="auto"/>
            <w:noWrap/>
          </w:tcPr>
          <w:p w14:paraId="3D6D18F8" w14:textId="77777777" w:rsidR="00DB522C" w:rsidRPr="007C6582" w:rsidRDefault="00DB522C" w:rsidP="00C00CD4">
            <w:pPr>
              <w:pStyle w:val="TableText"/>
              <w:ind w:left="113"/>
            </w:pPr>
            <w:r w:rsidRPr="007C6582">
              <w:t>4.982</w:t>
            </w:r>
          </w:p>
        </w:tc>
      </w:tr>
      <w:tr w:rsidR="00DB522C" w:rsidRPr="00C00CD4" w14:paraId="5EDDB6BB" w14:textId="77777777" w:rsidTr="00C00CD4">
        <w:trPr>
          <w:trHeight w:val="255"/>
        </w:trPr>
        <w:tc>
          <w:tcPr>
            <w:tcW w:w="4608" w:type="dxa"/>
            <w:tcBorders>
              <w:top w:val="nil"/>
              <w:left w:val="nil"/>
              <w:bottom w:val="nil"/>
              <w:right w:val="nil"/>
            </w:tcBorders>
            <w:shd w:val="clear" w:color="auto" w:fill="auto"/>
            <w:noWrap/>
          </w:tcPr>
          <w:p w14:paraId="14D1C126" w14:textId="77777777" w:rsidR="00DB522C" w:rsidRPr="007C6582" w:rsidRDefault="00DB522C" w:rsidP="00DB522C">
            <w:pPr>
              <w:pStyle w:val="TableText"/>
            </w:pPr>
            <w:r w:rsidRPr="007C6582">
              <w:t>26</w:t>
            </w:r>
          </w:p>
        </w:tc>
        <w:tc>
          <w:tcPr>
            <w:tcW w:w="3060" w:type="dxa"/>
            <w:tcBorders>
              <w:top w:val="nil"/>
              <w:left w:val="nil"/>
              <w:bottom w:val="nil"/>
              <w:right w:val="nil"/>
            </w:tcBorders>
            <w:shd w:val="clear" w:color="auto" w:fill="auto"/>
            <w:noWrap/>
          </w:tcPr>
          <w:p w14:paraId="4DEB81C1" w14:textId="77777777" w:rsidR="00DB522C" w:rsidRPr="007C6582" w:rsidRDefault="00DB522C" w:rsidP="00C00CD4">
            <w:pPr>
              <w:pStyle w:val="TableText"/>
              <w:ind w:left="113"/>
            </w:pPr>
            <w:r w:rsidRPr="007C6582">
              <w:t>5.306</w:t>
            </w:r>
          </w:p>
        </w:tc>
      </w:tr>
      <w:tr w:rsidR="00DB522C" w:rsidRPr="00C00CD4" w14:paraId="7D9EBFF8" w14:textId="77777777" w:rsidTr="00C00CD4">
        <w:trPr>
          <w:trHeight w:val="255"/>
        </w:trPr>
        <w:tc>
          <w:tcPr>
            <w:tcW w:w="4608" w:type="dxa"/>
            <w:tcBorders>
              <w:top w:val="nil"/>
              <w:left w:val="nil"/>
              <w:bottom w:val="nil"/>
              <w:right w:val="nil"/>
            </w:tcBorders>
            <w:shd w:val="clear" w:color="auto" w:fill="auto"/>
            <w:noWrap/>
          </w:tcPr>
          <w:p w14:paraId="7AB81A2B" w14:textId="77777777" w:rsidR="00DB522C" w:rsidRPr="007C6582" w:rsidRDefault="00DB522C" w:rsidP="00DB522C">
            <w:pPr>
              <w:pStyle w:val="TableText"/>
            </w:pPr>
            <w:r w:rsidRPr="007C6582">
              <w:t>27</w:t>
            </w:r>
          </w:p>
        </w:tc>
        <w:tc>
          <w:tcPr>
            <w:tcW w:w="3060" w:type="dxa"/>
            <w:tcBorders>
              <w:top w:val="nil"/>
              <w:left w:val="nil"/>
              <w:bottom w:val="nil"/>
              <w:right w:val="nil"/>
            </w:tcBorders>
            <w:shd w:val="clear" w:color="auto" w:fill="auto"/>
            <w:noWrap/>
          </w:tcPr>
          <w:p w14:paraId="03D0D597" w14:textId="77777777" w:rsidR="00DB522C" w:rsidRPr="007C6582" w:rsidRDefault="00DB522C" w:rsidP="00C00CD4">
            <w:pPr>
              <w:pStyle w:val="TableText"/>
              <w:ind w:left="113"/>
            </w:pPr>
            <w:r w:rsidRPr="007C6582">
              <w:t>5.651</w:t>
            </w:r>
          </w:p>
        </w:tc>
      </w:tr>
      <w:tr w:rsidR="00DB522C" w:rsidRPr="00C00CD4" w14:paraId="0D54AB0E" w14:textId="77777777" w:rsidTr="00C00CD4">
        <w:trPr>
          <w:trHeight w:val="255"/>
        </w:trPr>
        <w:tc>
          <w:tcPr>
            <w:tcW w:w="4608" w:type="dxa"/>
            <w:tcBorders>
              <w:top w:val="nil"/>
              <w:left w:val="nil"/>
              <w:bottom w:val="nil"/>
              <w:right w:val="nil"/>
            </w:tcBorders>
            <w:shd w:val="clear" w:color="auto" w:fill="auto"/>
            <w:noWrap/>
          </w:tcPr>
          <w:p w14:paraId="4E377D30" w14:textId="77777777" w:rsidR="00DB522C" w:rsidRPr="007C6582" w:rsidRDefault="00DB522C" w:rsidP="00DB522C">
            <w:pPr>
              <w:pStyle w:val="TableText"/>
            </w:pPr>
            <w:r w:rsidRPr="007C6582">
              <w:t>28</w:t>
            </w:r>
          </w:p>
        </w:tc>
        <w:tc>
          <w:tcPr>
            <w:tcW w:w="3060" w:type="dxa"/>
            <w:tcBorders>
              <w:top w:val="nil"/>
              <w:left w:val="nil"/>
              <w:bottom w:val="nil"/>
              <w:right w:val="nil"/>
            </w:tcBorders>
            <w:shd w:val="clear" w:color="auto" w:fill="auto"/>
            <w:noWrap/>
          </w:tcPr>
          <w:p w14:paraId="41CA6A16" w14:textId="77777777" w:rsidR="00DB522C" w:rsidRPr="007C6582" w:rsidRDefault="00DB522C" w:rsidP="00C00CD4">
            <w:pPr>
              <w:pStyle w:val="TableText"/>
              <w:ind w:left="113"/>
            </w:pPr>
            <w:r w:rsidRPr="007C6582">
              <w:t>6.018</w:t>
            </w:r>
          </w:p>
        </w:tc>
      </w:tr>
      <w:tr w:rsidR="00DB522C" w:rsidRPr="00C00CD4" w14:paraId="1A53637B" w14:textId="77777777" w:rsidTr="00C00CD4">
        <w:trPr>
          <w:trHeight w:val="255"/>
        </w:trPr>
        <w:tc>
          <w:tcPr>
            <w:tcW w:w="4608" w:type="dxa"/>
            <w:tcBorders>
              <w:top w:val="nil"/>
              <w:left w:val="nil"/>
              <w:bottom w:val="nil"/>
              <w:right w:val="nil"/>
            </w:tcBorders>
            <w:shd w:val="clear" w:color="auto" w:fill="auto"/>
            <w:noWrap/>
          </w:tcPr>
          <w:p w14:paraId="0433027E" w14:textId="77777777" w:rsidR="00DB522C" w:rsidRPr="007C6582" w:rsidRDefault="00DB522C" w:rsidP="00DB522C">
            <w:pPr>
              <w:pStyle w:val="TableText"/>
            </w:pPr>
            <w:r w:rsidRPr="007C6582">
              <w:t>29</w:t>
            </w:r>
          </w:p>
        </w:tc>
        <w:tc>
          <w:tcPr>
            <w:tcW w:w="3060" w:type="dxa"/>
            <w:tcBorders>
              <w:top w:val="nil"/>
              <w:left w:val="nil"/>
              <w:bottom w:val="nil"/>
              <w:right w:val="nil"/>
            </w:tcBorders>
            <w:shd w:val="clear" w:color="auto" w:fill="auto"/>
            <w:noWrap/>
          </w:tcPr>
          <w:p w14:paraId="33F35D69" w14:textId="77777777" w:rsidR="00DB522C" w:rsidRPr="007C6582" w:rsidRDefault="00DB522C" w:rsidP="00C00CD4">
            <w:pPr>
              <w:pStyle w:val="TableText"/>
              <w:ind w:left="113"/>
            </w:pPr>
            <w:r w:rsidRPr="007C6582">
              <w:t>6.409</w:t>
            </w:r>
          </w:p>
        </w:tc>
      </w:tr>
      <w:tr w:rsidR="00DB522C" w:rsidRPr="00C00CD4" w14:paraId="5B99C2B0" w14:textId="77777777" w:rsidTr="00C00CD4">
        <w:trPr>
          <w:trHeight w:val="255"/>
        </w:trPr>
        <w:tc>
          <w:tcPr>
            <w:tcW w:w="4608" w:type="dxa"/>
            <w:tcBorders>
              <w:top w:val="nil"/>
              <w:left w:val="nil"/>
              <w:bottom w:val="nil"/>
              <w:right w:val="nil"/>
            </w:tcBorders>
            <w:shd w:val="clear" w:color="auto" w:fill="auto"/>
            <w:noWrap/>
          </w:tcPr>
          <w:p w14:paraId="0C1C3376" w14:textId="77777777" w:rsidR="00DB522C" w:rsidRPr="007C6582" w:rsidRDefault="00DB522C" w:rsidP="00DB522C">
            <w:pPr>
              <w:pStyle w:val="TableText"/>
            </w:pPr>
            <w:r w:rsidRPr="007C6582">
              <w:t>30</w:t>
            </w:r>
          </w:p>
        </w:tc>
        <w:tc>
          <w:tcPr>
            <w:tcW w:w="3060" w:type="dxa"/>
            <w:tcBorders>
              <w:top w:val="nil"/>
              <w:left w:val="nil"/>
              <w:bottom w:val="nil"/>
              <w:right w:val="nil"/>
            </w:tcBorders>
            <w:shd w:val="clear" w:color="auto" w:fill="auto"/>
            <w:noWrap/>
          </w:tcPr>
          <w:p w14:paraId="30EEFE2D" w14:textId="77777777" w:rsidR="00DB522C" w:rsidRPr="007C6582" w:rsidRDefault="00DB522C" w:rsidP="00C00CD4">
            <w:pPr>
              <w:pStyle w:val="TableText"/>
              <w:ind w:left="113"/>
            </w:pPr>
            <w:r w:rsidRPr="007C6582">
              <w:t>6.826</w:t>
            </w:r>
          </w:p>
        </w:tc>
      </w:tr>
      <w:tr w:rsidR="00DB522C" w:rsidRPr="00C00CD4" w14:paraId="7CED181E" w14:textId="77777777" w:rsidTr="00C00CD4">
        <w:trPr>
          <w:trHeight w:val="255"/>
        </w:trPr>
        <w:tc>
          <w:tcPr>
            <w:tcW w:w="4608" w:type="dxa"/>
            <w:tcBorders>
              <w:top w:val="nil"/>
              <w:left w:val="nil"/>
              <w:bottom w:val="nil"/>
              <w:right w:val="nil"/>
            </w:tcBorders>
            <w:shd w:val="clear" w:color="auto" w:fill="auto"/>
            <w:noWrap/>
          </w:tcPr>
          <w:p w14:paraId="34CEB893" w14:textId="77777777" w:rsidR="00DB522C" w:rsidRPr="007C6582" w:rsidRDefault="00DB522C" w:rsidP="00DB522C">
            <w:pPr>
              <w:pStyle w:val="TableText"/>
            </w:pPr>
            <w:r w:rsidRPr="007C6582">
              <w:t>31</w:t>
            </w:r>
          </w:p>
        </w:tc>
        <w:tc>
          <w:tcPr>
            <w:tcW w:w="3060" w:type="dxa"/>
            <w:tcBorders>
              <w:top w:val="nil"/>
              <w:left w:val="nil"/>
              <w:bottom w:val="nil"/>
              <w:right w:val="nil"/>
            </w:tcBorders>
            <w:shd w:val="clear" w:color="auto" w:fill="auto"/>
            <w:noWrap/>
          </w:tcPr>
          <w:p w14:paraId="798BA2AF" w14:textId="77777777" w:rsidR="00DB522C" w:rsidRPr="007C6582" w:rsidRDefault="00DB522C" w:rsidP="00C00CD4">
            <w:pPr>
              <w:pStyle w:val="TableText"/>
              <w:ind w:left="113"/>
            </w:pPr>
            <w:r w:rsidRPr="007C6582">
              <w:t>7.270</w:t>
            </w:r>
          </w:p>
        </w:tc>
      </w:tr>
      <w:tr w:rsidR="00DB522C" w:rsidRPr="00C00CD4" w14:paraId="4CDA8C02" w14:textId="77777777" w:rsidTr="00C00CD4">
        <w:trPr>
          <w:trHeight w:val="255"/>
        </w:trPr>
        <w:tc>
          <w:tcPr>
            <w:tcW w:w="4608" w:type="dxa"/>
            <w:tcBorders>
              <w:top w:val="nil"/>
              <w:left w:val="nil"/>
              <w:bottom w:val="nil"/>
              <w:right w:val="nil"/>
            </w:tcBorders>
            <w:shd w:val="clear" w:color="auto" w:fill="auto"/>
            <w:noWrap/>
          </w:tcPr>
          <w:p w14:paraId="2EC3438A" w14:textId="77777777" w:rsidR="00DB522C" w:rsidRPr="007C6582" w:rsidRDefault="00DB522C" w:rsidP="00DB522C">
            <w:pPr>
              <w:pStyle w:val="TableText"/>
            </w:pPr>
            <w:r w:rsidRPr="007C6582">
              <w:t>32</w:t>
            </w:r>
          </w:p>
        </w:tc>
        <w:tc>
          <w:tcPr>
            <w:tcW w:w="3060" w:type="dxa"/>
            <w:tcBorders>
              <w:top w:val="nil"/>
              <w:left w:val="nil"/>
              <w:bottom w:val="nil"/>
              <w:right w:val="nil"/>
            </w:tcBorders>
            <w:shd w:val="clear" w:color="auto" w:fill="auto"/>
            <w:noWrap/>
          </w:tcPr>
          <w:p w14:paraId="1402DCBA" w14:textId="77777777" w:rsidR="00DB522C" w:rsidRPr="007C6582" w:rsidRDefault="00DB522C" w:rsidP="00C00CD4">
            <w:pPr>
              <w:pStyle w:val="TableText"/>
              <w:ind w:left="113"/>
            </w:pPr>
            <w:r w:rsidRPr="007C6582">
              <w:t>7.742</w:t>
            </w:r>
          </w:p>
        </w:tc>
      </w:tr>
      <w:tr w:rsidR="00DB522C" w:rsidRPr="00C00CD4" w14:paraId="0B294A11" w14:textId="77777777" w:rsidTr="00C00CD4">
        <w:trPr>
          <w:trHeight w:val="255"/>
        </w:trPr>
        <w:tc>
          <w:tcPr>
            <w:tcW w:w="4608" w:type="dxa"/>
            <w:tcBorders>
              <w:top w:val="nil"/>
              <w:left w:val="nil"/>
              <w:bottom w:val="nil"/>
              <w:right w:val="nil"/>
            </w:tcBorders>
            <w:shd w:val="clear" w:color="auto" w:fill="auto"/>
            <w:noWrap/>
          </w:tcPr>
          <w:p w14:paraId="773A0AA8" w14:textId="77777777" w:rsidR="00DB522C" w:rsidRPr="007C6582" w:rsidRDefault="00DB522C" w:rsidP="00DB522C">
            <w:pPr>
              <w:pStyle w:val="TableText"/>
            </w:pPr>
            <w:r w:rsidRPr="007C6582">
              <w:t>33</w:t>
            </w:r>
          </w:p>
        </w:tc>
        <w:tc>
          <w:tcPr>
            <w:tcW w:w="3060" w:type="dxa"/>
            <w:tcBorders>
              <w:top w:val="nil"/>
              <w:left w:val="nil"/>
              <w:bottom w:val="nil"/>
              <w:right w:val="nil"/>
            </w:tcBorders>
            <w:shd w:val="clear" w:color="auto" w:fill="auto"/>
            <w:noWrap/>
          </w:tcPr>
          <w:p w14:paraId="08B7B862" w14:textId="77777777" w:rsidR="00DB522C" w:rsidRPr="007C6582" w:rsidRDefault="00DB522C" w:rsidP="00C00CD4">
            <w:pPr>
              <w:pStyle w:val="TableText"/>
              <w:ind w:left="113"/>
            </w:pPr>
            <w:r w:rsidRPr="007C6582">
              <w:t>8.245</w:t>
            </w:r>
          </w:p>
        </w:tc>
      </w:tr>
      <w:tr w:rsidR="00DB522C" w:rsidRPr="00C00CD4" w14:paraId="793DAB8A" w14:textId="77777777" w:rsidTr="00C00CD4">
        <w:trPr>
          <w:trHeight w:val="255"/>
        </w:trPr>
        <w:tc>
          <w:tcPr>
            <w:tcW w:w="4608" w:type="dxa"/>
            <w:tcBorders>
              <w:top w:val="nil"/>
              <w:left w:val="nil"/>
              <w:bottom w:val="nil"/>
              <w:right w:val="nil"/>
            </w:tcBorders>
            <w:shd w:val="clear" w:color="auto" w:fill="auto"/>
            <w:noWrap/>
          </w:tcPr>
          <w:p w14:paraId="4A0B2612" w14:textId="77777777" w:rsidR="00DB522C" w:rsidRPr="007C6582" w:rsidRDefault="00DB522C" w:rsidP="00DB522C">
            <w:pPr>
              <w:pStyle w:val="TableText"/>
            </w:pPr>
            <w:r w:rsidRPr="007C6582">
              <w:t>34</w:t>
            </w:r>
          </w:p>
        </w:tc>
        <w:tc>
          <w:tcPr>
            <w:tcW w:w="3060" w:type="dxa"/>
            <w:tcBorders>
              <w:top w:val="nil"/>
              <w:left w:val="nil"/>
              <w:bottom w:val="nil"/>
              <w:right w:val="nil"/>
            </w:tcBorders>
            <w:shd w:val="clear" w:color="auto" w:fill="auto"/>
            <w:noWrap/>
          </w:tcPr>
          <w:p w14:paraId="28C06DB6" w14:textId="77777777" w:rsidR="00DB522C" w:rsidRPr="007C6582" w:rsidRDefault="00DB522C" w:rsidP="00C00CD4">
            <w:pPr>
              <w:pStyle w:val="TableText"/>
              <w:ind w:left="113"/>
            </w:pPr>
            <w:r w:rsidRPr="007C6582">
              <w:t>8.781</w:t>
            </w:r>
          </w:p>
        </w:tc>
      </w:tr>
      <w:tr w:rsidR="00DB522C" w:rsidRPr="00C00CD4" w14:paraId="0C770BF7" w14:textId="77777777" w:rsidTr="00C00CD4">
        <w:trPr>
          <w:trHeight w:val="255"/>
        </w:trPr>
        <w:tc>
          <w:tcPr>
            <w:tcW w:w="4608" w:type="dxa"/>
            <w:tcBorders>
              <w:top w:val="nil"/>
              <w:left w:val="nil"/>
              <w:bottom w:val="nil"/>
              <w:right w:val="nil"/>
            </w:tcBorders>
            <w:shd w:val="clear" w:color="auto" w:fill="auto"/>
            <w:noWrap/>
          </w:tcPr>
          <w:p w14:paraId="4DEAD7D3" w14:textId="77777777" w:rsidR="00DB522C" w:rsidRPr="007C6582" w:rsidRDefault="00DB522C" w:rsidP="00DB522C">
            <w:pPr>
              <w:pStyle w:val="TableText"/>
            </w:pPr>
            <w:r w:rsidRPr="007C6582">
              <w:t>35</w:t>
            </w:r>
          </w:p>
        </w:tc>
        <w:tc>
          <w:tcPr>
            <w:tcW w:w="3060" w:type="dxa"/>
            <w:tcBorders>
              <w:top w:val="nil"/>
              <w:left w:val="nil"/>
              <w:bottom w:val="nil"/>
              <w:right w:val="nil"/>
            </w:tcBorders>
            <w:shd w:val="clear" w:color="auto" w:fill="auto"/>
            <w:noWrap/>
          </w:tcPr>
          <w:p w14:paraId="45669BE2" w14:textId="77777777" w:rsidR="00DB522C" w:rsidRPr="007C6582" w:rsidRDefault="00DB522C" w:rsidP="00C00CD4">
            <w:pPr>
              <w:pStyle w:val="TableText"/>
              <w:ind w:left="113"/>
            </w:pPr>
            <w:r w:rsidRPr="007C6582">
              <w:t>9.352</w:t>
            </w:r>
          </w:p>
        </w:tc>
      </w:tr>
      <w:tr w:rsidR="00DB522C" w:rsidRPr="00C00CD4" w14:paraId="7388A3E4" w14:textId="77777777" w:rsidTr="00C00CD4">
        <w:trPr>
          <w:trHeight w:val="255"/>
        </w:trPr>
        <w:tc>
          <w:tcPr>
            <w:tcW w:w="4608" w:type="dxa"/>
            <w:tcBorders>
              <w:top w:val="nil"/>
              <w:left w:val="nil"/>
              <w:bottom w:val="nil"/>
              <w:right w:val="nil"/>
            </w:tcBorders>
            <w:shd w:val="clear" w:color="auto" w:fill="auto"/>
            <w:noWrap/>
          </w:tcPr>
          <w:p w14:paraId="4E12B48F" w14:textId="77777777" w:rsidR="00DB522C" w:rsidRPr="007C6582" w:rsidRDefault="00DB522C" w:rsidP="00DB522C">
            <w:pPr>
              <w:pStyle w:val="TableText"/>
            </w:pPr>
            <w:r w:rsidRPr="007C6582">
              <w:t>36</w:t>
            </w:r>
          </w:p>
        </w:tc>
        <w:tc>
          <w:tcPr>
            <w:tcW w:w="3060" w:type="dxa"/>
            <w:tcBorders>
              <w:top w:val="nil"/>
              <w:left w:val="nil"/>
              <w:bottom w:val="nil"/>
              <w:right w:val="nil"/>
            </w:tcBorders>
            <w:shd w:val="clear" w:color="auto" w:fill="auto"/>
            <w:noWrap/>
          </w:tcPr>
          <w:p w14:paraId="3EA5A3C5" w14:textId="77777777" w:rsidR="00DB522C" w:rsidRPr="007C6582" w:rsidRDefault="00DB522C" w:rsidP="00C00CD4">
            <w:pPr>
              <w:pStyle w:val="TableText"/>
              <w:ind w:left="113"/>
            </w:pPr>
            <w:r w:rsidRPr="007C6582">
              <w:t>9.960</w:t>
            </w:r>
          </w:p>
        </w:tc>
      </w:tr>
      <w:tr w:rsidR="00DB522C" w:rsidRPr="00C00CD4" w14:paraId="76BF8FDE" w14:textId="77777777" w:rsidTr="00C00CD4">
        <w:trPr>
          <w:trHeight w:val="255"/>
        </w:trPr>
        <w:tc>
          <w:tcPr>
            <w:tcW w:w="4608" w:type="dxa"/>
            <w:tcBorders>
              <w:top w:val="nil"/>
              <w:left w:val="nil"/>
              <w:bottom w:val="nil"/>
              <w:right w:val="nil"/>
            </w:tcBorders>
            <w:shd w:val="clear" w:color="auto" w:fill="auto"/>
            <w:noWrap/>
          </w:tcPr>
          <w:p w14:paraId="5C044E2C" w14:textId="77777777" w:rsidR="00DB522C" w:rsidRPr="007C6582" w:rsidRDefault="00DB522C" w:rsidP="00DB522C">
            <w:pPr>
              <w:pStyle w:val="TableText"/>
            </w:pPr>
            <w:r w:rsidRPr="007C6582">
              <w:t>37</w:t>
            </w:r>
          </w:p>
        </w:tc>
        <w:tc>
          <w:tcPr>
            <w:tcW w:w="3060" w:type="dxa"/>
            <w:tcBorders>
              <w:top w:val="nil"/>
              <w:left w:val="nil"/>
              <w:bottom w:val="nil"/>
              <w:right w:val="nil"/>
            </w:tcBorders>
            <w:shd w:val="clear" w:color="auto" w:fill="auto"/>
            <w:noWrap/>
          </w:tcPr>
          <w:p w14:paraId="2C37E100" w14:textId="77777777" w:rsidR="00DB522C" w:rsidRPr="007C6582" w:rsidRDefault="00DB522C" w:rsidP="00DB522C">
            <w:pPr>
              <w:pStyle w:val="TableText"/>
            </w:pPr>
            <w:r w:rsidRPr="007C6582">
              <w:t>10.607</w:t>
            </w:r>
          </w:p>
        </w:tc>
      </w:tr>
      <w:tr w:rsidR="00DB522C" w:rsidRPr="00C00CD4" w14:paraId="0A41E2D1" w14:textId="77777777" w:rsidTr="00C00CD4">
        <w:trPr>
          <w:trHeight w:val="255"/>
        </w:trPr>
        <w:tc>
          <w:tcPr>
            <w:tcW w:w="4608" w:type="dxa"/>
            <w:tcBorders>
              <w:top w:val="nil"/>
              <w:left w:val="nil"/>
              <w:bottom w:val="nil"/>
              <w:right w:val="nil"/>
            </w:tcBorders>
            <w:shd w:val="clear" w:color="auto" w:fill="auto"/>
            <w:noWrap/>
          </w:tcPr>
          <w:p w14:paraId="2DFF33CE" w14:textId="77777777" w:rsidR="00DB522C" w:rsidRPr="007C6582" w:rsidRDefault="00DB522C" w:rsidP="00DB522C">
            <w:pPr>
              <w:pStyle w:val="TableText"/>
            </w:pPr>
            <w:r w:rsidRPr="007C6582">
              <w:t>38</w:t>
            </w:r>
          </w:p>
        </w:tc>
        <w:tc>
          <w:tcPr>
            <w:tcW w:w="3060" w:type="dxa"/>
            <w:tcBorders>
              <w:top w:val="nil"/>
              <w:left w:val="nil"/>
              <w:bottom w:val="nil"/>
              <w:right w:val="nil"/>
            </w:tcBorders>
            <w:shd w:val="clear" w:color="auto" w:fill="auto"/>
            <w:noWrap/>
          </w:tcPr>
          <w:p w14:paraId="32733EED" w14:textId="77777777" w:rsidR="00DB522C" w:rsidRPr="007C6582" w:rsidRDefault="00DB522C" w:rsidP="00DB522C">
            <w:pPr>
              <w:pStyle w:val="TableText"/>
            </w:pPr>
            <w:r w:rsidRPr="007C6582">
              <w:t>11.297</w:t>
            </w:r>
          </w:p>
        </w:tc>
      </w:tr>
      <w:tr w:rsidR="00DB522C" w:rsidRPr="00C00CD4" w14:paraId="70E17C3E" w14:textId="77777777" w:rsidTr="00C00CD4">
        <w:trPr>
          <w:trHeight w:val="255"/>
        </w:trPr>
        <w:tc>
          <w:tcPr>
            <w:tcW w:w="4608" w:type="dxa"/>
            <w:tcBorders>
              <w:top w:val="nil"/>
              <w:left w:val="nil"/>
              <w:bottom w:val="nil"/>
              <w:right w:val="nil"/>
            </w:tcBorders>
            <w:shd w:val="clear" w:color="auto" w:fill="auto"/>
            <w:noWrap/>
          </w:tcPr>
          <w:p w14:paraId="1CA721CD" w14:textId="77777777" w:rsidR="00DB522C" w:rsidRPr="007C6582" w:rsidRDefault="00DB522C" w:rsidP="00DB522C">
            <w:pPr>
              <w:pStyle w:val="TableText"/>
            </w:pPr>
            <w:r w:rsidRPr="007C6582">
              <w:t>39</w:t>
            </w:r>
          </w:p>
        </w:tc>
        <w:tc>
          <w:tcPr>
            <w:tcW w:w="3060" w:type="dxa"/>
            <w:tcBorders>
              <w:top w:val="nil"/>
              <w:left w:val="nil"/>
              <w:bottom w:val="nil"/>
              <w:right w:val="nil"/>
            </w:tcBorders>
            <w:shd w:val="clear" w:color="auto" w:fill="auto"/>
            <w:noWrap/>
          </w:tcPr>
          <w:p w14:paraId="52C87FF3" w14:textId="77777777" w:rsidR="00DB522C" w:rsidRPr="007C6582" w:rsidRDefault="00DB522C" w:rsidP="00DB522C">
            <w:pPr>
              <w:pStyle w:val="TableText"/>
            </w:pPr>
            <w:r w:rsidRPr="007C6582">
              <w:t>12.031</w:t>
            </w:r>
          </w:p>
        </w:tc>
      </w:tr>
      <w:tr w:rsidR="00DB522C" w:rsidRPr="00C00CD4" w14:paraId="2AEE085E" w14:textId="77777777" w:rsidTr="00C00CD4">
        <w:trPr>
          <w:trHeight w:val="255"/>
        </w:trPr>
        <w:tc>
          <w:tcPr>
            <w:tcW w:w="4608" w:type="dxa"/>
            <w:tcBorders>
              <w:top w:val="nil"/>
              <w:left w:val="nil"/>
              <w:bottom w:val="single" w:sz="4" w:space="0" w:color="auto"/>
              <w:right w:val="nil"/>
              <w:tl2br w:val="nil"/>
              <w:tr2bl w:val="nil"/>
            </w:tcBorders>
            <w:shd w:val="clear" w:color="auto" w:fill="auto"/>
            <w:noWrap/>
          </w:tcPr>
          <w:p w14:paraId="1568571A" w14:textId="77777777" w:rsidR="00DB522C" w:rsidRPr="007C6582" w:rsidRDefault="00DB522C" w:rsidP="00DB522C">
            <w:pPr>
              <w:pStyle w:val="TableText"/>
            </w:pPr>
            <w:r w:rsidRPr="007C6582">
              <w:t>40</w:t>
            </w:r>
          </w:p>
        </w:tc>
        <w:tc>
          <w:tcPr>
            <w:tcW w:w="3060" w:type="dxa"/>
            <w:tcBorders>
              <w:top w:val="nil"/>
              <w:left w:val="nil"/>
              <w:bottom w:val="single" w:sz="4" w:space="0" w:color="auto"/>
              <w:right w:val="nil"/>
              <w:tl2br w:val="nil"/>
              <w:tr2bl w:val="nil"/>
            </w:tcBorders>
            <w:shd w:val="clear" w:color="auto" w:fill="auto"/>
            <w:noWrap/>
          </w:tcPr>
          <w:p w14:paraId="5EE24E98" w14:textId="77777777" w:rsidR="00DB522C" w:rsidRPr="007C6582" w:rsidRDefault="00DB522C" w:rsidP="00DB522C">
            <w:pPr>
              <w:pStyle w:val="TableText"/>
            </w:pPr>
            <w:r w:rsidRPr="007C6582">
              <w:t>12.813</w:t>
            </w:r>
          </w:p>
        </w:tc>
      </w:tr>
    </w:tbl>
    <w:p w14:paraId="08C3CE40" w14:textId="77777777" w:rsidR="00DB522C" w:rsidRPr="007C6582" w:rsidRDefault="00DB522C" w:rsidP="00510586">
      <w:pPr>
        <w:pStyle w:val="ScheduleHeading"/>
      </w:pPr>
      <w:r w:rsidRPr="007C6582">
        <w:t>Table 2</w:t>
      </w:r>
      <w:r w:rsidRPr="007C6582">
        <w:tab/>
        <w:t>Probability that particular benefits will be payable</w:t>
      </w:r>
      <w:r>
        <w:t> </w:t>
      </w:r>
      <w:r w:rsidRPr="007C6582">
        <w:t>— males</w:t>
      </w:r>
    </w:p>
    <w:p w14:paraId="5ACC2765" w14:textId="77777777" w:rsidR="00DB522C" w:rsidRPr="007C6582" w:rsidRDefault="00DB522C" w:rsidP="00A6484A"/>
    <w:tbl>
      <w:tblPr>
        <w:tblW w:w="9799" w:type="dxa"/>
        <w:tblInd w:w="-132" w:type="dxa"/>
        <w:tblLook w:val="01E0" w:firstRow="1" w:lastRow="1" w:firstColumn="1" w:lastColumn="1" w:noHBand="0" w:noVBand="0"/>
      </w:tblPr>
      <w:tblGrid>
        <w:gridCol w:w="739"/>
        <w:gridCol w:w="1510"/>
        <w:gridCol w:w="1510"/>
        <w:gridCol w:w="1510"/>
        <w:gridCol w:w="1510"/>
        <w:gridCol w:w="1510"/>
        <w:gridCol w:w="1510"/>
      </w:tblGrid>
      <w:tr w:rsidR="00DB522C" w:rsidRPr="009F0CFA" w14:paraId="2303ED27" w14:textId="77777777">
        <w:trPr>
          <w:tblHeader/>
        </w:trPr>
        <w:tc>
          <w:tcPr>
            <w:tcW w:w="739" w:type="dxa"/>
            <w:tcBorders>
              <w:bottom w:val="single" w:sz="4" w:space="0" w:color="auto"/>
            </w:tcBorders>
            <w:vAlign w:val="center"/>
          </w:tcPr>
          <w:p w14:paraId="651025BB" w14:textId="77777777" w:rsidR="00DB522C" w:rsidRPr="009F0CFA" w:rsidRDefault="00DB522C" w:rsidP="00DB522C">
            <w:pPr>
              <w:pStyle w:val="TableColHead"/>
              <w:rPr>
                <w:sz w:val="17"/>
                <w:szCs w:val="17"/>
              </w:rPr>
            </w:pPr>
            <w:r w:rsidRPr="009F0CFA">
              <w:rPr>
                <w:sz w:val="17"/>
                <w:szCs w:val="17"/>
              </w:rPr>
              <w:lastRenderedPageBreak/>
              <w:t>Age</w:t>
            </w:r>
          </w:p>
        </w:tc>
        <w:tc>
          <w:tcPr>
            <w:tcW w:w="1510" w:type="dxa"/>
            <w:tcBorders>
              <w:bottom w:val="single" w:sz="4" w:space="0" w:color="auto"/>
            </w:tcBorders>
          </w:tcPr>
          <w:p w14:paraId="3784612F" w14:textId="77777777" w:rsidR="00DB522C" w:rsidRPr="009F0CFA" w:rsidRDefault="00DB522C" w:rsidP="00DB522C">
            <w:pPr>
              <w:pStyle w:val="TableColHead"/>
              <w:rPr>
                <w:sz w:val="17"/>
                <w:szCs w:val="17"/>
              </w:rPr>
            </w:pPr>
            <w:r w:rsidRPr="009F0CFA">
              <w:rPr>
                <w:sz w:val="17"/>
                <w:szCs w:val="17"/>
              </w:rPr>
              <w:t>Retirement pension under section 27, 28, 28A or 28AA of the NSW Superannuation Act</w:t>
            </w:r>
          </w:p>
        </w:tc>
        <w:tc>
          <w:tcPr>
            <w:tcW w:w="1510" w:type="dxa"/>
            <w:tcBorders>
              <w:bottom w:val="single" w:sz="4" w:space="0" w:color="auto"/>
            </w:tcBorders>
          </w:tcPr>
          <w:p w14:paraId="6C911147" w14:textId="77777777" w:rsidR="00DB522C" w:rsidRPr="009F0CFA" w:rsidRDefault="00DB522C" w:rsidP="00DB522C">
            <w:pPr>
              <w:pStyle w:val="TableColHead"/>
              <w:rPr>
                <w:sz w:val="17"/>
                <w:szCs w:val="17"/>
              </w:rPr>
            </w:pPr>
            <w:r w:rsidRPr="009F0CFA">
              <w:rPr>
                <w:sz w:val="17"/>
                <w:szCs w:val="17"/>
              </w:rPr>
              <w:t>Invalidity pension under section 29 of the NSW Superannuation Act</w:t>
            </w:r>
          </w:p>
        </w:tc>
        <w:tc>
          <w:tcPr>
            <w:tcW w:w="1510" w:type="dxa"/>
            <w:tcBorders>
              <w:bottom w:val="single" w:sz="4" w:space="0" w:color="auto"/>
            </w:tcBorders>
          </w:tcPr>
          <w:p w14:paraId="1450BC65" w14:textId="77777777" w:rsidR="00DB522C" w:rsidRPr="009F0CFA" w:rsidRDefault="00DB522C" w:rsidP="00DB522C">
            <w:pPr>
              <w:pStyle w:val="TableColHead"/>
              <w:rPr>
                <w:sz w:val="17"/>
                <w:szCs w:val="17"/>
              </w:rPr>
            </w:pPr>
            <w:r w:rsidRPr="009F0CFA">
              <w:rPr>
                <w:sz w:val="17"/>
                <w:szCs w:val="17"/>
              </w:rPr>
              <w:t>Pension on death of contributor under section 30 of the NSW Superannuation Act</w:t>
            </w:r>
          </w:p>
        </w:tc>
        <w:tc>
          <w:tcPr>
            <w:tcW w:w="1510" w:type="dxa"/>
            <w:tcBorders>
              <w:bottom w:val="single" w:sz="4" w:space="0" w:color="auto"/>
            </w:tcBorders>
          </w:tcPr>
          <w:p w14:paraId="78581BDF" w14:textId="77777777" w:rsidR="00DB522C" w:rsidRPr="009F0CFA" w:rsidRDefault="00DB522C" w:rsidP="00DB522C">
            <w:pPr>
              <w:pStyle w:val="TableColHead"/>
              <w:rPr>
                <w:sz w:val="17"/>
                <w:szCs w:val="17"/>
              </w:rPr>
            </w:pPr>
            <w:r w:rsidRPr="009F0CFA">
              <w:rPr>
                <w:sz w:val="17"/>
                <w:szCs w:val="17"/>
              </w:rPr>
              <w:t>Amount payable on death of contributor under section 32A of the NSW Superannuation Act</w:t>
            </w:r>
          </w:p>
        </w:tc>
        <w:tc>
          <w:tcPr>
            <w:tcW w:w="1510" w:type="dxa"/>
            <w:tcBorders>
              <w:bottom w:val="single" w:sz="4" w:space="0" w:color="auto"/>
            </w:tcBorders>
          </w:tcPr>
          <w:p w14:paraId="67322827" w14:textId="77777777" w:rsidR="00DB522C" w:rsidRPr="009F0CFA" w:rsidRDefault="00DB522C" w:rsidP="00DB522C">
            <w:pPr>
              <w:pStyle w:val="TableColHead"/>
              <w:rPr>
                <w:sz w:val="17"/>
                <w:szCs w:val="17"/>
              </w:rPr>
            </w:pPr>
            <w:r w:rsidRPr="009F0CFA">
              <w:rPr>
                <w:sz w:val="17"/>
                <w:szCs w:val="17"/>
              </w:rPr>
              <w:t>Amount payable on resignation under section 38A of the NSW Superannuation Act</w:t>
            </w:r>
          </w:p>
        </w:tc>
        <w:tc>
          <w:tcPr>
            <w:tcW w:w="1510" w:type="dxa"/>
            <w:tcBorders>
              <w:bottom w:val="single" w:sz="4" w:space="0" w:color="auto"/>
            </w:tcBorders>
          </w:tcPr>
          <w:p w14:paraId="0A3B60F9" w14:textId="77777777" w:rsidR="00DB522C" w:rsidRPr="009F0CFA" w:rsidRDefault="00DB522C" w:rsidP="00DB522C">
            <w:pPr>
              <w:pStyle w:val="TableColHead"/>
              <w:rPr>
                <w:sz w:val="17"/>
                <w:szCs w:val="17"/>
              </w:rPr>
            </w:pPr>
            <w:r w:rsidRPr="009F0CFA">
              <w:rPr>
                <w:sz w:val="17"/>
                <w:szCs w:val="17"/>
              </w:rPr>
              <w:t>Preservation pension under Division 3A of Part 4 of the NSW Superannuation Act</w:t>
            </w:r>
          </w:p>
        </w:tc>
      </w:tr>
      <w:tr w:rsidR="00DB522C" w:rsidRPr="007C6582" w14:paraId="1F882EDE" w14:textId="77777777">
        <w:tc>
          <w:tcPr>
            <w:tcW w:w="739" w:type="dxa"/>
            <w:tcBorders>
              <w:top w:val="single" w:sz="4" w:space="0" w:color="auto"/>
            </w:tcBorders>
          </w:tcPr>
          <w:p w14:paraId="68ADA996" w14:textId="77777777" w:rsidR="00DB522C" w:rsidRPr="007C6582" w:rsidRDefault="00DB522C" w:rsidP="00DB522C">
            <w:pPr>
              <w:pStyle w:val="TableText"/>
            </w:pPr>
            <w:r w:rsidRPr="007C6582">
              <w:t>26</w:t>
            </w:r>
          </w:p>
        </w:tc>
        <w:tc>
          <w:tcPr>
            <w:tcW w:w="1510" w:type="dxa"/>
            <w:tcBorders>
              <w:top w:val="single" w:sz="4" w:space="0" w:color="auto"/>
            </w:tcBorders>
          </w:tcPr>
          <w:p w14:paraId="694FD713" w14:textId="77777777" w:rsidR="00DB522C" w:rsidRPr="007C6582" w:rsidRDefault="00DB522C" w:rsidP="00DB522C">
            <w:pPr>
              <w:pStyle w:val="TableText"/>
            </w:pPr>
            <w:r w:rsidRPr="007C6582">
              <w:t>0.0000</w:t>
            </w:r>
          </w:p>
        </w:tc>
        <w:tc>
          <w:tcPr>
            <w:tcW w:w="1510" w:type="dxa"/>
            <w:tcBorders>
              <w:top w:val="single" w:sz="4" w:space="0" w:color="auto"/>
            </w:tcBorders>
          </w:tcPr>
          <w:p w14:paraId="36FAF036" w14:textId="77777777" w:rsidR="00DB522C" w:rsidRPr="007C6582" w:rsidRDefault="00DB522C" w:rsidP="00DB522C">
            <w:pPr>
              <w:pStyle w:val="TableText"/>
            </w:pPr>
            <w:r w:rsidRPr="007C6582">
              <w:t>0.0024</w:t>
            </w:r>
          </w:p>
        </w:tc>
        <w:tc>
          <w:tcPr>
            <w:tcW w:w="1510" w:type="dxa"/>
            <w:tcBorders>
              <w:top w:val="single" w:sz="4" w:space="0" w:color="auto"/>
            </w:tcBorders>
          </w:tcPr>
          <w:p w14:paraId="53DE0834" w14:textId="77777777" w:rsidR="00DB522C" w:rsidRPr="007C6582" w:rsidRDefault="00DB522C" w:rsidP="00DB522C">
            <w:pPr>
              <w:pStyle w:val="TableText"/>
            </w:pPr>
            <w:r w:rsidRPr="007C6582">
              <w:t>0.0002</w:t>
            </w:r>
          </w:p>
        </w:tc>
        <w:tc>
          <w:tcPr>
            <w:tcW w:w="1510" w:type="dxa"/>
            <w:tcBorders>
              <w:top w:val="single" w:sz="4" w:space="0" w:color="auto"/>
            </w:tcBorders>
          </w:tcPr>
          <w:p w14:paraId="07EDA2C3" w14:textId="77777777" w:rsidR="00DB522C" w:rsidRPr="007C6582" w:rsidRDefault="00DB522C" w:rsidP="00DB522C">
            <w:pPr>
              <w:pStyle w:val="TableText"/>
            </w:pPr>
            <w:r w:rsidRPr="007C6582">
              <w:t>0.0002</w:t>
            </w:r>
          </w:p>
        </w:tc>
        <w:tc>
          <w:tcPr>
            <w:tcW w:w="1510" w:type="dxa"/>
            <w:tcBorders>
              <w:top w:val="single" w:sz="4" w:space="0" w:color="auto"/>
            </w:tcBorders>
          </w:tcPr>
          <w:p w14:paraId="4289CD95" w14:textId="77777777" w:rsidR="00DB522C" w:rsidRPr="007C6582" w:rsidRDefault="00DB522C" w:rsidP="00DB522C">
            <w:pPr>
              <w:pStyle w:val="TableText"/>
            </w:pPr>
            <w:r w:rsidRPr="007C6582">
              <w:t>0.0216</w:t>
            </w:r>
          </w:p>
        </w:tc>
        <w:tc>
          <w:tcPr>
            <w:tcW w:w="1510" w:type="dxa"/>
            <w:tcBorders>
              <w:top w:val="single" w:sz="4" w:space="0" w:color="auto"/>
            </w:tcBorders>
          </w:tcPr>
          <w:p w14:paraId="3BA0B68E" w14:textId="77777777" w:rsidR="00DB522C" w:rsidRPr="007C6582" w:rsidRDefault="00DB522C" w:rsidP="00DB522C">
            <w:pPr>
              <w:pStyle w:val="TableText"/>
            </w:pPr>
            <w:r w:rsidRPr="007C6582">
              <w:t>0.0073</w:t>
            </w:r>
          </w:p>
        </w:tc>
      </w:tr>
      <w:tr w:rsidR="00DB522C" w:rsidRPr="007C6582" w14:paraId="79DE664C" w14:textId="77777777">
        <w:tc>
          <w:tcPr>
            <w:tcW w:w="739" w:type="dxa"/>
          </w:tcPr>
          <w:p w14:paraId="467AC6DA" w14:textId="77777777" w:rsidR="00DB522C" w:rsidRPr="007C6582" w:rsidRDefault="00DB522C" w:rsidP="00DB522C">
            <w:pPr>
              <w:pStyle w:val="TableText"/>
            </w:pPr>
            <w:r w:rsidRPr="007C6582">
              <w:t>27</w:t>
            </w:r>
          </w:p>
        </w:tc>
        <w:tc>
          <w:tcPr>
            <w:tcW w:w="1510" w:type="dxa"/>
          </w:tcPr>
          <w:p w14:paraId="6F2B689E" w14:textId="77777777" w:rsidR="00DB522C" w:rsidRPr="007C6582" w:rsidRDefault="00DB522C" w:rsidP="00DB522C">
            <w:pPr>
              <w:pStyle w:val="TableText"/>
            </w:pPr>
            <w:r w:rsidRPr="007C6582">
              <w:t>0.0000</w:t>
            </w:r>
          </w:p>
        </w:tc>
        <w:tc>
          <w:tcPr>
            <w:tcW w:w="1510" w:type="dxa"/>
          </w:tcPr>
          <w:p w14:paraId="6F5963EA" w14:textId="77777777" w:rsidR="00DB522C" w:rsidRPr="007C6582" w:rsidRDefault="00DB522C" w:rsidP="00DB522C">
            <w:pPr>
              <w:pStyle w:val="TableText"/>
            </w:pPr>
            <w:r w:rsidRPr="007C6582">
              <w:t>0.0027</w:t>
            </w:r>
          </w:p>
        </w:tc>
        <w:tc>
          <w:tcPr>
            <w:tcW w:w="1510" w:type="dxa"/>
          </w:tcPr>
          <w:p w14:paraId="535B0536" w14:textId="77777777" w:rsidR="00DB522C" w:rsidRPr="007C6582" w:rsidRDefault="00DB522C" w:rsidP="00DB522C">
            <w:pPr>
              <w:pStyle w:val="TableText"/>
            </w:pPr>
            <w:r w:rsidRPr="007C6582">
              <w:t>0.0002</w:t>
            </w:r>
          </w:p>
        </w:tc>
        <w:tc>
          <w:tcPr>
            <w:tcW w:w="1510" w:type="dxa"/>
          </w:tcPr>
          <w:p w14:paraId="65E3D689" w14:textId="77777777" w:rsidR="00DB522C" w:rsidRPr="007C6582" w:rsidRDefault="00DB522C" w:rsidP="00DB522C">
            <w:pPr>
              <w:pStyle w:val="TableText"/>
            </w:pPr>
            <w:r w:rsidRPr="007C6582">
              <w:t>0.0002</w:t>
            </w:r>
          </w:p>
        </w:tc>
        <w:tc>
          <w:tcPr>
            <w:tcW w:w="1510" w:type="dxa"/>
          </w:tcPr>
          <w:p w14:paraId="70AA3184" w14:textId="77777777" w:rsidR="00DB522C" w:rsidRPr="007C6582" w:rsidRDefault="00DB522C" w:rsidP="00DB522C">
            <w:pPr>
              <w:pStyle w:val="TableText"/>
            </w:pPr>
            <w:r w:rsidRPr="007C6582">
              <w:t>0.0210</w:t>
            </w:r>
          </w:p>
        </w:tc>
        <w:tc>
          <w:tcPr>
            <w:tcW w:w="1510" w:type="dxa"/>
          </w:tcPr>
          <w:p w14:paraId="4C3A766F" w14:textId="77777777" w:rsidR="00DB522C" w:rsidRPr="007C6582" w:rsidRDefault="00DB522C" w:rsidP="00DB522C">
            <w:pPr>
              <w:pStyle w:val="TableText"/>
            </w:pPr>
            <w:r w:rsidRPr="007C6582">
              <w:t>0.0080</w:t>
            </w:r>
          </w:p>
        </w:tc>
      </w:tr>
      <w:tr w:rsidR="00DB522C" w:rsidRPr="007C6582" w14:paraId="0858543D" w14:textId="77777777">
        <w:tc>
          <w:tcPr>
            <w:tcW w:w="739" w:type="dxa"/>
          </w:tcPr>
          <w:p w14:paraId="640779FA" w14:textId="77777777" w:rsidR="00DB522C" w:rsidRPr="007C6582" w:rsidRDefault="00DB522C" w:rsidP="00DB522C">
            <w:pPr>
              <w:pStyle w:val="TableText"/>
            </w:pPr>
            <w:r w:rsidRPr="007C6582">
              <w:t>28</w:t>
            </w:r>
          </w:p>
        </w:tc>
        <w:tc>
          <w:tcPr>
            <w:tcW w:w="1510" w:type="dxa"/>
          </w:tcPr>
          <w:p w14:paraId="0DDF5C24" w14:textId="77777777" w:rsidR="00DB522C" w:rsidRPr="007C6582" w:rsidRDefault="00DB522C" w:rsidP="00DB522C">
            <w:pPr>
              <w:pStyle w:val="TableText"/>
            </w:pPr>
            <w:r w:rsidRPr="007C6582">
              <w:t>0.0000</w:t>
            </w:r>
          </w:p>
        </w:tc>
        <w:tc>
          <w:tcPr>
            <w:tcW w:w="1510" w:type="dxa"/>
          </w:tcPr>
          <w:p w14:paraId="4CDE8F45" w14:textId="77777777" w:rsidR="00DB522C" w:rsidRPr="007C6582" w:rsidRDefault="00DB522C" w:rsidP="00DB522C">
            <w:pPr>
              <w:pStyle w:val="TableText"/>
            </w:pPr>
            <w:r w:rsidRPr="007C6582">
              <w:t>0.0027</w:t>
            </w:r>
          </w:p>
        </w:tc>
        <w:tc>
          <w:tcPr>
            <w:tcW w:w="1510" w:type="dxa"/>
          </w:tcPr>
          <w:p w14:paraId="112B1AC4" w14:textId="77777777" w:rsidR="00DB522C" w:rsidRPr="007C6582" w:rsidRDefault="00DB522C" w:rsidP="00DB522C">
            <w:pPr>
              <w:pStyle w:val="TableText"/>
            </w:pPr>
            <w:r w:rsidRPr="007C6582">
              <w:t>0.0002</w:t>
            </w:r>
          </w:p>
        </w:tc>
        <w:tc>
          <w:tcPr>
            <w:tcW w:w="1510" w:type="dxa"/>
          </w:tcPr>
          <w:p w14:paraId="3DAE9CBB" w14:textId="77777777" w:rsidR="00DB522C" w:rsidRPr="007C6582" w:rsidRDefault="00DB522C" w:rsidP="00DB522C">
            <w:pPr>
              <w:pStyle w:val="TableText"/>
            </w:pPr>
            <w:r w:rsidRPr="007C6582">
              <w:t>0.0002</w:t>
            </w:r>
          </w:p>
        </w:tc>
        <w:tc>
          <w:tcPr>
            <w:tcW w:w="1510" w:type="dxa"/>
          </w:tcPr>
          <w:p w14:paraId="6EBF8F5E" w14:textId="77777777" w:rsidR="00DB522C" w:rsidRPr="007C6582" w:rsidRDefault="00DB522C" w:rsidP="00DB522C">
            <w:pPr>
              <w:pStyle w:val="TableText"/>
            </w:pPr>
            <w:r w:rsidRPr="007C6582">
              <w:t>0.0205</w:t>
            </w:r>
          </w:p>
        </w:tc>
        <w:tc>
          <w:tcPr>
            <w:tcW w:w="1510" w:type="dxa"/>
          </w:tcPr>
          <w:p w14:paraId="45EBF665" w14:textId="77777777" w:rsidR="00DB522C" w:rsidRPr="007C6582" w:rsidRDefault="00DB522C" w:rsidP="00DB522C">
            <w:pPr>
              <w:pStyle w:val="TableText"/>
            </w:pPr>
            <w:r w:rsidRPr="007C6582">
              <w:t>0.0086</w:t>
            </w:r>
          </w:p>
        </w:tc>
      </w:tr>
      <w:tr w:rsidR="00DB522C" w:rsidRPr="007C6582" w14:paraId="30175D24" w14:textId="77777777">
        <w:tc>
          <w:tcPr>
            <w:tcW w:w="739" w:type="dxa"/>
          </w:tcPr>
          <w:p w14:paraId="3FA46FF1" w14:textId="77777777" w:rsidR="00DB522C" w:rsidRPr="007C6582" w:rsidRDefault="00DB522C" w:rsidP="00DB522C">
            <w:pPr>
              <w:pStyle w:val="TableText"/>
            </w:pPr>
            <w:r w:rsidRPr="007C6582">
              <w:t>29</w:t>
            </w:r>
          </w:p>
        </w:tc>
        <w:tc>
          <w:tcPr>
            <w:tcW w:w="1510" w:type="dxa"/>
          </w:tcPr>
          <w:p w14:paraId="22674AD7" w14:textId="77777777" w:rsidR="00DB522C" w:rsidRPr="007C6582" w:rsidRDefault="00DB522C" w:rsidP="00DB522C">
            <w:pPr>
              <w:pStyle w:val="TableText"/>
            </w:pPr>
            <w:r w:rsidRPr="007C6582">
              <w:t>0.0000</w:t>
            </w:r>
          </w:p>
        </w:tc>
        <w:tc>
          <w:tcPr>
            <w:tcW w:w="1510" w:type="dxa"/>
          </w:tcPr>
          <w:p w14:paraId="6FAEEF39" w14:textId="77777777" w:rsidR="00DB522C" w:rsidRPr="007C6582" w:rsidRDefault="00DB522C" w:rsidP="00DB522C">
            <w:pPr>
              <w:pStyle w:val="TableText"/>
            </w:pPr>
            <w:r w:rsidRPr="007C6582">
              <w:t>0.0030</w:t>
            </w:r>
          </w:p>
        </w:tc>
        <w:tc>
          <w:tcPr>
            <w:tcW w:w="1510" w:type="dxa"/>
          </w:tcPr>
          <w:p w14:paraId="251C44BC" w14:textId="77777777" w:rsidR="00DB522C" w:rsidRPr="007C6582" w:rsidRDefault="00DB522C" w:rsidP="00DB522C">
            <w:pPr>
              <w:pStyle w:val="TableText"/>
            </w:pPr>
            <w:r w:rsidRPr="007C6582">
              <w:t>0.0003</w:t>
            </w:r>
          </w:p>
        </w:tc>
        <w:tc>
          <w:tcPr>
            <w:tcW w:w="1510" w:type="dxa"/>
          </w:tcPr>
          <w:p w14:paraId="4885B0D8" w14:textId="77777777" w:rsidR="00DB522C" w:rsidRPr="007C6582" w:rsidRDefault="00DB522C" w:rsidP="00DB522C">
            <w:pPr>
              <w:pStyle w:val="TableText"/>
            </w:pPr>
            <w:r w:rsidRPr="007C6582">
              <w:t>0.0002</w:t>
            </w:r>
          </w:p>
        </w:tc>
        <w:tc>
          <w:tcPr>
            <w:tcW w:w="1510" w:type="dxa"/>
          </w:tcPr>
          <w:p w14:paraId="4BDE326C" w14:textId="77777777" w:rsidR="00DB522C" w:rsidRPr="007C6582" w:rsidRDefault="00DB522C" w:rsidP="00DB522C">
            <w:pPr>
              <w:pStyle w:val="TableText"/>
            </w:pPr>
            <w:r w:rsidRPr="007C6582">
              <w:t>0.0194</w:t>
            </w:r>
          </w:p>
        </w:tc>
        <w:tc>
          <w:tcPr>
            <w:tcW w:w="1510" w:type="dxa"/>
          </w:tcPr>
          <w:p w14:paraId="26413EEA" w14:textId="77777777" w:rsidR="00DB522C" w:rsidRPr="007C6582" w:rsidRDefault="00DB522C" w:rsidP="00DB522C">
            <w:pPr>
              <w:pStyle w:val="TableText"/>
            </w:pPr>
            <w:r w:rsidRPr="007C6582">
              <w:t>0.0091</w:t>
            </w:r>
          </w:p>
        </w:tc>
      </w:tr>
      <w:tr w:rsidR="00DB522C" w:rsidRPr="007C6582" w14:paraId="6F00C011" w14:textId="77777777">
        <w:tc>
          <w:tcPr>
            <w:tcW w:w="739" w:type="dxa"/>
          </w:tcPr>
          <w:p w14:paraId="0B5D0885" w14:textId="77777777" w:rsidR="00DB522C" w:rsidRPr="007C6582" w:rsidRDefault="00DB522C" w:rsidP="00DB522C">
            <w:pPr>
              <w:pStyle w:val="TableText"/>
            </w:pPr>
            <w:r w:rsidRPr="007C6582">
              <w:t>30</w:t>
            </w:r>
          </w:p>
        </w:tc>
        <w:tc>
          <w:tcPr>
            <w:tcW w:w="1510" w:type="dxa"/>
          </w:tcPr>
          <w:p w14:paraId="0B1C9303" w14:textId="77777777" w:rsidR="00DB522C" w:rsidRPr="007C6582" w:rsidRDefault="00DB522C" w:rsidP="00DB522C">
            <w:pPr>
              <w:pStyle w:val="TableText"/>
            </w:pPr>
            <w:r w:rsidRPr="007C6582">
              <w:t>0.0000</w:t>
            </w:r>
          </w:p>
        </w:tc>
        <w:tc>
          <w:tcPr>
            <w:tcW w:w="1510" w:type="dxa"/>
          </w:tcPr>
          <w:p w14:paraId="62409282" w14:textId="77777777" w:rsidR="00DB522C" w:rsidRPr="007C6582" w:rsidRDefault="00DB522C" w:rsidP="00DB522C">
            <w:pPr>
              <w:pStyle w:val="TableText"/>
            </w:pPr>
            <w:r w:rsidRPr="007C6582">
              <w:t>0.0030</w:t>
            </w:r>
          </w:p>
        </w:tc>
        <w:tc>
          <w:tcPr>
            <w:tcW w:w="1510" w:type="dxa"/>
          </w:tcPr>
          <w:p w14:paraId="62417CCF" w14:textId="77777777" w:rsidR="00DB522C" w:rsidRPr="007C6582" w:rsidRDefault="00DB522C" w:rsidP="00DB522C">
            <w:pPr>
              <w:pStyle w:val="TableText"/>
            </w:pPr>
            <w:r w:rsidRPr="007C6582">
              <w:t>0.0003</w:t>
            </w:r>
          </w:p>
        </w:tc>
        <w:tc>
          <w:tcPr>
            <w:tcW w:w="1510" w:type="dxa"/>
          </w:tcPr>
          <w:p w14:paraId="055E0D82" w14:textId="77777777" w:rsidR="00DB522C" w:rsidRPr="007C6582" w:rsidRDefault="00DB522C" w:rsidP="00DB522C">
            <w:pPr>
              <w:pStyle w:val="TableText"/>
            </w:pPr>
            <w:r w:rsidRPr="007C6582">
              <w:t>0.0002</w:t>
            </w:r>
          </w:p>
        </w:tc>
        <w:tc>
          <w:tcPr>
            <w:tcW w:w="1510" w:type="dxa"/>
          </w:tcPr>
          <w:p w14:paraId="0438F4D2" w14:textId="77777777" w:rsidR="00DB522C" w:rsidRPr="007C6582" w:rsidRDefault="00DB522C" w:rsidP="00DB522C">
            <w:pPr>
              <w:pStyle w:val="TableText"/>
            </w:pPr>
            <w:r w:rsidRPr="007C6582">
              <w:t>0.0178</w:t>
            </w:r>
          </w:p>
        </w:tc>
        <w:tc>
          <w:tcPr>
            <w:tcW w:w="1510" w:type="dxa"/>
          </w:tcPr>
          <w:p w14:paraId="1814BF6F" w14:textId="77777777" w:rsidR="00DB522C" w:rsidRPr="007C6582" w:rsidRDefault="00DB522C" w:rsidP="00DB522C">
            <w:pPr>
              <w:pStyle w:val="TableText"/>
            </w:pPr>
            <w:r w:rsidRPr="007C6582">
              <w:t>0.0092</w:t>
            </w:r>
          </w:p>
        </w:tc>
      </w:tr>
      <w:tr w:rsidR="00DB522C" w:rsidRPr="007C6582" w14:paraId="21F8C7E5" w14:textId="77777777">
        <w:tc>
          <w:tcPr>
            <w:tcW w:w="739" w:type="dxa"/>
          </w:tcPr>
          <w:p w14:paraId="0AD5359A" w14:textId="77777777" w:rsidR="00DB522C" w:rsidRPr="007C6582" w:rsidRDefault="00DB522C" w:rsidP="00DB522C">
            <w:pPr>
              <w:pStyle w:val="TableText"/>
            </w:pPr>
            <w:r w:rsidRPr="007C6582">
              <w:t>31</w:t>
            </w:r>
          </w:p>
        </w:tc>
        <w:tc>
          <w:tcPr>
            <w:tcW w:w="1510" w:type="dxa"/>
          </w:tcPr>
          <w:p w14:paraId="30761E4D" w14:textId="77777777" w:rsidR="00DB522C" w:rsidRPr="007C6582" w:rsidRDefault="00DB522C" w:rsidP="00DB522C">
            <w:pPr>
              <w:pStyle w:val="TableText"/>
            </w:pPr>
            <w:r w:rsidRPr="007C6582">
              <w:t>0.0000</w:t>
            </w:r>
          </w:p>
        </w:tc>
        <w:tc>
          <w:tcPr>
            <w:tcW w:w="1510" w:type="dxa"/>
          </w:tcPr>
          <w:p w14:paraId="3E754325" w14:textId="77777777" w:rsidR="00DB522C" w:rsidRPr="007C6582" w:rsidRDefault="00DB522C" w:rsidP="00DB522C">
            <w:pPr>
              <w:pStyle w:val="TableText"/>
            </w:pPr>
            <w:r w:rsidRPr="007C6582">
              <w:t>0.0033</w:t>
            </w:r>
          </w:p>
        </w:tc>
        <w:tc>
          <w:tcPr>
            <w:tcW w:w="1510" w:type="dxa"/>
          </w:tcPr>
          <w:p w14:paraId="339DADBF" w14:textId="77777777" w:rsidR="00DB522C" w:rsidRPr="007C6582" w:rsidRDefault="00DB522C" w:rsidP="00DB522C">
            <w:pPr>
              <w:pStyle w:val="TableText"/>
            </w:pPr>
            <w:r w:rsidRPr="007C6582">
              <w:t>0.0003</w:t>
            </w:r>
          </w:p>
        </w:tc>
        <w:tc>
          <w:tcPr>
            <w:tcW w:w="1510" w:type="dxa"/>
          </w:tcPr>
          <w:p w14:paraId="431F40EB" w14:textId="77777777" w:rsidR="00DB522C" w:rsidRPr="007C6582" w:rsidRDefault="00DB522C" w:rsidP="00DB522C">
            <w:pPr>
              <w:pStyle w:val="TableText"/>
            </w:pPr>
            <w:r w:rsidRPr="007C6582">
              <w:t>0.0002</w:t>
            </w:r>
          </w:p>
        </w:tc>
        <w:tc>
          <w:tcPr>
            <w:tcW w:w="1510" w:type="dxa"/>
          </w:tcPr>
          <w:p w14:paraId="210A4A9E" w14:textId="77777777" w:rsidR="00DB522C" w:rsidRPr="007C6582" w:rsidRDefault="00DB522C" w:rsidP="00DB522C">
            <w:pPr>
              <w:pStyle w:val="TableText"/>
            </w:pPr>
            <w:r w:rsidRPr="007C6582">
              <w:t>0.0163</w:t>
            </w:r>
          </w:p>
        </w:tc>
        <w:tc>
          <w:tcPr>
            <w:tcW w:w="1510" w:type="dxa"/>
          </w:tcPr>
          <w:p w14:paraId="22DD61AC" w14:textId="77777777" w:rsidR="00DB522C" w:rsidRPr="007C6582" w:rsidRDefault="00DB522C" w:rsidP="00DB522C">
            <w:pPr>
              <w:pStyle w:val="TableText"/>
            </w:pPr>
            <w:r w:rsidRPr="007C6582">
              <w:t>0.0092</w:t>
            </w:r>
          </w:p>
        </w:tc>
      </w:tr>
      <w:tr w:rsidR="00DB522C" w:rsidRPr="007C6582" w14:paraId="0D5E4373" w14:textId="77777777">
        <w:tc>
          <w:tcPr>
            <w:tcW w:w="739" w:type="dxa"/>
          </w:tcPr>
          <w:p w14:paraId="60196FCF" w14:textId="77777777" w:rsidR="00DB522C" w:rsidRPr="007C6582" w:rsidRDefault="00DB522C" w:rsidP="00DB522C">
            <w:pPr>
              <w:pStyle w:val="TableText"/>
            </w:pPr>
            <w:r w:rsidRPr="007C6582">
              <w:t>32</w:t>
            </w:r>
          </w:p>
        </w:tc>
        <w:tc>
          <w:tcPr>
            <w:tcW w:w="1510" w:type="dxa"/>
          </w:tcPr>
          <w:p w14:paraId="4AE34D50" w14:textId="77777777" w:rsidR="00DB522C" w:rsidRPr="007C6582" w:rsidRDefault="00DB522C" w:rsidP="00DB522C">
            <w:pPr>
              <w:pStyle w:val="TableText"/>
            </w:pPr>
            <w:r w:rsidRPr="007C6582">
              <w:t>0.0000</w:t>
            </w:r>
          </w:p>
        </w:tc>
        <w:tc>
          <w:tcPr>
            <w:tcW w:w="1510" w:type="dxa"/>
          </w:tcPr>
          <w:p w14:paraId="0D19CC3C" w14:textId="77777777" w:rsidR="00DB522C" w:rsidRPr="007C6582" w:rsidRDefault="00DB522C" w:rsidP="00DB522C">
            <w:pPr>
              <w:pStyle w:val="TableText"/>
            </w:pPr>
            <w:r w:rsidRPr="007C6582">
              <w:t>0.0033</w:t>
            </w:r>
          </w:p>
        </w:tc>
        <w:tc>
          <w:tcPr>
            <w:tcW w:w="1510" w:type="dxa"/>
          </w:tcPr>
          <w:p w14:paraId="31BCC8EE" w14:textId="77777777" w:rsidR="00DB522C" w:rsidRPr="007C6582" w:rsidRDefault="00DB522C" w:rsidP="00DB522C">
            <w:pPr>
              <w:pStyle w:val="TableText"/>
            </w:pPr>
            <w:r w:rsidRPr="007C6582">
              <w:t>0.0003</w:t>
            </w:r>
          </w:p>
        </w:tc>
        <w:tc>
          <w:tcPr>
            <w:tcW w:w="1510" w:type="dxa"/>
          </w:tcPr>
          <w:p w14:paraId="32750F9B" w14:textId="77777777" w:rsidR="00DB522C" w:rsidRPr="007C6582" w:rsidRDefault="00DB522C" w:rsidP="00DB522C">
            <w:pPr>
              <w:pStyle w:val="TableText"/>
            </w:pPr>
            <w:r w:rsidRPr="007C6582">
              <w:t>0.0002</w:t>
            </w:r>
          </w:p>
        </w:tc>
        <w:tc>
          <w:tcPr>
            <w:tcW w:w="1510" w:type="dxa"/>
          </w:tcPr>
          <w:p w14:paraId="4FE4692D" w14:textId="77777777" w:rsidR="00DB522C" w:rsidRPr="007C6582" w:rsidRDefault="00DB522C" w:rsidP="00DB522C">
            <w:pPr>
              <w:pStyle w:val="TableText"/>
            </w:pPr>
            <w:r w:rsidRPr="007C6582">
              <w:t>0.0143</w:t>
            </w:r>
          </w:p>
        </w:tc>
        <w:tc>
          <w:tcPr>
            <w:tcW w:w="1510" w:type="dxa"/>
          </w:tcPr>
          <w:p w14:paraId="08A3C236" w14:textId="77777777" w:rsidR="00DB522C" w:rsidRPr="007C6582" w:rsidRDefault="00DB522C" w:rsidP="00DB522C">
            <w:pPr>
              <w:pStyle w:val="TableText"/>
            </w:pPr>
            <w:r w:rsidRPr="007C6582">
              <w:t>0.0089</w:t>
            </w:r>
          </w:p>
        </w:tc>
      </w:tr>
      <w:tr w:rsidR="00DB522C" w:rsidRPr="007C6582" w14:paraId="0503D33F" w14:textId="77777777">
        <w:tc>
          <w:tcPr>
            <w:tcW w:w="739" w:type="dxa"/>
          </w:tcPr>
          <w:p w14:paraId="744E3E3C" w14:textId="77777777" w:rsidR="00DB522C" w:rsidRPr="007C6582" w:rsidRDefault="00DB522C" w:rsidP="00DB522C">
            <w:pPr>
              <w:pStyle w:val="TableText"/>
            </w:pPr>
            <w:r w:rsidRPr="007C6582">
              <w:t>33</w:t>
            </w:r>
          </w:p>
        </w:tc>
        <w:tc>
          <w:tcPr>
            <w:tcW w:w="1510" w:type="dxa"/>
          </w:tcPr>
          <w:p w14:paraId="78B66B1F" w14:textId="77777777" w:rsidR="00DB522C" w:rsidRPr="007C6582" w:rsidRDefault="00DB522C" w:rsidP="00DB522C">
            <w:pPr>
              <w:pStyle w:val="TableText"/>
            </w:pPr>
            <w:r w:rsidRPr="007C6582">
              <w:t>0.0000</w:t>
            </w:r>
          </w:p>
        </w:tc>
        <w:tc>
          <w:tcPr>
            <w:tcW w:w="1510" w:type="dxa"/>
          </w:tcPr>
          <w:p w14:paraId="093870B0" w14:textId="77777777" w:rsidR="00DB522C" w:rsidRPr="007C6582" w:rsidRDefault="00DB522C" w:rsidP="00DB522C">
            <w:pPr>
              <w:pStyle w:val="TableText"/>
            </w:pPr>
            <w:r w:rsidRPr="007C6582">
              <w:t>0.0033</w:t>
            </w:r>
          </w:p>
        </w:tc>
        <w:tc>
          <w:tcPr>
            <w:tcW w:w="1510" w:type="dxa"/>
          </w:tcPr>
          <w:p w14:paraId="5547BD1E" w14:textId="77777777" w:rsidR="00DB522C" w:rsidRPr="007C6582" w:rsidRDefault="00DB522C" w:rsidP="00DB522C">
            <w:pPr>
              <w:pStyle w:val="TableText"/>
            </w:pPr>
            <w:r w:rsidRPr="007C6582">
              <w:t>0.0003</w:t>
            </w:r>
          </w:p>
        </w:tc>
        <w:tc>
          <w:tcPr>
            <w:tcW w:w="1510" w:type="dxa"/>
          </w:tcPr>
          <w:p w14:paraId="3C2F160B" w14:textId="77777777" w:rsidR="00DB522C" w:rsidRPr="007C6582" w:rsidRDefault="00DB522C" w:rsidP="00DB522C">
            <w:pPr>
              <w:pStyle w:val="TableText"/>
            </w:pPr>
            <w:r w:rsidRPr="007C6582">
              <w:t>0.0002</w:t>
            </w:r>
          </w:p>
        </w:tc>
        <w:tc>
          <w:tcPr>
            <w:tcW w:w="1510" w:type="dxa"/>
          </w:tcPr>
          <w:p w14:paraId="756D7E48" w14:textId="77777777" w:rsidR="00DB522C" w:rsidRPr="007C6582" w:rsidRDefault="00DB522C" w:rsidP="00DB522C">
            <w:pPr>
              <w:pStyle w:val="TableText"/>
            </w:pPr>
            <w:r w:rsidRPr="007C6582">
              <w:t>0.0120</w:t>
            </w:r>
          </w:p>
        </w:tc>
        <w:tc>
          <w:tcPr>
            <w:tcW w:w="1510" w:type="dxa"/>
          </w:tcPr>
          <w:p w14:paraId="04928BA4" w14:textId="77777777" w:rsidR="00DB522C" w:rsidRPr="007C6582" w:rsidRDefault="00DB522C" w:rsidP="00DB522C">
            <w:pPr>
              <w:pStyle w:val="TableText"/>
            </w:pPr>
            <w:r w:rsidRPr="007C6582">
              <w:t>0.0081</w:t>
            </w:r>
          </w:p>
        </w:tc>
      </w:tr>
      <w:tr w:rsidR="00DB522C" w:rsidRPr="007C6582" w14:paraId="59A8628D" w14:textId="77777777">
        <w:tc>
          <w:tcPr>
            <w:tcW w:w="739" w:type="dxa"/>
          </w:tcPr>
          <w:p w14:paraId="7ECBC1FE" w14:textId="77777777" w:rsidR="00DB522C" w:rsidRPr="007C6582" w:rsidRDefault="00DB522C" w:rsidP="00DB522C">
            <w:pPr>
              <w:pStyle w:val="TableText"/>
            </w:pPr>
            <w:r w:rsidRPr="007C6582">
              <w:t>34</w:t>
            </w:r>
          </w:p>
        </w:tc>
        <w:tc>
          <w:tcPr>
            <w:tcW w:w="1510" w:type="dxa"/>
          </w:tcPr>
          <w:p w14:paraId="69DE309F" w14:textId="77777777" w:rsidR="00DB522C" w:rsidRPr="007C6582" w:rsidRDefault="00DB522C" w:rsidP="00DB522C">
            <w:pPr>
              <w:pStyle w:val="TableText"/>
            </w:pPr>
            <w:r w:rsidRPr="007C6582">
              <w:t>0.0000</w:t>
            </w:r>
          </w:p>
        </w:tc>
        <w:tc>
          <w:tcPr>
            <w:tcW w:w="1510" w:type="dxa"/>
          </w:tcPr>
          <w:p w14:paraId="0BFC2DA4" w14:textId="77777777" w:rsidR="00DB522C" w:rsidRPr="007C6582" w:rsidRDefault="00DB522C" w:rsidP="00DB522C">
            <w:pPr>
              <w:pStyle w:val="TableText"/>
            </w:pPr>
            <w:r w:rsidRPr="007C6582">
              <w:t>0.0033</w:t>
            </w:r>
          </w:p>
        </w:tc>
        <w:tc>
          <w:tcPr>
            <w:tcW w:w="1510" w:type="dxa"/>
          </w:tcPr>
          <w:p w14:paraId="646F92F1" w14:textId="77777777" w:rsidR="00DB522C" w:rsidRPr="007C6582" w:rsidRDefault="00DB522C" w:rsidP="00DB522C">
            <w:pPr>
              <w:pStyle w:val="TableText"/>
            </w:pPr>
            <w:r w:rsidRPr="007C6582">
              <w:t>0.0003</w:t>
            </w:r>
          </w:p>
        </w:tc>
        <w:tc>
          <w:tcPr>
            <w:tcW w:w="1510" w:type="dxa"/>
          </w:tcPr>
          <w:p w14:paraId="27650164" w14:textId="77777777" w:rsidR="00DB522C" w:rsidRPr="007C6582" w:rsidRDefault="00DB522C" w:rsidP="00DB522C">
            <w:pPr>
              <w:pStyle w:val="TableText"/>
            </w:pPr>
            <w:r w:rsidRPr="007C6582">
              <w:t>0.0002</w:t>
            </w:r>
          </w:p>
        </w:tc>
        <w:tc>
          <w:tcPr>
            <w:tcW w:w="1510" w:type="dxa"/>
          </w:tcPr>
          <w:p w14:paraId="68F32AFF" w14:textId="77777777" w:rsidR="00DB522C" w:rsidRPr="007C6582" w:rsidRDefault="00DB522C" w:rsidP="00DB522C">
            <w:pPr>
              <w:pStyle w:val="TableText"/>
            </w:pPr>
            <w:r w:rsidRPr="007C6582">
              <w:t>0.0097</w:t>
            </w:r>
          </w:p>
        </w:tc>
        <w:tc>
          <w:tcPr>
            <w:tcW w:w="1510" w:type="dxa"/>
          </w:tcPr>
          <w:p w14:paraId="53C57863" w14:textId="77777777" w:rsidR="00DB522C" w:rsidRPr="007C6582" w:rsidRDefault="00DB522C" w:rsidP="00DB522C">
            <w:pPr>
              <w:pStyle w:val="TableText"/>
            </w:pPr>
            <w:r w:rsidRPr="007C6582">
              <w:t>0.0072</w:t>
            </w:r>
          </w:p>
        </w:tc>
      </w:tr>
      <w:tr w:rsidR="00DB522C" w:rsidRPr="007C6582" w14:paraId="1DE69CB2" w14:textId="77777777">
        <w:tc>
          <w:tcPr>
            <w:tcW w:w="739" w:type="dxa"/>
          </w:tcPr>
          <w:p w14:paraId="2BD9AD57" w14:textId="77777777" w:rsidR="00DB522C" w:rsidRPr="007C6582" w:rsidRDefault="00DB522C" w:rsidP="00DB522C">
            <w:pPr>
              <w:pStyle w:val="TableText"/>
            </w:pPr>
            <w:r w:rsidRPr="007C6582">
              <w:t>35</w:t>
            </w:r>
          </w:p>
        </w:tc>
        <w:tc>
          <w:tcPr>
            <w:tcW w:w="1510" w:type="dxa"/>
          </w:tcPr>
          <w:p w14:paraId="58DBAE95" w14:textId="77777777" w:rsidR="00DB522C" w:rsidRPr="007C6582" w:rsidRDefault="00DB522C" w:rsidP="00DB522C">
            <w:pPr>
              <w:pStyle w:val="TableText"/>
            </w:pPr>
            <w:r w:rsidRPr="007C6582">
              <w:t>0.0000</w:t>
            </w:r>
          </w:p>
        </w:tc>
        <w:tc>
          <w:tcPr>
            <w:tcW w:w="1510" w:type="dxa"/>
          </w:tcPr>
          <w:p w14:paraId="7EC56B02" w14:textId="77777777" w:rsidR="00DB522C" w:rsidRPr="007C6582" w:rsidRDefault="00DB522C" w:rsidP="00DB522C">
            <w:pPr>
              <w:pStyle w:val="TableText"/>
            </w:pPr>
            <w:r w:rsidRPr="007C6582">
              <w:t>0.0033</w:t>
            </w:r>
          </w:p>
        </w:tc>
        <w:tc>
          <w:tcPr>
            <w:tcW w:w="1510" w:type="dxa"/>
          </w:tcPr>
          <w:p w14:paraId="76A7269B" w14:textId="77777777" w:rsidR="00DB522C" w:rsidRPr="007C6582" w:rsidRDefault="00DB522C" w:rsidP="00DB522C">
            <w:pPr>
              <w:pStyle w:val="TableText"/>
            </w:pPr>
            <w:r w:rsidRPr="007C6582">
              <w:t>0.0003</w:t>
            </w:r>
          </w:p>
        </w:tc>
        <w:tc>
          <w:tcPr>
            <w:tcW w:w="1510" w:type="dxa"/>
          </w:tcPr>
          <w:p w14:paraId="05810452" w14:textId="77777777" w:rsidR="00DB522C" w:rsidRPr="007C6582" w:rsidRDefault="00DB522C" w:rsidP="00DB522C">
            <w:pPr>
              <w:pStyle w:val="TableText"/>
            </w:pPr>
            <w:r w:rsidRPr="007C6582">
              <w:t>0.0002</w:t>
            </w:r>
          </w:p>
        </w:tc>
        <w:tc>
          <w:tcPr>
            <w:tcW w:w="1510" w:type="dxa"/>
          </w:tcPr>
          <w:p w14:paraId="418F6294" w14:textId="77777777" w:rsidR="00DB522C" w:rsidRPr="007C6582" w:rsidRDefault="00DB522C" w:rsidP="00DB522C">
            <w:pPr>
              <w:pStyle w:val="TableText"/>
            </w:pPr>
            <w:r w:rsidRPr="007C6582">
              <w:t>0.0085</w:t>
            </w:r>
          </w:p>
        </w:tc>
        <w:tc>
          <w:tcPr>
            <w:tcW w:w="1510" w:type="dxa"/>
          </w:tcPr>
          <w:p w14:paraId="34C5A8B9" w14:textId="77777777" w:rsidR="00DB522C" w:rsidRPr="007C6582" w:rsidRDefault="00DB522C" w:rsidP="00DB522C">
            <w:pPr>
              <w:pStyle w:val="TableText"/>
            </w:pPr>
            <w:r w:rsidRPr="007C6582">
              <w:t>0.0068</w:t>
            </w:r>
          </w:p>
        </w:tc>
      </w:tr>
      <w:tr w:rsidR="00DB522C" w:rsidRPr="007C6582" w14:paraId="2BDAA90C" w14:textId="77777777">
        <w:tc>
          <w:tcPr>
            <w:tcW w:w="739" w:type="dxa"/>
          </w:tcPr>
          <w:p w14:paraId="33162A30" w14:textId="77777777" w:rsidR="00DB522C" w:rsidRPr="007C6582" w:rsidRDefault="00DB522C" w:rsidP="00DB522C">
            <w:pPr>
              <w:pStyle w:val="TableText"/>
            </w:pPr>
            <w:r w:rsidRPr="007C6582">
              <w:t>36</w:t>
            </w:r>
          </w:p>
        </w:tc>
        <w:tc>
          <w:tcPr>
            <w:tcW w:w="1510" w:type="dxa"/>
          </w:tcPr>
          <w:p w14:paraId="745D3EE3" w14:textId="77777777" w:rsidR="00DB522C" w:rsidRPr="007C6582" w:rsidRDefault="00DB522C" w:rsidP="00DB522C">
            <w:pPr>
              <w:pStyle w:val="TableText"/>
            </w:pPr>
            <w:r w:rsidRPr="007C6582">
              <w:t>0.0000</w:t>
            </w:r>
          </w:p>
        </w:tc>
        <w:tc>
          <w:tcPr>
            <w:tcW w:w="1510" w:type="dxa"/>
          </w:tcPr>
          <w:p w14:paraId="3842874C" w14:textId="77777777" w:rsidR="00DB522C" w:rsidRPr="007C6582" w:rsidRDefault="00DB522C" w:rsidP="00DB522C">
            <w:pPr>
              <w:pStyle w:val="TableText"/>
            </w:pPr>
            <w:r w:rsidRPr="007C6582">
              <w:t>0.0033</w:t>
            </w:r>
          </w:p>
        </w:tc>
        <w:tc>
          <w:tcPr>
            <w:tcW w:w="1510" w:type="dxa"/>
          </w:tcPr>
          <w:p w14:paraId="6B4D39C3" w14:textId="77777777" w:rsidR="00DB522C" w:rsidRPr="007C6582" w:rsidRDefault="00DB522C" w:rsidP="00DB522C">
            <w:pPr>
              <w:pStyle w:val="TableText"/>
            </w:pPr>
            <w:r w:rsidRPr="007C6582">
              <w:t>0.0003</w:t>
            </w:r>
          </w:p>
        </w:tc>
        <w:tc>
          <w:tcPr>
            <w:tcW w:w="1510" w:type="dxa"/>
          </w:tcPr>
          <w:p w14:paraId="0CADCECD" w14:textId="77777777" w:rsidR="00DB522C" w:rsidRPr="007C6582" w:rsidRDefault="00DB522C" w:rsidP="00DB522C">
            <w:pPr>
              <w:pStyle w:val="TableText"/>
            </w:pPr>
            <w:r w:rsidRPr="007C6582">
              <w:t>0.0002</w:t>
            </w:r>
          </w:p>
        </w:tc>
        <w:tc>
          <w:tcPr>
            <w:tcW w:w="1510" w:type="dxa"/>
          </w:tcPr>
          <w:p w14:paraId="02E343C0" w14:textId="77777777" w:rsidR="00DB522C" w:rsidRPr="007C6582" w:rsidRDefault="00DB522C" w:rsidP="00DB522C">
            <w:pPr>
              <w:pStyle w:val="TableText"/>
            </w:pPr>
            <w:r w:rsidRPr="007C6582">
              <w:t>0.0078</w:t>
            </w:r>
          </w:p>
        </w:tc>
        <w:tc>
          <w:tcPr>
            <w:tcW w:w="1510" w:type="dxa"/>
          </w:tcPr>
          <w:p w14:paraId="63AAD5D8" w14:textId="77777777" w:rsidR="00DB522C" w:rsidRPr="007C6582" w:rsidRDefault="00DB522C" w:rsidP="00DB522C">
            <w:pPr>
              <w:pStyle w:val="TableText"/>
            </w:pPr>
            <w:r w:rsidRPr="007C6582">
              <w:t>0.0068</w:t>
            </w:r>
          </w:p>
        </w:tc>
      </w:tr>
      <w:tr w:rsidR="00DB522C" w:rsidRPr="007C6582" w14:paraId="57062819" w14:textId="77777777">
        <w:tc>
          <w:tcPr>
            <w:tcW w:w="739" w:type="dxa"/>
          </w:tcPr>
          <w:p w14:paraId="7E93F936" w14:textId="77777777" w:rsidR="00DB522C" w:rsidRPr="007C6582" w:rsidRDefault="00DB522C" w:rsidP="00DB522C">
            <w:pPr>
              <w:pStyle w:val="TableText"/>
            </w:pPr>
            <w:r w:rsidRPr="007C6582">
              <w:t>37</w:t>
            </w:r>
          </w:p>
        </w:tc>
        <w:tc>
          <w:tcPr>
            <w:tcW w:w="1510" w:type="dxa"/>
          </w:tcPr>
          <w:p w14:paraId="0DCC943E" w14:textId="77777777" w:rsidR="00DB522C" w:rsidRPr="007C6582" w:rsidRDefault="00DB522C" w:rsidP="00DB522C">
            <w:pPr>
              <w:pStyle w:val="TableText"/>
            </w:pPr>
            <w:r w:rsidRPr="007C6582">
              <w:t>0.0000</w:t>
            </w:r>
          </w:p>
        </w:tc>
        <w:tc>
          <w:tcPr>
            <w:tcW w:w="1510" w:type="dxa"/>
          </w:tcPr>
          <w:p w14:paraId="7C5FB94E" w14:textId="77777777" w:rsidR="00DB522C" w:rsidRPr="007C6582" w:rsidRDefault="00DB522C" w:rsidP="00DB522C">
            <w:pPr>
              <w:pStyle w:val="TableText"/>
            </w:pPr>
            <w:r w:rsidRPr="007C6582">
              <w:t>0.0036</w:t>
            </w:r>
          </w:p>
        </w:tc>
        <w:tc>
          <w:tcPr>
            <w:tcW w:w="1510" w:type="dxa"/>
          </w:tcPr>
          <w:p w14:paraId="7F54DAAC" w14:textId="77777777" w:rsidR="00DB522C" w:rsidRPr="007C6582" w:rsidRDefault="00DB522C" w:rsidP="00DB522C">
            <w:pPr>
              <w:pStyle w:val="TableText"/>
            </w:pPr>
            <w:r w:rsidRPr="007C6582">
              <w:t>0.0003</w:t>
            </w:r>
          </w:p>
        </w:tc>
        <w:tc>
          <w:tcPr>
            <w:tcW w:w="1510" w:type="dxa"/>
          </w:tcPr>
          <w:p w14:paraId="7555E3B4" w14:textId="77777777" w:rsidR="00DB522C" w:rsidRPr="007C6582" w:rsidRDefault="00DB522C" w:rsidP="00DB522C">
            <w:pPr>
              <w:pStyle w:val="TableText"/>
            </w:pPr>
            <w:r w:rsidRPr="007C6582">
              <w:t>0.0002</w:t>
            </w:r>
          </w:p>
        </w:tc>
        <w:tc>
          <w:tcPr>
            <w:tcW w:w="1510" w:type="dxa"/>
          </w:tcPr>
          <w:p w14:paraId="7B0D6DE4" w14:textId="77777777" w:rsidR="00DB522C" w:rsidRPr="007C6582" w:rsidRDefault="00DB522C" w:rsidP="00DB522C">
            <w:pPr>
              <w:pStyle w:val="TableText"/>
            </w:pPr>
            <w:r w:rsidRPr="007C6582">
              <w:t>0.0071</w:t>
            </w:r>
          </w:p>
        </w:tc>
        <w:tc>
          <w:tcPr>
            <w:tcW w:w="1510" w:type="dxa"/>
          </w:tcPr>
          <w:p w14:paraId="4D3DCD9F" w14:textId="77777777" w:rsidR="00DB522C" w:rsidRPr="007C6582" w:rsidRDefault="00DB522C" w:rsidP="00DB522C">
            <w:pPr>
              <w:pStyle w:val="TableText"/>
            </w:pPr>
            <w:r w:rsidRPr="007C6582">
              <w:t>0.0067</w:t>
            </w:r>
          </w:p>
        </w:tc>
      </w:tr>
      <w:tr w:rsidR="00DB522C" w:rsidRPr="007C6582" w14:paraId="5249CF1A" w14:textId="77777777">
        <w:tc>
          <w:tcPr>
            <w:tcW w:w="739" w:type="dxa"/>
          </w:tcPr>
          <w:p w14:paraId="223D3108" w14:textId="77777777" w:rsidR="00DB522C" w:rsidRPr="007C6582" w:rsidRDefault="00DB522C" w:rsidP="00DB522C">
            <w:pPr>
              <w:pStyle w:val="TableText"/>
            </w:pPr>
            <w:r w:rsidRPr="007C6582">
              <w:t>38</w:t>
            </w:r>
          </w:p>
        </w:tc>
        <w:tc>
          <w:tcPr>
            <w:tcW w:w="1510" w:type="dxa"/>
          </w:tcPr>
          <w:p w14:paraId="208ED39A" w14:textId="77777777" w:rsidR="00DB522C" w:rsidRPr="007C6582" w:rsidRDefault="00DB522C" w:rsidP="00DB522C">
            <w:pPr>
              <w:pStyle w:val="TableText"/>
            </w:pPr>
            <w:r w:rsidRPr="007C6582">
              <w:t>0.0000</w:t>
            </w:r>
          </w:p>
        </w:tc>
        <w:tc>
          <w:tcPr>
            <w:tcW w:w="1510" w:type="dxa"/>
          </w:tcPr>
          <w:p w14:paraId="225890AA" w14:textId="77777777" w:rsidR="00DB522C" w:rsidRPr="007C6582" w:rsidRDefault="00DB522C" w:rsidP="00DB522C">
            <w:pPr>
              <w:pStyle w:val="TableText"/>
            </w:pPr>
            <w:r w:rsidRPr="007C6582">
              <w:t>0.0036</w:t>
            </w:r>
          </w:p>
        </w:tc>
        <w:tc>
          <w:tcPr>
            <w:tcW w:w="1510" w:type="dxa"/>
          </w:tcPr>
          <w:p w14:paraId="3AB29BCE" w14:textId="77777777" w:rsidR="00DB522C" w:rsidRPr="007C6582" w:rsidRDefault="00DB522C" w:rsidP="00DB522C">
            <w:pPr>
              <w:pStyle w:val="TableText"/>
            </w:pPr>
            <w:r w:rsidRPr="007C6582">
              <w:t>0.0004</w:t>
            </w:r>
          </w:p>
        </w:tc>
        <w:tc>
          <w:tcPr>
            <w:tcW w:w="1510" w:type="dxa"/>
          </w:tcPr>
          <w:p w14:paraId="711003B3" w14:textId="77777777" w:rsidR="00DB522C" w:rsidRPr="007C6582" w:rsidRDefault="00DB522C" w:rsidP="00DB522C">
            <w:pPr>
              <w:pStyle w:val="TableText"/>
            </w:pPr>
            <w:r w:rsidRPr="007C6582">
              <w:t>0.0002</w:t>
            </w:r>
          </w:p>
        </w:tc>
        <w:tc>
          <w:tcPr>
            <w:tcW w:w="1510" w:type="dxa"/>
          </w:tcPr>
          <w:p w14:paraId="0E6AF061" w14:textId="77777777" w:rsidR="00DB522C" w:rsidRPr="007C6582" w:rsidRDefault="00DB522C" w:rsidP="00DB522C">
            <w:pPr>
              <w:pStyle w:val="TableText"/>
            </w:pPr>
            <w:r w:rsidRPr="007C6582">
              <w:t>0.0064</w:t>
            </w:r>
          </w:p>
        </w:tc>
        <w:tc>
          <w:tcPr>
            <w:tcW w:w="1510" w:type="dxa"/>
          </w:tcPr>
          <w:p w14:paraId="37946094" w14:textId="77777777" w:rsidR="00DB522C" w:rsidRPr="007C6582" w:rsidRDefault="00DB522C" w:rsidP="00DB522C">
            <w:pPr>
              <w:pStyle w:val="TableText"/>
            </w:pPr>
            <w:r w:rsidRPr="007C6582">
              <w:t>0.0067</w:t>
            </w:r>
          </w:p>
        </w:tc>
      </w:tr>
      <w:tr w:rsidR="00DB522C" w:rsidRPr="007C6582" w14:paraId="4C99EA11" w14:textId="77777777">
        <w:tc>
          <w:tcPr>
            <w:tcW w:w="739" w:type="dxa"/>
          </w:tcPr>
          <w:p w14:paraId="749B0144" w14:textId="77777777" w:rsidR="00DB522C" w:rsidRPr="007C6582" w:rsidRDefault="00DB522C" w:rsidP="00DB522C">
            <w:pPr>
              <w:pStyle w:val="TableText"/>
            </w:pPr>
            <w:r w:rsidRPr="007C6582">
              <w:t>39</w:t>
            </w:r>
          </w:p>
        </w:tc>
        <w:tc>
          <w:tcPr>
            <w:tcW w:w="1510" w:type="dxa"/>
          </w:tcPr>
          <w:p w14:paraId="798C9253" w14:textId="77777777" w:rsidR="00DB522C" w:rsidRPr="007C6582" w:rsidRDefault="00DB522C" w:rsidP="00DB522C">
            <w:pPr>
              <w:pStyle w:val="TableText"/>
            </w:pPr>
            <w:r w:rsidRPr="007C6582">
              <w:t>0.0000</w:t>
            </w:r>
          </w:p>
        </w:tc>
        <w:tc>
          <w:tcPr>
            <w:tcW w:w="1510" w:type="dxa"/>
          </w:tcPr>
          <w:p w14:paraId="20D6677A" w14:textId="77777777" w:rsidR="00DB522C" w:rsidRPr="007C6582" w:rsidRDefault="00DB522C" w:rsidP="00DB522C">
            <w:pPr>
              <w:pStyle w:val="TableText"/>
            </w:pPr>
            <w:r w:rsidRPr="007C6582">
              <w:t>0.0036</w:t>
            </w:r>
          </w:p>
        </w:tc>
        <w:tc>
          <w:tcPr>
            <w:tcW w:w="1510" w:type="dxa"/>
          </w:tcPr>
          <w:p w14:paraId="5C4C6765" w14:textId="77777777" w:rsidR="00DB522C" w:rsidRPr="007C6582" w:rsidRDefault="00DB522C" w:rsidP="00DB522C">
            <w:pPr>
              <w:pStyle w:val="TableText"/>
            </w:pPr>
            <w:r w:rsidRPr="007C6582">
              <w:t>0.0004</w:t>
            </w:r>
          </w:p>
        </w:tc>
        <w:tc>
          <w:tcPr>
            <w:tcW w:w="1510" w:type="dxa"/>
          </w:tcPr>
          <w:p w14:paraId="7A2770BE" w14:textId="77777777" w:rsidR="00DB522C" w:rsidRPr="007C6582" w:rsidRDefault="00DB522C" w:rsidP="00DB522C">
            <w:pPr>
              <w:pStyle w:val="TableText"/>
            </w:pPr>
            <w:r w:rsidRPr="007C6582">
              <w:t>0.0002</w:t>
            </w:r>
          </w:p>
        </w:tc>
        <w:tc>
          <w:tcPr>
            <w:tcW w:w="1510" w:type="dxa"/>
          </w:tcPr>
          <w:p w14:paraId="561D2E2C" w14:textId="77777777" w:rsidR="00DB522C" w:rsidRPr="007C6582" w:rsidRDefault="00DB522C" w:rsidP="00DB522C">
            <w:pPr>
              <w:pStyle w:val="TableText"/>
            </w:pPr>
            <w:r w:rsidRPr="007C6582">
              <w:t>0.0058</w:t>
            </w:r>
          </w:p>
        </w:tc>
        <w:tc>
          <w:tcPr>
            <w:tcW w:w="1510" w:type="dxa"/>
          </w:tcPr>
          <w:p w14:paraId="38811F48" w14:textId="77777777" w:rsidR="00DB522C" w:rsidRPr="007C6582" w:rsidRDefault="00DB522C" w:rsidP="00DB522C">
            <w:pPr>
              <w:pStyle w:val="TableText"/>
            </w:pPr>
            <w:r w:rsidRPr="007C6582">
              <w:t>0.0065</w:t>
            </w:r>
          </w:p>
        </w:tc>
      </w:tr>
      <w:tr w:rsidR="00DB522C" w:rsidRPr="007C6582" w14:paraId="7A8A6A65" w14:textId="77777777">
        <w:tc>
          <w:tcPr>
            <w:tcW w:w="739" w:type="dxa"/>
          </w:tcPr>
          <w:p w14:paraId="47B57102" w14:textId="77777777" w:rsidR="00DB522C" w:rsidRPr="007C6582" w:rsidRDefault="00DB522C" w:rsidP="00DB522C">
            <w:pPr>
              <w:pStyle w:val="TableText"/>
            </w:pPr>
            <w:r w:rsidRPr="007C6582">
              <w:t>40</w:t>
            </w:r>
          </w:p>
        </w:tc>
        <w:tc>
          <w:tcPr>
            <w:tcW w:w="1510" w:type="dxa"/>
          </w:tcPr>
          <w:p w14:paraId="16BD239C" w14:textId="77777777" w:rsidR="00DB522C" w:rsidRPr="007C6582" w:rsidRDefault="00DB522C" w:rsidP="00DB522C">
            <w:pPr>
              <w:pStyle w:val="TableText"/>
            </w:pPr>
            <w:r w:rsidRPr="007C6582">
              <w:t>0.0000</w:t>
            </w:r>
          </w:p>
        </w:tc>
        <w:tc>
          <w:tcPr>
            <w:tcW w:w="1510" w:type="dxa"/>
          </w:tcPr>
          <w:p w14:paraId="710BCEE4" w14:textId="77777777" w:rsidR="00DB522C" w:rsidRPr="007C6582" w:rsidRDefault="00DB522C" w:rsidP="00DB522C">
            <w:pPr>
              <w:pStyle w:val="TableText"/>
            </w:pPr>
            <w:r w:rsidRPr="007C6582">
              <w:t>0.0039</w:t>
            </w:r>
          </w:p>
        </w:tc>
        <w:tc>
          <w:tcPr>
            <w:tcW w:w="1510" w:type="dxa"/>
          </w:tcPr>
          <w:p w14:paraId="6D0CFC02" w14:textId="77777777" w:rsidR="00DB522C" w:rsidRPr="007C6582" w:rsidRDefault="00DB522C" w:rsidP="00DB522C">
            <w:pPr>
              <w:pStyle w:val="TableText"/>
            </w:pPr>
            <w:r w:rsidRPr="007C6582">
              <w:t>0.0004</w:t>
            </w:r>
          </w:p>
        </w:tc>
        <w:tc>
          <w:tcPr>
            <w:tcW w:w="1510" w:type="dxa"/>
          </w:tcPr>
          <w:p w14:paraId="262CCA3F" w14:textId="77777777" w:rsidR="00DB522C" w:rsidRPr="007C6582" w:rsidRDefault="00DB522C" w:rsidP="00DB522C">
            <w:pPr>
              <w:pStyle w:val="TableText"/>
            </w:pPr>
            <w:r w:rsidRPr="007C6582">
              <w:t>0.0002</w:t>
            </w:r>
          </w:p>
        </w:tc>
        <w:tc>
          <w:tcPr>
            <w:tcW w:w="1510" w:type="dxa"/>
          </w:tcPr>
          <w:p w14:paraId="1F578D8F" w14:textId="77777777" w:rsidR="00DB522C" w:rsidRPr="007C6582" w:rsidRDefault="00DB522C" w:rsidP="00DB522C">
            <w:pPr>
              <w:pStyle w:val="TableText"/>
            </w:pPr>
            <w:r w:rsidRPr="007C6582">
              <w:t>0.0052</w:t>
            </w:r>
          </w:p>
        </w:tc>
        <w:tc>
          <w:tcPr>
            <w:tcW w:w="1510" w:type="dxa"/>
          </w:tcPr>
          <w:p w14:paraId="7CDE630A" w14:textId="77777777" w:rsidR="00DB522C" w:rsidRPr="007C6582" w:rsidRDefault="00DB522C" w:rsidP="00DB522C">
            <w:pPr>
              <w:pStyle w:val="TableText"/>
            </w:pPr>
            <w:r w:rsidRPr="007C6582">
              <w:t>0.0063</w:t>
            </w:r>
          </w:p>
        </w:tc>
      </w:tr>
      <w:tr w:rsidR="00DB522C" w:rsidRPr="007C6582" w14:paraId="07B17BA7" w14:textId="77777777">
        <w:tc>
          <w:tcPr>
            <w:tcW w:w="739" w:type="dxa"/>
          </w:tcPr>
          <w:p w14:paraId="2B2096F5" w14:textId="77777777" w:rsidR="00DB522C" w:rsidRPr="007C6582" w:rsidRDefault="00DB522C" w:rsidP="00DB522C">
            <w:pPr>
              <w:pStyle w:val="TableText"/>
            </w:pPr>
            <w:r w:rsidRPr="007C6582">
              <w:t>41</w:t>
            </w:r>
          </w:p>
        </w:tc>
        <w:tc>
          <w:tcPr>
            <w:tcW w:w="1510" w:type="dxa"/>
          </w:tcPr>
          <w:p w14:paraId="1C4C0EFF" w14:textId="77777777" w:rsidR="00DB522C" w:rsidRPr="007C6582" w:rsidRDefault="00DB522C" w:rsidP="00DB522C">
            <w:pPr>
              <w:pStyle w:val="TableText"/>
            </w:pPr>
            <w:r w:rsidRPr="007C6582">
              <w:t>0.0000</w:t>
            </w:r>
          </w:p>
        </w:tc>
        <w:tc>
          <w:tcPr>
            <w:tcW w:w="1510" w:type="dxa"/>
          </w:tcPr>
          <w:p w14:paraId="2CE805E2" w14:textId="77777777" w:rsidR="00DB522C" w:rsidRPr="007C6582" w:rsidRDefault="00DB522C" w:rsidP="00DB522C">
            <w:pPr>
              <w:pStyle w:val="TableText"/>
            </w:pPr>
            <w:r w:rsidRPr="007C6582">
              <w:t>0.0042</w:t>
            </w:r>
          </w:p>
        </w:tc>
        <w:tc>
          <w:tcPr>
            <w:tcW w:w="1510" w:type="dxa"/>
          </w:tcPr>
          <w:p w14:paraId="5C36803F" w14:textId="77777777" w:rsidR="00DB522C" w:rsidRPr="007C6582" w:rsidRDefault="00DB522C" w:rsidP="00DB522C">
            <w:pPr>
              <w:pStyle w:val="TableText"/>
            </w:pPr>
            <w:r w:rsidRPr="007C6582">
              <w:t>0.0003</w:t>
            </w:r>
          </w:p>
        </w:tc>
        <w:tc>
          <w:tcPr>
            <w:tcW w:w="1510" w:type="dxa"/>
          </w:tcPr>
          <w:p w14:paraId="31E2E63A" w14:textId="77777777" w:rsidR="00DB522C" w:rsidRPr="007C6582" w:rsidRDefault="00DB522C" w:rsidP="00DB522C">
            <w:pPr>
              <w:pStyle w:val="TableText"/>
            </w:pPr>
            <w:r w:rsidRPr="007C6582">
              <w:t>0.0003</w:t>
            </w:r>
          </w:p>
        </w:tc>
        <w:tc>
          <w:tcPr>
            <w:tcW w:w="1510" w:type="dxa"/>
          </w:tcPr>
          <w:p w14:paraId="68A703C7" w14:textId="77777777" w:rsidR="00DB522C" w:rsidRPr="007C6582" w:rsidRDefault="00DB522C" w:rsidP="00DB522C">
            <w:pPr>
              <w:pStyle w:val="TableText"/>
            </w:pPr>
            <w:r w:rsidRPr="007C6582">
              <w:t>0.0050</w:t>
            </w:r>
          </w:p>
        </w:tc>
        <w:tc>
          <w:tcPr>
            <w:tcW w:w="1510" w:type="dxa"/>
          </w:tcPr>
          <w:p w14:paraId="6A48D8C9" w14:textId="77777777" w:rsidR="00DB522C" w:rsidRPr="007C6582" w:rsidRDefault="00DB522C" w:rsidP="00DB522C">
            <w:pPr>
              <w:pStyle w:val="TableText"/>
            </w:pPr>
            <w:r w:rsidRPr="007C6582">
              <w:t>0.0066</w:t>
            </w:r>
          </w:p>
        </w:tc>
      </w:tr>
      <w:tr w:rsidR="00DB522C" w:rsidRPr="007C6582" w14:paraId="1099A1AD" w14:textId="77777777">
        <w:tc>
          <w:tcPr>
            <w:tcW w:w="739" w:type="dxa"/>
          </w:tcPr>
          <w:p w14:paraId="3EE166F9" w14:textId="77777777" w:rsidR="00DB522C" w:rsidRPr="007C6582" w:rsidRDefault="00DB522C" w:rsidP="00DB522C">
            <w:pPr>
              <w:pStyle w:val="TableText"/>
            </w:pPr>
            <w:r w:rsidRPr="007C6582">
              <w:t>42</w:t>
            </w:r>
          </w:p>
        </w:tc>
        <w:tc>
          <w:tcPr>
            <w:tcW w:w="1510" w:type="dxa"/>
          </w:tcPr>
          <w:p w14:paraId="683825DD" w14:textId="77777777" w:rsidR="00DB522C" w:rsidRPr="007C6582" w:rsidRDefault="00DB522C" w:rsidP="00DB522C">
            <w:pPr>
              <w:pStyle w:val="TableText"/>
            </w:pPr>
            <w:r w:rsidRPr="007C6582">
              <w:t>0.0000</w:t>
            </w:r>
          </w:p>
        </w:tc>
        <w:tc>
          <w:tcPr>
            <w:tcW w:w="1510" w:type="dxa"/>
          </w:tcPr>
          <w:p w14:paraId="4D116D18" w14:textId="77777777" w:rsidR="00DB522C" w:rsidRPr="007C6582" w:rsidRDefault="00DB522C" w:rsidP="00DB522C">
            <w:pPr>
              <w:pStyle w:val="TableText"/>
            </w:pPr>
            <w:r w:rsidRPr="007C6582">
              <w:t>0.0045</w:t>
            </w:r>
          </w:p>
        </w:tc>
        <w:tc>
          <w:tcPr>
            <w:tcW w:w="1510" w:type="dxa"/>
          </w:tcPr>
          <w:p w14:paraId="30931B72" w14:textId="77777777" w:rsidR="00DB522C" w:rsidRPr="007C6582" w:rsidRDefault="00DB522C" w:rsidP="00DB522C">
            <w:pPr>
              <w:pStyle w:val="TableText"/>
            </w:pPr>
            <w:r w:rsidRPr="007C6582">
              <w:t>0.0004</w:t>
            </w:r>
          </w:p>
        </w:tc>
        <w:tc>
          <w:tcPr>
            <w:tcW w:w="1510" w:type="dxa"/>
          </w:tcPr>
          <w:p w14:paraId="1690A335" w14:textId="77777777" w:rsidR="00DB522C" w:rsidRPr="007C6582" w:rsidRDefault="00DB522C" w:rsidP="00DB522C">
            <w:pPr>
              <w:pStyle w:val="TableText"/>
            </w:pPr>
            <w:r w:rsidRPr="007C6582">
              <w:t>0.0003</w:t>
            </w:r>
          </w:p>
        </w:tc>
        <w:tc>
          <w:tcPr>
            <w:tcW w:w="1510" w:type="dxa"/>
          </w:tcPr>
          <w:p w14:paraId="45D1E3F9" w14:textId="77777777" w:rsidR="00DB522C" w:rsidRPr="007C6582" w:rsidRDefault="00DB522C" w:rsidP="00DB522C">
            <w:pPr>
              <w:pStyle w:val="TableText"/>
            </w:pPr>
            <w:r w:rsidRPr="007C6582">
              <w:t>0.0048</w:t>
            </w:r>
          </w:p>
        </w:tc>
        <w:tc>
          <w:tcPr>
            <w:tcW w:w="1510" w:type="dxa"/>
          </w:tcPr>
          <w:p w14:paraId="20239862" w14:textId="77777777" w:rsidR="00DB522C" w:rsidRPr="007C6582" w:rsidRDefault="00DB522C" w:rsidP="00DB522C">
            <w:pPr>
              <w:pStyle w:val="TableText"/>
            </w:pPr>
            <w:r w:rsidRPr="007C6582">
              <w:t>0.0068</w:t>
            </w:r>
          </w:p>
        </w:tc>
      </w:tr>
      <w:tr w:rsidR="00DB522C" w:rsidRPr="007C6582" w14:paraId="77C76D31" w14:textId="77777777">
        <w:tc>
          <w:tcPr>
            <w:tcW w:w="739" w:type="dxa"/>
          </w:tcPr>
          <w:p w14:paraId="70DC148E" w14:textId="77777777" w:rsidR="00DB522C" w:rsidRPr="007C6582" w:rsidRDefault="00DB522C" w:rsidP="00DB522C">
            <w:pPr>
              <w:pStyle w:val="TableText"/>
            </w:pPr>
            <w:r w:rsidRPr="007C6582">
              <w:t>43</w:t>
            </w:r>
          </w:p>
        </w:tc>
        <w:tc>
          <w:tcPr>
            <w:tcW w:w="1510" w:type="dxa"/>
          </w:tcPr>
          <w:p w14:paraId="460D79F5" w14:textId="77777777" w:rsidR="00DB522C" w:rsidRPr="007C6582" w:rsidRDefault="00DB522C" w:rsidP="00DB522C">
            <w:pPr>
              <w:pStyle w:val="TableText"/>
            </w:pPr>
            <w:r w:rsidRPr="007C6582">
              <w:t>0.0000</w:t>
            </w:r>
          </w:p>
        </w:tc>
        <w:tc>
          <w:tcPr>
            <w:tcW w:w="1510" w:type="dxa"/>
          </w:tcPr>
          <w:p w14:paraId="0E0C74EA" w14:textId="77777777" w:rsidR="00DB522C" w:rsidRPr="007C6582" w:rsidRDefault="00DB522C" w:rsidP="00DB522C">
            <w:pPr>
              <w:pStyle w:val="TableText"/>
            </w:pPr>
            <w:r w:rsidRPr="007C6582">
              <w:t>0.0048</w:t>
            </w:r>
          </w:p>
        </w:tc>
        <w:tc>
          <w:tcPr>
            <w:tcW w:w="1510" w:type="dxa"/>
          </w:tcPr>
          <w:p w14:paraId="0EEDDE5F" w14:textId="77777777" w:rsidR="00DB522C" w:rsidRPr="007C6582" w:rsidRDefault="00DB522C" w:rsidP="00DB522C">
            <w:pPr>
              <w:pStyle w:val="TableText"/>
            </w:pPr>
            <w:r w:rsidRPr="007C6582">
              <w:t>0.0004</w:t>
            </w:r>
          </w:p>
        </w:tc>
        <w:tc>
          <w:tcPr>
            <w:tcW w:w="1510" w:type="dxa"/>
          </w:tcPr>
          <w:p w14:paraId="5678A02D" w14:textId="77777777" w:rsidR="00DB522C" w:rsidRPr="007C6582" w:rsidRDefault="00DB522C" w:rsidP="00DB522C">
            <w:pPr>
              <w:pStyle w:val="TableText"/>
            </w:pPr>
            <w:r w:rsidRPr="007C6582">
              <w:t>0.0003</w:t>
            </w:r>
          </w:p>
        </w:tc>
        <w:tc>
          <w:tcPr>
            <w:tcW w:w="1510" w:type="dxa"/>
          </w:tcPr>
          <w:p w14:paraId="6CA5CAFE" w14:textId="77777777" w:rsidR="00DB522C" w:rsidRPr="007C6582" w:rsidRDefault="00DB522C" w:rsidP="00DB522C">
            <w:pPr>
              <w:pStyle w:val="TableText"/>
            </w:pPr>
            <w:r w:rsidRPr="007C6582">
              <w:t>0.0046</w:t>
            </w:r>
          </w:p>
        </w:tc>
        <w:tc>
          <w:tcPr>
            <w:tcW w:w="1510" w:type="dxa"/>
          </w:tcPr>
          <w:p w14:paraId="2F695AA6" w14:textId="77777777" w:rsidR="00DB522C" w:rsidRPr="007C6582" w:rsidRDefault="00DB522C" w:rsidP="00DB522C">
            <w:pPr>
              <w:pStyle w:val="TableText"/>
            </w:pPr>
            <w:r w:rsidRPr="007C6582">
              <w:t>0.0070</w:t>
            </w:r>
          </w:p>
        </w:tc>
      </w:tr>
      <w:tr w:rsidR="00DB522C" w:rsidRPr="007C6582" w14:paraId="6EA690DC" w14:textId="77777777">
        <w:tc>
          <w:tcPr>
            <w:tcW w:w="739" w:type="dxa"/>
          </w:tcPr>
          <w:p w14:paraId="38B4D74E" w14:textId="77777777" w:rsidR="00DB522C" w:rsidRPr="007C6582" w:rsidRDefault="00DB522C" w:rsidP="00DB522C">
            <w:pPr>
              <w:pStyle w:val="TableText"/>
            </w:pPr>
            <w:r w:rsidRPr="007C6582">
              <w:t>44</w:t>
            </w:r>
          </w:p>
        </w:tc>
        <w:tc>
          <w:tcPr>
            <w:tcW w:w="1510" w:type="dxa"/>
          </w:tcPr>
          <w:p w14:paraId="0CB49166" w14:textId="77777777" w:rsidR="00DB522C" w:rsidRPr="007C6582" w:rsidRDefault="00DB522C" w:rsidP="00DB522C">
            <w:pPr>
              <w:pStyle w:val="TableText"/>
            </w:pPr>
            <w:r w:rsidRPr="007C6582">
              <w:t>0.0000</w:t>
            </w:r>
          </w:p>
        </w:tc>
        <w:tc>
          <w:tcPr>
            <w:tcW w:w="1510" w:type="dxa"/>
          </w:tcPr>
          <w:p w14:paraId="063AA32A" w14:textId="77777777" w:rsidR="00DB522C" w:rsidRPr="007C6582" w:rsidRDefault="00DB522C" w:rsidP="00DB522C">
            <w:pPr>
              <w:pStyle w:val="TableText"/>
            </w:pPr>
            <w:r w:rsidRPr="007C6582">
              <w:t>0.0054</w:t>
            </w:r>
          </w:p>
        </w:tc>
        <w:tc>
          <w:tcPr>
            <w:tcW w:w="1510" w:type="dxa"/>
          </w:tcPr>
          <w:p w14:paraId="12924313" w14:textId="77777777" w:rsidR="00DB522C" w:rsidRPr="007C6582" w:rsidRDefault="00DB522C" w:rsidP="00DB522C">
            <w:pPr>
              <w:pStyle w:val="TableText"/>
            </w:pPr>
            <w:r w:rsidRPr="007C6582">
              <w:t>0.0004</w:t>
            </w:r>
          </w:p>
        </w:tc>
        <w:tc>
          <w:tcPr>
            <w:tcW w:w="1510" w:type="dxa"/>
          </w:tcPr>
          <w:p w14:paraId="1023E7F4" w14:textId="77777777" w:rsidR="00DB522C" w:rsidRPr="007C6582" w:rsidRDefault="00DB522C" w:rsidP="00DB522C">
            <w:pPr>
              <w:pStyle w:val="TableText"/>
            </w:pPr>
            <w:r w:rsidRPr="007C6582">
              <w:t>0.0004</w:t>
            </w:r>
          </w:p>
        </w:tc>
        <w:tc>
          <w:tcPr>
            <w:tcW w:w="1510" w:type="dxa"/>
          </w:tcPr>
          <w:p w14:paraId="4C862A05" w14:textId="77777777" w:rsidR="00DB522C" w:rsidRPr="007C6582" w:rsidRDefault="00DB522C" w:rsidP="00DB522C">
            <w:pPr>
              <w:pStyle w:val="TableText"/>
            </w:pPr>
            <w:r w:rsidRPr="007C6582">
              <w:t>0.0044</w:t>
            </w:r>
          </w:p>
        </w:tc>
        <w:tc>
          <w:tcPr>
            <w:tcW w:w="1510" w:type="dxa"/>
          </w:tcPr>
          <w:p w14:paraId="5206EC5D" w14:textId="77777777" w:rsidR="00DB522C" w:rsidRPr="007C6582" w:rsidRDefault="00DB522C" w:rsidP="00DB522C">
            <w:pPr>
              <w:pStyle w:val="TableText"/>
            </w:pPr>
            <w:r w:rsidRPr="007C6582">
              <w:t>0.0072</w:t>
            </w:r>
          </w:p>
        </w:tc>
      </w:tr>
      <w:tr w:rsidR="00DB522C" w:rsidRPr="007C6582" w14:paraId="20955399" w14:textId="77777777">
        <w:tc>
          <w:tcPr>
            <w:tcW w:w="739" w:type="dxa"/>
          </w:tcPr>
          <w:p w14:paraId="07104967" w14:textId="77777777" w:rsidR="00DB522C" w:rsidRPr="007C6582" w:rsidRDefault="00DB522C" w:rsidP="00DB522C">
            <w:pPr>
              <w:pStyle w:val="TableText"/>
            </w:pPr>
            <w:r w:rsidRPr="007C6582">
              <w:t>45</w:t>
            </w:r>
          </w:p>
        </w:tc>
        <w:tc>
          <w:tcPr>
            <w:tcW w:w="1510" w:type="dxa"/>
          </w:tcPr>
          <w:p w14:paraId="16DCA31A" w14:textId="77777777" w:rsidR="00DB522C" w:rsidRPr="007C6582" w:rsidRDefault="00DB522C" w:rsidP="00DB522C">
            <w:pPr>
              <w:pStyle w:val="TableText"/>
            </w:pPr>
            <w:r w:rsidRPr="007C6582">
              <w:t>0.0000</w:t>
            </w:r>
          </w:p>
        </w:tc>
        <w:tc>
          <w:tcPr>
            <w:tcW w:w="1510" w:type="dxa"/>
          </w:tcPr>
          <w:p w14:paraId="2969D624" w14:textId="77777777" w:rsidR="00DB522C" w:rsidRPr="007C6582" w:rsidRDefault="00DB522C" w:rsidP="00DB522C">
            <w:pPr>
              <w:pStyle w:val="TableText"/>
            </w:pPr>
            <w:r w:rsidRPr="007C6582">
              <w:t>0.0060</w:t>
            </w:r>
          </w:p>
        </w:tc>
        <w:tc>
          <w:tcPr>
            <w:tcW w:w="1510" w:type="dxa"/>
          </w:tcPr>
          <w:p w14:paraId="5C48F7AC" w14:textId="77777777" w:rsidR="00DB522C" w:rsidRPr="007C6582" w:rsidRDefault="00DB522C" w:rsidP="00DB522C">
            <w:pPr>
              <w:pStyle w:val="TableText"/>
            </w:pPr>
            <w:r w:rsidRPr="007C6582">
              <w:t>0.0004</w:t>
            </w:r>
          </w:p>
        </w:tc>
        <w:tc>
          <w:tcPr>
            <w:tcW w:w="1510" w:type="dxa"/>
          </w:tcPr>
          <w:p w14:paraId="76525E18" w14:textId="77777777" w:rsidR="00DB522C" w:rsidRPr="007C6582" w:rsidRDefault="00DB522C" w:rsidP="00DB522C">
            <w:pPr>
              <w:pStyle w:val="TableText"/>
            </w:pPr>
            <w:r w:rsidRPr="007C6582">
              <w:t>0.0004</w:t>
            </w:r>
          </w:p>
        </w:tc>
        <w:tc>
          <w:tcPr>
            <w:tcW w:w="1510" w:type="dxa"/>
          </w:tcPr>
          <w:p w14:paraId="50F0AC0A" w14:textId="77777777" w:rsidR="00DB522C" w:rsidRPr="007C6582" w:rsidRDefault="00DB522C" w:rsidP="00DB522C">
            <w:pPr>
              <w:pStyle w:val="TableText"/>
            </w:pPr>
            <w:r w:rsidRPr="007C6582">
              <w:t>0.0041</w:t>
            </w:r>
          </w:p>
        </w:tc>
        <w:tc>
          <w:tcPr>
            <w:tcW w:w="1510" w:type="dxa"/>
          </w:tcPr>
          <w:p w14:paraId="3C04D612" w14:textId="77777777" w:rsidR="00DB522C" w:rsidRPr="007C6582" w:rsidRDefault="00DB522C" w:rsidP="00DB522C">
            <w:pPr>
              <w:pStyle w:val="TableText"/>
            </w:pPr>
            <w:r w:rsidRPr="007C6582">
              <w:t>0.0074</w:t>
            </w:r>
          </w:p>
        </w:tc>
      </w:tr>
      <w:tr w:rsidR="00DB522C" w:rsidRPr="007C6582" w14:paraId="63EF3E0F" w14:textId="77777777">
        <w:tc>
          <w:tcPr>
            <w:tcW w:w="739" w:type="dxa"/>
          </w:tcPr>
          <w:p w14:paraId="1BB4CD01" w14:textId="77777777" w:rsidR="00DB522C" w:rsidRPr="007C6582" w:rsidRDefault="00DB522C" w:rsidP="00DB522C">
            <w:pPr>
              <w:pStyle w:val="TableText"/>
            </w:pPr>
            <w:r w:rsidRPr="007C6582">
              <w:t>46</w:t>
            </w:r>
          </w:p>
        </w:tc>
        <w:tc>
          <w:tcPr>
            <w:tcW w:w="1510" w:type="dxa"/>
          </w:tcPr>
          <w:p w14:paraId="02297097" w14:textId="77777777" w:rsidR="00DB522C" w:rsidRPr="007C6582" w:rsidRDefault="00DB522C" w:rsidP="00DB522C">
            <w:pPr>
              <w:pStyle w:val="TableText"/>
            </w:pPr>
            <w:r w:rsidRPr="007C6582">
              <w:t>0.0000</w:t>
            </w:r>
          </w:p>
        </w:tc>
        <w:tc>
          <w:tcPr>
            <w:tcW w:w="1510" w:type="dxa"/>
          </w:tcPr>
          <w:p w14:paraId="0AD10070" w14:textId="77777777" w:rsidR="00DB522C" w:rsidRPr="007C6582" w:rsidRDefault="00DB522C" w:rsidP="00DB522C">
            <w:pPr>
              <w:pStyle w:val="TableText"/>
            </w:pPr>
            <w:r w:rsidRPr="007C6582">
              <w:t>0.0062</w:t>
            </w:r>
          </w:p>
        </w:tc>
        <w:tc>
          <w:tcPr>
            <w:tcW w:w="1510" w:type="dxa"/>
          </w:tcPr>
          <w:p w14:paraId="0F0A8948" w14:textId="77777777" w:rsidR="00DB522C" w:rsidRPr="007C6582" w:rsidRDefault="00DB522C" w:rsidP="00DB522C">
            <w:pPr>
              <w:pStyle w:val="TableText"/>
            </w:pPr>
            <w:r w:rsidRPr="007C6582">
              <w:t>0.0004</w:t>
            </w:r>
          </w:p>
        </w:tc>
        <w:tc>
          <w:tcPr>
            <w:tcW w:w="1510" w:type="dxa"/>
          </w:tcPr>
          <w:p w14:paraId="2241494B" w14:textId="77777777" w:rsidR="00DB522C" w:rsidRPr="007C6582" w:rsidRDefault="00DB522C" w:rsidP="00DB522C">
            <w:pPr>
              <w:pStyle w:val="TableText"/>
            </w:pPr>
            <w:r w:rsidRPr="007C6582">
              <w:t>0.0005</w:t>
            </w:r>
          </w:p>
        </w:tc>
        <w:tc>
          <w:tcPr>
            <w:tcW w:w="1510" w:type="dxa"/>
          </w:tcPr>
          <w:p w14:paraId="3DA58B0A" w14:textId="77777777" w:rsidR="00DB522C" w:rsidRPr="007C6582" w:rsidRDefault="00DB522C" w:rsidP="00DB522C">
            <w:pPr>
              <w:pStyle w:val="TableText"/>
            </w:pPr>
            <w:r w:rsidRPr="007C6582">
              <w:t>0.0037</w:t>
            </w:r>
          </w:p>
        </w:tc>
        <w:tc>
          <w:tcPr>
            <w:tcW w:w="1510" w:type="dxa"/>
          </w:tcPr>
          <w:p w14:paraId="12D3D717" w14:textId="77777777" w:rsidR="00DB522C" w:rsidRPr="007C6582" w:rsidRDefault="00DB522C" w:rsidP="00DB522C">
            <w:pPr>
              <w:pStyle w:val="TableText"/>
            </w:pPr>
            <w:r w:rsidRPr="007C6582">
              <w:t>0.0075</w:t>
            </w:r>
          </w:p>
        </w:tc>
      </w:tr>
      <w:tr w:rsidR="00DB522C" w:rsidRPr="007C6582" w14:paraId="778DD812" w14:textId="77777777">
        <w:tc>
          <w:tcPr>
            <w:tcW w:w="739" w:type="dxa"/>
          </w:tcPr>
          <w:p w14:paraId="6C2CA1D5" w14:textId="77777777" w:rsidR="00DB522C" w:rsidRPr="007C6582" w:rsidRDefault="00DB522C" w:rsidP="00DB522C">
            <w:pPr>
              <w:pStyle w:val="TableText"/>
            </w:pPr>
            <w:r w:rsidRPr="007C6582">
              <w:t>47</w:t>
            </w:r>
          </w:p>
        </w:tc>
        <w:tc>
          <w:tcPr>
            <w:tcW w:w="1510" w:type="dxa"/>
          </w:tcPr>
          <w:p w14:paraId="07496729" w14:textId="77777777" w:rsidR="00DB522C" w:rsidRPr="007C6582" w:rsidRDefault="00DB522C" w:rsidP="00DB522C">
            <w:pPr>
              <w:pStyle w:val="TableText"/>
            </w:pPr>
            <w:r w:rsidRPr="007C6582">
              <w:t>0.0000</w:t>
            </w:r>
          </w:p>
        </w:tc>
        <w:tc>
          <w:tcPr>
            <w:tcW w:w="1510" w:type="dxa"/>
          </w:tcPr>
          <w:p w14:paraId="26075043" w14:textId="77777777" w:rsidR="00DB522C" w:rsidRPr="007C6582" w:rsidRDefault="00DB522C" w:rsidP="00DB522C">
            <w:pPr>
              <w:pStyle w:val="TableText"/>
            </w:pPr>
            <w:r w:rsidRPr="007C6582">
              <w:t>0.0065</w:t>
            </w:r>
          </w:p>
        </w:tc>
        <w:tc>
          <w:tcPr>
            <w:tcW w:w="1510" w:type="dxa"/>
          </w:tcPr>
          <w:p w14:paraId="019ECEF2" w14:textId="77777777" w:rsidR="00DB522C" w:rsidRPr="007C6582" w:rsidRDefault="00DB522C" w:rsidP="00DB522C">
            <w:pPr>
              <w:pStyle w:val="TableText"/>
            </w:pPr>
            <w:r w:rsidRPr="007C6582">
              <w:t>0.0004</w:t>
            </w:r>
          </w:p>
        </w:tc>
        <w:tc>
          <w:tcPr>
            <w:tcW w:w="1510" w:type="dxa"/>
          </w:tcPr>
          <w:p w14:paraId="4475BAA8" w14:textId="77777777" w:rsidR="00DB522C" w:rsidRPr="007C6582" w:rsidRDefault="00DB522C" w:rsidP="00DB522C">
            <w:pPr>
              <w:pStyle w:val="TableText"/>
            </w:pPr>
            <w:r w:rsidRPr="007C6582">
              <w:t>0.0005</w:t>
            </w:r>
          </w:p>
        </w:tc>
        <w:tc>
          <w:tcPr>
            <w:tcW w:w="1510" w:type="dxa"/>
          </w:tcPr>
          <w:p w14:paraId="7386A754" w14:textId="77777777" w:rsidR="00DB522C" w:rsidRPr="007C6582" w:rsidRDefault="00DB522C" w:rsidP="00DB522C">
            <w:pPr>
              <w:pStyle w:val="TableText"/>
            </w:pPr>
            <w:r w:rsidRPr="007C6582">
              <w:t>0.0034</w:t>
            </w:r>
          </w:p>
        </w:tc>
        <w:tc>
          <w:tcPr>
            <w:tcW w:w="1510" w:type="dxa"/>
          </w:tcPr>
          <w:p w14:paraId="0FCE4731" w14:textId="77777777" w:rsidR="00DB522C" w:rsidRPr="007C6582" w:rsidRDefault="00DB522C" w:rsidP="00DB522C">
            <w:pPr>
              <w:pStyle w:val="TableText"/>
            </w:pPr>
            <w:r w:rsidRPr="007C6582">
              <w:t>0.0076</w:t>
            </w:r>
          </w:p>
        </w:tc>
      </w:tr>
      <w:tr w:rsidR="00DB522C" w:rsidRPr="007C6582" w14:paraId="21987A89" w14:textId="77777777">
        <w:tc>
          <w:tcPr>
            <w:tcW w:w="739" w:type="dxa"/>
          </w:tcPr>
          <w:p w14:paraId="17A7305D" w14:textId="77777777" w:rsidR="00DB522C" w:rsidRPr="007C6582" w:rsidRDefault="00DB522C" w:rsidP="00DB522C">
            <w:pPr>
              <w:pStyle w:val="TableText"/>
            </w:pPr>
            <w:r w:rsidRPr="007C6582">
              <w:t>48</w:t>
            </w:r>
          </w:p>
        </w:tc>
        <w:tc>
          <w:tcPr>
            <w:tcW w:w="1510" w:type="dxa"/>
          </w:tcPr>
          <w:p w14:paraId="03F72326" w14:textId="77777777" w:rsidR="00DB522C" w:rsidRPr="007C6582" w:rsidRDefault="00DB522C" w:rsidP="00DB522C">
            <w:pPr>
              <w:pStyle w:val="TableText"/>
            </w:pPr>
            <w:r w:rsidRPr="007C6582">
              <w:t>0.0000</w:t>
            </w:r>
          </w:p>
        </w:tc>
        <w:tc>
          <w:tcPr>
            <w:tcW w:w="1510" w:type="dxa"/>
          </w:tcPr>
          <w:p w14:paraId="3B0C2798" w14:textId="77777777" w:rsidR="00DB522C" w:rsidRPr="007C6582" w:rsidRDefault="00DB522C" w:rsidP="00DB522C">
            <w:pPr>
              <w:pStyle w:val="TableText"/>
            </w:pPr>
            <w:r w:rsidRPr="007C6582">
              <w:t>0.0075</w:t>
            </w:r>
          </w:p>
        </w:tc>
        <w:tc>
          <w:tcPr>
            <w:tcW w:w="1510" w:type="dxa"/>
          </w:tcPr>
          <w:p w14:paraId="5C57D44C" w14:textId="77777777" w:rsidR="00DB522C" w:rsidRPr="007C6582" w:rsidRDefault="00DB522C" w:rsidP="00DB522C">
            <w:pPr>
              <w:pStyle w:val="TableText"/>
            </w:pPr>
            <w:r w:rsidRPr="007C6582">
              <w:t>0.0004</w:t>
            </w:r>
          </w:p>
        </w:tc>
        <w:tc>
          <w:tcPr>
            <w:tcW w:w="1510" w:type="dxa"/>
          </w:tcPr>
          <w:p w14:paraId="30785EE6" w14:textId="77777777" w:rsidR="00DB522C" w:rsidRPr="007C6582" w:rsidRDefault="00DB522C" w:rsidP="00DB522C">
            <w:pPr>
              <w:pStyle w:val="TableText"/>
            </w:pPr>
            <w:r w:rsidRPr="007C6582">
              <w:t>0.0006</w:t>
            </w:r>
          </w:p>
        </w:tc>
        <w:tc>
          <w:tcPr>
            <w:tcW w:w="1510" w:type="dxa"/>
          </w:tcPr>
          <w:p w14:paraId="14DD57A1" w14:textId="77777777" w:rsidR="00DB522C" w:rsidRPr="007C6582" w:rsidRDefault="00DB522C" w:rsidP="00DB522C">
            <w:pPr>
              <w:pStyle w:val="TableText"/>
            </w:pPr>
            <w:r w:rsidRPr="007C6582">
              <w:t>0.0029</w:t>
            </w:r>
          </w:p>
        </w:tc>
        <w:tc>
          <w:tcPr>
            <w:tcW w:w="1510" w:type="dxa"/>
          </w:tcPr>
          <w:p w14:paraId="0A776633" w14:textId="77777777" w:rsidR="00DB522C" w:rsidRPr="007C6582" w:rsidRDefault="00DB522C" w:rsidP="00DB522C">
            <w:pPr>
              <w:pStyle w:val="TableText"/>
            </w:pPr>
            <w:r w:rsidRPr="007C6582">
              <w:t>0.0077</w:t>
            </w:r>
          </w:p>
        </w:tc>
      </w:tr>
      <w:tr w:rsidR="00DB522C" w:rsidRPr="007C6582" w14:paraId="1620FA91" w14:textId="77777777">
        <w:tc>
          <w:tcPr>
            <w:tcW w:w="739" w:type="dxa"/>
          </w:tcPr>
          <w:p w14:paraId="71A1A299" w14:textId="77777777" w:rsidR="00DB522C" w:rsidRPr="007C6582" w:rsidRDefault="00DB522C" w:rsidP="00DB522C">
            <w:pPr>
              <w:pStyle w:val="TableText"/>
            </w:pPr>
            <w:r w:rsidRPr="007C6582">
              <w:t>49</w:t>
            </w:r>
          </w:p>
        </w:tc>
        <w:tc>
          <w:tcPr>
            <w:tcW w:w="1510" w:type="dxa"/>
          </w:tcPr>
          <w:p w14:paraId="60E7B6B3" w14:textId="77777777" w:rsidR="00DB522C" w:rsidRPr="007C6582" w:rsidRDefault="00DB522C" w:rsidP="00DB522C">
            <w:pPr>
              <w:pStyle w:val="TableText"/>
            </w:pPr>
            <w:r w:rsidRPr="007C6582">
              <w:t>0.0000</w:t>
            </w:r>
          </w:p>
        </w:tc>
        <w:tc>
          <w:tcPr>
            <w:tcW w:w="1510" w:type="dxa"/>
          </w:tcPr>
          <w:p w14:paraId="3458D941" w14:textId="77777777" w:rsidR="00DB522C" w:rsidRPr="007C6582" w:rsidRDefault="00DB522C" w:rsidP="00DB522C">
            <w:pPr>
              <w:pStyle w:val="TableText"/>
            </w:pPr>
            <w:r w:rsidRPr="007C6582">
              <w:t>0.0088</w:t>
            </w:r>
          </w:p>
        </w:tc>
        <w:tc>
          <w:tcPr>
            <w:tcW w:w="1510" w:type="dxa"/>
          </w:tcPr>
          <w:p w14:paraId="4F935F7D" w14:textId="77777777" w:rsidR="00DB522C" w:rsidRPr="007C6582" w:rsidRDefault="00DB522C" w:rsidP="00DB522C">
            <w:pPr>
              <w:pStyle w:val="TableText"/>
            </w:pPr>
            <w:r w:rsidRPr="007C6582">
              <w:t>0.0005</w:t>
            </w:r>
          </w:p>
        </w:tc>
        <w:tc>
          <w:tcPr>
            <w:tcW w:w="1510" w:type="dxa"/>
          </w:tcPr>
          <w:p w14:paraId="63C3262F" w14:textId="77777777" w:rsidR="00DB522C" w:rsidRPr="007C6582" w:rsidRDefault="00DB522C" w:rsidP="00DB522C">
            <w:pPr>
              <w:pStyle w:val="TableText"/>
            </w:pPr>
            <w:r w:rsidRPr="007C6582">
              <w:t>0.0006</w:t>
            </w:r>
          </w:p>
        </w:tc>
        <w:tc>
          <w:tcPr>
            <w:tcW w:w="1510" w:type="dxa"/>
          </w:tcPr>
          <w:p w14:paraId="509CC8DE" w14:textId="77777777" w:rsidR="00DB522C" w:rsidRPr="007C6582" w:rsidRDefault="00DB522C" w:rsidP="00DB522C">
            <w:pPr>
              <w:pStyle w:val="TableText"/>
            </w:pPr>
            <w:r w:rsidRPr="007C6582">
              <w:t>0.0026</w:t>
            </w:r>
          </w:p>
        </w:tc>
        <w:tc>
          <w:tcPr>
            <w:tcW w:w="1510" w:type="dxa"/>
          </w:tcPr>
          <w:p w14:paraId="29D2C6CA" w14:textId="77777777" w:rsidR="00DB522C" w:rsidRPr="007C6582" w:rsidRDefault="00DB522C" w:rsidP="00DB522C">
            <w:pPr>
              <w:pStyle w:val="TableText"/>
            </w:pPr>
            <w:r w:rsidRPr="007C6582">
              <w:t>0.0078</w:t>
            </w:r>
          </w:p>
        </w:tc>
      </w:tr>
      <w:tr w:rsidR="00DB522C" w:rsidRPr="007C6582" w14:paraId="100A4A05" w14:textId="77777777">
        <w:tc>
          <w:tcPr>
            <w:tcW w:w="739" w:type="dxa"/>
          </w:tcPr>
          <w:p w14:paraId="0A395596" w14:textId="77777777" w:rsidR="00DB522C" w:rsidRPr="007C6582" w:rsidRDefault="00DB522C" w:rsidP="00DB522C">
            <w:pPr>
              <w:pStyle w:val="TableText"/>
            </w:pPr>
            <w:r w:rsidRPr="007C6582">
              <w:t>50</w:t>
            </w:r>
          </w:p>
        </w:tc>
        <w:tc>
          <w:tcPr>
            <w:tcW w:w="1510" w:type="dxa"/>
          </w:tcPr>
          <w:p w14:paraId="549504DA" w14:textId="77777777" w:rsidR="00DB522C" w:rsidRPr="007C6582" w:rsidRDefault="00DB522C" w:rsidP="00DB522C">
            <w:pPr>
              <w:pStyle w:val="TableText"/>
            </w:pPr>
            <w:r w:rsidRPr="007C6582">
              <w:t>0.0000</w:t>
            </w:r>
          </w:p>
        </w:tc>
        <w:tc>
          <w:tcPr>
            <w:tcW w:w="1510" w:type="dxa"/>
          </w:tcPr>
          <w:p w14:paraId="73E80339" w14:textId="77777777" w:rsidR="00DB522C" w:rsidRPr="007C6582" w:rsidRDefault="00DB522C" w:rsidP="00DB522C">
            <w:pPr>
              <w:pStyle w:val="TableText"/>
            </w:pPr>
            <w:r w:rsidRPr="007C6582">
              <w:t>0.0103</w:t>
            </w:r>
          </w:p>
        </w:tc>
        <w:tc>
          <w:tcPr>
            <w:tcW w:w="1510" w:type="dxa"/>
          </w:tcPr>
          <w:p w14:paraId="26D08E5B" w14:textId="77777777" w:rsidR="00DB522C" w:rsidRPr="007C6582" w:rsidRDefault="00DB522C" w:rsidP="00DB522C">
            <w:pPr>
              <w:pStyle w:val="TableText"/>
            </w:pPr>
            <w:r w:rsidRPr="007C6582">
              <w:t>0.0005</w:t>
            </w:r>
          </w:p>
        </w:tc>
        <w:tc>
          <w:tcPr>
            <w:tcW w:w="1510" w:type="dxa"/>
          </w:tcPr>
          <w:p w14:paraId="29F1FB39" w14:textId="77777777" w:rsidR="00DB522C" w:rsidRPr="007C6582" w:rsidRDefault="00DB522C" w:rsidP="00DB522C">
            <w:pPr>
              <w:pStyle w:val="TableText"/>
            </w:pPr>
            <w:r w:rsidRPr="007C6582">
              <w:t>0.0007</w:t>
            </w:r>
          </w:p>
        </w:tc>
        <w:tc>
          <w:tcPr>
            <w:tcW w:w="1510" w:type="dxa"/>
          </w:tcPr>
          <w:p w14:paraId="433F7C18" w14:textId="77777777" w:rsidR="00DB522C" w:rsidRPr="007C6582" w:rsidRDefault="00DB522C" w:rsidP="00DB522C">
            <w:pPr>
              <w:pStyle w:val="TableText"/>
            </w:pPr>
            <w:r w:rsidRPr="007C6582">
              <w:t>0.0023</w:t>
            </w:r>
          </w:p>
        </w:tc>
        <w:tc>
          <w:tcPr>
            <w:tcW w:w="1510" w:type="dxa"/>
          </w:tcPr>
          <w:p w14:paraId="75887C02" w14:textId="77777777" w:rsidR="00DB522C" w:rsidRPr="007C6582" w:rsidRDefault="00DB522C" w:rsidP="00DB522C">
            <w:pPr>
              <w:pStyle w:val="TableText"/>
            </w:pPr>
            <w:r w:rsidRPr="007C6582">
              <w:t>0.0080</w:t>
            </w:r>
          </w:p>
        </w:tc>
      </w:tr>
      <w:tr w:rsidR="00DB522C" w:rsidRPr="007C6582" w14:paraId="1CE96627" w14:textId="77777777">
        <w:tc>
          <w:tcPr>
            <w:tcW w:w="739" w:type="dxa"/>
          </w:tcPr>
          <w:p w14:paraId="75C66DDE" w14:textId="77777777" w:rsidR="00DB522C" w:rsidRPr="007C6582" w:rsidRDefault="00DB522C" w:rsidP="00DB522C">
            <w:pPr>
              <w:pStyle w:val="TableText"/>
            </w:pPr>
            <w:r w:rsidRPr="007C6582">
              <w:t>51</w:t>
            </w:r>
          </w:p>
        </w:tc>
        <w:tc>
          <w:tcPr>
            <w:tcW w:w="1510" w:type="dxa"/>
          </w:tcPr>
          <w:p w14:paraId="5871C57F" w14:textId="77777777" w:rsidR="00DB522C" w:rsidRPr="007C6582" w:rsidRDefault="00DB522C" w:rsidP="00DB522C">
            <w:pPr>
              <w:pStyle w:val="TableText"/>
            </w:pPr>
            <w:r w:rsidRPr="007C6582">
              <w:t>0.0000</w:t>
            </w:r>
          </w:p>
        </w:tc>
        <w:tc>
          <w:tcPr>
            <w:tcW w:w="1510" w:type="dxa"/>
          </w:tcPr>
          <w:p w14:paraId="1FB2900D" w14:textId="77777777" w:rsidR="00DB522C" w:rsidRPr="007C6582" w:rsidRDefault="00DB522C" w:rsidP="00DB522C">
            <w:pPr>
              <w:pStyle w:val="TableText"/>
            </w:pPr>
            <w:r w:rsidRPr="007C6582">
              <w:t>0.0108</w:t>
            </w:r>
          </w:p>
        </w:tc>
        <w:tc>
          <w:tcPr>
            <w:tcW w:w="1510" w:type="dxa"/>
          </w:tcPr>
          <w:p w14:paraId="204D0051" w14:textId="77777777" w:rsidR="00DB522C" w:rsidRPr="007C6582" w:rsidRDefault="00DB522C" w:rsidP="00DB522C">
            <w:pPr>
              <w:pStyle w:val="TableText"/>
            </w:pPr>
            <w:r w:rsidRPr="007C6582">
              <w:t>0.0005</w:t>
            </w:r>
          </w:p>
        </w:tc>
        <w:tc>
          <w:tcPr>
            <w:tcW w:w="1510" w:type="dxa"/>
          </w:tcPr>
          <w:p w14:paraId="4511E2BD" w14:textId="77777777" w:rsidR="00DB522C" w:rsidRPr="007C6582" w:rsidRDefault="00DB522C" w:rsidP="00DB522C">
            <w:pPr>
              <w:pStyle w:val="TableText"/>
            </w:pPr>
            <w:r w:rsidRPr="007C6582">
              <w:t>0.0009</w:t>
            </w:r>
          </w:p>
        </w:tc>
        <w:tc>
          <w:tcPr>
            <w:tcW w:w="1510" w:type="dxa"/>
          </w:tcPr>
          <w:p w14:paraId="5A345928" w14:textId="77777777" w:rsidR="00DB522C" w:rsidRPr="007C6582" w:rsidRDefault="00DB522C" w:rsidP="00DB522C">
            <w:pPr>
              <w:pStyle w:val="TableText"/>
            </w:pPr>
            <w:r w:rsidRPr="007C6582">
              <w:t>0.0020</w:t>
            </w:r>
          </w:p>
        </w:tc>
        <w:tc>
          <w:tcPr>
            <w:tcW w:w="1510" w:type="dxa"/>
          </w:tcPr>
          <w:p w14:paraId="254D2DF9" w14:textId="77777777" w:rsidR="00DB522C" w:rsidRPr="007C6582" w:rsidRDefault="00DB522C" w:rsidP="00DB522C">
            <w:pPr>
              <w:pStyle w:val="TableText"/>
            </w:pPr>
            <w:r w:rsidRPr="007C6582">
              <w:t>0.0083</w:t>
            </w:r>
          </w:p>
        </w:tc>
      </w:tr>
      <w:tr w:rsidR="00DB522C" w:rsidRPr="007C6582" w14:paraId="77F147F0" w14:textId="77777777">
        <w:tc>
          <w:tcPr>
            <w:tcW w:w="739" w:type="dxa"/>
          </w:tcPr>
          <w:p w14:paraId="41009E97" w14:textId="77777777" w:rsidR="00DB522C" w:rsidRPr="007C6582" w:rsidRDefault="00DB522C" w:rsidP="00DB522C">
            <w:pPr>
              <w:pStyle w:val="TableText"/>
            </w:pPr>
            <w:r w:rsidRPr="007C6582">
              <w:t>52</w:t>
            </w:r>
          </w:p>
        </w:tc>
        <w:tc>
          <w:tcPr>
            <w:tcW w:w="1510" w:type="dxa"/>
          </w:tcPr>
          <w:p w14:paraId="4FD0D814" w14:textId="77777777" w:rsidR="00DB522C" w:rsidRPr="007C6582" w:rsidRDefault="00DB522C" w:rsidP="00DB522C">
            <w:pPr>
              <w:pStyle w:val="TableText"/>
            </w:pPr>
            <w:r w:rsidRPr="007C6582">
              <w:t>0.0000</w:t>
            </w:r>
          </w:p>
        </w:tc>
        <w:tc>
          <w:tcPr>
            <w:tcW w:w="1510" w:type="dxa"/>
          </w:tcPr>
          <w:p w14:paraId="19FE4D36" w14:textId="77777777" w:rsidR="00DB522C" w:rsidRPr="007C6582" w:rsidRDefault="00DB522C" w:rsidP="00DB522C">
            <w:pPr>
              <w:pStyle w:val="TableText"/>
            </w:pPr>
            <w:r w:rsidRPr="007C6582">
              <w:t>0.0112</w:t>
            </w:r>
          </w:p>
        </w:tc>
        <w:tc>
          <w:tcPr>
            <w:tcW w:w="1510" w:type="dxa"/>
          </w:tcPr>
          <w:p w14:paraId="4BE4D134" w14:textId="77777777" w:rsidR="00DB522C" w:rsidRPr="007C6582" w:rsidRDefault="00DB522C" w:rsidP="00DB522C">
            <w:pPr>
              <w:pStyle w:val="TableText"/>
            </w:pPr>
            <w:r w:rsidRPr="007C6582">
              <w:t>0.0004</w:t>
            </w:r>
          </w:p>
        </w:tc>
        <w:tc>
          <w:tcPr>
            <w:tcW w:w="1510" w:type="dxa"/>
          </w:tcPr>
          <w:p w14:paraId="243AA7C3" w14:textId="77777777" w:rsidR="00DB522C" w:rsidRPr="007C6582" w:rsidRDefault="00DB522C" w:rsidP="00DB522C">
            <w:pPr>
              <w:pStyle w:val="TableText"/>
            </w:pPr>
            <w:r w:rsidRPr="007C6582">
              <w:t>0.0011</w:t>
            </w:r>
          </w:p>
        </w:tc>
        <w:tc>
          <w:tcPr>
            <w:tcW w:w="1510" w:type="dxa"/>
          </w:tcPr>
          <w:p w14:paraId="79429E95" w14:textId="77777777" w:rsidR="00DB522C" w:rsidRPr="007C6582" w:rsidRDefault="00DB522C" w:rsidP="00DB522C">
            <w:pPr>
              <w:pStyle w:val="TableText"/>
            </w:pPr>
            <w:r w:rsidRPr="007C6582">
              <w:t>0.0016</w:t>
            </w:r>
          </w:p>
        </w:tc>
        <w:tc>
          <w:tcPr>
            <w:tcW w:w="1510" w:type="dxa"/>
          </w:tcPr>
          <w:p w14:paraId="0BCAA38E" w14:textId="77777777" w:rsidR="00DB522C" w:rsidRPr="007C6582" w:rsidRDefault="00DB522C" w:rsidP="00DB522C">
            <w:pPr>
              <w:pStyle w:val="TableText"/>
            </w:pPr>
            <w:r w:rsidRPr="007C6582">
              <w:t>0.0087</w:t>
            </w:r>
          </w:p>
        </w:tc>
      </w:tr>
      <w:tr w:rsidR="00DB522C" w:rsidRPr="007C6582" w14:paraId="3F0EA0AB" w14:textId="77777777">
        <w:tc>
          <w:tcPr>
            <w:tcW w:w="739" w:type="dxa"/>
          </w:tcPr>
          <w:p w14:paraId="7E61BBB8" w14:textId="77777777" w:rsidR="00DB522C" w:rsidRPr="007C6582" w:rsidRDefault="00DB522C" w:rsidP="00DB522C">
            <w:pPr>
              <w:pStyle w:val="TableText"/>
            </w:pPr>
            <w:r w:rsidRPr="007C6582">
              <w:t>53</w:t>
            </w:r>
          </w:p>
        </w:tc>
        <w:tc>
          <w:tcPr>
            <w:tcW w:w="1510" w:type="dxa"/>
          </w:tcPr>
          <w:p w14:paraId="066B73AA" w14:textId="77777777" w:rsidR="00DB522C" w:rsidRPr="007C6582" w:rsidRDefault="00DB522C" w:rsidP="00DB522C">
            <w:pPr>
              <w:pStyle w:val="TableText"/>
            </w:pPr>
            <w:r w:rsidRPr="007C6582">
              <w:t>0.0000</w:t>
            </w:r>
          </w:p>
        </w:tc>
        <w:tc>
          <w:tcPr>
            <w:tcW w:w="1510" w:type="dxa"/>
          </w:tcPr>
          <w:p w14:paraId="6340F0EF" w14:textId="77777777" w:rsidR="00DB522C" w:rsidRPr="007C6582" w:rsidRDefault="00DB522C" w:rsidP="00DB522C">
            <w:pPr>
              <w:pStyle w:val="TableText"/>
            </w:pPr>
            <w:r w:rsidRPr="007C6582">
              <w:t>0.0128</w:t>
            </w:r>
          </w:p>
        </w:tc>
        <w:tc>
          <w:tcPr>
            <w:tcW w:w="1510" w:type="dxa"/>
          </w:tcPr>
          <w:p w14:paraId="4D67F929" w14:textId="77777777" w:rsidR="00DB522C" w:rsidRPr="007C6582" w:rsidRDefault="00DB522C" w:rsidP="00DB522C">
            <w:pPr>
              <w:pStyle w:val="TableText"/>
            </w:pPr>
            <w:r w:rsidRPr="007C6582">
              <w:t>0.0004</w:t>
            </w:r>
          </w:p>
        </w:tc>
        <w:tc>
          <w:tcPr>
            <w:tcW w:w="1510" w:type="dxa"/>
          </w:tcPr>
          <w:p w14:paraId="28CE68CC" w14:textId="77777777" w:rsidR="00DB522C" w:rsidRPr="007C6582" w:rsidRDefault="00DB522C" w:rsidP="00DB522C">
            <w:pPr>
              <w:pStyle w:val="TableText"/>
            </w:pPr>
            <w:r w:rsidRPr="007C6582">
              <w:t>0.0013</w:t>
            </w:r>
          </w:p>
        </w:tc>
        <w:tc>
          <w:tcPr>
            <w:tcW w:w="1510" w:type="dxa"/>
          </w:tcPr>
          <w:p w14:paraId="119717DA" w14:textId="77777777" w:rsidR="00DB522C" w:rsidRPr="007C6582" w:rsidRDefault="00DB522C" w:rsidP="00DB522C">
            <w:pPr>
              <w:pStyle w:val="TableText"/>
            </w:pPr>
            <w:r w:rsidRPr="007C6582">
              <w:t>0.0012</w:t>
            </w:r>
          </w:p>
        </w:tc>
        <w:tc>
          <w:tcPr>
            <w:tcW w:w="1510" w:type="dxa"/>
          </w:tcPr>
          <w:p w14:paraId="6C7AD372" w14:textId="77777777" w:rsidR="00DB522C" w:rsidRPr="007C6582" w:rsidRDefault="00DB522C" w:rsidP="00DB522C">
            <w:pPr>
              <w:pStyle w:val="TableText"/>
            </w:pPr>
            <w:r w:rsidRPr="007C6582">
              <w:t>0.0093</w:t>
            </w:r>
          </w:p>
        </w:tc>
      </w:tr>
      <w:tr w:rsidR="00DB522C" w:rsidRPr="007C6582" w14:paraId="70612946" w14:textId="77777777">
        <w:tc>
          <w:tcPr>
            <w:tcW w:w="739" w:type="dxa"/>
          </w:tcPr>
          <w:p w14:paraId="2F369B76" w14:textId="77777777" w:rsidR="00DB522C" w:rsidRPr="007C6582" w:rsidRDefault="00DB522C" w:rsidP="00DB522C">
            <w:pPr>
              <w:pStyle w:val="TableText"/>
            </w:pPr>
            <w:r w:rsidRPr="007C6582">
              <w:t>54</w:t>
            </w:r>
          </w:p>
        </w:tc>
        <w:tc>
          <w:tcPr>
            <w:tcW w:w="1510" w:type="dxa"/>
          </w:tcPr>
          <w:p w14:paraId="5CF6C173" w14:textId="77777777" w:rsidR="00DB522C" w:rsidRPr="007C6582" w:rsidRDefault="00DB522C" w:rsidP="00DB522C">
            <w:pPr>
              <w:pStyle w:val="TableText"/>
            </w:pPr>
            <w:r w:rsidRPr="007C6582">
              <w:t>0.0000</w:t>
            </w:r>
          </w:p>
        </w:tc>
        <w:tc>
          <w:tcPr>
            <w:tcW w:w="1510" w:type="dxa"/>
          </w:tcPr>
          <w:p w14:paraId="016852D7" w14:textId="77777777" w:rsidR="00DB522C" w:rsidRPr="007C6582" w:rsidRDefault="00DB522C" w:rsidP="00DB522C">
            <w:pPr>
              <w:pStyle w:val="TableText"/>
            </w:pPr>
            <w:r w:rsidRPr="007C6582">
              <w:t>0.0144</w:t>
            </w:r>
          </w:p>
        </w:tc>
        <w:tc>
          <w:tcPr>
            <w:tcW w:w="1510" w:type="dxa"/>
          </w:tcPr>
          <w:p w14:paraId="1A3EB176" w14:textId="77777777" w:rsidR="00DB522C" w:rsidRPr="007C6582" w:rsidRDefault="00DB522C" w:rsidP="00DB522C">
            <w:pPr>
              <w:pStyle w:val="TableText"/>
            </w:pPr>
            <w:r w:rsidRPr="007C6582">
              <w:t>0.0003</w:t>
            </w:r>
          </w:p>
        </w:tc>
        <w:tc>
          <w:tcPr>
            <w:tcW w:w="1510" w:type="dxa"/>
          </w:tcPr>
          <w:p w14:paraId="722ACDE9" w14:textId="77777777" w:rsidR="00DB522C" w:rsidRPr="007C6582" w:rsidRDefault="00DB522C" w:rsidP="00DB522C">
            <w:pPr>
              <w:pStyle w:val="TableText"/>
            </w:pPr>
            <w:r w:rsidRPr="007C6582">
              <w:t>0.0016</w:t>
            </w:r>
          </w:p>
        </w:tc>
        <w:tc>
          <w:tcPr>
            <w:tcW w:w="1510" w:type="dxa"/>
          </w:tcPr>
          <w:p w14:paraId="6F2A6B60" w14:textId="77777777" w:rsidR="00DB522C" w:rsidRPr="007C6582" w:rsidRDefault="00DB522C" w:rsidP="00DB522C">
            <w:pPr>
              <w:pStyle w:val="TableText"/>
            </w:pPr>
            <w:r w:rsidRPr="007C6582">
              <w:t>0.0009</w:t>
            </w:r>
          </w:p>
        </w:tc>
        <w:tc>
          <w:tcPr>
            <w:tcW w:w="1510" w:type="dxa"/>
          </w:tcPr>
          <w:p w14:paraId="4966308B" w14:textId="77777777" w:rsidR="00DB522C" w:rsidRPr="007C6582" w:rsidRDefault="00DB522C" w:rsidP="00DB522C">
            <w:pPr>
              <w:pStyle w:val="TableText"/>
            </w:pPr>
            <w:r w:rsidRPr="007C6582">
              <w:t>0.0097</w:t>
            </w:r>
          </w:p>
        </w:tc>
      </w:tr>
      <w:tr w:rsidR="00DB522C" w:rsidRPr="007C6582" w14:paraId="74DD0599" w14:textId="77777777">
        <w:tc>
          <w:tcPr>
            <w:tcW w:w="739" w:type="dxa"/>
          </w:tcPr>
          <w:p w14:paraId="5A794808" w14:textId="77777777" w:rsidR="00DB522C" w:rsidRPr="007C6582" w:rsidRDefault="00DB522C" w:rsidP="00DB522C">
            <w:pPr>
              <w:pStyle w:val="TableText"/>
            </w:pPr>
            <w:r w:rsidRPr="007C6582">
              <w:t>55</w:t>
            </w:r>
          </w:p>
        </w:tc>
        <w:tc>
          <w:tcPr>
            <w:tcW w:w="1510" w:type="dxa"/>
          </w:tcPr>
          <w:p w14:paraId="79CD406E" w14:textId="77777777" w:rsidR="00DB522C" w:rsidRPr="007C6582" w:rsidRDefault="00DB522C" w:rsidP="00DB522C">
            <w:pPr>
              <w:pStyle w:val="TableText"/>
            </w:pPr>
            <w:r w:rsidRPr="007C6582">
              <w:t>0.0900</w:t>
            </w:r>
          </w:p>
        </w:tc>
        <w:tc>
          <w:tcPr>
            <w:tcW w:w="1510" w:type="dxa"/>
          </w:tcPr>
          <w:p w14:paraId="522DC0E2" w14:textId="77777777" w:rsidR="00DB522C" w:rsidRPr="007C6582" w:rsidRDefault="00DB522C" w:rsidP="00DB522C">
            <w:pPr>
              <w:pStyle w:val="TableText"/>
            </w:pPr>
            <w:r w:rsidRPr="007C6582">
              <w:t>0.0160</w:t>
            </w:r>
          </w:p>
        </w:tc>
        <w:tc>
          <w:tcPr>
            <w:tcW w:w="1510" w:type="dxa"/>
          </w:tcPr>
          <w:p w14:paraId="404D80EF" w14:textId="77777777" w:rsidR="00DB522C" w:rsidRPr="007C6582" w:rsidRDefault="00DB522C" w:rsidP="00DB522C">
            <w:pPr>
              <w:pStyle w:val="TableText"/>
            </w:pPr>
            <w:r w:rsidRPr="007C6582">
              <w:t>0.0002</w:t>
            </w:r>
          </w:p>
        </w:tc>
        <w:tc>
          <w:tcPr>
            <w:tcW w:w="1510" w:type="dxa"/>
          </w:tcPr>
          <w:p w14:paraId="78581AB3" w14:textId="77777777" w:rsidR="00DB522C" w:rsidRPr="007C6582" w:rsidRDefault="00DB522C" w:rsidP="00DB522C">
            <w:pPr>
              <w:pStyle w:val="TableText"/>
            </w:pPr>
            <w:r w:rsidRPr="007C6582">
              <w:t>0.0019</w:t>
            </w:r>
          </w:p>
        </w:tc>
        <w:tc>
          <w:tcPr>
            <w:tcW w:w="1510" w:type="dxa"/>
          </w:tcPr>
          <w:p w14:paraId="670548F9" w14:textId="77777777" w:rsidR="00DB522C" w:rsidRPr="007C6582" w:rsidRDefault="00DB522C" w:rsidP="00DB522C">
            <w:pPr>
              <w:pStyle w:val="TableText"/>
            </w:pPr>
            <w:r w:rsidRPr="007C6582">
              <w:t>0.0000</w:t>
            </w:r>
          </w:p>
        </w:tc>
        <w:tc>
          <w:tcPr>
            <w:tcW w:w="1510" w:type="dxa"/>
          </w:tcPr>
          <w:p w14:paraId="50CD73B7" w14:textId="77777777" w:rsidR="00DB522C" w:rsidRPr="007C6582" w:rsidRDefault="00DB522C" w:rsidP="00DB522C">
            <w:pPr>
              <w:pStyle w:val="TableText"/>
            </w:pPr>
            <w:r w:rsidRPr="007C6582">
              <w:t>0.0000</w:t>
            </w:r>
          </w:p>
        </w:tc>
      </w:tr>
      <w:tr w:rsidR="00DB522C" w:rsidRPr="007C6582" w14:paraId="3AC54EB6" w14:textId="77777777">
        <w:tc>
          <w:tcPr>
            <w:tcW w:w="739" w:type="dxa"/>
          </w:tcPr>
          <w:p w14:paraId="5E2CC1C8" w14:textId="77777777" w:rsidR="00DB522C" w:rsidRPr="007C6582" w:rsidRDefault="00DB522C" w:rsidP="00DB522C">
            <w:pPr>
              <w:pStyle w:val="TableText"/>
            </w:pPr>
            <w:r w:rsidRPr="007C6582">
              <w:t>56</w:t>
            </w:r>
          </w:p>
        </w:tc>
        <w:tc>
          <w:tcPr>
            <w:tcW w:w="1510" w:type="dxa"/>
          </w:tcPr>
          <w:p w14:paraId="7612F197" w14:textId="77777777" w:rsidR="00DB522C" w:rsidRPr="007C6582" w:rsidRDefault="00DB522C" w:rsidP="00DB522C">
            <w:pPr>
              <w:pStyle w:val="TableText"/>
            </w:pPr>
            <w:r w:rsidRPr="007C6582">
              <w:t>0.0650</w:t>
            </w:r>
          </w:p>
        </w:tc>
        <w:tc>
          <w:tcPr>
            <w:tcW w:w="1510" w:type="dxa"/>
          </w:tcPr>
          <w:p w14:paraId="4FCB2930" w14:textId="77777777" w:rsidR="00DB522C" w:rsidRPr="007C6582" w:rsidRDefault="00DB522C" w:rsidP="00DB522C">
            <w:pPr>
              <w:pStyle w:val="TableText"/>
            </w:pPr>
            <w:r w:rsidRPr="007C6582">
              <w:t>0.0176</w:t>
            </w:r>
          </w:p>
        </w:tc>
        <w:tc>
          <w:tcPr>
            <w:tcW w:w="1510" w:type="dxa"/>
          </w:tcPr>
          <w:p w14:paraId="3FF7EFAD" w14:textId="77777777" w:rsidR="00DB522C" w:rsidRPr="007C6582" w:rsidRDefault="00DB522C" w:rsidP="00DB522C">
            <w:pPr>
              <w:pStyle w:val="TableText"/>
            </w:pPr>
            <w:r w:rsidRPr="007C6582">
              <w:t>0.0002</w:t>
            </w:r>
          </w:p>
        </w:tc>
        <w:tc>
          <w:tcPr>
            <w:tcW w:w="1510" w:type="dxa"/>
          </w:tcPr>
          <w:p w14:paraId="25B2A680" w14:textId="77777777" w:rsidR="00DB522C" w:rsidRPr="007C6582" w:rsidRDefault="00DB522C" w:rsidP="00DB522C">
            <w:pPr>
              <w:pStyle w:val="TableText"/>
            </w:pPr>
            <w:r w:rsidRPr="007C6582">
              <w:t>0.0020</w:t>
            </w:r>
          </w:p>
        </w:tc>
        <w:tc>
          <w:tcPr>
            <w:tcW w:w="1510" w:type="dxa"/>
          </w:tcPr>
          <w:p w14:paraId="51AA507E" w14:textId="77777777" w:rsidR="00DB522C" w:rsidRPr="007C6582" w:rsidRDefault="00DB522C" w:rsidP="00DB522C">
            <w:pPr>
              <w:pStyle w:val="TableText"/>
            </w:pPr>
            <w:r w:rsidRPr="007C6582">
              <w:t>0.0000</w:t>
            </w:r>
          </w:p>
        </w:tc>
        <w:tc>
          <w:tcPr>
            <w:tcW w:w="1510" w:type="dxa"/>
          </w:tcPr>
          <w:p w14:paraId="0DDEE35E" w14:textId="77777777" w:rsidR="00DB522C" w:rsidRPr="007C6582" w:rsidRDefault="00DB522C" w:rsidP="00DB522C">
            <w:pPr>
              <w:pStyle w:val="TableText"/>
            </w:pPr>
            <w:r w:rsidRPr="007C6582">
              <w:t>0.0000</w:t>
            </w:r>
          </w:p>
        </w:tc>
      </w:tr>
      <w:tr w:rsidR="00DB522C" w:rsidRPr="007C6582" w14:paraId="0E782B0B" w14:textId="77777777">
        <w:tc>
          <w:tcPr>
            <w:tcW w:w="739" w:type="dxa"/>
          </w:tcPr>
          <w:p w14:paraId="3E69737C" w14:textId="77777777" w:rsidR="00DB522C" w:rsidRPr="007C6582" w:rsidRDefault="00DB522C" w:rsidP="00DB522C">
            <w:pPr>
              <w:pStyle w:val="TableText"/>
            </w:pPr>
            <w:r w:rsidRPr="007C6582">
              <w:lastRenderedPageBreak/>
              <w:t>57</w:t>
            </w:r>
          </w:p>
        </w:tc>
        <w:tc>
          <w:tcPr>
            <w:tcW w:w="1510" w:type="dxa"/>
          </w:tcPr>
          <w:p w14:paraId="6E802DF1" w14:textId="77777777" w:rsidR="00DB522C" w:rsidRPr="007C6582" w:rsidRDefault="00DB522C" w:rsidP="00DB522C">
            <w:pPr>
              <w:pStyle w:val="TableText"/>
            </w:pPr>
            <w:r w:rsidRPr="007C6582">
              <w:t>0.1000</w:t>
            </w:r>
          </w:p>
        </w:tc>
        <w:tc>
          <w:tcPr>
            <w:tcW w:w="1510" w:type="dxa"/>
          </w:tcPr>
          <w:p w14:paraId="466F64D8" w14:textId="77777777" w:rsidR="00DB522C" w:rsidRPr="007C6582" w:rsidRDefault="00DB522C" w:rsidP="00DB522C">
            <w:pPr>
              <w:pStyle w:val="TableText"/>
            </w:pPr>
            <w:r w:rsidRPr="007C6582">
              <w:t>0.0192</w:t>
            </w:r>
          </w:p>
        </w:tc>
        <w:tc>
          <w:tcPr>
            <w:tcW w:w="1510" w:type="dxa"/>
          </w:tcPr>
          <w:p w14:paraId="3A7C9AB2" w14:textId="77777777" w:rsidR="00DB522C" w:rsidRPr="007C6582" w:rsidRDefault="00DB522C" w:rsidP="00DB522C">
            <w:pPr>
              <w:pStyle w:val="TableText"/>
            </w:pPr>
            <w:r w:rsidRPr="007C6582">
              <w:t>0.0003</w:t>
            </w:r>
          </w:p>
        </w:tc>
        <w:tc>
          <w:tcPr>
            <w:tcW w:w="1510" w:type="dxa"/>
          </w:tcPr>
          <w:p w14:paraId="59476B8A" w14:textId="77777777" w:rsidR="00DB522C" w:rsidRPr="007C6582" w:rsidRDefault="00DB522C" w:rsidP="00DB522C">
            <w:pPr>
              <w:pStyle w:val="TableText"/>
            </w:pPr>
            <w:r w:rsidRPr="007C6582">
              <w:t>0.0023</w:t>
            </w:r>
          </w:p>
        </w:tc>
        <w:tc>
          <w:tcPr>
            <w:tcW w:w="1510" w:type="dxa"/>
          </w:tcPr>
          <w:p w14:paraId="23F574E9" w14:textId="77777777" w:rsidR="00DB522C" w:rsidRPr="007C6582" w:rsidRDefault="00DB522C" w:rsidP="00DB522C">
            <w:pPr>
              <w:pStyle w:val="TableText"/>
            </w:pPr>
            <w:r w:rsidRPr="007C6582">
              <w:t>0.0000</w:t>
            </w:r>
          </w:p>
        </w:tc>
        <w:tc>
          <w:tcPr>
            <w:tcW w:w="1510" w:type="dxa"/>
          </w:tcPr>
          <w:p w14:paraId="1A92D814" w14:textId="77777777" w:rsidR="00DB522C" w:rsidRPr="007C6582" w:rsidRDefault="00DB522C" w:rsidP="00DB522C">
            <w:pPr>
              <w:pStyle w:val="TableText"/>
            </w:pPr>
            <w:r w:rsidRPr="007C6582">
              <w:t>0.0000</w:t>
            </w:r>
          </w:p>
        </w:tc>
      </w:tr>
      <w:tr w:rsidR="00DB522C" w:rsidRPr="007C6582" w14:paraId="07BF40C3" w14:textId="77777777">
        <w:tc>
          <w:tcPr>
            <w:tcW w:w="739" w:type="dxa"/>
          </w:tcPr>
          <w:p w14:paraId="33180C2E" w14:textId="77777777" w:rsidR="00DB522C" w:rsidRPr="007C6582" w:rsidRDefault="00DB522C" w:rsidP="00DB522C">
            <w:pPr>
              <w:pStyle w:val="TableText"/>
            </w:pPr>
            <w:r w:rsidRPr="007C6582">
              <w:t>58</w:t>
            </w:r>
          </w:p>
        </w:tc>
        <w:tc>
          <w:tcPr>
            <w:tcW w:w="1510" w:type="dxa"/>
          </w:tcPr>
          <w:p w14:paraId="3C98099E" w14:textId="77777777" w:rsidR="00DB522C" w:rsidRPr="007C6582" w:rsidRDefault="00DB522C" w:rsidP="00DB522C">
            <w:pPr>
              <w:pStyle w:val="TableText"/>
            </w:pPr>
            <w:r w:rsidRPr="007C6582">
              <w:t>0.1400</w:t>
            </w:r>
          </w:p>
        </w:tc>
        <w:tc>
          <w:tcPr>
            <w:tcW w:w="1510" w:type="dxa"/>
          </w:tcPr>
          <w:p w14:paraId="2FB5C220" w14:textId="77777777" w:rsidR="00DB522C" w:rsidRPr="007C6582" w:rsidRDefault="00DB522C" w:rsidP="00DB522C">
            <w:pPr>
              <w:pStyle w:val="TableText"/>
            </w:pPr>
            <w:r w:rsidRPr="007C6582">
              <w:t>0.0208</w:t>
            </w:r>
          </w:p>
        </w:tc>
        <w:tc>
          <w:tcPr>
            <w:tcW w:w="1510" w:type="dxa"/>
          </w:tcPr>
          <w:p w14:paraId="6AE5034A" w14:textId="77777777" w:rsidR="00DB522C" w:rsidRPr="007C6582" w:rsidRDefault="00DB522C" w:rsidP="00DB522C">
            <w:pPr>
              <w:pStyle w:val="TableText"/>
            </w:pPr>
            <w:r w:rsidRPr="007C6582">
              <w:t>0.0003</w:t>
            </w:r>
          </w:p>
        </w:tc>
        <w:tc>
          <w:tcPr>
            <w:tcW w:w="1510" w:type="dxa"/>
          </w:tcPr>
          <w:p w14:paraId="6EBC1A87" w14:textId="77777777" w:rsidR="00DB522C" w:rsidRPr="007C6582" w:rsidRDefault="00DB522C" w:rsidP="00DB522C">
            <w:pPr>
              <w:pStyle w:val="TableText"/>
            </w:pPr>
            <w:r w:rsidRPr="007C6582">
              <w:t>0.0026</w:t>
            </w:r>
          </w:p>
        </w:tc>
        <w:tc>
          <w:tcPr>
            <w:tcW w:w="1510" w:type="dxa"/>
          </w:tcPr>
          <w:p w14:paraId="41529591" w14:textId="77777777" w:rsidR="00DB522C" w:rsidRPr="007C6582" w:rsidRDefault="00DB522C" w:rsidP="00DB522C">
            <w:pPr>
              <w:pStyle w:val="TableText"/>
            </w:pPr>
            <w:r w:rsidRPr="007C6582">
              <w:t>0.0000</w:t>
            </w:r>
          </w:p>
        </w:tc>
        <w:tc>
          <w:tcPr>
            <w:tcW w:w="1510" w:type="dxa"/>
          </w:tcPr>
          <w:p w14:paraId="1840C481" w14:textId="77777777" w:rsidR="00DB522C" w:rsidRPr="007C6582" w:rsidRDefault="00DB522C" w:rsidP="00DB522C">
            <w:pPr>
              <w:pStyle w:val="TableText"/>
            </w:pPr>
            <w:r w:rsidRPr="007C6582">
              <w:t>0.0000</w:t>
            </w:r>
          </w:p>
        </w:tc>
      </w:tr>
      <w:tr w:rsidR="00DB522C" w:rsidRPr="007C6582" w14:paraId="4F79B59E" w14:textId="77777777">
        <w:tc>
          <w:tcPr>
            <w:tcW w:w="739" w:type="dxa"/>
          </w:tcPr>
          <w:p w14:paraId="4F243FA5" w14:textId="77777777" w:rsidR="00DB522C" w:rsidRPr="007C6582" w:rsidRDefault="00DB522C" w:rsidP="00DB522C">
            <w:pPr>
              <w:pStyle w:val="TableText"/>
            </w:pPr>
            <w:r w:rsidRPr="007C6582">
              <w:t>59</w:t>
            </w:r>
          </w:p>
        </w:tc>
        <w:tc>
          <w:tcPr>
            <w:tcW w:w="1510" w:type="dxa"/>
          </w:tcPr>
          <w:p w14:paraId="3CAA8FBB" w14:textId="77777777" w:rsidR="00DB522C" w:rsidRPr="007C6582" w:rsidRDefault="00DB522C" w:rsidP="00DB522C">
            <w:pPr>
              <w:pStyle w:val="TableText"/>
            </w:pPr>
            <w:r w:rsidRPr="007C6582">
              <w:t>0.2500</w:t>
            </w:r>
          </w:p>
        </w:tc>
        <w:tc>
          <w:tcPr>
            <w:tcW w:w="1510" w:type="dxa"/>
          </w:tcPr>
          <w:p w14:paraId="7658DD42" w14:textId="77777777" w:rsidR="00DB522C" w:rsidRPr="007C6582" w:rsidRDefault="00DB522C" w:rsidP="00DB522C">
            <w:pPr>
              <w:pStyle w:val="TableText"/>
            </w:pPr>
            <w:r w:rsidRPr="007C6582">
              <w:t>0.0224</w:t>
            </w:r>
          </w:p>
        </w:tc>
        <w:tc>
          <w:tcPr>
            <w:tcW w:w="1510" w:type="dxa"/>
          </w:tcPr>
          <w:p w14:paraId="4A2D357F" w14:textId="77777777" w:rsidR="00DB522C" w:rsidRPr="007C6582" w:rsidRDefault="00DB522C" w:rsidP="00DB522C">
            <w:pPr>
              <w:pStyle w:val="TableText"/>
            </w:pPr>
            <w:r w:rsidRPr="007C6582">
              <w:t>0.0003</w:t>
            </w:r>
          </w:p>
        </w:tc>
        <w:tc>
          <w:tcPr>
            <w:tcW w:w="1510" w:type="dxa"/>
          </w:tcPr>
          <w:p w14:paraId="436A212D" w14:textId="77777777" w:rsidR="00DB522C" w:rsidRPr="007C6582" w:rsidRDefault="00DB522C" w:rsidP="00DB522C">
            <w:pPr>
              <w:pStyle w:val="TableText"/>
            </w:pPr>
            <w:r w:rsidRPr="007C6582">
              <w:t>0.0029</w:t>
            </w:r>
          </w:p>
        </w:tc>
        <w:tc>
          <w:tcPr>
            <w:tcW w:w="1510" w:type="dxa"/>
          </w:tcPr>
          <w:p w14:paraId="5987A598" w14:textId="77777777" w:rsidR="00DB522C" w:rsidRPr="007C6582" w:rsidRDefault="00DB522C" w:rsidP="00DB522C">
            <w:pPr>
              <w:pStyle w:val="TableText"/>
            </w:pPr>
            <w:r w:rsidRPr="007C6582">
              <w:t>0.0000</w:t>
            </w:r>
          </w:p>
        </w:tc>
        <w:tc>
          <w:tcPr>
            <w:tcW w:w="1510" w:type="dxa"/>
          </w:tcPr>
          <w:p w14:paraId="43E8A7C9" w14:textId="77777777" w:rsidR="00DB522C" w:rsidRPr="007C6582" w:rsidRDefault="00DB522C" w:rsidP="00DB522C">
            <w:pPr>
              <w:pStyle w:val="TableText"/>
            </w:pPr>
            <w:r w:rsidRPr="007C6582">
              <w:t>0.0000</w:t>
            </w:r>
          </w:p>
        </w:tc>
      </w:tr>
      <w:tr w:rsidR="00DB522C" w:rsidRPr="007C6582" w14:paraId="35492FDF" w14:textId="77777777">
        <w:tc>
          <w:tcPr>
            <w:tcW w:w="739" w:type="dxa"/>
          </w:tcPr>
          <w:p w14:paraId="0B3941F2" w14:textId="77777777" w:rsidR="00DB522C" w:rsidRPr="007C6582" w:rsidRDefault="00DB522C" w:rsidP="00DB522C">
            <w:pPr>
              <w:pStyle w:val="TableText"/>
            </w:pPr>
            <w:r w:rsidRPr="007C6582">
              <w:t>60</w:t>
            </w:r>
          </w:p>
        </w:tc>
        <w:tc>
          <w:tcPr>
            <w:tcW w:w="1510" w:type="dxa"/>
          </w:tcPr>
          <w:p w14:paraId="2EA3A8B2" w14:textId="77777777" w:rsidR="00DB522C" w:rsidRPr="007C6582" w:rsidRDefault="00DB522C" w:rsidP="00DB522C">
            <w:pPr>
              <w:pStyle w:val="TableText"/>
            </w:pPr>
            <w:r w:rsidRPr="007C6582">
              <w:t>0.6800</w:t>
            </w:r>
          </w:p>
        </w:tc>
        <w:tc>
          <w:tcPr>
            <w:tcW w:w="1510" w:type="dxa"/>
          </w:tcPr>
          <w:p w14:paraId="578B8EF4" w14:textId="77777777" w:rsidR="00DB522C" w:rsidRPr="007C6582" w:rsidRDefault="00DB522C" w:rsidP="00DB522C">
            <w:pPr>
              <w:pStyle w:val="TableText"/>
            </w:pPr>
            <w:r w:rsidRPr="007C6582">
              <w:t>0.0000</w:t>
            </w:r>
          </w:p>
        </w:tc>
        <w:tc>
          <w:tcPr>
            <w:tcW w:w="1510" w:type="dxa"/>
          </w:tcPr>
          <w:p w14:paraId="1FF7FBC3" w14:textId="77777777" w:rsidR="00DB522C" w:rsidRPr="007C6582" w:rsidRDefault="00DB522C" w:rsidP="00DB522C">
            <w:pPr>
              <w:pStyle w:val="TableText"/>
            </w:pPr>
            <w:r w:rsidRPr="007C6582">
              <w:t>0.0004</w:t>
            </w:r>
          </w:p>
        </w:tc>
        <w:tc>
          <w:tcPr>
            <w:tcW w:w="1510" w:type="dxa"/>
          </w:tcPr>
          <w:p w14:paraId="07822882" w14:textId="77777777" w:rsidR="00DB522C" w:rsidRPr="007C6582" w:rsidRDefault="00DB522C" w:rsidP="00DB522C">
            <w:pPr>
              <w:pStyle w:val="TableText"/>
            </w:pPr>
            <w:r w:rsidRPr="007C6582">
              <w:t>0.0032</w:t>
            </w:r>
          </w:p>
        </w:tc>
        <w:tc>
          <w:tcPr>
            <w:tcW w:w="1510" w:type="dxa"/>
          </w:tcPr>
          <w:p w14:paraId="2758AD57" w14:textId="77777777" w:rsidR="00DB522C" w:rsidRPr="007C6582" w:rsidRDefault="00DB522C" w:rsidP="00DB522C">
            <w:pPr>
              <w:pStyle w:val="TableText"/>
            </w:pPr>
            <w:r w:rsidRPr="007C6582">
              <w:t>0.0000</w:t>
            </w:r>
          </w:p>
        </w:tc>
        <w:tc>
          <w:tcPr>
            <w:tcW w:w="1510" w:type="dxa"/>
          </w:tcPr>
          <w:p w14:paraId="0FFE993B" w14:textId="77777777" w:rsidR="00DB522C" w:rsidRPr="007C6582" w:rsidRDefault="00DB522C" w:rsidP="00DB522C">
            <w:pPr>
              <w:pStyle w:val="TableText"/>
            </w:pPr>
            <w:r w:rsidRPr="007C6582">
              <w:t>0.0000</w:t>
            </w:r>
          </w:p>
        </w:tc>
      </w:tr>
      <w:tr w:rsidR="00DB522C" w:rsidRPr="007C6582" w14:paraId="384660B7" w14:textId="77777777">
        <w:tc>
          <w:tcPr>
            <w:tcW w:w="739" w:type="dxa"/>
          </w:tcPr>
          <w:p w14:paraId="53BE43C5" w14:textId="77777777" w:rsidR="00DB522C" w:rsidRPr="007C6582" w:rsidRDefault="00DB522C" w:rsidP="00DB522C">
            <w:pPr>
              <w:pStyle w:val="TableText"/>
            </w:pPr>
            <w:r w:rsidRPr="007C6582">
              <w:t>61</w:t>
            </w:r>
          </w:p>
        </w:tc>
        <w:tc>
          <w:tcPr>
            <w:tcW w:w="1510" w:type="dxa"/>
          </w:tcPr>
          <w:p w14:paraId="453ABA87" w14:textId="77777777" w:rsidR="00DB522C" w:rsidRPr="007C6582" w:rsidRDefault="00DB522C" w:rsidP="00DB522C">
            <w:pPr>
              <w:pStyle w:val="TableText"/>
            </w:pPr>
            <w:r w:rsidRPr="007C6582">
              <w:t>0.4300</w:t>
            </w:r>
          </w:p>
        </w:tc>
        <w:tc>
          <w:tcPr>
            <w:tcW w:w="1510" w:type="dxa"/>
          </w:tcPr>
          <w:p w14:paraId="79129E56" w14:textId="77777777" w:rsidR="00DB522C" w:rsidRPr="007C6582" w:rsidRDefault="00DB522C" w:rsidP="00DB522C">
            <w:pPr>
              <w:pStyle w:val="TableText"/>
            </w:pPr>
            <w:r w:rsidRPr="007C6582">
              <w:t>0.0000</w:t>
            </w:r>
          </w:p>
        </w:tc>
        <w:tc>
          <w:tcPr>
            <w:tcW w:w="1510" w:type="dxa"/>
          </w:tcPr>
          <w:p w14:paraId="5A514C84" w14:textId="77777777" w:rsidR="00DB522C" w:rsidRPr="007C6582" w:rsidRDefault="00DB522C" w:rsidP="00DB522C">
            <w:pPr>
              <w:pStyle w:val="TableText"/>
            </w:pPr>
            <w:r w:rsidRPr="007C6582">
              <w:t>0.0004</w:t>
            </w:r>
          </w:p>
        </w:tc>
        <w:tc>
          <w:tcPr>
            <w:tcW w:w="1510" w:type="dxa"/>
          </w:tcPr>
          <w:p w14:paraId="7BF146C8" w14:textId="77777777" w:rsidR="00DB522C" w:rsidRPr="007C6582" w:rsidRDefault="00DB522C" w:rsidP="00DB522C">
            <w:pPr>
              <w:pStyle w:val="TableText"/>
            </w:pPr>
            <w:r w:rsidRPr="007C6582">
              <w:t>0.0036</w:t>
            </w:r>
          </w:p>
        </w:tc>
        <w:tc>
          <w:tcPr>
            <w:tcW w:w="1510" w:type="dxa"/>
          </w:tcPr>
          <w:p w14:paraId="723556E5" w14:textId="77777777" w:rsidR="00DB522C" w:rsidRPr="007C6582" w:rsidRDefault="00DB522C" w:rsidP="00DB522C">
            <w:pPr>
              <w:pStyle w:val="TableText"/>
            </w:pPr>
            <w:r w:rsidRPr="007C6582">
              <w:t>0.0000</w:t>
            </w:r>
          </w:p>
        </w:tc>
        <w:tc>
          <w:tcPr>
            <w:tcW w:w="1510" w:type="dxa"/>
          </w:tcPr>
          <w:p w14:paraId="0353934B" w14:textId="77777777" w:rsidR="00DB522C" w:rsidRPr="007C6582" w:rsidRDefault="00DB522C" w:rsidP="00DB522C">
            <w:pPr>
              <w:pStyle w:val="TableText"/>
            </w:pPr>
            <w:r w:rsidRPr="007C6582">
              <w:t>0.0000</w:t>
            </w:r>
          </w:p>
        </w:tc>
      </w:tr>
      <w:tr w:rsidR="00DB522C" w:rsidRPr="007C6582" w14:paraId="1EA3CF6A" w14:textId="77777777">
        <w:tc>
          <w:tcPr>
            <w:tcW w:w="739" w:type="dxa"/>
          </w:tcPr>
          <w:p w14:paraId="7EF9165C" w14:textId="77777777" w:rsidR="00DB522C" w:rsidRPr="007C6582" w:rsidRDefault="00DB522C" w:rsidP="00DB522C">
            <w:pPr>
              <w:pStyle w:val="TableText"/>
            </w:pPr>
            <w:r w:rsidRPr="007C6582">
              <w:t>62</w:t>
            </w:r>
          </w:p>
        </w:tc>
        <w:tc>
          <w:tcPr>
            <w:tcW w:w="1510" w:type="dxa"/>
          </w:tcPr>
          <w:p w14:paraId="34DBBC03" w14:textId="77777777" w:rsidR="00DB522C" w:rsidRPr="007C6582" w:rsidRDefault="00DB522C" w:rsidP="00DB522C">
            <w:pPr>
              <w:pStyle w:val="TableText"/>
            </w:pPr>
            <w:r w:rsidRPr="007C6582">
              <w:t>0.2900</w:t>
            </w:r>
          </w:p>
        </w:tc>
        <w:tc>
          <w:tcPr>
            <w:tcW w:w="1510" w:type="dxa"/>
          </w:tcPr>
          <w:p w14:paraId="6CC88AD7" w14:textId="77777777" w:rsidR="00DB522C" w:rsidRPr="007C6582" w:rsidRDefault="00DB522C" w:rsidP="00DB522C">
            <w:pPr>
              <w:pStyle w:val="TableText"/>
            </w:pPr>
            <w:r w:rsidRPr="007C6582">
              <w:t>0.0000</w:t>
            </w:r>
          </w:p>
        </w:tc>
        <w:tc>
          <w:tcPr>
            <w:tcW w:w="1510" w:type="dxa"/>
          </w:tcPr>
          <w:p w14:paraId="64834C72" w14:textId="77777777" w:rsidR="00DB522C" w:rsidRPr="007C6582" w:rsidRDefault="00DB522C" w:rsidP="00DB522C">
            <w:pPr>
              <w:pStyle w:val="TableText"/>
            </w:pPr>
            <w:r w:rsidRPr="007C6582">
              <w:t>0.0005</w:t>
            </w:r>
          </w:p>
        </w:tc>
        <w:tc>
          <w:tcPr>
            <w:tcW w:w="1510" w:type="dxa"/>
          </w:tcPr>
          <w:p w14:paraId="1C189273" w14:textId="77777777" w:rsidR="00DB522C" w:rsidRPr="007C6582" w:rsidRDefault="00DB522C" w:rsidP="00DB522C">
            <w:pPr>
              <w:pStyle w:val="TableText"/>
            </w:pPr>
            <w:r w:rsidRPr="007C6582">
              <w:t>0.0041</w:t>
            </w:r>
          </w:p>
        </w:tc>
        <w:tc>
          <w:tcPr>
            <w:tcW w:w="1510" w:type="dxa"/>
          </w:tcPr>
          <w:p w14:paraId="75B701DE" w14:textId="77777777" w:rsidR="00DB522C" w:rsidRPr="007C6582" w:rsidRDefault="00DB522C" w:rsidP="00DB522C">
            <w:pPr>
              <w:pStyle w:val="TableText"/>
            </w:pPr>
            <w:r w:rsidRPr="007C6582">
              <w:t>0.0000</w:t>
            </w:r>
          </w:p>
        </w:tc>
        <w:tc>
          <w:tcPr>
            <w:tcW w:w="1510" w:type="dxa"/>
          </w:tcPr>
          <w:p w14:paraId="08CF956B" w14:textId="77777777" w:rsidR="00DB522C" w:rsidRPr="007C6582" w:rsidRDefault="00DB522C" w:rsidP="00DB522C">
            <w:pPr>
              <w:pStyle w:val="TableText"/>
            </w:pPr>
            <w:r w:rsidRPr="007C6582">
              <w:t>0.0000</w:t>
            </w:r>
          </w:p>
        </w:tc>
      </w:tr>
      <w:tr w:rsidR="00DB522C" w:rsidRPr="007C6582" w14:paraId="7D4E3200" w14:textId="77777777">
        <w:tc>
          <w:tcPr>
            <w:tcW w:w="739" w:type="dxa"/>
          </w:tcPr>
          <w:p w14:paraId="0D58C910" w14:textId="77777777" w:rsidR="00DB522C" w:rsidRPr="007C6582" w:rsidRDefault="00DB522C" w:rsidP="00DB522C">
            <w:pPr>
              <w:pStyle w:val="TableText"/>
            </w:pPr>
            <w:r w:rsidRPr="007C6582">
              <w:t>63</w:t>
            </w:r>
          </w:p>
        </w:tc>
        <w:tc>
          <w:tcPr>
            <w:tcW w:w="1510" w:type="dxa"/>
          </w:tcPr>
          <w:p w14:paraId="22261D17" w14:textId="77777777" w:rsidR="00DB522C" w:rsidRPr="007C6582" w:rsidRDefault="00DB522C" w:rsidP="00DB522C">
            <w:pPr>
              <w:pStyle w:val="TableText"/>
            </w:pPr>
            <w:r w:rsidRPr="007C6582">
              <w:t>0.3000</w:t>
            </w:r>
          </w:p>
        </w:tc>
        <w:tc>
          <w:tcPr>
            <w:tcW w:w="1510" w:type="dxa"/>
          </w:tcPr>
          <w:p w14:paraId="2B36D0A0" w14:textId="77777777" w:rsidR="00DB522C" w:rsidRPr="007C6582" w:rsidRDefault="00DB522C" w:rsidP="00DB522C">
            <w:pPr>
              <w:pStyle w:val="TableText"/>
            </w:pPr>
            <w:r w:rsidRPr="007C6582">
              <w:t>0.0000</w:t>
            </w:r>
          </w:p>
        </w:tc>
        <w:tc>
          <w:tcPr>
            <w:tcW w:w="1510" w:type="dxa"/>
          </w:tcPr>
          <w:p w14:paraId="70EE58B9" w14:textId="77777777" w:rsidR="00DB522C" w:rsidRPr="007C6582" w:rsidRDefault="00DB522C" w:rsidP="00DB522C">
            <w:pPr>
              <w:pStyle w:val="TableText"/>
            </w:pPr>
            <w:r w:rsidRPr="007C6582">
              <w:t>0.0005</w:t>
            </w:r>
          </w:p>
        </w:tc>
        <w:tc>
          <w:tcPr>
            <w:tcW w:w="1510" w:type="dxa"/>
          </w:tcPr>
          <w:p w14:paraId="02CE9FCE" w14:textId="77777777" w:rsidR="00DB522C" w:rsidRPr="007C6582" w:rsidRDefault="00DB522C" w:rsidP="00DB522C">
            <w:pPr>
              <w:pStyle w:val="TableText"/>
            </w:pPr>
            <w:r w:rsidRPr="007C6582">
              <w:t>0.0045</w:t>
            </w:r>
          </w:p>
        </w:tc>
        <w:tc>
          <w:tcPr>
            <w:tcW w:w="1510" w:type="dxa"/>
          </w:tcPr>
          <w:p w14:paraId="4BD55935" w14:textId="77777777" w:rsidR="00DB522C" w:rsidRPr="007C6582" w:rsidRDefault="00DB522C" w:rsidP="00DB522C">
            <w:pPr>
              <w:pStyle w:val="TableText"/>
            </w:pPr>
            <w:r w:rsidRPr="007C6582">
              <w:t>0.0000</w:t>
            </w:r>
          </w:p>
        </w:tc>
        <w:tc>
          <w:tcPr>
            <w:tcW w:w="1510" w:type="dxa"/>
          </w:tcPr>
          <w:p w14:paraId="52CC2903" w14:textId="77777777" w:rsidR="00DB522C" w:rsidRPr="007C6582" w:rsidRDefault="00DB522C" w:rsidP="00DB522C">
            <w:pPr>
              <w:pStyle w:val="TableText"/>
            </w:pPr>
            <w:r w:rsidRPr="007C6582">
              <w:t>0.0000</w:t>
            </w:r>
          </w:p>
        </w:tc>
      </w:tr>
      <w:tr w:rsidR="00DB522C" w:rsidRPr="007C6582" w14:paraId="778B80ED" w14:textId="77777777">
        <w:tc>
          <w:tcPr>
            <w:tcW w:w="739" w:type="dxa"/>
          </w:tcPr>
          <w:p w14:paraId="3BE12901" w14:textId="77777777" w:rsidR="00DB522C" w:rsidRPr="007C6582" w:rsidRDefault="00DB522C" w:rsidP="00DB522C">
            <w:pPr>
              <w:pStyle w:val="TableText"/>
            </w:pPr>
            <w:r w:rsidRPr="007C6582">
              <w:t>64</w:t>
            </w:r>
          </w:p>
        </w:tc>
        <w:tc>
          <w:tcPr>
            <w:tcW w:w="1510" w:type="dxa"/>
          </w:tcPr>
          <w:p w14:paraId="47EEE0B5" w14:textId="77777777" w:rsidR="00DB522C" w:rsidRPr="007C6582" w:rsidRDefault="00DB522C" w:rsidP="00DB522C">
            <w:pPr>
              <w:pStyle w:val="TableText"/>
            </w:pPr>
            <w:r w:rsidRPr="007C6582">
              <w:t>0.4800</w:t>
            </w:r>
          </w:p>
        </w:tc>
        <w:tc>
          <w:tcPr>
            <w:tcW w:w="1510" w:type="dxa"/>
          </w:tcPr>
          <w:p w14:paraId="322F5553" w14:textId="77777777" w:rsidR="00DB522C" w:rsidRPr="007C6582" w:rsidRDefault="00DB522C" w:rsidP="00DB522C">
            <w:pPr>
              <w:pStyle w:val="TableText"/>
            </w:pPr>
            <w:r w:rsidRPr="007C6582">
              <w:t>0.0000</w:t>
            </w:r>
          </w:p>
        </w:tc>
        <w:tc>
          <w:tcPr>
            <w:tcW w:w="1510" w:type="dxa"/>
          </w:tcPr>
          <w:p w14:paraId="5CE91543" w14:textId="77777777" w:rsidR="00DB522C" w:rsidRPr="007C6582" w:rsidRDefault="00DB522C" w:rsidP="00DB522C">
            <w:pPr>
              <w:pStyle w:val="TableText"/>
            </w:pPr>
            <w:r w:rsidRPr="007C6582">
              <w:t>0.0006</w:t>
            </w:r>
          </w:p>
        </w:tc>
        <w:tc>
          <w:tcPr>
            <w:tcW w:w="1510" w:type="dxa"/>
          </w:tcPr>
          <w:p w14:paraId="74E18972" w14:textId="77777777" w:rsidR="00DB522C" w:rsidRPr="007C6582" w:rsidRDefault="00DB522C" w:rsidP="00DB522C">
            <w:pPr>
              <w:pStyle w:val="TableText"/>
            </w:pPr>
            <w:r w:rsidRPr="007C6582">
              <w:t>0.0050</w:t>
            </w:r>
          </w:p>
        </w:tc>
        <w:tc>
          <w:tcPr>
            <w:tcW w:w="1510" w:type="dxa"/>
          </w:tcPr>
          <w:p w14:paraId="0B62E004" w14:textId="77777777" w:rsidR="00DB522C" w:rsidRPr="007C6582" w:rsidRDefault="00DB522C" w:rsidP="00DB522C">
            <w:pPr>
              <w:pStyle w:val="TableText"/>
            </w:pPr>
            <w:r w:rsidRPr="007C6582">
              <w:t>0.0000</w:t>
            </w:r>
          </w:p>
        </w:tc>
        <w:tc>
          <w:tcPr>
            <w:tcW w:w="1510" w:type="dxa"/>
          </w:tcPr>
          <w:p w14:paraId="6B38A7D5" w14:textId="77777777" w:rsidR="00DB522C" w:rsidRPr="007C6582" w:rsidRDefault="00DB522C" w:rsidP="00DB522C">
            <w:pPr>
              <w:pStyle w:val="TableText"/>
            </w:pPr>
            <w:r w:rsidRPr="007C6582">
              <w:t>0.0000</w:t>
            </w:r>
          </w:p>
        </w:tc>
      </w:tr>
      <w:tr w:rsidR="00DB522C" w:rsidRPr="007C6582" w14:paraId="4A9698A7" w14:textId="77777777">
        <w:tc>
          <w:tcPr>
            <w:tcW w:w="739" w:type="dxa"/>
            <w:tcBorders>
              <w:bottom w:val="single" w:sz="4" w:space="0" w:color="auto"/>
            </w:tcBorders>
          </w:tcPr>
          <w:p w14:paraId="3DDDE954" w14:textId="77777777" w:rsidR="00DB522C" w:rsidRPr="007C6582" w:rsidRDefault="00DB522C" w:rsidP="00DB522C">
            <w:pPr>
              <w:pStyle w:val="TableText"/>
            </w:pPr>
            <w:r w:rsidRPr="007C6582">
              <w:t>65 or over</w:t>
            </w:r>
          </w:p>
        </w:tc>
        <w:tc>
          <w:tcPr>
            <w:tcW w:w="1510" w:type="dxa"/>
            <w:tcBorders>
              <w:bottom w:val="single" w:sz="4" w:space="0" w:color="auto"/>
            </w:tcBorders>
          </w:tcPr>
          <w:p w14:paraId="054CFE48" w14:textId="77777777" w:rsidR="00DB522C" w:rsidRPr="007C6582" w:rsidRDefault="00DB522C" w:rsidP="00DB522C">
            <w:pPr>
              <w:pStyle w:val="TableText"/>
            </w:pPr>
            <w:r w:rsidRPr="007C6582">
              <w:t>1.0000</w:t>
            </w:r>
          </w:p>
        </w:tc>
        <w:tc>
          <w:tcPr>
            <w:tcW w:w="1510" w:type="dxa"/>
            <w:tcBorders>
              <w:bottom w:val="single" w:sz="4" w:space="0" w:color="auto"/>
            </w:tcBorders>
          </w:tcPr>
          <w:p w14:paraId="75C3BD8F" w14:textId="77777777" w:rsidR="00DB522C" w:rsidRPr="007C6582" w:rsidRDefault="00DB522C" w:rsidP="00DB522C">
            <w:pPr>
              <w:pStyle w:val="TableText"/>
            </w:pPr>
            <w:r w:rsidRPr="007C6582">
              <w:t>0.0000</w:t>
            </w:r>
          </w:p>
        </w:tc>
        <w:tc>
          <w:tcPr>
            <w:tcW w:w="1510" w:type="dxa"/>
            <w:tcBorders>
              <w:bottom w:val="single" w:sz="4" w:space="0" w:color="auto"/>
            </w:tcBorders>
          </w:tcPr>
          <w:p w14:paraId="714C19FF" w14:textId="77777777" w:rsidR="00DB522C" w:rsidRPr="007C6582" w:rsidRDefault="00DB522C" w:rsidP="00DB522C">
            <w:pPr>
              <w:pStyle w:val="TableText"/>
            </w:pPr>
            <w:r w:rsidRPr="007C6582">
              <w:t>0.0000</w:t>
            </w:r>
          </w:p>
        </w:tc>
        <w:tc>
          <w:tcPr>
            <w:tcW w:w="1510" w:type="dxa"/>
            <w:tcBorders>
              <w:bottom w:val="single" w:sz="4" w:space="0" w:color="auto"/>
            </w:tcBorders>
          </w:tcPr>
          <w:p w14:paraId="0F8E4001" w14:textId="77777777" w:rsidR="00DB522C" w:rsidRPr="007C6582" w:rsidRDefault="00DB522C" w:rsidP="00DB522C">
            <w:pPr>
              <w:pStyle w:val="TableText"/>
            </w:pPr>
            <w:r w:rsidRPr="007C6582">
              <w:t>0.0000</w:t>
            </w:r>
          </w:p>
        </w:tc>
        <w:tc>
          <w:tcPr>
            <w:tcW w:w="1510" w:type="dxa"/>
            <w:tcBorders>
              <w:bottom w:val="single" w:sz="4" w:space="0" w:color="auto"/>
            </w:tcBorders>
          </w:tcPr>
          <w:p w14:paraId="5F3A1D49" w14:textId="77777777" w:rsidR="00DB522C" w:rsidRPr="007C6582" w:rsidRDefault="00DB522C" w:rsidP="00DB522C">
            <w:pPr>
              <w:pStyle w:val="TableText"/>
            </w:pPr>
            <w:r w:rsidRPr="007C6582">
              <w:t>0.0000</w:t>
            </w:r>
          </w:p>
        </w:tc>
        <w:tc>
          <w:tcPr>
            <w:tcW w:w="1510" w:type="dxa"/>
            <w:tcBorders>
              <w:bottom w:val="single" w:sz="4" w:space="0" w:color="auto"/>
            </w:tcBorders>
          </w:tcPr>
          <w:p w14:paraId="538258D4" w14:textId="77777777" w:rsidR="00DB522C" w:rsidRPr="007C6582" w:rsidRDefault="00DB522C" w:rsidP="00DB522C">
            <w:pPr>
              <w:pStyle w:val="TableText"/>
            </w:pPr>
            <w:r w:rsidRPr="007C6582">
              <w:t>0.0000</w:t>
            </w:r>
          </w:p>
        </w:tc>
      </w:tr>
    </w:tbl>
    <w:p w14:paraId="0E6B1E21" w14:textId="77777777" w:rsidR="00A6484A" w:rsidRDefault="00A6484A">
      <w:pPr>
        <w:pStyle w:val="SchedSectionBreak"/>
      </w:pPr>
    </w:p>
    <w:p w14:paraId="3E6F9B33" w14:textId="77777777" w:rsidR="00510586" w:rsidRPr="00510586" w:rsidRDefault="00510586" w:rsidP="00510586">
      <w:pPr>
        <w:rPr>
          <w:lang w:eastAsia="en-US"/>
        </w:rPr>
        <w:sectPr w:rsidR="00510586" w:rsidRPr="00510586" w:rsidSect="00C66598">
          <w:headerReference w:type="even" r:id="rId93"/>
          <w:headerReference w:type="default" r:id="rId94"/>
          <w:footerReference w:type="even" r:id="rId95"/>
          <w:footerReference w:type="default" r:id="rId96"/>
          <w:headerReference w:type="first" r:id="rId97"/>
          <w:footerReference w:type="first" r:id="rId98"/>
          <w:pgSz w:w="11907" w:h="16839" w:code="9"/>
          <w:pgMar w:top="1440" w:right="1797" w:bottom="1440" w:left="1797" w:header="709" w:footer="709" w:gutter="0"/>
          <w:cols w:space="708"/>
          <w:docGrid w:linePitch="360"/>
        </w:sectPr>
      </w:pPr>
    </w:p>
    <w:p w14:paraId="5AA1CABE" w14:textId="77777777" w:rsidR="00DB522C" w:rsidRPr="007C6582" w:rsidRDefault="00DB522C" w:rsidP="00DB522C">
      <w:pPr>
        <w:pStyle w:val="ScheduleHeading"/>
      </w:pPr>
      <w:r w:rsidRPr="007C6582">
        <w:lastRenderedPageBreak/>
        <w:t>Table 3</w:t>
      </w:r>
      <w:r w:rsidRPr="007C6582">
        <w:tab/>
        <w:t>Probability that particular benefits will be payable</w:t>
      </w:r>
      <w:r>
        <w:t> </w:t>
      </w:r>
      <w:r w:rsidRPr="007C6582">
        <w:t>— females</w:t>
      </w:r>
    </w:p>
    <w:p w14:paraId="0BEBC55A" w14:textId="77777777" w:rsidR="00DB522C" w:rsidRPr="007C6582" w:rsidRDefault="00DB522C" w:rsidP="00DB522C">
      <w:pPr>
        <w:rPr>
          <w:lang w:val="en-US"/>
        </w:rPr>
      </w:pPr>
    </w:p>
    <w:tbl>
      <w:tblPr>
        <w:tblW w:w="14123" w:type="dxa"/>
        <w:tblLook w:val="01E0" w:firstRow="1" w:lastRow="1" w:firstColumn="1" w:lastColumn="1" w:noHBand="0" w:noVBand="0"/>
      </w:tblPr>
      <w:tblGrid>
        <w:gridCol w:w="622"/>
        <w:gridCol w:w="1363"/>
        <w:gridCol w:w="1264"/>
        <w:gridCol w:w="1728"/>
        <w:gridCol w:w="1603"/>
        <w:gridCol w:w="1711"/>
        <w:gridCol w:w="1329"/>
        <w:gridCol w:w="1516"/>
        <w:gridCol w:w="1434"/>
        <w:gridCol w:w="1553"/>
      </w:tblGrid>
      <w:tr w:rsidR="00DB522C" w:rsidRPr="007C6582" w14:paraId="5FD05554" w14:textId="77777777">
        <w:trPr>
          <w:cantSplit/>
          <w:tblHeader/>
        </w:trPr>
        <w:tc>
          <w:tcPr>
            <w:tcW w:w="622" w:type="dxa"/>
            <w:vMerge w:val="restart"/>
            <w:vAlign w:val="center"/>
          </w:tcPr>
          <w:p w14:paraId="6EFEB781" w14:textId="77777777" w:rsidR="00DB522C" w:rsidRPr="007C6582" w:rsidRDefault="00DB522C" w:rsidP="00DB522C">
            <w:pPr>
              <w:pStyle w:val="TableColHead"/>
            </w:pPr>
            <w:r w:rsidRPr="007C6582">
              <w:t>Age</w:t>
            </w:r>
          </w:p>
        </w:tc>
        <w:tc>
          <w:tcPr>
            <w:tcW w:w="2627" w:type="dxa"/>
            <w:gridSpan w:val="2"/>
          </w:tcPr>
          <w:p w14:paraId="3CD2B757" w14:textId="77777777" w:rsidR="00DB522C" w:rsidRDefault="00DB522C" w:rsidP="00DB522C">
            <w:pPr>
              <w:pStyle w:val="TableColHead"/>
            </w:pPr>
            <w:r w:rsidRPr="007C6582">
              <w:t>Retirement pension under section 27, 28, 28A or 28AA of the NSW Superannuation Act</w:t>
            </w:r>
          </w:p>
          <w:p w14:paraId="7AD05899" w14:textId="77777777" w:rsidR="00DB522C" w:rsidRPr="007C6582" w:rsidRDefault="00DB522C" w:rsidP="00DB522C">
            <w:pPr>
              <w:pStyle w:val="TableColHead"/>
            </w:pPr>
          </w:p>
        </w:tc>
        <w:tc>
          <w:tcPr>
            <w:tcW w:w="1728" w:type="dxa"/>
            <w:vMerge w:val="restart"/>
          </w:tcPr>
          <w:p w14:paraId="25E3D72D" w14:textId="77777777" w:rsidR="00DB522C" w:rsidRPr="007C6582" w:rsidRDefault="00DB522C" w:rsidP="00DB522C">
            <w:pPr>
              <w:pStyle w:val="TableColHead"/>
            </w:pPr>
            <w:r w:rsidRPr="007C6582">
              <w:t>Invalidity pension under section 29 of the NSW Superannuation Act</w:t>
            </w:r>
          </w:p>
        </w:tc>
        <w:tc>
          <w:tcPr>
            <w:tcW w:w="1603" w:type="dxa"/>
            <w:vMerge w:val="restart"/>
          </w:tcPr>
          <w:p w14:paraId="30C29AE9" w14:textId="77777777" w:rsidR="00DB522C" w:rsidRPr="007C6582" w:rsidRDefault="00DB522C" w:rsidP="00DB522C">
            <w:pPr>
              <w:pStyle w:val="TableColHead"/>
            </w:pPr>
            <w:r w:rsidRPr="007C6582">
              <w:t xml:space="preserve">Pension on death of contributor </w:t>
            </w:r>
            <w:r>
              <w:t>under section </w:t>
            </w:r>
            <w:r w:rsidRPr="007C6582">
              <w:t>30 of the NSW Superannuation Act</w:t>
            </w:r>
          </w:p>
        </w:tc>
        <w:tc>
          <w:tcPr>
            <w:tcW w:w="1711" w:type="dxa"/>
            <w:vMerge w:val="restart"/>
          </w:tcPr>
          <w:p w14:paraId="34BDB403" w14:textId="77777777" w:rsidR="00DB522C" w:rsidRPr="007C6582" w:rsidRDefault="00DB522C" w:rsidP="00DB522C">
            <w:pPr>
              <w:pStyle w:val="TableColHead"/>
            </w:pPr>
            <w:r w:rsidRPr="007C6582">
              <w:t xml:space="preserve">Amount payable on death of contributor </w:t>
            </w:r>
            <w:r>
              <w:t>under section </w:t>
            </w:r>
            <w:r w:rsidRPr="007C6582">
              <w:t>32A of the NSW Superannuation Act</w:t>
            </w:r>
          </w:p>
        </w:tc>
        <w:tc>
          <w:tcPr>
            <w:tcW w:w="2845" w:type="dxa"/>
            <w:gridSpan w:val="2"/>
          </w:tcPr>
          <w:p w14:paraId="6CAFA8FC" w14:textId="77777777" w:rsidR="00DB522C" w:rsidRPr="007C6582" w:rsidRDefault="00DB522C" w:rsidP="00DB522C">
            <w:pPr>
              <w:pStyle w:val="TableColHead"/>
            </w:pPr>
            <w:r w:rsidRPr="007C6582">
              <w:t>Amount payable on resignation under section</w:t>
            </w:r>
            <w:r>
              <w:t> </w:t>
            </w:r>
            <w:r w:rsidRPr="007C6582">
              <w:t>38A of the NSW Superannuation Act</w:t>
            </w:r>
          </w:p>
        </w:tc>
        <w:tc>
          <w:tcPr>
            <w:tcW w:w="2987" w:type="dxa"/>
            <w:gridSpan w:val="2"/>
          </w:tcPr>
          <w:p w14:paraId="29F2B9D8" w14:textId="77777777" w:rsidR="00DB522C" w:rsidRPr="007C6582" w:rsidRDefault="00DB522C" w:rsidP="00DB522C">
            <w:pPr>
              <w:pStyle w:val="TableColHead"/>
            </w:pPr>
            <w:r w:rsidRPr="007C6582">
              <w:t>Preservation pension under Division</w:t>
            </w:r>
            <w:r>
              <w:t> </w:t>
            </w:r>
            <w:r w:rsidRPr="007C6582">
              <w:t>3A of Part 4 of the NSW Superannuation Act</w:t>
            </w:r>
          </w:p>
        </w:tc>
      </w:tr>
      <w:tr w:rsidR="00DB522C" w:rsidRPr="007C6582" w14:paraId="39EE36E9" w14:textId="77777777">
        <w:trPr>
          <w:cantSplit/>
          <w:tblHeader/>
        </w:trPr>
        <w:tc>
          <w:tcPr>
            <w:tcW w:w="622" w:type="dxa"/>
            <w:vMerge/>
            <w:tcBorders>
              <w:bottom w:val="single" w:sz="4" w:space="0" w:color="auto"/>
            </w:tcBorders>
          </w:tcPr>
          <w:p w14:paraId="56666AC1" w14:textId="77777777" w:rsidR="00DB522C" w:rsidRPr="007C6582" w:rsidRDefault="00DB522C" w:rsidP="00DB522C">
            <w:pPr>
              <w:pStyle w:val="TableColHead"/>
            </w:pPr>
          </w:p>
        </w:tc>
        <w:tc>
          <w:tcPr>
            <w:tcW w:w="1363" w:type="dxa"/>
            <w:tcBorders>
              <w:bottom w:val="single" w:sz="4" w:space="0" w:color="auto"/>
            </w:tcBorders>
          </w:tcPr>
          <w:p w14:paraId="321A55E4" w14:textId="77777777" w:rsidR="00DB522C" w:rsidRPr="007C6582" w:rsidRDefault="00DB522C" w:rsidP="00DB522C">
            <w:pPr>
              <w:pStyle w:val="TableColHead"/>
            </w:pPr>
            <w:r w:rsidRPr="007C6582">
              <w:t>Retirement age</w:t>
            </w:r>
            <w:r>
              <w:t> </w:t>
            </w:r>
            <w:r w:rsidRPr="007C6582">
              <w:t>— 55 years</w:t>
            </w:r>
          </w:p>
        </w:tc>
        <w:tc>
          <w:tcPr>
            <w:tcW w:w="1264" w:type="dxa"/>
            <w:tcBorders>
              <w:bottom w:val="single" w:sz="4" w:space="0" w:color="auto"/>
            </w:tcBorders>
          </w:tcPr>
          <w:p w14:paraId="375DD542" w14:textId="77777777" w:rsidR="00DB522C" w:rsidRPr="007C6582" w:rsidRDefault="00DB522C" w:rsidP="00DB522C">
            <w:pPr>
              <w:pStyle w:val="TableColHead"/>
            </w:pPr>
            <w:r w:rsidRPr="007C6582">
              <w:t>Retirement age</w:t>
            </w:r>
            <w:r>
              <w:t> </w:t>
            </w:r>
            <w:r w:rsidRPr="007C6582">
              <w:t>— 60 years</w:t>
            </w:r>
          </w:p>
        </w:tc>
        <w:tc>
          <w:tcPr>
            <w:tcW w:w="1728" w:type="dxa"/>
            <w:vMerge/>
            <w:tcBorders>
              <w:bottom w:val="single" w:sz="4" w:space="0" w:color="auto"/>
            </w:tcBorders>
          </w:tcPr>
          <w:p w14:paraId="25CB1F1E" w14:textId="77777777" w:rsidR="00DB522C" w:rsidRPr="007C6582" w:rsidRDefault="00DB522C" w:rsidP="00DB522C">
            <w:pPr>
              <w:pStyle w:val="TableColHead"/>
            </w:pPr>
          </w:p>
        </w:tc>
        <w:tc>
          <w:tcPr>
            <w:tcW w:w="1603" w:type="dxa"/>
            <w:vMerge/>
            <w:tcBorders>
              <w:bottom w:val="single" w:sz="4" w:space="0" w:color="auto"/>
            </w:tcBorders>
          </w:tcPr>
          <w:p w14:paraId="7C758914" w14:textId="77777777" w:rsidR="00DB522C" w:rsidRPr="007C6582" w:rsidRDefault="00DB522C" w:rsidP="00DB522C">
            <w:pPr>
              <w:pStyle w:val="TableColHead"/>
            </w:pPr>
          </w:p>
        </w:tc>
        <w:tc>
          <w:tcPr>
            <w:tcW w:w="1711" w:type="dxa"/>
            <w:vMerge/>
            <w:tcBorders>
              <w:bottom w:val="single" w:sz="4" w:space="0" w:color="auto"/>
            </w:tcBorders>
          </w:tcPr>
          <w:p w14:paraId="4418B389" w14:textId="77777777" w:rsidR="00DB522C" w:rsidRPr="007C6582" w:rsidRDefault="00DB522C" w:rsidP="00DB522C">
            <w:pPr>
              <w:pStyle w:val="TableColHead"/>
            </w:pPr>
          </w:p>
        </w:tc>
        <w:tc>
          <w:tcPr>
            <w:tcW w:w="1329" w:type="dxa"/>
            <w:tcBorders>
              <w:bottom w:val="single" w:sz="4" w:space="0" w:color="auto"/>
            </w:tcBorders>
          </w:tcPr>
          <w:p w14:paraId="02AC5E92" w14:textId="77777777" w:rsidR="00DB522C" w:rsidRPr="007C6582" w:rsidRDefault="00DB522C" w:rsidP="00DB522C">
            <w:pPr>
              <w:pStyle w:val="TableColHead"/>
            </w:pPr>
            <w:r w:rsidRPr="007C6582">
              <w:t>Retirement age</w:t>
            </w:r>
            <w:r>
              <w:t> </w:t>
            </w:r>
            <w:r w:rsidRPr="007C6582">
              <w:t>— 55 years</w:t>
            </w:r>
          </w:p>
        </w:tc>
        <w:tc>
          <w:tcPr>
            <w:tcW w:w="1516" w:type="dxa"/>
            <w:tcBorders>
              <w:bottom w:val="single" w:sz="4" w:space="0" w:color="auto"/>
            </w:tcBorders>
          </w:tcPr>
          <w:p w14:paraId="29B4CBAD" w14:textId="77777777" w:rsidR="00DB522C" w:rsidRPr="007C6582" w:rsidRDefault="00DB522C" w:rsidP="00DB522C">
            <w:pPr>
              <w:pStyle w:val="TableColHead"/>
            </w:pPr>
            <w:r w:rsidRPr="007C6582">
              <w:t>Retirement age</w:t>
            </w:r>
            <w:r>
              <w:t> </w:t>
            </w:r>
            <w:r w:rsidRPr="007C6582">
              <w:t>— 60 years</w:t>
            </w:r>
          </w:p>
        </w:tc>
        <w:tc>
          <w:tcPr>
            <w:tcW w:w="1434" w:type="dxa"/>
            <w:tcBorders>
              <w:bottom w:val="single" w:sz="4" w:space="0" w:color="auto"/>
            </w:tcBorders>
          </w:tcPr>
          <w:p w14:paraId="17F66E04" w14:textId="77777777" w:rsidR="00DB522C" w:rsidRPr="007C6582" w:rsidRDefault="00DB522C" w:rsidP="00DB522C">
            <w:pPr>
              <w:pStyle w:val="TableColHead"/>
            </w:pPr>
            <w:r w:rsidRPr="007C6582">
              <w:t>Retirement age</w:t>
            </w:r>
            <w:r>
              <w:t> </w:t>
            </w:r>
            <w:r w:rsidRPr="007C6582">
              <w:t>— 55 years</w:t>
            </w:r>
          </w:p>
        </w:tc>
        <w:tc>
          <w:tcPr>
            <w:tcW w:w="1553" w:type="dxa"/>
            <w:tcBorders>
              <w:bottom w:val="single" w:sz="4" w:space="0" w:color="auto"/>
            </w:tcBorders>
          </w:tcPr>
          <w:p w14:paraId="63E7427A" w14:textId="77777777" w:rsidR="00DB522C" w:rsidRPr="007C6582" w:rsidRDefault="00DB522C" w:rsidP="00DB522C">
            <w:pPr>
              <w:pStyle w:val="TableColHead"/>
            </w:pPr>
            <w:r w:rsidRPr="007C6582">
              <w:t>Retirement age</w:t>
            </w:r>
            <w:r>
              <w:t> </w:t>
            </w:r>
            <w:r w:rsidRPr="007C6582">
              <w:t>— 60 years</w:t>
            </w:r>
          </w:p>
        </w:tc>
      </w:tr>
      <w:tr w:rsidR="00DB522C" w:rsidRPr="007C6582" w14:paraId="188925AE" w14:textId="77777777">
        <w:tc>
          <w:tcPr>
            <w:tcW w:w="622" w:type="dxa"/>
            <w:tcBorders>
              <w:top w:val="single" w:sz="4" w:space="0" w:color="auto"/>
            </w:tcBorders>
          </w:tcPr>
          <w:p w14:paraId="02BD5467" w14:textId="77777777" w:rsidR="00DB522C" w:rsidRPr="007C6582" w:rsidRDefault="00DB522C" w:rsidP="00DB522C">
            <w:pPr>
              <w:pStyle w:val="TableText"/>
            </w:pPr>
            <w:r w:rsidRPr="007C6582">
              <w:t>26</w:t>
            </w:r>
          </w:p>
        </w:tc>
        <w:tc>
          <w:tcPr>
            <w:tcW w:w="1363" w:type="dxa"/>
            <w:tcBorders>
              <w:top w:val="single" w:sz="4" w:space="0" w:color="auto"/>
            </w:tcBorders>
          </w:tcPr>
          <w:p w14:paraId="345B9908" w14:textId="77777777" w:rsidR="00DB522C" w:rsidRPr="007C6582" w:rsidRDefault="00DB522C" w:rsidP="00DB522C">
            <w:pPr>
              <w:pStyle w:val="TableText"/>
            </w:pPr>
            <w:r w:rsidRPr="007C6582">
              <w:t>0.0000</w:t>
            </w:r>
          </w:p>
        </w:tc>
        <w:tc>
          <w:tcPr>
            <w:tcW w:w="1264" w:type="dxa"/>
            <w:tcBorders>
              <w:top w:val="single" w:sz="4" w:space="0" w:color="auto"/>
            </w:tcBorders>
          </w:tcPr>
          <w:p w14:paraId="390AA8CB" w14:textId="77777777" w:rsidR="00DB522C" w:rsidRPr="007C6582" w:rsidRDefault="00DB522C" w:rsidP="00DB522C">
            <w:pPr>
              <w:pStyle w:val="TableText"/>
            </w:pPr>
            <w:r w:rsidRPr="007C6582">
              <w:t>0.0000</w:t>
            </w:r>
          </w:p>
        </w:tc>
        <w:tc>
          <w:tcPr>
            <w:tcW w:w="1728" w:type="dxa"/>
            <w:tcBorders>
              <w:top w:val="single" w:sz="4" w:space="0" w:color="auto"/>
            </w:tcBorders>
          </w:tcPr>
          <w:p w14:paraId="68FA38E7" w14:textId="77777777" w:rsidR="00DB522C" w:rsidRPr="007C6582" w:rsidRDefault="00DB522C" w:rsidP="00DB522C">
            <w:pPr>
              <w:pStyle w:val="TableText"/>
            </w:pPr>
            <w:r w:rsidRPr="007C6582">
              <w:t>0.0006</w:t>
            </w:r>
          </w:p>
        </w:tc>
        <w:tc>
          <w:tcPr>
            <w:tcW w:w="1603" w:type="dxa"/>
            <w:tcBorders>
              <w:top w:val="single" w:sz="4" w:space="0" w:color="auto"/>
            </w:tcBorders>
          </w:tcPr>
          <w:p w14:paraId="6265E8DB" w14:textId="77777777" w:rsidR="00DB522C" w:rsidRPr="007C6582" w:rsidRDefault="00DB522C" w:rsidP="00DB522C">
            <w:pPr>
              <w:pStyle w:val="TableText"/>
            </w:pPr>
            <w:r w:rsidRPr="007C6582">
              <w:t>0.0001</w:t>
            </w:r>
          </w:p>
        </w:tc>
        <w:tc>
          <w:tcPr>
            <w:tcW w:w="1711" w:type="dxa"/>
            <w:tcBorders>
              <w:top w:val="single" w:sz="4" w:space="0" w:color="auto"/>
            </w:tcBorders>
          </w:tcPr>
          <w:p w14:paraId="7AA30BD2" w14:textId="77777777" w:rsidR="00DB522C" w:rsidRPr="007C6582" w:rsidRDefault="00DB522C" w:rsidP="00DB522C">
            <w:pPr>
              <w:pStyle w:val="TableText"/>
            </w:pPr>
            <w:r w:rsidRPr="007C6582">
              <w:t>0.0001</w:t>
            </w:r>
          </w:p>
        </w:tc>
        <w:tc>
          <w:tcPr>
            <w:tcW w:w="1329" w:type="dxa"/>
            <w:tcBorders>
              <w:top w:val="single" w:sz="4" w:space="0" w:color="auto"/>
            </w:tcBorders>
          </w:tcPr>
          <w:p w14:paraId="5C097791" w14:textId="77777777" w:rsidR="00DB522C" w:rsidRPr="007C6582" w:rsidRDefault="00DB522C" w:rsidP="00DB522C">
            <w:pPr>
              <w:pStyle w:val="TableText"/>
            </w:pPr>
            <w:r w:rsidRPr="007C6582">
              <w:t>0.0333</w:t>
            </w:r>
          </w:p>
        </w:tc>
        <w:tc>
          <w:tcPr>
            <w:tcW w:w="1516" w:type="dxa"/>
            <w:tcBorders>
              <w:top w:val="single" w:sz="4" w:space="0" w:color="auto"/>
            </w:tcBorders>
          </w:tcPr>
          <w:p w14:paraId="723CCE50" w14:textId="77777777" w:rsidR="00DB522C" w:rsidRPr="007C6582" w:rsidRDefault="00DB522C" w:rsidP="00DB522C">
            <w:pPr>
              <w:pStyle w:val="TableText"/>
            </w:pPr>
            <w:r w:rsidRPr="007C6582">
              <w:t>0.0204</w:t>
            </w:r>
          </w:p>
        </w:tc>
        <w:tc>
          <w:tcPr>
            <w:tcW w:w="1434" w:type="dxa"/>
            <w:tcBorders>
              <w:top w:val="single" w:sz="4" w:space="0" w:color="auto"/>
            </w:tcBorders>
          </w:tcPr>
          <w:p w14:paraId="21C3CEB2" w14:textId="77777777" w:rsidR="00DB522C" w:rsidRPr="007C6582" w:rsidRDefault="00DB522C" w:rsidP="00DB522C">
            <w:pPr>
              <w:pStyle w:val="TableText"/>
            </w:pPr>
            <w:r w:rsidRPr="007C6582">
              <w:t>0.0105</w:t>
            </w:r>
          </w:p>
        </w:tc>
        <w:tc>
          <w:tcPr>
            <w:tcW w:w="1553" w:type="dxa"/>
            <w:tcBorders>
              <w:top w:val="single" w:sz="4" w:space="0" w:color="auto"/>
            </w:tcBorders>
          </w:tcPr>
          <w:p w14:paraId="6FDD5169" w14:textId="77777777" w:rsidR="00DB522C" w:rsidRPr="007C6582" w:rsidRDefault="00DB522C" w:rsidP="00DB522C">
            <w:pPr>
              <w:pStyle w:val="TableText"/>
            </w:pPr>
            <w:r w:rsidRPr="007C6582">
              <w:t>0.0120</w:t>
            </w:r>
          </w:p>
        </w:tc>
      </w:tr>
      <w:tr w:rsidR="00DB522C" w:rsidRPr="007C6582" w14:paraId="67F609E1" w14:textId="77777777">
        <w:tc>
          <w:tcPr>
            <w:tcW w:w="622" w:type="dxa"/>
          </w:tcPr>
          <w:p w14:paraId="6077337D" w14:textId="77777777" w:rsidR="00DB522C" w:rsidRPr="007C6582" w:rsidRDefault="00DB522C" w:rsidP="00DB522C">
            <w:pPr>
              <w:pStyle w:val="TableText"/>
            </w:pPr>
            <w:r w:rsidRPr="007C6582">
              <w:t>27</w:t>
            </w:r>
          </w:p>
        </w:tc>
        <w:tc>
          <w:tcPr>
            <w:tcW w:w="1363" w:type="dxa"/>
          </w:tcPr>
          <w:p w14:paraId="57FF33DA" w14:textId="77777777" w:rsidR="00DB522C" w:rsidRPr="007C6582" w:rsidRDefault="00DB522C" w:rsidP="00DB522C">
            <w:pPr>
              <w:pStyle w:val="TableText"/>
            </w:pPr>
            <w:r w:rsidRPr="007C6582">
              <w:t>0.0000</w:t>
            </w:r>
          </w:p>
        </w:tc>
        <w:tc>
          <w:tcPr>
            <w:tcW w:w="1264" w:type="dxa"/>
          </w:tcPr>
          <w:p w14:paraId="74750C2E" w14:textId="77777777" w:rsidR="00DB522C" w:rsidRPr="007C6582" w:rsidRDefault="00DB522C" w:rsidP="00DB522C">
            <w:pPr>
              <w:pStyle w:val="TableText"/>
            </w:pPr>
            <w:r w:rsidRPr="007C6582">
              <w:t>0.0000</w:t>
            </w:r>
          </w:p>
        </w:tc>
        <w:tc>
          <w:tcPr>
            <w:tcW w:w="1728" w:type="dxa"/>
          </w:tcPr>
          <w:p w14:paraId="496146AF" w14:textId="77777777" w:rsidR="00DB522C" w:rsidRPr="007C6582" w:rsidRDefault="00DB522C" w:rsidP="00DB522C">
            <w:pPr>
              <w:pStyle w:val="TableText"/>
            </w:pPr>
            <w:r w:rsidRPr="007C6582">
              <w:t>0.0006</w:t>
            </w:r>
          </w:p>
        </w:tc>
        <w:tc>
          <w:tcPr>
            <w:tcW w:w="1603" w:type="dxa"/>
          </w:tcPr>
          <w:p w14:paraId="33E178B9" w14:textId="77777777" w:rsidR="00DB522C" w:rsidRPr="007C6582" w:rsidRDefault="00DB522C" w:rsidP="00DB522C">
            <w:pPr>
              <w:pStyle w:val="TableText"/>
            </w:pPr>
            <w:r w:rsidRPr="007C6582">
              <w:t>0.0001</w:t>
            </w:r>
          </w:p>
        </w:tc>
        <w:tc>
          <w:tcPr>
            <w:tcW w:w="1711" w:type="dxa"/>
          </w:tcPr>
          <w:p w14:paraId="6BE1202E" w14:textId="77777777" w:rsidR="00DB522C" w:rsidRPr="007C6582" w:rsidRDefault="00DB522C" w:rsidP="00DB522C">
            <w:pPr>
              <w:pStyle w:val="TableText"/>
            </w:pPr>
            <w:r w:rsidRPr="007C6582">
              <w:t>0.0001</w:t>
            </w:r>
          </w:p>
        </w:tc>
        <w:tc>
          <w:tcPr>
            <w:tcW w:w="1329" w:type="dxa"/>
          </w:tcPr>
          <w:p w14:paraId="369C6FC9" w14:textId="77777777" w:rsidR="00DB522C" w:rsidRPr="007C6582" w:rsidRDefault="00DB522C" w:rsidP="00DB522C">
            <w:pPr>
              <w:pStyle w:val="TableText"/>
            </w:pPr>
            <w:r w:rsidRPr="007C6582">
              <w:t>0.0324</w:t>
            </w:r>
          </w:p>
        </w:tc>
        <w:tc>
          <w:tcPr>
            <w:tcW w:w="1516" w:type="dxa"/>
          </w:tcPr>
          <w:p w14:paraId="2A793B3A" w14:textId="77777777" w:rsidR="00DB522C" w:rsidRPr="007C6582" w:rsidRDefault="00DB522C" w:rsidP="00DB522C">
            <w:pPr>
              <w:pStyle w:val="TableText"/>
            </w:pPr>
            <w:r w:rsidRPr="007C6582">
              <w:t>0.0204</w:t>
            </w:r>
          </w:p>
        </w:tc>
        <w:tc>
          <w:tcPr>
            <w:tcW w:w="1434" w:type="dxa"/>
          </w:tcPr>
          <w:p w14:paraId="07E1E54F" w14:textId="77777777" w:rsidR="00DB522C" w:rsidRPr="007C6582" w:rsidRDefault="00DB522C" w:rsidP="00DB522C">
            <w:pPr>
              <w:pStyle w:val="TableText"/>
            </w:pPr>
            <w:r w:rsidRPr="007C6582">
              <w:t>0.0113</w:t>
            </w:r>
          </w:p>
        </w:tc>
        <w:tc>
          <w:tcPr>
            <w:tcW w:w="1553" w:type="dxa"/>
          </w:tcPr>
          <w:p w14:paraId="0026B4E3" w14:textId="77777777" w:rsidR="00DB522C" w:rsidRPr="007C6582" w:rsidRDefault="00DB522C" w:rsidP="00DB522C">
            <w:pPr>
              <w:pStyle w:val="TableText"/>
            </w:pPr>
            <w:r w:rsidRPr="007C6582">
              <w:t>0.0120</w:t>
            </w:r>
          </w:p>
        </w:tc>
      </w:tr>
      <w:tr w:rsidR="00DB522C" w:rsidRPr="007C6582" w14:paraId="57828E47" w14:textId="77777777">
        <w:tc>
          <w:tcPr>
            <w:tcW w:w="622" w:type="dxa"/>
          </w:tcPr>
          <w:p w14:paraId="64E5FD64" w14:textId="77777777" w:rsidR="00DB522C" w:rsidRPr="007C6582" w:rsidRDefault="00DB522C" w:rsidP="00DB522C">
            <w:pPr>
              <w:pStyle w:val="TableText"/>
            </w:pPr>
            <w:r w:rsidRPr="007C6582">
              <w:t>28</w:t>
            </w:r>
          </w:p>
        </w:tc>
        <w:tc>
          <w:tcPr>
            <w:tcW w:w="1363" w:type="dxa"/>
          </w:tcPr>
          <w:p w14:paraId="6636C8D5" w14:textId="77777777" w:rsidR="00DB522C" w:rsidRPr="007C6582" w:rsidRDefault="00DB522C" w:rsidP="00DB522C">
            <w:pPr>
              <w:pStyle w:val="TableText"/>
            </w:pPr>
            <w:r w:rsidRPr="007C6582">
              <w:t>0.0000</w:t>
            </w:r>
          </w:p>
        </w:tc>
        <w:tc>
          <w:tcPr>
            <w:tcW w:w="1264" w:type="dxa"/>
          </w:tcPr>
          <w:p w14:paraId="5EC3759C" w14:textId="77777777" w:rsidR="00DB522C" w:rsidRPr="007C6582" w:rsidRDefault="00DB522C" w:rsidP="00DB522C">
            <w:pPr>
              <w:pStyle w:val="TableText"/>
            </w:pPr>
            <w:r w:rsidRPr="007C6582">
              <w:t>0.0000</w:t>
            </w:r>
          </w:p>
        </w:tc>
        <w:tc>
          <w:tcPr>
            <w:tcW w:w="1728" w:type="dxa"/>
          </w:tcPr>
          <w:p w14:paraId="0B83C089" w14:textId="77777777" w:rsidR="00DB522C" w:rsidRPr="007C6582" w:rsidRDefault="00DB522C" w:rsidP="00DB522C">
            <w:pPr>
              <w:pStyle w:val="TableText"/>
            </w:pPr>
            <w:r w:rsidRPr="007C6582">
              <w:t>0.0006</w:t>
            </w:r>
          </w:p>
        </w:tc>
        <w:tc>
          <w:tcPr>
            <w:tcW w:w="1603" w:type="dxa"/>
          </w:tcPr>
          <w:p w14:paraId="587DF998" w14:textId="77777777" w:rsidR="00DB522C" w:rsidRPr="007C6582" w:rsidRDefault="00DB522C" w:rsidP="00DB522C">
            <w:pPr>
              <w:pStyle w:val="TableText"/>
            </w:pPr>
            <w:r w:rsidRPr="007C6582">
              <w:t>0.0001</w:t>
            </w:r>
          </w:p>
        </w:tc>
        <w:tc>
          <w:tcPr>
            <w:tcW w:w="1711" w:type="dxa"/>
          </w:tcPr>
          <w:p w14:paraId="73DD3467" w14:textId="77777777" w:rsidR="00DB522C" w:rsidRPr="007C6582" w:rsidRDefault="00DB522C" w:rsidP="00DB522C">
            <w:pPr>
              <w:pStyle w:val="TableText"/>
            </w:pPr>
            <w:r w:rsidRPr="007C6582">
              <w:t>0.0001</w:t>
            </w:r>
          </w:p>
        </w:tc>
        <w:tc>
          <w:tcPr>
            <w:tcW w:w="1329" w:type="dxa"/>
          </w:tcPr>
          <w:p w14:paraId="08303ABF" w14:textId="77777777" w:rsidR="00DB522C" w:rsidRPr="007C6582" w:rsidRDefault="00DB522C" w:rsidP="00DB522C">
            <w:pPr>
              <w:pStyle w:val="TableText"/>
            </w:pPr>
            <w:r w:rsidRPr="007C6582">
              <w:t>0.0315</w:t>
            </w:r>
          </w:p>
        </w:tc>
        <w:tc>
          <w:tcPr>
            <w:tcW w:w="1516" w:type="dxa"/>
          </w:tcPr>
          <w:p w14:paraId="3D4A7772" w14:textId="77777777" w:rsidR="00DB522C" w:rsidRPr="007C6582" w:rsidRDefault="00DB522C" w:rsidP="00DB522C">
            <w:pPr>
              <w:pStyle w:val="TableText"/>
            </w:pPr>
            <w:r w:rsidRPr="007C6582">
              <w:t>0.0204</w:t>
            </w:r>
          </w:p>
        </w:tc>
        <w:tc>
          <w:tcPr>
            <w:tcW w:w="1434" w:type="dxa"/>
          </w:tcPr>
          <w:p w14:paraId="6CD523E2" w14:textId="77777777" w:rsidR="00DB522C" w:rsidRPr="007C6582" w:rsidRDefault="00DB522C" w:rsidP="00DB522C">
            <w:pPr>
              <w:pStyle w:val="TableText"/>
            </w:pPr>
            <w:r w:rsidRPr="007C6582">
              <w:t>0.0122</w:t>
            </w:r>
          </w:p>
        </w:tc>
        <w:tc>
          <w:tcPr>
            <w:tcW w:w="1553" w:type="dxa"/>
          </w:tcPr>
          <w:p w14:paraId="47CE7C47" w14:textId="77777777" w:rsidR="00DB522C" w:rsidRPr="007C6582" w:rsidRDefault="00DB522C" w:rsidP="00DB522C">
            <w:pPr>
              <w:pStyle w:val="TableText"/>
            </w:pPr>
            <w:r w:rsidRPr="007C6582">
              <w:t>0.0120</w:t>
            </w:r>
          </w:p>
        </w:tc>
      </w:tr>
      <w:tr w:rsidR="00DB522C" w:rsidRPr="007C6582" w14:paraId="060300A8" w14:textId="77777777">
        <w:tc>
          <w:tcPr>
            <w:tcW w:w="622" w:type="dxa"/>
          </w:tcPr>
          <w:p w14:paraId="46991581" w14:textId="77777777" w:rsidR="00DB522C" w:rsidRPr="007C6582" w:rsidRDefault="00DB522C" w:rsidP="00DB522C">
            <w:pPr>
              <w:pStyle w:val="TableText"/>
            </w:pPr>
            <w:r w:rsidRPr="007C6582">
              <w:t>29</w:t>
            </w:r>
          </w:p>
        </w:tc>
        <w:tc>
          <w:tcPr>
            <w:tcW w:w="1363" w:type="dxa"/>
          </w:tcPr>
          <w:p w14:paraId="79DADC49" w14:textId="77777777" w:rsidR="00DB522C" w:rsidRPr="007C6582" w:rsidRDefault="00DB522C" w:rsidP="00DB522C">
            <w:pPr>
              <w:pStyle w:val="TableText"/>
            </w:pPr>
            <w:r w:rsidRPr="007C6582">
              <w:t>0.0000</w:t>
            </w:r>
          </w:p>
        </w:tc>
        <w:tc>
          <w:tcPr>
            <w:tcW w:w="1264" w:type="dxa"/>
          </w:tcPr>
          <w:p w14:paraId="5C41E856" w14:textId="77777777" w:rsidR="00DB522C" w:rsidRPr="007C6582" w:rsidRDefault="00DB522C" w:rsidP="00DB522C">
            <w:pPr>
              <w:pStyle w:val="TableText"/>
            </w:pPr>
            <w:r w:rsidRPr="007C6582">
              <w:t>0.0000</w:t>
            </w:r>
          </w:p>
        </w:tc>
        <w:tc>
          <w:tcPr>
            <w:tcW w:w="1728" w:type="dxa"/>
          </w:tcPr>
          <w:p w14:paraId="677B02FB" w14:textId="77777777" w:rsidR="00DB522C" w:rsidRPr="007C6582" w:rsidRDefault="00DB522C" w:rsidP="00DB522C">
            <w:pPr>
              <w:pStyle w:val="TableText"/>
            </w:pPr>
            <w:r w:rsidRPr="007C6582">
              <w:t>0.0006</w:t>
            </w:r>
          </w:p>
        </w:tc>
        <w:tc>
          <w:tcPr>
            <w:tcW w:w="1603" w:type="dxa"/>
          </w:tcPr>
          <w:p w14:paraId="752E4BEB" w14:textId="77777777" w:rsidR="00DB522C" w:rsidRPr="007C6582" w:rsidRDefault="00DB522C" w:rsidP="00DB522C">
            <w:pPr>
              <w:pStyle w:val="TableText"/>
            </w:pPr>
            <w:r w:rsidRPr="007C6582">
              <w:t>0.0001</w:t>
            </w:r>
          </w:p>
        </w:tc>
        <w:tc>
          <w:tcPr>
            <w:tcW w:w="1711" w:type="dxa"/>
          </w:tcPr>
          <w:p w14:paraId="0C23766D" w14:textId="77777777" w:rsidR="00DB522C" w:rsidRPr="007C6582" w:rsidRDefault="00DB522C" w:rsidP="00DB522C">
            <w:pPr>
              <w:pStyle w:val="TableText"/>
            </w:pPr>
            <w:r w:rsidRPr="007C6582">
              <w:t>0.0001</w:t>
            </w:r>
          </w:p>
        </w:tc>
        <w:tc>
          <w:tcPr>
            <w:tcW w:w="1329" w:type="dxa"/>
          </w:tcPr>
          <w:p w14:paraId="4782F768" w14:textId="77777777" w:rsidR="00DB522C" w:rsidRPr="007C6582" w:rsidRDefault="00DB522C" w:rsidP="00DB522C">
            <w:pPr>
              <w:pStyle w:val="TableText"/>
            </w:pPr>
            <w:r w:rsidRPr="007C6582">
              <w:t>0.0306</w:t>
            </w:r>
          </w:p>
        </w:tc>
        <w:tc>
          <w:tcPr>
            <w:tcW w:w="1516" w:type="dxa"/>
          </w:tcPr>
          <w:p w14:paraId="065A3963" w14:textId="77777777" w:rsidR="00DB522C" w:rsidRPr="007C6582" w:rsidRDefault="00DB522C" w:rsidP="00DB522C">
            <w:pPr>
              <w:pStyle w:val="TableText"/>
            </w:pPr>
            <w:r w:rsidRPr="007C6582">
              <w:t>0.0204</w:t>
            </w:r>
          </w:p>
        </w:tc>
        <w:tc>
          <w:tcPr>
            <w:tcW w:w="1434" w:type="dxa"/>
          </w:tcPr>
          <w:p w14:paraId="4E582DF5" w14:textId="77777777" w:rsidR="00DB522C" w:rsidRPr="007C6582" w:rsidRDefault="00DB522C" w:rsidP="00DB522C">
            <w:pPr>
              <w:pStyle w:val="TableText"/>
            </w:pPr>
            <w:r w:rsidRPr="007C6582">
              <w:t>0.0130</w:t>
            </w:r>
          </w:p>
        </w:tc>
        <w:tc>
          <w:tcPr>
            <w:tcW w:w="1553" w:type="dxa"/>
          </w:tcPr>
          <w:p w14:paraId="27E7E32D" w14:textId="77777777" w:rsidR="00DB522C" w:rsidRPr="007C6582" w:rsidRDefault="00DB522C" w:rsidP="00DB522C">
            <w:pPr>
              <w:pStyle w:val="TableText"/>
            </w:pPr>
            <w:r w:rsidRPr="007C6582">
              <w:t>0.0122</w:t>
            </w:r>
          </w:p>
        </w:tc>
      </w:tr>
      <w:tr w:rsidR="00DB522C" w:rsidRPr="007C6582" w14:paraId="369175D0" w14:textId="77777777">
        <w:tc>
          <w:tcPr>
            <w:tcW w:w="622" w:type="dxa"/>
          </w:tcPr>
          <w:p w14:paraId="3C3CCF33" w14:textId="77777777" w:rsidR="00DB522C" w:rsidRPr="007C6582" w:rsidRDefault="00DB522C" w:rsidP="00DB522C">
            <w:pPr>
              <w:pStyle w:val="TableText"/>
            </w:pPr>
            <w:r w:rsidRPr="007C6582">
              <w:t>30</w:t>
            </w:r>
          </w:p>
        </w:tc>
        <w:tc>
          <w:tcPr>
            <w:tcW w:w="1363" w:type="dxa"/>
          </w:tcPr>
          <w:p w14:paraId="03E5AAC7" w14:textId="77777777" w:rsidR="00DB522C" w:rsidRPr="007C6582" w:rsidRDefault="00DB522C" w:rsidP="00DB522C">
            <w:pPr>
              <w:pStyle w:val="TableText"/>
            </w:pPr>
            <w:r w:rsidRPr="007C6582">
              <w:t>0.0000</w:t>
            </w:r>
          </w:p>
        </w:tc>
        <w:tc>
          <w:tcPr>
            <w:tcW w:w="1264" w:type="dxa"/>
          </w:tcPr>
          <w:p w14:paraId="1CD54034" w14:textId="77777777" w:rsidR="00DB522C" w:rsidRPr="007C6582" w:rsidRDefault="00DB522C" w:rsidP="00DB522C">
            <w:pPr>
              <w:pStyle w:val="TableText"/>
            </w:pPr>
            <w:r w:rsidRPr="007C6582">
              <w:t>0.0000</w:t>
            </w:r>
          </w:p>
        </w:tc>
        <w:tc>
          <w:tcPr>
            <w:tcW w:w="1728" w:type="dxa"/>
          </w:tcPr>
          <w:p w14:paraId="3C0CCF4D" w14:textId="77777777" w:rsidR="00DB522C" w:rsidRPr="007C6582" w:rsidRDefault="00DB522C" w:rsidP="00DB522C">
            <w:pPr>
              <w:pStyle w:val="TableText"/>
            </w:pPr>
            <w:r w:rsidRPr="007C6582">
              <w:t>0.0006</w:t>
            </w:r>
          </w:p>
        </w:tc>
        <w:tc>
          <w:tcPr>
            <w:tcW w:w="1603" w:type="dxa"/>
          </w:tcPr>
          <w:p w14:paraId="52799098" w14:textId="77777777" w:rsidR="00DB522C" w:rsidRPr="007C6582" w:rsidRDefault="00DB522C" w:rsidP="00DB522C">
            <w:pPr>
              <w:pStyle w:val="TableText"/>
            </w:pPr>
            <w:r w:rsidRPr="007C6582">
              <w:t>0.0001</w:t>
            </w:r>
          </w:p>
        </w:tc>
        <w:tc>
          <w:tcPr>
            <w:tcW w:w="1711" w:type="dxa"/>
          </w:tcPr>
          <w:p w14:paraId="1CACE5F9" w14:textId="77777777" w:rsidR="00DB522C" w:rsidRPr="007C6582" w:rsidRDefault="00DB522C" w:rsidP="00DB522C">
            <w:pPr>
              <w:pStyle w:val="TableText"/>
            </w:pPr>
            <w:r w:rsidRPr="007C6582">
              <w:t>0.0001</w:t>
            </w:r>
          </w:p>
        </w:tc>
        <w:tc>
          <w:tcPr>
            <w:tcW w:w="1329" w:type="dxa"/>
          </w:tcPr>
          <w:p w14:paraId="2FFF3143" w14:textId="77777777" w:rsidR="00DB522C" w:rsidRPr="007C6582" w:rsidRDefault="00DB522C" w:rsidP="00DB522C">
            <w:pPr>
              <w:pStyle w:val="TableText"/>
            </w:pPr>
            <w:r w:rsidRPr="007C6582">
              <w:t>0.0297</w:t>
            </w:r>
          </w:p>
        </w:tc>
        <w:tc>
          <w:tcPr>
            <w:tcW w:w="1516" w:type="dxa"/>
          </w:tcPr>
          <w:p w14:paraId="6C11ACD5" w14:textId="77777777" w:rsidR="00DB522C" w:rsidRPr="007C6582" w:rsidRDefault="00DB522C" w:rsidP="00DB522C">
            <w:pPr>
              <w:pStyle w:val="TableText"/>
            </w:pPr>
            <w:r w:rsidRPr="007C6582">
              <w:t>0.0204</w:t>
            </w:r>
          </w:p>
        </w:tc>
        <w:tc>
          <w:tcPr>
            <w:tcW w:w="1434" w:type="dxa"/>
          </w:tcPr>
          <w:p w14:paraId="7D204AE1" w14:textId="77777777" w:rsidR="00DB522C" w:rsidRPr="007C6582" w:rsidRDefault="00DB522C" w:rsidP="00DB522C">
            <w:pPr>
              <w:pStyle w:val="TableText"/>
            </w:pPr>
            <w:r w:rsidRPr="007C6582">
              <w:t>0.0138</w:t>
            </w:r>
          </w:p>
        </w:tc>
        <w:tc>
          <w:tcPr>
            <w:tcW w:w="1553" w:type="dxa"/>
          </w:tcPr>
          <w:p w14:paraId="5AE5A255" w14:textId="77777777" w:rsidR="00DB522C" w:rsidRPr="007C6582" w:rsidRDefault="00DB522C" w:rsidP="00DB522C">
            <w:pPr>
              <w:pStyle w:val="TableText"/>
            </w:pPr>
            <w:r w:rsidRPr="007C6582">
              <w:t>0.0124</w:t>
            </w:r>
          </w:p>
        </w:tc>
      </w:tr>
      <w:tr w:rsidR="00DB522C" w:rsidRPr="007C6582" w14:paraId="6CB19FAC" w14:textId="77777777">
        <w:tc>
          <w:tcPr>
            <w:tcW w:w="622" w:type="dxa"/>
          </w:tcPr>
          <w:p w14:paraId="05618BBA" w14:textId="77777777" w:rsidR="00DB522C" w:rsidRPr="007C6582" w:rsidRDefault="00DB522C" w:rsidP="00DB522C">
            <w:pPr>
              <w:pStyle w:val="TableText"/>
            </w:pPr>
            <w:r w:rsidRPr="007C6582">
              <w:t>31</w:t>
            </w:r>
          </w:p>
        </w:tc>
        <w:tc>
          <w:tcPr>
            <w:tcW w:w="1363" w:type="dxa"/>
          </w:tcPr>
          <w:p w14:paraId="0A3A05E9" w14:textId="77777777" w:rsidR="00DB522C" w:rsidRPr="007C6582" w:rsidRDefault="00DB522C" w:rsidP="00DB522C">
            <w:pPr>
              <w:pStyle w:val="TableText"/>
            </w:pPr>
            <w:r w:rsidRPr="007C6582">
              <w:t>0.0000</w:t>
            </w:r>
          </w:p>
        </w:tc>
        <w:tc>
          <w:tcPr>
            <w:tcW w:w="1264" w:type="dxa"/>
          </w:tcPr>
          <w:p w14:paraId="6F017CFB" w14:textId="77777777" w:rsidR="00DB522C" w:rsidRPr="007C6582" w:rsidRDefault="00DB522C" w:rsidP="00DB522C">
            <w:pPr>
              <w:pStyle w:val="TableText"/>
            </w:pPr>
            <w:r w:rsidRPr="007C6582">
              <w:t>0.0000</w:t>
            </w:r>
          </w:p>
        </w:tc>
        <w:tc>
          <w:tcPr>
            <w:tcW w:w="1728" w:type="dxa"/>
          </w:tcPr>
          <w:p w14:paraId="27249203" w14:textId="77777777" w:rsidR="00DB522C" w:rsidRPr="007C6582" w:rsidRDefault="00DB522C" w:rsidP="00DB522C">
            <w:pPr>
              <w:pStyle w:val="TableText"/>
            </w:pPr>
            <w:r w:rsidRPr="007C6582">
              <w:t>0.0009</w:t>
            </w:r>
          </w:p>
        </w:tc>
        <w:tc>
          <w:tcPr>
            <w:tcW w:w="1603" w:type="dxa"/>
          </w:tcPr>
          <w:p w14:paraId="41023510" w14:textId="77777777" w:rsidR="00DB522C" w:rsidRPr="007C6582" w:rsidRDefault="00DB522C" w:rsidP="00DB522C">
            <w:pPr>
              <w:pStyle w:val="TableText"/>
            </w:pPr>
            <w:r w:rsidRPr="007C6582">
              <w:t>0.0001</w:t>
            </w:r>
          </w:p>
        </w:tc>
        <w:tc>
          <w:tcPr>
            <w:tcW w:w="1711" w:type="dxa"/>
          </w:tcPr>
          <w:p w14:paraId="0CBA7497" w14:textId="77777777" w:rsidR="00DB522C" w:rsidRPr="007C6582" w:rsidRDefault="00DB522C" w:rsidP="00DB522C">
            <w:pPr>
              <w:pStyle w:val="TableText"/>
            </w:pPr>
            <w:r w:rsidRPr="007C6582">
              <w:t>0.0001</w:t>
            </w:r>
          </w:p>
        </w:tc>
        <w:tc>
          <w:tcPr>
            <w:tcW w:w="1329" w:type="dxa"/>
          </w:tcPr>
          <w:p w14:paraId="68178D29" w14:textId="77777777" w:rsidR="00DB522C" w:rsidRPr="007C6582" w:rsidRDefault="00DB522C" w:rsidP="00DB522C">
            <w:pPr>
              <w:pStyle w:val="TableText"/>
            </w:pPr>
            <w:r w:rsidRPr="007C6582">
              <w:t>0.0269</w:t>
            </w:r>
          </w:p>
        </w:tc>
        <w:tc>
          <w:tcPr>
            <w:tcW w:w="1516" w:type="dxa"/>
          </w:tcPr>
          <w:p w14:paraId="6A8F4299" w14:textId="77777777" w:rsidR="00DB522C" w:rsidRPr="007C6582" w:rsidRDefault="00DB522C" w:rsidP="00DB522C">
            <w:pPr>
              <w:pStyle w:val="TableText"/>
            </w:pPr>
            <w:r w:rsidRPr="007C6582">
              <w:t>0.0204</w:t>
            </w:r>
          </w:p>
        </w:tc>
        <w:tc>
          <w:tcPr>
            <w:tcW w:w="1434" w:type="dxa"/>
          </w:tcPr>
          <w:p w14:paraId="14FAC638" w14:textId="77777777" w:rsidR="00DB522C" w:rsidRPr="007C6582" w:rsidRDefault="00DB522C" w:rsidP="00DB522C">
            <w:pPr>
              <w:pStyle w:val="TableText"/>
            </w:pPr>
            <w:r w:rsidRPr="007C6582">
              <w:t>0.0136</w:t>
            </w:r>
          </w:p>
        </w:tc>
        <w:tc>
          <w:tcPr>
            <w:tcW w:w="1553" w:type="dxa"/>
          </w:tcPr>
          <w:p w14:paraId="739315A0" w14:textId="77777777" w:rsidR="00DB522C" w:rsidRPr="007C6582" w:rsidRDefault="00DB522C" w:rsidP="00DB522C">
            <w:pPr>
              <w:pStyle w:val="TableText"/>
            </w:pPr>
            <w:r w:rsidRPr="007C6582">
              <w:t>0.0126</w:t>
            </w:r>
          </w:p>
        </w:tc>
      </w:tr>
      <w:tr w:rsidR="00DB522C" w:rsidRPr="007C6582" w14:paraId="2191F445" w14:textId="77777777">
        <w:tc>
          <w:tcPr>
            <w:tcW w:w="622" w:type="dxa"/>
          </w:tcPr>
          <w:p w14:paraId="75476FC2" w14:textId="77777777" w:rsidR="00DB522C" w:rsidRPr="007C6582" w:rsidRDefault="00DB522C" w:rsidP="00DB522C">
            <w:pPr>
              <w:pStyle w:val="TableText"/>
            </w:pPr>
            <w:r w:rsidRPr="007C6582">
              <w:t>32</w:t>
            </w:r>
          </w:p>
        </w:tc>
        <w:tc>
          <w:tcPr>
            <w:tcW w:w="1363" w:type="dxa"/>
          </w:tcPr>
          <w:p w14:paraId="5097636E" w14:textId="77777777" w:rsidR="00DB522C" w:rsidRPr="007C6582" w:rsidRDefault="00DB522C" w:rsidP="00DB522C">
            <w:pPr>
              <w:pStyle w:val="TableText"/>
            </w:pPr>
            <w:r w:rsidRPr="007C6582">
              <w:t>0.0000</w:t>
            </w:r>
          </w:p>
        </w:tc>
        <w:tc>
          <w:tcPr>
            <w:tcW w:w="1264" w:type="dxa"/>
          </w:tcPr>
          <w:p w14:paraId="5ACE59D6" w14:textId="77777777" w:rsidR="00DB522C" w:rsidRPr="007C6582" w:rsidRDefault="00DB522C" w:rsidP="00DB522C">
            <w:pPr>
              <w:pStyle w:val="TableText"/>
            </w:pPr>
            <w:r w:rsidRPr="007C6582">
              <w:t>0.0000</w:t>
            </w:r>
          </w:p>
        </w:tc>
        <w:tc>
          <w:tcPr>
            <w:tcW w:w="1728" w:type="dxa"/>
          </w:tcPr>
          <w:p w14:paraId="39594FA4" w14:textId="77777777" w:rsidR="00DB522C" w:rsidRPr="007C6582" w:rsidRDefault="00DB522C" w:rsidP="00DB522C">
            <w:pPr>
              <w:pStyle w:val="TableText"/>
            </w:pPr>
            <w:r w:rsidRPr="007C6582">
              <w:t>0.0009</w:t>
            </w:r>
          </w:p>
        </w:tc>
        <w:tc>
          <w:tcPr>
            <w:tcW w:w="1603" w:type="dxa"/>
          </w:tcPr>
          <w:p w14:paraId="32512BCF" w14:textId="77777777" w:rsidR="00DB522C" w:rsidRPr="007C6582" w:rsidRDefault="00DB522C" w:rsidP="00DB522C">
            <w:pPr>
              <w:pStyle w:val="TableText"/>
            </w:pPr>
            <w:r w:rsidRPr="007C6582">
              <w:t>0.0001</w:t>
            </w:r>
          </w:p>
        </w:tc>
        <w:tc>
          <w:tcPr>
            <w:tcW w:w="1711" w:type="dxa"/>
          </w:tcPr>
          <w:p w14:paraId="6F0A66E2" w14:textId="77777777" w:rsidR="00DB522C" w:rsidRPr="007C6582" w:rsidRDefault="00DB522C" w:rsidP="00DB522C">
            <w:pPr>
              <w:pStyle w:val="TableText"/>
            </w:pPr>
            <w:r w:rsidRPr="007C6582">
              <w:t>0.0001</w:t>
            </w:r>
          </w:p>
        </w:tc>
        <w:tc>
          <w:tcPr>
            <w:tcW w:w="1329" w:type="dxa"/>
          </w:tcPr>
          <w:p w14:paraId="7D19DF43" w14:textId="77777777" w:rsidR="00DB522C" w:rsidRPr="007C6582" w:rsidRDefault="00DB522C" w:rsidP="00DB522C">
            <w:pPr>
              <w:pStyle w:val="TableText"/>
            </w:pPr>
            <w:r w:rsidRPr="007C6582">
              <w:t>0.0242</w:t>
            </w:r>
          </w:p>
        </w:tc>
        <w:tc>
          <w:tcPr>
            <w:tcW w:w="1516" w:type="dxa"/>
          </w:tcPr>
          <w:p w14:paraId="64971495" w14:textId="77777777" w:rsidR="00DB522C" w:rsidRPr="007C6582" w:rsidRDefault="00DB522C" w:rsidP="00DB522C">
            <w:pPr>
              <w:pStyle w:val="TableText"/>
            </w:pPr>
            <w:r w:rsidRPr="007C6582">
              <w:t>0.0192</w:t>
            </w:r>
          </w:p>
        </w:tc>
        <w:tc>
          <w:tcPr>
            <w:tcW w:w="1434" w:type="dxa"/>
          </w:tcPr>
          <w:p w14:paraId="12FD9317" w14:textId="77777777" w:rsidR="00DB522C" w:rsidRPr="007C6582" w:rsidRDefault="00DB522C" w:rsidP="00DB522C">
            <w:pPr>
              <w:pStyle w:val="TableText"/>
            </w:pPr>
            <w:r w:rsidRPr="007C6582">
              <w:t>0.0133</w:t>
            </w:r>
          </w:p>
        </w:tc>
        <w:tc>
          <w:tcPr>
            <w:tcW w:w="1553" w:type="dxa"/>
          </w:tcPr>
          <w:p w14:paraId="25008F9B" w14:textId="77777777" w:rsidR="00DB522C" w:rsidRPr="007C6582" w:rsidRDefault="00DB522C" w:rsidP="00DB522C">
            <w:pPr>
              <w:pStyle w:val="TableText"/>
            </w:pPr>
            <w:r w:rsidRPr="007C6582">
              <w:t>0.0130</w:t>
            </w:r>
          </w:p>
        </w:tc>
      </w:tr>
      <w:tr w:rsidR="00DB522C" w:rsidRPr="007C6582" w14:paraId="14562EAC" w14:textId="77777777">
        <w:tc>
          <w:tcPr>
            <w:tcW w:w="622" w:type="dxa"/>
          </w:tcPr>
          <w:p w14:paraId="7754AF10" w14:textId="77777777" w:rsidR="00DB522C" w:rsidRPr="007C6582" w:rsidRDefault="00DB522C" w:rsidP="00DB522C">
            <w:pPr>
              <w:pStyle w:val="TableText"/>
            </w:pPr>
            <w:r w:rsidRPr="007C6582">
              <w:t>33</w:t>
            </w:r>
          </w:p>
        </w:tc>
        <w:tc>
          <w:tcPr>
            <w:tcW w:w="1363" w:type="dxa"/>
          </w:tcPr>
          <w:p w14:paraId="06CCFB44" w14:textId="77777777" w:rsidR="00DB522C" w:rsidRPr="007C6582" w:rsidRDefault="00DB522C" w:rsidP="00DB522C">
            <w:pPr>
              <w:pStyle w:val="TableText"/>
            </w:pPr>
            <w:r w:rsidRPr="007C6582">
              <w:t>0.0000</w:t>
            </w:r>
          </w:p>
        </w:tc>
        <w:tc>
          <w:tcPr>
            <w:tcW w:w="1264" w:type="dxa"/>
          </w:tcPr>
          <w:p w14:paraId="00D01C53" w14:textId="77777777" w:rsidR="00DB522C" w:rsidRPr="007C6582" w:rsidRDefault="00DB522C" w:rsidP="00DB522C">
            <w:pPr>
              <w:pStyle w:val="TableText"/>
            </w:pPr>
            <w:r w:rsidRPr="007C6582">
              <w:t>0.0000</w:t>
            </w:r>
          </w:p>
        </w:tc>
        <w:tc>
          <w:tcPr>
            <w:tcW w:w="1728" w:type="dxa"/>
          </w:tcPr>
          <w:p w14:paraId="4ADB4D9B" w14:textId="77777777" w:rsidR="00DB522C" w:rsidRPr="007C6582" w:rsidRDefault="00DB522C" w:rsidP="00DB522C">
            <w:pPr>
              <w:pStyle w:val="TableText"/>
            </w:pPr>
            <w:r w:rsidRPr="007C6582">
              <w:t>0.0012</w:t>
            </w:r>
          </w:p>
        </w:tc>
        <w:tc>
          <w:tcPr>
            <w:tcW w:w="1603" w:type="dxa"/>
          </w:tcPr>
          <w:p w14:paraId="5A3D08A7" w14:textId="77777777" w:rsidR="00DB522C" w:rsidRPr="007C6582" w:rsidRDefault="00DB522C" w:rsidP="00DB522C">
            <w:pPr>
              <w:pStyle w:val="TableText"/>
            </w:pPr>
            <w:r w:rsidRPr="007C6582">
              <w:t>0.0001</w:t>
            </w:r>
          </w:p>
        </w:tc>
        <w:tc>
          <w:tcPr>
            <w:tcW w:w="1711" w:type="dxa"/>
          </w:tcPr>
          <w:p w14:paraId="7281CFB3" w14:textId="77777777" w:rsidR="00DB522C" w:rsidRPr="007C6582" w:rsidRDefault="00DB522C" w:rsidP="00DB522C">
            <w:pPr>
              <w:pStyle w:val="TableText"/>
            </w:pPr>
            <w:r w:rsidRPr="007C6582">
              <w:t>0.0001</w:t>
            </w:r>
          </w:p>
        </w:tc>
        <w:tc>
          <w:tcPr>
            <w:tcW w:w="1329" w:type="dxa"/>
          </w:tcPr>
          <w:p w14:paraId="7909E87B" w14:textId="77777777" w:rsidR="00DB522C" w:rsidRPr="007C6582" w:rsidRDefault="00DB522C" w:rsidP="00DB522C">
            <w:pPr>
              <w:pStyle w:val="TableText"/>
            </w:pPr>
            <w:r w:rsidRPr="007C6582">
              <w:t>0.0216</w:t>
            </w:r>
          </w:p>
        </w:tc>
        <w:tc>
          <w:tcPr>
            <w:tcW w:w="1516" w:type="dxa"/>
          </w:tcPr>
          <w:p w14:paraId="0C28AA9A" w14:textId="77777777" w:rsidR="00DB522C" w:rsidRPr="007C6582" w:rsidRDefault="00DB522C" w:rsidP="00DB522C">
            <w:pPr>
              <w:pStyle w:val="TableText"/>
            </w:pPr>
            <w:r w:rsidRPr="007C6582">
              <w:t>0.0192</w:t>
            </w:r>
          </w:p>
        </w:tc>
        <w:tc>
          <w:tcPr>
            <w:tcW w:w="1434" w:type="dxa"/>
          </w:tcPr>
          <w:p w14:paraId="0F25896D" w14:textId="77777777" w:rsidR="00DB522C" w:rsidRPr="007C6582" w:rsidRDefault="00DB522C" w:rsidP="00DB522C">
            <w:pPr>
              <w:pStyle w:val="TableText"/>
            </w:pPr>
            <w:r w:rsidRPr="007C6582">
              <w:t>0.0130</w:t>
            </w:r>
          </w:p>
        </w:tc>
        <w:tc>
          <w:tcPr>
            <w:tcW w:w="1553" w:type="dxa"/>
          </w:tcPr>
          <w:p w14:paraId="2E15C5E8" w14:textId="77777777" w:rsidR="00DB522C" w:rsidRPr="007C6582" w:rsidRDefault="00DB522C" w:rsidP="00DB522C">
            <w:pPr>
              <w:pStyle w:val="TableText"/>
            </w:pPr>
            <w:r w:rsidRPr="007C6582">
              <w:t>0.0134</w:t>
            </w:r>
          </w:p>
        </w:tc>
      </w:tr>
      <w:tr w:rsidR="00DB522C" w:rsidRPr="007C6582" w14:paraId="697243CB" w14:textId="77777777">
        <w:tc>
          <w:tcPr>
            <w:tcW w:w="622" w:type="dxa"/>
          </w:tcPr>
          <w:p w14:paraId="49494AB6" w14:textId="77777777" w:rsidR="00DB522C" w:rsidRPr="007C6582" w:rsidRDefault="00DB522C" w:rsidP="00DB522C">
            <w:pPr>
              <w:pStyle w:val="TableText"/>
            </w:pPr>
            <w:r w:rsidRPr="007C6582">
              <w:t>34</w:t>
            </w:r>
          </w:p>
        </w:tc>
        <w:tc>
          <w:tcPr>
            <w:tcW w:w="1363" w:type="dxa"/>
          </w:tcPr>
          <w:p w14:paraId="1BC3F3DF" w14:textId="77777777" w:rsidR="00DB522C" w:rsidRPr="007C6582" w:rsidRDefault="00DB522C" w:rsidP="00DB522C">
            <w:pPr>
              <w:pStyle w:val="TableText"/>
            </w:pPr>
            <w:r w:rsidRPr="007C6582">
              <w:t>0.0000</w:t>
            </w:r>
          </w:p>
        </w:tc>
        <w:tc>
          <w:tcPr>
            <w:tcW w:w="1264" w:type="dxa"/>
          </w:tcPr>
          <w:p w14:paraId="476F7DFD" w14:textId="77777777" w:rsidR="00DB522C" w:rsidRPr="007C6582" w:rsidRDefault="00DB522C" w:rsidP="00DB522C">
            <w:pPr>
              <w:pStyle w:val="TableText"/>
            </w:pPr>
            <w:r w:rsidRPr="007C6582">
              <w:t>0.0000</w:t>
            </w:r>
          </w:p>
        </w:tc>
        <w:tc>
          <w:tcPr>
            <w:tcW w:w="1728" w:type="dxa"/>
          </w:tcPr>
          <w:p w14:paraId="1B4133CC" w14:textId="77777777" w:rsidR="00DB522C" w:rsidRPr="007C6582" w:rsidRDefault="00DB522C" w:rsidP="00DB522C">
            <w:pPr>
              <w:pStyle w:val="TableText"/>
            </w:pPr>
            <w:r w:rsidRPr="007C6582">
              <w:t>0.0015</w:t>
            </w:r>
          </w:p>
        </w:tc>
        <w:tc>
          <w:tcPr>
            <w:tcW w:w="1603" w:type="dxa"/>
          </w:tcPr>
          <w:p w14:paraId="2F6CC744" w14:textId="77777777" w:rsidR="00DB522C" w:rsidRPr="007C6582" w:rsidRDefault="00DB522C" w:rsidP="00DB522C">
            <w:pPr>
              <w:pStyle w:val="TableText"/>
            </w:pPr>
            <w:r w:rsidRPr="007C6582">
              <w:t>0.0001</w:t>
            </w:r>
          </w:p>
        </w:tc>
        <w:tc>
          <w:tcPr>
            <w:tcW w:w="1711" w:type="dxa"/>
          </w:tcPr>
          <w:p w14:paraId="7B255158" w14:textId="77777777" w:rsidR="00DB522C" w:rsidRPr="007C6582" w:rsidRDefault="00DB522C" w:rsidP="00DB522C">
            <w:pPr>
              <w:pStyle w:val="TableText"/>
            </w:pPr>
            <w:r w:rsidRPr="007C6582">
              <w:t>0.0001</w:t>
            </w:r>
          </w:p>
        </w:tc>
        <w:tc>
          <w:tcPr>
            <w:tcW w:w="1329" w:type="dxa"/>
          </w:tcPr>
          <w:p w14:paraId="61AE8E69" w14:textId="77777777" w:rsidR="00DB522C" w:rsidRPr="007C6582" w:rsidRDefault="00DB522C" w:rsidP="00DB522C">
            <w:pPr>
              <w:pStyle w:val="TableText"/>
            </w:pPr>
            <w:r w:rsidRPr="007C6582">
              <w:t>0.0191</w:t>
            </w:r>
          </w:p>
        </w:tc>
        <w:tc>
          <w:tcPr>
            <w:tcW w:w="1516" w:type="dxa"/>
          </w:tcPr>
          <w:p w14:paraId="009A2C4A" w14:textId="77777777" w:rsidR="00DB522C" w:rsidRPr="007C6582" w:rsidRDefault="00DB522C" w:rsidP="00DB522C">
            <w:pPr>
              <w:pStyle w:val="TableText"/>
            </w:pPr>
            <w:r w:rsidRPr="007C6582">
              <w:t>0.0168</w:t>
            </w:r>
          </w:p>
        </w:tc>
        <w:tc>
          <w:tcPr>
            <w:tcW w:w="1434" w:type="dxa"/>
          </w:tcPr>
          <w:p w14:paraId="35A1B3B4" w14:textId="77777777" w:rsidR="00DB522C" w:rsidRPr="007C6582" w:rsidRDefault="00DB522C" w:rsidP="00DB522C">
            <w:pPr>
              <w:pStyle w:val="TableText"/>
            </w:pPr>
            <w:r w:rsidRPr="007C6582">
              <w:t>0.0125</w:t>
            </w:r>
          </w:p>
        </w:tc>
        <w:tc>
          <w:tcPr>
            <w:tcW w:w="1553" w:type="dxa"/>
          </w:tcPr>
          <w:p w14:paraId="1777C94D" w14:textId="77777777" w:rsidR="00DB522C" w:rsidRPr="007C6582" w:rsidRDefault="00DB522C" w:rsidP="00DB522C">
            <w:pPr>
              <w:pStyle w:val="TableText"/>
            </w:pPr>
            <w:r w:rsidRPr="007C6582">
              <w:t>0.0135</w:t>
            </w:r>
          </w:p>
        </w:tc>
      </w:tr>
      <w:tr w:rsidR="00DB522C" w:rsidRPr="007C6582" w14:paraId="214FFEAF" w14:textId="77777777">
        <w:tc>
          <w:tcPr>
            <w:tcW w:w="622" w:type="dxa"/>
          </w:tcPr>
          <w:p w14:paraId="5F9FC51F" w14:textId="77777777" w:rsidR="00DB522C" w:rsidRPr="007C6582" w:rsidRDefault="00DB522C" w:rsidP="00DB522C">
            <w:pPr>
              <w:pStyle w:val="TableText"/>
            </w:pPr>
            <w:r w:rsidRPr="007C6582">
              <w:t>35</w:t>
            </w:r>
          </w:p>
        </w:tc>
        <w:tc>
          <w:tcPr>
            <w:tcW w:w="1363" w:type="dxa"/>
          </w:tcPr>
          <w:p w14:paraId="0F5A1234" w14:textId="77777777" w:rsidR="00DB522C" w:rsidRPr="007C6582" w:rsidRDefault="00DB522C" w:rsidP="00DB522C">
            <w:pPr>
              <w:pStyle w:val="TableText"/>
            </w:pPr>
            <w:r w:rsidRPr="007C6582">
              <w:t>0.0000</w:t>
            </w:r>
          </w:p>
        </w:tc>
        <w:tc>
          <w:tcPr>
            <w:tcW w:w="1264" w:type="dxa"/>
          </w:tcPr>
          <w:p w14:paraId="0D790380" w14:textId="77777777" w:rsidR="00DB522C" w:rsidRPr="007C6582" w:rsidRDefault="00DB522C" w:rsidP="00DB522C">
            <w:pPr>
              <w:pStyle w:val="TableText"/>
            </w:pPr>
            <w:r w:rsidRPr="007C6582">
              <w:t>0.0000</w:t>
            </w:r>
          </w:p>
        </w:tc>
        <w:tc>
          <w:tcPr>
            <w:tcW w:w="1728" w:type="dxa"/>
          </w:tcPr>
          <w:p w14:paraId="7687F839" w14:textId="77777777" w:rsidR="00DB522C" w:rsidRPr="007C6582" w:rsidRDefault="00DB522C" w:rsidP="00DB522C">
            <w:pPr>
              <w:pStyle w:val="TableText"/>
            </w:pPr>
            <w:r w:rsidRPr="007C6582">
              <w:t>0.0018</w:t>
            </w:r>
          </w:p>
        </w:tc>
        <w:tc>
          <w:tcPr>
            <w:tcW w:w="1603" w:type="dxa"/>
          </w:tcPr>
          <w:p w14:paraId="594AA1C9" w14:textId="77777777" w:rsidR="00DB522C" w:rsidRPr="007C6582" w:rsidRDefault="00DB522C" w:rsidP="00DB522C">
            <w:pPr>
              <w:pStyle w:val="TableText"/>
            </w:pPr>
            <w:r w:rsidRPr="007C6582">
              <w:t>0.0001</w:t>
            </w:r>
          </w:p>
        </w:tc>
        <w:tc>
          <w:tcPr>
            <w:tcW w:w="1711" w:type="dxa"/>
          </w:tcPr>
          <w:p w14:paraId="1F2D7842" w14:textId="77777777" w:rsidR="00DB522C" w:rsidRPr="007C6582" w:rsidRDefault="00DB522C" w:rsidP="00DB522C">
            <w:pPr>
              <w:pStyle w:val="TableText"/>
            </w:pPr>
            <w:r w:rsidRPr="007C6582">
              <w:t>0.0001</w:t>
            </w:r>
          </w:p>
        </w:tc>
        <w:tc>
          <w:tcPr>
            <w:tcW w:w="1329" w:type="dxa"/>
          </w:tcPr>
          <w:p w14:paraId="2E6B4675" w14:textId="77777777" w:rsidR="00DB522C" w:rsidRPr="007C6582" w:rsidRDefault="00DB522C" w:rsidP="00DB522C">
            <w:pPr>
              <w:pStyle w:val="TableText"/>
            </w:pPr>
            <w:r w:rsidRPr="007C6582">
              <w:t>0.0168</w:t>
            </w:r>
          </w:p>
        </w:tc>
        <w:tc>
          <w:tcPr>
            <w:tcW w:w="1516" w:type="dxa"/>
          </w:tcPr>
          <w:p w14:paraId="647ABF1C" w14:textId="77777777" w:rsidR="00DB522C" w:rsidRPr="007C6582" w:rsidRDefault="00DB522C" w:rsidP="00DB522C">
            <w:pPr>
              <w:pStyle w:val="TableText"/>
            </w:pPr>
            <w:r w:rsidRPr="007C6582">
              <w:t>0.0150</w:t>
            </w:r>
          </w:p>
        </w:tc>
        <w:tc>
          <w:tcPr>
            <w:tcW w:w="1434" w:type="dxa"/>
          </w:tcPr>
          <w:p w14:paraId="54026F62" w14:textId="77777777" w:rsidR="00DB522C" w:rsidRPr="007C6582" w:rsidRDefault="00DB522C" w:rsidP="00DB522C">
            <w:pPr>
              <w:pStyle w:val="TableText"/>
            </w:pPr>
            <w:r w:rsidRPr="007C6582">
              <w:t>0.0119</w:t>
            </w:r>
          </w:p>
        </w:tc>
        <w:tc>
          <w:tcPr>
            <w:tcW w:w="1553" w:type="dxa"/>
          </w:tcPr>
          <w:p w14:paraId="7C77F71D" w14:textId="77777777" w:rsidR="00DB522C" w:rsidRPr="007C6582" w:rsidRDefault="00DB522C" w:rsidP="00DB522C">
            <w:pPr>
              <w:pStyle w:val="TableText"/>
            </w:pPr>
            <w:r w:rsidRPr="007C6582">
              <w:t>0.0130</w:t>
            </w:r>
          </w:p>
        </w:tc>
      </w:tr>
      <w:tr w:rsidR="00DB522C" w:rsidRPr="007C6582" w14:paraId="789598D1" w14:textId="77777777">
        <w:tc>
          <w:tcPr>
            <w:tcW w:w="622" w:type="dxa"/>
          </w:tcPr>
          <w:p w14:paraId="14EA4FD3" w14:textId="77777777" w:rsidR="00DB522C" w:rsidRPr="007C6582" w:rsidRDefault="00DB522C" w:rsidP="00DB522C">
            <w:pPr>
              <w:pStyle w:val="TableText"/>
            </w:pPr>
            <w:r w:rsidRPr="007C6582">
              <w:t>36</w:t>
            </w:r>
          </w:p>
        </w:tc>
        <w:tc>
          <w:tcPr>
            <w:tcW w:w="1363" w:type="dxa"/>
          </w:tcPr>
          <w:p w14:paraId="7C0519BB" w14:textId="77777777" w:rsidR="00DB522C" w:rsidRPr="007C6582" w:rsidRDefault="00DB522C" w:rsidP="00DB522C">
            <w:pPr>
              <w:pStyle w:val="TableText"/>
            </w:pPr>
            <w:r w:rsidRPr="007C6582">
              <w:t>0.0000</w:t>
            </w:r>
          </w:p>
        </w:tc>
        <w:tc>
          <w:tcPr>
            <w:tcW w:w="1264" w:type="dxa"/>
          </w:tcPr>
          <w:p w14:paraId="6AB91118" w14:textId="77777777" w:rsidR="00DB522C" w:rsidRPr="007C6582" w:rsidRDefault="00DB522C" w:rsidP="00DB522C">
            <w:pPr>
              <w:pStyle w:val="TableText"/>
            </w:pPr>
            <w:r w:rsidRPr="007C6582">
              <w:t>0.0000</w:t>
            </w:r>
          </w:p>
        </w:tc>
        <w:tc>
          <w:tcPr>
            <w:tcW w:w="1728" w:type="dxa"/>
          </w:tcPr>
          <w:p w14:paraId="58D1B0CA" w14:textId="77777777" w:rsidR="00DB522C" w:rsidRPr="007C6582" w:rsidRDefault="00DB522C" w:rsidP="00DB522C">
            <w:pPr>
              <w:pStyle w:val="TableText"/>
            </w:pPr>
            <w:r w:rsidRPr="007C6582">
              <w:t>0.0018</w:t>
            </w:r>
          </w:p>
        </w:tc>
        <w:tc>
          <w:tcPr>
            <w:tcW w:w="1603" w:type="dxa"/>
          </w:tcPr>
          <w:p w14:paraId="7F7824DF" w14:textId="77777777" w:rsidR="00DB522C" w:rsidRPr="007C6582" w:rsidRDefault="00DB522C" w:rsidP="00DB522C">
            <w:pPr>
              <w:pStyle w:val="TableText"/>
            </w:pPr>
            <w:r w:rsidRPr="007C6582">
              <w:t>0.0001</w:t>
            </w:r>
          </w:p>
        </w:tc>
        <w:tc>
          <w:tcPr>
            <w:tcW w:w="1711" w:type="dxa"/>
          </w:tcPr>
          <w:p w14:paraId="3F2B8A01" w14:textId="77777777" w:rsidR="00DB522C" w:rsidRPr="007C6582" w:rsidRDefault="00DB522C" w:rsidP="00DB522C">
            <w:pPr>
              <w:pStyle w:val="TableText"/>
            </w:pPr>
            <w:r w:rsidRPr="007C6582">
              <w:t>0.0001</w:t>
            </w:r>
          </w:p>
        </w:tc>
        <w:tc>
          <w:tcPr>
            <w:tcW w:w="1329" w:type="dxa"/>
          </w:tcPr>
          <w:p w14:paraId="045A201C" w14:textId="77777777" w:rsidR="00DB522C" w:rsidRPr="007C6582" w:rsidRDefault="00DB522C" w:rsidP="00DB522C">
            <w:pPr>
              <w:pStyle w:val="TableText"/>
            </w:pPr>
            <w:r w:rsidRPr="007C6582">
              <w:t>0.0146</w:t>
            </w:r>
          </w:p>
        </w:tc>
        <w:tc>
          <w:tcPr>
            <w:tcW w:w="1516" w:type="dxa"/>
          </w:tcPr>
          <w:p w14:paraId="108E7A30" w14:textId="77777777" w:rsidR="00DB522C" w:rsidRPr="007C6582" w:rsidRDefault="00DB522C" w:rsidP="00DB522C">
            <w:pPr>
              <w:pStyle w:val="TableText"/>
            </w:pPr>
            <w:r w:rsidRPr="007C6582">
              <w:t>0.0138</w:t>
            </w:r>
          </w:p>
        </w:tc>
        <w:tc>
          <w:tcPr>
            <w:tcW w:w="1434" w:type="dxa"/>
          </w:tcPr>
          <w:p w14:paraId="44F236C3" w14:textId="77777777" w:rsidR="00DB522C" w:rsidRPr="007C6582" w:rsidRDefault="00DB522C" w:rsidP="00DB522C">
            <w:pPr>
              <w:pStyle w:val="TableText"/>
            </w:pPr>
            <w:r w:rsidRPr="007C6582">
              <w:t>0.0112</w:t>
            </w:r>
          </w:p>
        </w:tc>
        <w:tc>
          <w:tcPr>
            <w:tcW w:w="1553" w:type="dxa"/>
          </w:tcPr>
          <w:p w14:paraId="1B2BC0F1" w14:textId="77777777" w:rsidR="00DB522C" w:rsidRPr="007C6582" w:rsidRDefault="00DB522C" w:rsidP="00DB522C">
            <w:pPr>
              <w:pStyle w:val="TableText"/>
            </w:pPr>
            <w:r w:rsidRPr="007C6582">
              <w:t>0.0125</w:t>
            </w:r>
          </w:p>
        </w:tc>
      </w:tr>
      <w:tr w:rsidR="00DB522C" w:rsidRPr="007C6582" w14:paraId="56FD20B7" w14:textId="77777777">
        <w:tc>
          <w:tcPr>
            <w:tcW w:w="622" w:type="dxa"/>
          </w:tcPr>
          <w:p w14:paraId="1E147DC4" w14:textId="77777777" w:rsidR="00DB522C" w:rsidRPr="007C6582" w:rsidRDefault="00DB522C" w:rsidP="00DB522C">
            <w:pPr>
              <w:pStyle w:val="TableText"/>
            </w:pPr>
            <w:r w:rsidRPr="007C6582">
              <w:t>37</w:t>
            </w:r>
          </w:p>
        </w:tc>
        <w:tc>
          <w:tcPr>
            <w:tcW w:w="1363" w:type="dxa"/>
          </w:tcPr>
          <w:p w14:paraId="13299B27" w14:textId="77777777" w:rsidR="00DB522C" w:rsidRPr="007C6582" w:rsidRDefault="00DB522C" w:rsidP="00DB522C">
            <w:pPr>
              <w:pStyle w:val="TableText"/>
            </w:pPr>
            <w:r w:rsidRPr="007C6582">
              <w:t>0.0000</w:t>
            </w:r>
          </w:p>
        </w:tc>
        <w:tc>
          <w:tcPr>
            <w:tcW w:w="1264" w:type="dxa"/>
          </w:tcPr>
          <w:p w14:paraId="3E31DD91" w14:textId="77777777" w:rsidR="00DB522C" w:rsidRPr="007C6582" w:rsidRDefault="00DB522C" w:rsidP="00DB522C">
            <w:pPr>
              <w:pStyle w:val="TableText"/>
            </w:pPr>
            <w:r w:rsidRPr="007C6582">
              <w:t>0.0000</w:t>
            </w:r>
          </w:p>
        </w:tc>
        <w:tc>
          <w:tcPr>
            <w:tcW w:w="1728" w:type="dxa"/>
          </w:tcPr>
          <w:p w14:paraId="1A0DD892" w14:textId="77777777" w:rsidR="00DB522C" w:rsidRPr="007C6582" w:rsidRDefault="00DB522C" w:rsidP="00DB522C">
            <w:pPr>
              <w:pStyle w:val="TableText"/>
            </w:pPr>
            <w:r w:rsidRPr="007C6582">
              <w:t>0.0018</w:t>
            </w:r>
          </w:p>
        </w:tc>
        <w:tc>
          <w:tcPr>
            <w:tcW w:w="1603" w:type="dxa"/>
          </w:tcPr>
          <w:p w14:paraId="203A2B2A" w14:textId="77777777" w:rsidR="00DB522C" w:rsidRPr="007C6582" w:rsidRDefault="00DB522C" w:rsidP="00DB522C">
            <w:pPr>
              <w:pStyle w:val="TableText"/>
            </w:pPr>
            <w:r w:rsidRPr="007C6582">
              <w:t>0.0002</w:t>
            </w:r>
          </w:p>
        </w:tc>
        <w:tc>
          <w:tcPr>
            <w:tcW w:w="1711" w:type="dxa"/>
          </w:tcPr>
          <w:p w14:paraId="7296A0BA" w14:textId="77777777" w:rsidR="00DB522C" w:rsidRPr="007C6582" w:rsidRDefault="00DB522C" w:rsidP="00DB522C">
            <w:pPr>
              <w:pStyle w:val="TableText"/>
            </w:pPr>
            <w:r w:rsidRPr="007C6582">
              <w:t>0.0002</w:t>
            </w:r>
          </w:p>
        </w:tc>
        <w:tc>
          <w:tcPr>
            <w:tcW w:w="1329" w:type="dxa"/>
          </w:tcPr>
          <w:p w14:paraId="17A101CC" w14:textId="77777777" w:rsidR="00DB522C" w:rsidRPr="007C6582" w:rsidRDefault="00DB522C" w:rsidP="00DB522C">
            <w:pPr>
              <w:pStyle w:val="TableText"/>
            </w:pPr>
            <w:r w:rsidRPr="007C6582">
              <w:t>0.0125</w:t>
            </w:r>
          </w:p>
        </w:tc>
        <w:tc>
          <w:tcPr>
            <w:tcW w:w="1516" w:type="dxa"/>
          </w:tcPr>
          <w:p w14:paraId="16CEBD43" w14:textId="77777777" w:rsidR="00DB522C" w:rsidRPr="007C6582" w:rsidRDefault="00DB522C" w:rsidP="00DB522C">
            <w:pPr>
              <w:pStyle w:val="TableText"/>
            </w:pPr>
            <w:r w:rsidRPr="007C6582">
              <w:t>0.0126</w:t>
            </w:r>
          </w:p>
        </w:tc>
        <w:tc>
          <w:tcPr>
            <w:tcW w:w="1434" w:type="dxa"/>
          </w:tcPr>
          <w:p w14:paraId="143F7821" w14:textId="77777777" w:rsidR="00DB522C" w:rsidRPr="007C6582" w:rsidRDefault="00DB522C" w:rsidP="00DB522C">
            <w:pPr>
              <w:pStyle w:val="TableText"/>
            </w:pPr>
            <w:r w:rsidRPr="007C6582">
              <w:t>0.0104</w:t>
            </w:r>
          </w:p>
        </w:tc>
        <w:tc>
          <w:tcPr>
            <w:tcW w:w="1553" w:type="dxa"/>
          </w:tcPr>
          <w:p w14:paraId="61F033B9" w14:textId="77777777" w:rsidR="00DB522C" w:rsidRPr="007C6582" w:rsidRDefault="00DB522C" w:rsidP="00DB522C">
            <w:pPr>
              <w:pStyle w:val="TableText"/>
            </w:pPr>
            <w:r w:rsidRPr="007C6582">
              <w:t>0.0120</w:t>
            </w:r>
          </w:p>
        </w:tc>
      </w:tr>
      <w:tr w:rsidR="00DB522C" w:rsidRPr="007C6582" w14:paraId="064D5DFB" w14:textId="77777777">
        <w:tc>
          <w:tcPr>
            <w:tcW w:w="622" w:type="dxa"/>
          </w:tcPr>
          <w:p w14:paraId="47DCE485" w14:textId="77777777" w:rsidR="00DB522C" w:rsidRPr="007C6582" w:rsidRDefault="00DB522C" w:rsidP="00DB522C">
            <w:pPr>
              <w:pStyle w:val="TableText"/>
            </w:pPr>
            <w:r w:rsidRPr="007C6582">
              <w:t>38</w:t>
            </w:r>
          </w:p>
        </w:tc>
        <w:tc>
          <w:tcPr>
            <w:tcW w:w="1363" w:type="dxa"/>
          </w:tcPr>
          <w:p w14:paraId="0037AC92" w14:textId="77777777" w:rsidR="00DB522C" w:rsidRPr="007C6582" w:rsidRDefault="00DB522C" w:rsidP="00DB522C">
            <w:pPr>
              <w:pStyle w:val="TableText"/>
            </w:pPr>
            <w:r w:rsidRPr="007C6582">
              <w:t>0.0000</w:t>
            </w:r>
          </w:p>
        </w:tc>
        <w:tc>
          <w:tcPr>
            <w:tcW w:w="1264" w:type="dxa"/>
          </w:tcPr>
          <w:p w14:paraId="72E3FFE1" w14:textId="77777777" w:rsidR="00DB522C" w:rsidRPr="007C6582" w:rsidRDefault="00DB522C" w:rsidP="00DB522C">
            <w:pPr>
              <w:pStyle w:val="TableText"/>
            </w:pPr>
            <w:r w:rsidRPr="007C6582">
              <w:t>0.0000</w:t>
            </w:r>
          </w:p>
        </w:tc>
        <w:tc>
          <w:tcPr>
            <w:tcW w:w="1728" w:type="dxa"/>
          </w:tcPr>
          <w:p w14:paraId="2FDC4657" w14:textId="77777777" w:rsidR="00DB522C" w:rsidRPr="007C6582" w:rsidRDefault="00DB522C" w:rsidP="00DB522C">
            <w:pPr>
              <w:pStyle w:val="TableText"/>
            </w:pPr>
            <w:r w:rsidRPr="007C6582">
              <w:t>0.0018</w:t>
            </w:r>
          </w:p>
        </w:tc>
        <w:tc>
          <w:tcPr>
            <w:tcW w:w="1603" w:type="dxa"/>
          </w:tcPr>
          <w:p w14:paraId="3083332D" w14:textId="77777777" w:rsidR="00DB522C" w:rsidRPr="007C6582" w:rsidRDefault="00DB522C" w:rsidP="00DB522C">
            <w:pPr>
              <w:pStyle w:val="TableText"/>
            </w:pPr>
            <w:r w:rsidRPr="007C6582">
              <w:t>0.0002</w:t>
            </w:r>
          </w:p>
        </w:tc>
        <w:tc>
          <w:tcPr>
            <w:tcW w:w="1711" w:type="dxa"/>
          </w:tcPr>
          <w:p w14:paraId="344F0856" w14:textId="77777777" w:rsidR="00DB522C" w:rsidRPr="007C6582" w:rsidRDefault="00DB522C" w:rsidP="00DB522C">
            <w:pPr>
              <w:pStyle w:val="TableText"/>
            </w:pPr>
            <w:r w:rsidRPr="007C6582">
              <w:t>0.0002</w:t>
            </w:r>
          </w:p>
        </w:tc>
        <w:tc>
          <w:tcPr>
            <w:tcW w:w="1329" w:type="dxa"/>
          </w:tcPr>
          <w:p w14:paraId="56FF8D8D" w14:textId="77777777" w:rsidR="00DB522C" w:rsidRPr="007C6582" w:rsidRDefault="00DB522C" w:rsidP="00DB522C">
            <w:pPr>
              <w:pStyle w:val="TableText"/>
            </w:pPr>
            <w:r w:rsidRPr="007C6582">
              <w:t>0.0105</w:t>
            </w:r>
          </w:p>
        </w:tc>
        <w:tc>
          <w:tcPr>
            <w:tcW w:w="1516" w:type="dxa"/>
          </w:tcPr>
          <w:p w14:paraId="24E650E9" w14:textId="77777777" w:rsidR="00DB522C" w:rsidRPr="007C6582" w:rsidRDefault="00DB522C" w:rsidP="00DB522C">
            <w:pPr>
              <w:pStyle w:val="TableText"/>
            </w:pPr>
            <w:r w:rsidRPr="007C6582">
              <w:t>0.0108</w:t>
            </w:r>
          </w:p>
        </w:tc>
        <w:tc>
          <w:tcPr>
            <w:tcW w:w="1434" w:type="dxa"/>
          </w:tcPr>
          <w:p w14:paraId="32BAC9B2" w14:textId="77777777" w:rsidR="00DB522C" w:rsidRPr="007C6582" w:rsidRDefault="00DB522C" w:rsidP="00DB522C">
            <w:pPr>
              <w:pStyle w:val="TableText"/>
            </w:pPr>
            <w:r w:rsidRPr="007C6582">
              <w:t>0.0095</w:t>
            </w:r>
          </w:p>
        </w:tc>
        <w:tc>
          <w:tcPr>
            <w:tcW w:w="1553" w:type="dxa"/>
          </w:tcPr>
          <w:p w14:paraId="42D87D57" w14:textId="77777777" w:rsidR="00DB522C" w:rsidRPr="007C6582" w:rsidRDefault="00DB522C" w:rsidP="00DB522C">
            <w:pPr>
              <w:pStyle w:val="TableText"/>
            </w:pPr>
            <w:r w:rsidRPr="007C6582">
              <w:t>0.0115</w:t>
            </w:r>
          </w:p>
        </w:tc>
      </w:tr>
      <w:tr w:rsidR="00DB522C" w:rsidRPr="007C6582" w14:paraId="46570A25" w14:textId="77777777">
        <w:tc>
          <w:tcPr>
            <w:tcW w:w="622" w:type="dxa"/>
          </w:tcPr>
          <w:p w14:paraId="611B24D2" w14:textId="77777777" w:rsidR="00DB522C" w:rsidRPr="007C6582" w:rsidRDefault="00DB522C" w:rsidP="00DB522C">
            <w:pPr>
              <w:pStyle w:val="TableText"/>
            </w:pPr>
            <w:r w:rsidRPr="007C6582">
              <w:t>39</w:t>
            </w:r>
          </w:p>
        </w:tc>
        <w:tc>
          <w:tcPr>
            <w:tcW w:w="1363" w:type="dxa"/>
          </w:tcPr>
          <w:p w14:paraId="696086CB" w14:textId="77777777" w:rsidR="00DB522C" w:rsidRPr="007C6582" w:rsidRDefault="00DB522C" w:rsidP="00DB522C">
            <w:pPr>
              <w:pStyle w:val="TableText"/>
            </w:pPr>
            <w:r w:rsidRPr="007C6582">
              <w:t>0.0000</w:t>
            </w:r>
          </w:p>
        </w:tc>
        <w:tc>
          <w:tcPr>
            <w:tcW w:w="1264" w:type="dxa"/>
          </w:tcPr>
          <w:p w14:paraId="37201946" w14:textId="77777777" w:rsidR="00DB522C" w:rsidRPr="007C6582" w:rsidRDefault="00DB522C" w:rsidP="00DB522C">
            <w:pPr>
              <w:pStyle w:val="TableText"/>
            </w:pPr>
            <w:r w:rsidRPr="007C6582">
              <w:t>0.0000</w:t>
            </w:r>
          </w:p>
        </w:tc>
        <w:tc>
          <w:tcPr>
            <w:tcW w:w="1728" w:type="dxa"/>
          </w:tcPr>
          <w:p w14:paraId="6576721C" w14:textId="77777777" w:rsidR="00DB522C" w:rsidRPr="007C6582" w:rsidRDefault="00DB522C" w:rsidP="00DB522C">
            <w:pPr>
              <w:pStyle w:val="TableText"/>
            </w:pPr>
            <w:r w:rsidRPr="007C6582">
              <w:t>0.0021</w:t>
            </w:r>
          </w:p>
        </w:tc>
        <w:tc>
          <w:tcPr>
            <w:tcW w:w="1603" w:type="dxa"/>
          </w:tcPr>
          <w:p w14:paraId="0C049AA8" w14:textId="77777777" w:rsidR="00DB522C" w:rsidRPr="007C6582" w:rsidRDefault="00DB522C" w:rsidP="00DB522C">
            <w:pPr>
              <w:pStyle w:val="TableText"/>
            </w:pPr>
            <w:r w:rsidRPr="007C6582">
              <w:t>0.0002</w:t>
            </w:r>
          </w:p>
        </w:tc>
        <w:tc>
          <w:tcPr>
            <w:tcW w:w="1711" w:type="dxa"/>
          </w:tcPr>
          <w:p w14:paraId="27ADC386" w14:textId="77777777" w:rsidR="00DB522C" w:rsidRPr="007C6582" w:rsidRDefault="00DB522C" w:rsidP="00DB522C">
            <w:pPr>
              <w:pStyle w:val="TableText"/>
            </w:pPr>
            <w:r w:rsidRPr="007C6582">
              <w:t>0.0002</w:t>
            </w:r>
          </w:p>
        </w:tc>
        <w:tc>
          <w:tcPr>
            <w:tcW w:w="1329" w:type="dxa"/>
          </w:tcPr>
          <w:p w14:paraId="5032B0C3" w14:textId="77777777" w:rsidR="00DB522C" w:rsidRPr="007C6582" w:rsidRDefault="00DB522C" w:rsidP="00DB522C">
            <w:pPr>
              <w:pStyle w:val="TableText"/>
            </w:pPr>
            <w:r w:rsidRPr="007C6582">
              <w:t>0.0086</w:t>
            </w:r>
          </w:p>
        </w:tc>
        <w:tc>
          <w:tcPr>
            <w:tcW w:w="1516" w:type="dxa"/>
          </w:tcPr>
          <w:p w14:paraId="43B414D0" w14:textId="77777777" w:rsidR="00DB522C" w:rsidRPr="007C6582" w:rsidRDefault="00DB522C" w:rsidP="00DB522C">
            <w:pPr>
              <w:pStyle w:val="TableText"/>
            </w:pPr>
            <w:r w:rsidRPr="007C6582">
              <w:t>0.0090</w:t>
            </w:r>
          </w:p>
        </w:tc>
        <w:tc>
          <w:tcPr>
            <w:tcW w:w="1434" w:type="dxa"/>
          </w:tcPr>
          <w:p w14:paraId="6E8F3F95" w14:textId="77777777" w:rsidR="00DB522C" w:rsidRPr="007C6582" w:rsidRDefault="00DB522C" w:rsidP="00DB522C">
            <w:pPr>
              <w:pStyle w:val="TableText"/>
            </w:pPr>
            <w:r w:rsidRPr="007C6582">
              <w:t>0.0085</w:t>
            </w:r>
          </w:p>
        </w:tc>
        <w:tc>
          <w:tcPr>
            <w:tcW w:w="1553" w:type="dxa"/>
          </w:tcPr>
          <w:p w14:paraId="08873709" w14:textId="77777777" w:rsidR="00DB522C" w:rsidRPr="007C6582" w:rsidRDefault="00DB522C" w:rsidP="00DB522C">
            <w:pPr>
              <w:pStyle w:val="TableText"/>
            </w:pPr>
            <w:r w:rsidRPr="007C6582">
              <w:t>0.0110</w:t>
            </w:r>
          </w:p>
        </w:tc>
      </w:tr>
      <w:tr w:rsidR="00DB522C" w:rsidRPr="007C6582" w14:paraId="42BDF922" w14:textId="77777777">
        <w:tc>
          <w:tcPr>
            <w:tcW w:w="622" w:type="dxa"/>
          </w:tcPr>
          <w:p w14:paraId="142CF7EC" w14:textId="77777777" w:rsidR="00DB522C" w:rsidRPr="007C6582" w:rsidRDefault="00DB522C" w:rsidP="00DB522C">
            <w:pPr>
              <w:pStyle w:val="TableText"/>
            </w:pPr>
            <w:r w:rsidRPr="007C6582">
              <w:lastRenderedPageBreak/>
              <w:t>40</w:t>
            </w:r>
          </w:p>
        </w:tc>
        <w:tc>
          <w:tcPr>
            <w:tcW w:w="1363" w:type="dxa"/>
          </w:tcPr>
          <w:p w14:paraId="1C2FE158" w14:textId="77777777" w:rsidR="00DB522C" w:rsidRPr="007C6582" w:rsidRDefault="00DB522C" w:rsidP="00DB522C">
            <w:pPr>
              <w:pStyle w:val="TableText"/>
            </w:pPr>
            <w:r w:rsidRPr="007C6582">
              <w:t>0.0000</w:t>
            </w:r>
          </w:p>
        </w:tc>
        <w:tc>
          <w:tcPr>
            <w:tcW w:w="1264" w:type="dxa"/>
          </w:tcPr>
          <w:p w14:paraId="73E4A0D1" w14:textId="77777777" w:rsidR="00DB522C" w:rsidRPr="007C6582" w:rsidRDefault="00DB522C" w:rsidP="00DB522C">
            <w:pPr>
              <w:pStyle w:val="TableText"/>
            </w:pPr>
            <w:r w:rsidRPr="007C6582">
              <w:t>0.0000</w:t>
            </w:r>
          </w:p>
        </w:tc>
        <w:tc>
          <w:tcPr>
            <w:tcW w:w="1728" w:type="dxa"/>
          </w:tcPr>
          <w:p w14:paraId="24FA6671" w14:textId="77777777" w:rsidR="00DB522C" w:rsidRPr="007C6582" w:rsidRDefault="00DB522C" w:rsidP="00DB522C">
            <w:pPr>
              <w:pStyle w:val="TableText"/>
            </w:pPr>
            <w:r w:rsidRPr="007C6582">
              <w:t>0.0021</w:t>
            </w:r>
          </w:p>
        </w:tc>
        <w:tc>
          <w:tcPr>
            <w:tcW w:w="1603" w:type="dxa"/>
          </w:tcPr>
          <w:p w14:paraId="3538C1E9" w14:textId="77777777" w:rsidR="00DB522C" w:rsidRPr="007C6582" w:rsidRDefault="00DB522C" w:rsidP="00DB522C">
            <w:pPr>
              <w:pStyle w:val="TableText"/>
            </w:pPr>
            <w:r w:rsidRPr="007C6582">
              <w:t>0.0002</w:t>
            </w:r>
          </w:p>
        </w:tc>
        <w:tc>
          <w:tcPr>
            <w:tcW w:w="1711" w:type="dxa"/>
          </w:tcPr>
          <w:p w14:paraId="5D73DEB6" w14:textId="77777777" w:rsidR="00DB522C" w:rsidRPr="007C6582" w:rsidRDefault="00DB522C" w:rsidP="00DB522C">
            <w:pPr>
              <w:pStyle w:val="TableText"/>
            </w:pPr>
            <w:r w:rsidRPr="007C6582">
              <w:t>0.0002</w:t>
            </w:r>
          </w:p>
        </w:tc>
        <w:tc>
          <w:tcPr>
            <w:tcW w:w="1329" w:type="dxa"/>
          </w:tcPr>
          <w:p w14:paraId="4133C881" w14:textId="77777777" w:rsidR="00DB522C" w:rsidRPr="007C6582" w:rsidRDefault="00DB522C" w:rsidP="00DB522C">
            <w:pPr>
              <w:pStyle w:val="TableText"/>
            </w:pPr>
            <w:r w:rsidRPr="007C6582">
              <w:t>0.0074</w:t>
            </w:r>
          </w:p>
        </w:tc>
        <w:tc>
          <w:tcPr>
            <w:tcW w:w="1516" w:type="dxa"/>
          </w:tcPr>
          <w:p w14:paraId="7A9FD547" w14:textId="77777777" w:rsidR="00DB522C" w:rsidRPr="007C6582" w:rsidRDefault="00DB522C" w:rsidP="00DB522C">
            <w:pPr>
              <w:pStyle w:val="TableText"/>
            </w:pPr>
            <w:r w:rsidRPr="007C6582">
              <w:t>0.0072</w:t>
            </w:r>
          </w:p>
        </w:tc>
        <w:tc>
          <w:tcPr>
            <w:tcW w:w="1434" w:type="dxa"/>
          </w:tcPr>
          <w:p w14:paraId="60C5EB85" w14:textId="77777777" w:rsidR="00DB522C" w:rsidRPr="007C6582" w:rsidRDefault="00DB522C" w:rsidP="00DB522C">
            <w:pPr>
              <w:pStyle w:val="TableText"/>
            </w:pPr>
            <w:r w:rsidRPr="007C6582">
              <w:t>0.0075</w:t>
            </w:r>
          </w:p>
        </w:tc>
        <w:tc>
          <w:tcPr>
            <w:tcW w:w="1553" w:type="dxa"/>
          </w:tcPr>
          <w:p w14:paraId="23E9285B" w14:textId="77777777" w:rsidR="00DB522C" w:rsidRPr="007C6582" w:rsidRDefault="00DB522C" w:rsidP="00DB522C">
            <w:pPr>
              <w:pStyle w:val="TableText"/>
            </w:pPr>
            <w:r w:rsidRPr="007C6582">
              <w:t>0.0105</w:t>
            </w:r>
          </w:p>
        </w:tc>
      </w:tr>
      <w:tr w:rsidR="00DB522C" w:rsidRPr="007C6582" w14:paraId="7A566BFB" w14:textId="77777777">
        <w:tc>
          <w:tcPr>
            <w:tcW w:w="622" w:type="dxa"/>
          </w:tcPr>
          <w:p w14:paraId="0D0B7189" w14:textId="77777777" w:rsidR="00DB522C" w:rsidRPr="007C6582" w:rsidRDefault="00DB522C" w:rsidP="00DB522C">
            <w:pPr>
              <w:pStyle w:val="TableText"/>
            </w:pPr>
            <w:r w:rsidRPr="007C6582">
              <w:t>41</w:t>
            </w:r>
          </w:p>
        </w:tc>
        <w:tc>
          <w:tcPr>
            <w:tcW w:w="1363" w:type="dxa"/>
          </w:tcPr>
          <w:p w14:paraId="0B0F42A1" w14:textId="77777777" w:rsidR="00DB522C" w:rsidRPr="007C6582" w:rsidRDefault="00DB522C" w:rsidP="00DB522C">
            <w:pPr>
              <w:pStyle w:val="TableText"/>
            </w:pPr>
            <w:r w:rsidRPr="007C6582">
              <w:t>0.0000</w:t>
            </w:r>
          </w:p>
        </w:tc>
        <w:tc>
          <w:tcPr>
            <w:tcW w:w="1264" w:type="dxa"/>
          </w:tcPr>
          <w:p w14:paraId="637BD442" w14:textId="77777777" w:rsidR="00DB522C" w:rsidRPr="007C6582" w:rsidRDefault="00DB522C" w:rsidP="00DB522C">
            <w:pPr>
              <w:pStyle w:val="TableText"/>
            </w:pPr>
            <w:r w:rsidRPr="007C6582">
              <w:t>0.0000</w:t>
            </w:r>
          </w:p>
        </w:tc>
        <w:tc>
          <w:tcPr>
            <w:tcW w:w="1728" w:type="dxa"/>
          </w:tcPr>
          <w:p w14:paraId="208AC38B" w14:textId="77777777" w:rsidR="00DB522C" w:rsidRPr="007C6582" w:rsidRDefault="00DB522C" w:rsidP="00DB522C">
            <w:pPr>
              <w:pStyle w:val="TableText"/>
            </w:pPr>
            <w:r w:rsidRPr="007C6582">
              <w:t>0.0024</w:t>
            </w:r>
          </w:p>
        </w:tc>
        <w:tc>
          <w:tcPr>
            <w:tcW w:w="1603" w:type="dxa"/>
          </w:tcPr>
          <w:p w14:paraId="067C5DA1" w14:textId="77777777" w:rsidR="00DB522C" w:rsidRPr="007C6582" w:rsidRDefault="00DB522C" w:rsidP="00DB522C">
            <w:pPr>
              <w:pStyle w:val="TableText"/>
            </w:pPr>
            <w:r w:rsidRPr="007C6582">
              <w:t>0.0001</w:t>
            </w:r>
          </w:p>
        </w:tc>
        <w:tc>
          <w:tcPr>
            <w:tcW w:w="1711" w:type="dxa"/>
          </w:tcPr>
          <w:p w14:paraId="6C208A74" w14:textId="77777777" w:rsidR="00DB522C" w:rsidRPr="007C6582" w:rsidRDefault="00DB522C" w:rsidP="00DB522C">
            <w:pPr>
              <w:pStyle w:val="TableText"/>
            </w:pPr>
            <w:r w:rsidRPr="007C6582">
              <w:t>0.0002</w:t>
            </w:r>
          </w:p>
        </w:tc>
        <w:tc>
          <w:tcPr>
            <w:tcW w:w="1329" w:type="dxa"/>
          </w:tcPr>
          <w:p w14:paraId="376C8159" w14:textId="77777777" w:rsidR="00DB522C" w:rsidRPr="007C6582" w:rsidRDefault="00DB522C" w:rsidP="00DB522C">
            <w:pPr>
              <w:pStyle w:val="TableText"/>
            </w:pPr>
            <w:r w:rsidRPr="007C6582">
              <w:t>0.0062</w:t>
            </w:r>
          </w:p>
        </w:tc>
        <w:tc>
          <w:tcPr>
            <w:tcW w:w="1516" w:type="dxa"/>
          </w:tcPr>
          <w:p w14:paraId="58AAFAE3" w14:textId="77777777" w:rsidR="00DB522C" w:rsidRPr="007C6582" w:rsidRDefault="00DB522C" w:rsidP="00DB522C">
            <w:pPr>
              <w:pStyle w:val="TableText"/>
            </w:pPr>
            <w:r w:rsidRPr="007C6582">
              <w:t>0.0060</w:t>
            </w:r>
          </w:p>
        </w:tc>
        <w:tc>
          <w:tcPr>
            <w:tcW w:w="1434" w:type="dxa"/>
          </w:tcPr>
          <w:p w14:paraId="3267C236" w14:textId="77777777" w:rsidR="00DB522C" w:rsidRPr="007C6582" w:rsidRDefault="00DB522C" w:rsidP="00DB522C">
            <w:pPr>
              <w:pStyle w:val="TableText"/>
            </w:pPr>
            <w:r w:rsidRPr="007C6582">
              <w:t>0.0060</w:t>
            </w:r>
          </w:p>
        </w:tc>
        <w:tc>
          <w:tcPr>
            <w:tcW w:w="1553" w:type="dxa"/>
          </w:tcPr>
          <w:p w14:paraId="51927319" w14:textId="77777777" w:rsidR="00DB522C" w:rsidRPr="007C6582" w:rsidRDefault="00DB522C" w:rsidP="00DB522C">
            <w:pPr>
              <w:pStyle w:val="TableText"/>
            </w:pPr>
            <w:r w:rsidRPr="007C6582">
              <w:t>0.0100</w:t>
            </w:r>
          </w:p>
        </w:tc>
      </w:tr>
      <w:tr w:rsidR="00DB522C" w:rsidRPr="007C6582" w14:paraId="7662A503" w14:textId="77777777">
        <w:tc>
          <w:tcPr>
            <w:tcW w:w="622" w:type="dxa"/>
          </w:tcPr>
          <w:p w14:paraId="60797D95" w14:textId="77777777" w:rsidR="00DB522C" w:rsidRPr="007C6582" w:rsidRDefault="00DB522C" w:rsidP="00DB522C">
            <w:pPr>
              <w:pStyle w:val="TableText"/>
            </w:pPr>
            <w:r w:rsidRPr="007C6582">
              <w:t>42</w:t>
            </w:r>
          </w:p>
        </w:tc>
        <w:tc>
          <w:tcPr>
            <w:tcW w:w="1363" w:type="dxa"/>
          </w:tcPr>
          <w:p w14:paraId="2FD3B1A5" w14:textId="77777777" w:rsidR="00DB522C" w:rsidRPr="007C6582" w:rsidRDefault="00DB522C" w:rsidP="00DB522C">
            <w:pPr>
              <w:pStyle w:val="TableText"/>
            </w:pPr>
            <w:r w:rsidRPr="007C6582">
              <w:t>0.0000</w:t>
            </w:r>
          </w:p>
        </w:tc>
        <w:tc>
          <w:tcPr>
            <w:tcW w:w="1264" w:type="dxa"/>
          </w:tcPr>
          <w:p w14:paraId="6752CBB9" w14:textId="77777777" w:rsidR="00DB522C" w:rsidRPr="007C6582" w:rsidRDefault="00DB522C" w:rsidP="00DB522C">
            <w:pPr>
              <w:pStyle w:val="TableText"/>
            </w:pPr>
            <w:r w:rsidRPr="007C6582">
              <w:t>0.0000</w:t>
            </w:r>
          </w:p>
        </w:tc>
        <w:tc>
          <w:tcPr>
            <w:tcW w:w="1728" w:type="dxa"/>
          </w:tcPr>
          <w:p w14:paraId="6E5E6EAB" w14:textId="77777777" w:rsidR="00DB522C" w:rsidRPr="007C6582" w:rsidRDefault="00DB522C" w:rsidP="00DB522C">
            <w:pPr>
              <w:pStyle w:val="TableText"/>
            </w:pPr>
            <w:r w:rsidRPr="007C6582">
              <w:t>0.0027</w:t>
            </w:r>
          </w:p>
        </w:tc>
        <w:tc>
          <w:tcPr>
            <w:tcW w:w="1603" w:type="dxa"/>
          </w:tcPr>
          <w:p w14:paraId="37C876A1" w14:textId="77777777" w:rsidR="00DB522C" w:rsidRPr="007C6582" w:rsidRDefault="00DB522C" w:rsidP="00DB522C">
            <w:pPr>
              <w:pStyle w:val="TableText"/>
            </w:pPr>
            <w:r w:rsidRPr="007C6582">
              <w:t>0.0002</w:t>
            </w:r>
          </w:p>
        </w:tc>
        <w:tc>
          <w:tcPr>
            <w:tcW w:w="1711" w:type="dxa"/>
          </w:tcPr>
          <w:p w14:paraId="207BD688" w14:textId="77777777" w:rsidR="00DB522C" w:rsidRPr="007C6582" w:rsidRDefault="00DB522C" w:rsidP="00DB522C">
            <w:pPr>
              <w:pStyle w:val="TableText"/>
            </w:pPr>
            <w:r w:rsidRPr="007C6582">
              <w:t>0.0002</w:t>
            </w:r>
          </w:p>
        </w:tc>
        <w:tc>
          <w:tcPr>
            <w:tcW w:w="1329" w:type="dxa"/>
          </w:tcPr>
          <w:p w14:paraId="49E1E34A" w14:textId="77777777" w:rsidR="00DB522C" w:rsidRPr="007C6582" w:rsidRDefault="00DB522C" w:rsidP="00DB522C">
            <w:pPr>
              <w:pStyle w:val="TableText"/>
            </w:pPr>
            <w:r w:rsidRPr="007C6582">
              <w:t>0.0049</w:t>
            </w:r>
          </w:p>
        </w:tc>
        <w:tc>
          <w:tcPr>
            <w:tcW w:w="1516" w:type="dxa"/>
          </w:tcPr>
          <w:p w14:paraId="79D97D73" w14:textId="77777777" w:rsidR="00DB522C" w:rsidRPr="007C6582" w:rsidRDefault="00DB522C" w:rsidP="00DB522C">
            <w:pPr>
              <w:pStyle w:val="TableText"/>
            </w:pPr>
            <w:r w:rsidRPr="007C6582">
              <w:t>0.0048</w:t>
            </w:r>
          </w:p>
        </w:tc>
        <w:tc>
          <w:tcPr>
            <w:tcW w:w="1434" w:type="dxa"/>
          </w:tcPr>
          <w:p w14:paraId="27AE9060" w14:textId="77777777" w:rsidR="00DB522C" w:rsidRPr="007C6582" w:rsidRDefault="00DB522C" w:rsidP="00DB522C">
            <w:pPr>
              <w:pStyle w:val="TableText"/>
            </w:pPr>
            <w:r w:rsidRPr="007C6582">
              <w:t>0.0050</w:t>
            </w:r>
          </w:p>
        </w:tc>
        <w:tc>
          <w:tcPr>
            <w:tcW w:w="1553" w:type="dxa"/>
          </w:tcPr>
          <w:p w14:paraId="6EE5866B" w14:textId="77777777" w:rsidR="00DB522C" w:rsidRPr="007C6582" w:rsidRDefault="00DB522C" w:rsidP="00DB522C">
            <w:pPr>
              <w:pStyle w:val="TableText"/>
            </w:pPr>
            <w:r w:rsidRPr="007C6582">
              <w:t>0.0090</w:t>
            </w:r>
          </w:p>
        </w:tc>
      </w:tr>
      <w:tr w:rsidR="00DB522C" w:rsidRPr="007C6582" w14:paraId="26C73320" w14:textId="77777777">
        <w:tc>
          <w:tcPr>
            <w:tcW w:w="622" w:type="dxa"/>
          </w:tcPr>
          <w:p w14:paraId="416164E4" w14:textId="77777777" w:rsidR="00DB522C" w:rsidRPr="007C6582" w:rsidRDefault="00DB522C" w:rsidP="00DB522C">
            <w:pPr>
              <w:pStyle w:val="TableText"/>
            </w:pPr>
            <w:r w:rsidRPr="007C6582">
              <w:t>43</w:t>
            </w:r>
          </w:p>
        </w:tc>
        <w:tc>
          <w:tcPr>
            <w:tcW w:w="1363" w:type="dxa"/>
          </w:tcPr>
          <w:p w14:paraId="506861F5" w14:textId="77777777" w:rsidR="00DB522C" w:rsidRPr="007C6582" w:rsidRDefault="00DB522C" w:rsidP="00DB522C">
            <w:pPr>
              <w:pStyle w:val="TableText"/>
            </w:pPr>
            <w:r w:rsidRPr="007C6582">
              <w:t>0.0000</w:t>
            </w:r>
          </w:p>
        </w:tc>
        <w:tc>
          <w:tcPr>
            <w:tcW w:w="1264" w:type="dxa"/>
          </w:tcPr>
          <w:p w14:paraId="4F82D9C2" w14:textId="77777777" w:rsidR="00DB522C" w:rsidRPr="007C6582" w:rsidRDefault="00DB522C" w:rsidP="00DB522C">
            <w:pPr>
              <w:pStyle w:val="TableText"/>
            </w:pPr>
            <w:r w:rsidRPr="007C6582">
              <w:t>0.0000</w:t>
            </w:r>
          </w:p>
        </w:tc>
        <w:tc>
          <w:tcPr>
            <w:tcW w:w="1728" w:type="dxa"/>
          </w:tcPr>
          <w:p w14:paraId="69E8B493" w14:textId="77777777" w:rsidR="00DB522C" w:rsidRPr="007C6582" w:rsidRDefault="00DB522C" w:rsidP="00DB522C">
            <w:pPr>
              <w:pStyle w:val="TableText"/>
            </w:pPr>
            <w:r w:rsidRPr="007C6582">
              <w:t>0.0033</w:t>
            </w:r>
          </w:p>
        </w:tc>
        <w:tc>
          <w:tcPr>
            <w:tcW w:w="1603" w:type="dxa"/>
          </w:tcPr>
          <w:p w14:paraId="1F646816" w14:textId="77777777" w:rsidR="00DB522C" w:rsidRPr="007C6582" w:rsidRDefault="00DB522C" w:rsidP="00DB522C">
            <w:pPr>
              <w:pStyle w:val="TableText"/>
            </w:pPr>
            <w:r w:rsidRPr="007C6582">
              <w:t>0.0002</w:t>
            </w:r>
          </w:p>
        </w:tc>
        <w:tc>
          <w:tcPr>
            <w:tcW w:w="1711" w:type="dxa"/>
          </w:tcPr>
          <w:p w14:paraId="69F9D10E" w14:textId="77777777" w:rsidR="00DB522C" w:rsidRPr="007C6582" w:rsidRDefault="00DB522C" w:rsidP="00DB522C">
            <w:pPr>
              <w:pStyle w:val="TableText"/>
            </w:pPr>
            <w:r w:rsidRPr="007C6582">
              <w:t>0.0002</w:t>
            </w:r>
          </w:p>
        </w:tc>
        <w:tc>
          <w:tcPr>
            <w:tcW w:w="1329" w:type="dxa"/>
          </w:tcPr>
          <w:p w14:paraId="2FD607B7" w14:textId="77777777" w:rsidR="00DB522C" w:rsidRPr="007C6582" w:rsidRDefault="00DB522C" w:rsidP="00DB522C">
            <w:pPr>
              <w:pStyle w:val="TableText"/>
            </w:pPr>
            <w:r w:rsidRPr="007C6582">
              <w:t>0.0042</w:t>
            </w:r>
          </w:p>
        </w:tc>
        <w:tc>
          <w:tcPr>
            <w:tcW w:w="1516" w:type="dxa"/>
          </w:tcPr>
          <w:p w14:paraId="40F2B419" w14:textId="77777777" w:rsidR="00DB522C" w:rsidRPr="007C6582" w:rsidRDefault="00DB522C" w:rsidP="00DB522C">
            <w:pPr>
              <w:pStyle w:val="TableText"/>
            </w:pPr>
            <w:r w:rsidRPr="007C6582">
              <w:t>0.0042</w:t>
            </w:r>
          </w:p>
        </w:tc>
        <w:tc>
          <w:tcPr>
            <w:tcW w:w="1434" w:type="dxa"/>
          </w:tcPr>
          <w:p w14:paraId="39F3FAE6" w14:textId="77777777" w:rsidR="00DB522C" w:rsidRPr="007C6582" w:rsidRDefault="00DB522C" w:rsidP="00DB522C">
            <w:pPr>
              <w:pStyle w:val="TableText"/>
            </w:pPr>
            <w:r w:rsidRPr="007C6582">
              <w:t>0.0050</w:t>
            </w:r>
          </w:p>
        </w:tc>
        <w:tc>
          <w:tcPr>
            <w:tcW w:w="1553" w:type="dxa"/>
          </w:tcPr>
          <w:p w14:paraId="5FED1EE5" w14:textId="77777777" w:rsidR="00DB522C" w:rsidRPr="007C6582" w:rsidRDefault="00DB522C" w:rsidP="00DB522C">
            <w:pPr>
              <w:pStyle w:val="TableText"/>
            </w:pPr>
            <w:r w:rsidRPr="007C6582">
              <w:t>0.0080</w:t>
            </w:r>
          </w:p>
        </w:tc>
      </w:tr>
      <w:tr w:rsidR="00DB522C" w:rsidRPr="007C6582" w14:paraId="04D388BD" w14:textId="77777777">
        <w:tc>
          <w:tcPr>
            <w:tcW w:w="622" w:type="dxa"/>
          </w:tcPr>
          <w:p w14:paraId="430116BC" w14:textId="77777777" w:rsidR="00DB522C" w:rsidRPr="007C6582" w:rsidRDefault="00DB522C" w:rsidP="00DB522C">
            <w:pPr>
              <w:pStyle w:val="TableText"/>
            </w:pPr>
            <w:r w:rsidRPr="007C6582">
              <w:t>44</w:t>
            </w:r>
          </w:p>
        </w:tc>
        <w:tc>
          <w:tcPr>
            <w:tcW w:w="1363" w:type="dxa"/>
          </w:tcPr>
          <w:p w14:paraId="1BD20869" w14:textId="77777777" w:rsidR="00DB522C" w:rsidRPr="007C6582" w:rsidRDefault="00DB522C" w:rsidP="00DB522C">
            <w:pPr>
              <w:pStyle w:val="TableText"/>
            </w:pPr>
            <w:r w:rsidRPr="007C6582">
              <w:t>0.0000</w:t>
            </w:r>
          </w:p>
        </w:tc>
        <w:tc>
          <w:tcPr>
            <w:tcW w:w="1264" w:type="dxa"/>
          </w:tcPr>
          <w:p w14:paraId="63995D03" w14:textId="77777777" w:rsidR="00DB522C" w:rsidRPr="007C6582" w:rsidRDefault="00DB522C" w:rsidP="00DB522C">
            <w:pPr>
              <w:pStyle w:val="TableText"/>
            </w:pPr>
            <w:r w:rsidRPr="007C6582">
              <w:t>0.0000</w:t>
            </w:r>
          </w:p>
        </w:tc>
        <w:tc>
          <w:tcPr>
            <w:tcW w:w="1728" w:type="dxa"/>
          </w:tcPr>
          <w:p w14:paraId="0D923720" w14:textId="77777777" w:rsidR="00DB522C" w:rsidRPr="007C6582" w:rsidRDefault="00DB522C" w:rsidP="00DB522C">
            <w:pPr>
              <w:pStyle w:val="TableText"/>
            </w:pPr>
            <w:r w:rsidRPr="007C6582">
              <w:t>0.0039</w:t>
            </w:r>
          </w:p>
        </w:tc>
        <w:tc>
          <w:tcPr>
            <w:tcW w:w="1603" w:type="dxa"/>
          </w:tcPr>
          <w:p w14:paraId="3D5983D8" w14:textId="77777777" w:rsidR="00DB522C" w:rsidRPr="007C6582" w:rsidRDefault="00DB522C" w:rsidP="00DB522C">
            <w:pPr>
              <w:pStyle w:val="TableText"/>
            </w:pPr>
            <w:r w:rsidRPr="007C6582">
              <w:t>0.0002</w:t>
            </w:r>
          </w:p>
        </w:tc>
        <w:tc>
          <w:tcPr>
            <w:tcW w:w="1711" w:type="dxa"/>
          </w:tcPr>
          <w:p w14:paraId="2E23B84E" w14:textId="77777777" w:rsidR="00DB522C" w:rsidRPr="007C6582" w:rsidRDefault="00DB522C" w:rsidP="00DB522C">
            <w:pPr>
              <w:pStyle w:val="TableText"/>
            </w:pPr>
            <w:r w:rsidRPr="007C6582">
              <w:t>0.0002</w:t>
            </w:r>
          </w:p>
        </w:tc>
        <w:tc>
          <w:tcPr>
            <w:tcW w:w="1329" w:type="dxa"/>
          </w:tcPr>
          <w:p w14:paraId="2B626313" w14:textId="77777777" w:rsidR="00DB522C" w:rsidRPr="007C6582" w:rsidRDefault="00DB522C" w:rsidP="00DB522C">
            <w:pPr>
              <w:pStyle w:val="TableText"/>
            </w:pPr>
            <w:r w:rsidRPr="007C6582">
              <w:t>0.0038</w:t>
            </w:r>
          </w:p>
        </w:tc>
        <w:tc>
          <w:tcPr>
            <w:tcW w:w="1516" w:type="dxa"/>
          </w:tcPr>
          <w:p w14:paraId="787FA877" w14:textId="77777777" w:rsidR="00DB522C" w:rsidRPr="007C6582" w:rsidRDefault="00DB522C" w:rsidP="00DB522C">
            <w:pPr>
              <w:pStyle w:val="TableText"/>
            </w:pPr>
            <w:r w:rsidRPr="007C6582">
              <w:t>0.0036</w:t>
            </w:r>
          </w:p>
        </w:tc>
        <w:tc>
          <w:tcPr>
            <w:tcW w:w="1434" w:type="dxa"/>
          </w:tcPr>
          <w:p w14:paraId="546ED1E5" w14:textId="77777777" w:rsidR="00DB522C" w:rsidRPr="007C6582" w:rsidRDefault="00DB522C" w:rsidP="00DB522C">
            <w:pPr>
              <w:pStyle w:val="TableText"/>
            </w:pPr>
            <w:r w:rsidRPr="007C6582">
              <w:t>0.0050</w:t>
            </w:r>
          </w:p>
        </w:tc>
        <w:tc>
          <w:tcPr>
            <w:tcW w:w="1553" w:type="dxa"/>
          </w:tcPr>
          <w:p w14:paraId="3A7710FD" w14:textId="77777777" w:rsidR="00DB522C" w:rsidRPr="007C6582" w:rsidRDefault="00DB522C" w:rsidP="00DB522C">
            <w:pPr>
              <w:pStyle w:val="TableText"/>
            </w:pPr>
            <w:r w:rsidRPr="007C6582">
              <w:t>0.0070</w:t>
            </w:r>
          </w:p>
        </w:tc>
      </w:tr>
      <w:tr w:rsidR="00DB522C" w:rsidRPr="007C6582" w14:paraId="601FA962" w14:textId="77777777">
        <w:tc>
          <w:tcPr>
            <w:tcW w:w="622" w:type="dxa"/>
          </w:tcPr>
          <w:p w14:paraId="4231716F" w14:textId="77777777" w:rsidR="00DB522C" w:rsidRPr="007C6582" w:rsidRDefault="00DB522C" w:rsidP="00DB522C">
            <w:pPr>
              <w:pStyle w:val="TableText"/>
            </w:pPr>
            <w:r w:rsidRPr="007C6582">
              <w:t>45</w:t>
            </w:r>
          </w:p>
        </w:tc>
        <w:tc>
          <w:tcPr>
            <w:tcW w:w="1363" w:type="dxa"/>
          </w:tcPr>
          <w:p w14:paraId="7DD980B1" w14:textId="77777777" w:rsidR="00DB522C" w:rsidRPr="007C6582" w:rsidRDefault="00DB522C" w:rsidP="00DB522C">
            <w:pPr>
              <w:pStyle w:val="TableText"/>
            </w:pPr>
            <w:r w:rsidRPr="007C6582">
              <w:t>0.0000</w:t>
            </w:r>
          </w:p>
        </w:tc>
        <w:tc>
          <w:tcPr>
            <w:tcW w:w="1264" w:type="dxa"/>
          </w:tcPr>
          <w:p w14:paraId="1C2B108C" w14:textId="77777777" w:rsidR="00DB522C" w:rsidRPr="007C6582" w:rsidRDefault="00DB522C" w:rsidP="00DB522C">
            <w:pPr>
              <w:pStyle w:val="TableText"/>
            </w:pPr>
            <w:r w:rsidRPr="007C6582">
              <w:t>0.0000</w:t>
            </w:r>
          </w:p>
        </w:tc>
        <w:tc>
          <w:tcPr>
            <w:tcW w:w="1728" w:type="dxa"/>
          </w:tcPr>
          <w:p w14:paraId="3B268348" w14:textId="77777777" w:rsidR="00DB522C" w:rsidRPr="007C6582" w:rsidRDefault="00DB522C" w:rsidP="00DB522C">
            <w:pPr>
              <w:pStyle w:val="TableText"/>
            </w:pPr>
            <w:r w:rsidRPr="007C6582">
              <w:t>0.0045</w:t>
            </w:r>
          </w:p>
        </w:tc>
        <w:tc>
          <w:tcPr>
            <w:tcW w:w="1603" w:type="dxa"/>
          </w:tcPr>
          <w:p w14:paraId="4F873261" w14:textId="77777777" w:rsidR="00DB522C" w:rsidRPr="007C6582" w:rsidRDefault="00DB522C" w:rsidP="00DB522C">
            <w:pPr>
              <w:pStyle w:val="TableText"/>
            </w:pPr>
            <w:r w:rsidRPr="007C6582">
              <w:t>0.0002</w:t>
            </w:r>
          </w:p>
        </w:tc>
        <w:tc>
          <w:tcPr>
            <w:tcW w:w="1711" w:type="dxa"/>
          </w:tcPr>
          <w:p w14:paraId="10A4892F" w14:textId="77777777" w:rsidR="00DB522C" w:rsidRPr="007C6582" w:rsidRDefault="00DB522C" w:rsidP="00DB522C">
            <w:pPr>
              <w:pStyle w:val="TableText"/>
            </w:pPr>
            <w:r w:rsidRPr="007C6582">
              <w:t>0.0003</w:t>
            </w:r>
          </w:p>
        </w:tc>
        <w:tc>
          <w:tcPr>
            <w:tcW w:w="1329" w:type="dxa"/>
          </w:tcPr>
          <w:p w14:paraId="132F90AA" w14:textId="77777777" w:rsidR="00DB522C" w:rsidRPr="007C6582" w:rsidRDefault="00DB522C" w:rsidP="00DB522C">
            <w:pPr>
              <w:pStyle w:val="TableText"/>
            </w:pPr>
            <w:r w:rsidRPr="007C6582">
              <w:t>0.0035</w:t>
            </w:r>
          </w:p>
        </w:tc>
        <w:tc>
          <w:tcPr>
            <w:tcW w:w="1516" w:type="dxa"/>
          </w:tcPr>
          <w:p w14:paraId="22CD9344" w14:textId="77777777" w:rsidR="00DB522C" w:rsidRPr="007C6582" w:rsidRDefault="00DB522C" w:rsidP="00DB522C">
            <w:pPr>
              <w:pStyle w:val="TableText"/>
            </w:pPr>
            <w:r w:rsidRPr="007C6582">
              <w:t>0.0030</w:t>
            </w:r>
          </w:p>
        </w:tc>
        <w:tc>
          <w:tcPr>
            <w:tcW w:w="1434" w:type="dxa"/>
          </w:tcPr>
          <w:p w14:paraId="43975272" w14:textId="77777777" w:rsidR="00DB522C" w:rsidRPr="007C6582" w:rsidRDefault="00DB522C" w:rsidP="00DB522C">
            <w:pPr>
              <w:pStyle w:val="TableText"/>
            </w:pPr>
            <w:r w:rsidRPr="007C6582">
              <w:t>0.0060</w:t>
            </w:r>
          </w:p>
        </w:tc>
        <w:tc>
          <w:tcPr>
            <w:tcW w:w="1553" w:type="dxa"/>
          </w:tcPr>
          <w:p w14:paraId="1F42C8D7" w14:textId="77777777" w:rsidR="00DB522C" w:rsidRPr="007C6582" w:rsidRDefault="00DB522C" w:rsidP="00DB522C">
            <w:pPr>
              <w:pStyle w:val="TableText"/>
            </w:pPr>
            <w:r w:rsidRPr="007C6582">
              <w:t>0.0075</w:t>
            </w:r>
          </w:p>
        </w:tc>
      </w:tr>
      <w:tr w:rsidR="00DB522C" w:rsidRPr="007C6582" w14:paraId="117F549A" w14:textId="77777777">
        <w:tc>
          <w:tcPr>
            <w:tcW w:w="622" w:type="dxa"/>
          </w:tcPr>
          <w:p w14:paraId="39B2072B" w14:textId="77777777" w:rsidR="00DB522C" w:rsidRPr="007C6582" w:rsidRDefault="00DB522C" w:rsidP="00DB522C">
            <w:pPr>
              <w:pStyle w:val="TableText"/>
            </w:pPr>
            <w:r w:rsidRPr="007C6582">
              <w:t>46</w:t>
            </w:r>
          </w:p>
        </w:tc>
        <w:tc>
          <w:tcPr>
            <w:tcW w:w="1363" w:type="dxa"/>
          </w:tcPr>
          <w:p w14:paraId="7DC9CC0B" w14:textId="77777777" w:rsidR="00DB522C" w:rsidRPr="007C6582" w:rsidRDefault="00DB522C" w:rsidP="00DB522C">
            <w:pPr>
              <w:pStyle w:val="TableText"/>
            </w:pPr>
            <w:r w:rsidRPr="007C6582">
              <w:t>0.0000</w:t>
            </w:r>
          </w:p>
        </w:tc>
        <w:tc>
          <w:tcPr>
            <w:tcW w:w="1264" w:type="dxa"/>
          </w:tcPr>
          <w:p w14:paraId="41A5B084" w14:textId="77777777" w:rsidR="00DB522C" w:rsidRPr="007C6582" w:rsidRDefault="00DB522C" w:rsidP="00DB522C">
            <w:pPr>
              <w:pStyle w:val="TableText"/>
            </w:pPr>
            <w:r w:rsidRPr="007C6582">
              <w:t>0.0000</w:t>
            </w:r>
          </w:p>
        </w:tc>
        <w:tc>
          <w:tcPr>
            <w:tcW w:w="1728" w:type="dxa"/>
          </w:tcPr>
          <w:p w14:paraId="0C718ECC" w14:textId="77777777" w:rsidR="00DB522C" w:rsidRPr="007C6582" w:rsidRDefault="00DB522C" w:rsidP="00DB522C">
            <w:pPr>
              <w:pStyle w:val="TableText"/>
            </w:pPr>
            <w:r w:rsidRPr="007C6582">
              <w:t>0.0058</w:t>
            </w:r>
          </w:p>
        </w:tc>
        <w:tc>
          <w:tcPr>
            <w:tcW w:w="1603" w:type="dxa"/>
          </w:tcPr>
          <w:p w14:paraId="7B7FEF96" w14:textId="77777777" w:rsidR="00DB522C" w:rsidRPr="007C6582" w:rsidRDefault="00DB522C" w:rsidP="00DB522C">
            <w:pPr>
              <w:pStyle w:val="TableText"/>
            </w:pPr>
            <w:r w:rsidRPr="007C6582">
              <w:t>0.0002</w:t>
            </w:r>
          </w:p>
        </w:tc>
        <w:tc>
          <w:tcPr>
            <w:tcW w:w="1711" w:type="dxa"/>
          </w:tcPr>
          <w:p w14:paraId="761758A2" w14:textId="77777777" w:rsidR="00DB522C" w:rsidRPr="007C6582" w:rsidRDefault="00DB522C" w:rsidP="00DB522C">
            <w:pPr>
              <w:pStyle w:val="TableText"/>
            </w:pPr>
            <w:r w:rsidRPr="007C6582">
              <w:t>0.0003</w:t>
            </w:r>
          </w:p>
        </w:tc>
        <w:tc>
          <w:tcPr>
            <w:tcW w:w="1329" w:type="dxa"/>
          </w:tcPr>
          <w:p w14:paraId="78B02487" w14:textId="77777777" w:rsidR="00DB522C" w:rsidRPr="007C6582" w:rsidRDefault="00DB522C" w:rsidP="00DB522C">
            <w:pPr>
              <w:pStyle w:val="TableText"/>
            </w:pPr>
            <w:r w:rsidRPr="007C6582">
              <w:t>0.0029</w:t>
            </w:r>
          </w:p>
        </w:tc>
        <w:tc>
          <w:tcPr>
            <w:tcW w:w="1516" w:type="dxa"/>
          </w:tcPr>
          <w:p w14:paraId="18763B9E" w14:textId="77777777" w:rsidR="00DB522C" w:rsidRPr="007C6582" w:rsidRDefault="00DB522C" w:rsidP="00DB522C">
            <w:pPr>
              <w:pStyle w:val="TableText"/>
            </w:pPr>
            <w:r w:rsidRPr="007C6582">
              <w:t>0.0030</w:t>
            </w:r>
          </w:p>
        </w:tc>
        <w:tc>
          <w:tcPr>
            <w:tcW w:w="1434" w:type="dxa"/>
          </w:tcPr>
          <w:p w14:paraId="0AD9D785" w14:textId="77777777" w:rsidR="00DB522C" w:rsidRPr="007C6582" w:rsidRDefault="00DB522C" w:rsidP="00DB522C">
            <w:pPr>
              <w:pStyle w:val="TableText"/>
            </w:pPr>
            <w:r w:rsidRPr="007C6582">
              <w:t>0.0060</w:t>
            </w:r>
          </w:p>
        </w:tc>
        <w:tc>
          <w:tcPr>
            <w:tcW w:w="1553" w:type="dxa"/>
          </w:tcPr>
          <w:p w14:paraId="622DC8DB" w14:textId="77777777" w:rsidR="00DB522C" w:rsidRPr="007C6582" w:rsidRDefault="00DB522C" w:rsidP="00DB522C">
            <w:pPr>
              <w:pStyle w:val="TableText"/>
            </w:pPr>
            <w:r w:rsidRPr="007C6582">
              <w:t>0.0080</w:t>
            </w:r>
          </w:p>
        </w:tc>
      </w:tr>
      <w:tr w:rsidR="00DB522C" w:rsidRPr="007C6582" w14:paraId="73A1282B" w14:textId="77777777">
        <w:tc>
          <w:tcPr>
            <w:tcW w:w="622" w:type="dxa"/>
          </w:tcPr>
          <w:p w14:paraId="5CDD3FA8" w14:textId="77777777" w:rsidR="00DB522C" w:rsidRPr="007C6582" w:rsidRDefault="00DB522C" w:rsidP="00DB522C">
            <w:pPr>
              <w:pStyle w:val="TableText"/>
            </w:pPr>
            <w:r w:rsidRPr="007C6582">
              <w:t>47</w:t>
            </w:r>
          </w:p>
        </w:tc>
        <w:tc>
          <w:tcPr>
            <w:tcW w:w="1363" w:type="dxa"/>
          </w:tcPr>
          <w:p w14:paraId="2EDFF436" w14:textId="77777777" w:rsidR="00DB522C" w:rsidRPr="007C6582" w:rsidRDefault="00DB522C" w:rsidP="00DB522C">
            <w:pPr>
              <w:pStyle w:val="TableText"/>
            </w:pPr>
            <w:r w:rsidRPr="007C6582">
              <w:t>0.0000</w:t>
            </w:r>
          </w:p>
        </w:tc>
        <w:tc>
          <w:tcPr>
            <w:tcW w:w="1264" w:type="dxa"/>
          </w:tcPr>
          <w:p w14:paraId="60A88FD6" w14:textId="77777777" w:rsidR="00DB522C" w:rsidRPr="007C6582" w:rsidRDefault="00DB522C" w:rsidP="00DB522C">
            <w:pPr>
              <w:pStyle w:val="TableText"/>
            </w:pPr>
            <w:r w:rsidRPr="007C6582">
              <w:t>0.0000</w:t>
            </w:r>
          </w:p>
        </w:tc>
        <w:tc>
          <w:tcPr>
            <w:tcW w:w="1728" w:type="dxa"/>
          </w:tcPr>
          <w:p w14:paraId="3DA2E4E0" w14:textId="77777777" w:rsidR="00DB522C" w:rsidRPr="007C6582" w:rsidRDefault="00DB522C" w:rsidP="00DB522C">
            <w:pPr>
              <w:pStyle w:val="TableText"/>
            </w:pPr>
            <w:r w:rsidRPr="007C6582">
              <w:t>0.0065</w:t>
            </w:r>
          </w:p>
        </w:tc>
        <w:tc>
          <w:tcPr>
            <w:tcW w:w="1603" w:type="dxa"/>
          </w:tcPr>
          <w:p w14:paraId="2D3340F0" w14:textId="77777777" w:rsidR="00DB522C" w:rsidRPr="007C6582" w:rsidRDefault="00DB522C" w:rsidP="00DB522C">
            <w:pPr>
              <w:pStyle w:val="TableText"/>
            </w:pPr>
            <w:r w:rsidRPr="007C6582">
              <w:t>0.0002</w:t>
            </w:r>
          </w:p>
        </w:tc>
        <w:tc>
          <w:tcPr>
            <w:tcW w:w="1711" w:type="dxa"/>
          </w:tcPr>
          <w:p w14:paraId="224F0FAE" w14:textId="77777777" w:rsidR="00DB522C" w:rsidRPr="007C6582" w:rsidRDefault="00DB522C" w:rsidP="00DB522C">
            <w:pPr>
              <w:pStyle w:val="TableText"/>
            </w:pPr>
            <w:r w:rsidRPr="007C6582">
              <w:t>0.0004</w:t>
            </w:r>
          </w:p>
        </w:tc>
        <w:tc>
          <w:tcPr>
            <w:tcW w:w="1329" w:type="dxa"/>
          </w:tcPr>
          <w:p w14:paraId="4E194D8B" w14:textId="77777777" w:rsidR="00DB522C" w:rsidRPr="007C6582" w:rsidRDefault="00DB522C" w:rsidP="00DB522C">
            <w:pPr>
              <w:pStyle w:val="TableText"/>
            </w:pPr>
            <w:r w:rsidRPr="007C6582">
              <w:t>0.0026</w:t>
            </w:r>
          </w:p>
        </w:tc>
        <w:tc>
          <w:tcPr>
            <w:tcW w:w="1516" w:type="dxa"/>
          </w:tcPr>
          <w:p w14:paraId="3BC0A457" w14:textId="77777777" w:rsidR="00DB522C" w:rsidRPr="007C6582" w:rsidRDefault="00DB522C" w:rsidP="00DB522C">
            <w:pPr>
              <w:pStyle w:val="TableText"/>
            </w:pPr>
            <w:r w:rsidRPr="007C6582">
              <w:t>0.0030</w:t>
            </w:r>
          </w:p>
        </w:tc>
        <w:tc>
          <w:tcPr>
            <w:tcW w:w="1434" w:type="dxa"/>
          </w:tcPr>
          <w:p w14:paraId="686D6516" w14:textId="77777777" w:rsidR="00DB522C" w:rsidRPr="007C6582" w:rsidRDefault="00DB522C" w:rsidP="00DB522C">
            <w:pPr>
              <w:pStyle w:val="TableText"/>
            </w:pPr>
            <w:r w:rsidRPr="007C6582">
              <w:t>0.0060</w:t>
            </w:r>
          </w:p>
        </w:tc>
        <w:tc>
          <w:tcPr>
            <w:tcW w:w="1553" w:type="dxa"/>
          </w:tcPr>
          <w:p w14:paraId="47CBE1C5" w14:textId="77777777" w:rsidR="00DB522C" w:rsidRPr="007C6582" w:rsidRDefault="00DB522C" w:rsidP="00DB522C">
            <w:pPr>
              <w:pStyle w:val="TableText"/>
            </w:pPr>
            <w:r w:rsidRPr="007C6582">
              <w:t>0.0081</w:t>
            </w:r>
          </w:p>
        </w:tc>
      </w:tr>
      <w:tr w:rsidR="00DB522C" w:rsidRPr="007C6582" w14:paraId="77466B83" w14:textId="77777777">
        <w:tc>
          <w:tcPr>
            <w:tcW w:w="622" w:type="dxa"/>
          </w:tcPr>
          <w:p w14:paraId="088EDF27" w14:textId="77777777" w:rsidR="00DB522C" w:rsidRPr="007C6582" w:rsidRDefault="00DB522C" w:rsidP="00DB522C">
            <w:pPr>
              <w:pStyle w:val="TableText"/>
            </w:pPr>
            <w:r w:rsidRPr="007C6582">
              <w:t>48</w:t>
            </w:r>
          </w:p>
        </w:tc>
        <w:tc>
          <w:tcPr>
            <w:tcW w:w="1363" w:type="dxa"/>
          </w:tcPr>
          <w:p w14:paraId="6C139370" w14:textId="77777777" w:rsidR="00DB522C" w:rsidRPr="007C6582" w:rsidRDefault="00DB522C" w:rsidP="00DB522C">
            <w:pPr>
              <w:pStyle w:val="TableText"/>
            </w:pPr>
            <w:r w:rsidRPr="007C6582">
              <w:t>0.0000</w:t>
            </w:r>
          </w:p>
        </w:tc>
        <w:tc>
          <w:tcPr>
            <w:tcW w:w="1264" w:type="dxa"/>
          </w:tcPr>
          <w:p w14:paraId="460C1956" w14:textId="77777777" w:rsidR="00DB522C" w:rsidRPr="007C6582" w:rsidRDefault="00DB522C" w:rsidP="00DB522C">
            <w:pPr>
              <w:pStyle w:val="TableText"/>
            </w:pPr>
            <w:r w:rsidRPr="007C6582">
              <w:t>0.0000</w:t>
            </w:r>
          </w:p>
        </w:tc>
        <w:tc>
          <w:tcPr>
            <w:tcW w:w="1728" w:type="dxa"/>
          </w:tcPr>
          <w:p w14:paraId="5934D693" w14:textId="77777777" w:rsidR="00DB522C" w:rsidRPr="007C6582" w:rsidRDefault="00DB522C" w:rsidP="00DB522C">
            <w:pPr>
              <w:pStyle w:val="TableText"/>
            </w:pPr>
            <w:r w:rsidRPr="007C6582">
              <w:t>0.0075</w:t>
            </w:r>
          </w:p>
        </w:tc>
        <w:tc>
          <w:tcPr>
            <w:tcW w:w="1603" w:type="dxa"/>
          </w:tcPr>
          <w:p w14:paraId="5B18B98A" w14:textId="77777777" w:rsidR="00DB522C" w:rsidRPr="007C6582" w:rsidRDefault="00DB522C" w:rsidP="00DB522C">
            <w:pPr>
              <w:pStyle w:val="TableText"/>
            </w:pPr>
            <w:r w:rsidRPr="007C6582">
              <w:t>0.0002</w:t>
            </w:r>
          </w:p>
        </w:tc>
        <w:tc>
          <w:tcPr>
            <w:tcW w:w="1711" w:type="dxa"/>
          </w:tcPr>
          <w:p w14:paraId="5E92D1CD" w14:textId="77777777" w:rsidR="00DB522C" w:rsidRPr="007C6582" w:rsidRDefault="00DB522C" w:rsidP="00DB522C">
            <w:pPr>
              <w:pStyle w:val="TableText"/>
            </w:pPr>
            <w:r w:rsidRPr="007C6582">
              <w:t>0.0004</w:t>
            </w:r>
          </w:p>
        </w:tc>
        <w:tc>
          <w:tcPr>
            <w:tcW w:w="1329" w:type="dxa"/>
          </w:tcPr>
          <w:p w14:paraId="41878A2D" w14:textId="77777777" w:rsidR="00DB522C" w:rsidRPr="007C6582" w:rsidRDefault="00DB522C" w:rsidP="00DB522C">
            <w:pPr>
              <w:pStyle w:val="TableText"/>
            </w:pPr>
            <w:r w:rsidRPr="007C6582">
              <w:t>0.0023</w:t>
            </w:r>
          </w:p>
        </w:tc>
        <w:tc>
          <w:tcPr>
            <w:tcW w:w="1516" w:type="dxa"/>
          </w:tcPr>
          <w:p w14:paraId="07CCBEFC" w14:textId="77777777" w:rsidR="00DB522C" w:rsidRPr="007C6582" w:rsidRDefault="00DB522C" w:rsidP="00DB522C">
            <w:pPr>
              <w:pStyle w:val="TableText"/>
            </w:pPr>
            <w:r w:rsidRPr="007C6582">
              <w:t>0.0030</w:t>
            </w:r>
          </w:p>
        </w:tc>
        <w:tc>
          <w:tcPr>
            <w:tcW w:w="1434" w:type="dxa"/>
          </w:tcPr>
          <w:p w14:paraId="54C78CD5" w14:textId="77777777" w:rsidR="00DB522C" w:rsidRPr="007C6582" w:rsidRDefault="00DB522C" w:rsidP="00DB522C">
            <w:pPr>
              <w:pStyle w:val="TableText"/>
            </w:pPr>
            <w:r w:rsidRPr="007C6582">
              <w:t>0.0065</w:t>
            </w:r>
          </w:p>
        </w:tc>
        <w:tc>
          <w:tcPr>
            <w:tcW w:w="1553" w:type="dxa"/>
          </w:tcPr>
          <w:p w14:paraId="0672A591" w14:textId="77777777" w:rsidR="00DB522C" w:rsidRPr="007C6582" w:rsidRDefault="00DB522C" w:rsidP="00DB522C">
            <w:pPr>
              <w:pStyle w:val="TableText"/>
            </w:pPr>
            <w:r w:rsidRPr="007C6582">
              <w:t>0.0082</w:t>
            </w:r>
          </w:p>
        </w:tc>
      </w:tr>
      <w:tr w:rsidR="00DB522C" w:rsidRPr="007C6582" w14:paraId="418C7ED0" w14:textId="77777777">
        <w:tc>
          <w:tcPr>
            <w:tcW w:w="622" w:type="dxa"/>
          </w:tcPr>
          <w:p w14:paraId="63977780" w14:textId="77777777" w:rsidR="00DB522C" w:rsidRPr="007C6582" w:rsidRDefault="00DB522C" w:rsidP="00DB522C">
            <w:pPr>
              <w:pStyle w:val="TableText"/>
            </w:pPr>
            <w:r w:rsidRPr="007C6582">
              <w:t>49</w:t>
            </w:r>
          </w:p>
        </w:tc>
        <w:tc>
          <w:tcPr>
            <w:tcW w:w="1363" w:type="dxa"/>
          </w:tcPr>
          <w:p w14:paraId="44D04D88" w14:textId="77777777" w:rsidR="00DB522C" w:rsidRPr="007C6582" w:rsidRDefault="00DB522C" w:rsidP="00DB522C">
            <w:pPr>
              <w:pStyle w:val="TableText"/>
            </w:pPr>
            <w:r w:rsidRPr="007C6582">
              <w:t>0.0000</w:t>
            </w:r>
          </w:p>
        </w:tc>
        <w:tc>
          <w:tcPr>
            <w:tcW w:w="1264" w:type="dxa"/>
          </w:tcPr>
          <w:p w14:paraId="063B20B1" w14:textId="77777777" w:rsidR="00DB522C" w:rsidRPr="007C6582" w:rsidRDefault="00DB522C" w:rsidP="00DB522C">
            <w:pPr>
              <w:pStyle w:val="TableText"/>
            </w:pPr>
            <w:r w:rsidRPr="007C6582">
              <w:t>0.0000</w:t>
            </w:r>
          </w:p>
        </w:tc>
        <w:tc>
          <w:tcPr>
            <w:tcW w:w="1728" w:type="dxa"/>
          </w:tcPr>
          <w:p w14:paraId="2561E851" w14:textId="77777777" w:rsidR="00DB522C" w:rsidRPr="007C6582" w:rsidRDefault="00DB522C" w:rsidP="00DB522C">
            <w:pPr>
              <w:pStyle w:val="TableText"/>
            </w:pPr>
            <w:r w:rsidRPr="007C6582">
              <w:t>0.0088</w:t>
            </w:r>
          </w:p>
        </w:tc>
        <w:tc>
          <w:tcPr>
            <w:tcW w:w="1603" w:type="dxa"/>
          </w:tcPr>
          <w:p w14:paraId="381A1FE0" w14:textId="77777777" w:rsidR="00DB522C" w:rsidRPr="007C6582" w:rsidRDefault="00DB522C" w:rsidP="00DB522C">
            <w:pPr>
              <w:pStyle w:val="TableText"/>
            </w:pPr>
            <w:r w:rsidRPr="007C6582">
              <w:t>0.0002</w:t>
            </w:r>
          </w:p>
        </w:tc>
        <w:tc>
          <w:tcPr>
            <w:tcW w:w="1711" w:type="dxa"/>
          </w:tcPr>
          <w:p w14:paraId="5D45B3E8" w14:textId="77777777" w:rsidR="00DB522C" w:rsidRPr="007C6582" w:rsidRDefault="00DB522C" w:rsidP="00DB522C">
            <w:pPr>
              <w:pStyle w:val="TableText"/>
            </w:pPr>
            <w:r w:rsidRPr="007C6582">
              <w:t>0.0005</w:t>
            </w:r>
          </w:p>
        </w:tc>
        <w:tc>
          <w:tcPr>
            <w:tcW w:w="1329" w:type="dxa"/>
          </w:tcPr>
          <w:p w14:paraId="5613BBD3" w14:textId="77777777" w:rsidR="00DB522C" w:rsidRPr="007C6582" w:rsidRDefault="00DB522C" w:rsidP="00DB522C">
            <w:pPr>
              <w:pStyle w:val="TableText"/>
            </w:pPr>
            <w:r w:rsidRPr="007C6582">
              <w:t>0.0020</w:t>
            </w:r>
          </w:p>
        </w:tc>
        <w:tc>
          <w:tcPr>
            <w:tcW w:w="1516" w:type="dxa"/>
          </w:tcPr>
          <w:p w14:paraId="4E1960BF" w14:textId="77777777" w:rsidR="00DB522C" w:rsidRPr="007C6582" w:rsidRDefault="00DB522C" w:rsidP="00DB522C">
            <w:pPr>
              <w:pStyle w:val="TableText"/>
            </w:pPr>
            <w:r w:rsidRPr="007C6582">
              <w:t>0.0030</w:t>
            </w:r>
          </w:p>
        </w:tc>
        <w:tc>
          <w:tcPr>
            <w:tcW w:w="1434" w:type="dxa"/>
          </w:tcPr>
          <w:p w14:paraId="3EA16A16" w14:textId="77777777" w:rsidR="00DB522C" w:rsidRPr="007C6582" w:rsidRDefault="00DB522C" w:rsidP="00DB522C">
            <w:pPr>
              <w:pStyle w:val="TableText"/>
            </w:pPr>
            <w:r w:rsidRPr="007C6582">
              <w:t>0.0065</w:t>
            </w:r>
          </w:p>
        </w:tc>
        <w:tc>
          <w:tcPr>
            <w:tcW w:w="1553" w:type="dxa"/>
          </w:tcPr>
          <w:p w14:paraId="516F9AA5" w14:textId="77777777" w:rsidR="00DB522C" w:rsidRPr="007C6582" w:rsidRDefault="00DB522C" w:rsidP="00DB522C">
            <w:pPr>
              <w:pStyle w:val="TableText"/>
            </w:pPr>
            <w:r w:rsidRPr="007C6582">
              <w:t>0.0085</w:t>
            </w:r>
          </w:p>
        </w:tc>
      </w:tr>
      <w:tr w:rsidR="00DB522C" w:rsidRPr="007C6582" w14:paraId="16EDB6C1" w14:textId="77777777">
        <w:tc>
          <w:tcPr>
            <w:tcW w:w="622" w:type="dxa"/>
          </w:tcPr>
          <w:p w14:paraId="45E9C75B" w14:textId="77777777" w:rsidR="00DB522C" w:rsidRPr="007C6582" w:rsidRDefault="00DB522C" w:rsidP="00DB522C">
            <w:pPr>
              <w:pStyle w:val="TableText"/>
            </w:pPr>
            <w:r w:rsidRPr="007C6582">
              <w:t>50</w:t>
            </w:r>
          </w:p>
        </w:tc>
        <w:tc>
          <w:tcPr>
            <w:tcW w:w="1363" w:type="dxa"/>
          </w:tcPr>
          <w:p w14:paraId="3491C713" w14:textId="77777777" w:rsidR="00DB522C" w:rsidRPr="007C6582" w:rsidRDefault="00DB522C" w:rsidP="00DB522C">
            <w:pPr>
              <w:pStyle w:val="TableText"/>
            </w:pPr>
            <w:r w:rsidRPr="007C6582">
              <w:t>0.0000</w:t>
            </w:r>
          </w:p>
        </w:tc>
        <w:tc>
          <w:tcPr>
            <w:tcW w:w="1264" w:type="dxa"/>
          </w:tcPr>
          <w:p w14:paraId="578EF5A6" w14:textId="77777777" w:rsidR="00DB522C" w:rsidRPr="007C6582" w:rsidRDefault="00DB522C" w:rsidP="00DB522C">
            <w:pPr>
              <w:pStyle w:val="TableText"/>
            </w:pPr>
            <w:r w:rsidRPr="007C6582">
              <w:t>0.0000</w:t>
            </w:r>
          </w:p>
        </w:tc>
        <w:tc>
          <w:tcPr>
            <w:tcW w:w="1728" w:type="dxa"/>
          </w:tcPr>
          <w:p w14:paraId="2272C1AA" w14:textId="77777777" w:rsidR="00DB522C" w:rsidRPr="007C6582" w:rsidRDefault="00DB522C" w:rsidP="00DB522C">
            <w:pPr>
              <w:pStyle w:val="TableText"/>
            </w:pPr>
            <w:r w:rsidRPr="007C6582">
              <w:t>0.0103</w:t>
            </w:r>
          </w:p>
        </w:tc>
        <w:tc>
          <w:tcPr>
            <w:tcW w:w="1603" w:type="dxa"/>
          </w:tcPr>
          <w:p w14:paraId="277C60DD" w14:textId="77777777" w:rsidR="00DB522C" w:rsidRPr="007C6582" w:rsidRDefault="00DB522C" w:rsidP="00DB522C">
            <w:pPr>
              <w:pStyle w:val="TableText"/>
            </w:pPr>
            <w:r w:rsidRPr="007C6582">
              <w:t>0.0002</w:t>
            </w:r>
          </w:p>
        </w:tc>
        <w:tc>
          <w:tcPr>
            <w:tcW w:w="1711" w:type="dxa"/>
          </w:tcPr>
          <w:p w14:paraId="699CCA69" w14:textId="77777777" w:rsidR="00DB522C" w:rsidRPr="007C6582" w:rsidRDefault="00DB522C" w:rsidP="00DB522C">
            <w:pPr>
              <w:pStyle w:val="TableText"/>
            </w:pPr>
            <w:r w:rsidRPr="007C6582">
              <w:t>0.0006</w:t>
            </w:r>
          </w:p>
        </w:tc>
        <w:tc>
          <w:tcPr>
            <w:tcW w:w="1329" w:type="dxa"/>
          </w:tcPr>
          <w:p w14:paraId="3F0E0CF7" w14:textId="77777777" w:rsidR="00DB522C" w:rsidRPr="007C6582" w:rsidRDefault="00DB522C" w:rsidP="00DB522C">
            <w:pPr>
              <w:pStyle w:val="TableText"/>
            </w:pPr>
            <w:r w:rsidRPr="007C6582">
              <w:t>0.0013</w:t>
            </w:r>
          </w:p>
        </w:tc>
        <w:tc>
          <w:tcPr>
            <w:tcW w:w="1516" w:type="dxa"/>
          </w:tcPr>
          <w:p w14:paraId="19142C03" w14:textId="77777777" w:rsidR="00DB522C" w:rsidRPr="007C6582" w:rsidRDefault="00DB522C" w:rsidP="00DB522C">
            <w:pPr>
              <w:pStyle w:val="TableText"/>
            </w:pPr>
            <w:r w:rsidRPr="007C6582">
              <w:t>0.0030</w:t>
            </w:r>
          </w:p>
        </w:tc>
        <w:tc>
          <w:tcPr>
            <w:tcW w:w="1434" w:type="dxa"/>
          </w:tcPr>
          <w:p w14:paraId="35E91F1F" w14:textId="77777777" w:rsidR="00DB522C" w:rsidRPr="007C6582" w:rsidRDefault="00DB522C" w:rsidP="00DB522C">
            <w:pPr>
              <w:pStyle w:val="TableText"/>
            </w:pPr>
            <w:r w:rsidRPr="007C6582">
              <w:t>0.0069</w:t>
            </w:r>
          </w:p>
        </w:tc>
        <w:tc>
          <w:tcPr>
            <w:tcW w:w="1553" w:type="dxa"/>
          </w:tcPr>
          <w:p w14:paraId="4B5BAC4C" w14:textId="77777777" w:rsidR="00DB522C" w:rsidRPr="007C6582" w:rsidRDefault="00DB522C" w:rsidP="00DB522C">
            <w:pPr>
              <w:pStyle w:val="TableText"/>
            </w:pPr>
            <w:r w:rsidRPr="007C6582">
              <w:t>0.0090</w:t>
            </w:r>
          </w:p>
        </w:tc>
      </w:tr>
      <w:tr w:rsidR="00DB522C" w:rsidRPr="007C6582" w14:paraId="4DD08A8D" w14:textId="77777777">
        <w:tc>
          <w:tcPr>
            <w:tcW w:w="622" w:type="dxa"/>
          </w:tcPr>
          <w:p w14:paraId="3888C71B" w14:textId="77777777" w:rsidR="00DB522C" w:rsidRPr="007C6582" w:rsidRDefault="00DB522C" w:rsidP="00DB522C">
            <w:pPr>
              <w:pStyle w:val="TableText"/>
            </w:pPr>
            <w:r w:rsidRPr="007C6582">
              <w:t>51</w:t>
            </w:r>
          </w:p>
        </w:tc>
        <w:tc>
          <w:tcPr>
            <w:tcW w:w="1363" w:type="dxa"/>
          </w:tcPr>
          <w:p w14:paraId="724B2B1A" w14:textId="77777777" w:rsidR="00DB522C" w:rsidRPr="007C6582" w:rsidRDefault="00DB522C" w:rsidP="00DB522C">
            <w:pPr>
              <w:pStyle w:val="TableText"/>
            </w:pPr>
            <w:r w:rsidRPr="007C6582">
              <w:t>0.0000</w:t>
            </w:r>
          </w:p>
        </w:tc>
        <w:tc>
          <w:tcPr>
            <w:tcW w:w="1264" w:type="dxa"/>
          </w:tcPr>
          <w:p w14:paraId="48C16B8C" w14:textId="77777777" w:rsidR="00DB522C" w:rsidRPr="007C6582" w:rsidRDefault="00DB522C" w:rsidP="00DB522C">
            <w:pPr>
              <w:pStyle w:val="TableText"/>
            </w:pPr>
            <w:r w:rsidRPr="007C6582">
              <w:t>0.0000</w:t>
            </w:r>
          </w:p>
        </w:tc>
        <w:tc>
          <w:tcPr>
            <w:tcW w:w="1728" w:type="dxa"/>
          </w:tcPr>
          <w:p w14:paraId="3F47B14D" w14:textId="77777777" w:rsidR="00DB522C" w:rsidRPr="007C6582" w:rsidRDefault="00DB522C" w:rsidP="00DB522C">
            <w:pPr>
              <w:pStyle w:val="TableText"/>
            </w:pPr>
            <w:r w:rsidRPr="007C6582">
              <w:t>0.0108</w:t>
            </w:r>
          </w:p>
        </w:tc>
        <w:tc>
          <w:tcPr>
            <w:tcW w:w="1603" w:type="dxa"/>
          </w:tcPr>
          <w:p w14:paraId="3C69AFD7" w14:textId="77777777" w:rsidR="00DB522C" w:rsidRPr="007C6582" w:rsidRDefault="00DB522C" w:rsidP="00DB522C">
            <w:pPr>
              <w:pStyle w:val="TableText"/>
            </w:pPr>
            <w:r w:rsidRPr="007C6582">
              <w:t>0.0002</w:t>
            </w:r>
          </w:p>
        </w:tc>
        <w:tc>
          <w:tcPr>
            <w:tcW w:w="1711" w:type="dxa"/>
          </w:tcPr>
          <w:p w14:paraId="3D8B8EEB" w14:textId="77777777" w:rsidR="00DB522C" w:rsidRPr="007C6582" w:rsidRDefault="00DB522C" w:rsidP="00DB522C">
            <w:pPr>
              <w:pStyle w:val="TableText"/>
            </w:pPr>
            <w:r w:rsidRPr="007C6582">
              <w:t>0.0007</w:t>
            </w:r>
          </w:p>
        </w:tc>
        <w:tc>
          <w:tcPr>
            <w:tcW w:w="1329" w:type="dxa"/>
          </w:tcPr>
          <w:p w14:paraId="2DF68F9C" w14:textId="77777777" w:rsidR="00DB522C" w:rsidRPr="007C6582" w:rsidRDefault="00DB522C" w:rsidP="00DB522C">
            <w:pPr>
              <w:pStyle w:val="TableText"/>
            </w:pPr>
            <w:r w:rsidRPr="007C6582">
              <w:t>0.0009</w:t>
            </w:r>
          </w:p>
        </w:tc>
        <w:tc>
          <w:tcPr>
            <w:tcW w:w="1516" w:type="dxa"/>
          </w:tcPr>
          <w:p w14:paraId="66F01D06" w14:textId="77777777" w:rsidR="00DB522C" w:rsidRPr="007C6582" w:rsidRDefault="00DB522C" w:rsidP="00DB522C">
            <w:pPr>
              <w:pStyle w:val="TableText"/>
            </w:pPr>
            <w:r w:rsidRPr="007C6582">
              <w:t>0.0030</w:t>
            </w:r>
          </w:p>
        </w:tc>
        <w:tc>
          <w:tcPr>
            <w:tcW w:w="1434" w:type="dxa"/>
          </w:tcPr>
          <w:p w14:paraId="249668B7" w14:textId="77777777" w:rsidR="00DB522C" w:rsidRPr="007C6582" w:rsidRDefault="00DB522C" w:rsidP="00DB522C">
            <w:pPr>
              <w:pStyle w:val="TableText"/>
            </w:pPr>
            <w:r w:rsidRPr="007C6582">
              <w:t>0.0073</w:t>
            </w:r>
          </w:p>
        </w:tc>
        <w:tc>
          <w:tcPr>
            <w:tcW w:w="1553" w:type="dxa"/>
          </w:tcPr>
          <w:p w14:paraId="393BFFC9" w14:textId="77777777" w:rsidR="00DB522C" w:rsidRPr="007C6582" w:rsidRDefault="00DB522C" w:rsidP="00DB522C">
            <w:pPr>
              <w:pStyle w:val="TableText"/>
            </w:pPr>
            <w:r w:rsidRPr="007C6582">
              <w:t>0.0095</w:t>
            </w:r>
          </w:p>
        </w:tc>
      </w:tr>
      <w:tr w:rsidR="00DB522C" w:rsidRPr="007C6582" w14:paraId="6ECB1E0F" w14:textId="77777777">
        <w:tc>
          <w:tcPr>
            <w:tcW w:w="622" w:type="dxa"/>
          </w:tcPr>
          <w:p w14:paraId="54601678" w14:textId="77777777" w:rsidR="00DB522C" w:rsidRPr="007C6582" w:rsidRDefault="00DB522C" w:rsidP="00DB522C">
            <w:pPr>
              <w:pStyle w:val="TableText"/>
            </w:pPr>
            <w:r w:rsidRPr="007C6582">
              <w:t>52</w:t>
            </w:r>
          </w:p>
        </w:tc>
        <w:tc>
          <w:tcPr>
            <w:tcW w:w="1363" w:type="dxa"/>
          </w:tcPr>
          <w:p w14:paraId="054ACBDE" w14:textId="77777777" w:rsidR="00DB522C" w:rsidRPr="007C6582" w:rsidRDefault="00DB522C" w:rsidP="00DB522C">
            <w:pPr>
              <w:pStyle w:val="TableText"/>
            </w:pPr>
            <w:r w:rsidRPr="007C6582">
              <w:t>0.0000</w:t>
            </w:r>
          </w:p>
        </w:tc>
        <w:tc>
          <w:tcPr>
            <w:tcW w:w="1264" w:type="dxa"/>
          </w:tcPr>
          <w:p w14:paraId="217BC80F" w14:textId="77777777" w:rsidR="00DB522C" w:rsidRPr="007C6582" w:rsidRDefault="00DB522C" w:rsidP="00DB522C">
            <w:pPr>
              <w:pStyle w:val="TableText"/>
            </w:pPr>
            <w:r w:rsidRPr="007C6582">
              <w:t>0.0000</w:t>
            </w:r>
          </w:p>
        </w:tc>
        <w:tc>
          <w:tcPr>
            <w:tcW w:w="1728" w:type="dxa"/>
          </w:tcPr>
          <w:p w14:paraId="24B6BB12" w14:textId="77777777" w:rsidR="00DB522C" w:rsidRPr="007C6582" w:rsidRDefault="00DB522C" w:rsidP="00DB522C">
            <w:pPr>
              <w:pStyle w:val="TableText"/>
            </w:pPr>
            <w:r w:rsidRPr="007C6582">
              <w:t>0.0112</w:t>
            </w:r>
          </w:p>
        </w:tc>
        <w:tc>
          <w:tcPr>
            <w:tcW w:w="1603" w:type="dxa"/>
          </w:tcPr>
          <w:p w14:paraId="1133704B" w14:textId="77777777" w:rsidR="00DB522C" w:rsidRPr="007C6582" w:rsidRDefault="00DB522C" w:rsidP="00DB522C">
            <w:pPr>
              <w:pStyle w:val="TableText"/>
            </w:pPr>
            <w:r w:rsidRPr="007C6582">
              <w:t>0.0001</w:t>
            </w:r>
          </w:p>
        </w:tc>
        <w:tc>
          <w:tcPr>
            <w:tcW w:w="1711" w:type="dxa"/>
          </w:tcPr>
          <w:p w14:paraId="7D679D0C" w14:textId="77777777" w:rsidR="00DB522C" w:rsidRPr="007C6582" w:rsidRDefault="00DB522C" w:rsidP="00DB522C">
            <w:pPr>
              <w:pStyle w:val="TableText"/>
            </w:pPr>
            <w:r w:rsidRPr="007C6582">
              <w:t>0.0009</w:t>
            </w:r>
          </w:p>
        </w:tc>
        <w:tc>
          <w:tcPr>
            <w:tcW w:w="1329" w:type="dxa"/>
          </w:tcPr>
          <w:p w14:paraId="0B00D138" w14:textId="77777777" w:rsidR="00DB522C" w:rsidRPr="007C6582" w:rsidRDefault="00DB522C" w:rsidP="00DB522C">
            <w:pPr>
              <w:pStyle w:val="TableText"/>
            </w:pPr>
            <w:r w:rsidRPr="007C6582">
              <w:t>0.0004</w:t>
            </w:r>
          </w:p>
        </w:tc>
        <w:tc>
          <w:tcPr>
            <w:tcW w:w="1516" w:type="dxa"/>
          </w:tcPr>
          <w:p w14:paraId="39670E90" w14:textId="77777777" w:rsidR="00DB522C" w:rsidRPr="007C6582" w:rsidRDefault="00DB522C" w:rsidP="00DB522C">
            <w:pPr>
              <w:pStyle w:val="TableText"/>
            </w:pPr>
            <w:r w:rsidRPr="007C6582">
              <w:t>0.0030</w:t>
            </w:r>
          </w:p>
        </w:tc>
        <w:tc>
          <w:tcPr>
            <w:tcW w:w="1434" w:type="dxa"/>
          </w:tcPr>
          <w:p w14:paraId="41A66D26" w14:textId="77777777" w:rsidR="00DB522C" w:rsidRPr="007C6582" w:rsidRDefault="00DB522C" w:rsidP="00DB522C">
            <w:pPr>
              <w:pStyle w:val="TableText"/>
            </w:pPr>
            <w:r w:rsidRPr="007C6582">
              <w:t>0.0077</w:t>
            </w:r>
          </w:p>
        </w:tc>
        <w:tc>
          <w:tcPr>
            <w:tcW w:w="1553" w:type="dxa"/>
          </w:tcPr>
          <w:p w14:paraId="28B6258B" w14:textId="77777777" w:rsidR="00DB522C" w:rsidRPr="007C6582" w:rsidRDefault="00DB522C" w:rsidP="00DB522C">
            <w:pPr>
              <w:pStyle w:val="TableText"/>
            </w:pPr>
            <w:r w:rsidRPr="007C6582">
              <w:t>0.0100</w:t>
            </w:r>
          </w:p>
        </w:tc>
      </w:tr>
      <w:tr w:rsidR="00DB522C" w:rsidRPr="007C6582" w14:paraId="3D74EB0A" w14:textId="77777777">
        <w:tc>
          <w:tcPr>
            <w:tcW w:w="622" w:type="dxa"/>
          </w:tcPr>
          <w:p w14:paraId="014D1A1E" w14:textId="77777777" w:rsidR="00DB522C" w:rsidRPr="007C6582" w:rsidRDefault="00DB522C" w:rsidP="00DB522C">
            <w:pPr>
              <w:pStyle w:val="TableText"/>
            </w:pPr>
            <w:r w:rsidRPr="007C6582">
              <w:t>53</w:t>
            </w:r>
          </w:p>
        </w:tc>
        <w:tc>
          <w:tcPr>
            <w:tcW w:w="1363" w:type="dxa"/>
          </w:tcPr>
          <w:p w14:paraId="05EF9D56" w14:textId="77777777" w:rsidR="00DB522C" w:rsidRPr="007C6582" w:rsidRDefault="00DB522C" w:rsidP="00DB522C">
            <w:pPr>
              <w:pStyle w:val="TableText"/>
            </w:pPr>
            <w:r w:rsidRPr="007C6582">
              <w:t>0.0000</w:t>
            </w:r>
          </w:p>
        </w:tc>
        <w:tc>
          <w:tcPr>
            <w:tcW w:w="1264" w:type="dxa"/>
          </w:tcPr>
          <w:p w14:paraId="547394B4" w14:textId="77777777" w:rsidR="00DB522C" w:rsidRPr="007C6582" w:rsidRDefault="00DB522C" w:rsidP="00DB522C">
            <w:pPr>
              <w:pStyle w:val="TableText"/>
            </w:pPr>
            <w:r w:rsidRPr="007C6582">
              <w:t>0.0000</w:t>
            </w:r>
          </w:p>
        </w:tc>
        <w:tc>
          <w:tcPr>
            <w:tcW w:w="1728" w:type="dxa"/>
          </w:tcPr>
          <w:p w14:paraId="711CA605" w14:textId="77777777" w:rsidR="00DB522C" w:rsidRPr="007C6582" w:rsidRDefault="00DB522C" w:rsidP="00DB522C">
            <w:pPr>
              <w:pStyle w:val="TableText"/>
            </w:pPr>
            <w:r w:rsidRPr="007C6582">
              <w:t>0.0128</w:t>
            </w:r>
          </w:p>
        </w:tc>
        <w:tc>
          <w:tcPr>
            <w:tcW w:w="1603" w:type="dxa"/>
          </w:tcPr>
          <w:p w14:paraId="731A0C98" w14:textId="77777777" w:rsidR="00DB522C" w:rsidRPr="007C6582" w:rsidRDefault="00DB522C" w:rsidP="00DB522C">
            <w:pPr>
              <w:pStyle w:val="TableText"/>
            </w:pPr>
            <w:r w:rsidRPr="007C6582">
              <w:t>0.0001</w:t>
            </w:r>
          </w:p>
        </w:tc>
        <w:tc>
          <w:tcPr>
            <w:tcW w:w="1711" w:type="dxa"/>
          </w:tcPr>
          <w:p w14:paraId="496209F2" w14:textId="77777777" w:rsidR="00DB522C" w:rsidRPr="007C6582" w:rsidRDefault="00DB522C" w:rsidP="00DB522C">
            <w:pPr>
              <w:pStyle w:val="TableText"/>
            </w:pPr>
            <w:r w:rsidRPr="007C6582">
              <w:t>0.0010</w:t>
            </w:r>
          </w:p>
        </w:tc>
        <w:tc>
          <w:tcPr>
            <w:tcW w:w="1329" w:type="dxa"/>
          </w:tcPr>
          <w:p w14:paraId="512463F4" w14:textId="77777777" w:rsidR="00DB522C" w:rsidRPr="007C6582" w:rsidRDefault="00DB522C" w:rsidP="00DB522C">
            <w:pPr>
              <w:pStyle w:val="TableText"/>
            </w:pPr>
            <w:r w:rsidRPr="007C6582">
              <w:t>0.0003</w:t>
            </w:r>
          </w:p>
        </w:tc>
        <w:tc>
          <w:tcPr>
            <w:tcW w:w="1516" w:type="dxa"/>
          </w:tcPr>
          <w:p w14:paraId="7C1B55B6" w14:textId="77777777" w:rsidR="00DB522C" w:rsidRPr="007C6582" w:rsidRDefault="00DB522C" w:rsidP="00DB522C">
            <w:pPr>
              <w:pStyle w:val="TableText"/>
            </w:pPr>
            <w:r w:rsidRPr="007C6582">
              <w:t>0.0030</w:t>
            </w:r>
          </w:p>
        </w:tc>
        <w:tc>
          <w:tcPr>
            <w:tcW w:w="1434" w:type="dxa"/>
          </w:tcPr>
          <w:p w14:paraId="3FB431A9" w14:textId="77777777" w:rsidR="00DB522C" w:rsidRPr="007C6582" w:rsidRDefault="00DB522C" w:rsidP="00DB522C">
            <w:pPr>
              <w:pStyle w:val="TableText"/>
            </w:pPr>
            <w:r w:rsidRPr="007C6582">
              <w:t>0.0078</w:t>
            </w:r>
          </w:p>
        </w:tc>
        <w:tc>
          <w:tcPr>
            <w:tcW w:w="1553" w:type="dxa"/>
          </w:tcPr>
          <w:p w14:paraId="7EE1F4AF" w14:textId="77777777" w:rsidR="00DB522C" w:rsidRPr="007C6582" w:rsidRDefault="00DB522C" w:rsidP="00DB522C">
            <w:pPr>
              <w:pStyle w:val="TableText"/>
            </w:pPr>
            <w:r w:rsidRPr="007C6582">
              <w:t>0.0103</w:t>
            </w:r>
          </w:p>
        </w:tc>
      </w:tr>
      <w:tr w:rsidR="00DB522C" w:rsidRPr="007C6582" w14:paraId="452FFC99" w14:textId="77777777">
        <w:tc>
          <w:tcPr>
            <w:tcW w:w="622" w:type="dxa"/>
          </w:tcPr>
          <w:p w14:paraId="4969B613" w14:textId="77777777" w:rsidR="00DB522C" w:rsidRPr="007C6582" w:rsidRDefault="00DB522C" w:rsidP="00DB522C">
            <w:pPr>
              <w:pStyle w:val="TableText"/>
            </w:pPr>
            <w:r w:rsidRPr="007C6582">
              <w:t>54</w:t>
            </w:r>
          </w:p>
        </w:tc>
        <w:tc>
          <w:tcPr>
            <w:tcW w:w="1363" w:type="dxa"/>
          </w:tcPr>
          <w:p w14:paraId="777ACFC4" w14:textId="77777777" w:rsidR="00DB522C" w:rsidRPr="007C6582" w:rsidRDefault="00DB522C" w:rsidP="00DB522C">
            <w:pPr>
              <w:pStyle w:val="TableText"/>
            </w:pPr>
            <w:r w:rsidRPr="007C6582">
              <w:t>0.0000</w:t>
            </w:r>
          </w:p>
        </w:tc>
        <w:tc>
          <w:tcPr>
            <w:tcW w:w="1264" w:type="dxa"/>
          </w:tcPr>
          <w:p w14:paraId="3D817C61" w14:textId="77777777" w:rsidR="00DB522C" w:rsidRPr="007C6582" w:rsidRDefault="00DB522C" w:rsidP="00DB522C">
            <w:pPr>
              <w:pStyle w:val="TableText"/>
            </w:pPr>
            <w:r w:rsidRPr="007C6582">
              <w:t>0.0000</w:t>
            </w:r>
          </w:p>
        </w:tc>
        <w:tc>
          <w:tcPr>
            <w:tcW w:w="1728" w:type="dxa"/>
          </w:tcPr>
          <w:p w14:paraId="2B8D578D" w14:textId="77777777" w:rsidR="00DB522C" w:rsidRPr="007C6582" w:rsidRDefault="00DB522C" w:rsidP="00DB522C">
            <w:pPr>
              <w:pStyle w:val="TableText"/>
            </w:pPr>
            <w:r w:rsidRPr="007C6582">
              <w:t>0.0144</w:t>
            </w:r>
          </w:p>
        </w:tc>
        <w:tc>
          <w:tcPr>
            <w:tcW w:w="1603" w:type="dxa"/>
          </w:tcPr>
          <w:p w14:paraId="68648C8B" w14:textId="77777777" w:rsidR="00DB522C" w:rsidRPr="007C6582" w:rsidRDefault="00DB522C" w:rsidP="00DB522C">
            <w:pPr>
              <w:pStyle w:val="TableText"/>
            </w:pPr>
            <w:r w:rsidRPr="007C6582">
              <w:t>0.0001</w:t>
            </w:r>
          </w:p>
        </w:tc>
        <w:tc>
          <w:tcPr>
            <w:tcW w:w="1711" w:type="dxa"/>
          </w:tcPr>
          <w:p w14:paraId="7470A5E8" w14:textId="77777777" w:rsidR="00DB522C" w:rsidRPr="007C6582" w:rsidRDefault="00DB522C" w:rsidP="00DB522C">
            <w:pPr>
              <w:pStyle w:val="TableText"/>
            </w:pPr>
            <w:r w:rsidRPr="007C6582">
              <w:t>0.0011</w:t>
            </w:r>
          </w:p>
        </w:tc>
        <w:tc>
          <w:tcPr>
            <w:tcW w:w="1329" w:type="dxa"/>
          </w:tcPr>
          <w:p w14:paraId="2099A753" w14:textId="77777777" w:rsidR="00DB522C" w:rsidRPr="007C6582" w:rsidRDefault="00DB522C" w:rsidP="00DB522C">
            <w:pPr>
              <w:pStyle w:val="TableText"/>
            </w:pPr>
            <w:r w:rsidRPr="007C6582">
              <w:t>0.0001</w:t>
            </w:r>
          </w:p>
        </w:tc>
        <w:tc>
          <w:tcPr>
            <w:tcW w:w="1516" w:type="dxa"/>
          </w:tcPr>
          <w:p w14:paraId="41B4E050" w14:textId="77777777" w:rsidR="00DB522C" w:rsidRPr="007C6582" w:rsidRDefault="00DB522C" w:rsidP="00DB522C">
            <w:pPr>
              <w:pStyle w:val="TableText"/>
            </w:pPr>
            <w:r w:rsidRPr="007C6582">
              <w:t>0.0030</w:t>
            </w:r>
          </w:p>
        </w:tc>
        <w:tc>
          <w:tcPr>
            <w:tcW w:w="1434" w:type="dxa"/>
          </w:tcPr>
          <w:p w14:paraId="530E29A3" w14:textId="77777777" w:rsidR="00DB522C" w:rsidRPr="007C6582" w:rsidRDefault="00DB522C" w:rsidP="00DB522C">
            <w:pPr>
              <w:pStyle w:val="TableText"/>
            </w:pPr>
            <w:r w:rsidRPr="007C6582">
              <w:t>0.0080</w:t>
            </w:r>
          </w:p>
        </w:tc>
        <w:tc>
          <w:tcPr>
            <w:tcW w:w="1553" w:type="dxa"/>
          </w:tcPr>
          <w:p w14:paraId="6160447B" w14:textId="77777777" w:rsidR="00DB522C" w:rsidRPr="007C6582" w:rsidRDefault="00DB522C" w:rsidP="00DB522C">
            <w:pPr>
              <w:pStyle w:val="TableText"/>
            </w:pPr>
            <w:r w:rsidRPr="007C6582">
              <w:t>0.0106</w:t>
            </w:r>
          </w:p>
        </w:tc>
      </w:tr>
      <w:tr w:rsidR="00DB522C" w:rsidRPr="007C6582" w14:paraId="65697608" w14:textId="77777777">
        <w:tc>
          <w:tcPr>
            <w:tcW w:w="622" w:type="dxa"/>
          </w:tcPr>
          <w:p w14:paraId="5CFA5239" w14:textId="77777777" w:rsidR="00DB522C" w:rsidRPr="007C6582" w:rsidRDefault="00DB522C" w:rsidP="00DB522C">
            <w:pPr>
              <w:pStyle w:val="TableText"/>
            </w:pPr>
            <w:r w:rsidRPr="007C6582">
              <w:t>55</w:t>
            </w:r>
          </w:p>
        </w:tc>
        <w:tc>
          <w:tcPr>
            <w:tcW w:w="1363" w:type="dxa"/>
          </w:tcPr>
          <w:p w14:paraId="0A3129FB" w14:textId="77777777" w:rsidR="00DB522C" w:rsidRPr="007C6582" w:rsidRDefault="00DB522C" w:rsidP="00DB522C">
            <w:pPr>
              <w:pStyle w:val="TableText"/>
            </w:pPr>
            <w:r w:rsidRPr="007C6582">
              <w:t>0.6900</w:t>
            </w:r>
          </w:p>
        </w:tc>
        <w:tc>
          <w:tcPr>
            <w:tcW w:w="1264" w:type="dxa"/>
          </w:tcPr>
          <w:p w14:paraId="1B242A6C" w14:textId="77777777" w:rsidR="00DB522C" w:rsidRPr="007C6582" w:rsidRDefault="00DB522C" w:rsidP="00DB522C">
            <w:pPr>
              <w:pStyle w:val="TableText"/>
            </w:pPr>
            <w:r w:rsidRPr="007C6582">
              <w:t>0.1200</w:t>
            </w:r>
          </w:p>
        </w:tc>
        <w:tc>
          <w:tcPr>
            <w:tcW w:w="1728" w:type="dxa"/>
          </w:tcPr>
          <w:p w14:paraId="557C3977" w14:textId="77777777" w:rsidR="00DB522C" w:rsidRPr="007C6582" w:rsidRDefault="00DB522C" w:rsidP="00DB522C">
            <w:pPr>
              <w:pStyle w:val="TableText"/>
            </w:pPr>
            <w:r w:rsidRPr="007C6582">
              <w:t>0.0160</w:t>
            </w:r>
          </w:p>
        </w:tc>
        <w:tc>
          <w:tcPr>
            <w:tcW w:w="1603" w:type="dxa"/>
          </w:tcPr>
          <w:p w14:paraId="19B567F8" w14:textId="77777777" w:rsidR="00DB522C" w:rsidRPr="007C6582" w:rsidRDefault="00DB522C" w:rsidP="00DB522C">
            <w:pPr>
              <w:pStyle w:val="TableText"/>
            </w:pPr>
            <w:r w:rsidRPr="007C6582">
              <w:t>0.0001</w:t>
            </w:r>
          </w:p>
        </w:tc>
        <w:tc>
          <w:tcPr>
            <w:tcW w:w="1711" w:type="dxa"/>
          </w:tcPr>
          <w:p w14:paraId="5F62517C" w14:textId="77777777" w:rsidR="00DB522C" w:rsidRPr="007C6582" w:rsidRDefault="00DB522C" w:rsidP="00DB522C">
            <w:pPr>
              <w:pStyle w:val="TableText"/>
            </w:pPr>
            <w:r w:rsidRPr="007C6582">
              <w:t>0.0012</w:t>
            </w:r>
          </w:p>
        </w:tc>
        <w:tc>
          <w:tcPr>
            <w:tcW w:w="1329" w:type="dxa"/>
          </w:tcPr>
          <w:p w14:paraId="59DCEB52" w14:textId="77777777" w:rsidR="00DB522C" w:rsidRPr="007C6582" w:rsidRDefault="00DB522C" w:rsidP="00DB522C">
            <w:pPr>
              <w:pStyle w:val="TableText"/>
            </w:pPr>
            <w:r w:rsidRPr="007C6582">
              <w:t>0.0000</w:t>
            </w:r>
          </w:p>
        </w:tc>
        <w:tc>
          <w:tcPr>
            <w:tcW w:w="1516" w:type="dxa"/>
          </w:tcPr>
          <w:p w14:paraId="0B3C8A80" w14:textId="77777777" w:rsidR="00DB522C" w:rsidRPr="007C6582" w:rsidRDefault="00DB522C" w:rsidP="00DB522C">
            <w:pPr>
              <w:pStyle w:val="TableText"/>
            </w:pPr>
            <w:r w:rsidRPr="007C6582">
              <w:t>0.0000</w:t>
            </w:r>
          </w:p>
        </w:tc>
        <w:tc>
          <w:tcPr>
            <w:tcW w:w="1434" w:type="dxa"/>
          </w:tcPr>
          <w:p w14:paraId="2C99FE95" w14:textId="77777777" w:rsidR="00DB522C" w:rsidRPr="007C6582" w:rsidRDefault="00DB522C" w:rsidP="00DB522C">
            <w:pPr>
              <w:pStyle w:val="TableText"/>
            </w:pPr>
            <w:r w:rsidRPr="007C6582">
              <w:t>0.0000</w:t>
            </w:r>
          </w:p>
        </w:tc>
        <w:tc>
          <w:tcPr>
            <w:tcW w:w="1553" w:type="dxa"/>
          </w:tcPr>
          <w:p w14:paraId="2AC868CE" w14:textId="77777777" w:rsidR="00DB522C" w:rsidRPr="007C6582" w:rsidRDefault="00DB522C" w:rsidP="00DB522C">
            <w:pPr>
              <w:pStyle w:val="TableText"/>
            </w:pPr>
            <w:r w:rsidRPr="007C6582">
              <w:t>0.0000</w:t>
            </w:r>
          </w:p>
        </w:tc>
      </w:tr>
      <w:tr w:rsidR="00DB522C" w:rsidRPr="007C6582" w14:paraId="4E40AFAC" w14:textId="77777777">
        <w:tc>
          <w:tcPr>
            <w:tcW w:w="622" w:type="dxa"/>
          </w:tcPr>
          <w:p w14:paraId="19E210E3" w14:textId="77777777" w:rsidR="00DB522C" w:rsidRPr="007C6582" w:rsidRDefault="00DB522C" w:rsidP="00DB522C">
            <w:pPr>
              <w:pStyle w:val="TableText"/>
            </w:pPr>
            <w:r w:rsidRPr="007C6582">
              <w:lastRenderedPageBreak/>
              <w:t>56</w:t>
            </w:r>
          </w:p>
        </w:tc>
        <w:tc>
          <w:tcPr>
            <w:tcW w:w="1363" w:type="dxa"/>
          </w:tcPr>
          <w:p w14:paraId="10AE913C" w14:textId="77777777" w:rsidR="00DB522C" w:rsidRPr="007C6582" w:rsidRDefault="00DB522C" w:rsidP="00DB522C">
            <w:pPr>
              <w:pStyle w:val="TableText"/>
            </w:pPr>
            <w:r w:rsidRPr="007C6582">
              <w:t>0.2900</w:t>
            </w:r>
          </w:p>
        </w:tc>
        <w:tc>
          <w:tcPr>
            <w:tcW w:w="1264" w:type="dxa"/>
          </w:tcPr>
          <w:p w14:paraId="14066A30" w14:textId="77777777" w:rsidR="00DB522C" w:rsidRPr="007C6582" w:rsidRDefault="00DB522C" w:rsidP="00DB522C">
            <w:pPr>
              <w:pStyle w:val="TableText"/>
            </w:pPr>
            <w:r w:rsidRPr="007C6582">
              <w:t>0.0650</w:t>
            </w:r>
          </w:p>
        </w:tc>
        <w:tc>
          <w:tcPr>
            <w:tcW w:w="1728" w:type="dxa"/>
          </w:tcPr>
          <w:p w14:paraId="5524808A" w14:textId="77777777" w:rsidR="00DB522C" w:rsidRPr="007C6582" w:rsidRDefault="00DB522C" w:rsidP="00DB522C">
            <w:pPr>
              <w:pStyle w:val="TableText"/>
            </w:pPr>
            <w:r w:rsidRPr="007C6582">
              <w:t>0.0176</w:t>
            </w:r>
          </w:p>
        </w:tc>
        <w:tc>
          <w:tcPr>
            <w:tcW w:w="1603" w:type="dxa"/>
          </w:tcPr>
          <w:p w14:paraId="74640473" w14:textId="77777777" w:rsidR="00DB522C" w:rsidRPr="007C6582" w:rsidRDefault="00DB522C" w:rsidP="00DB522C">
            <w:pPr>
              <w:pStyle w:val="TableText"/>
            </w:pPr>
            <w:r w:rsidRPr="007C6582">
              <w:t>0.0001</w:t>
            </w:r>
          </w:p>
        </w:tc>
        <w:tc>
          <w:tcPr>
            <w:tcW w:w="1711" w:type="dxa"/>
          </w:tcPr>
          <w:p w14:paraId="3C0B9335" w14:textId="77777777" w:rsidR="00DB522C" w:rsidRPr="007C6582" w:rsidRDefault="00DB522C" w:rsidP="00DB522C">
            <w:pPr>
              <w:pStyle w:val="TableText"/>
            </w:pPr>
            <w:r w:rsidRPr="007C6582">
              <w:t>0.0013</w:t>
            </w:r>
          </w:p>
        </w:tc>
        <w:tc>
          <w:tcPr>
            <w:tcW w:w="1329" w:type="dxa"/>
          </w:tcPr>
          <w:p w14:paraId="231B3398" w14:textId="77777777" w:rsidR="00DB522C" w:rsidRPr="007C6582" w:rsidRDefault="00DB522C" w:rsidP="00DB522C">
            <w:pPr>
              <w:pStyle w:val="TableText"/>
            </w:pPr>
            <w:r w:rsidRPr="007C6582">
              <w:t>0.0000</w:t>
            </w:r>
          </w:p>
        </w:tc>
        <w:tc>
          <w:tcPr>
            <w:tcW w:w="1516" w:type="dxa"/>
          </w:tcPr>
          <w:p w14:paraId="659711CD" w14:textId="77777777" w:rsidR="00DB522C" w:rsidRPr="007C6582" w:rsidRDefault="00DB522C" w:rsidP="00DB522C">
            <w:pPr>
              <w:pStyle w:val="TableText"/>
            </w:pPr>
            <w:r w:rsidRPr="007C6582">
              <w:t>0.0000</w:t>
            </w:r>
          </w:p>
        </w:tc>
        <w:tc>
          <w:tcPr>
            <w:tcW w:w="1434" w:type="dxa"/>
          </w:tcPr>
          <w:p w14:paraId="6F92DF87" w14:textId="77777777" w:rsidR="00DB522C" w:rsidRPr="007C6582" w:rsidRDefault="00DB522C" w:rsidP="00DB522C">
            <w:pPr>
              <w:pStyle w:val="TableText"/>
            </w:pPr>
            <w:r w:rsidRPr="007C6582">
              <w:t>0.0000</w:t>
            </w:r>
          </w:p>
        </w:tc>
        <w:tc>
          <w:tcPr>
            <w:tcW w:w="1553" w:type="dxa"/>
          </w:tcPr>
          <w:p w14:paraId="70963A1F" w14:textId="77777777" w:rsidR="00DB522C" w:rsidRPr="007C6582" w:rsidRDefault="00DB522C" w:rsidP="00DB522C">
            <w:pPr>
              <w:pStyle w:val="TableText"/>
            </w:pPr>
            <w:r w:rsidRPr="007C6582">
              <w:t>0.0000</w:t>
            </w:r>
          </w:p>
        </w:tc>
      </w:tr>
      <w:tr w:rsidR="00DB522C" w:rsidRPr="007C6582" w14:paraId="43F9B97C" w14:textId="77777777">
        <w:tc>
          <w:tcPr>
            <w:tcW w:w="622" w:type="dxa"/>
          </w:tcPr>
          <w:p w14:paraId="22A02F6E" w14:textId="77777777" w:rsidR="00DB522C" w:rsidRPr="007C6582" w:rsidRDefault="00DB522C" w:rsidP="00DB522C">
            <w:pPr>
              <w:pStyle w:val="TableText"/>
            </w:pPr>
            <w:r w:rsidRPr="007C6582">
              <w:t>57</w:t>
            </w:r>
          </w:p>
        </w:tc>
        <w:tc>
          <w:tcPr>
            <w:tcW w:w="1363" w:type="dxa"/>
          </w:tcPr>
          <w:p w14:paraId="76484F8C" w14:textId="77777777" w:rsidR="00DB522C" w:rsidRPr="007C6582" w:rsidRDefault="00DB522C" w:rsidP="00DB522C">
            <w:pPr>
              <w:pStyle w:val="TableText"/>
            </w:pPr>
            <w:r w:rsidRPr="007C6582">
              <w:t>0.2300</w:t>
            </w:r>
          </w:p>
        </w:tc>
        <w:tc>
          <w:tcPr>
            <w:tcW w:w="1264" w:type="dxa"/>
          </w:tcPr>
          <w:p w14:paraId="4F209DBA" w14:textId="77777777" w:rsidR="00DB522C" w:rsidRPr="007C6582" w:rsidRDefault="00DB522C" w:rsidP="00DB522C">
            <w:pPr>
              <w:pStyle w:val="TableText"/>
            </w:pPr>
            <w:r w:rsidRPr="007C6582">
              <w:t>0.0650</w:t>
            </w:r>
          </w:p>
        </w:tc>
        <w:tc>
          <w:tcPr>
            <w:tcW w:w="1728" w:type="dxa"/>
          </w:tcPr>
          <w:p w14:paraId="314FC9C1" w14:textId="77777777" w:rsidR="00DB522C" w:rsidRPr="007C6582" w:rsidRDefault="00DB522C" w:rsidP="00DB522C">
            <w:pPr>
              <w:pStyle w:val="TableText"/>
            </w:pPr>
            <w:r w:rsidRPr="007C6582">
              <w:t>0.0192</w:t>
            </w:r>
          </w:p>
        </w:tc>
        <w:tc>
          <w:tcPr>
            <w:tcW w:w="1603" w:type="dxa"/>
          </w:tcPr>
          <w:p w14:paraId="5CFBBB24" w14:textId="77777777" w:rsidR="00DB522C" w:rsidRPr="007C6582" w:rsidRDefault="00DB522C" w:rsidP="00DB522C">
            <w:pPr>
              <w:pStyle w:val="TableText"/>
            </w:pPr>
            <w:r w:rsidRPr="007C6582">
              <w:t>0.0001</w:t>
            </w:r>
          </w:p>
        </w:tc>
        <w:tc>
          <w:tcPr>
            <w:tcW w:w="1711" w:type="dxa"/>
          </w:tcPr>
          <w:p w14:paraId="40473F9A" w14:textId="77777777" w:rsidR="00DB522C" w:rsidRPr="007C6582" w:rsidRDefault="00DB522C" w:rsidP="00DB522C">
            <w:pPr>
              <w:pStyle w:val="TableText"/>
            </w:pPr>
            <w:r w:rsidRPr="007C6582">
              <w:t>0.0014</w:t>
            </w:r>
          </w:p>
        </w:tc>
        <w:tc>
          <w:tcPr>
            <w:tcW w:w="1329" w:type="dxa"/>
          </w:tcPr>
          <w:p w14:paraId="085FC387" w14:textId="77777777" w:rsidR="00DB522C" w:rsidRPr="007C6582" w:rsidRDefault="00DB522C" w:rsidP="00DB522C">
            <w:pPr>
              <w:pStyle w:val="TableText"/>
            </w:pPr>
            <w:r w:rsidRPr="007C6582">
              <w:t>0.0000</w:t>
            </w:r>
          </w:p>
        </w:tc>
        <w:tc>
          <w:tcPr>
            <w:tcW w:w="1516" w:type="dxa"/>
          </w:tcPr>
          <w:p w14:paraId="5CDCB795" w14:textId="77777777" w:rsidR="00DB522C" w:rsidRPr="007C6582" w:rsidRDefault="00DB522C" w:rsidP="00DB522C">
            <w:pPr>
              <w:pStyle w:val="TableText"/>
            </w:pPr>
            <w:r w:rsidRPr="007C6582">
              <w:t>0.0000</w:t>
            </w:r>
          </w:p>
        </w:tc>
        <w:tc>
          <w:tcPr>
            <w:tcW w:w="1434" w:type="dxa"/>
          </w:tcPr>
          <w:p w14:paraId="1A7BA90C" w14:textId="77777777" w:rsidR="00DB522C" w:rsidRPr="007C6582" w:rsidRDefault="00DB522C" w:rsidP="00DB522C">
            <w:pPr>
              <w:pStyle w:val="TableText"/>
            </w:pPr>
            <w:r w:rsidRPr="007C6582">
              <w:t>0.0000</w:t>
            </w:r>
          </w:p>
        </w:tc>
        <w:tc>
          <w:tcPr>
            <w:tcW w:w="1553" w:type="dxa"/>
          </w:tcPr>
          <w:p w14:paraId="1510E3A4" w14:textId="77777777" w:rsidR="00DB522C" w:rsidRPr="007C6582" w:rsidRDefault="00DB522C" w:rsidP="00DB522C">
            <w:pPr>
              <w:pStyle w:val="TableText"/>
            </w:pPr>
            <w:r w:rsidRPr="007C6582">
              <w:t>0.0000</w:t>
            </w:r>
          </w:p>
        </w:tc>
      </w:tr>
      <w:tr w:rsidR="00DB522C" w:rsidRPr="007C6582" w14:paraId="58BDD505" w14:textId="77777777">
        <w:tc>
          <w:tcPr>
            <w:tcW w:w="622" w:type="dxa"/>
          </w:tcPr>
          <w:p w14:paraId="5E4D98A5" w14:textId="77777777" w:rsidR="00DB522C" w:rsidRPr="007C6582" w:rsidRDefault="00DB522C" w:rsidP="00DB522C">
            <w:pPr>
              <w:pStyle w:val="TableText"/>
            </w:pPr>
            <w:r w:rsidRPr="007C6582">
              <w:t>58</w:t>
            </w:r>
          </w:p>
        </w:tc>
        <w:tc>
          <w:tcPr>
            <w:tcW w:w="1363" w:type="dxa"/>
          </w:tcPr>
          <w:p w14:paraId="61E5E089" w14:textId="77777777" w:rsidR="00DB522C" w:rsidRPr="007C6582" w:rsidRDefault="00DB522C" w:rsidP="00DB522C">
            <w:pPr>
              <w:pStyle w:val="TableText"/>
            </w:pPr>
            <w:r w:rsidRPr="007C6582">
              <w:t>0.2300</w:t>
            </w:r>
          </w:p>
        </w:tc>
        <w:tc>
          <w:tcPr>
            <w:tcW w:w="1264" w:type="dxa"/>
          </w:tcPr>
          <w:p w14:paraId="4AE3C581" w14:textId="77777777" w:rsidR="00DB522C" w:rsidRPr="007C6582" w:rsidRDefault="00DB522C" w:rsidP="00DB522C">
            <w:pPr>
              <w:pStyle w:val="TableText"/>
            </w:pPr>
            <w:r w:rsidRPr="007C6582">
              <w:t>0.0900</w:t>
            </w:r>
          </w:p>
        </w:tc>
        <w:tc>
          <w:tcPr>
            <w:tcW w:w="1728" w:type="dxa"/>
          </w:tcPr>
          <w:p w14:paraId="1F1CC89F" w14:textId="77777777" w:rsidR="00DB522C" w:rsidRPr="007C6582" w:rsidRDefault="00DB522C" w:rsidP="00DB522C">
            <w:pPr>
              <w:pStyle w:val="TableText"/>
            </w:pPr>
            <w:r w:rsidRPr="007C6582">
              <w:t>0.0208</w:t>
            </w:r>
          </w:p>
        </w:tc>
        <w:tc>
          <w:tcPr>
            <w:tcW w:w="1603" w:type="dxa"/>
          </w:tcPr>
          <w:p w14:paraId="2E493EAD" w14:textId="77777777" w:rsidR="00DB522C" w:rsidRPr="007C6582" w:rsidRDefault="00DB522C" w:rsidP="00DB522C">
            <w:pPr>
              <w:pStyle w:val="TableText"/>
            </w:pPr>
            <w:r w:rsidRPr="007C6582">
              <w:t>0.0001</w:t>
            </w:r>
          </w:p>
        </w:tc>
        <w:tc>
          <w:tcPr>
            <w:tcW w:w="1711" w:type="dxa"/>
          </w:tcPr>
          <w:p w14:paraId="4AF62E31" w14:textId="77777777" w:rsidR="00DB522C" w:rsidRPr="007C6582" w:rsidRDefault="00DB522C" w:rsidP="00DB522C">
            <w:pPr>
              <w:pStyle w:val="TableText"/>
            </w:pPr>
            <w:r w:rsidRPr="007C6582">
              <w:t>0.0016</w:t>
            </w:r>
          </w:p>
        </w:tc>
        <w:tc>
          <w:tcPr>
            <w:tcW w:w="1329" w:type="dxa"/>
          </w:tcPr>
          <w:p w14:paraId="6156E23E" w14:textId="77777777" w:rsidR="00DB522C" w:rsidRPr="007C6582" w:rsidRDefault="00DB522C" w:rsidP="00DB522C">
            <w:pPr>
              <w:pStyle w:val="TableText"/>
            </w:pPr>
            <w:r w:rsidRPr="007C6582">
              <w:t>0.0000</w:t>
            </w:r>
          </w:p>
        </w:tc>
        <w:tc>
          <w:tcPr>
            <w:tcW w:w="1516" w:type="dxa"/>
          </w:tcPr>
          <w:p w14:paraId="5D32598F" w14:textId="77777777" w:rsidR="00DB522C" w:rsidRPr="007C6582" w:rsidRDefault="00DB522C" w:rsidP="00DB522C">
            <w:pPr>
              <w:pStyle w:val="TableText"/>
            </w:pPr>
            <w:r w:rsidRPr="007C6582">
              <w:t>0.0000</w:t>
            </w:r>
          </w:p>
        </w:tc>
        <w:tc>
          <w:tcPr>
            <w:tcW w:w="1434" w:type="dxa"/>
          </w:tcPr>
          <w:p w14:paraId="6FA2B882" w14:textId="77777777" w:rsidR="00DB522C" w:rsidRPr="007C6582" w:rsidRDefault="00DB522C" w:rsidP="00DB522C">
            <w:pPr>
              <w:pStyle w:val="TableText"/>
            </w:pPr>
            <w:r w:rsidRPr="007C6582">
              <w:t>0.0000</w:t>
            </w:r>
          </w:p>
        </w:tc>
        <w:tc>
          <w:tcPr>
            <w:tcW w:w="1553" w:type="dxa"/>
          </w:tcPr>
          <w:p w14:paraId="508D5334" w14:textId="77777777" w:rsidR="00DB522C" w:rsidRPr="007C6582" w:rsidRDefault="00DB522C" w:rsidP="00DB522C">
            <w:pPr>
              <w:pStyle w:val="TableText"/>
            </w:pPr>
            <w:r w:rsidRPr="007C6582">
              <w:t>0.0000</w:t>
            </w:r>
          </w:p>
        </w:tc>
      </w:tr>
      <w:tr w:rsidR="00DB522C" w:rsidRPr="007C6582" w14:paraId="24872001" w14:textId="77777777">
        <w:tc>
          <w:tcPr>
            <w:tcW w:w="622" w:type="dxa"/>
          </w:tcPr>
          <w:p w14:paraId="05A20693" w14:textId="77777777" w:rsidR="00DB522C" w:rsidRPr="007C6582" w:rsidRDefault="00DB522C" w:rsidP="00DB522C">
            <w:pPr>
              <w:pStyle w:val="TableText"/>
            </w:pPr>
            <w:r w:rsidRPr="007C6582">
              <w:t>59</w:t>
            </w:r>
          </w:p>
        </w:tc>
        <w:tc>
          <w:tcPr>
            <w:tcW w:w="1363" w:type="dxa"/>
          </w:tcPr>
          <w:p w14:paraId="33E2DC24" w14:textId="77777777" w:rsidR="00DB522C" w:rsidRPr="007C6582" w:rsidRDefault="00DB522C" w:rsidP="00DB522C">
            <w:pPr>
              <w:pStyle w:val="TableText"/>
            </w:pPr>
            <w:r w:rsidRPr="007C6582">
              <w:t>0.2400</w:t>
            </w:r>
          </w:p>
        </w:tc>
        <w:tc>
          <w:tcPr>
            <w:tcW w:w="1264" w:type="dxa"/>
          </w:tcPr>
          <w:p w14:paraId="21242766" w14:textId="77777777" w:rsidR="00DB522C" w:rsidRPr="007C6582" w:rsidRDefault="00DB522C" w:rsidP="00DB522C">
            <w:pPr>
              <w:pStyle w:val="TableText"/>
            </w:pPr>
            <w:r w:rsidRPr="007C6582">
              <w:t>0.2400</w:t>
            </w:r>
          </w:p>
        </w:tc>
        <w:tc>
          <w:tcPr>
            <w:tcW w:w="1728" w:type="dxa"/>
          </w:tcPr>
          <w:p w14:paraId="03083120" w14:textId="77777777" w:rsidR="00DB522C" w:rsidRPr="007C6582" w:rsidRDefault="00DB522C" w:rsidP="00DB522C">
            <w:pPr>
              <w:pStyle w:val="TableText"/>
            </w:pPr>
            <w:r w:rsidRPr="007C6582">
              <w:t>0.0224</w:t>
            </w:r>
          </w:p>
        </w:tc>
        <w:tc>
          <w:tcPr>
            <w:tcW w:w="1603" w:type="dxa"/>
          </w:tcPr>
          <w:p w14:paraId="6C514D86" w14:textId="77777777" w:rsidR="00DB522C" w:rsidRPr="007C6582" w:rsidRDefault="00DB522C" w:rsidP="00DB522C">
            <w:pPr>
              <w:pStyle w:val="TableText"/>
            </w:pPr>
            <w:r w:rsidRPr="007C6582">
              <w:t>0.0001</w:t>
            </w:r>
          </w:p>
        </w:tc>
        <w:tc>
          <w:tcPr>
            <w:tcW w:w="1711" w:type="dxa"/>
          </w:tcPr>
          <w:p w14:paraId="0617F0AB" w14:textId="77777777" w:rsidR="00DB522C" w:rsidRPr="007C6582" w:rsidRDefault="00DB522C" w:rsidP="00DB522C">
            <w:pPr>
              <w:pStyle w:val="TableText"/>
            </w:pPr>
            <w:r w:rsidRPr="007C6582">
              <w:t>0.0017</w:t>
            </w:r>
          </w:p>
        </w:tc>
        <w:tc>
          <w:tcPr>
            <w:tcW w:w="1329" w:type="dxa"/>
          </w:tcPr>
          <w:p w14:paraId="5F787236" w14:textId="77777777" w:rsidR="00DB522C" w:rsidRPr="007C6582" w:rsidRDefault="00DB522C" w:rsidP="00DB522C">
            <w:pPr>
              <w:pStyle w:val="TableText"/>
            </w:pPr>
            <w:r w:rsidRPr="007C6582">
              <w:t>0.0000</w:t>
            </w:r>
          </w:p>
        </w:tc>
        <w:tc>
          <w:tcPr>
            <w:tcW w:w="1516" w:type="dxa"/>
          </w:tcPr>
          <w:p w14:paraId="2AC27442" w14:textId="77777777" w:rsidR="00DB522C" w:rsidRPr="007C6582" w:rsidRDefault="00DB522C" w:rsidP="00DB522C">
            <w:pPr>
              <w:pStyle w:val="TableText"/>
            </w:pPr>
            <w:r w:rsidRPr="007C6582">
              <w:t>0.0000</w:t>
            </w:r>
          </w:p>
        </w:tc>
        <w:tc>
          <w:tcPr>
            <w:tcW w:w="1434" w:type="dxa"/>
          </w:tcPr>
          <w:p w14:paraId="00F2DE60" w14:textId="77777777" w:rsidR="00DB522C" w:rsidRPr="007C6582" w:rsidRDefault="00DB522C" w:rsidP="00DB522C">
            <w:pPr>
              <w:pStyle w:val="TableText"/>
            </w:pPr>
            <w:r w:rsidRPr="007C6582">
              <w:t>0.0000</w:t>
            </w:r>
          </w:p>
        </w:tc>
        <w:tc>
          <w:tcPr>
            <w:tcW w:w="1553" w:type="dxa"/>
          </w:tcPr>
          <w:p w14:paraId="0049A68D" w14:textId="77777777" w:rsidR="00DB522C" w:rsidRPr="007C6582" w:rsidRDefault="00DB522C" w:rsidP="00DB522C">
            <w:pPr>
              <w:pStyle w:val="TableText"/>
            </w:pPr>
            <w:r w:rsidRPr="007C6582">
              <w:t>0.0000</w:t>
            </w:r>
          </w:p>
        </w:tc>
      </w:tr>
      <w:tr w:rsidR="00DB522C" w:rsidRPr="007C6582" w14:paraId="2D60AC81" w14:textId="77777777">
        <w:tc>
          <w:tcPr>
            <w:tcW w:w="622" w:type="dxa"/>
          </w:tcPr>
          <w:p w14:paraId="6EE38EDA" w14:textId="77777777" w:rsidR="00DB522C" w:rsidRPr="007C6582" w:rsidRDefault="00DB522C" w:rsidP="00DB522C">
            <w:pPr>
              <w:pStyle w:val="TableText"/>
            </w:pPr>
            <w:r w:rsidRPr="007C6582">
              <w:t>60</w:t>
            </w:r>
          </w:p>
        </w:tc>
        <w:tc>
          <w:tcPr>
            <w:tcW w:w="1363" w:type="dxa"/>
          </w:tcPr>
          <w:p w14:paraId="2AEC3663" w14:textId="77777777" w:rsidR="00DB522C" w:rsidRPr="007C6582" w:rsidRDefault="00DB522C" w:rsidP="00DB522C">
            <w:pPr>
              <w:pStyle w:val="TableText"/>
            </w:pPr>
            <w:r w:rsidRPr="007C6582">
              <w:t>0.2500</w:t>
            </w:r>
          </w:p>
        </w:tc>
        <w:tc>
          <w:tcPr>
            <w:tcW w:w="1264" w:type="dxa"/>
          </w:tcPr>
          <w:p w14:paraId="42EF2ABD" w14:textId="77777777" w:rsidR="00DB522C" w:rsidRPr="007C6582" w:rsidRDefault="00DB522C" w:rsidP="00DB522C">
            <w:pPr>
              <w:pStyle w:val="TableText"/>
            </w:pPr>
            <w:r w:rsidRPr="007C6582">
              <w:t>0.6400</w:t>
            </w:r>
          </w:p>
        </w:tc>
        <w:tc>
          <w:tcPr>
            <w:tcW w:w="1728" w:type="dxa"/>
          </w:tcPr>
          <w:p w14:paraId="6C476608" w14:textId="77777777" w:rsidR="00DB522C" w:rsidRPr="007C6582" w:rsidRDefault="00DB522C" w:rsidP="00DB522C">
            <w:pPr>
              <w:pStyle w:val="TableText"/>
            </w:pPr>
            <w:r w:rsidRPr="007C6582">
              <w:t>0.0000</w:t>
            </w:r>
          </w:p>
        </w:tc>
        <w:tc>
          <w:tcPr>
            <w:tcW w:w="1603" w:type="dxa"/>
          </w:tcPr>
          <w:p w14:paraId="0A2224CA" w14:textId="77777777" w:rsidR="00DB522C" w:rsidRPr="007C6582" w:rsidRDefault="00DB522C" w:rsidP="00DB522C">
            <w:pPr>
              <w:pStyle w:val="TableText"/>
            </w:pPr>
            <w:r w:rsidRPr="007C6582">
              <w:t>0.0001</w:t>
            </w:r>
          </w:p>
        </w:tc>
        <w:tc>
          <w:tcPr>
            <w:tcW w:w="1711" w:type="dxa"/>
          </w:tcPr>
          <w:p w14:paraId="5AEA11CD" w14:textId="77777777" w:rsidR="00DB522C" w:rsidRPr="007C6582" w:rsidRDefault="00DB522C" w:rsidP="00DB522C">
            <w:pPr>
              <w:pStyle w:val="TableText"/>
            </w:pPr>
            <w:r w:rsidRPr="007C6582">
              <w:t>0.0019</w:t>
            </w:r>
          </w:p>
        </w:tc>
        <w:tc>
          <w:tcPr>
            <w:tcW w:w="1329" w:type="dxa"/>
          </w:tcPr>
          <w:p w14:paraId="60B9DD0E" w14:textId="77777777" w:rsidR="00DB522C" w:rsidRPr="007C6582" w:rsidRDefault="00DB522C" w:rsidP="00DB522C">
            <w:pPr>
              <w:pStyle w:val="TableText"/>
            </w:pPr>
            <w:r w:rsidRPr="007C6582">
              <w:t>0.0000</w:t>
            </w:r>
          </w:p>
        </w:tc>
        <w:tc>
          <w:tcPr>
            <w:tcW w:w="1516" w:type="dxa"/>
          </w:tcPr>
          <w:p w14:paraId="55625E64" w14:textId="77777777" w:rsidR="00DB522C" w:rsidRPr="007C6582" w:rsidRDefault="00DB522C" w:rsidP="00DB522C">
            <w:pPr>
              <w:pStyle w:val="TableText"/>
            </w:pPr>
            <w:r w:rsidRPr="007C6582">
              <w:t>0.0000</w:t>
            </w:r>
          </w:p>
        </w:tc>
        <w:tc>
          <w:tcPr>
            <w:tcW w:w="1434" w:type="dxa"/>
          </w:tcPr>
          <w:p w14:paraId="39CC0948" w14:textId="77777777" w:rsidR="00DB522C" w:rsidRPr="007C6582" w:rsidRDefault="00DB522C" w:rsidP="00DB522C">
            <w:pPr>
              <w:pStyle w:val="TableText"/>
            </w:pPr>
            <w:r w:rsidRPr="007C6582">
              <w:t>0.0000</w:t>
            </w:r>
          </w:p>
        </w:tc>
        <w:tc>
          <w:tcPr>
            <w:tcW w:w="1553" w:type="dxa"/>
          </w:tcPr>
          <w:p w14:paraId="638CD8A9" w14:textId="77777777" w:rsidR="00DB522C" w:rsidRPr="007C6582" w:rsidRDefault="00DB522C" w:rsidP="00DB522C">
            <w:pPr>
              <w:pStyle w:val="TableText"/>
            </w:pPr>
            <w:r w:rsidRPr="007C6582">
              <w:t>0.0000</w:t>
            </w:r>
          </w:p>
        </w:tc>
      </w:tr>
      <w:tr w:rsidR="00DB522C" w:rsidRPr="007C6582" w14:paraId="1039F1C7" w14:textId="77777777">
        <w:tc>
          <w:tcPr>
            <w:tcW w:w="622" w:type="dxa"/>
          </w:tcPr>
          <w:p w14:paraId="70C693EC" w14:textId="77777777" w:rsidR="00DB522C" w:rsidRPr="007C6582" w:rsidRDefault="00DB522C" w:rsidP="00DB522C">
            <w:pPr>
              <w:pStyle w:val="TableText"/>
            </w:pPr>
            <w:r w:rsidRPr="007C6582">
              <w:t>61</w:t>
            </w:r>
          </w:p>
        </w:tc>
        <w:tc>
          <w:tcPr>
            <w:tcW w:w="1363" w:type="dxa"/>
          </w:tcPr>
          <w:p w14:paraId="0D25B462" w14:textId="77777777" w:rsidR="00DB522C" w:rsidRPr="007C6582" w:rsidRDefault="00DB522C" w:rsidP="00DB522C">
            <w:pPr>
              <w:pStyle w:val="TableText"/>
            </w:pPr>
            <w:r w:rsidRPr="007C6582">
              <w:t>0.2200</w:t>
            </w:r>
          </w:p>
        </w:tc>
        <w:tc>
          <w:tcPr>
            <w:tcW w:w="1264" w:type="dxa"/>
          </w:tcPr>
          <w:p w14:paraId="7A85B996" w14:textId="77777777" w:rsidR="00DB522C" w:rsidRPr="007C6582" w:rsidRDefault="00DB522C" w:rsidP="00DB522C">
            <w:pPr>
              <w:pStyle w:val="TableText"/>
            </w:pPr>
            <w:r w:rsidRPr="007C6582">
              <w:t>0.3500</w:t>
            </w:r>
          </w:p>
        </w:tc>
        <w:tc>
          <w:tcPr>
            <w:tcW w:w="1728" w:type="dxa"/>
          </w:tcPr>
          <w:p w14:paraId="772DB337" w14:textId="77777777" w:rsidR="00DB522C" w:rsidRPr="007C6582" w:rsidRDefault="00DB522C" w:rsidP="00DB522C">
            <w:pPr>
              <w:pStyle w:val="TableText"/>
            </w:pPr>
            <w:r w:rsidRPr="007C6582">
              <w:t>0.0000</w:t>
            </w:r>
          </w:p>
        </w:tc>
        <w:tc>
          <w:tcPr>
            <w:tcW w:w="1603" w:type="dxa"/>
          </w:tcPr>
          <w:p w14:paraId="2F412B69" w14:textId="77777777" w:rsidR="00DB522C" w:rsidRPr="007C6582" w:rsidRDefault="00DB522C" w:rsidP="00DB522C">
            <w:pPr>
              <w:pStyle w:val="TableText"/>
            </w:pPr>
            <w:r w:rsidRPr="007C6582">
              <w:t>0.0001</w:t>
            </w:r>
          </w:p>
        </w:tc>
        <w:tc>
          <w:tcPr>
            <w:tcW w:w="1711" w:type="dxa"/>
          </w:tcPr>
          <w:p w14:paraId="722B1A4E" w14:textId="77777777" w:rsidR="00DB522C" w:rsidRPr="007C6582" w:rsidRDefault="00DB522C" w:rsidP="00DB522C">
            <w:pPr>
              <w:pStyle w:val="TableText"/>
            </w:pPr>
            <w:r w:rsidRPr="007C6582">
              <w:t>0.0021</w:t>
            </w:r>
          </w:p>
        </w:tc>
        <w:tc>
          <w:tcPr>
            <w:tcW w:w="1329" w:type="dxa"/>
          </w:tcPr>
          <w:p w14:paraId="7A9D2741" w14:textId="77777777" w:rsidR="00DB522C" w:rsidRPr="007C6582" w:rsidRDefault="00DB522C" w:rsidP="00DB522C">
            <w:pPr>
              <w:pStyle w:val="TableText"/>
            </w:pPr>
            <w:r w:rsidRPr="007C6582">
              <w:t>0.0000</w:t>
            </w:r>
          </w:p>
        </w:tc>
        <w:tc>
          <w:tcPr>
            <w:tcW w:w="1516" w:type="dxa"/>
          </w:tcPr>
          <w:p w14:paraId="79F7F1CE" w14:textId="77777777" w:rsidR="00DB522C" w:rsidRPr="007C6582" w:rsidRDefault="00DB522C" w:rsidP="00DB522C">
            <w:pPr>
              <w:pStyle w:val="TableText"/>
            </w:pPr>
            <w:r w:rsidRPr="007C6582">
              <w:t>0.0000</w:t>
            </w:r>
          </w:p>
        </w:tc>
        <w:tc>
          <w:tcPr>
            <w:tcW w:w="1434" w:type="dxa"/>
          </w:tcPr>
          <w:p w14:paraId="38045C27" w14:textId="77777777" w:rsidR="00DB522C" w:rsidRPr="007C6582" w:rsidRDefault="00DB522C" w:rsidP="00DB522C">
            <w:pPr>
              <w:pStyle w:val="TableText"/>
            </w:pPr>
            <w:r w:rsidRPr="007C6582">
              <w:t>0.0000</w:t>
            </w:r>
          </w:p>
        </w:tc>
        <w:tc>
          <w:tcPr>
            <w:tcW w:w="1553" w:type="dxa"/>
          </w:tcPr>
          <w:p w14:paraId="1A5028CD" w14:textId="77777777" w:rsidR="00DB522C" w:rsidRPr="007C6582" w:rsidRDefault="00DB522C" w:rsidP="00DB522C">
            <w:pPr>
              <w:pStyle w:val="TableText"/>
            </w:pPr>
            <w:r w:rsidRPr="007C6582">
              <w:t>0.0000</w:t>
            </w:r>
          </w:p>
        </w:tc>
      </w:tr>
      <w:tr w:rsidR="00DB522C" w:rsidRPr="007C6582" w14:paraId="4E20630D" w14:textId="77777777">
        <w:tc>
          <w:tcPr>
            <w:tcW w:w="622" w:type="dxa"/>
          </w:tcPr>
          <w:p w14:paraId="19FD26B4" w14:textId="77777777" w:rsidR="00DB522C" w:rsidRPr="007C6582" w:rsidRDefault="00DB522C" w:rsidP="00DB522C">
            <w:pPr>
              <w:pStyle w:val="TableText"/>
            </w:pPr>
            <w:r w:rsidRPr="007C6582">
              <w:t>62</w:t>
            </w:r>
          </w:p>
        </w:tc>
        <w:tc>
          <w:tcPr>
            <w:tcW w:w="1363" w:type="dxa"/>
          </w:tcPr>
          <w:p w14:paraId="1FC27ED7" w14:textId="77777777" w:rsidR="00DB522C" w:rsidRPr="007C6582" w:rsidRDefault="00DB522C" w:rsidP="00DB522C">
            <w:pPr>
              <w:pStyle w:val="TableText"/>
            </w:pPr>
            <w:r w:rsidRPr="007C6582">
              <w:t>0.2600</w:t>
            </w:r>
          </w:p>
        </w:tc>
        <w:tc>
          <w:tcPr>
            <w:tcW w:w="1264" w:type="dxa"/>
          </w:tcPr>
          <w:p w14:paraId="0388C178" w14:textId="77777777" w:rsidR="00DB522C" w:rsidRPr="007C6582" w:rsidRDefault="00DB522C" w:rsidP="00DB522C">
            <w:pPr>
              <w:pStyle w:val="TableText"/>
            </w:pPr>
            <w:r w:rsidRPr="007C6582">
              <w:t>0.3500</w:t>
            </w:r>
          </w:p>
        </w:tc>
        <w:tc>
          <w:tcPr>
            <w:tcW w:w="1728" w:type="dxa"/>
          </w:tcPr>
          <w:p w14:paraId="3072D763" w14:textId="77777777" w:rsidR="00DB522C" w:rsidRPr="007C6582" w:rsidRDefault="00DB522C" w:rsidP="00DB522C">
            <w:pPr>
              <w:pStyle w:val="TableText"/>
            </w:pPr>
            <w:r w:rsidRPr="007C6582">
              <w:t>0.0000</w:t>
            </w:r>
          </w:p>
        </w:tc>
        <w:tc>
          <w:tcPr>
            <w:tcW w:w="1603" w:type="dxa"/>
          </w:tcPr>
          <w:p w14:paraId="40BDACAF" w14:textId="77777777" w:rsidR="00DB522C" w:rsidRPr="007C6582" w:rsidRDefault="00DB522C" w:rsidP="00DB522C">
            <w:pPr>
              <w:pStyle w:val="TableText"/>
            </w:pPr>
            <w:r w:rsidRPr="007C6582">
              <w:t>0.0001</w:t>
            </w:r>
          </w:p>
        </w:tc>
        <w:tc>
          <w:tcPr>
            <w:tcW w:w="1711" w:type="dxa"/>
          </w:tcPr>
          <w:p w14:paraId="4796867F" w14:textId="77777777" w:rsidR="00DB522C" w:rsidRPr="007C6582" w:rsidRDefault="00DB522C" w:rsidP="00DB522C">
            <w:pPr>
              <w:pStyle w:val="TableText"/>
            </w:pPr>
            <w:r w:rsidRPr="007C6582">
              <w:t>0.0023</w:t>
            </w:r>
          </w:p>
        </w:tc>
        <w:tc>
          <w:tcPr>
            <w:tcW w:w="1329" w:type="dxa"/>
          </w:tcPr>
          <w:p w14:paraId="74B29691" w14:textId="77777777" w:rsidR="00DB522C" w:rsidRPr="007C6582" w:rsidRDefault="00DB522C" w:rsidP="00DB522C">
            <w:pPr>
              <w:pStyle w:val="TableText"/>
            </w:pPr>
            <w:r w:rsidRPr="007C6582">
              <w:t>0.0000</w:t>
            </w:r>
          </w:p>
        </w:tc>
        <w:tc>
          <w:tcPr>
            <w:tcW w:w="1516" w:type="dxa"/>
          </w:tcPr>
          <w:p w14:paraId="0247301E" w14:textId="77777777" w:rsidR="00DB522C" w:rsidRPr="007C6582" w:rsidRDefault="00DB522C" w:rsidP="00DB522C">
            <w:pPr>
              <w:pStyle w:val="TableText"/>
            </w:pPr>
            <w:r w:rsidRPr="007C6582">
              <w:t>0.0000</w:t>
            </w:r>
          </w:p>
        </w:tc>
        <w:tc>
          <w:tcPr>
            <w:tcW w:w="1434" w:type="dxa"/>
          </w:tcPr>
          <w:p w14:paraId="000D90B2" w14:textId="77777777" w:rsidR="00DB522C" w:rsidRPr="007C6582" w:rsidRDefault="00DB522C" w:rsidP="00DB522C">
            <w:pPr>
              <w:pStyle w:val="TableText"/>
            </w:pPr>
            <w:r w:rsidRPr="007C6582">
              <w:t>0.0000</w:t>
            </w:r>
          </w:p>
        </w:tc>
        <w:tc>
          <w:tcPr>
            <w:tcW w:w="1553" w:type="dxa"/>
          </w:tcPr>
          <w:p w14:paraId="2374AD12" w14:textId="77777777" w:rsidR="00DB522C" w:rsidRPr="007C6582" w:rsidRDefault="00DB522C" w:rsidP="00DB522C">
            <w:pPr>
              <w:pStyle w:val="TableText"/>
            </w:pPr>
            <w:r w:rsidRPr="007C6582">
              <w:t>0.0000</w:t>
            </w:r>
          </w:p>
        </w:tc>
      </w:tr>
      <w:tr w:rsidR="00DB522C" w:rsidRPr="007C6582" w14:paraId="4C44A7BD" w14:textId="77777777">
        <w:tc>
          <w:tcPr>
            <w:tcW w:w="622" w:type="dxa"/>
          </w:tcPr>
          <w:p w14:paraId="4B84B896" w14:textId="77777777" w:rsidR="00DB522C" w:rsidRPr="007C6582" w:rsidRDefault="00DB522C" w:rsidP="00DB522C">
            <w:pPr>
              <w:pStyle w:val="TableText"/>
            </w:pPr>
            <w:r w:rsidRPr="007C6582">
              <w:t>63</w:t>
            </w:r>
          </w:p>
        </w:tc>
        <w:tc>
          <w:tcPr>
            <w:tcW w:w="1363" w:type="dxa"/>
          </w:tcPr>
          <w:p w14:paraId="3DAA1FF8" w14:textId="77777777" w:rsidR="00DB522C" w:rsidRPr="007C6582" w:rsidRDefault="00DB522C" w:rsidP="00DB522C">
            <w:pPr>
              <w:pStyle w:val="TableText"/>
            </w:pPr>
            <w:r w:rsidRPr="007C6582">
              <w:t>0.1400</w:t>
            </w:r>
          </w:p>
        </w:tc>
        <w:tc>
          <w:tcPr>
            <w:tcW w:w="1264" w:type="dxa"/>
          </w:tcPr>
          <w:p w14:paraId="42993FE4" w14:textId="77777777" w:rsidR="00DB522C" w:rsidRPr="007C6582" w:rsidRDefault="00DB522C" w:rsidP="00DB522C">
            <w:pPr>
              <w:pStyle w:val="TableText"/>
            </w:pPr>
            <w:r w:rsidRPr="007C6582">
              <w:t>0.2100</w:t>
            </w:r>
          </w:p>
        </w:tc>
        <w:tc>
          <w:tcPr>
            <w:tcW w:w="1728" w:type="dxa"/>
          </w:tcPr>
          <w:p w14:paraId="0C34DCA8" w14:textId="77777777" w:rsidR="00DB522C" w:rsidRPr="007C6582" w:rsidRDefault="00DB522C" w:rsidP="00DB522C">
            <w:pPr>
              <w:pStyle w:val="TableText"/>
            </w:pPr>
            <w:r w:rsidRPr="007C6582">
              <w:t>0.0000</w:t>
            </w:r>
          </w:p>
        </w:tc>
        <w:tc>
          <w:tcPr>
            <w:tcW w:w="1603" w:type="dxa"/>
          </w:tcPr>
          <w:p w14:paraId="6301CFCD" w14:textId="77777777" w:rsidR="00DB522C" w:rsidRPr="007C6582" w:rsidRDefault="00DB522C" w:rsidP="00DB522C">
            <w:pPr>
              <w:pStyle w:val="TableText"/>
            </w:pPr>
            <w:r w:rsidRPr="007C6582">
              <w:t>0.0001</w:t>
            </w:r>
          </w:p>
        </w:tc>
        <w:tc>
          <w:tcPr>
            <w:tcW w:w="1711" w:type="dxa"/>
          </w:tcPr>
          <w:p w14:paraId="578DE335" w14:textId="77777777" w:rsidR="00DB522C" w:rsidRPr="007C6582" w:rsidRDefault="00DB522C" w:rsidP="00DB522C">
            <w:pPr>
              <w:pStyle w:val="TableText"/>
            </w:pPr>
            <w:r w:rsidRPr="007C6582">
              <w:t>0.0026</w:t>
            </w:r>
          </w:p>
        </w:tc>
        <w:tc>
          <w:tcPr>
            <w:tcW w:w="1329" w:type="dxa"/>
          </w:tcPr>
          <w:p w14:paraId="79524C21" w14:textId="77777777" w:rsidR="00DB522C" w:rsidRPr="007C6582" w:rsidRDefault="00DB522C" w:rsidP="00DB522C">
            <w:pPr>
              <w:pStyle w:val="TableText"/>
            </w:pPr>
            <w:r w:rsidRPr="007C6582">
              <w:t>0.0000</w:t>
            </w:r>
          </w:p>
        </w:tc>
        <w:tc>
          <w:tcPr>
            <w:tcW w:w="1516" w:type="dxa"/>
          </w:tcPr>
          <w:p w14:paraId="653F930F" w14:textId="77777777" w:rsidR="00DB522C" w:rsidRPr="007C6582" w:rsidRDefault="00DB522C" w:rsidP="00DB522C">
            <w:pPr>
              <w:pStyle w:val="TableText"/>
            </w:pPr>
            <w:r w:rsidRPr="007C6582">
              <w:t>0.0000</w:t>
            </w:r>
          </w:p>
        </w:tc>
        <w:tc>
          <w:tcPr>
            <w:tcW w:w="1434" w:type="dxa"/>
          </w:tcPr>
          <w:p w14:paraId="52F99711" w14:textId="77777777" w:rsidR="00DB522C" w:rsidRPr="007C6582" w:rsidRDefault="00DB522C" w:rsidP="00DB522C">
            <w:pPr>
              <w:pStyle w:val="TableText"/>
            </w:pPr>
            <w:r w:rsidRPr="007C6582">
              <w:t>0.0000</w:t>
            </w:r>
          </w:p>
        </w:tc>
        <w:tc>
          <w:tcPr>
            <w:tcW w:w="1553" w:type="dxa"/>
          </w:tcPr>
          <w:p w14:paraId="4C25413D" w14:textId="77777777" w:rsidR="00DB522C" w:rsidRPr="007C6582" w:rsidRDefault="00DB522C" w:rsidP="00DB522C">
            <w:pPr>
              <w:pStyle w:val="TableText"/>
            </w:pPr>
            <w:r w:rsidRPr="007C6582">
              <w:t>0.0000</w:t>
            </w:r>
          </w:p>
        </w:tc>
      </w:tr>
      <w:tr w:rsidR="00DB522C" w:rsidRPr="007C6582" w14:paraId="20B71386" w14:textId="77777777">
        <w:tc>
          <w:tcPr>
            <w:tcW w:w="622" w:type="dxa"/>
          </w:tcPr>
          <w:p w14:paraId="00E3CAB1" w14:textId="77777777" w:rsidR="00DB522C" w:rsidRPr="007C6582" w:rsidRDefault="00DB522C" w:rsidP="00DB522C">
            <w:pPr>
              <w:pStyle w:val="TableText"/>
            </w:pPr>
            <w:r w:rsidRPr="007C6582">
              <w:t>64</w:t>
            </w:r>
          </w:p>
        </w:tc>
        <w:tc>
          <w:tcPr>
            <w:tcW w:w="1363" w:type="dxa"/>
          </w:tcPr>
          <w:p w14:paraId="3DE39149" w14:textId="77777777" w:rsidR="00DB522C" w:rsidRPr="007C6582" w:rsidRDefault="00DB522C" w:rsidP="00DB522C">
            <w:pPr>
              <w:pStyle w:val="TableText"/>
            </w:pPr>
            <w:r w:rsidRPr="007C6582">
              <w:t>0.4400</w:t>
            </w:r>
          </w:p>
        </w:tc>
        <w:tc>
          <w:tcPr>
            <w:tcW w:w="1264" w:type="dxa"/>
          </w:tcPr>
          <w:p w14:paraId="5E498512" w14:textId="77777777" w:rsidR="00DB522C" w:rsidRPr="007C6582" w:rsidRDefault="00DB522C" w:rsidP="00DB522C">
            <w:pPr>
              <w:pStyle w:val="TableText"/>
            </w:pPr>
            <w:r w:rsidRPr="007C6582">
              <w:t>0.4500</w:t>
            </w:r>
          </w:p>
        </w:tc>
        <w:tc>
          <w:tcPr>
            <w:tcW w:w="1728" w:type="dxa"/>
          </w:tcPr>
          <w:p w14:paraId="4582E9E4" w14:textId="77777777" w:rsidR="00DB522C" w:rsidRPr="007C6582" w:rsidRDefault="00DB522C" w:rsidP="00DB522C">
            <w:pPr>
              <w:pStyle w:val="TableText"/>
            </w:pPr>
            <w:r w:rsidRPr="007C6582">
              <w:t>0.0000</w:t>
            </w:r>
          </w:p>
        </w:tc>
        <w:tc>
          <w:tcPr>
            <w:tcW w:w="1603" w:type="dxa"/>
          </w:tcPr>
          <w:p w14:paraId="4A53AE50" w14:textId="77777777" w:rsidR="00DB522C" w:rsidRPr="007C6582" w:rsidRDefault="00DB522C" w:rsidP="00DB522C">
            <w:pPr>
              <w:pStyle w:val="TableText"/>
            </w:pPr>
            <w:r w:rsidRPr="007C6582">
              <w:t>0.0001</w:t>
            </w:r>
          </w:p>
        </w:tc>
        <w:tc>
          <w:tcPr>
            <w:tcW w:w="1711" w:type="dxa"/>
          </w:tcPr>
          <w:p w14:paraId="07530EC7" w14:textId="77777777" w:rsidR="00DB522C" w:rsidRPr="007C6582" w:rsidRDefault="00DB522C" w:rsidP="00DB522C">
            <w:pPr>
              <w:pStyle w:val="TableText"/>
            </w:pPr>
            <w:r w:rsidRPr="007C6582">
              <w:t>0.0028</w:t>
            </w:r>
          </w:p>
        </w:tc>
        <w:tc>
          <w:tcPr>
            <w:tcW w:w="1329" w:type="dxa"/>
          </w:tcPr>
          <w:p w14:paraId="186AA85C" w14:textId="77777777" w:rsidR="00DB522C" w:rsidRPr="007C6582" w:rsidRDefault="00DB522C" w:rsidP="00DB522C">
            <w:pPr>
              <w:pStyle w:val="TableText"/>
            </w:pPr>
            <w:r w:rsidRPr="007C6582">
              <w:t>0.0000</w:t>
            </w:r>
          </w:p>
        </w:tc>
        <w:tc>
          <w:tcPr>
            <w:tcW w:w="1516" w:type="dxa"/>
          </w:tcPr>
          <w:p w14:paraId="4EC99083" w14:textId="77777777" w:rsidR="00DB522C" w:rsidRPr="007C6582" w:rsidRDefault="00DB522C" w:rsidP="00DB522C">
            <w:pPr>
              <w:pStyle w:val="TableText"/>
            </w:pPr>
            <w:r w:rsidRPr="007C6582">
              <w:t>0.0000</w:t>
            </w:r>
          </w:p>
        </w:tc>
        <w:tc>
          <w:tcPr>
            <w:tcW w:w="1434" w:type="dxa"/>
          </w:tcPr>
          <w:p w14:paraId="25B9C92F" w14:textId="77777777" w:rsidR="00DB522C" w:rsidRPr="007C6582" w:rsidRDefault="00DB522C" w:rsidP="00DB522C">
            <w:pPr>
              <w:pStyle w:val="TableText"/>
            </w:pPr>
            <w:r w:rsidRPr="007C6582">
              <w:t>0.0000</w:t>
            </w:r>
          </w:p>
        </w:tc>
        <w:tc>
          <w:tcPr>
            <w:tcW w:w="1553" w:type="dxa"/>
          </w:tcPr>
          <w:p w14:paraId="6367D083" w14:textId="77777777" w:rsidR="00DB522C" w:rsidRPr="007C6582" w:rsidRDefault="00DB522C" w:rsidP="00DB522C">
            <w:pPr>
              <w:pStyle w:val="TableText"/>
            </w:pPr>
            <w:r w:rsidRPr="007C6582">
              <w:t>0.0000</w:t>
            </w:r>
          </w:p>
        </w:tc>
      </w:tr>
      <w:tr w:rsidR="00DB522C" w:rsidRPr="007C6582" w14:paraId="4E1BD2AB" w14:textId="77777777">
        <w:tc>
          <w:tcPr>
            <w:tcW w:w="622" w:type="dxa"/>
            <w:tcBorders>
              <w:bottom w:val="single" w:sz="4" w:space="0" w:color="auto"/>
            </w:tcBorders>
          </w:tcPr>
          <w:p w14:paraId="2A74BEAB" w14:textId="77777777" w:rsidR="00DB522C" w:rsidRPr="007C6582" w:rsidRDefault="00DB522C" w:rsidP="00DB522C">
            <w:pPr>
              <w:pStyle w:val="TableText"/>
            </w:pPr>
            <w:r w:rsidRPr="007C6582">
              <w:t>65 or over</w:t>
            </w:r>
          </w:p>
        </w:tc>
        <w:tc>
          <w:tcPr>
            <w:tcW w:w="1363" w:type="dxa"/>
            <w:tcBorders>
              <w:bottom w:val="single" w:sz="4" w:space="0" w:color="auto"/>
            </w:tcBorders>
          </w:tcPr>
          <w:p w14:paraId="5BC3686E" w14:textId="77777777" w:rsidR="00DB522C" w:rsidRPr="007C6582" w:rsidRDefault="00DB522C" w:rsidP="00DB522C">
            <w:pPr>
              <w:pStyle w:val="TableText"/>
            </w:pPr>
            <w:r w:rsidRPr="007C6582">
              <w:t>1.0000</w:t>
            </w:r>
          </w:p>
        </w:tc>
        <w:tc>
          <w:tcPr>
            <w:tcW w:w="1264" w:type="dxa"/>
            <w:tcBorders>
              <w:bottom w:val="single" w:sz="4" w:space="0" w:color="auto"/>
            </w:tcBorders>
          </w:tcPr>
          <w:p w14:paraId="728A3AA5" w14:textId="77777777" w:rsidR="00DB522C" w:rsidRPr="007C6582" w:rsidRDefault="00DB522C" w:rsidP="00DB522C">
            <w:pPr>
              <w:pStyle w:val="TableText"/>
            </w:pPr>
            <w:r w:rsidRPr="007C6582">
              <w:t>1.0000</w:t>
            </w:r>
          </w:p>
        </w:tc>
        <w:tc>
          <w:tcPr>
            <w:tcW w:w="1728" w:type="dxa"/>
            <w:tcBorders>
              <w:bottom w:val="single" w:sz="4" w:space="0" w:color="auto"/>
            </w:tcBorders>
          </w:tcPr>
          <w:p w14:paraId="3BF8C15B" w14:textId="77777777" w:rsidR="00DB522C" w:rsidRPr="007C6582" w:rsidRDefault="00DB522C" w:rsidP="00DB522C">
            <w:pPr>
              <w:pStyle w:val="TableText"/>
            </w:pPr>
            <w:r w:rsidRPr="007C6582">
              <w:t>0.0000</w:t>
            </w:r>
          </w:p>
        </w:tc>
        <w:tc>
          <w:tcPr>
            <w:tcW w:w="1603" w:type="dxa"/>
            <w:tcBorders>
              <w:bottom w:val="single" w:sz="4" w:space="0" w:color="auto"/>
            </w:tcBorders>
          </w:tcPr>
          <w:p w14:paraId="511E8BCF" w14:textId="77777777" w:rsidR="00DB522C" w:rsidRPr="007C6582" w:rsidRDefault="00DB522C" w:rsidP="00DB522C">
            <w:pPr>
              <w:pStyle w:val="TableText"/>
            </w:pPr>
            <w:r w:rsidRPr="007C6582">
              <w:t>0.0000</w:t>
            </w:r>
          </w:p>
        </w:tc>
        <w:tc>
          <w:tcPr>
            <w:tcW w:w="1711" w:type="dxa"/>
            <w:tcBorders>
              <w:bottom w:val="single" w:sz="4" w:space="0" w:color="auto"/>
            </w:tcBorders>
          </w:tcPr>
          <w:p w14:paraId="1BE6768B" w14:textId="77777777" w:rsidR="00DB522C" w:rsidRPr="007C6582" w:rsidRDefault="00DB522C" w:rsidP="00DB522C">
            <w:pPr>
              <w:pStyle w:val="TableText"/>
            </w:pPr>
            <w:r w:rsidRPr="007C6582">
              <w:t>0.0000</w:t>
            </w:r>
          </w:p>
        </w:tc>
        <w:tc>
          <w:tcPr>
            <w:tcW w:w="1329" w:type="dxa"/>
            <w:tcBorders>
              <w:bottom w:val="single" w:sz="4" w:space="0" w:color="auto"/>
            </w:tcBorders>
          </w:tcPr>
          <w:p w14:paraId="735E6D03" w14:textId="77777777" w:rsidR="00DB522C" w:rsidRPr="007C6582" w:rsidRDefault="00DB522C" w:rsidP="00DB522C">
            <w:pPr>
              <w:pStyle w:val="TableText"/>
            </w:pPr>
            <w:r w:rsidRPr="007C6582">
              <w:t>0.0000</w:t>
            </w:r>
          </w:p>
        </w:tc>
        <w:tc>
          <w:tcPr>
            <w:tcW w:w="1516" w:type="dxa"/>
            <w:tcBorders>
              <w:bottom w:val="single" w:sz="4" w:space="0" w:color="auto"/>
            </w:tcBorders>
          </w:tcPr>
          <w:p w14:paraId="088906FA" w14:textId="77777777" w:rsidR="00DB522C" w:rsidRPr="007C6582" w:rsidRDefault="00DB522C" w:rsidP="00DB522C">
            <w:pPr>
              <w:pStyle w:val="TableText"/>
            </w:pPr>
            <w:r w:rsidRPr="007C6582">
              <w:t>0.0000</w:t>
            </w:r>
          </w:p>
        </w:tc>
        <w:tc>
          <w:tcPr>
            <w:tcW w:w="1434" w:type="dxa"/>
            <w:tcBorders>
              <w:bottom w:val="single" w:sz="4" w:space="0" w:color="auto"/>
            </w:tcBorders>
          </w:tcPr>
          <w:p w14:paraId="0BDD541B" w14:textId="77777777" w:rsidR="00DB522C" w:rsidRPr="007C6582" w:rsidRDefault="00DB522C" w:rsidP="00DB522C">
            <w:pPr>
              <w:pStyle w:val="TableText"/>
            </w:pPr>
            <w:r w:rsidRPr="007C6582">
              <w:t>0.0000</w:t>
            </w:r>
          </w:p>
        </w:tc>
        <w:tc>
          <w:tcPr>
            <w:tcW w:w="1553" w:type="dxa"/>
            <w:tcBorders>
              <w:bottom w:val="single" w:sz="4" w:space="0" w:color="auto"/>
            </w:tcBorders>
          </w:tcPr>
          <w:p w14:paraId="44F03486" w14:textId="77777777" w:rsidR="00DB522C" w:rsidRPr="007C6582" w:rsidRDefault="00DB522C" w:rsidP="00DB522C">
            <w:pPr>
              <w:pStyle w:val="TableText"/>
            </w:pPr>
            <w:r w:rsidRPr="007C6582">
              <w:t>0.0000</w:t>
            </w:r>
          </w:p>
        </w:tc>
      </w:tr>
    </w:tbl>
    <w:p w14:paraId="1C6DC9BB" w14:textId="77777777" w:rsidR="00351930" w:rsidRDefault="00351930">
      <w:pPr>
        <w:pStyle w:val="SchedSectionBreak"/>
        <w:sectPr w:rsidR="00351930" w:rsidSect="00C66598">
          <w:headerReference w:type="even" r:id="rId99"/>
          <w:headerReference w:type="default" r:id="rId100"/>
          <w:footerReference w:type="even" r:id="rId101"/>
          <w:footerReference w:type="default" r:id="rId102"/>
          <w:headerReference w:type="first" r:id="rId103"/>
          <w:footerReference w:type="first" r:id="rId104"/>
          <w:pgSz w:w="16838" w:h="11906" w:orient="landscape"/>
          <w:pgMar w:top="1797" w:right="1440" w:bottom="1797" w:left="1440" w:header="709" w:footer="709" w:gutter="0"/>
          <w:cols w:space="708"/>
          <w:docGrid w:linePitch="360"/>
        </w:sectPr>
      </w:pPr>
    </w:p>
    <w:p w14:paraId="3AE0DC15" w14:textId="77777777" w:rsidR="00DB522C" w:rsidRPr="007C6582" w:rsidRDefault="00DB522C" w:rsidP="00DB522C">
      <w:pPr>
        <w:pStyle w:val="ScheduleHeading"/>
      </w:pPr>
      <w:r w:rsidRPr="007C6582">
        <w:lastRenderedPageBreak/>
        <w:t>Table 4</w:t>
      </w:r>
      <w:r w:rsidRPr="007C6582">
        <w:tab/>
        <w:t>Valuation factors</w:t>
      </w:r>
      <w:r>
        <w:t> </w:t>
      </w:r>
      <w:r w:rsidRPr="007C6582">
        <w:t>— contributors</w:t>
      </w:r>
    </w:p>
    <w:p w14:paraId="5F67E09A" w14:textId="77777777" w:rsidR="00DB522C" w:rsidRPr="007C6582" w:rsidRDefault="00DB522C" w:rsidP="00DB522C"/>
    <w:tbl>
      <w:tblPr>
        <w:tblW w:w="8376" w:type="dxa"/>
        <w:tblInd w:w="108" w:type="dxa"/>
        <w:tblLook w:val="0000" w:firstRow="0" w:lastRow="0" w:firstColumn="0" w:lastColumn="0" w:noHBand="0" w:noVBand="0"/>
      </w:tblPr>
      <w:tblGrid>
        <w:gridCol w:w="720"/>
        <w:gridCol w:w="1206"/>
        <w:gridCol w:w="1480"/>
        <w:gridCol w:w="1340"/>
        <w:gridCol w:w="1194"/>
        <w:gridCol w:w="1260"/>
        <w:gridCol w:w="1176"/>
      </w:tblGrid>
      <w:tr w:rsidR="00DB522C" w:rsidRPr="007C6582" w14:paraId="03212DAB" w14:textId="77777777">
        <w:trPr>
          <w:cantSplit/>
          <w:tblHeader/>
        </w:trPr>
        <w:tc>
          <w:tcPr>
            <w:tcW w:w="720" w:type="dxa"/>
            <w:shd w:val="clear" w:color="auto" w:fill="auto"/>
            <w:noWrap/>
            <w:vAlign w:val="bottom"/>
          </w:tcPr>
          <w:p w14:paraId="2F205F05" w14:textId="77777777" w:rsidR="00DB522C" w:rsidRPr="007C6582" w:rsidRDefault="00DB522C" w:rsidP="00DB522C">
            <w:pPr>
              <w:pStyle w:val="TableColHead"/>
            </w:pPr>
          </w:p>
        </w:tc>
        <w:tc>
          <w:tcPr>
            <w:tcW w:w="2686" w:type="dxa"/>
            <w:gridSpan w:val="2"/>
            <w:noWrap/>
          </w:tcPr>
          <w:p w14:paraId="07EA0BF3" w14:textId="77777777" w:rsidR="00DB522C" w:rsidRPr="007C6582" w:rsidRDefault="00DB522C" w:rsidP="00DB522C">
            <w:pPr>
              <w:pStyle w:val="TableColHead"/>
            </w:pPr>
            <w:r w:rsidRPr="007C6582">
              <w:t>Age retirement pension under section 27, 28, 28A or 28AA of the NSW Superannuation Act</w:t>
            </w:r>
          </w:p>
        </w:tc>
        <w:tc>
          <w:tcPr>
            <w:tcW w:w="2534" w:type="dxa"/>
            <w:gridSpan w:val="2"/>
          </w:tcPr>
          <w:p w14:paraId="38D9278B" w14:textId="77777777" w:rsidR="00DB522C" w:rsidRPr="007C6582" w:rsidRDefault="00DB522C" w:rsidP="00DB522C">
            <w:pPr>
              <w:pStyle w:val="TableColHead"/>
            </w:pPr>
            <w:r w:rsidRPr="007C6582">
              <w:t>Invalidity pension under section</w:t>
            </w:r>
            <w:r>
              <w:t> </w:t>
            </w:r>
            <w:r w:rsidRPr="007C6582">
              <w:t>29 of the NSW Superannuation Act</w:t>
            </w:r>
          </w:p>
        </w:tc>
        <w:tc>
          <w:tcPr>
            <w:tcW w:w="2436" w:type="dxa"/>
            <w:gridSpan w:val="2"/>
          </w:tcPr>
          <w:p w14:paraId="7DCED729" w14:textId="77777777" w:rsidR="00DB522C" w:rsidRPr="007C6582" w:rsidRDefault="00DB522C" w:rsidP="00DB522C">
            <w:pPr>
              <w:pStyle w:val="TableColHead"/>
            </w:pPr>
            <w:r w:rsidRPr="007C6582">
              <w:t>Reversionary pension under section</w:t>
            </w:r>
            <w:r>
              <w:t> </w:t>
            </w:r>
            <w:r w:rsidRPr="007C6582">
              <w:t>30 or 31 of the NSW Superannuation Act</w:t>
            </w:r>
          </w:p>
        </w:tc>
      </w:tr>
      <w:tr w:rsidR="00DB522C" w:rsidRPr="007C6582" w14:paraId="78274314" w14:textId="77777777">
        <w:trPr>
          <w:cantSplit/>
          <w:trHeight w:val="255"/>
          <w:tblHeader/>
        </w:trPr>
        <w:tc>
          <w:tcPr>
            <w:tcW w:w="720" w:type="dxa"/>
            <w:tcBorders>
              <w:bottom w:val="single" w:sz="4" w:space="0" w:color="auto"/>
            </w:tcBorders>
            <w:shd w:val="clear" w:color="auto" w:fill="auto"/>
            <w:noWrap/>
            <w:vAlign w:val="bottom"/>
          </w:tcPr>
          <w:p w14:paraId="2AE1B0A5" w14:textId="77777777" w:rsidR="00DB522C" w:rsidRPr="007C6582" w:rsidRDefault="00DB522C" w:rsidP="00DB522C">
            <w:pPr>
              <w:pStyle w:val="TableColHead"/>
            </w:pPr>
            <w:r w:rsidRPr="007C6582">
              <w:t>Age</w:t>
            </w:r>
          </w:p>
        </w:tc>
        <w:tc>
          <w:tcPr>
            <w:tcW w:w="1206" w:type="dxa"/>
            <w:tcBorders>
              <w:bottom w:val="single" w:sz="4" w:space="0" w:color="auto"/>
            </w:tcBorders>
            <w:noWrap/>
            <w:vAlign w:val="bottom"/>
          </w:tcPr>
          <w:p w14:paraId="2F427446" w14:textId="77777777" w:rsidR="00DB522C" w:rsidRPr="007C6582" w:rsidRDefault="00DB522C" w:rsidP="00DB522C">
            <w:pPr>
              <w:pStyle w:val="TableColHead"/>
            </w:pPr>
            <w:r w:rsidRPr="007C6582">
              <w:t>Male</w:t>
            </w:r>
          </w:p>
        </w:tc>
        <w:tc>
          <w:tcPr>
            <w:tcW w:w="1480" w:type="dxa"/>
            <w:tcBorders>
              <w:bottom w:val="single" w:sz="4" w:space="0" w:color="auto"/>
            </w:tcBorders>
            <w:noWrap/>
            <w:vAlign w:val="bottom"/>
          </w:tcPr>
          <w:p w14:paraId="2373731B" w14:textId="77777777" w:rsidR="00DB522C" w:rsidRPr="007C6582" w:rsidRDefault="00DB522C" w:rsidP="00DB522C">
            <w:pPr>
              <w:pStyle w:val="TableColHead"/>
            </w:pPr>
            <w:r w:rsidRPr="007C6582">
              <w:t>Female</w:t>
            </w:r>
          </w:p>
        </w:tc>
        <w:tc>
          <w:tcPr>
            <w:tcW w:w="1340" w:type="dxa"/>
            <w:tcBorders>
              <w:bottom w:val="single" w:sz="4" w:space="0" w:color="auto"/>
            </w:tcBorders>
            <w:noWrap/>
            <w:vAlign w:val="bottom"/>
          </w:tcPr>
          <w:p w14:paraId="1F1385D6" w14:textId="77777777" w:rsidR="00DB522C" w:rsidRPr="007C6582" w:rsidRDefault="00DB522C" w:rsidP="00DB522C">
            <w:pPr>
              <w:pStyle w:val="TableColHead"/>
            </w:pPr>
            <w:r w:rsidRPr="007C6582">
              <w:t>Male</w:t>
            </w:r>
          </w:p>
        </w:tc>
        <w:tc>
          <w:tcPr>
            <w:tcW w:w="1194" w:type="dxa"/>
            <w:tcBorders>
              <w:bottom w:val="single" w:sz="4" w:space="0" w:color="auto"/>
            </w:tcBorders>
            <w:noWrap/>
            <w:vAlign w:val="bottom"/>
          </w:tcPr>
          <w:p w14:paraId="4B0230F8" w14:textId="77777777" w:rsidR="00DB522C" w:rsidRPr="007C6582" w:rsidRDefault="00DB522C" w:rsidP="00DB522C">
            <w:pPr>
              <w:pStyle w:val="TableColHead"/>
            </w:pPr>
            <w:r w:rsidRPr="007C6582">
              <w:t>Female</w:t>
            </w:r>
          </w:p>
        </w:tc>
        <w:tc>
          <w:tcPr>
            <w:tcW w:w="1260" w:type="dxa"/>
            <w:tcBorders>
              <w:bottom w:val="single" w:sz="4" w:space="0" w:color="auto"/>
            </w:tcBorders>
            <w:noWrap/>
            <w:vAlign w:val="bottom"/>
          </w:tcPr>
          <w:p w14:paraId="2E1D65D9" w14:textId="77777777" w:rsidR="00DB522C" w:rsidRPr="007C6582" w:rsidRDefault="00DB522C" w:rsidP="00DB522C">
            <w:pPr>
              <w:pStyle w:val="TableColHead"/>
            </w:pPr>
            <w:r w:rsidRPr="007C6582">
              <w:t>Spouse of male contributor</w:t>
            </w:r>
          </w:p>
        </w:tc>
        <w:tc>
          <w:tcPr>
            <w:tcW w:w="1176" w:type="dxa"/>
            <w:tcBorders>
              <w:bottom w:val="single" w:sz="4" w:space="0" w:color="auto"/>
            </w:tcBorders>
            <w:noWrap/>
            <w:vAlign w:val="bottom"/>
          </w:tcPr>
          <w:p w14:paraId="38D901CF" w14:textId="77777777" w:rsidR="00DB522C" w:rsidRPr="007C6582" w:rsidRDefault="00DB522C" w:rsidP="00DB522C">
            <w:pPr>
              <w:pStyle w:val="TableColHead"/>
            </w:pPr>
            <w:r w:rsidRPr="007C6582">
              <w:t>Spouse of female contributor</w:t>
            </w:r>
          </w:p>
        </w:tc>
      </w:tr>
      <w:tr w:rsidR="00DB522C" w:rsidRPr="007C6582" w14:paraId="55C5C2B7" w14:textId="77777777">
        <w:trPr>
          <w:cantSplit/>
          <w:trHeight w:val="255"/>
        </w:trPr>
        <w:tc>
          <w:tcPr>
            <w:tcW w:w="720" w:type="dxa"/>
            <w:tcBorders>
              <w:top w:val="single" w:sz="4" w:space="0" w:color="auto"/>
            </w:tcBorders>
            <w:noWrap/>
            <w:vAlign w:val="bottom"/>
          </w:tcPr>
          <w:p w14:paraId="15455127" w14:textId="77777777" w:rsidR="00DB522C" w:rsidRPr="007C6582" w:rsidRDefault="00DB522C" w:rsidP="00DB522C">
            <w:pPr>
              <w:pStyle w:val="TableText"/>
            </w:pPr>
            <w:r w:rsidRPr="007C6582">
              <w:t>25</w:t>
            </w:r>
          </w:p>
        </w:tc>
        <w:tc>
          <w:tcPr>
            <w:tcW w:w="1206" w:type="dxa"/>
            <w:tcBorders>
              <w:top w:val="single" w:sz="4" w:space="0" w:color="auto"/>
            </w:tcBorders>
            <w:noWrap/>
            <w:vAlign w:val="bottom"/>
          </w:tcPr>
          <w:p w14:paraId="1F46F473" w14:textId="77777777" w:rsidR="00DB522C" w:rsidRPr="007C6582" w:rsidRDefault="00DB522C" w:rsidP="00DB522C">
            <w:pPr>
              <w:pStyle w:val="TableText"/>
              <w:ind w:right="284"/>
              <w:jc w:val="right"/>
            </w:pPr>
            <w:r w:rsidRPr="007C6582">
              <w:t>23.570</w:t>
            </w:r>
          </w:p>
        </w:tc>
        <w:tc>
          <w:tcPr>
            <w:tcW w:w="1480" w:type="dxa"/>
            <w:tcBorders>
              <w:top w:val="single" w:sz="4" w:space="0" w:color="auto"/>
            </w:tcBorders>
            <w:noWrap/>
            <w:vAlign w:val="bottom"/>
          </w:tcPr>
          <w:p w14:paraId="001CAADC" w14:textId="77777777" w:rsidR="00DB522C" w:rsidRPr="007C6582" w:rsidRDefault="00DB522C" w:rsidP="00DB522C">
            <w:pPr>
              <w:pStyle w:val="TableText"/>
              <w:ind w:right="284"/>
              <w:jc w:val="right"/>
            </w:pPr>
            <w:r w:rsidRPr="007C6582">
              <w:t>23.420</w:t>
            </w:r>
          </w:p>
        </w:tc>
        <w:tc>
          <w:tcPr>
            <w:tcW w:w="1340" w:type="dxa"/>
            <w:tcBorders>
              <w:top w:val="single" w:sz="4" w:space="0" w:color="auto"/>
            </w:tcBorders>
            <w:noWrap/>
            <w:vAlign w:val="bottom"/>
          </w:tcPr>
          <w:p w14:paraId="66D36D8C" w14:textId="77777777" w:rsidR="00DB522C" w:rsidRPr="007C6582" w:rsidRDefault="00DB522C" w:rsidP="00DB522C">
            <w:pPr>
              <w:pStyle w:val="TableText"/>
              <w:ind w:right="284"/>
              <w:jc w:val="right"/>
            </w:pPr>
            <w:r w:rsidRPr="007C6582">
              <w:t>22.872</w:t>
            </w:r>
          </w:p>
        </w:tc>
        <w:tc>
          <w:tcPr>
            <w:tcW w:w="1194" w:type="dxa"/>
            <w:tcBorders>
              <w:top w:val="single" w:sz="4" w:space="0" w:color="auto"/>
            </w:tcBorders>
            <w:noWrap/>
            <w:vAlign w:val="bottom"/>
          </w:tcPr>
          <w:p w14:paraId="581E7378" w14:textId="77777777" w:rsidR="00DB522C" w:rsidRPr="007C6582" w:rsidRDefault="00DB522C" w:rsidP="00DB522C">
            <w:pPr>
              <w:pStyle w:val="TableText"/>
              <w:ind w:right="284"/>
              <w:jc w:val="right"/>
            </w:pPr>
            <w:r w:rsidRPr="007C6582">
              <w:t>22.325</w:t>
            </w:r>
          </w:p>
        </w:tc>
        <w:tc>
          <w:tcPr>
            <w:tcW w:w="1260" w:type="dxa"/>
            <w:tcBorders>
              <w:top w:val="single" w:sz="4" w:space="0" w:color="auto"/>
            </w:tcBorders>
            <w:noWrap/>
            <w:vAlign w:val="bottom"/>
          </w:tcPr>
          <w:p w14:paraId="2340A221" w14:textId="77777777" w:rsidR="00DB522C" w:rsidRPr="007C6582" w:rsidRDefault="00DB522C" w:rsidP="00DB522C">
            <w:pPr>
              <w:pStyle w:val="TableText"/>
              <w:ind w:right="284"/>
              <w:jc w:val="right"/>
            </w:pPr>
            <w:r w:rsidRPr="007C6582">
              <w:t>23.584</w:t>
            </w:r>
          </w:p>
        </w:tc>
        <w:tc>
          <w:tcPr>
            <w:tcW w:w="1176" w:type="dxa"/>
            <w:tcBorders>
              <w:top w:val="single" w:sz="4" w:space="0" w:color="auto"/>
            </w:tcBorders>
            <w:noWrap/>
            <w:vAlign w:val="bottom"/>
          </w:tcPr>
          <w:p w14:paraId="0198962C" w14:textId="77777777" w:rsidR="00DB522C" w:rsidRPr="007C6582" w:rsidRDefault="00DB522C" w:rsidP="00DB522C">
            <w:pPr>
              <w:pStyle w:val="TableText"/>
              <w:ind w:right="284"/>
              <w:jc w:val="right"/>
            </w:pPr>
            <w:r w:rsidRPr="007C6582">
              <w:t>22.717</w:t>
            </w:r>
          </w:p>
        </w:tc>
      </w:tr>
      <w:tr w:rsidR="00DB522C" w:rsidRPr="007C6582" w14:paraId="1ACC759D" w14:textId="77777777">
        <w:trPr>
          <w:cantSplit/>
          <w:trHeight w:val="255"/>
        </w:trPr>
        <w:tc>
          <w:tcPr>
            <w:tcW w:w="720" w:type="dxa"/>
            <w:noWrap/>
            <w:vAlign w:val="bottom"/>
          </w:tcPr>
          <w:p w14:paraId="1ECBD12F" w14:textId="77777777" w:rsidR="00DB522C" w:rsidRPr="007C6582" w:rsidRDefault="00DB522C" w:rsidP="00DB522C">
            <w:pPr>
              <w:pStyle w:val="TableText"/>
            </w:pPr>
            <w:r w:rsidRPr="007C6582">
              <w:t>26</w:t>
            </w:r>
          </w:p>
        </w:tc>
        <w:tc>
          <w:tcPr>
            <w:tcW w:w="1206" w:type="dxa"/>
            <w:noWrap/>
            <w:vAlign w:val="bottom"/>
          </w:tcPr>
          <w:p w14:paraId="0C24A9D5" w14:textId="77777777" w:rsidR="00DB522C" w:rsidRPr="007C6582" w:rsidRDefault="00DB522C" w:rsidP="00DB522C">
            <w:pPr>
              <w:pStyle w:val="TableText"/>
              <w:ind w:right="284"/>
              <w:jc w:val="right"/>
            </w:pPr>
            <w:r w:rsidRPr="007C6582">
              <w:t>23.472</w:t>
            </w:r>
          </w:p>
        </w:tc>
        <w:tc>
          <w:tcPr>
            <w:tcW w:w="1480" w:type="dxa"/>
            <w:noWrap/>
            <w:vAlign w:val="bottom"/>
          </w:tcPr>
          <w:p w14:paraId="7593F4DE" w14:textId="77777777" w:rsidR="00DB522C" w:rsidRPr="007C6582" w:rsidRDefault="00DB522C" w:rsidP="00DB522C">
            <w:pPr>
              <w:pStyle w:val="TableText"/>
              <w:ind w:right="284"/>
              <w:jc w:val="right"/>
            </w:pPr>
            <w:r w:rsidRPr="007C6582">
              <w:t>23.311</w:t>
            </w:r>
          </w:p>
        </w:tc>
        <w:tc>
          <w:tcPr>
            <w:tcW w:w="1340" w:type="dxa"/>
            <w:noWrap/>
            <w:vAlign w:val="bottom"/>
          </w:tcPr>
          <w:p w14:paraId="4825D418" w14:textId="77777777" w:rsidR="00DB522C" w:rsidRPr="007C6582" w:rsidRDefault="00DB522C" w:rsidP="00DB522C">
            <w:pPr>
              <w:pStyle w:val="TableText"/>
              <w:ind w:right="284"/>
              <w:jc w:val="right"/>
            </w:pPr>
            <w:r w:rsidRPr="007C6582">
              <w:t>22.770</w:t>
            </w:r>
          </w:p>
        </w:tc>
        <w:tc>
          <w:tcPr>
            <w:tcW w:w="1194" w:type="dxa"/>
            <w:noWrap/>
            <w:vAlign w:val="bottom"/>
          </w:tcPr>
          <w:p w14:paraId="6E4688D6" w14:textId="77777777" w:rsidR="00DB522C" w:rsidRPr="007C6582" w:rsidRDefault="00DB522C" w:rsidP="00DB522C">
            <w:pPr>
              <w:pStyle w:val="TableText"/>
              <w:ind w:right="284"/>
              <w:jc w:val="right"/>
            </w:pPr>
            <w:r w:rsidRPr="007C6582">
              <w:t>22.186</w:t>
            </w:r>
          </w:p>
        </w:tc>
        <w:tc>
          <w:tcPr>
            <w:tcW w:w="1260" w:type="dxa"/>
            <w:noWrap/>
            <w:vAlign w:val="bottom"/>
          </w:tcPr>
          <w:p w14:paraId="22FC7E11" w14:textId="77777777" w:rsidR="00DB522C" w:rsidRPr="007C6582" w:rsidRDefault="00DB522C" w:rsidP="00DB522C">
            <w:pPr>
              <w:pStyle w:val="TableText"/>
              <w:ind w:right="284"/>
              <w:jc w:val="right"/>
            </w:pPr>
            <w:r w:rsidRPr="007C6582">
              <w:t>23.481</w:t>
            </w:r>
          </w:p>
        </w:tc>
        <w:tc>
          <w:tcPr>
            <w:tcW w:w="1176" w:type="dxa"/>
            <w:noWrap/>
            <w:vAlign w:val="bottom"/>
          </w:tcPr>
          <w:p w14:paraId="4B7D239F" w14:textId="77777777" w:rsidR="00DB522C" w:rsidRPr="007C6582" w:rsidRDefault="00DB522C" w:rsidP="00DB522C">
            <w:pPr>
              <w:pStyle w:val="TableText"/>
              <w:ind w:right="284"/>
              <w:jc w:val="right"/>
            </w:pPr>
            <w:r w:rsidRPr="007C6582">
              <w:t>22.588</w:t>
            </w:r>
          </w:p>
        </w:tc>
      </w:tr>
      <w:tr w:rsidR="00DB522C" w:rsidRPr="007C6582" w14:paraId="65AB0738" w14:textId="77777777">
        <w:trPr>
          <w:cantSplit/>
          <w:trHeight w:val="255"/>
        </w:trPr>
        <w:tc>
          <w:tcPr>
            <w:tcW w:w="720" w:type="dxa"/>
            <w:noWrap/>
            <w:vAlign w:val="bottom"/>
          </w:tcPr>
          <w:p w14:paraId="30C8BC43" w14:textId="77777777" w:rsidR="00DB522C" w:rsidRPr="007C6582" w:rsidRDefault="00DB522C" w:rsidP="00DB522C">
            <w:pPr>
              <w:pStyle w:val="TableText"/>
            </w:pPr>
            <w:r w:rsidRPr="007C6582">
              <w:t>27</w:t>
            </w:r>
          </w:p>
        </w:tc>
        <w:tc>
          <w:tcPr>
            <w:tcW w:w="1206" w:type="dxa"/>
            <w:noWrap/>
            <w:vAlign w:val="bottom"/>
          </w:tcPr>
          <w:p w14:paraId="1FEB20F9" w14:textId="77777777" w:rsidR="00DB522C" w:rsidRPr="007C6582" w:rsidRDefault="00DB522C" w:rsidP="00DB522C">
            <w:pPr>
              <w:pStyle w:val="TableText"/>
              <w:ind w:right="284"/>
              <w:jc w:val="right"/>
            </w:pPr>
            <w:r w:rsidRPr="007C6582">
              <w:t>23.369</w:t>
            </w:r>
          </w:p>
        </w:tc>
        <w:tc>
          <w:tcPr>
            <w:tcW w:w="1480" w:type="dxa"/>
            <w:noWrap/>
            <w:vAlign w:val="bottom"/>
          </w:tcPr>
          <w:p w14:paraId="1A5CA0A3" w14:textId="77777777" w:rsidR="00DB522C" w:rsidRPr="007C6582" w:rsidRDefault="00DB522C" w:rsidP="00DB522C">
            <w:pPr>
              <w:pStyle w:val="TableText"/>
              <w:ind w:right="284"/>
              <w:jc w:val="right"/>
            </w:pPr>
            <w:r w:rsidRPr="007C6582">
              <w:t>23.198</w:t>
            </w:r>
          </w:p>
        </w:tc>
        <w:tc>
          <w:tcPr>
            <w:tcW w:w="1340" w:type="dxa"/>
            <w:noWrap/>
            <w:vAlign w:val="bottom"/>
          </w:tcPr>
          <w:p w14:paraId="6E8B5F2F" w14:textId="77777777" w:rsidR="00DB522C" w:rsidRPr="007C6582" w:rsidRDefault="00DB522C" w:rsidP="00DB522C">
            <w:pPr>
              <w:pStyle w:val="TableText"/>
              <w:ind w:right="284"/>
              <w:jc w:val="right"/>
            </w:pPr>
            <w:r w:rsidRPr="007C6582">
              <w:t>22.664</w:t>
            </w:r>
          </w:p>
        </w:tc>
        <w:tc>
          <w:tcPr>
            <w:tcW w:w="1194" w:type="dxa"/>
            <w:noWrap/>
            <w:vAlign w:val="bottom"/>
          </w:tcPr>
          <w:p w14:paraId="73CF8356" w14:textId="77777777" w:rsidR="00DB522C" w:rsidRPr="007C6582" w:rsidRDefault="00DB522C" w:rsidP="00DB522C">
            <w:pPr>
              <w:pStyle w:val="TableText"/>
              <w:ind w:right="284"/>
              <w:jc w:val="right"/>
            </w:pPr>
            <w:r w:rsidRPr="007C6582">
              <w:t>22.042</w:t>
            </w:r>
          </w:p>
        </w:tc>
        <w:tc>
          <w:tcPr>
            <w:tcW w:w="1260" w:type="dxa"/>
            <w:noWrap/>
            <w:vAlign w:val="bottom"/>
          </w:tcPr>
          <w:p w14:paraId="7AEE5E6B" w14:textId="77777777" w:rsidR="00DB522C" w:rsidRPr="007C6582" w:rsidRDefault="00DB522C" w:rsidP="00DB522C">
            <w:pPr>
              <w:pStyle w:val="TableText"/>
              <w:ind w:right="284"/>
              <w:jc w:val="right"/>
            </w:pPr>
            <w:r w:rsidRPr="007C6582">
              <w:t>23.373</w:t>
            </w:r>
          </w:p>
        </w:tc>
        <w:tc>
          <w:tcPr>
            <w:tcW w:w="1176" w:type="dxa"/>
            <w:noWrap/>
            <w:vAlign w:val="bottom"/>
          </w:tcPr>
          <w:p w14:paraId="25A92988" w14:textId="77777777" w:rsidR="00DB522C" w:rsidRPr="007C6582" w:rsidRDefault="00DB522C" w:rsidP="00DB522C">
            <w:pPr>
              <w:pStyle w:val="TableText"/>
              <w:ind w:right="284"/>
              <w:jc w:val="right"/>
            </w:pPr>
            <w:r w:rsidRPr="007C6582">
              <w:t>22.454</w:t>
            </w:r>
          </w:p>
        </w:tc>
      </w:tr>
      <w:tr w:rsidR="00DB522C" w:rsidRPr="007C6582" w14:paraId="17F8A67B" w14:textId="77777777">
        <w:trPr>
          <w:cantSplit/>
          <w:trHeight w:val="255"/>
        </w:trPr>
        <w:tc>
          <w:tcPr>
            <w:tcW w:w="720" w:type="dxa"/>
            <w:noWrap/>
            <w:vAlign w:val="bottom"/>
          </w:tcPr>
          <w:p w14:paraId="6D40CDC0" w14:textId="77777777" w:rsidR="00DB522C" w:rsidRPr="007C6582" w:rsidRDefault="00DB522C" w:rsidP="00DB522C">
            <w:pPr>
              <w:pStyle w:val="TableText"/>
            </w:pPr>
            <w:r w:rsidRPr="007C6582">
              <w:t>28</w:t>
            </w:r>
          </w:p>
        </w:tc>
        <w:tc>
          <w:tcPr>
            <w:tcW w:w="1206" w:type="dxa"/>
            <w:noWrap/>
            <w:vAlign w:val="bottom"/>
          </w:tcPr>
          <w:p w14:paraId="6A2239DB" w14:textId="77777777" w:rsidR="00DB522C" w:rsidRPr="007C6582" w:rsidRDefault="00DB522C" w:rsidP="00DB522C">
            <w:pPr>
              <w:pStyle w:val="TableText"/>
              <w:ind w:right="284"/>
              <w:jc w:val="right"/>
            </w:pPr>
            <w:r w:rsidRPr="007C6582">
              <w:t>23.263</w:t>
            </w:r>
          </w:p>
        </w:tc>
        <w:tc>
          <w:tcPr>
            <w:tcW w:w="1480" w:type="dxa"/>
            <w:noWrap/>
            <w:vAlign w:val="bottom"/>
          </w:tcPr>
          <w:p w14:paraId="3E12712F" w14:textId="77777777" w:rsidR="00DB522C" w:rsidRPr="007C6582" w:rsidRDefault="00DB522C" w:rsidP="00DB522C">
            <w:pPr>
              <w:pStyle w:val="TableText"/>
              <w:ind w:right="284"/>
              <w:jc w:val="right"/>
            </w:pPr>
            <w:r w:rsidRPr="007C6582">
              <w:t>23.080</w:t>
            </w:r>
          </w:p>
        </w:tc>
        <w:tc>
          <w:tcPr>
            <w:tcW w:w="1340" w:type="dxa"/>
            <w:noWrap/>
            <w:vAlign w:val="bottom"/>
          </w:tcPr>
          <w:p w14:paraId="648CDDC1" w14:textId="77777777" w:rsidR="00DB522C" w:rsidRPr="007C6582" w:rsidRDefault="00DB522C" w:rsidP="00DB522C">
            <w:pPr>
              <w:pStyle w:val="TableText"/>
              <w:ind w:right="284"/>
              <w:jc w:val="right"/>
            </w:pPr>
            <w:r w:rsidRPr="007C6582">
              <w:t>22.553</w:t>
            </w:r>
          </w:p>
        </w:tc>
        <w:tc>
          <w:tcPr>
            <w:tcW w:w="1194" w:type="dxa"/>
            <w:noWrap/>
            <w:vAlign w:val="bottom"/>
          </w:tcPr>
          <w:p w14:paraId="0B243279" w14:textId="77777777" w:rsidR="00DB522C" w:rsidRPr="007C6582" w:rsidRDefault="00DB522C" w:rsidP="00DB522C">
            <w:pPr>
              <w:pStyle w:val="TableText"/>
              <w:ind w:right="284"/>
              <w:jc w:val="right"/>
            </w:pPr>
            <w:r w:rsidRPr="007C6582">
              <w:t>21.894</w:t>
            </w:r>
          </w:p>
        </w:tc>
        <w:tc>
          <w:tcPr>
            <w:tcW w:w="1260" w:type="dxa"/>
            <w:noWrap/>
            <w:vAlign w:val="bottom"/>
          </w:tcPr>
          <w:p w14:paraId="06B0FB04" w14:textId="77777777" w:rsidR="00DB522C" w:rsidRPr="007C6582" w:rsidRDefault="00DB522C" w:rsidP="00DB522C">
            <w:pPr>
              <w:pStyle w:val="TableText"/>
              <w:ind w:right="284"/>
              <w:jc w:val="right"/>
            </w:pPr>
            <w:r w:rsidRPr="007C6582">
              <w:t>23.261</w:t>
            </w:r>
          </w:p>
        </w:tc>
        <w:tc>
          <w:tcPr>
            <w:tcW w:w="1176" w:type="dxa"/>
            <w:noWrap/>
            <w:vAlign w:val="bottom"/>
          </w:tcPr>
          <w:p w14:paraId="4E9A7EA0" w14:textId="77777777" w:rsidR="00DB522C" w:rsidRPr="007C6582" w:rsidRDefault="00DB522C" w:rsidP="00DB522C">
            <w:pPr>
              <w:pStyle w:val="TableText"/>
              <w:ind w:right="284"/>
              <w:jc w:val="right"/>
            </w:pPr>
            <w:r w:rsidRPr="007C6582">
              <w:t>22.314</w:t>
            </w:r>
          </w:p>
        </w:tc>
      </w:tr>
      <w:tr w:rsidR="00DB522C" w:rsidRPr="007C6582" w14:paraId="060B52E5" w14:textId="77777777">
        <w:trPr>
          <w:cantSplit/>
          <w:trHeight w:val="255"/>
        </w:trPr>
        <w:tc>
          <w:tcPr>
            <w:tcW w:w="720" w:type="dxa"/>
            <w:noWrap/>
            <w:vAlign w:val="bottom"/>
          </w:tcPr>
          <w:p w14:paraId="391774CE" w14:textId="77777777" w:rsidR="00DB522C" w:rsidRPr="007C6582" w:rsidRDefault="00DB522C" w:rsidP="00DB522C">
            <w:pPr>
              <w:pStyle w:val="TableText"/>
            </w:pPr>
            <w:r w:rsidRPr="007C6582">
              <w:t>29</w:t>
            </w:r>
          </w:p>
        </w:tc>
        <w:tc>
          <w:tcPr>
            <w:tcW w:w="1206" w:type="dxa"/>
            <w:noWrap/>
            <w:vAlign w:val="bottom"/>
          </w:tcPr>
          <w:p w14:paraId="53E8DE8C" w14:textId="77777777" w:rsidR="00DB522C" w:rsidRPr="007C6582" w:rsidRDefault="00DB522C" w:rsidP="00DB522C">
            <w:pPr>
              <w:pStyle w:val="TableText"/>
              <w:ind w:right="284"/>
              <w:jc w:val="right"/>
            </w:pPr>
            <w:r w:rsidRPr="007C6582">
              <w:t>23.152</w:t>
            </w:r>
          </w:p>
        </w:tc>
        <w:tc>
          <w:tcPr>
            <w:tcW w:w="1480" w:type="dxa"/>
            <w:noWrap/>
            <w:vAlign w:val="bottom"/>
          </w:tcPr>
          <w:p w14:paraId="27AE874A" w14:textId="77777777" w:rsidR="00DB522C" w:rsidRPr="007C6582" w:rsidRDefault="00DB522C" w:rsidP="00DB522C">
            <w:pPr>
              <w:pStyle w:val="TableText"/>
              <w:ind w:right="284"/>
              <w:jc w:val="right"/>
            </w:pPr>
            <w:r w:rsidRPr="007C6582">
              <w:t>22.958</w:t>
            </w:r>
          </w:p>
        </w:tc>
        <w:tc>
          <w:tcPr>
            <w:tcW w:w="1340" w:type="dxa"/>
            <w:noWrap/>
            <w:vAlign w:val="bottom"/>
          </w:tcPr>
          <w:p w14:paraId="6D88E0F8" w14:textId="77777777" w:rsidR="00DB522C" w:rsidRPr="007C6582" w:rsidRDefault="00DB522C" w:rsidP="00DB522C">
            <w:pPr>
              <w:pStyle w:val="TableText"/>
              <w:ind w:right="284"/>
              <w:jc w:val="right"/>
            </w:pPr>
            <w:r w:rsidRPr="007C6582">
              <w:t>22.438</w:t>
            </w:r>
          </w:p>
        </w:tc>
        <w:tc>
          <w:tcPr>
            <w:tcW w:w="1194" w:type="dxa"/>
            <w:noWrap/>
            <w:vAlign w:val="bottom"/>
          </w:tcPr>
          <w:p w14:paraId="372B880D" w14:textId="77777777" w:rsidR="00DB522C" w:rsidRPr="007C6582" w:rsidRDefault="00DB522C" w:rsidP="00DB522C">
            <w:pPr>
              <w:pStyle w:val="TableText"/>
              <w:ind w:right="284"/>
              <w:jc w:val="right"/>
            </w:pPr>
            <w:r w:rsidRPr="007C6582">
              <w:t>21.742</w:t>
            </w:r>
          </w:p>
        </w:tc>
        <w:tc>
          <w:tcPr>
            <w:tcW w:w="1260" w:type="dxa"/>
            <w:noWrap/>
            <w:vAlign w:val="bottom"/>
          </w:tcPr>
          <w:p w14:paraId="1C0F1B3D" w14:textId="77777777" w:rsidR="00DB522C" w:rsidRPr="007C6582" w:rsidRDefault="00DB522C" w:rsidP="00DB522C">
            <w:pPr>
              <w:pStyle w:val="TableText"/>
              <w:ind w:right="284"/>
              <w:jc w:val="right"/>
            </w:pPr>
            <w:r w:rsidRPr="007C6582">
              <w:t>23.144</w:t>
            </w:r>
          </w:p>
        </w:tc>
        <w:tc>
          <w:tcPr>
            <w:tcW w:w="1176" w:type="dxa"/>
            <w:noWrap/>
            <w:vAlign w:val="bottom"/>
          </w:tcPr>
          <w:p w14:paraId="0A94B5B3" w14:textId="77777777" w:rsidR="00DB522C" w:rsidRPr="007C6582" w:rsidRDefault="00DB522C" w:rsidP="00DB522C">
            <w:pPr>
              <w:pStyle w:val="TableText"/>
              <w:ind w:right="284"/>
              <w:jc w:val="right"/>
            </w:pPr>
            <w:r w:rsidRPr="007C6582">
              <w:t>22.168</w:t>
            </w:r>
          </w:p>
        </w:tc>
      </w:tr>
      <w:tr w:rsidR="00DB522C" w:rsidRPr="007C6582" w14:paraId="79DF48CD" w14:textId="77777777">
        <w:trPr>
          <w:cantSplit/>
          <w:trHeight w:val="255"/>
        </w:trPr>
        <w:tc>
          <w:tcPr>
            <w:tcW w:w="720" w:type="dxa"/>
            <w:noWrap/>
            <w:vAlign w:val="bottom"/>
          </w:tcPr>
          <w:p w14:paraId="7B77DDE0" w14:textId="77777777" w:rsidR="00DB522C" w:rsidRPr="007C6582" w:rsidRDefault="00DB522C" w:rsidP="00DB522C">
            <w:pPr>
              <w:pStyle w:val="TableText"/>
            </w:pPr>
            <w:r w:rsidRPr="007C6582">
              <w:t>30</w:t>
            </w:r>
          </w:p>
        </w:tc>
        <w:tc>
          <w:tcPr>
            <w:tcW w:w="1206" w:type="dxa"/>
            <w:noWrap/>
            <w:vAlign w:val="bottom"/>
          </w:tcPr>
          <w:p w14:paraId="4087CD8A" w14:textId="77777777" w:rsidR="00DB522C" w:rsidRPr="007C6582" w:rsidRDefault="00DB522C" w:rsidP="00DB522C">
            <w:pPr>
              <w:pStyle w:val="TableText"/>
              <w:ind w:right="284"/>
              <w:jc w:val="right"/>
            </w:pPr>
            <w:r w:rsidRPr="007C6582">
              <w:t>23.037</w:t>
            </w:r>
          </w:p>
        </w:tc>
        <w:tc>
          <w:tcPr>
            <w:tcW w:w="1480" w:type="dxa"/>
            <w:noWrap/>
            <w:vAlign w:val="bottom"/>
          </w:tcPr>
          <w:p w14:paraId="34E50804" w14:textId="77777777" w:rsidR="00DB522C" w:rsidRPr="007C6582" w:rsidRDefault="00DB522C" w:rsidP="00DB522C">
            <w:pPr>
              <w:pStyle w:val="TableText"/>
              <w:ind w:right="284"/>
              <w:jc w:val="right"/>
            </w:pPr>
            <w:r w:rsidRPr="007C6582">
              <w:t>22.833</w:t>
            </w:r>
          </w:p>
        </w:tc>
        <w:tc>
          <w:tcPr>
            <w:tcW w:w="1340" w:type="dxa"/>
            <w:noWrap/>
            <w:vAlign w:val="bottom"/>
          </w:tcPr>
          <w:p w14:paraId="517155F9" w14:textId="77777777" w:rsidR="00DB522C" w:rsidRPr="007C6582" w:rsidRDefault="00DB522C" w:rsidP="00DB522C">
            <w:pPr>
              <w:pStyle w:val="TableText"/>
              <w:ind w:right="284"/>
              <w:jc w:val="right"/>
            </w:pPr>
            <w:r w:rsidRPr="007C6582">
              <w:t>22.317</w:t>
            </w:r>
          </w:p>
        </w:tc>
        <w:tc>
          <w:tcPr>
            <w:tcW w:w="1194" w:type="dxa"/>
            <w:noWrap/>
            <w:vAlign w:val="bottom"/>
          </w:tcPr>
          <w:p w14:paraId="03FC071B" w14:textId="77777777" w:rsidR="00DB522C" w:rsidRPr="007C6582" w:rsidRDefault="00DB522C" w:rsidP="00DB522C">
            <w:pPr>
              <w:pStyle w:val="TableText"/>
              <w:ind w:right="284"/>
              <w:jc w:val="right"/>
            </w:pPr>
            <w:r w:rsidRPr="007C6582">
              <w:t>21.585</w:t>
            </w:r>
          </w:p>
        </w:tc>
        <w:tc>
          <w:tcPr>
            <w:tcW w:w="1260" w:type="dxa"/>
            <w:noWrap/>
            <w:vAlign w:val="bottom"/>
          </w:tcPr>
          <w:p w14:paraId="76A93B85" w14:textId="77777777" w:rsidR="00DB522C" w:rsidRPr="007C6582" w:rsidRDefault="00DB522C" w:rsidP="00DB522C">
            <w:pPr>
              <w:pStyle w:val="TableText"/>
              <w:ind w:right="284"/>
              <w:jc w:val="right"/>
            </w:pPr>
            <w:r w:rsidRPr="007C6582">
              <w:t>23.024</w:t>
            </w:r>
          </w:p>
        </w:tc>
        <w:tc>
          <w:tcPr>
            <w:tcW w:w="1176" w:type="dxa"/>
            <w:noWrap/>
            <w:vAlign w:val="bottom"/>
          </w:tcPr>
          <w:p w14:paraId="555D5DAB" w14:textId="77777777" w:rsidR="00DB522C" w:rsidRPr="007C6582" w:rsidRDefault="00DB522C" w:rsidP="00DB522C">
            <w:pPr>
              <w:pStyle w:val="TableText"/>
              <w:ind w:right="284"/>
              <w:jc w:val="right"/>
            </w:pPr>
            <w:r w:rsidRPr="007C6582">
              <w:t>22.016</w:t>
            </w:r>
          </w:p>
        </w:tc>
      </w:tr>
      <w:tr w:rsidR="00DB522C" w:rsidRPr="007C6582" w14:paraId="71C7755D" w14:textId="77777777">
        <w:trPr>
          <w:cantSplit/>
          <w:trHeight w:val="255"/>
        </w:trPr>
        <w:tc>
          <w:tcPr>
            <w:tcW w:w="720" w:type="dxa"/>
            <w:noWrap/>
            <w:vAlign w:val="bottom"/>
          </w:tcPr>
          <w:p w14:paraId="05F8DEF5" w14:textId="77777777" w:rsidR="00DB522C" w:rsidRPr="007C6582" w:rsidRDefault="00DB522C" w:rsidP="00DB522C">
            <w:pPr>
              <w:pStyle w:val="TableText"/>
            </w:pPr>
            <w:r w:rsidRPr="007C6582">
              <w:t>31</w:t>
            </w:r>
          </w:p>
        </w:tc>
        <w:tc>
          <w:tcPr>
            <w:tcW w:w="1206" w:type="dxa"/>
            <w:noWrap/>
            <w:vAlign w:val="bottom"/>
          </w:tcPr>
          <w:p w14:paraId="378E017F" w14:textId="77777777" w:rsidR="00DB522C" w:rsidRPr="007C6582" w:rsidRDefault="00DB522C" w:rsidP="00DB522C">
            <w:pPr>
              <w:pStyle w:val="TableText"/>
              <w:ind w:right="284"/>
              <w:jc w:val="right"/>
            </w:pPr>
            <w:r w:rsidRPr="007C6582">
              <w:t>22.917</w:t>
            </w:r>
          </w:p>
        </w:tc>
        <w:tc>
          <w:tcPr>
            <w:tcW w:w="1480" w:type="dxa"/>
            <w:noWrap/>
            <w:vAlign w:val="bottom"/>
          </w:tcPr>
          <w:p w14:paraId="5DDC2A38" w14:textId="77777777" w:rsidR="00DB522C" w:rsidRPr="007C6582" w:rsidRDefault="00DB522C" w:rsidP="00DB522C">
            <w:pPr>
              <w:pStyle w:val="TableText"/>
              <w:ind w:right="284"/>
              <w:jc w:val="right"/>
            </w:pPr>
            <w:r w:rsidRPr="007C6582">
              <w:t>22.701</w:t>
            </w:r>
          </w:p>
        </w:tc>
        <w:tc>
          <w:tcPr>
            <w:tcW w:w="1340" w:type="dxa"/>
            <w:noWrap/>
            <w:vAlign w:val="bottom"/>
          </w:tcPr>
          <w:p w14:paraId="624C9250" w14:textId="77777777" w:rsidR="00DB522C" w:rsidRPr="007C6582" w:rsidRDefault="00DB522C" w:rsidP="00DB522C">
            <w:pPr>
              <w:pStyle w:val="TableText"/>
              <w:ind w:right="284"/>
              <w:jc w:val="right"/>
            </w:pPr>
            <w:r w:rsidRPr="007C6582">
              <w:t>22.192</w:t>
            </w:r>
          </w:p>
        </w:tc>
        <w:tc>
          <w:tcPr>
            <w:tcW w:w="1194" w:type="dxa"/>
            <w:noWrap/>
            <w:vAlign w:val="bottom"/>
          </w:tcPr>
          <w:p w14:paraId="2E95FD73" w14:textId="77777777" w:rsidR="00DB522C" w:rsidRPr="007C6582" w:rsidRDefault="00DB522C" w:rsidP="00DB522C">
            <w:pPr>
              <w:pStyle w:val="TableText"/>
              <w:ind w:right="284"/>
              <w:jc w:val="right"/>
            </w:pPr>
            <w:r w:rsidRPr="007C6582">
              <w:t>21.422</w:t>
            </w:r>
          </w:p>
        </w:tc>
        <w:tc>
          <w:tcPr>
            <w:tcW w:w="1260" w:type="dxa"/>
            <w:noWrap/>
            <w:vAlign w:val="bottom"/>
          </w:tcPr>
          <w:p w14:paraId="4B28FE51" w14:textId="77777777" w:rsidR="00DB522C" w:rsidRPr="007C6582" w:rsidRDefault="00DB522C" w:rsidP="00DB522C">
            <w:pPr>
              <w:pStyle w:val="TableText"/>
              <w:ind w:right="284"/>
              <w:jc w:val="right"/>
            </w:pPr>
            <w:r w:rsidRPr="007C6582">
              <w:t>22.900</w:t>
            </w:r>
          </w:p>
        </w:tc>
        <w:tc>
          <w:tcPr>
            <w:tcW w:w="1176" w:type="dxa"/>
            <w:noWrap/>
            <w:vAlign w:val="bottom"/>
          </w:tcPr>
          <w:p w14:paraId="7EB14596" w14:textId="77777777" w:rsidR="00DB522C" w:rsidRPr="007C6582" w:rsidRDefault="00DB522C" w:rsidP="00DB522C">
            <w:pPr>
              <w:pStyle w:val="TableText"/>
              <w:ind w:right="284"/>
              <w:jc w:val="right"/>
            </w:pPr>
            <w:r w:rsidRPr="007C6582">
              <w:t>21.858</w:t>
            </w:r>
          </w:p>
        </w:tc>
      </w:tr>
      <w:tr w:rsidR="00DB522C" w:rsidRPr="007C6582" w14:paraId="634ABCB1" w14:textId="77777777">
        <w:trPr>
          <w:cantSplit/>
          <w:trHeight w:val="255"/>
        </w:trPr>
        <w:tc>
          <w:tcPr>
            <w:tcW w:w="720" w:type="dxa"/>
            <w:noWrap/>
            <w:vAlign w:val="bottom"/>
          </w:tcPr>
          <w:p w14:paraId="0BEE63F4" w14:textId="77777777" w:rsidR="00DB522C" w:rsidRPr="007C6582" w:rsidRDefault="00DB522C" w:rsidP="00DB522C">
            <w:pPr>
              <w:pStyle w:val="TableText"/>
            </w:pPr>
            <w:r w:rsidRPr="007C6582">
              <w:t>32</w:t>
            </w:r>
          </w:p>
        </w:tc>
        <w:tc>
          <w:tcPr>
            <w:tcW w:w="1206" w:type="dxa"/>
            <w:noWrap/>
            <w:vAlign w:val="bottom"/>
          </w:tcPr>
          <w:p w14:paraId="537D4229" w14:textId="77777777" w:rsidR="00DB522C" w:rsidRPr="007C6582" w:rsidRDefault="00DB522C" w:rsidP="00DB522C">
            <w:pPr>
              <w:pStyle w:val="TableText"/>
              <w:ind w:right="284"/>
              <w:jc w:val="right"/>
            </w:pPr>
            <w:r w:rsidRPr="007C6582">
              <w:t>22.792</w:t>
            </w:r>
          </w:p>
        </w:tc>
        <w:tc>
          <w:tcPr>
            <w:tcW w:w="1480" w:type="dxa"/>
            <w:noWrap/>
            <w:vAlign w:val="bottom"/>
          </w:tcPr>
          <w:p w14:paraId="075FF36B" w14:textId="77777777" w:rsidR="00DB522C" w:rsidRPr="007C6582" w:rsidRDefault="00DB522C" w:rsidP="00DB522C">
            <w:pPr>
              <w:pStyle w:val="TableText"/>
              <w:ind w:right="284"/>
              <w:jc w:val="right"/>
            </w:pPr>
            <w:r w:rsidRPr="007C6582">
              <w:t>22.565</w:t>
            </w:r>
          </w:p>
        </w:tc>
        <w:tc>
          <w:tcPr>
            <w:tcW w:w="1340" w:type="dxa"/>
            <w:noWrap/>
            <w:vAlign w:val="bottom"/>
          </w:tcPr>
          <w:p w14:paraId="0709FF28" w14:textId="77777777" w:rsidR="00DB522C" w:rsidRPr="007C6582" w:rsidRDefault="00DB522C" w:rsidP="00DB522C">
            <w:pPr>
              <w:pStyle w:val="TableText"/>
              <w:ind w:right="284"/>
              <w:jc w:val="right"/>
            </w:pPr>
            <w:r w:rsidRPr="007C6582">
              <w:t>22.061</w:t>
            </w:r>
          </w:p>
        </w:tc>
        <w:tc>
          <w:tcPr>
            <w:tcW w:w="1194" w:type="dxa"/>
            <w:noWrap/>
            <w:vAlign w:val="bottom"/>
          </w:tcPr>
          <w:p w14:paraId="258E4640" w14:textId="77777777" w:rsidR="00DB522C" w:rsidRPr="007C6582" w:rsidRDefault="00DB522C" w:rsidP="00DB522C">
            <w:pPr>
              <w:pStyle w:val="TableText"/>
              <w:ind w:right="284"/>
              <w:jc w:val="right"/>
            </w:pPr>
            <w:r w:rsidRPr="007C6582">
              <w:t>21.255</w:t>
            </w:r>
          </w:p>
        </w:tc>
        <w:tc>
          <w:tcPr>
            <w:tcW w:w="1260" w:type="dxa"/>
            <w:noWrap/>
            <w:vAlign w:val="bottom"/>
          </w:tcPr>
          <w:p w14:paraId="5E29B8E0" w14:textId="77777777" w:rsidR="00DB522C" w:rsidRPr="007C6582" w:rsidRDefault="00DB522C" w:rsidP="00DB522C">
            <w:pPr>
              <w:pStyle w:val="TableText"/>
              <w:ind w:right="284"/>
              <w:jc w:val="right"/>
            </w:pPr>
            <w:r w:rsidRPr="007C6582">
              <w:t>22.771</w:t>
            </w:r>
          </w:p>
        </w:tc>
        <w:tc>
          <w:tcPr>
            <w:tcW w:w="1176" w:type="dxa"/>
            <w:noWrap/>
            <w:vAlign w:val="bottom"/>
          </w:tcPr>
          <w:p w14:paraId="01A648FD" w14:textId="77777777" w:rsidR="00DB522C" w:rsidRPr="007C6582" w:rsidRDefault="00DB522C" w:rsidP="00DB522C">
            <w:pPr>
              <w:pStyle w:val="TableText"/>
              <w:ind w:right="284"/>
              <w:jc w:val="right"/>
            </w:pPr>
            <w:r w:rsidRPr="007C6582">
              <w:t>21.694</w:t>
            </w:r>
          </w:p>
        </w:tc>
      </w:tr>
      <w:tr w:rsidR="00DB522C" w:rsidRPr="007C6582" w14:paraId="185626C6" w14:textId="77777777">
        <w:trPr>
          <w:cantSplit/>
          <w:trHeight w:val="255"/>
        </w:trPr>
        <w:tc>
          <w:tcPr>
            <w:tcW w:w="720" w:type="dxa"/>
            <w:noWrap/>
            <w:vAlign w:val="bottom"/>
          </w:tcPr>
          <w:p w14:paraId="4535C7A4" w14:textId="77777777" w:rsidR="00DB522C" w:rsidRPr="007C6582" w:rsidRDefault="00DB522C" w:rsidP="00DB522C">
            <w:pPr>
              <w:pStyle w:val="TableText"/>
            </w:pPr>
            <w:r w:rsidRPr="007C6582">
              <w:t>33</w:t>
            </w:r>
          </w:p>
        </w:tc>
        <w:tc>
          <w:tcPr>
            <w:tcW w:w="1206" w:type="dxa"/>
            <w:noWrap/>
            <w:vAlign w:val="bottom"/>
          </w:tcPr>
          <w:p w14:paraId="3B38AEC1" w14:textId="77777777" w:rsidR="00DB522C" w:rsidRPr="007C6582" w:rsidRDefault="00DB522C" w:rsidP="00DB522C">
            <w:pPr>
              <w:pStyle w:val="TableText"/>
              <w:ind w:right="284"/>
              <w:jc w:val="right"/>
            </w:pPr>
            <w:r w:rsidRPr="007C6582">
              <w:t>22.663</w:t>
            </w:r>
          </w:p>
        </w:tc>
        <w:tc>
          <w:tcPr>
            <w:tcW w:w="1480" w:type="dxa"/>
            <w:noWrap/>
            <w:vAlign w:val="bottom"/>
          </w:tcPr>
          <w:p w14:paraId="0894E33B" w14:textId="77777777" w:rsidR="00DB522C" w:rsidRPr="007C6582" w:rsidRDefault="00DB522C" w:rsidP="00DB522C">
            <w:pPr>
              <w:pStyle w:val="TableText"/>
              <w:ind w:right="284"/>
              <w:jc w:val="right"/>
            </w:pPr>
            <w:r w:rsidRPr="007C6582">
              <w:t>22.423</w:t>
            </w:r>
          </w:p>
        </w:tc>
        <w:tc>
          <w:tcPr>
            <w:tcW w:w="1340" w:type="dxa"/>
            <w:noWrap/>
            <w:vAlign w:val="bottom"/>
          </w:tcPr>
          <w:p w14:paraId="52DDFBFD" w14:textId="77777777" w:rsidR="00DB522C" w:rsidRPr="007C6582" w:rsidRDefault="00DB522C" w:rsidP="00DB522C">
            <w:pPr>
              <w:pStyle w:val="TableText"/>
              <w:ind w:right="284"/>
              <w:jc w:val="right"/>
            </w:pPr>
            <w:r w:rsidRPr="007C6582">
              <w:t>21.930</w:t>
            </w:r>
          </w:p>
        </w:tc>
        <w:tc>
          <w:tcPr>
            <w:tcW w:w="1194" w:type="dxa"/>
            <w:noWrap/>
            <w:vAlign w:val="bottom"/>
          </w:tcPr>
          <w:p w14:paraId="29190389" w14:textId="77777777" w:rsidR="00DB522C" w:rsidRPr="007C6582" w:rsidRDefault="00DB522C" w:rsidP="00DB522C">
            <w:pPr>
              <w:pStyle w:val="TableText"/>
              <w:ind w:right="284"/>
              <w:jc w:val="right"/>
            </w:pPr>
            <w:r w:rsidRPr="007C6582">
              <w:t>21.082</w:t>
            </w:r>
          </w:p>
        </w:tc>
        <w:tc>
          <w:tcPr>
            <w:tcW w:w="1260" w:type="dxa"/>
            <w:noWrap/>
            <w:vAlign w:val="bottom"/>
          </w:tcPr>
          <w:p w14:paraId="3FA96474" w14:textId="77777777" w:rsidR="00DB522C" w:rsidRPr="007C6582" w:rsidRDefault="00DB522C" w:rsidP="00DB522C">
            <w:pPr>
              <w:pStyle w:val="TableText"/>
              <w:ind w:right="284"/>
              <w:jc w:val="right"/>
            </w:pPr>
            <w:r w:rsidRPr="007C6582">
              <w:t>22.636</w:t>
            </w:r>
          </w:p>
        </w:tc>
        <w:tc>
          <w:tcPr>
            <w:tcW w:w="1176" w:type="dxa"/>
            <w:noWrap/>
            <w:vAlign w:val="bottom"/>
          </w:tcPr>
          <w:p w14:paraId="607F8D21" w14:textId="77777777" w:rsidR="00DB522C" w:rsidRPr="007C6582" w:rsidRDefault="00DB522C" w:rsidP="00DB522C">
            <w:pPr>
              <w:pStyle w:val="TableText"/>
              <w:ind w:right="284"/>
              <w:jc w:val="right"/>
            </w:pPr>
            <w:r w:rsidRPr="007C6582">
              <w:t>21.524</w:t>
            </w:r>
          </w:p>
        </w:tc>
      </w:tr>
      <w:tr w:rsidR="00DB522C" w:rsidRPr="007C6582" w14:paraId="464D502B" w14:textId="77777777">
        <w:trPr>
          <w:cantSplit/>
          <w:trHeight w:val="255"/>
        </w:trPr>
        <w:tc>
          <w:tcPr>
            <w:tcW w:w="720" w:type="dxa"/>
            <w:noWrap/>
            <w:vAlign w:val="bottom"/>
          </w:tcPr>
          <w:p w14:paraId="3C1A301A" w14:textId="77777777" w:rsidR="00DB522C" w:rsidRPr="007C6582" w:rsidRDefault="00DB522C" w:rsidP="00DB522C">
            <w:pPr>
              <w:pStyle w:val="TableText"/>
            </w:pPr>
            <w:r w:rsidRPr="007C6582">
              <w:t>34</w:t>
            </w:r>
          </w:p>
        </w:tc>
        <w:tc>
          <w:tcPr>
            <w:tcW w:w="1206" w:type="dxa"/>
            <w:noWrap/>
            <w:vAlign w:val="bottom"/>
          </w:tcPr>
          <w:p w14:paraId="53B43BCC" w14:textId="77777777" w:rsidR="00DB522C" w:rsidRPr="007C6582" w:rsidRDefault="00DB522C" w:rsidP="00DB522C">
            <w:pPr>
              <w:pStyle w:val="TableText"/>
              <w:ind w:right="284"/>
              <w:jc w:val="right"/>
            </w:pPr>
            <w:r w:rsidRPr="007C6582">
              <w:t>22.529</w:t>
            </w:r>
          </w:p>
        </w:tc>
        <w:tc>
          <w:tcPr>
            <w:tcW w:w="1480" w:type="dxa"/>
            <w:noWrap/>
            <w:vAlign w:val="bottom"/>
          </w:tcPr>
          <w:p w14:paraId="4466DF98" w14:textId="77777777" w:rsidR="00DB522C" w:rsidRPr="007C6582" w:rsidRDefault="00DB522C" w:rsidP="00DB522C">
            <w:pPr>
              <w:pStyle w:val="TableText"/>
              <w:ind w:right="284"/>
              <w:jc w:val="right"/>
            </w:pPr>
            <w:r w:rsidRPr="007C6582">
              <w:t>22.276</w:t>
            </w:r>
          </w:p>
        </w:tc>
        <w:tc>
          <w:tcPr>
            <w:tcW w:w="1340" w:type="dxa"/>
            <w:noWrap/>
            <w:vAlign w:val="bottom"/>
          </w:tcPr>
          <w:p w14:paraId="399CA5EF" w14:textId="77777777" w:rsidR="00DB522C" w:rsidRPr="007C6582" w:rsidRDefault="00DB522C" w:rsidP="00DB522C">
            <w:pPr>
              <w:pStyle w:val="TableText"/>
              <w:ind w:right="284"/>
              <w:jc w:val="right"/>
            </w:pPr>
            <w:r w:rsidRPr="007C6582">
              <w:t>21.793</w:t>
            </w:r>
          </w:p>
        </w:tc>
        <w:tc>
          <w:tcPr>
            <w:tcW w:w="1194" w:type="dxa"/>
            <w:noWrap/>
            <w:vAlign w:val="bottom"/>
          </w:tcPr>
          <w:p w14:paraId="499681E3" w14:textId="77777777" w:rsidR="00DB522C" w:rsidRPr="007C6582" w:rsidRDefault="00DB522C" w:rsidP="00DB522C">
            <w:pPr>
              <w:pStyle w:val="TableText"/>
              <w:ind w:right="284"/>
              <w:jc w:val="right"/>
            </w:pPr>
            <w:r w:rsidRPr="007C6582">
              <w:t>20.904</w:t>
            </w:r>
          </w:p>
        </w:tc>
        <w:tc>
          <w:tcPr>
            <w:tcW w:w="1260" w:type="dxa"/>
            <w:noWrap/>
            <w:vAlign w:val="bottom"/>
          </w:tcPr>
          <w:p w14:paraId="2E01C6EB" w14:textId="77777777" w:rsidR="00DB522C" w:rsidRPr="007C6582" w:rsidRDefault="00DB522C" w:rsidP="00DB522C">
            <w:pPr>
              <w:pStyle w:val="TableText"/>
              <w:ind w:right="284"/>
              <w:jc w:val="right"/>
            </w:pPr>
            <w:r w:rsidRPr="007C6582">
              <w:t>22.498</w:t>
            </w:r>
          </w:p>
        </w:tc>
        <w:tc>
          <w:tcPr>
            <w:tcW w:w="1176" w:type="dxa"/>
            <w:noWrap/>
            <w:vAlign w:val="bottom"/>
          </w:tcPr>
          <w:p w14:paraId="1538FCF7" w14:textId="77777777" w:rsidR="00DB522C" w:rsidRPr="007C6582" w:rsidRDefault="00DB522C" w:rsidP="00DB522C">
            <w:pPr>
              <w:pStyle w:val="TableText"/>
              <w:ind w:right="284"/>
              <w:jc w:val="right"/>
            </w:pPr>
            <w:r w:rsidRPr="007C6582">
              <w:t>21.348</w:t>
            </w:r>
          </w:p>
        </w:tc>
      </w:tr>
      <w:tr w:rsidR="00DB522C" w:rsidRPr="007C6582" w14:paraId="148B0BC9" w14:textId="77777777">
        <w:trPr>
          <w:cantSplit/>
          <w:trHeight w:val="255"/>
        </w:trPr>
        <w:tc>
          <w:tcPr>
            <w:tcW w:w="720" w:type="dxa"/>
            <w:noWrap/>
            <w:vAlign w:val="bottom"/>
          </w:tcPr>
          <w:p w14:paraId="1F09638E" w14:textId="77777777" w:rsidR="00DB522C" w:rsidRPr="007C6582" w:rsidRDefault="00DB522C" w:rsidP="00DB522C">
            <w:pPr>
              <w:pStyle w:val="TableText"/>
            </w:pPr>
            <w:r w:rsidRPr="007C6582">
              <w:t>35</w:t>
            </w:r>
          </w:p>
        </w:tc>
        <w:tc>
          <w:tcPr>
            <w:tcW w:w="1206" w:type="dxa"/>
            <w:noWrap/>
            <w:vAlign w:val="bottom"/>
          </w:tcPr>
          <w:p w14:paraId="463D0192" w14:textId="77777777" w:rsidR="00DB522C" w:rsidRPr="007C6582" w:rsidRDefault="00DB522C" w:rsidP="00DB522C">
            <w:pPr>
              <w:pStyle w:val="TableText"/>
              <w:ind w:right="284"/>
              <w:jc w:val="right"/>
            </w:pPr>
            <w:r w:rsidRPr="007C6582">
              <w:t>22.389</w:t>
            </w:r>
          </w:p>
        </w:tc>
        <w:tc>
          <w:tcPr>
            <w:tcW w:w="1480" w:type="dxa"/>
            <w:noWrap/>
            <w:vAlign w:val="bottom"/>
          </w:tcPr>
          <w:p w14:paraId="2D7226B7" w14:textId="77777777" w:rsidR="00DB522C" w:rsidRPr="007C6582" w:rsidRDefault="00DB522C" w:rsidP="00DB522C">
            <w:pPr>
              <w:pStyle w:val="TableText"/>
              <w:ind w:right="284"/>
              <w:jc w:val="right"/>
            </w:pPr>
            <w:r w:rsidRPr="007C6582">
              <w:t>22.122</w:t>
            </w:r>
          </w:p>
        </w:tc>
        <w:tc>
          <w:tcPr>
            <w:tcW w:w="1340" w:type="dxa"/>
            <w:noWrap/>
            <w:vAlign w:val="bottom"/>
          </w:tcPr>
          <w:p w14:paraId="0F440ACF" w14:textId="77777777" w:rsidR="00DB522C" w:rsidRPr="007C6582" w:rsidRDefault="00DB522C" w:rsidP="00DB522C">
            <w:pPr>
              <w:pStyle w:val="TableText"/>
              <w:ind w:right="284"/>
              <w:jc w:val="right"/>
            </w:pPr>
            <w:r w:rsidRPr="007C6582">
              <w:t>21.650</w:t>
            </w:r>
          </w:p>
        </w:tc>
        <w:tc>
          <w:tcPr>
            <w:tcW w:w="1194" w:type="dxa"/>
            <w:noWrap/>
            <w:vAlign w:val="bottom"/>
          </w:tcPr>
          <w:p w14:paraId="405F4FE3" w14:textId="77777777" w:rsidR="00DB522C" w:rsidRPr="007C6582" w:rsidRDefault="00DB522C" w:rsidP="00DB522C">
            <w:pPr>
              <w:pStyle w:val="TableText"/>
              <w:ind w:right="284"/>
              <w:jc w:val="right"/>
            </w:pPr>
            <w:r w:rsidRPr="007C6582">
              <w:t>20.720</w:t>
            </w:r>
          </w:p>
        </w:tc>
        <w:tc>
          <w:tcPr>
            <w:tcW w:w="1260" w:type="dxa"/>
            <w:noWrap/>
            <w:vAlign w:val="bottom"/>
          </w:tcPr>
          <w:p w14:paraId="23888325" w14:textId="77777777" w:rsidR="00DB522C" w:rsidRPr="007C6582" w:rsidRDefault="00DB522C" w:rsidP="00DB522C">
            <w:pPr>
              <w:pStyle w:val="TableText"/>
              <w:ind w:right="284"/>
              <w:jc w:val="right"/>
            </w:pPr>
            <w:r w:rsidRPr="007C6582">
              <w:t>22.355</w:t>
            </w:r>
          </w:p>
        </w:tc>
        <w:tc>
          <w:tcPr>
            <w:tcW w:w="1176" w:type="dxa"/>
            <w:noWrap/>
            <w:vAlign w:val="bottom"/>
          </w:tcPr>
          <w:p w14:paraId="471BE773" w14:textId="77777777" w:rsidR="00DB522C" w:rsidRPr="007C6582" w:rsidRDefault="00DB522C" w:rsidP="00DB522C">
            <w:pPr>
              <w:pStyle w:val="TableText"/>
              <w:ind w:right="284"/>
              <w:jc w:val="right"/>
            </w:pPr>
            <w:r w:rsidRPr="007C6582">
              <w:t>21.165</w:t>
            </w:r>
          </w:p>
        </w:tc>
      </w:tr>
      <w:tr w:rsidR="00DB522C" w:rsidRPr="007C6582" w14:paraId="28FB37BF" w14:textId="77777777">
        <w:trPr>
          <w:cantSplit/>
          <w:trHeight w:val="255"/>
        </w:trPr>
        <w:tc>
          <w:tcPr>
            <w:tcW w:w="720" w:type="dxa"/>
            <w:noWrap/>
            <w:vAlign w:val="bottom"/>
          </w:tcPr>
          <w:p w14:paraId="354FCBCD" w14:textId="77777777" w:rsidR="00DB522C" w:rsidRPr="007C6582" w:rsidRDefault="00DB522C" w:rsidP="00DB522C">
            <w:pPr>
              <w:pStyle w:val="TableText"/>
            </w:pPr>
            <w:r w:rsidRPr="007C6582">
              <w:t>36</w:t>
            </w:r>
          </w:p>
        </w:tc>
        <w:tc>
          <w:tcPr>
            <w:tcW w:w="1206" w:type="dxa"/>
            <w:noWrap/>
            <w:vAlign w:val="bottom"/>
          </w:tcPr>
          <w:p w14:paraId="514A50A3" w14:textId="77777777" w:rsidR="00DB522C" w:rsidRPr="007C6582" w:rsidRDefault="00DB522C" w:rsidP="00DB522C">
            <w:pPr>
              <w:pStyle w:val="TableText"/>
              <w:ind w:right="284"/>
              <w:jc w:val="right"/>
            </w:pPr>
            <w:r w:rsidRPr="007C6582">
              <w:t>22.244</w:t>
            </w:r>
          </w:p>
        </w:tc>
        <w:tc>
          <w:tcPr>
            <w:tcW w:w="1480" w:type="dxa"/>
            <w:noWrap/>
            <w:vAlign w:val="bottom"/>
          </w:tcPr>
          <w:p w14:paraId="2B045CE6" w14:textId="77777777" w:rsidR="00DB522C" w:rsidRPr="007C6582" w:rsidRDefault="00DB522C" w:rsidP="00DB522C">
            <w:pPr>
              <w:pStyle w:val="TableText"/>
              <w:ind w:right="284"/>
              <w:jc w:val="right"/>
            </w:pPr>
            <w:r w:rsidRPr="007C6582">
              <w:t>21.962</w:t>
            </w:r>
          </w:p>
        </w:tc>
        <w:tc>
          <w:tcPr>
            <w:tcW w:w="1340" w:type="dxa"/>
            <w:noWrap/>
            <w:vAlign w:val="bottom"/>
          </w:tcPr>
          <w:p w14:paraId="616CBBAB" w14:textId="77777777" w:rsidR="00DB522C" w:rsidRPr="007C6582" w:rsidRDefault="00DB522C" w:rsidP="00DB522C">
            <w:pPr>
              <w:pStyle w:val="TableText"/>
              <w:ind w:right="284"/>
              <w:jc w:val="right"/>
            </w:pPr>
            <w:r w:rsidRPr="007C6582">
              <w:t>21.502</w:t>
            </w:r>
          </w:p>
        </w:tc>
        <w:tc>
          <w:tcPr>
            <w:tcW w:w="1194" w:type="dxa"/>
            <w:noWrap/>
            <w:vAlign w:val="bottom"/>
          </w:tcPr>
          <w:p w14:paraId="23688057" w14:textId="77777777" w:rsidR="00DB522C" w:rsidRPr="007C6582" w:rsidRDefault="00DB522C" w:rsidP="00DB522C">
            <w:pPr>
              <w:pStyle w:val="TableText"/>
              <w:ind w:right="284"/>
              <w:jc w:val="right"/>
            </w:pPr>
            <w:r w:rsidRPr="007C6582">
              <w:t>20.529</w:t>
            </w:r>
          </w:p>
        </w:tc>
        <w:tc>
          <w:tcPr>
            <w:tcW w:w="1260" w:type="dxa"/>
            <w:noWrap/>
            <w:vAlign w:val="bottom"/>
          </w:tcPr>
          <w:p w14:paraId="7B104EB0" w14:textId="77777777" w:rsidR="00DB522C" w:rsidRPr="007C6582" w:rsidRDefault="00DB522C" w:rsidP="00DB522C">
            <w:pPr>
              <w:pStyle w:val="TableText"/>
              <w:ind w:right="284"/>
              <w:jc w:val="right"/>
            </w:pPr>
            <w:r w:rsidRPr="007C6582">
              <w:t>22.205</w:t>
            </w:r>
          </w:p>
        </w:tc>
        <w:tc>
          <w:tcPr>
            <w:tcW w:w="1176" w:type="dxa"/>
            <w:noWrap/>
            <w:vAlign w:val="bottom"/>
          </w:tcPr>
          <w:p w14:paraId="3BA7A1E9" w14:textId="77777777" w:rsidR="00DB522C" w:rsidRPr="007C6582" w:rsidRDefault="00DB522C" w:rsidP="00DB522C">
            <w:pPr>
              <w:pStyle w:val="TableText"/>
              <w:ind w:right="284"/>
              <w:jc w:val="right"/>
            </w:pPr>
            <w:r w:rsidRPr="007C6582">
              <w:t>20.974</w:t>
            </w:r>
          </w:p>
        </w:tc>
      </w:tr>
      <w:tr w:rsidR="00DB522C" w:rsidRPr="007C6582" w14:paraId="1C3EE1B2" w14:textId="77777777">
        <w:trPr>
          <w:cantSplit/>
          <w:trHeight w:val="255"/>
        </w:trPr>
        <w:tc>
          <w:tcPr>
            <w:tcW w:w="720" w:type="dxa"/>
            <w:noWrap/>
            <w:vAlign w:val="bottom"/>
          </w:tcPr>
          <w:p w14:paraId="48965488" w14:textId="77777777" w:rsidR="00DB522C" w:rsidRPr="007C6582" w:rsidRDefault="00DB522C" w:rsidP="00DB522C">
            <w:pPr>
              <w:pStyle w:val="TableText"/>
            </w:pPr>
            <w:r w:rsidRPr="007C6582">
              <w:t>37</w:t>
            </w:r>
          </w:p>
        </w:tc>
        <w:tc>
          <w:tcPr>
            <w:tcW w:w="1206" w:type="dxa"/>
            <w:noWrap/>
            <w:vAlign w:val="bottom"/>
          </w:tcPr>
          <w:p w14:paraId="4A35BD72" w14:textId="77777777" w:rsidR="00DB522C" w:rsidRPr="007C6582" w:rsidRDefault="00DB522C" w:rsidP="00DB522C">
            <w:pPr>
              <w:pStyle w:val="TableText"/>
              <w:ind w:right="284"/>
              <w:jc w:val="right"/>
            </w:pPr>
            <w:r w:rsidRPr="007C6582">
              <w:t>22.093</w:t>
            </w:r>
          </w:p>
        </w:tc>
        <w:tc>
          <w:tcPr>
            <w:tcW w:w="1480" w:type="dxa"/>
            <w:noWrap/>
            <w:vAlign w:val="bottom"/>
          </w:tcPr>
          <w:p w14:paraId="0AB1A8AA" w14:textId="77777777" w:rsidR="00DB522C" w:rsidRPr="007C6582" w:rsidRDefault="00DB522C" w:rsidP="00DB522C">
            <w:pPr>
              <w:pStyle w:val="TableText"/>
              <w:ind w:right="284"/>
              <w:jc w:val="right"/>
            </w:pPr>
            <w:r w:rsidRPr="007C6582">
              <w:t>21.798</w:t>
            </w:r>
          </w:p>
        </w:tc>
        <w:tc>
          <w:tcPr>
            <w:tcW w:w="1340" w:type="dxa"/>
            <w:noWrap/>
            <w:vAlign w:val="bottom"/>
          </w:tcPr>
          <w:p w14:paraId="5CA04AF6" w14:textId="77777777" w:rsidR="00DB522C" w:rsidRPr="007C6582" w:rsidRDefault="00DB522C" w:rsidP="00DB522C">
            <w:pPr>
              <w:pStyle w:val="TableText"/>
              <w:ind w:right="284"/>
              <w:jc w:val="right"/>
            </w:pPr>
            <w:r w:rsidRPr="007C6582">
              <w:t>21.346</w:t>
            </w:r>
          </w:p>
        </w:tc>
        <w:tc>
          <w:tcPr>
            <w:tcW w:w="1194" w:type="dxa"/>
            <w:noWrap/>
            <w:vAlign w:val="bottom"/>
          </w:tcPr>
          <w:p w14:paraId="0C68AAF8" w14:textId="77777777" w:rsidR="00DB522C" w:rsidRPr="007C6582" w:rsidRDefault="00DB522C" w:rsidP="00DB522C">
            <w:pPr>
              <w:pStyle w:val="TableText"/>
              <w:ind w:right="284"/>
              <w:jc w:val="right"/>
            </w:pPr>
            <w:r w:rsidRPr="007C6582">
              <w:t>20.332</w:t>
            </w:r>
          </w:p>
        </w:tc>
        <w:tc>
          <w:tcPr>
            <w:tcW w:w="1260" w:type="dxa"/>
            <w:noWrap/>
            <w:vAlign w:val="bottom"/>
          </w:tcPr>
          <w:p w14:paraId="26739947" w14:textId="77777777" w:rsidR="00DB522C" w:rsidRPr="007C6582" w:rsidRDefault="00DB522C" w:rsidP="00DB522C">
            <w:pPr>
              <w:pStyle w:val="TableText"/>
              <w:ind w:right="284"/>
              <w:jc w:val="right"/>
            </w:pPr>
            <w:r w:rsidRPr="007C6582">
              <w:t>22.050</w:t>
            </w:r>
          </w:p>
        </w:tc>
        <w:tc>
          <w:tcPr>
            <w:tcW w:w="1176" w:type="dxa"/>
            <w:noWrap/>
            <w:vAlign w:val="bottom"/>
          </w:tcPr>
          <w:p w14:paraId="3BCC0093" w14:textId="77777777" w:rsidR="00DB522C" w:rsidRPr="007C6582" w:rsidRDefault="00DB522C" w:rsidP="00DB522C">
            <w:pPr>
              <w:pStyle w:val="TableText"/>
              <w:ind w:right="284"/>
              <w:jc w:val="right"/>
            </w:pPr>
            <w:r w:rsidRPr="007C6582">
              <w:t>20.775</w:t>
            </w:r>
          </w:p>
        </w:tc>
      </w:tr>
      <w:tr w:rsidR="00DB522C" w:rsidRPr="007C6582" w14:paraId="225E1F35" w14:textId="77777777">
        <w:trPr>
          <w:cantSplit/>
          <w:trHeight w:val="255"/>
        </w:trPr>
        <w:tc>
          <w:tcPr>
            <w:tcW w:w="720" w:type="dxa"/>
            <w:noWrap/>
            <w:vAlign w:val="bottom"/>
          </w:tcPr>
          <w:p w14:paraId="3365186C" w14:textId="77777777" w:rsidR="00DB522C" w:rsidRPr="007C6582" w:rsidRDefault="00DB522C" w:rsidP="00DB522C">
            <w:pPr>
              <w:pStyle w:val="TableText"/>
            </w:pPr>
            <w:r w:rsidRPr="007C6582">
              <w:t>38</w:t>
            </w:r>
          </w:p>
        </w:tc>
        <w:tc>
          <w:tcPr>
            <w:tcW w:w="1206" w:type="dxa"/>
            <w:noWrap/>
            <w:vAlign w:val="bottom"/>
          </w:tcPr>
          <w:p w14:paraId="4866A7E6" w14:textId="77777777" w:rsidR="00DB522C" w:rsidRPr="007C6582" w:rsidRDefault="00DB522C" w:rsidP="00DB522C">
            <w:pPr>
              <w:pStyle w:val="TableText"/>
              <w:ind w:right="284"/>
              <w:jc w:val="right"/>
            </w:pPr>
            <w:r w:rsidRPr="007C6582">
              <w:t>21.936</w:t>
            </w:r>
          </w:p>
        </w:tc>
        <w:tc>
          <w:tcPr>
            <w:tcW w:w="1480" w:type="dxa"/>
            <w:noWrap/>
            <w:vAlign w:val="bottom"/>
          </w:tcPr>
          <w:p w14:paraId="2543F308" w14:textId="77777777" w:rsidR="00DB522C" w:rsidRPr="007C6582" w:rsidRDefault="00DB522C" w:rsidP="00DB522C">
            <w:pPr>
              <w:pStyle w:val="TableText"/>
              <w:ind w:right="284"/>
              <w:jc w:val="right"/>
            </w:pPr>
            <w:r w:rsidRPr="007C6582">
              <w:t>21.626</w:t>
            </w:r>
          </w:p>
        </w:tc>
        <w:tc>
          <w:tcPr>
            <w:tcW w:w="1340" w:type="dxa"/>
            <w:noWrap/>
            <w:vAlign w:val="bottom"/>
          </w:tcPr>
          <w:p w14:paraId="3ACF3088" w14:textId="77777777" w:rsidR="00DB522C" w:rsidRPr="007C6582" w:rsidRDefault="00DB522C" w:rsidP="00DB522C">
            <w:pPr>
              <w:pStyle w:val="TableText"/>
              <w:ind w:right="284"/>
              <w:jc w:val="right"/>
            </w:pPr>
            <w:r w:rsidRPr="007C6582">
              <w:t>21.185</w:t>
            </w:r>
          </w:p>
        </w:tc>
        <w:tc>
          <w:tcPr>
            <w:tcW w:w="1194" w:type="dxa"/>
            <w:noWrap/>
            <w:vAlign w:val="bottom"/>
          </w:tcPr>
          <w:p w14:paraId="398594D8" w14:textId="77777777" w:rsidR="00DB522C" w:rsidRPr="007C6582" w:rsidRDefault="00DB522C" w:rsidP="00DB522C">
            <w:pPr>
              <w:pStyle w:val="TableText"/>
              <w:ind w:right="284"/>
              <w:jc w:val="right"/>
            </w:pPr>
            <w:r w:rsidRPr="007C6582">
              <w:t>20.130</w:t>
            </w:r>
          </w:p>
        </w:tc>
        <w:tc>
          <w:tcPr>
            <w:tcW w:w="1260" w:type="dxa"/>
            <w:noWrap/>
            <w:vAlign w:val="bottom"/>
          </w:tcPr>
          <w:p w14:paraId="54ABE83A" w14:textId="77777777" w:rsidR="00DB522C" w:rsidRPr="007C6582" w:rsidRDefault="00DB522C" w:rsidP="00DB522C">
            <w:pPr>
              <w:pStyle w:val="TableText"/>
              <w:ind w:right="284"/>
              <w:jc w:val="right"/>
            </w:pPr>
            <w:r w:rsidRPr="007C6582">
              <w:t>21.888</w:t>
            </w:r>
          </w:p>
        </w:tc>
        <w:tc>
          <w:tcPr>
            <w:tcW w:w="1176" w:type="dxa"/>
            <w:noWrap/>
            <w:vAlign w:val="bottom"/>
          </w:tcPr>
          <w:p w14:paraId="61F8D707" w14:textId="77777777" w:rsidR="00DB522C" w:rsidRPr="007C6582" w:rsidRDefault="00DB522C" w:rsidP="00DB522C">
            <w:pPr>
              <w:pStyle w:val="TableText"/>
              <w:ind w:right="284"/>
              <w:jc w:val="right"/>
            </w:pPr>
            <w:r w:rsidRPr="007C6582">
              <w:t>20.568</w:t>
            </w:r>
          </w:p>
        </w:tc>
      </w:tr>
      <w:tr w:rsidR="00DB522C" w:rsidRPr="007C6582" w14:paraId="15D39699" w14:textId="77777777">
        <w:trPr>
          <w:cantSplit/>
          <w:trHeight w:val="255"/>
        </w:trPr>
        <w:tc>
          <w:tcPr>
            <w:tcW w:w="720" w:type="dxa"/>
            <w:noWrap/>
            <w:vAlign w:val="bottom"/>
          </w:tcPr>
          <w:p w14:paraId="0FDFEACE" w14:textId="77777777" w:rsidR="00DB522C" w:rsidRPr="007C6582" w:rsidRDefault="00DB522C" w:rsidP="00DB522C">
            <w:pPr>
              <w:pStyle w:val="TableText"/>
            </w:pPr>
            <w:r w:rsidRPr="007C6582">
              <w:t>39</w:t>
            </w:r>
          </w:p>
        </w:tc>
        <w:tc>
          <w:tcPr>
            <w:tcW w:w="1206" w:type="dxa"/>
            <w:noWrap/>
            <w:vAlign w:val="bottom"/>
          </w:tcPr>
          <w:p w14:paraId="1C3F9D4E" w14:textId="77777777" w:rsidR="00DB522C" w:rsidRPr="007C6582" w:rsidRDefault="00DB522C" w:rsidP="00DB522C">
            <w:pPr>
              <w:pStyle w:val="TableText"/>
              <w:ind w:right="284"/>
              <w:jc w:val="right"/>
            </w:pPr>
            <w:r w:rsidRPr="007C6582">
              <w:t>21.773</w:t>
            </w:r>
          </w:p>
        </w:tc>
        <w:tc>
          <w:tcPr>
            <w:tcW w:w="1480" w:type="dxa"/>
            <w:noWrap/>
            <w:vAlign w:val="bottom"/>
          </w:tcPr>
          <w:p w14:paraId="4F828337" w14:textId="77777777" w:rsidR="00DB522C" w:rsidRPr="007C6582" w:rsidRDefault="00DB522C" w:rsidP="00DB522C">
            <w:pPr>
              <w:pStyle w:val="TableText"/>
              <w:ind w:right="284"/>
              <w:jc w:val="right"/>
            </w:pPr>
            <w:r w:rsidRPr="007C6582">
              <w:t>21.447</w:t>
            </w:r>
          </w:p>
        </w:tc>
        <w:tc>
          <w:tcPr>
            <w:tcW w:w="1340" w:type="dxa"/>
            <w:noWrap/>
            <w:vAlign w:val="bottom"/>
          </w:tcPr>
          <w:p w14:paraId="5CF0B291" w14:textId="77777777" w:rsidR="00DB522C" w:rsidRPr="007C6582" w:rsidRDefault="00DB522C" w:rsidP="00DB522C">
            <w:pPr>
              <w:pStyle w:val="TableText"/>
              <w:ind w:right="284"/>
              <w:jc w:val="right"/>
            </w:pPr>
            <w:r w:rsidRPr="007C6582">
              <w:t>21.021</w:t>
            </w:r>
          </w:p>
        </w:tc>
        <w:tc>
          <w:tcPr>
            <w:tcW w:w="1194" w:type="dxa"/>
            <w:noWrap/>
            <w:vAlign w:val="bottom"/>
          </w:tcPr>
          <w:p w14:paraId="18FF397F" w14:textId="77777777" w:rsidR="00DB522C" w:rsidRPr="007C6582" w:rsidRDefault="00DB522C" w:rsidP="00DB522C">
            <w:pPr>
              <w:pStyle w:val="TableText"/>
              <w:ind w:right="284"/>
              <w:jc w:val="right"/>
            </w:pPr>
            <w:r w:rsidRPr="007C6582">
              <w:t>19.922</w:t>
            </w:r>
          </w:p>
        </w:tc>
        <w:tc>
          <w:tcPr>
            <w:tcW w:w="1260" w:type="dxa"/>
            <w:noWrap/>
            <w:vAlign w:val="bottom"/>
          </w:tcPr>
          <w:p w14:paraId="124D884B" w14:textId="77777777" w:rsidR="00DB522C" w:rsidRPr="007C6582" w:rsidRDefault="00DB522C" w:rsidP="00DB522C">
            <w:pPr>
              <w:pStyle w:val="TableText"/>
              <w:ind w:right="284"/>
              <w:jc w:val="right"/>
            </w:pPr>
            <w:r w:rsidRPr="007C6582">
              <w:t>21.720</w:t>
            </w:r>
          </w:p>
        </w:tc>
        <w:tc>
          <w:tcPr>
            <w:tcW w:w="1176" w:type="dxa"/>
            <w:noWrap/>
            <w:vAlign w:val="bottom"/>
          </w:tcPr>
          <w:p w14:paraId="43725FD7" w14:textId="77777777" w:rsidR="00DB522C" w:rsidRPr="007C6582" w:rsidRDefault="00DB522C" w:rsidP="00DB522C">
            <w:pPr>
              <w:pStyle w:val="TableText"/>
              <w:ind w:right="284"/>
              <w:jc w:val="right"/>
            </w:pPr>
            <w:r w:rsidRPr="007C6582">
              <w:t>20.354</w:t>
            </w:r>
          </w:p>
        </w:tc>
      </w:tr>
      <w:tr w:rsidR="00DB522C" w:rsidRPr="007C6582" w14:paraId="0A628B6D" w14:textId="77777777">
        <w:trPr>
          <w:cantSplit/>
          <w:trHeight w:val="255"/>
        </w:trPr>
        <w:tc>
          <w:tcPr>
            <w:tcW w:w="720" w:type="dxa"/>
            <w:noWrap/>
            <w:vAlign w:val="bottom"/>
          </w:tcPr>
          <w:p w14:paraId="714516BD" w14:textId="77777777" w:rsidR="00DB522C" w:rsidRPr="007C6582" w:rsidRDefault="00DB522C" w:rsidP="00DB522C">
            <w:pPr>
              <w:pStyle w:val="TableText"/>
            </w:pPr>
            <w:r w:rsidRPr="007C6582">
              <w:t>40</w:t>
            </w:r>
          </w:p>
        </w:tc>
        <w:tc>
          <w:tcPr>
            <w:tcW w:w="1206" w:type="dxa"/>
            <w:noWrap/>
            <w:vAlign w:val="bottom"/>
          </w:tcPr>
          <w:p w14:paraId="0286427B" w14:textId="77777777" w:rsidR="00DB522C" w:rsidRPr="007C6582" w:rsidRDefault="00DB522C" w:rsidP="00DB522C">
            <w:pPr>
              <w:pStyle w:val="TableText"/>
              <w:ind w:right="284"/>
              <w:jc w:val="right"/>
            </w:pPr>
            <w:r w:rsidRPr="007C6582">
              <w:t>21.604</w:t>
            </w:r>
          </w:p>
        </w:tc>
        <w:tc>
          <w:tcPr>
            <w:tcW w:w="1480" w:type="dxa"/>
            <w:noWrap/>
            <w:vAlign w:val="bottom"/>
          </w:tcPr>
          <w:p w14:paraId="73B118DC" w14:textId="77777777" w:rsidR="00DB522C" w:rsidRPr="007C6582" w:rsidRDefault="00DB522C" w:rsidP="00DB522C">
            <w:pPr>
              <w:pStyle w:val="TableText"/>
              <w:ind w:right="284"/>
              <w:jc w:val="right"/>
            </w:pPr>
            <w:r w:rsidRPr="007C6582">
              <w:t>21.262</w:t>
            </w:r>
          </w:p>
        </w:tc>
        <w:tc>
          <w:tcPr>
            <w:tcW w:w="1340" w:type="dxa"/>
            <w:noWrap/>
            <w:vAlign w:val="bottom"/>
          </w:tcPr>
          <w:p w14:paraId="6C13A842" w14:textId="77777777" w:rsidR="00DB522C" w:rsidRPr="007C6582" w:rsidRDefault="00DB522C" w:rsidP="00DB522C">
            <w:pPr>
              <w:pStyle w:val="TableText"/>
              <w:ind w:right="284"/>
              <w:jc w:val="right"/>
            </w:pPr>
            <w:r w:rsidRPr="007C6582">
              <w:t>20.849</w:t>
            </w:r>
          </w:p>
        </w:tc>
        <w:tc>
          <w:tcPr>
            <w:tcW w:w="1194" w:type="dxa"/>
            <w:noWrap/>
            <w:vAlign w:val="bottom"/>
          </w:tcPr>
          <w:p w14:paraId="492AD1F4" w14:textId="77777777" w:rsidR="00DB522C" w:rsidRPr="007C6582" w:rsidRDefault="00DB522C" w:rsidP="00DB522C">
            <w:pPr>
              <w:pStyle w:val="TableText"/>
              <w:ind w:right="284"/>
              <w:jc w:val="right"/>
            </w:pPr>
            <w:r w:rsidRPr="007C6582">
              <w:t>19.707</w:t>
            </w:r>
          </w:p>
        </w:tc>
        <w:tc>
          <w:tcPr>
            <w:tcW w:w="1260" w:type="dxa"/>
            <w:noWrap/>
            <w:vAlign w:val="bottom"/>
          </w:tcPr>
          <w:p w14:paraId="0AC55FBA" w14:textId="77777777" w:rsidR="00DB522C" w:rsidRPr="007C6582" w:rsidRDefault="00DB522C" w:rsidP="00DB522C">
            <w:pPr>
              <w:pStyle w:val="TableText"/>
              <w:ind w:right="284"/>
              <w:jc w:val="right"/>
            </w:pPr>
            <w:r w:rsidRPr="007C6582">
              <w:t>21.545</w:t>
            </w:r>
          </w:p>
        </w:tc>
        <w:tc>
          <w:tcPr>
            <w:tcW w:w="1176" w:type="dxa"/>
            <w:noWrap/>
            <w:vAlign w:val="bottom"/>
          </w:tcPr>
          <w:p w14:paraId="50F60D21" w14:textId="77777777" w:rsidR="00DB522C" w:rsidRPr="007C6582" w:rsidRDefault="00DB522C" w:rsidP="00DB522C">
            <w:pPr>
              <w:pStyle w:val="TableText"/>
              <w:ind w:right="284"/>
              <w:jc w:val="right"/>
            </w:pPr>
            <w:r w:rsidRPr="007C6582">
              <w:t>20.132</w:t>
            </w:r>
          </w:p>
        </w:tc>
      </w:tr>
      <w:tr w:rsidR="00DB522C" w:rsidRPr="007C6582" w14:paraId="45D6E36B" w14:textId="77777777">
        <w:trPr>
          <w:cantSplit/>
          <w:trHeight w:val="255"/>
        </w:trPr>
        <w:tc>
          <w:tcPr>
            <w:tcW w:w="720" w:type="dxa"/>
            <w:noWrap/>
            <w:vAlign w:val="bottom"/>
          </w:tcPr>
          <w:p w14:paraId="018B7F50" w14:textId="77777777" w:rsidR="00DB522C" w:rsidRPr="007C6582" w:rsidRDefault="00DB522C" w:rsidP="00DB522C">
            <w:pPr>
              <w:pStyle w:val="TableText"/>
            </w:pPr>
            <w:r w:rsidRPr="007C6582">
              <w:t>41</w:t>
            </w:r>
          </w:p>
        </w:tc>
        <w:tc>
          <w:tcPr>
            <w:tcW w:w="1206" w:type="dxa"/>
            <w:noWrap/>
            <w:vAlign w:val="bottom"/>
          </w:tcPr>
          <w:p w14:paraId="5F9FC1B4" w14:textId="77777777" w:rsidR="00DB522C" w:rsidRPr="007C6582" w:rsidRDefault="00DB522C" w:rsidP="00DB522C">
            <w:pPr>
              <w:pStyle w:val="TableText"/>
              <w:ind w:right="284"/>
              <w:jc w:val="right"/>
            </w:pPr>
            <w:r w:rsidRPr="007C6582">
              <w:t>21.383</w:t>
            </w:r>
          </w:p>
        </w:tc>
        <w:tc>
          <w:tcPr>
            <w:tcW w:w="1480" w:type="dxa"/>
            <w:noWrap/>
            <w:vAlign w:val="bottom"/>
          </w:tcPr>
          <w:p w14:paraId="0ED70597" w14:textId="77777777" w:rsidR="00DB522C" w:rsidRPr="007C6582" w:rsidRDefault="00DB522C" w:rsidP="00DB522C">
            <w:pPr>
              <w:pStyle w:val="TableText"/>
              <w:ind w:right="284"/>
              <w:jc w:val="right"/>
            </w:pPr>
            <w:r w:rsidRPr="007C6582">
              <w:t>21.054</w:t>
            </w:r>
          </w:p>
        </w:tc>
        <w:tc>
          <w:tcPr>
            <w:tcW w:w="1340" w:type="dxa"/>
            <w:noWrap/>
            <w:vAlign w:val="bottom"/>
          </w:tcPr>
          <w:p w14:paraId="69FE1FB6" w14:textId="77777777" w:rsidR="00DB522C" w:rsidRPr="007C6582" w:rsidRDefault="00DB522C" w:rsidP="00DB522C">
            <w:pPr>
              <w:pStyle w:val="TableText"/>
              <w:ind w:right="284"/>
              <w:jc w:val="right"/>
            </w:pPr>
            <w:r w:rsidRPr="007C6582">
              <w:t>20.584</w:t>
            </w:r>
          </w:p>
        </w:tc>
        <w:tc>
          <w:tcPr>
            <w:tcW w:w="1194" w:type="dxa"/>
            <w:noWrap/>
            <w:vAlign w:val="bottom"/>
          </w:tcPr>
          <w:p w14:paraId="55136940" w14:textId="77777777" w:rsidR="00DB522C" w:rsidRPr="007C6582" w:rsidRDefault="00DB522C" w:rsidP="00DB522C">
            <w:pPr>
              <w:pStyle w:val="TableText"/>
              <w:ind w:right="284"/>
              <w:jc w:val="right"/>
            </w:pPr>
            <w:r w:rsidRPr="007C6582">
              <w:t>19.425</w:t>
            </w:r>
          </w:p>
        </w:tc>
        <w:tc>
          <w:tcPr>
            <w:tcW w:w="1260" w:type="dxa"/>
            <w:noWrap/>
            <w:vAlign w:val="bottom"/>
          </w:tcPr>
          <w:p w14:paraId="64B997CF" w14:textId="77777777" w:rsidR="00DB522C" w:rsidRPr="007C6582" w:rsidRDefault="00DB522C" w:rsidP="00DB522C">
            <w:pPr>
              <w:pStyle w:val="TableText"/>
              <w:ind w:right="284"/>
              <w:jc w:val="right"/>
            </w:pPr>
            <w:r w:rsidRPr="007C6582">
              <w:t>21.365</w:t>
            </w:r>
          </w:p>
        </w:tc>
        <w:tc>
          <w:tcPr>
            <w:tcW w:w="1176" w:type="dxa"/>
            <w:noWrap/>
            <w:vAlign w:val="bottom"/>
          </w:tcPr>
          <w:p w14:paraId="3F01DF0E" w14:textId="77777777" w:rsidR="00DB522C" w:rsidRPr="007C6582" w:rsidRDefault="00DB522C" w:rsidP="00DB522C">
            <w:pPr>
              <w:pStyle w:val="TableText"/>
              <w:ind w:right="284"/>
              <w:jc w:val="right"/>
            </w:pPr>
            <w:r w:rsidRPr="007C6582">
              <w:t>19.901</w:t>
            </w:r>
          </w:p>
        </w:tc>
      </w:tr>
      <w:tr w:rsidR="00DB522C" w:rsidRPr="007C6582" w14:paraId="6A7EAE69" w14:textId="77777777">
        <w:trPr>
          <w:cantSplit/>
          <w:trHeight w:val="255"/>
        </w:trPr>
        <w:tc>
          <w:tcPr>
            <w:tcW w:w="720" w:type="dxa"/>
            <w:noWrap/>
            <w:vAlign w:val="bottom"/>
          </w:tcPr>
          <w:p w14:paraId="5FDF56B6" w14:textId="77777777" w:rsidR="00DB522C" w:rsidRPr="007C6582" w:rsidRDefault="00DB522C" w:rsidP="00DB522C">
            <w:pPr>
              <w:pStyle w:val="TableText"/>
            </w:pPr>
            <w:r w:rsidRPr="007C6582">
              <w:t>42</w:t>
            </w:r>
          </w:p>
        </w:tc>
        <w:tc>
          <w:tcPr>
            <w:tcW w:w="1206" w:type="dxa"/>
            <w:noWrap/>
            <w:vAlign w:val="bottom"/>
          </w:tcPr>
          <w:p w14:paraId="160E71F7" w14:textId="77777777" w:rsidR="00DB522C" w:rsidRPr="007C6582" w:rsidRDefault="00DB522C" w:rsidP="00DB522C">
            <w:pPr>
              <w:pStyle w:val="TableText"/>
              <w:ind w:right="284"/>
              <w:jc w:val="right"/>
            </w:pPr>
            <w:r w:rsidRPr="007C6582">
              <w:t>21.153</w:t>
            </w:r>
          </w:p>
        </w:tc>
        <w:tc>
          <w:tcPr>
            <w:tcW w:w="1480" w:type="dxa"/>
            <w:noWrap/>
            <w:vAlign w:val="bottom"/>
          </w:tcPr>
          <w:p w14:paraId="4336CF25" w14:textId="77777777" w:rsidR="00DB522C" w:rsidRPr="007C6582" w:rsidRDefault="00DB522C" w:rsidP="00DB522C">
            <w:pPr>
              <w:pStyle w:val="TableText"/>
              <w:ind w:right="284"/>
              <w:jc w:val="right"/>
            </w:pPr>
            <w:r w:rsidRPr="007C6582">
              <w:t>20.837</w:t>
            </w:r>
          </w:p>
        </w:tc>
        <w:tc>
          <w:tcPr>
            <w:tcW w:w="1340" w:type="dxa"/>
            <w:noWrap/>
            <w:vAlign w:val="bottom"/>
          </w:tcPr>
          <w:p w14:paraId="28B5A40C" w14:textId="77777777" w:rsidR="00DB522C" w:rsidRPr="007C6582" w:rsidRDefault="00DB522C" w:rsidP="00DB522C">
            <w:pPr>
              <w:pStyle w:val="TableText"/>
              <w:ind w:right="284"/>
              <w:jc w:val="right"/>
            </w:pPr>
            <w:r w:rsidRPr="007C6582">
              <w:t>20.311</w:t>
            </w:r>
          </w:p>
        </w:tc>
        <w:tc>
          <w:tcPr>
            <w:tcW w:w="1194" w:type="dxa"/>
            <w:noWrap/>
            <w:vAlign w:val="bottom"/>
          </w:tcPr>
          <w:p w14:paraId="5B631F86" w14:textId="77777777" w:rsidR="00DB522C" w:rsidRPr="007C6582" w:rsidRDefault="00DB522C" w:rsidP="00DB522C">
            <w:pPr>
              <w:pStyle w:val="TableText"/>
              <w:ind w:right="284"/>
              <w:jc w:val="right"/>
            </w:pPr>
            <w:r w:rsidRPr="007C6582">
              <w:t>19.135</w:t>
            </w:r>
          </w:p>
        </w:tc>
        <w:tc>
          <w:tcPr>
            <w:tcW w:w="1260" w:type="dxa"/>
            <w:noWrap/>
            <w:vAlign w:val="bottom"/>
          </w:tcPr>
          <w:p w14:paraId="04BD363E" w14:textId="77777777" w:rsidR="00DB522C" w:rsidRPr="007C6582" w:rsidRDefault="00DB522C" w:rsidP="00DB522C">
            <w:pPr>
              <w:pStyle w:val="TableText"/>
              <w:ind w:right="284"/>
              <w:jc w:val="right"/>
            </w:pPr>
            <w:r w:rsidRPr="007C6582">
              <w:t>21.177</w:t>
            </w:r>
          </w:p>
        </w:tc>
        <w:tc>
          <w:tcPr>
            <w:tcW w:w="1176" w:type="dxa"/>
            <w:noWrap/>
            <w:vAlign w:val="bottom"/>
          </w:tcPr>
          <w:p w14:paraId="69D6A4D7" w14:textId="77777777" w:rsidR="00DB522C" w:rsidRPr="007C6582" w:rsidRDefault="00DB522C" w:rsidP="00DB522C">
            <w:pPr>
              <w:pStyle w:val="TableText"/>
              <w:ind w:right="284"/>
              <w:jc w:val="right"/>
            </w:pPr>
            <w:r w:rsidRPr="007C6582">
              <w:t>19.662</w:t>
            </w:r>
          </w:p>
        </w:tc>
      </w:tr>
      <w:tr w:rsidR="00DB522C" w:rsidRPr="007C6582" w14:paraId="03D8C0C7" w14:textId="77777777">
        <w:trPr>
          <w:cantSplit/>
          <w:trHeight w:val="255"/>
        </w:trPr>
        <w:tc>
          <w:tcPr>
            <w:tcW w:w="720" w:type="dxa"/>
            <w:noWrap/>
            <w:vAlign w:val="bottom"/>
          </w:tcPr>
          <w:p w14:paraId="18F5D7FA" w14:textId="77777777" w:rsidR="00DB522C" w:rsidRPr="007C6582" w:rsidRDefault="00DB522C" w:rsidP="00DB522C">
            <w:pPr>
              <w:pStyle w:val="TableText"/>
            </w:pPr>
            <w:r w:rsidRPr="007C6582">
              <w:t>43</w:t>
            </w:r>
          </w:p>
        </w:tc>
        <w:tc>
          <w:tcPr>
            <w:tcW w:w="1206" w:type="dxa"/>
            <w:noWrap/>
            <w:vAlign w:val="bottom"/>
          </w:tcPr>
          <w:p w14:paraId="2A6B3F87" w14:textId="77777777" w:rsidR="00DB522C" w:rsidRPr="007C6582" w:rsidRDefault="00DB522C" w:rsidP="00DB522C">
            <w:pPr>
              <w:pStyle w:val="TableText"/>
              <w:ind w:right="284"/>
              <w:jc w:val="right"/>
            </w:pPr>
            <w:r w:rsidRPr="007C6582">
              <w:t>20.912</w:t>
            </w:r>
          </w:p>
        </w:tc>
        <w:tc>
          <w:tcPr>
            <w:tcW w:w="1480" w:type="dxa"/>
            <w:noWrap/>
            <w:vAlign w:val="bottom"/>
          </w:tcPr>
          <w:p w14:paraId="6F70F03D" w14:textId="77777777" w:rsidR="00DB522C" w:rsidRPr="007C6582" w:rsidRDefault="00DB522C" w:rsidP="00DB522C">
            <w:pPr>
              <w:pStyle w:val="TableText"/>
              <w:ind w:right="284"/>
              <w:jc w:val="right"/>
            </w:pPr>
            <w:r w:rsidRPr="007C6582">
              <w:t>20.612</w:t>
            </w:r>
          </w:p>
        </w:tc>
        <w:tc>
          <w:tcPr>
            <w:tcW w:w="1340" w:type="dxa"/>
            <w:noWrap/>
            <w:vAlign w:val="bottom"/>
          </w:tcPr>
          <w:p w14:paraId="5ABD37F7" w14:textId="77777777" w:rsidR="00DB522C" w:rsidRPr="007C6582" w:rsidRDefault="00DB522C" w:rsidP="00DB522C">
            <w:pPr>
              <w:pStyle w:val="TableText"/>
              <w:ind w:right="284"/>
              <w:jc w:val="right"/>
            </w:pPr>
            <w:r w:rsidRPr="007C6582">
              <w:t>20.026</w:t>
            </w:r>
          </w:p>
        </w:tc>
        <w:tc>
          <w:tcPr>
            <w:tcW w:w="1194" w:type="dxa"/>
            <w:noWrap/>
            <w:vAlign w:val="bottom"/>
          </w:tcPr>
          <w:p w14:paraId="2818D679" w14:textId="77777777" w:rsidR="00DB522C" w:rsidRPr="007C6582" w:rsidRDefault="00DB522C" w:rsidP="00DB522C">
            <w:pPr>
              <w:pStyle w:val="TableText"/>
              <w:ind w:right="284"/>
              <w:jc w:val="right"/>
            </w:pPr>
            <w:r w:rsidRPr="007C6582">
              <w:t>18.835</w:t>
            </w:r>
          </w:p>
        </w:tc>
        <w:tc>
          <w:tcPr>
            <w:tcW w:w="1260" w:type="dxa"/>
            <w:noWrap/>
            <w:vAlign w:val="bottom"/>
          </w:tcPr>
          <w:p w14:paraId="5BE8AE55" w14:textId="77777777" w:rsidR="00DB522C" w:rsidRPr="007C6582" w:rsidRDefault="00DB522C" w:rsidP="00DB522C">
            <w:pPr>
              <w:pStyle w:val="TableText"/>
              <w:ind w:right="284"/>
              <w:jc w:val="right"/>
            </w:pPr>
            <w:r w:rsidRPr="007C6582">
              <w:t>20.982</w:t>
            </w:r>
          </w:p>
        </w:tc>
        <w:tc>
          <w:tcPr>
            <w:tcW w:w="1176" w:type="dxa"/>
            <w:noWrap/>
            <w:vAlign w:val="bottom"/>
          </w:tcPr>
          <w:p w14:paraId="0874CC92" w14:textId="77777777" w:rsidR="00DB522C" w:rsidRPr="007C6582" w:rsidRDefault="00DB522C" w:rsidP="00DB522C">
            <w:pPr>
              <w:pStyle w:val="TableText"/>
              <w:ind w:right="284"/>
              <w:jc w:val="right"/>
            </w:pPr>
            <w:r w:rsidRPr="007C6582">
              <w:t>19.413</w:t>
            </w:r>
          </w:p>
        </w:tc>
      </w:tr>
      <w:tr w:rsidR="00DB522C" w:rsidRPr="007C6582" w14:paraId="2EE9B150" w14:textId="77777777">
        <w:trPr>
          <w:cantSplit/>
          <w:trHeight w:val="255"/>
        </w:trPr>
        <w:tc>
          <w:tcPr>
            <w:tcW w:w="720" w:type="dxa"/>
            <w:noWrap/>
            <w:vAlign w:val="bottom"/>
          </w:tcPr>
          <w:p w14:paraId="2D684D90" w14:textId="77777777" w:rsidR="00DB522C" w:rsidRPr="007C6582" w:rsidRDefault="00DB522C" w:rsidP="00DB522C">
            <w:pPr>
              <w:pStyle w:val="TableText"/>
            </w:pPr>
            <w:r w:rsidRPr="007C6582">
              <w:t>44</w:t>
            </w:r>
          </w:p>
        </w:tc>
        <w:tc>
          <w:tcPr>
            <w:tcW w:w="1206" w:type="dxa"/>
            <w:noWrap/>
            <w:vAlign w:val="bottom"/>
          </w:tcPr>
          <w:p w14:paraId="15745ACB" w14:textId="77777777" w:rsidR="00DB522C" w:rsidRPr="007C6582" w:rsidRDefault="00DB522C" w:rsidP="00DB522C">
            <w:pPr>
              <w:pStyle w:val="TableText"/>
              <w:ind w:right="284"/>
              <w:jc w:val="right"/>
            </w:pPr>
            <w:r w:rsidRPr="007C6582">
              <w:t>20.661</w:t>
            </w:r>
          </w:p>
        </w:tc>
        <w:tc>
          <w:tcPr>
            <w:tcW w:w="1480" w:type="dxa"/>
            <w:noWrap/>
            <w:vAlign w:val="bottom"/>
          </w:tcPr>
          <w:p w14:paraId="2BCBCA2E" w14:textId="77777777" w:rsidR="00DB522C" w:rsidRPr="007C6582" w:rsidRDefault="00DB522C" w:rsidP="00DB522C">
            <w:pPr>
              <w:pStyle w:val="TableText"/>
              <w:ind w:right="284"/>
              <w:jc w:val="right"/>
            </w:pPr>
            <w:r w:rsidRPr="007C6582">
              <w:t>20.378</w:t>
            </w:r>
          </w:p>
        </w:tc>
        <w:tc>
          <w:tcPr>
            <w:tcW w:w="1340" w:type="dxa"/>
            <w:noWrap/>
            <w:vAlign w:val="bottom"/>
          </w:tcPr>
          <w:p w14:paraId="44181589" w14:textId="77777777" w:rsidR="00DB522C" w:rsidRPr="007C6582" w:rsidRDefault="00DB522C" w:rsidP="00DB522C">
            <w:pPr>
              <w:pStyle w:val="TableText"/>
              <w:ind w:right="284"/>
              <w:jc w:val="right"/>
            </w:pPr>
            <w:r w:rsidRPr="007C6582">
              <w:t>19.734</w:t>
            </w:r>
          </w:p>
        </w:tc>
        <w:tc>
          <w:tcPr>
            <w:tcW w:w="1194" w:type="dxa"/>
            <w:noWrap/>
            <w:vAlign w:val="bottom"/>
          </w:tcPr>
          <w:p w14:paraId="6AFF05E7" w14:textId="77777777" w:rsidR="00DB522C" w:rsidRPr="007C6582" w:rsidRDefault="00DB522C" w:rsidP="00DB522C">
            <w:pPr>
              <w:pStyle w:val="TableText"/>
              <w:ind w:right="284"/>
              <w:jc w:val="right"/>
            </w:pPr>
            <w:r w:rsidRPr="007C6582">
              <w:t>18.527</w:t>
            </w:r>
          </w:p>
        </w:tc>
        <w:tc>
          <w:tcPr>
            <w:tcW w:w="1260" w:type="dxa"/>
            <w:noWrap/>
            <w:vAlign w:val="bottom"/>
          </w:tcPr>
          <w:p w14:paraId="549266A7" w14:textId="77777777" w:rsidR="00DB522C" w:rsidRPr="007C6582" w:rsidRDefault="00DB522C" w:rsidP="00DB522C">
            <w:pPr>
              <w:pStyle w:val="TableText"/>
              <w:ind w:right="284"/>
              <w:jc w:val="right"/>
            </w:pPr>
            <w:r w:rsidRPr="007C6582">
              <w:t>20.780</w:t>
            </w:r>
          </w:p>
        </w:tc>
        <w:tc>
          <w:tcPr>
            <w:tcW w:w="1176" w:type="dxa"/>
            <w:noWrap/>
            <w:vAlign w:val="bottom"/>
          </w:tcPr>
          <w:p w14:paraId="0F78F8B3" w14:textId="77777777" w:rsidR="00DB522C" w:rsidRPr="007C6582" w:rsidRDefault="00DB522C" w:rsidP="00DB522C">
            <w:pPr>
              <w:pStyle w:val="TableText"/>
              <w:ind w:right="284"/>
              <w:jc w:val="right"/>
            </w:pPr>
            <w:r w:rsidRPr="007C6582">
              <w:t>19.156</w:t>
            </w:r>
          </w:p>
        </w:tc>
      </w:tr>
      <w:tr w:rsidR="00DB522C" w:rsidRPr="007C6582" w14:paraId="29A29ACF" w14:textId="77777777">
        <w:trPr>
          <w:cantSplit/>
          <w:trHeight w:val="255"/>
        </w:trPr>
        <w:tc>
          <w:tcPr>
            <w:tcW w:w="720" w:type="dxa"/>
            <w:noWrap/>
            <w:vAlign w:val="bottom"/>
          </w:tcPr>
          <w:p w14:paraId="56440C13" w14:textId="77777777" w:rsidR="00DB522C" w:rsidRPr="007C6582" w:rsidRDefault="00DB522C" w:rsidP="00DB522C">
            <w:pPr>
              <w:pStyle w:val="TableText"/>
            </w:pPr>
            <w:r w:rsidRPr="007C6582">
              <w:t>45</w:t>
            </w:r>
          </w:p>
        </w:tc>
        <w:tc>
          <w:tcPr>
            <w:tcW w:w="1206" w:type="dxa"/>
            <w:noWrap/>
            <w:vAlign w:val="bottom"/>
          </w:tcPr>
          <w:p w14:paraId="0B900FB8" w14:textId="77777777" w:rsidR="00DB522C" w:rsidRPr="007C6582" w:rsidRDefault="00DB522C" w:rsidP="00DB522C">
            <w:pPr>
              <w:pStyle w:val="TableText"/>
              <w:ind w:right="284"/>
              <w:jc w:val="right"/>
            </w:pPr>
            <w:r w:rsidRPr="007C6582">
              <w:t>20.398</w:t>
            </w:r>
          </w:p>
        </w:tc>
        <w:tc>
          <w:tcPr>
            <w:tcW w:w="1480" w:type="dxa"/>
            <w:noWrap/>
            <w:vAlign w:val="bottom"/>
          </w:tcPr>
          <w:p w14:paraId="30B7BF04" w14:textId="77777777" w:rsidR="00DB522C" w:rsidRPr="007C6582" w:rsidRDefault="00DB522C" w:rsidP="00DB522C">
            <w:pPr>
              <w:pStyle w:val="TableText"/>
              <w:ind w:right="284"/>
              <w:jc w:val="right"/>
            </w:pPr>
            <w:r w:rsidRPr="007C6582">
              <w:t>20.133</w:t>
            </w:r>
          </w:p>
        </w:tc>
        <w:tc>
          <w:tcPr>
            <w:tcW w:w="1340" w:type="dxa"/>
            <w:noWrap/>
            <w:vAlign w:val="bottom"/>
          </w:tcPr>
          <w:p w14:paraId="1427C6A3" w14:textId="77777777" w:rsidR="00DB522C" w:rsidRPr="007C6582" w:rsidRDefault="00DB522C" w:rsidP="00DB522C">
            <w:pPr>
              <w:pStyle w:val="TableText"/>
              <w:ind w:right="284"/>
              <w:jc w:val="right"/>
            </w:pPr>
            <w:r w:rsidRPr="007C6582">
              <w:t>19.429</w:t>
            </w:r>
          </w:p>
        </w:tc>
        <w:tc>
          <w:tcPr>
            <w:tcW w:w="1194" w:type="dxa"/>
            <w:noWrap/>
            <w:vAlign w:val="bottom"/>
          </w:tcPr>
          <w:p w14:paraId="54FC07F2" w14:textId="77777777" w:rsidR="00DB522C" w:rsidRPr="007C6582" w:rsidRDefault="00DB522C" w:rsidP="00DB522C">
            <w:pPr>
              <w:pStyle w:val="TableText"/>
              <w:ind w:right="284"/>
              <w:jc w:val="right"/>
            </w:pPr>
            <w:r w:rsidRPr="007C6582">
              <w:t>18.211</w:t>
            </w:r>
          </w:p>
        </w:tc>
        <w:tc>
          <w:tcPr>
            <w:tcW w:w="1260" w:type="dxa"/>
            <w:noWrap/>
            <w:vAlign w:val="bottom"/>
          </w:tcPr>
          <w:p w14:paraId="63C9B99C" w14:textId="77777777" w:rsidR="00DB522C" w:rsidRPr="007C6582" w:rsidRDefault="00DB522C" w:rsidP="00DB522C">
            <w:pPr>
              <w:pStyle w:val="TableText"/>
              <w:ind w:right="284"/>
              <w:jc w:val="right"/>
            </w:pPr>
            <w:r w:rsidRPr="007C6582">
              <w:t>20.570</w:t>
            </w:r>
          </w:p>
        </w:tc>
        <w:tc>
          <w:tcPr>
            <w:tcW w:w="1176" w:type="dxa"/>
            <w:noWrap/>
            <w:vAlign w:val="bottom"/>
          </w:tcPr>
          <w:p w14:paraId="4CE288B0" w14:textId="77777777" w:rsidR="00DB522C" w:rsidRPr="007C6582" w:rsidRDefault="00DB522C" w:rsidP="00DB522C">
            <w:pPr>
              <w:pStyle w:val="TableText"/>
              <w:ind w:right="284"/>
              <w:jc w:val="right"/>
            </w:pPr>
            <w:r w:rsidRPr="007C6582">
              <w:t>18.889</w:t>
            </w:r>
          </w:p>
        </w:tc>
      </w:tr>
      <w:tr w:rsidR="00DB522C" w:rsidRPr="007C6582" w14:paraId="5341EF61" w14:textId="77777777">
        <w:trPr>
          <w:cantSplit/>
          <w:trHeight w:val="255"/>
        </w:trPr>
        <w:tc>
          <w:tcPr>
            <w:tcW w:w="720" w:type="dxa"/>
            <w:noWrap/>
            <w:vAlign w:val="bottom"/>
          </w:tcPr>
          <w:p w14:paraId="5E19CCFE" w14:textId="77777777" w:rsidR="00DB522C" w:rsidRPr="007C6582" w:rsidRDefault="00DB522C" w:rsidP="00DB522C">
            <w:pPr>
              <w:pStyle w:val="TableText"/>
            </w:pPr>
            <w:r w:rsidRPr="007C6582">
              <w:t>46</w:t>
            </w:r>
          </w:p>
        </w:tc>
        <w:tc>
          <w:tcPr>
            <w:tcW w:w="1206" w:type="dxa"/>
            <w:noWrap/>
            <w:vAlign w:val="bottom"/>
          </w:tcPr>
          <w:p w14:paraId="1EDA054A" w14:textId="77777777" w:rsidR="00DB522C" w:rsidRPr="007C6582" w:rsidRDefault="00DB522C" w:rsidP="00DB522C">
            <w:pPr>
              <w:pStyle w:val="TableText"/>
              <w:ind w:right="284"/>
              <w:jc w:val="right"/>
            </w:pPr>
            <w:r w:rsidRPr="007C6582">
              <w:t>20.123</w:t>
            </w:r>
          </w:p>
        </w:tc>
        <w:tc>
          <w:tcPr>
            <w:tcW w:w="1480" w:type="dxa"/>
            <w:noWrap/>
            <w:vAlign w:val="bottom"/>
          </w:tcPr>
          <w:p w14:paraId="2D09B9A2" w14:textId="77777777" w:rsidR="00DB522C" w:rsidRPr="007C6582" w:rsidRDefault="00DB522C" w:rsidP="00DB522C">
            <w:pPr>
              <w:pStyle w:val="TableText"/>
              <w:ind w:right="284"/>
              <w:jc w:val="right"/>
            </w:pPr>
            <w:r w:rsidRPr="007C6582">
              <w:t>19.880</w:t>
            </w:r>
          </w:p>
        </w:tc>
        <w:tc>
          <w:tcPr>
            <w:tcW w:w="1340" w:type="dxa"/>
            <w:noWrap/>
            <w:vAlign w:val="bottom"/>
          </w:tcPr>
          <w:p w14:paraId="692335D8" w14:textId="77777777" w:rsidR="00DB522C" w:rsidRPr="007C6582" w:rsidRDefault="00DB522C" w:rsidP="00DB522C">
            <w:pPr>
              <w:pStyle w:val="TableText"/>
              <w:ind w:right="284"/>
              <w:jc w:val="right"/>
            </w:pPr>
            <w:r w:rsidRPr="007C6582">
              <w:t>19.115</w:t>
            </w:r>
          </w:p>
        </w:tc>
        <w:tc>
          <w:tcPr>
            <w:tcW w:w="1194" w:type="dxa"/>
            <w:noWrap/>
            <w:vAlign w:val="bottom"/>
          </w:tcPr>
          <w:p w14:paraId="06D58FF1" w14:textId="77777777" w:rsidR="00DB522C" w:rsidRPr="007C6582" w:rsidRDefault="00DB522C" w:rsidP="00DB522C">
            <w:pPr>
              <w:pStyle w:val="TableText"/>
              <w:ind w:right="284"/>
              <w:jc w:val="right"/>
            </w:pPr>
            <w:r w:rsidRPr="007C6582">
              <w:t>17.887</w:t>
            </w:r>
          </w:p>
        </w:tc>
        <w:tc>
          <w:tcPr>
            <w:tcW w:w="1260" w:type="dxa"/>
            <w:noWrap/>
            <w:vAlign w:val="bottom"/>
          </w:tcPr>
          <w:p w14:paraId="49FFB650" w14:textId="77777777" w:rsidR="00DB522C" w:rsidRPr="007C6582" w:rsidRDefault="00DB522C" w:rsidP="00DB522C">
            <w:pPr>
              <w:pStyle w:val="TableText"/>
              <w:ind w:right="284"/>
              <w:jc w:val="right"/>
            </w:pPr>
            <w:r w:rsidRPr="007C6582">
              <w:t>20.353</w:t>
            </w:r>
          </w:p>
        </w:tc>
        <w:tc>
          <w:tcPr>
            <w:tcW w:w="1176" w:type="dxa"/>
            <w:noWrap/>
            <w:vAlign w:val="bottom"/>
          </w:tcPr>
          <w:p w14:paraId="720209E1" w14:textId="77777777" w:rsidR="00DB522C" w:rsidRPr="007C6582" w:rsidRDefault="00DB522C" w:rsidP="00DB522C">
            <w:pPr>
              <w:pStyle w:val="TableText"/>
              <w:ind w:right="284"/>
              <w:jc w:val="right"/>
            </w:pPr>
            <w:r w:rsidRPr="007C6582">
              <w:t>18.612</w:t>
            </w:r>
          </w:p>
        </w:tc>
      </w:tr>
      <w:tr w:rsidR="00DB522C" w:rsidRPr="007C6582" w14:paraId="73301081" w14:textId="77777777">
        <w:trPr>
          <w:cantSplit/>
          <w:trHeight w:val="255"/>
        </w:trPr>
        <w:tc>
          <w:tcPr>
            <w:tcW w:w="720" w:type="dxa"/>
            <w:noWrap/>
            <w:vAlign w:val="bottom"/>
          </w:tcPr>
          <w:p w14:paraId="238932C8" w14:textId="77777777" w:rsidR="00DB522C" w:rsidRPr="007C6582" w:rsidRDefault="00DB522C" w:rsidP="00DB522C">
            <w:pPr>
              <w:pStyle w:val="TableText"/>
            </w:pPr>
            <w:r w:rsidRPr="007C6582">
              <w:t>47</w:t>
            </w:r>
          </w:p>
        </w:tc>
        <w:tc>
          <w:tcPr>
            <w:tcW w:w="1206" w:type="dxa"/>
            <w:noWrap/>
            <w:vAlign w:val="bottom"/>
          </w:tcPr>
          <w:p w14:paraId="616DF4A0" w14:textId="77777777" w:rsidR="00DB522C" w:rsidRPr="007C6582" w:rsidRDefault="00DB522C" w:rsidP="00DB522C">
            <w:pPr>
              <w:pStyle w:val="TableText"/>
              <w:ind w:right="284"/>
              <w:jc w:val="right"/>
            </w:pPr>
            <w:r w:rsidRPr="007C6582">
              <w:t>19.837</w:t>
            </w:r>
          </w:p>
        </w:tc>
        <w:tc>
          <w:tcPr>
            <w:tcW w:w="1480" w:type="dxa"/>
            <w:noWrap/>
            <w:vAlign w:val="bottom"/>
          </w:tcPr>
          <w:p w14:paraId="524E9363" w14:textId="77777777" w:rsidR="00DB522C" w:rsidRPr="007C6582" w:rsidRDefault="00DB522C" w:rsidP="00DB522C">
            <w:pPr>
              <w:pStyle w:val="TableText"/>
              <w:ind w:right="284"/>
              <w:jc w:val="right"/>
            </w:pPr>
            <w:r w:rsidRPr="007C6582">
              <w:t>19.616</w:t>
            </w:r>
          </w:p>
        </w:tc>
        <w:tc>
          <w:tcPr>
            <w:tcW w:w="1340" w:type="dxa"/>
            <w:noWrap/>
            <w:vAlign w:val="bottom"/>
          </w:tcPr>
          <w:p w14:paraId="2B792112" w14:textId="77777777" w:rsidR="00DB522C" w:rsidRPr="007C6582" w:rsidRDefault="00DB522C" w:rsidP="00DB522C">
            <w:pPr>
              <w:pStyle w:val="TableText"/>
              <w:ind w:right="284"/>
              <w:jc w:val="right"/>
            </w:pPr>
            <w:r w:rsidRPr="007C6582">
              <w:t>18.792</w:t>
            </w:r>
          </w:p>
        </w:tc>
        <w:tc>
          <w:tcPr>
            <w:tcW w:w="1194" w:type="dxa"/>
            <w:noWrap/>
            <w:vAlign w:val="bottom"/>
          </w:tcPr>
          <w:p w14:paraId="60F67CCA" w14:textId="77777777" w:rsidR="00DB522C" w:rsidRPr="007C6582" w:rsidRDefault="00DB522C" w:rsidP="00DB522C">
            <w:pPr>
              <w:pStyle w:val="TableText"/>
              <w:ind w:right="284"/>
              <w:jc w:val="right"/>
            </w:pPr>
            <w:r w:rsidRPr="007C6582">
              <w:t>17.557</w:t>
            </w:r>
          </w:p>
        </w:tc>
        <w:tc>
          <w:tcPr>
            <w:tcW w:w="1260" w:type="dxa"/>
            <w:noWrap/>
            <w:vAlign w:val="bottom"/>
          </w:tcPr>
          <w:p w14:paraId="6B1E35A2" w14:textId="77777777" w:rsidR="00DB522C" w:rsidRPr="007C6582" w:rsidRDefault="00DB522C" w:rsidP="00DB522C">
            <w:pPr>
              <w:pStyle w:val="TableText"/>
              <w:ind w:right="284"/>
              <w:jc w:val="right"/>
            </w:pPr>
            <w:r w:rsidRPr="007C6582">
              <w:t>20.126</w:t>
            </w:r>
          </w:p>
        </w:tc>
        <w:tc>
          <w:tcPr>
            <w:tcW w:w="1176" w:type="dxa"/>
            <w:noWrap/>
            <w:vAlign w:val="bottom"/>
          </w:tcPr>
          <w:p w14:paraId="00FC8968" w14:textId="77777777" w:rsidR="00DB522C" w:rsidRPr="007C6582" w:rsidRDefault="00DB522C" w:rsidP="00DB522C">
            <w:pPr>
              <w:pStyle w:val="TableText"/>
              <w:ind w:right="284"/>
              <w:jc w:val="right"/>
            </w:pPr>
            <w:r w:rsidRPr="007C6582">
              <w:t>18.326</w:t>
            </w:r>
          </w:p>
        </w:tc>
      </w:tr>
      <w:tr w:rsidR="00DB522C" w:rsidRPr="007C6582" w14:paraId="439BF1A7" w14:textId="77777777">
        <w:trPr>
          <w:cantSplit/>
          <w:trHeight w:val="255"/>
        </w:trPr>
        <w:tc>
          <w:tcPr>
            <w:tcW w:w="720" w:type="dxa"/>
            <w:noWrap/>
            <w:vAlign w:val="bottom"/>
          </w:tcPr>
          <w:p w14:paraId="15F607C6" w14:textId="77777777" w:rsidR="00DB522C" w:rsidRPr="007C6582" w:rsidRDefault="00DB522C" w:rsidP="00DB522C">
            <w:pPr>
              <w:pStyle w:val="TableText"/>
            </w:pPr>
            <w:r w:rsidRPr="007C6582">
              <w:t>48</w:t>
            </w:r>
          </w:p>
        </w:tc>
        <w:tc>
          <w:tcPr>
            <w:tcW w:w="1206" w:type="dxa"/>
            <w:noWrap/>
            <w:vAlign w:val="bottom"/>
          </w:tcPr>
          <w:p w14:paraId="1A94ECF5" w14:textId="77777777" w:rsidR="00DB522C" w:rsidRPr="007C6582" w:rsidRDefault="00DB522C" w:rsidP="00DB522C">
            <w:pPr>
              <w:pStyle w:val="TableText"/>
              <w:ind w:right="284"/>
              <w:jc w:val="right"/>
            </w:pPr>
            <w:r w:rsidRPr="007C6582">
              <w:t>19.539</w:t>
            </w:r>
          </w:p>
        </w:tc>
        <w:tc>
          <w:tcPr>
            <w:tcW w:w="1480" w:type="dxa"/>
            <w:noWrap/>
            <w:vAlign w:val="bottom"/>
          </w:tcPr>
          <w:p w14:paraId="5E53250E" w14:textId="77777777" w:rsidR="00DB522C" w:rsidRPr="007C6582" w:rsidRDefault="00DB522C" w:rsidP="00DB522C">
            <w:pPr>
              <w:pStyle w:val="TableText"/>
              <w:ind w:right="284"/>
              <w:jc w:val="right"/>
            </w:pPr>
            <w:r w:rsidRPr="007C6582">
              <w:t>19.342</w:t>
            </w:r>
          </w:p>
        </w:tc>
        <w:tc>
          <w:tcPr>
            <w:tcW w:w="1340" w:type="dxa"/>
            <w:noWrap/>
            <w:vAlign w:val="bottom"/>
          </w:tcPr>
          <w:p w14:paraId="36C170D0" w14:textId="77777777" w:rsidR="00DB522C" w:rsidRPr="007C6582" w:rsidRDefault="00DB522C" w:rsidP="00DB522C">
            <w:pPr>
              <w:pStyle w:val="TableText"/>
              <w:ind w:right="284"/>
              <w:jc w:val="right"/>
            </w:pPr>
            <w:r w:rsidRPr="007C6582">
              <w:t>18.461</w:t>
            </w:r>
          </w:p>
        </w:tc>
        <w:tc>
          <w:tcPr>
            <w:tcW w:w="1194" w:type="dxa"/>
            <w:noWrap/>
            <w:vAlign w:val="bottom"/>
          </w:tcPr>
          <w:p w14:paraId="3611B687" w14:textId="77777777" w:rsidR="00DB522C" w:rsidRPr="007C6582" w:rsidRDefault="00DB522C" w:rsidP="00DB522C">
            <w:pPr>
              <w:pStyle w:val="TableText"/>
              <w:ind w:right="284"/>
              <w:jc w:val="right"/>
            </w:pPr>
            <w:r w:rsidRPr="007C6582">
              <w:t>17.220</w:t>
            </w:r>
          </w:p>
        </w:tc>
        <w:tc>
          <w:tcPr>
            <w:tcW w:w="1260" w:type="dxa"/>
            <w:noWrap/>
            <w:vAlign w:val="bottom"/>
          </w:tcPr>
          <w:p w14:paraId="60942026" w14:textId="77777777" w:rsidR="00DB522C" w:rsidRPr="007C6582" w:rsidRDefault="00DB522C" w:rsidP="00DB522C">
            <w:pPr>
              <w:pStyle w:val="TableText"/>
              <w:ind w:right="284"/>
              <w:jc w:val="right"/>
            </w:pPr>
            <w:r w:rsidRPr="007C6582">
              <w:t>19.893</w:t>
            </w:r>
          </w:p>
        </w:tc>
        <w:tc>
          <w:tcPr>
            <w:tcW w:w="1176" w:type="dxa"/>
            <w:noWrap/>
            <w:vAlign w:val="bottom"/>
          </w:tcPr>
          <w:p w14:paraId="2DA23A1B" w14:textId="77777777" w:rsidR="00DB522C" w:rsidRPr="007C6582" w:rsidRDefault="00DB522C" w:rsidP="00DB522C">
            <w:pPr>
              <w:pStyle w:val="TableText"/>
              <w:ind w:right="284"/>
              <w:jc w:val="right"/>
            </w:pPr>
            <w:r w:rsidRPr="007C6582">
              <w:t>18.030</w:t>
            </w:r>
          </w:p>
        </w:tc>
      </w:tr>
      <w:tr w:rsidR="00DB522C" w:rsidRPr="007C6582" w14:paraId="21C3C400" w14:textId="77777777">
        <w:trPr>
          <w:cantSplit/>
          <w:trHeight w:val="255"/>
        </w:trPr>
        <w:tc>
          <w:tcPr>
            <w:tcW w:w="720" w:type="dxa"/>
            <w:noWrap/>
            <w:vAlign w:val="bottom"/>
          </w:tcPr>
          <w:p w14:paraId="50927752" w14:textId="77777777" w:rsidR="00DB522C" w:rsidRPr="007C6582" w:rsidRDefault="00DB522C" w:rsidP="00DB522C">
            <w:pPr>
              <w:pStyle w:val="TableText"/>
            </w:pPr>
            <w:r w:rsidRPr="007C6582">
              <w:t>49</w:t>
            </w:r>
          </w:p>
        </w:tc>
        <w:tc>
          <w:tcPr>
            <w:tcW w:w="1206" w:type="dxa"/>
            <w:noWrap/>
            <w:vAlign w:val="bottom"/>
          </w:tcPr>
          <w:p w14:paraId="1DF874F6" w14:textId="77777777" w:rsidR="00DB522C" w:rsidRPr="007C6582" w:rsidRDefault="00DB522C" w:rsidP="00DB522C">
            <w:pPr>
              <w:pStyle w:val="TableText"/>
              <w:ind w:right="284"/>
              <w:jc w:val="right"/>
            </w:pPr>
            <w:r w:rsidRPr="007C6582">
              <w:t>19.228</w:t>
            </w:r>
          </w:p>
        </w:tc>
        <w:tc>
          <w:tcPr>
            <w:tcW w:w="1480" w:type="dxa"/>
            <w:noWrap/>
            <w:vAlign w:val="bottom"/>
          </w:tcPr>
          <w:p w14:paraId="5FABB19F" w14:textId="77777777" w:rsidR="00DB522C" w:rsidRPr="007C6582" w:rsidRDefault="00DB522C" w:rsidP="00DB522C">
            <w:pPr>
              <w:pStyle w:val="TableText"/>
              <w:ind w:right="284"/>
              <w:jc w:val="right"/>
            </w:pPr>
            <w:r w:rsidRPr="007C6582">
              <w:t>19.059</w:t>
            </w:r>
          </w:p>
        </w:tc>
        <w:tc>
          <w:tcPr>
            <w:tcW w:w="1340" w:type="dxa"/>
            <w:noWrap/>
            <w:vAlign w:val="bottom"/>
          </w:tcPr>
          <w:p w14:paraId="58C9F9B3" w14:textId="77777777" w:rsidR="00DB522C" w:rsidRPr="007C6582" w:rsidRDefault="00DB522C" w:rsidP="00DB522C">
            <w:pPr>
              <w:pStyle w:val="TableText"/>
              <w:ind w:right="284"/>
              <w:jc w:val="right"/>
            </w:pPr>
            <w:r w:rsidRPr="007C6582">
              <w:t>18.121</w:t>
            </w:r>
          </w:p>
        </w:tc>
        <w:tc>
          <w:tcPr>
            <w:tcW w:w="1194" w:type="dxa"/>
            <w:noWrap/>
            <w:vAlign w:val="bottom"/>
          </w:tcPr>
          <w:p w14:paraId="577D392B" w14:textId="77777777" w:rsidR="00DB522C" w:rsidRPr="007C6582" w:rsidRDefault="00DB522C" w:rsidP="00DB522C">
            <w:pPr>
              <w:pStyle w:val="TableText"/>
              <w:ind w:right="284"/>
              <w:jc w:val="right"/>
            </w:pPr>
            <w:r w:rsidRPr="007C6582">
              <w:t>16.878</w:t>
            </w:r>
          </w:p>
        </w:tc>
        <w:tc>
          <w:tcPr>
            <w:tcW w:w="1260" w:type="dxa"/>
            <w:noWrap/>
            <w:vAlign w:val="bottom"/>
          </w:tcPr>
          <w:p w14:paraId="7A070B19" w14:textId="77777777" w:rsidR="00DB522C" w:rsidRPr="007C6582" w:rsidRDefault="00DB522C" w:rsidP="00DB522C">
            <w:pPr>
              <w:pStyle w:val="TableText"/>
              <w:ind w:right="284"/>
              <w:jc w:val="right"/>
            </w:pPr>
            <w:r w:rsidRPr="007C6582">
              <w:t>19.649</w:t>
            </w:r>
          </w:p>
        </w:tc>
        <w:tc>
          <w:tcPr>
            <w:tcW w:w="1176" w:type="dxa"/>
            <w:noWrap/>
            <w:vAlign w:val="bottom"/>
          </w:tcPr>
          <w:p w14:paraId="7B41AE2C" w14:textId="77777777" w:rsidR="00DB522C" w:rsidRPr="007C6582" w:rsidRDefault="00DB522C" w:rsidP="00DB522C">
            <w:pPr>
              <w:pStyle w:val="TableText"/>
              <w:ind w:right="284"/>
              <w:jc w:val="right"/>
            </w:pPr>
            <w:r w:rsidRPr="007C6582">
              <w:t>17.722</w:t>
            </w:r>
          </w:p>
        </w:tc>
      </w:tr>
      <w:tr w:rsidR="00DB522C" w:rsidRPr="007C6582" w14:paraId="495A0ED8" w14:textId="77777777">
        <w:trPr>
          <w:cantSplit/>
          <w:trHeight w:val="255"/>
        </w:trPr>
        <w:tc>
          <w:tcPr>
            <w:tcW w:w="720" w:type="dxa"/>
            <w:noWrap/>
            <w:vAlign w:val="bottom"/>
          </w:tcPr>
          <w:p w14:paraId="6E42EAC5" w14:textId="77777777" w:rsidR="00DB522C" w:rsidRPr="007C6582" w:rsidRDefault="00DB522C" w:rsidP="00DB522C">
            <w:pPr>
              <w:pStyle w:val="TableText"/>
            </w:pPr>
            <w:r w:rsidRPr="007C6582">
              <w:t>50</w:t>
            </w:r>
          </w:p>
        </w:tc>
        <w:tc>
          <w:tcPr>
            <w:tcW w:w="1206" w:type="dxa"/>
            <w:noWrap/>
            <w:vAlign w:val="bottom"/>
          </w:tcPr>
          <w:p w14:paraId="18357F4E" w14:textId="77777777" w:rsidR="00DB522C" w:rsidRPr="007C6582" w:rsidRDefault="00DB522C" w:rsidP="00DB522C">
            <w:pPr>
              <w:pStyle w:val="TableText"/>
              <w:ind w:right="284"/>
              <w:jc w:val="right"/>
            </w:pPr>
            <w:r w:rsidRPr="007C6582">
              <w:t>18.903</w:t>
            </w:r>
          </w:p>
        </w:tc>
        <w:tc>
          <w:tcPr>
            <w:tcW w:w="1480" w:type="dxa"/>
            <w:noWrap/>
            <w:vAlign w:val="bottom"/>
          </w:tcPr>
          <w:p w14:paraId="57619100" w14:textId="77777777" w:rsidR="00DB522C" w:rsidRPr="007C6582" w:rsidRDefault="00DB522C" w:rsidP="00DB522C">
            <w:pPr>
              <w:pStyle w:val="TableText"/>
              <w:ind w:right="284"/>
              <w:jc w:val="right"/>
            </w:pPr>
            <w:r w:rsidRPr="007C6582">
              <w:t>18.765</w:t>
            </w:r>
          </w:p>
        </w:tc>
        <w:tc>
          <w:tcPr>
            <w:tcW w:w="1340" w:type="dxa"/>
            <w:noWrap/>
            <w:vAlign w:val="bottom"/>
          </w:tcPr>
          <w:p w14:paraId="550499A5" w14:textId="77777777" w:rsidR="00DB522C" w:rsidRPr="007C6582" w:rsidRDefault="00DB522C" w:rsidP="00DB522C">
            <w:pPr>
              <w:pStyle w:val="TableText"/>
              <w:ind w:right="284"/>
              <w:jc w:val="right"/>
            </w:pPr>
            <w:r w:rsidRPr="007C6582">
              <w:t>17.770</w:t>
            </w:r>
          </w:p>
        </w:tc>
        <w:tc>
          <w:tcPr>
            <w:tcW w:w="1194" w:type="dxa"/>
            <w:noWrap/>
            <w:vAlign w:val="bottom"/>
          </w:tcPr>
          <w:p w14:paraId="2C873751" w14:textId="77777777" w:rsidR="00DB522C" w:rsidRPr="007C6582" w:rsidRDefault="00DB522C" w:rsidP="00DB522C">
            <w:pPr>
              <w:pStyle w:val="TableText"/>
              <w:ind w:right="284"/>
              <w:jc w:val="right"/>
            </w:pPr>
            <w:r w:rsidRPr="007C6582">
              <w:t>16.529</w:t>
            </w:r>
          </w:p>
        </w:tc>
        <w:tc>
          <w:tcPr>
            <w:tcW w:w="1260" w:type="dxa"/>
            <w:noWrap/>
            <w:vAlign w:val="bottom"/>
          </w:tcPr>
          <w:p w14:paraId="5A61F93D" w14:textId="77777777" w:rsidR="00DB522C" w:rsidRPr="007C6582" w:rsidRDefault="00DB522C" w:rsidP="00DB522C">
            <w:pPr>
              <w:pStyle w:val="TableText"/>
              <w:ind w:right="284"/>
              <w:jc w:val="right"/>
            </w:pPr>
            <w:r w:rsidRPr="007C6582">
              <w:t>19.398</w:t>
            </w:r>
          </w:p>
        </w:tc>
        <w:tc>
          <w:tcPr>
            <w:tcW w:w="1176" w:type="dxa"/>
            <w:noWrap/>
            <w:vAlign w:val="bottom"/>
          </w:tcPr>
          <w:p w14:paraId="7BA378B1" w14:textId="77777777" w:rsidR="00DB522C" w:rsidRPr="007C6582" w:rsidRDefault="00DB522C" w:rsidP="00DB522C">
            <w:pPr>
              <w:pStyle w:val="TableText"/>
              <w:ind w:right="284"/>
              <w:jc w:val="right"/>
            </w:pPr>
            <w:r w:rsidRPr="007C6582">
              <w:t>17.404</w:t>
            </w:r>
          </w:p>
        </w:tc>
      </w:tr>
      <w:tr w:rsidR="00DB522C" w:rsidRPr="007C6582" w14:paraId="059589A8" w14:textId="77777777">
        <w:trPr>
          <w:cantSplit/>
          <w:trHeight w:val="255"/>
        </w:trPr>
        <w:tc>
          <w:tcPr>
            <w:tcW w:w="720" w:type="dxa"/>
            <w:noWrap/>
            <w:vAlign w:val="bottom"/>
          </w:tcPr>
          <w:p w14:paraId="1EF847B7" w14:textId="77777777" w:rsidR="00DB522C" w:rsidRPr="007C6582" w:rsidRDefault="00DB522C" w:rsidP="00DB522C">
            <w:pPr>
              <w:pStyle w:val="TableText"/>
            </w:pPr>
            <w:r w:rsidRPr="007C6582">
              <w:t>51</w:t>
            </w:r>
          </w:p>
        </w:tc>
        <w:tc>
          <w:tcPr>
            <w:tcW w:w="1206" w:type="dxa"/>
            <w:noWrap/>
            <w:vAlign w:val="bottom"/>
          </w:tcPr>
          <w:p w14:paraId="35E409C1" w14:textId="77777777" w:rsidR="00DB522C" w:rsidRPr="007C6582" w:rsidRDefault="00DB522C" w:rsidP="00DB522C">
            <w:pPr>
              <w:pStyle w:val="TableText"/>
              <w:ind w:right="284"/>
              <w:jc w:val="right"/>
            </w:pPr>
            <w:r w:rsidRPr="007C6582">
              <w:t>18.438</w:t>
            </w:r>
          </w:p>
        </w:tc>
        <w:tc>
          <w:tcPr>
            <w:tcW w:w="1480" w:type="dxa"/>
            <w:noWrap/>
            <w:vAlign w:val="bottom"/>
          </w:tcPr>
          <w:p w14:paraId="0856F587" w14:textId="77777777" w:rsidR="00DB522C" w:rsidRPr="007C6582" w:rsidRDefault="00DB522C" w:rsidP="00DB522C">
            <w:pPr>
              <w:pStyle w:val="TableText"/>
              <w:ind w:right="284"/>
              <w:jc w:val="right"/>
            </w:pPr>
            <w:r w:rsidRPr="007C6582">
              <w:t>18.460</w:t>
            </w:r>
          </w:p>
        </w:tc>
        <w:tc>
          <w:tcPr>
            <w:tcW w:w="1340" w:type="dxa"/>
            <w:noWrap/>
            <w:vAlign w:val="bottom"/>
          </w:tcPr>
          <w:p w14:paraId="0B15E94E" w14:textId="77777777" w:rsidR="00DB522C" w:rsidRPr="007C6582" w:rsidRDefault="00DB522C" w:rsidP="00DB522C">
            <w:pPr>
              <w:pStyle w:val="TableText"/>
              <w:ind w:right="284"/>
              <w:jc w:val="right"/>
            </w:pPr>
            <w:r w:rsidRPr="007C6582">
              <w:t>17.195</w:t>
            </w:r>
          </w:p>
        </w:tc>
        <w:tc>
          <w:tcPr>
            <w:tcW w:w="1194" w:type="dxa"/>
            <w:noWrap/>
            <w:vAlign w:val="bottom"/>
          </w:tcPr>
          <w:p w14:paraId="62A3FDB8" w14:textId="77777777" w:rsidR="00DB522C" w:rsidRPr="007C6582" w:rsidRDefault="00DB522C" w:rsidP="00DB522C">
            <w:pPr>
              <w:pStyle w:val="TableText"/>
              <w:ind w:right="284"/>
              <w:jc w:val="right"/>
            </w:pPr>
            <w:r w:rsidRPr="007C6582">
              <w:t>16.175</w:t>
            </w:r>
          </w:p>
        </w:tc>
        <w:tc>
          <w:tcPr>
            <w:tcW w:w="1260" w:type="dxa"/>
            <w:noWrap/>
            <w:vAlign w:val="bottom"/>
          </w:tcPr>
          <w:p w14:paraId="48497860" w14:textId="77777777" w:rsidR="00DB522C" w:rsidRPr="007C6582" w:rsidRDefault="00DB522C" w:rsidP="00DB522C">
            <w:pPr>
              <w:pStyle w:val="TableText"/>
              <w:ind w:right="284"/>
              <w:jc w:val="right"/>
            </w:pPr>
            <w:r w:rsidRPr="007C6582">
              <w:t>19.136</w:t>
            </w:r>
          </w:p>
        </w:tc>
        <w:tc>
          <w:tcPr>
            <w:tcW w:w="1176" w:type="dxa"/>
            <w:noWrap/>
            <w:vAlign w:val="bottom"/>
          </w:tcPr>
          <w:p w14:paraId="459BD05E" w14:textId="77777777" w:rsidR="00DB522C" w:rsidRPr="007C6582" w:rsidRDefault="00DB522C" w:rsidP="00DB522C">
            <w:pPr>
              <w:pStyle w:val="TableText"/>
              <w:ind w:right="284"/>
              <w:jc w:val="right"/>
            </w:pPr>
            <w:r w:rsidRPr="007C6582">
              <w:t>17.077</w:t>
            </w:r>
          </w:p>
        </w:tc>
      </w:tr>
      <w:tr w:rsidR="00DB522C" w:rsidRPr="007C6582" w14:paraId="7DD28674" w14:textId="77777777">
        <w:trPr>
          <w:cantSplit/>
          <w:trHeight w:val="255"/>
        </w:trPr>
        <w:tc>
          <w:tcPr>
            <w:tcW w:w="720" w:type="dxa"/>
            <w:noWrap/>
            <w:vAlign w:val="bottom"/>
          </w:tcPr>
          <w:p w14:paraId="54CEADE6" w14:textId="77777777" w:rsidR="00DB522C" w:rsidRPr="007C6582" w:rsidRDefault="00DB522C" w:rsidP="00DB522C">
            <w:pPr>
              <w:pStyle w:val="TableText"/>
            </w:pPr>
            <w:r w:rsidRPr="007C6582">
              <w:t>52</w:t>
            </w:r>
          </w:p>
        </w:tc>
        <w:tc>
          <w:tcPr>
            <w:tcW w:w="1206" w:type="dxa"/>
            <w:noWrap/>
            <w:vAlign w:val="bottom"/>
          </w:tcPr>
          <w:p w14:paraId="17F22F6B" w14:textId="77777777" w:rsidR="00DB522C" w:rsidRPr="007C6582" w:rsidRDefault="00DB522C" w:rsidP="00DB522C">
            <w:pPr>
              <w:pStyle w:val="TableText"/>
              <w:ind w:right="284"/>
              <w:jc w:val="right"/>
            </w:pPr>
            <w:r w:rsidRPr="007C6582">
              <w:t>17.949</w:t>
            </w:r>
          </w:p>
        </w:tc>
        <w:tc>
          <w:tcPr>
            <w:tcW w:w="1480" w:type="dxa"/>
            <w:noWrap/>
            <w:vAlign w:val="bottom"/>
          </w:tcPr>
          <w:p w14:paraId="4111CDB3" w14:textId="77777777" w:rsidR="00DB522C" w:rsidRPr="007C6582" w:rsidRDefault="00DB522C" w:rsidP="00DB522C">
            <w:pPr>
              <w:pStyle w:val="TableText"/>
              <w:ind w:right="284"/>
              <w:jc w:val="right"/>
            </w:pPr>
            <w:r w:rsidRPr="007C6582">
              <w:t>18.143</w:t>
            </w:r>
          </w:p>
        </w:tc>
        <w:tc>
          <w:tcPr>
            <w:tcW w:w="1340" w:type="dxa"/>
            <w:noWrap/>
            <w:vAlign w:val="bottom"/>
          </w:tcPr>
          <w:p w14:paraId="630D1DD9" w14:textId="77777777" w:rsidR="00DB522C" w:rsidRPr="007C6582" w:rsidRDefault="00DB522C" w:rsidP="00DB522C">
            <w:pPr>
              <w:pStyle w:val="TableText"/>
              <w:ind w:right="284"/>
              <w:jc w:val="right"/>
            </w:pPr>
            <w:r w:rsidRPr="007C6582">
              <w:t>16.601</w:t>
            </w:r>
          </w:p>
        </w:tc>
        <w:tc>
          <w:tcPr>
            <w:tcW w:w="1194" w:type="dxa"/>
            <w:noWrap/>
            <w:vAlign w:val="bottom"/>
          </w:tcPr>
          <w:p w14:paraId="093EF529" w14:textId="77777777" w:rsidR="00DB522C" w:rsidRPr="007C6582" w:rsidRDefault="00DB522C" w:rsidP="00DB522C">
            <w:pPr>
              <w:pStyle w:val="TableText"/>
              <w:ind w:right="284"/>
              <w:jc w:val="right"/>
            </w:pPr>
            <w:r w:rsidRPr="007C6582">
              <w:t>15.814</w:t>
            </w:r>
          </w:p>
        </w:tc>
        <w:tc>
          <w:tcPr>
            <w:tcW w:w="1260" w:type="dxa"/>
            <w:noWrap/>
            <w:vAlign w:val="bottom"/>
          </w:tcPr>
          <w:p w14:paraId="4F4FEBE0" w14:textId="77777777" w:rsidR="00DB522C" w:rsidRPr="007C6582" w:rsidRDefault="00DB522C" w:rsidP="00DB522C">
            <w:pPr>
              <w:pStyle w:val="TableText"/>
              <w:ind w:right="284"/>
              <w:jc w:val="right"/>
            </w:pPr>
            <w:r w:rsidRPr="007C6582">
              <w:t>18.865</w:t>
            </w:r>
          </w:p>
        </w:tc>
        <w:tc>
          <w:tcPr>
            <w:tcW w:w="1176" w:type="dxa"/>
            <w:noWrap/>
            <w:vAlign w:val="bottom"/>
          </w:tcPr>
          <w:p w14:paraId="4818E33D" w14:textId="77777777" w:rsidR="00DB522C" w:rsidRPr="007C6582" w:rsidRDefault="00DB522C" w:rsidP="00DB522C">
            <w:pPr>
              <w:pStyle w:val="TableText"/>
              <w:ind w:right="284"/>
              <w:jc w:val="right"/>
            </w:pPr>
            <w:r w:rsidRPr="007C6582">
              <w:t>16.736</w:t>
            </w:r>
          </w:p>
        </w:tc>
      </w:tr>
      <w:tr w:rsidR="00DB522C" w:rsidRPr="007C6582" w14:paraId="76C04078" w14:textId="77777777">
        <w:trPr>
          <w:cantSplit/>
          <w:trHeight w:val="255"/>
        </w:trPr>
        <w:tc>
          <w:tcPr>
            <w:tcW w:w="720" w:type="dxa"/>
            <w:noWrap/>
            <w:vAlign w:val="bottom"/>
          </w:tcPr>
          <w:p w14:paraId="107D148B" w14:textId="77777777" w:rsidR="00DB522C" w:rsidRPr="007C6582" w:rsidRDefault="00DB522C" w:rsidP="00DB522C">
            <w:pPr>
              <w:pStyle w:val="TableText"/>
            </w:pPr>
            <w:r w:rsidRPr="007C6582">
              <w:t>53</w:t>
            </w:r>
          </w:p>
        </w:tc>
        <w:tc>
          <w:tcPr>
            <w:tcW w:w="1206" w:type="dxa"/>
            <w:noWrap/>
            <w:vAlign w:val="bottom"/>
          </w:tcPr>
          <w:p w14:paraId="2989CA7A" w14:textId="77777777" w:rsidR="00DB522C" w:rsidRPr="007C6582" w:rsidRDefault="00DB522C" w:rsidP="00DB522C">
            <w:pPr>
              <w:pStyle w:val="TableText"/>
              <w:ind w:right="284"/>
              <w:jc w:val="right"/>
            </w:pPr>
            <w:r w:rsidRPr="007C6582">
              <w:t>17.437</w:t>
            </w:r>
          </w:p>
        </w:tc>
        <w:tc>
          <w:tcPr>
            <w:tcW w:w="1480" w:type="dxa"/>
            <w:noWrap/>
            <w:vAlign w:val="bottom"/>
          </w:tcPr>
          <w:p w14:paraId="262963B8" w14:textId="77777777" w:rsidR="00DB522C" w:rsidRPr="007C6582" w:rsidRDefault="00DB522C" w:rsidP="00DB522C">
            <w:pPr>
              <w:pStyle w:val="TableText"/>
              <w:ind w:right="284"/>
              <w:jc w:val="right"/>
            </w:pPr>
            <w:r w:rsidRPr="007C6582">
              <w:t>17.816</w:t>
            </w:r>
          </w:p>
        </w:tc>
        <w:tc>
          <w:tcPr>
            <w:tcW w:w="1340" w:type="dxa"/>
            <w:noWrap/>
            <w:vAlign w:val="bottom"/>
          </w:tcPr>
          <w:p w14:paraId="1CE34291" w14:textId="77777777" w:rsidR="00DB522C" w:rsidRPr="007C6582" w:rsidRDefault="00DB522C" w:rsidP="00DB522C">
            <w:pPr>
              <w:pStyle w:val="TableText"/>
              <w:ind w:right="284"/>
              <w:jc w:val="right"/>
            </w:pPr>
            <w:r w:rsidRPr="007C6582">
              <w:t>15.989</w:t>
            </w:r>
          </w:p>
        </w:tc>
        <w:tc>
          <w:tcPr>
            <w:tcW w:w="1194" w:type="dxa"/>
            <w:noWrap/>
            <w:vAlign w:val="bottom"/>
          </w:tcPr>
          <w:p w14:paraId="557D7B68" w14:textId="77777777" w:rsidR="00DB522C" w:rsidRPr="007C6582" w:rsidRDefault="00DB522C" w:rsidP="00DB522C">
            <w:pPr>
              <w:pStyle w:val="TableText"/>
              <w:ind w:right="284"/>
              <w:jc w:val="right"/>
            </w:pPr>
            <w:r w:rsidRPr="007C6582">
              <w:t>15.447</w:t>
            </w:r>
          </w:p>
        </w:tc>
        <w:tc>
          <w:tcPr>
            <w:tcW w:w="1260" w:type="dxa"/>
            <w:noWrap/>
            <w:vAlign w:val="bottom"/>
          </w:tcPr>
          <w:p w14:paraId="49F4309A" w14:textId="77777777" w:rsidR="00DB522C" w:rsidRPr="007C6582" w:rsidRDefault="00DB522C" w:rsidP="00DB522C">
            <w:pPr>
              <w:pStyle w:val="TableText"/>
              <w:ind w:right="284"/>
              <w:jc w:val="right"/>
            </w:pPr>
            <w:r w:rsidRPr="007C6582">
              <w:t>18.586</w:t>
            </w:r>
          </w:p>
        </w:tc>
        <w:tc>
          <w:tcPr>
            <w:tcW w:w="1176" w:type="dxa"/>
            <w:noWrap/>
            <w:vAlign w:val="bottom"/>
          </w:tcPr>
          <w:p w14:paraId="37F96C65" w14:textId="77777777" w:rsidR="00DB522C" w:rsidRPr="007C6582" w:rsidRDefault="00DB522C" w:rsidP="00DB522C">
            <w:pPr>
              <w:pStyle w:val="TableText"/>
              <w:ind w:right="284"/>
              <w:jc w:val="right"/>
            </w:pPr>
            <w:r w:rsidRPr="007C6582">
              <w:t>16.386</w:t>
            </w:r>
          </w:p>
        </w:tc>
      </w:tr>
      <w:tr w:rsidR="00DB522C" w:rsidRPr="007C6582" w14:paraId="0FA1E744" w14:textId="77777777">
        <w:trPr>
          <w:cantSplit/>
          <w:trHeight w:val="255"/>
        </w:trPr>
        <w:tc>
          <w:tcPr>
            <w:tcW w:w="720" w:type="dxa"/>
            <w:noWrap/>
            <w:vAlign w:val="bottom"/>
          </w:tcPr>
          <w:p w14:paraId="48763D5F" w14:textId="77777777" w:rsidR="00DB522C" w:rsidRPr="007C6582" w:rsidRDefault="00DB522C" w:rsidP="00DB522C">
            <w:pPr>
              <w:pStyle w:val="TableText"/>
            </w:pPr>
            <w:r w:rsidRPr="007C6582">
              <w:lastRenderedPageBreak/>
              <w:t>54</w:t>
            </w:r>
          </w:p>
        </w:tc>
        <w:tc>
          <w:tcPr>
            <w:tcW w:w="1206" w:type="dxa"/>
            <w:noWrap/>
            <w:vAlign w:val="bottom"/>
          </w:tcPr>
          <w:p w14:paraId="7B1D3010" w14:textId="77777777" w:rsidR="00DB522C" w:rsidRPr="007C6582" w:rsidRDefault="00DB522C" w:rsidP="00DB522C">
            <w:pPr>
              <w:pStyle w:val="TableText"/>
              <w:ind w:right="284"/>
              <w:jc w:val="right"/>
            </w:pPr>
            <w:r w:rsidRPr="007C6582">
              <w:t>16.900</w:t>
            </w:r>
          </w:p>
        </w:tc>
        <w:tc>
          <w:tcPr>
            <w:tcW w:w="1480" w:type="dxa"/>
            <w:noWrap/>
            <w:vAlign w:val="bottom"/>
          </w:tcPr>
          <w:p w14:paraId="29C9CBC0" w14:textId="77777777" w:rsidR="00DB522C" w:rsidRPr="007C6582" w:rsidRDefault="00DB522C" w:rsidP="00DB522C">
            <w:pPr>
              <w:pStyle w:val="TableText"/>
              <w:ind w:right="284"/>
              <w:jc w:val="right"/>
            </w:pPr>
            <w:r w:rsidRPr="007C6582">
              <w:t>17.476</w:t>
            </w:r>
          </w:p>
        </w:tc>
        <w:tc>
          <w:tcPr>
            <w:tcW w:w="1340" w:type="dxa"/>
            <w:noWrap/>
            <w:vAlign w:val="bottom"/>
          </w:tcPr>
          <w:p w14:paraId="3D9A5AFE" w14:textId="77777777" w:rsidR="00DB522C" w:rsidRPr="007C6582" w:rsidRDefault="00DB522C" w:rsidP="00DB522C">
            <w:pPr>
              <w:pStyle w:val="TableText"/>
              <w:ind w:right="284"/>
              <w:jc w:val="right"/>
            </w:pPr>
            <w:r w:rsidRPr="007C6582">
              <w:t>15.356</w:t>
            </w:r>
          </w:p>
        </w:tc>
        <w:tc>
          <w:tcPr>
            <w:tcW w:w="1194" w:type="dxa"/>
            <w:noWrap/>
            <w:vAlign w:val="bottom"/>
          </w:tcPr>
          <w:p w14:paraId="65A19EBC" w14:textId="77777777" w:rsidR="00DB522C" w:rsidRPr="007C6582" w:rsidRDefault="00DB522C" w:rsidP="00DB522C">
            <w:pPr>
              <w:pStyle w:val="TableText"/>
              <w:ind w:right="284"/>
              <w:jc w:val="right"/>
            </w:pPr>
            <w:r w:rsidRPr="007C6582">
              <w:t>15.075</w:t>
            </w:r>
          </w:p>
        </w:tc>
        <w:tc>
          <w:tcPr>
            <w:tcW w:w="1260" w:type="dxa"/>
            <w:noWrap/>
            <w:vAlign w:val="bottom"/>
          </w:tcPr>
          <w:p w14:paraId="045371AF" w14:textId="77777777" w:rsidR="00DB522C" w:rsidRPr="007C6582" w:rsidRDefault="00DB522C" w:rsidP="00DB522C">
            <w:pPr>
              <w:pStyle w:val="TableText"/>
              <w:ind w:right="284"/>
              <w:jc w:val="right"/>
            </w:pPr>
            <w:r w:rsidRPr="007C6582">
              <w:t>18.296</w:t>
            </w:r>
          </w:p>
        </w:tc>
        <w:tc>
          <w:tcPr>
            <w:tcW w:w="1176" w:type="dxa"/>
            <w:noWrap/>
            <w:vAlign w:val="bottom"/>
          </w:tcPr>
          <w:p w14:paraId="103D02D2" w14:textId="77777777" w:rsidR="00DB522C" w:rsidRPr="007C6582" w:rsidRDefault="00DB522C" w:rsidP="00DB522C">
            <w:pPr>
              <w:pStyle w:val="TableText"/>
              <w:ind w:right="284"/>
              <w:jc w:val="right"/>
            </w:pPr>
            <w:r w:rsidRPr="007C6582">
              <w:t>16.023</w:t>
            </w:r>
          </w:p>
        </w:tc>
      </w:tr>
      <w:tr w:rsidR="00DB522C" w:rsidRPr="007C6582" w14:paraId="60542826" w14:textId="77777777">
        <w:trPr>
          <w:cantSplit/>
          <w:trHeight w:val="255"/>
        </w:trPr>
        <w:tc>
          <w:tcPr>
            <w:tcW w:w="720" w:type="dxa"/>
            <w:noWrap/>
            <w:vAlign w:val="bottom"/>
          </w:tcPr>
          <w:p w14:paraId="5131DF4A" w14:textId="77777777" w:rsidR="00DB522C" w:rsidRPr="007C6582" w:rsidRDefault="00DB522C" w:rsidP="00DB522C">
            <w:pPr>
              <w:pStyle w:val="TableText"/>
            </w:pPr>
            <w:r w:rsidRPr="007C6582">
              <w:t>55</w:t>
            </w:r>
          </w:p>
        </w:tc>
        <w:tc>
          <w:tcPr>
            <w:tcW w:w="1206" w:type="dxa"/>
            <w:noWrap/>
            <w:vAlign w:val="bottom"/>
          </w:tcPr>
          <w:p w14:paraId="014FED95" w14:textId="77777777" w:rsidR="00DB522C" w:rsidRPr="007C6582" w:rsidRDefault="00DB522C" w:rsidP="00DB522C">
            <w:pPr>
              <w:pStyle w:val="TableText"/>
              <w:ind w:right="284"/>
              <w:jc w:val="right"/>
            </w:pPr>
            <w:r w:rsidRPr="007C6582">
              <w:t>16.365</w:t>
            </w:r>
          </w:p>
        </w:tc>
        <w:tc>
          <w:tcPr>
            <w:tcW w:w="1480" w:type="dxa"/>
            <w:noWrap/>
            <w:vAlign w:val="bottom"/>
          </w:tcPr>
          <w:p w14:paraId="725A1C7B" w14:textId="77777777" w:rsidR="00DB522C" w:rsidRPr="007C6582" w:rsidRDefault="00DB522C" w:rsidP="00DB522C">
            <w:pPr>
              <w:pStyle w:val="TableText"/>
              <w:ind w:right="284"/>
              <w:jc w:val="right"/>
            </w:pPr>
            <w:r w:rsidRPr="007C6582">
              <w:t>17.150</w:t>
            </w:r>
          </w:p>
        </w:tc>
        <w:tc>
          <w:tcPr>
            <w:tcW w:w="1340" w:type="dxa"/>
            <w:noWrap/>
            <w:vAlign w:val="bottom"/>
          </w:tcPr>
          <w:p w14:paraId="06039319" w14:textId="77777777" w:rsidR="00DB522C" w:rsidRPr="007C6582" w:rsidRDefault="00DB522C" w:rsidP="00DB522C">
            <w:pPr>
              <w:pStyle w:val="TableText"/>
              <w:ind w:right="284"/>
              <w:jc w:val="right"/>
            </w:pPr>
            <w:r w:rsidRPr="007C6582">
              <w:t>14.737</w:t>
            </w:r>
          </w:p>
        </w:tc>
        <w:tc>
          <w:tcPr>
            <w:tcW w:w="1194" w:type="dxa"/>
            <w:noWrap/>
            <w:vAlign w:val="bottom"/>
          </w:tcPr>
          <w:p w14:paraId="522EE133" w14:textId="77777777" w:rsidR="00DB522C" w:rsidRPr="007C6582" w:rsidRDefault="00DB522C" w:rsidP="00DB522C">
            <w:pPr>
              <w:pStyle w:val="TableText"/>
              <w:ind w:right="284"/>
              <w:jc w:val="right"/>
            </w:pPr>
            <w:r w:rsidRPr="007C6582">
              <w:t>14.731</w:t>
            </w:r>
          </w:p>
        </w:tc>
        <w:tc>
          <w:tcPr>
            <w:tcW w:w="1260" w:type="dxa"/>
            <w:noWrap/>
            <w:vAlign w:val="bottom"/>
          </w:tcPr>
          <w:p w14:paraId="6B82476D" w14:textId="77777777" w:rsidR="00DB522C" w:rsidRPr="007C6582" w:rsidRDefault="00DB522C" w:rsidP="00DB522C">
            <w:pPr>
              <w:pStyle w:val="TableText"/>
              <w:ind w:right="284"/>
              <w:jc w:val="right"/>
            </w:pPr>
            <w:r w:rsidRPr="007C6582">
              <w:t>17.997</w:t>
            </w:r>
          </w:p>
        </w:tc>
        <w:tc>
          <w:tcPr>
            <w:tcW w:w="1176" w:type="dxa"/>
            <w:noWrap/>
            <w:vAlign w:val="bottom"/>
          </w:tcPr>
          <w:p w14:paraId="7FFB21FF" w14:textId="77777777" w:rsidR="00DB522C" w:rsidRPr="007C6582" w:rsidRDefault="00DB522C" w:rsidP="00DB522C">
            <w:pPr>
              <w:pStyle w:val="TableText"/>
              <w:ind w:right="284"/>
              <w:jc w:val="right"/>
            </w:pPr>
            <w:r w:rsidRPr="007C6582">
              <w:t>17.269</w:t>
            </w:r>
          </w:p>
        </w:tc>
      </w:tr>
      <w:tr w:rsidR="00DB522C" w:rsidRPr="007C6582" w14:paraId="0FEF6B1B" w14:textId="77777777">
        <w:trPr>
          <w:cantSplit/>
          <w:trHeight w:val="255"/>
        </w:trPr>
        <w:tc>
          <w:tcPr>
            <w:tcW w:w="720" w:type="dxa"/>
            <w:noWrap/>
            <w:vAlign w:val="bottom"/>
          </w:tcPr>
          <w:p w14:paraId="17952508" w14:textId="77777777" w:rsidR="00DB522C" w:rsidRPr="007C6582" w:rsidRDefault="00DB522C" w:rsidP="00DB522C">
            <w:pPr>
              <w:pStyle w:val="TableText"/>
            </w:pPr>
            <w:r w:rsidRPr="007C6582">
              <w:t>56</w:t>
            </w:r>
          </w:p>
        </w:tc>
        <w:tc>
          <w:tcPr>
            <w:tcW w:w="1206" w:type="dxa"/>
            <w:noWrap/>
            <w:vAlign w:val="bottom"/>
          </w:tcPr>
          <w:p w14:paraId="4FBA549C" w14:textId="77777777" w:rsidR="00DB522C" w:rsidRPr="007C6582" w:rsidRDefault="00DB522C" w:rsidP="00DB522C">
            <w:pPr>
              <w:pStyle w:val="TableText"/>
              <w:ind w:right="284"/>
              <w:jc w:val="right"/>
            </w:pPr>
            <w:r w:rsidRPr="007C6582">
              <w:t>16.063</w:t>
            </w:r>
          </w:p>
        </w:tc>
        <w:tc>
          <w:tcPr>
            <w:tcW w:w="1480" w:type="dxa"/>
            <w:noWrap/>
            <w:vAlign w:val="bottom"/>
          </w:tcPr>
          <w:p w14:paraId="3A4CC10F" w14:textId="77777777" w:rsidR="00DB522C" w:rsidRPr="007C6582" w:rsidRDefault="00DB522C" w:rsidP="00DB522C">
            <w:pPr>
              <w:pStyle w:val="TableText"/>
              <w:ind w:right="284"/>
              <w:jc w:val="right"/>
            </w:pPr>
            <w:r w:rsidRPr="007C6582">
              <w:t>16.872</w:t>
            </w:r>
          </w:p>
        </w:tc>
        <w:tc>
          <w:tcPr>
            <w:tcW w:w="1340" w:type="dxa"/>
            <w:noWrap/>
            <w:vAlign w:val="bottom"/>
          </w:tcPr>
          <w:p w14:paraId="2D9734DE" w14:textId="77777777" w:rsidR="00DB522C" w:rsidRPr="007C6582" w:rsidRDefault="00DB522C" w:rsidP="00DB522C">
            <w:pPr>
              <w:pStyle w:val="TableText"/>
              <w:ind w:right="284"/>
              <w:jc w:val="right"/>
            </w:pPr>
            <w:r w:rsidRPr="007C6582">
              <w:t>14.470</w:t>
            </w:r>
          </w:p>
        </w:tc>
        <w:tc>
          <w:tcPr>
            <w:tcW w:w="1194" w:type="dxa"/>
            <w:noWrap/>
            <w:vAlign w:val="bottom"/>
          </w:tcPr>
          <w:p w14:paraId="1CD3E904" w14:textId="77777777" w:rsidR="00DB522C" w:rsidRPr="007C6582" w:rsidRDefault="00DB522C" w:rsidP="00DB522C">
            <w:pPr>
              <w:pStyle w:val="TableText"/>
              <w:ind w:right="284"/>
              <w:jc w:val="right"/>
            </w:pPr>
            <w:r w:rsidRPr="007C6582">
              <w:t>14.474</w:t>
            </w:r>
          </w:p>
        </w:tc>
        <w:tc>
          <w:tcPr>
            <w:tcW w:w="1260" w:type="dxa"/>
            <w:noWrap/>
            <w:vAlign w:val="bottom"/>
          </w:tcPr>
          <w:p w14:paraId="089EF30E" w14:textId="77777777" w:rsidR="00DB522C" w:rsidRPr="007C6582" w:rsidRDefault="00DB522C" w:rsidP="00DB522C">
            <w:pPr>
              <w:pStyle w:val="TableText"/>
              <w:ind w:right="284"/>
              <w:jc w:val="right"/>
            </w:pPr>
            <w:r w:rsidRPr="007C6582">
              <w:t>17.687</w:t>
            </w:r>
          </w:p>
        </w:tc>
        <w:tc>
          <w:tcPr>
            <w:tcW w:w="1176" w:type="dxa"/>
            <w:noWrap/>
            <w:vAlign w:val="bottom"/>
          </w:tcPr>
          <w:p w14:paraId="54DF2731" w14:textId="77777777" w:rsidR="00DB522C" w:rsidRPr="007C6582" w:rsidRDefault="00DB522C" w:rsidP="00DB522C">
            <w:pPr>
              <w:pStyle w:val="TableText"/>
              <w:ind w:right="284"/>
              <w:jc w:val="right"/>
            </w:pPr>
            <w:r w:rsidRPr="007C6582">
              <w:t>16.944</w:t>
            </w:r>
          </w:p>
        </w:tc>
      </w:tr>
      <w:tr w:rsidR="00DB522C" w:rsidRPr="007C6582" w14:paraId="69982C5B" w14:textId="77777777">
        <w:trPr>
          <w:cantSplit/>
          <w:trHeight w:val="255"/>
        </w:trPr>
        <w:tc>
          <w:tcPr>
            <w:tcW w:w="720" w:type="dxa"/>
            <w:noWrap/>
            <w:vAlign w:val="bottom"/>
          </w:tcPr>
          <w:p w14:paraId="6EEC984A" w14:textId="77777777" w:rsidR="00DB522C" w:rsidRPr="007C6582" w:rsidRDefault="00DB522C" w:rsidP="00DB522C">
            <w:pPr>
              <w:pStyle w:val="TableText"/>
            </w:pPr>
            <w:r w:rsidRPr="007C6582">
              <w:t>57</w:t>
            </w:r>
          </w:p>
        </w:tc>
        <w:tc>
          <w:tcPr>
            <w:tcW w:w="1206" w:type="dxa"/>
            <w:noWrap/>
            <w:vAlign w:val="bottom"/>
          </w:tcPr>
          <w:p w14:paraId="059B328B" w14:textId="77777777" w:rsidR="00DB522C" w:rsidRPr="007C6582" w:rsidRDefault="00DB522C" w:rsidP="00DB522C">
            <w:pPr>
              <w:pStyle w:val="TableText"/>
              <w:spacing w:before="0"/>
              <w:ind w:right="284"/>
              <w:jc w:val="right"/>
            </w:pPr>
            <w:r w:rsidRPr="007C6582">
              <w:t>15.754</w:t>
            </w:r>
          </w:p>
        </w:tc>
        <w:tc>
          <w:tcPr>
            <w:tcW w:w="1480" w:type="dxa"/>
            <w:noWrap/>
            <w:vAlign w:val="bottom"/>
          </w:tcPr>
          <w:p w14:paraId="2DEEA217" w14:textId="77777777" w:rsidR="00DB522C" w:rsidRPr="007C6582" w:rsidRDefault="00DB522C" w:rsidP="00DB522C">
            <w:pPr>
              <w:pStyle w:val="TableText"/>
              <w:spacing w:before="0"/>
              <w:ind w:right="284"/>
              <w:jc w:val="right"/>
            </w:pPr>
            <w:r w:rsidRPr="007C6582">
              <w:t>16.586</w:t>
            </w:r>
          </w:p>
        </w:tc>
        <w:tc>
          <w:tcPr>
            <w:tcW w:w="1340" w:type="dxa"/>
            <w:noWrap/>
            <w:vAlign w:val="bottom"/>
          </w:tcPr>
          <w:p w14:paraId="36CD0A8C" w14:textId="77777777" w:rsidR="00DB522C" w:rsidRPr="007C6582" w:rsidRDefault="00DB522C" w:rsidP="00DB522C">
            <w:pPr>
              <w:pStyle w:val="TableText"/>
              <w:spacing w:before="0"/>
              <w:ind w:right="284"/>
              <w:jc w:val="right"/>
            </w:pPr>
            <w:r w:rsidRPr="007C6582">
              <w:t>14.196</w:t>
            </w:r>
          </w:p>
        </w:tc>
        <w:tc>
          <w:tcPr>
            <w:tcW w:w="1194" w:type="dxa"/>
            <w:noWrap/>
            <w:vAlign w:val="bottom"/>
          </w:tcPr>
          <w:p w14:paraId="731A6D8E" w14:textId="77777777" w:rsidR="00DB522C" w:rsidRPr="007C6582" w:rsidRDefault="00DB522C" w:rsidP="00DB522C">
            <w:pPr>
              <w:pStyle w:val="TableText"/>
              <w:spacing w:before="0"/>
              <w:ind w:right="284"/>
              <w:jc w:val="right"/>
            </w:pPr>
            <w:r w:rsidRPr="007C6582">
              <w:t>14.215</w:t>
            </w:r>
          </w:p>
        </w:tc>
        <w:tc>
          <w:tcPr>
            <w:tcW w:w="1260" w:type="dxa"/>
            <w:noWrap/>
            <w:vAlign w:val="bottom"/>
          </w:tcPr>
          <w:p w14:paraId="57E9D27A" w14:textId="77777777" w:rsidR="00DB522C" w:rsidRPr="007C6582" w:rsidRDefault="00DB522C" w:rsidP="00DB522C">
            <w:pPr>
              <w:pStyle w:val="TableText"/>
              <w:spacing w:before="0"/>
              <w:ind w:right="284"/>
              <w:jc w:val="right"/>
            </w:pPr>
            <w:r w:rsidRPr="007C6582">
              <w:t>17.366</w:t>
            </w:r>
          </w:p>
        </w:tc>
        <w:tc>
          <w:tcPr>
            <w:tcW w:w="1176" w:type="dxa"/>
            <w:noWrap/>
            <w:vAlign w:val="bottom"/>
          </w:tcPr>
          <w:p w14:paraId="403C6FC2" w14:textId="77777777" w:rsidR="00DB522C" w:rsidRPr="007C6582" w:rsidRDefault="00DB522C" w:rsidP="00DB522C">
            <w:pPr>
              <w:pStyle w:val="TableText"/>
              <w:spacing w:before="0"/>
              <w:ind w:right="284"/>
              <w:jc w:val="right"/>
            </w:pPr>
            <w:r w:rsidRPr="007C6582">
              <w:t>16.607</w:t>
            </w:r>
          </w:p>
        </w:tc>
      </w:tr>
      <w:tr w:rsidR="00DB522C" w:rsidRPr="007C6582" w14:paraId="11348AD5" w14:textId="77777777">
        <w:trPr>
          <w:cantSplit/>
          <w:trHeight w:val="255"/>
        </w:trPr>
        <w:tc>
          <w:tcPr>
            <w:tcW w:w="720" w:type="dxa"/>
            <w:noWrap/>
            <w:vAlign w:val="bottom"/>
          </w:tcPr>
          <w:p w14:paraId="0DEA98D2" w14:textId="77777777" w:rsidR="00DB522C" w:rsidRPr="007C6582" w:rsidRDefault="00DB522C" w:rsidP="00DB522C">
            <w:pPr>
              <w:pStyle w:val="TableText"/>
            </w:pPr>
            <w:r w:rsidRPr="007C6582">
              <w:t>58</w:t>
            </w:r>
          </w:p>
        </w:tc>
        <w:tc>
          <w:tcPr>
            <w:tcW w:w="1206" w:type="dxa"/>
            <w:noWrap/>
            <w:vAlign w:val="bottom"/>
          </w:tcPr>
          <w:p w14:paraId="7BF56A21" w14:textId="77777777" w:rsidR="00DB522C" w:rsidRPr="007C6582" w:rsidRDefault="00DB522C" w:rsidP="00DB522C">
            <w:pPr>
              <w:pStyle w:val="TableText"/>
              <w:spacing w:before="0"/>
              <w:ind w:right="284"/>
              <w:jc w:val="right"/>
            </w:pPr>
            <w:r w:rsidRPr="007C6582">
              <w:t>15.435</w:t>
            </w:r>
          </w:p>
        </w:tc>
        <w:tc>
          <w:tcPr>
            <w:tcW w:w="1480" w:type="dxa"/>
            <w:noWrap/>
            <w:vAlign w:val="bottom"/>
          </w:tcPr>
          <w:p w14:paraId="10F57CE3" w14:textId="77777777" w:rsidR="00DB522C" w:rsidRPr="007C6582" w:rsidRDefault="00DB522C" w:rsidP="00DB522C">
            <w:pPr>
              <w:pStyle w:val="TableText"/>
              <w:spacing w:before="0"/>
              <w:ind w:right="284"/>
              <w:jc w:val="right"/>
            </w:pPr>
            <w:r w:rsidRPr="007C6582">
              <w:t>16.295</w:t>
            </w:r>
          </w:p>
        </w:tc>
        <w:tc>
          <w:tcPr>
            <w:tcW w:w="1340" w:type="dxa"/>
            <w:noWrap/>
            <w:vAlign w:val="bottom"/>
          </w:tcPr>
          <w:p w14:paraId="34C4BE8C" w14:textId="77777777" w:rsidR="00DB522C" w:rsidRPr="007C6582" w:rsidRDefault="00DB522C" w:rsidP="00DB522C">
            <w:pPr>
              <w:pStyle w:val="TableText"/>
              <w:spacing w:before="0"/>
              <w:ind w:right="284"/>
              <w:jc w:val="right"/>
            </w:pPr>
            <w:r w:rsidRPr="007C6582">
              <w:t>13.916</w:t>
            </w:r>
          </w:p>
        </w:tc>
        <w:tc>
          <w:tcPr>
            <w:tcW w:w="1194" w:type="dxa"/>
            <w:noWrap/>
            <w:vAlign w:val="bottom"/>
          </w:tcPr>
          <w:p w14:paraId="7ACECF88" w14:textId="77777777" w:rsidR="00DB522C" w:rsidRPr="007C6582" w:rsidRDefault="00DB522C" w:rsidP="00DB522C">
            <w:pPr>
              <w:pStyle w:val="TableText"/>
              <w:spacing w:before="0"/>
              <w:ind w:right="284"/>
              <w:jc w:val="right"/>
            </w:pPr>
            <w:r w:rsidRPr="007C6582">
              <w:t>13.954</w:t>
            </w:r>
          </w:p>
        </w:tc>
        <w:tc>
          <w:tcPr>
            <w:tcW w:w="1260" w:type="dxa"/>
            <w:noWrap/>
            <w:vAlign w:val="bottom"/>
          </w:tcPr>
          <w:p w14:paraId="6AFC89F7" w14:textId="77777777" w:rsidR="00DB522C" w:rsidRPr="007C6582" w:rsidRDefault="00DB522C" w:rsidP="00DB522C">
            <w:pPr>
              <w:pStyle w:val="TableText"/>
              <w:spacing w:before="0"/>
              <w:ind w:right="284"/>
              <w:jc w:val="right"/>
            </w:pPr>
            <w:r w:rsidRPr="007C6582">
              <w:t>17.033</w:t>
            </w:r>
          </w:p>
        </w:tc>
        <w:tc>
          <w:tcPr>
            <w:tcW w:w="1176" w:type="dxa"/>
            <w:noWrap/>
            <w:vAlign w:val="bottom"/>
          </w:tcPr>
          <w:p w14:paraId="7545C8C8" w14:textId="77777777" w:rsidR="00DB522C" w:rsidRPr="007C6582" w:rsidRDefault="00DB522C" w:rsidP="00DB522C">
            <w:pPr>
              <w:pStyle w:val="TableText"/>
              <w:spacing w:before="0"/>
              <w:ind w:right="284"/>
              <w:jc w:val="right"/>
            </w:pPr>
            <w:r w:rsidRPr="007C6582">
              <w:t>16.260</w:t>
            </w:r>
          </w:p>
        </w:tc>
      </w:tr>
      <w:tr w:rsidR="00DB522C" w:rsidRPr="007C6582" w14:paraId="08B95339" w14:textId="77777777">
        <w:trPr>
          <w:cantSplit/>
          <w:trHeight w:val="255"/>
        </w:trPr>
        <w:tc>
          <w:tcPr>
            <w:tcW w:w="720" w:type="dxa"/>
            <w:noWrap/>
            <w:vAlign w:val="bottom"/>
          </w:tcPr>
          <w:p w14:paraId="27BECFB1" w14:textId="77777777" w:rsidR="00DB522C" w:rsidRPr="007C6582" w:rsidRDefault="00DB522C" w:rsidP="00DB522C">
            <w:pPr>
              <w:pStyle w:val="TableText"/>
            </w:pPr>
            <w:r w:rsidRPr="007C6582">
              <w:t>59</w:t>
            </w:r>
          </w:p>
        </w:tc>
        <w:tc>
          <w:tcPr>
            <w:tcW w:w="1206" w:type="dxa"/>
            <w:noWrap/>
            <w:vAlign w:val="bottom"/>
          </w:tcPr>
          <w:p w14:paraId="5E32899F" w14:textId="77777777" w:rsidR="00DB522C" w:rsidRPr="007C6582" w:rsidRDefault="00DB522C" w:rsidP="00DB522C">
            <w:pPr>
              <w:pStyle w:val="TableText"/>
              <w:spacing w:before="0"/>
              <w:ind w:right="284"/>
              <w:jc w:val="right"/>
            </w:pPr>
            <w:r w:rsidRPr="007C6582">
              <w:t>15.108</w:t>
            </w:r>
          </w:p>
        </w:tc>
        <w:tc>
          <w:tcPr>
            <w:tcW w:w="1480" w:type="dxa"/>
            <w:noWrap/>
            <w:vAlign w:val="bottom"/>
          </w:tcPr>
          <w:p w14:paraId="53D68E2C" w14:textId="77777777" w:rsidR="00DB522C" w:rsidRPr="007C6582" w:rsidRDefault="00DB522C" w:rsidP="00DB522C">
            <w:pPr>
              <w:pStyle w:val="TableText"/>
              <w:spacing w:before="0"/>
              <w:ind w:right="284"/>
              <w:jc w:val="right"/>
            </w:pPr>
            <w:r w:rsidRPr="007C6582">
              <w:t>15.998</w:t>
            </w:r>
          </w:p>
        </w:tc>
        <w:tc>
          <w:tcPr>
            <w:tcW w:w="1340" w:type="dxa"/>
            <w:noWrap/>
            <w:vAlign w:val="bottom"/>
          </w:tcPr>
          <w:p w14:paraId="69192006" w14:textId="77777777" w:rsidR="00DB522C" w:rsidRPr="007C6582" w:rsidRDefault="00DB522C" w:rsidP="00DB522C">
            <w:pPr>
              <w:pStyle w:val="TableText"/>
              <w:spacing w:before="0"/>
              <w:ind w:right="284"/>
              <w:jc w:val="right"/>
            </w:pPr>
            <w:r w:rsidRPr="007C6582">
              <w:t>13.630</w:t>
            </w:r>
          </w:p>
        </w:tc>
        <w:tc>
          <w:tcPr>
            <w:tcW w:w="1194" w:type="dxa"/>
            <w:noWrap/>
            <w:vAlign w:val="bottom"/>
          </w:tcPr>
          <w:p w14:paraId="03EE718E" w14:textId="77777777" w:rsidR="00DB522C" w:rsidRPr="007C6582" w:rsidRDefault="00DB522C" w:rsidP="00DB522C">
            <w:pPr>
              <w:pStyle w:val="TableText"/>
              <w:spacing w:before="0"/>
              <w:ind w:right="284"/>
              <w:jc w:val="right"/>
            </w:pPr>
            <w:r w:rsidRPr="007C6582">
              <w:t>13.689</w:t>
            </w:r>
          </w:p>
        </w:tc>
        <w:tc>
          <w:tcPr>
            <w:tcW w:w="1260" w:type="dxa"/>
            <w:noWrap/>
            <w:vAlign w:val="bottom"/>
          </w:tcPr>
          <w:p w14:paraId="6D871339" w14:textId="77777777" w:rsidR="00DB522C" w:rsidRPr="007C6582" w:rsidRDefault="00DB522C" w:rsidP="00DB522C">
            <w:pPr>
              <w:pStyle w:val="TableText"/>
              <w:spacing w:before="0"/>
              <w:ind w:right="284"/>
              <w:jc w:val="right"/>
            </w:pPr>
            <w:r w:rsidRPr="007C6582">
              <w:t>18.657</w:t>
            </w:r>
          </w:p>
        </w:tc>
        <w:tc>
          <w:tcPr>
            <w:tcW w:w="1176" w:type="dxa"/>
            <w:noWrap/>
            <w:vAlign w:val="bottom"/>
          </w:tcPr>
          <w:p w14:paraId="71F96C36" w14:textId="77777777" w:rsidR="00DB522C" w:rsidRPr="007C6582" w:rsidRDefault="00DB522C" w:rsidP="00DB522C">
            <w:pPr>
              <w:pStyle w:val="TableText"/>
              <w:spacing w:before="0"/>
              <w:ind w:right="284"/>
              <w:jc w:val="right"/>
            </w:pPr>
            <w:r w:rsidRPr="007C6582">
              <w:t>15.901</w:t>
            </w:r>
          </w:p>
        </w:tc>
      </w:tr>
      <w:tr w:rsidR="00DB522C" w:rsidRPr="007C6582" w14:paraId="637C2A1C" w14:textId="77777777">
        <w:trPr>
          <w:cantSplit/>
          <w:trHeight w:val="255"/>
        </w:trPr>
        <w:tc>
          <w:tcPr>
            <w:tcW w:w="720" w:type="dxa"/>
            <w:noWrap/>
            <w:vAlign w:val="bottom"/>
          </w:tcPr>
          <w:p w14:paraId="48BA7212" w14:textId="77777777" w:rsidR="00DB522C" w:rsidRPr="007C6582" w:rsidRDefault="00DB522C" w:rsidP="00DB522C">
            <w:pPr>
              <w:pStyle w:val="TableText"/>
            </w:pPr>
            <w:r w:rsidRPr="007C6582">
              <w:t>60</w:t>
            </w:r>
          </w:p>
        </w:tc>
        <w:tc>
          <w:tcPr>
            <w:tcW w:w="1206" w:type="dxa"/>
            <w:noWrap/>
            <w:vAlign w:val="bottom"/>
          </w:tcPr>
          <w:p w14:paraId="33B6F781" w14:textId="77777777" w:rsidR="00DB522C" w:rsidRPr="007C6582" w:rsidRDefault="00DB522C" w:rsidP="00DB522C">
            <w:pPr>
              <w:pStyle w:val="TableText"/>
              <w:spacing w:before="0"/>
              <w:ind w:right="284"/>
              <w:jc w:val="right"/>
            </w:pPr>
            <w:r w:rsidRPr="007C6582">
              <w:t>14.773</w:t>
            </w:r>
          </w:p>
        </w:tc>
        <w:tc>
          <w:tcPr>
            <w:tcW w:w="1480" w:type="dxa"/>
            <w:noWrap/>
            <w:vAlign w:val="bottom"/>
          </w:tcPr>
          <w:p w14:paraId="0D41D6F9" w14:textId="77777777" w:rsidR="00DB522C" w:rsidRPr="007C6582" w:rsidRDefault="00DB522C" w:rsidP="00DB522C">
            <w:pPr>
              <w:pStyle w:val="TableText"/>
              <w:spacing w:before="0"/>
              <w:ind w:right="284"/>
              <w:jc w:val="right"/>
            </w:pPr>
            <w:r w:rsidRPr="007C6582">
              <w:t>15.697</w:t>
            </w:r>
          </w:p>
        </w:tc>
        <w:tc>
          <w:tcPr>
            <w:tcW w:w="1340" w:type="dxa"/>
            <w:noWrap/>
            <w:vAlign w:val="bottom"/>
          </w:tcPr>
          <w:p w14:paraId="31E0D065" w14:textId="77777777" w:rsidR="00DB522C" w:rsidRPr="007C6582" w:rsidRDefault="00DB522C" w:rsidP="00DB522C">
            <w:pPr>
              <w:pStyle w:val="TableText"/>
              <w:spacing w:before="0"/>
              <w:ind w:right="284"/>
              <w:jc w:val="right"/>
            </w:pPr>
            <w:r w:rsidRPr="007C6582">
              <w:t>13.338</w:t>
            </w:r>
          </w:p>
        </w:tc>
        <w:tc>
          <w:tcPr>
            <w:tcW w:w="1194" w:type="dxa"/>
            <w:noWrap/>
            <w:vAlign w:val="bottom"/>
          </w:tcPr>
          <w:p w14:paraId="18A7868A" w14:textId="77777777" w:rsidR="00DB522C" w:rsidRPr="007C6582" w:rsidRDefault="00DB522C" w:rsidP="00DB522C">
            <w:pPr>
              <w:pStyle w:val="TableText"/>
              <w:spacing w:before="0"/>
              <w:ind w:right="284"/>
              <w:jc w:val="right"/>
            </w:pPr>
            <w:r w:rsidRPr="007C6582">
              <w:t>13.422</w:t>
            </w:r>
          </w:p>
        </w:tc>
        <w:tc>
          <w:tcPr>
            <w:tcW w:w="1260" w:type="dxa"/>
            <w:noWrap/>
            <w:vAlign w:val="bottom"/>
          </w:tcPr>
          <w:p w14:paraId="6DE1196C" w14:textId="77777777" w:rsidR="00DB522C" w:rsidRPr="007C6582" w:rsidRDefault="00DB522C" w:rsidP="00DB522C">
            <w:pPr>
              <w:pStyle w:val="TableText"/>
              <w:spacing w:before="0"/>
              <w:ind w:right="284"/>
              <w:jc w:val="right"/>
            </w:pPr>
            <w:r w:rsidRPr="007C6582">
              <w:t>18.375</w:t>
            </w:r>
          </w:p>
        </w:tc>
        <w:tc>
          <w:tcPr>
            <w:tcW w:w="1176" w:type="dxa"/>
            <w:noWrap/>
            <w:vAlign w:val="bottom"/>
          </w:tcPr>
          <w:p w14:paraId="6F993466" w14:textId="77777777" w:rsidR="00DB522C" w:rsidRPr="007C6582" w:rsidRDefault="00DB522C" w:rsidP="00DB522C">
            <w:pPr>
              <w:pStyle w:val="TableText"/>
              <w:spacing w:before="0"/>
              <w:ind w:right="284"/>
              <w:jc w:val="right"/>
            </w:pPr>
            <w:r w:rsidRPr="007C6582">
              <w:t>15.533</w:t>
            </w:r>
          </w:p>
        </w:tc>
      </w:tr>
      <w:tr w:rsidR="00DB522C" w:rsidRPr="007C6582" w14:paraId="4B16E46C" w14:textId="77777777">
        <w:trPr>
          <w:cantSplit/>
          <w:trHeight w:val="255"/>
        </w:trPr>
        <w:tc>
          <w:tcPr>
            <w:tcW w:w="720" w:type="dxa"/>
            <w:noWrap/>
            <w:vAlign w:val="bottom"/>
          </w:tcPr>
          <w:p w14:paraId="2D685428" w14:textId="77777777" w:rsidR="00DB522C" w:rsidRPr="007C6582" w:rsidRDefault="00DB522C" w:rsidP="00DB522C">
            <w:pPr>
              <w:pStyle w:val="TableText"/>
            </w:pPr>
            <w:r w:rsidRPr="007C6582">
              <w:t>61</w:t>
            </w:r>
          </w:p>
        </w:tc>
        <w:tc>
          <w:tcPr>
            <w:tcW w:w="1206" w:type="dxa"/>
            <w:noWrap/>
            <w:vAlign w:val="bottom"/>
          </w:tcPr>
          <w:p w14:paraId="16715029" w14:textId="77777777" w:rsidR="00DB522C" w:rsidRPr="007C6582" w:rsidRDefault="00DB522C" w:rsidP="00DB522C">
            <w:pPr>
              <w:pStyle w:val="TableText"/>
              <w:spacing w:before="0"/>
              <w:ind w:right="284"/>
              <w:jc w:val="right"/>
            </w:pPr>
            <w:r w:rsidRPr="007C6582">
              <w:t>14.486</w:t>
            </w:r>
          </w:p>
        </w:tc>
        <w:tc>
          <w:tcPr>
            <w:tcW w:w="1480" w:type="dxa"/>
            <w:noWrap/>
            <w:vAlign w:val="bottom"/>
          </w:tcPr>
          <w:p w14:paraId="141CEF44" w14:textId="77777777" w:rsidR="00DB522C" w:rsidRPr="007C6582" w:rsidRDefault="00DB522C" w:rsidP="00DB522C">
            <w:pPr>
              <w:pStyle w:val="TableText"/>
              <w:spacing w:before="0"/>
              <w:ind w:right="284"/>
              <w:jc w:val="right"/>
            </w:pPr>
            <w:r w:rsidRPr="007C6582">
              <w:t>15.443</w:t>
            </w:r>
          </w:p>
        </w:tc>
        <w:tc>
          <w:tcPr>
            <w:tcW w:w="1340" w:type="dxa"/>
            <w:noWrap/>
            <w:vAlign w:val="bottom"/>
          </w:tcPr>
          <w:p w14:paraId="3513CA49" w14:textId="77777777" w:rsidR="00DB522C" w:rsidRPr="007C6582" w:rsidRDefault="00DB522C" w:rsidP="00DB522C">
            <w:pPr>
              <w:pStyle w:val="TableText"/>
              <w:spacing w:before="0"/>
              <w:ind w:right="284"/>
              <w:jc w:val="right"/>
            </w:pPr>
            <w:r w:rsidRPr="007C6582">
              <w:t>13.108</w:t>
            </w:r>
          </w:p>
        </w:tc>
        <w:tc>
          <w:tcPr>
            <w:tcW w:w="1194" w:type="dxa"/>
            <w:noWrap/>
            <w:vAlign w:val="bottom"/>
          </w:tcPr>
          <w:p w14:paraId="53443067" w14:textId="77777777" w:rsidR="00DB522C" w:rsidRPr="007C6582" w:rsidRDefault="00DB522C" w:rsidP="00DB522C">
            <w:pPr>
              <w:pStyle w:val="TableText"/>
              <w:spacing w:before="0"/>
              <w:ind w:right="284"/>
              <w:jc w:val="right"/>
            </w:pPr>
            <w:r w:rsidRPr="007C6582">
              <w:t>13.218</w:t>
            </w:r>
          </w:p>
        </w:tc>
        <w:tc>
          <w:tcPr>
            <w:tcW w:w="1260" w:type="dxa"/>
            <w:noWrap/>
            <w:vAlign w:val="bottom"/>
          </w:tcPr>
          <w:p w14:paraId="7A01D01B" w14:textId="77777777" w:rsidR="00DB522C" w:rsidRPr="007C6582" w:rsidRDefault="00DB522C" w:rsidP="00DB522C">
            <w:pPr>
              <w:pStyle w:val="TableText"/>
              <w:spacing w:before="0"/>
              <w:ind w:right="284"/>
              <w:jc w:val="right"/>
            </w:pPr>
            <w:r w:rsidRPr="007C6582">
              <w:t>18.083</w:t>
            </w:r>
          </w:p>
        </w:tc>
        <w:tc>
          <w:tcPr>
            <w:tcW w:w="1176" w:type="dxa"/>
            <w:noWrap/>
            <w:vAlign w:val="bottom"/>
          </w:tcPr>
          <w:p w14:paraId="3299A335" w14:textId="77777777" w:rsidR="00DB522C" w:rsidRPr="007C6582" w:rsidRDefault="00DB522C" w:rsidP="00DB522C">
            <w:pPr>
              <w:pStyle w:val="TableText"/>
              <w:spacing w:before="0"/>
              <w:ind w:right="284"/>
              <w:jc w:val="right"/>
            </w:pPr>
            <w:r w:rsidRPr="007C6582">
              <w:t>15.156</w:t>
            </w:r>
          </w:p>
        </w:tc>
      </w:tr>
      <w:tr w:rsidR="00DB522C" w:rsidRPr="007C6582" w14:paraId="6078B15C" w14:textId="77777777">
        <w:trPr>
          <w:cantSplit/>
          <w:trHeight w:val="255"/>
        </w:trPr>
        <w:tc>
          <w:tcPr>
            <w:tcW w:w="720" w:type="dxa"/>
            <w:noWrap/>
            <w:vAlign w:val="bottom"/>
          </w:tcPr>
          <w:p w14:paraId="4845D79A" w14:textId="77777777" w:rsidR="00DB522C" w:rsidRPr="007C6582" w:rsidRDefault="00DB522C" w:rsidP="00DB522C">
            <w:pPr>
              <w:pStyle w:val="TableText"/>
            </w:pPr>
            <w:r w:rsidRPr="007C6582">
              <w:t>62</w:t>
            </w:r>
          </w:p>
        </w:tc>
        <w:tc>
          <w:tcPr>
            <w:tcW w:w="1206" w:type="dxa"/>
            <w:noWrap/>
            <w:vAlign w:val="bottom"/>
          </w:tcPr>
          <w:p w14:paraId="3A6D1D04" w14:textId="77777777" w:rsidR="00DB522C" w:rsidRPr="007C6582" w:rsidRDefault="00DB522C" w:rsidP="00DB522C">
            <w:pPr>
              <w:pStyle w:val="TableText"/>
              <w:spacing w:before="0"/>
              <w:ind w:right="284"/>
              <w:jc w:val="right"/>
            </w:pPr>
            <w:r w:rsidRPr="007C6582">
              <w:t>14.194</w:t>
            </w:r>
          </w:p>
        </w:tc>
        <w:tc>
          <w:tcPr>
            <w:tcW w:w="1480" w:type="dxa"/>
            <w:noWrap/>
            <w:vAlign w:val="bottom"/>
          </w:tcPr>
          <w:p w14:paraId="06FEF5C7" w14:textId="77777777" w:rsidR="00DB522C" w:rsidRPr="007C6582" w:rsidRDefault="00DB522C" w:rsidP="00DB522C">
            <w:pPr>
              <w:pStyle w:val="TableText"/>
              <w:spacing w:before="0"/>
              <w:ind w:right="284"/>
              <w:jc w:val="right"/>
            </w:pPr>
            <w:r w:rsidRPr="007C6582">
              <w:t>15.183</w:t>
            </w:r>
          </w:p>
        </w:tc>
        <w:tc>
          <w:tcPr>
            <w:tcW w:w="1340" w:type="dxa"/>
            <w:noWrap/>
            <w:vAlign w:val="bottom"/>
          </w:tcPr>
          <w:p w14:paraId="7E27862A" w14:textId="77777777" w:rsidR="00DB522C" w:rsidRPr="007C6582" w:rsidRDefault="00DB522C" w:rsidP="00DB522C">
            <w:pPr>
              <w:pStyle w:val="TableText"/>
              <w:spacing w:before="0"/>
              <w:ind w:right="284"/>
              <w:jc w:val="right"/>
            </w:pPr>
            <w:r w:rsidRPr="007C6582">
              <w:t>12.872</w:t>
            </w:r>
          </w:p>
        </w:tc>
        <w:tc>
          <w:tcPr>
            <w:tcW w:w="1194" w:type="dxa"/>
            <w:noWrap/>
            <w:vAlign w:val="bottom"/>
          </w:tcPr>
          <w:p w14:paraId="4D530646" w14:textId="77777777" w:rsidR="00DB522C" w:rsidRPr="007C6582" w:rsidRDefault="00DB522C" w:rsidP="00DB522C">
            <w:pPr>
              <w:pStyle w:val="TableText"/>
              <w:spacing w:before="0"/>
              <w:ind w:right="284"/>
              <w:jc w:val="right"/>
            </w:pPr>
            <w:r w:rsidRPr="007C6582">
              <w:t>13.010</w:t>
            </w:r>
          </w:p>
        </w:tc>
        <w:tc>
          <w:tcPr>
            <w:tcW w:w="1260" w:type="dxa"/>
            <w:noWrap/>
            <w:vAlign w:val="bottom"/>
          </w:tcPr>
          <w:p w14:paraId="05247F94" w14:textId="77777777" w:rsidR="00DB522C" w:rsidRPr="007C6582" w:rsidRDefault="00DB522C" w:rsidP="00DB522C">
            <w:pPr>
              <w:pStyle w:val="TableText"/>
              <w:spacing w:before="0"/>
              <w:ind w:right="284"/>
              <w:jc w:val="right"/>
            </w:pPr>
            <w:r w:rsidRPr="007C6582">
              <w:t>17.784</w:t>
            </w:r>
          </w:p>
        </w:tc>
        <w:tc>
          <w:tcPr>
            <w:tcW w:w="1176" w:type="dxa"/>
            <w:noWrap/>
            <w:vAlign w:val="bottom"/>
          </w:tcPr>
          <w:p w14:paraId="643F0391" w14:textId="77777777" w:rsidR="00DB522C" w:rsidRPr="007C6582" w:rsidRDefault="00DB522C" w:rsidP="00DB522C">
            <w:pPr>
              <w:pStyle w:val="TableText"/>
              <w:spacing w:before="0"/>
              <w:ind w:right="284"/>
              <w:jc w:val="right"/>
            </w:pPr>
            <w:r w:rsidRPr="007C6582">
              <w:t>14.772</w:t>
            </w:r>
          </w:p>
        </w:tc>
      </w:tr>
      <w:tr w:rsidR="00DB522C" w:rsidRPr="007C6582" w14:paraId="73DAE69D" w14:textId="77777777">
        <w:trPr>
          <w:cantSplit/>
          <w:trHeight w:val="255"/>
        </w:trPr>
        <w:tc>
          <w:tcPr>
            <w:tcW w:w="720" w:type="dxa"/>
            <w:noWrap/>
            <w:vAlign w:val="bottom"/>
          </w:tcPr>
          <w:p w14:paraId="1138EE8A" w14:textId="77777777" w:rsidR="00DB522C" w:rsidRPr="007C6582" w:rsidRDefault="00DB522C" w:rsidP="00DB522C">
            <w:pPr>
              <w:pStyle w:val="TableText"/>
            </w:pPr>
            <w:r w:rsidRPr="007C6582">
              <w:t>63</w:t>
            </w:r>
          </w:p>
        </w:tc>
        <w:tc>
          <w:tcPr>
            <w:tcW w:w="1206" w:type="dxa"/>
            <w:noWrap/>
            <w:vAlign w:val="bottom"/>
          </w:tcPr>
          <w:p w14:paraId="5023EEFC" w14:textId="77777777" w:rsidR="00DB522C" w:rsidRPr="007C6582" w:rsidRDefault="00DB522C" w:rsidP="00DB522C">
            <w:pPr>
              <w:pStyle w:val="TableText"/>
              <w:spacing w:before="0"/>
              <w:ind w:right="284"/>
              <w:jc w:val="right"/>
            </w:pPr>
            <w:r w:rsidRPr="007C6582">
              <w:t>13.895</w:t>
            </w:r>
          </w:p>
        </w:tc>
        <w:tc>
          <w:tcPr>
            <w:tcW w:w="1480" w:type="dxa"/>
            <w:noWrap/>
            <w:vAlign w:val="bottom"/>
          </w:tcPr>
          <w:p w14:paraId="0D9424FF" w14:textId="77777777" w:rsidR="00DB522C" w:rsidRPr="007C6582" w:rsidRDefault="00DB522C" w:rsidP="00DB522C">
            <w:pPr>
              <w:pStyle w:val="TableText"/>
              <w:spacing w:before="0"/>
              <w:ind w:right="284"/>
              <w:jc w:val="right"/>
            </w:pPr>
            <w:r w:rsidRPr="007C6582">
              <w:t>14.917</w:t>
            </w:r>
          </w:p>
        </w:tc>
        <w:tc>
          <w:tcPr>
            <w:tcW w:w="1340" w:type="dxa"/>
            <w:noWrap/>
            <w:vAlign w:val="bottom"/>
          </w:tcPr>
          <w:p w14:paraId="075C1040" w14:textId="77777777" w:rsidR="00DB522C" w:rsidRPr="007C6582" w:rsidRDefault="00DB522C" w:rsidP="00DB522C">
            <w:pPr>
              <w:pStyle w:val="TableText"/>
              <w:spacing w:before="0"/>
              <w:ind w:right="284"/>
              <w:jc w:val="right"/>
            </w:pPr>
            <w:r w:rsidRPr="007C6582">
              <w:t>12.631</w:t>
            </w:r>
          </w:p>
        </w:tc>
        <w:tc>
          <w:tcPr>
            <w:tcW w:w="1194" w:type="dxa"/>
            <w:noWrap/>
            <w:vAlign w:val="bottom"/>
          </w:tcPr>
          <w:p w14:paraId="71E810E8" w14:textId="77777777" w:rsidR="00DB522C" w:rsidRPr="007C6582" w:rsidRDefault="00DB522C" w:rsidP="00DB522C">
            <w:pPr>
              <w:pStyle w:val="TableText"/>
              <w:spacing w:before="0"/>
              <w:ind w:right="284"/>
              <w:jc w:val="right"/>
            </w:pPr>
            <w:r w:rsidRPr="007C6582">
              <w:t>12.797</w:t>
            </w:r>
          </w:p>
        </w:tc>
        <w:tc>
          <w:tcPr>
            <w:tcW w:w="1260" w:type="dxa"/>
            <w:noWrap/>
            <w:vAlign w:val="bottom"/>
          </w:tcPr>
          <w:p w14:paraId="6EDD942E" w14:textId="77777777" w:rsidR="00DB522C" w:rsidRPr="007C6582" w:rsidRDefault="00DB522C" w:rsidP="00DB522C">
            <w:pPr>
              <w:pStyle w:val="TableText"/>
              <w:spacing w:before="0"/>
              <w:ind w:right="284"/>
              <w:jc w:val="right"/>
            </w:pPr>
            <w:r w:rsidRPr="007C6582">
              <w:t>17.479</w:t>
            </w:r>
          </w:p>
        </w:tc>
        <w:tc>
          <w:tcPr>
            <w:tcW w:w="1176" w:type="dxa"/>
            <w:noWrap/>
            <w:vAlign w:val="bottom"/>
          </w:tcPr>
          <w:p w14:paraId="458AAB50" w14:textId="77777777" w:rsidR="00DB522C" w:rsidRPr="007C6582" w:rsidRDefault="00DB522C" w:rsidP="00DB522C">
            <w:pPr>
              <w:pStyle w:val="TableText"/>
              <w:spacing w:before="0"/>
              <w:ind w:right="284"/>
              <w:jc w:val="right"/>
            </w:pPr>
            <w:r w:rsidRPr="007C6582">
              <w:t>14.380</w:t>
            </w:r>
          </w:p>
        </w:tc>
      </w:tr>
      <w:tr w:rsidR="00DB522C" w:rsidRPr="007C6582" w14:paraId="0CABB442" w14:textId="77777777">
        <w:trPr>
          <w:cantSplit/>
          <w:trHeight w:val="255"/>
        </w:trPr>
        <w:tc>
          <w:tcPr>
            <w:tcW w:w="720" w:type="dxa"/>
            <w:noWrap/>
            <w:vAlign w:val="bottom"/>
          </w:tcPr>
          <w:p w14:paraId="2FCE0AF9" w14:textId="77777777" w:rsidR="00DB522C" w:rsidRPr="007C6582" w:rsidRDefault="00DB522C" w:rsidP="00DB522C">
            <w:pPr>
              <w:pStyle w:val="TableText"/>
            </w:pPr>
            <w:r w:rsidRPr="007C6582">
              <w:t>64</w:t>
            </w:r>
          </w:p>
        </w:tc>
        <w:tc>
          <w:tcPr>
            <w:tcW w:w="1206" w:type="dxa"/>
            <w:noWrap/>
            <w:vAlign w:val="bottom"/>
          </w:tcPr>
          <w:p w14:paraId="0E87C8B4" w14:textId="77777777" w:rsidR="00DB522C" w:rsidRPr="007C6582" w:rsidRDefault="00DB522C" w:rsidP="00DB522C">
            <w:pPr>
              <w:pStyle w:val="TableText"/>
              <w:spacing w:before="0"/>
              <w:ind w:right="284"/>
              <w:jc w:val="right"/>
            </w:pPr>
            <w:r w:rsidRPr="007C6582">
              <w:t>13.588</w:t>
            </w:r>
          </w:p>
        </w:tc>
        <w:tc>
          <w:tcPr>
            <w:tcW w:w="1480" w:type="dxa"/>
            <w:noWrap/>
            <w:vAlign w:val="bottom"/>
          </w:tcPr>
          <w:p w14:paraId="0A2B577E" w14:textId="77777777" w:rsidR="00DB522C" w:rsidRPr="007C6582" w:rsidRDefault="00DB522C" w:rsidP="00DB522C">
            <w:pPr>
              <w:pStyle w:val="TableText"/>
              <w:spacing w:before="0"/>
              <w:ind w:right="284"/>
              <w:jc w:val="right"/>
            </w:pPr>
            <w:r w:rsidRPr="007C6582">
              <w:t>14.642</w:t>
            </w:r>
          </w:p>
        </w:tc>
        <w:tc>
          <w:tcPr>
            <w:tcW w:w="1340" w:type="dxa"/>
            <w:noWrap/>
            <w:vAlign w:val="bottom"/>
          </w:tcPr>
          <w:p w14:paraId="3BC835CB" w14:textId="77777777" w:rsidR="00DB522C" w:rsidRPr="007C6582" w:rsidRDefault="00DB522C" w:rsidP="00DB522C">
            <w:pPr>
              <w:pStyle w:val="TableText"/>
              <w:spacing w:before="0"/>
              <w:ind w:right="284"/>
              <w:jc w:val="right"/>
            </w:pPr>
            <w:r w:rsidRPr="007C6582">
              <w:t>12.387</w:t>
            </w:r>
          </w:p>
        </w:tc>
        <w:tc>
          <w:tcPr>
            <w:tcW w:w="1194" w:type="dxa"/>
            <w:noWrap/>
            <w:vAlign w:val="bottom"/>
          </w:tcPr>
          <w:p w14:paraId="0AC48F5B" w14:textId="77777777" w:rsidR="00DB522C" w:rsidRPr="007C6582" w:rsidRDefault="00DB522C" w:rsidP="00DB522C">
            <w:pPr>
              <w:pStyle w:val="TableText"/>
              <w:spacing w:before="0"/>
              <w:ind w:right="284"/>
              <w:jc w:val="right"/>
            </w:pPr>
            <w:r w:rsidRPr="007C6582">
              <w:t>12.580</w:t>
            </w:r>
          </w:p>
        </w:tc>
        <w:tc>
          <w:tcPr>
            <w:tcW w:w="1260" w:type="dxa"/>
            <w:noWrap/>
            <w:vAlign w:val="bottom"/>
          </w:tcPr>
          <w:p w14:paraId="31BC4B09" w14:textId="77777777" w:rsidR="00DB522C" w:rsidRPr="007C6582" w:rsidRDefault="00DB522C" w:rsidP="00DB522C">
            <w:pPr>
              <w:pStyle w:val="TableText"/>
              <w:spacing w:before="0"/>
              <w:ind w:right="284"/>
              <w:jc w:val="right"/>
            </w:pPr>
            <w:r w:rsidRPr="007C6582">
              <w:t>17.169</w:t>
            </w:r>
          </w:p>
        </w:tc>
        <w:tc>
          <w:tcPr>
            <w:tcW w:w="1176" w:type="dxa"/>
            <w:noWrap/>
            <w:vAlign w:val="bottom"/>
          </w:tcPr>
          <w:p w14:paraId="1F975BDB" w14:textId="77777777" w:rsidR="00DB522C" w:rsidRPr="007C6582" w:rsidRDefault="00DB522C" w:rsidP="00DB522C">
            <w:pPr>
              <w:pStyle w:val="TableText"/>
              <w:spacing w:before="0"/>
              <w:ind w:right="284"/>
              <w:jc w:val="right"/>
            </w:pPr>
            <w:r w:rsidRPr="007C6582">
              <w:t>13.978</w:t>
            </w:r>
          </w:p>
        </w:tc>
      </w:tr>
      <w:tr w:rsidR="00DB522C" w:rsidRPr="007C6582" w14:paraId="26BEAF4D" w14:textId="77777777">
        <w:trPr>
          <w:cantSplit/>
          <w:trHeight w:val="255"/>
        </w:trPr>
        <w:tc>
          <w:tcPr>
            <w:tcW w:w="720" w:type="dxa"/>
            <w:noWrap/>
            <w:vAlign w:val="bottom"/>
          </w:tcPr>
          <w:p w14:paraId="322EF755" w14:textId="77777777" w:rsidR="00DB522C" w:rsidRPr="007C6582" w:rsidRDefault="00DB522C" w:rsidP="00DB522C">
            <w:pPr>
              <w:pStyle w:val="TableText"/>
            </w:pPr>
            <w:r w:rsidRPr="007C6582">
              <w:t>65</w:t>
            </w:r>
          </w:p>
        </w:tc>
        <w:tc>
          <w:tcPr>
            <w:tcW w:w="1206" w:type="dxa"/>
            <w:noWrap/>
            <w:vAlign w:val="bottom"/>
          </w:tcPr>
          <w:p w14:paraId="4ED349ED" w14:textId="77777777" w:rsidR="00DB522C" w:rsidRPr="007C6582" w:rsidRDefault="00DB522C" w:rsidP="00DB522C">
            <w:pPr>
              <w:pStyle w:val="TableText"/>
              <w:spacing w:before="0"/>
              <w:ind w:right="284"/>
              <w:jc w:val="right"/>
            </w:pPr>
            <w:r w:rsidRPr="007C6582">
              <w:t>13.276</w:t>
            </w:r>
          </w:p>
        </w:tc>
        <w:tc>
          <w:tcPr>
            <w:tcW w:w="1480" w:type="dxa"/>
            <w:noWrap/>
            <w:vAlign w:val="bottom"/>
          </w:tcPr>
          <w:p w14:paraId="1AC7DEF8" w14:textId="77777777" w:rsidR="00DB522C" w:rsidRPr="007C6582" w:rsidRDefault="00DB522C" w:rsidP="00DB522C">
            <w:pPr>
              <w:pStyle w:val="TableText"/>
              <w:spacing w:before="0"/>
              <w:ind w:right="284"/>
              <w:jc w:val="right"/>
            </w:pPr>
            <w:r w:rsidRPr="007C6582">
              <w:t>14.361</w:t>
            </w:r>
          </w:p>
        </w:tc>
        <w:tc>
          <w:tcPr>
            <w:tcW w:w="1340" w:type="dxa"/>
            <w:noWrap/>
            <w:vAlign w:val="bottom"/>
          </w:tcPr>
          <w:p w14:paraId="00C189B8" w14:textId="77777777" w:rsidR="00DB522C" w:rsidRPr="007C6582" w:rsidRDefault="00DB522C" w:rsidP="00DB522C">
            <w:pPr>
              <w:pStyle w:val="TableText"/>
              <w:spacing w:before="0"/>
              <w:ind w:right="284"/>
              <w:jc w:val="right"/>
            </w:pPr>
            <w:r w:rsidRPr="007C6582">
              <w:t>12.138</w:t>
            </w:r>
          </w:p>
        </w:tc>
        <w:tc>
          <w:tcPr>
            <w:tcW w:w="1194" w:type="dxa"/>
            <w:noWrap/>
            <w:vAlign w:val="bottom"/>
          </w:tcPr>
          <w:p w14:paraId="1BCCFF1C" w14:textId="77777777" w:rsidR="00DB522C" w:rsidRPr="007C6582" w:rsidRDefault="00DB522C" w:rsidP="00DB522C">
            <w:pPr>
              <w:pStyle w:val="TableText"/>
              <w:spacing w:before="0"/>
              <w:ind w:right="284"/>
              <w:jc w:val="right"/>
            </w:pPr>
            <w:r w:rsidRPr="007C6582">
              <w:t>12.356</w:t>
            </w:r>
          </w:p>
        </w:tc>
        <w:tc>
          <w:tcPr>
            <w:tcW w:w="1260" w:type="dxa"/>
            <w:noWrap/>
            <w:vAlign w:val="bottom"/>
          </w:tcPr>
          <w:p w14:paraId="22638F8B" w14:textId="77777777" w:rsidR="00DB522C" w:rsidRPr="007C6582" w:rsidRDefault="00DB522C" w:rsidP="00DB522C">
            <w:pPr>
              <w:pStyle w:val="TableText"/>
              <w:spacing w:before="0"/>
              <w:ind w:right="284"/>
              <w:jc w:val="right"/>
            </w:pPr>
            <w:r w:rsidRPr="007C6582">
              <w:t>16.851</w:t>
            </w:r>
          </w:p>
        </w:tc>
        <w:tc>
          <w:tcPr>
            <w:tcW w:w="1176" w:type="dxa"/>
            <w:noWrap/>
            <w:vAlign w:val="bottom"/>
          </w:tcPr>
          <w:p w14:paraId="60869994" w14:textId="77777777" w:rsidR="00DB522C" w:rsidRPr="007C6582" w:rsidRDefault="00DB522C" w:rsidP="00DB522C">
            <w:pPr>
              <w:pStyle w:val="TableText"/>
              <w:spacing w:before="0"/>
              <w:ind w:right="284"/>
              <w:jc w:val="right"/>
            </w:pPr>
            <w:r w:rsidRPr="007C6582">
              <w:t>13.567</w:t>
            </w:r>
          </w:p>
        </w:tc>
      </w:tr>
      <w:tr w:rsidR="00DB522C" w:rsidRPr="007C6582" w14:paraId="436919D5" w14:textId="77777777">
        <w:trPr>
          <w:cantSplit/>
          <w:trHeight w:val="255"/>
        </w:trPr>
        <w:tc>
          <w:tcPr>
            <w:tcW w:w="720" w:type="dxa"/>
            <w:noWrap/>
            <w:vAlign w:val="bottom"/>
          </w:tcPr>
          <w:p w14:paraId="7C57E7BF" w14:textId="77777777" w:rsidR="00DB522C" w:rsidRPr="007C6582" w:rsidRDefault="00DB522C" w:rsidP="00DB522C">
            <w:pPr>
              <w:pStyle w:val="TableText"/>
            </w:pPr>
            <w:r w:rsidRPr="007C6582">
              <w:t>66</w:t>
            </w:r>
          </w:p>
        </w:tc>
        <w:tc>
          <w:tcPr>
            <w:tcW w:w="1206" w:type="dxa"/>
            <w:noWrap/>
            <w:vAlign w:val="bottom"/>
          </w:tcPr>
          <w:p w14:paraId="5362953A" w14:textId="77777777" w:rsidR="00DB522C" w:rsidRPr="007C6582" w:rsidRDefault="00DB522C" w:rsidP="00DB522C">
            <w:pPr>
              <w:pStyle w:val="TableText"/>
              <w:spacing w:before="0"/>
              <w:ind w:right="284"/>
              <w:jc w:val="right"/>
            </w:pPr>
            <w:r w:rsidRPr="007C6582">
              <w:t>12.956</w:t>
            </w:r>
          </w:p>
        </w:tc>
        <w:tc>
          <w:tcPr>
            <w:tcW w:w="1480" w:type="dxa"/>
            <w:noWrap/>
            <w:vAlign w:val="bottom"/>
          </w:tcPr>
          <w:p w14:paraId="0803C23E" w14:textId="77777777" w:rsidR="00DB522C" w:rsidRPr="007C6582" w:rsidRDefault="00DB522C" w:rsidP="00DB522C">
            <w:pPr>
              <w:pStyle w:val="TableText"/>
              <w:spacing w:before="0"/>
              <w:ind w:right="284"/>
              <w:jc w:val="right"/>
            </w:pPr>
            <w:r w:rsidRPr="007C6582">
              <w:t>14.074</w:t>
            </w:r>
          </w:p>
        </w:tc>
        <w:tc>
          <w:tcPr>
            <w:tcW w:w="1340" w:type="dxa"/>
            <w:noWrap/>
            <w:vAlign w:val="bottom"/>
          </w:tcPr>
          <w:p w14:paraId="133F74C8" w14:textId="77777777" w:rsidR="00DB522C" w:rsidRPr="007C6582" w:rsidRDefault="00DB522C" w:rsidP="00DB522C">
            <w:pPr>
              <w:pStyle w:val="TableText"/>
              <w:spacing w:before="0"/>
              <w:ind w:right="284"/>
              <w:jc w:val="right"/>
            </w:pPr>
            <w:r w:rsidRPr="007C6582">
              <w:t>11.884</w:t>
            </w:r>
          </w:p>
        </w:tc>
        <w:tc>
          <w:tcPr>
            <w:tcW w:w="1194" w:type="dxa"/>
            <w:noWrap/>
            <w:vAlign w:val="bottom"/>
          </w:tcPr>
          <w:p w14:paraId="046FCF3D" w14:textId="77777777" w:rsidR="00DB522C" w:rsidRPr="007C6582" w:rsidRDefault="00DB522C" w:rsidP="00DB522C">
            <w:pPr>
              <w:pStyle w:val="TableText"/>
              <w:spacing w:before="0"/>
              <w:ind w:right="284"/>
              <w:jc w:val="right"/>
            </w:pPr>
            <w:r w:rsidRPr="007C6582">
              <w:t>12.127</w:t>
            </w:r>
          </w:p>
        </w:tc>
        <w:tc>
          <w:tcPr>
            <w:tcW w:w="1260" w:type="dxa"/>
            <w:noWrap/>
            <w:vAlign w:val="bottom"/>
          </w:tcPr>
          <w:p w14:paraId="506DFB93" w14:textId="77777777" w:rsidR="00DB522C" w:rsidRPr="007C6582" w:rsidRDefault="00DB522C" w:rsidP="00DB522C">
            <w:pPr>
              <w:pStyle w:val="TableText"/>
              <w:spacing w:before="0"/>
              <w:ind w:right="284"/>
              <w:jc w:val="right"/>
            </w:pPr>
            <w:r w:rsidRPr="007C6582">
              <w:t>16.525</w:t>
            </w:r>
          </w:p>
        </w:tc>
        <w:tc>
          <w:tcPr>
            <w:tcW w:w="1176" w:type="dxa"/>
            <w:noWrap/>
            <w:vAlign w:val="bottom"/>
          </w:tcPr>
          <w:p w14:paraId="26591AE2" w14:textId="77777777" w:rsidR="00DB522C" w:rsidRPr="007C6582" w:rsidRDefault="00DB522C" w:rsidP="00DB522C">
            <w:pPr>
              <w:pStyle w:val="TableText"/>
              <w:spacing w:before="0"/>
              <w:ind w:right="284"/>
              <w:jc w:val="right"/>
            </w:pPr>
            <w:r w:rsidRPr="007C6582">
              <w:t>13.148</w:t>
            </w:r>
          </w:p>
        </w:tc>
      </w:tr>
      <w:tr w:rsidR="00DB522C" w:rsidRPr="007C6582" w14:paraId="5C557E75" w14:textId="77777777">
        <w:trPr>
          <w:cantSplit/>
          <w:trHeight w:val="255"/>
        </w:trPr>
        <w:tc>
          <w:tcPr>
            <w:tcW w:w="720" w:type="dxa"/>
            <w:noWrap/>
            <w:vAlign w:val="bottom"/>
          </w:tcPr>
          <w:p w14:paraId="3210D007" w14:textId="77777777" w:rsidR="00DB522C" w:rsidRPr="007C6582" w:rsidRDefault="00DB522C" w:rsidP="00DB522C">
            <w:pPr>
              <w:pStyle w:val="TableText"/>
            </w:pPr>
            <w:r w:rsidRPr="007C6582">
              <w:t>67</w:t>
            </w:r>
          </w:p>
        </w:tc>
        <w:tc>
          <w:tcPr>
            <w:tcW w:w="1206" w:type="dxa"/>
            <w:noWrap/>
            <w:vAlign w:val="bottom"/>
          </w:tcPr>
          <w:p w14:paraId="4A09799B" w14:textId="77777777" w:rsidR="00DB522C" w:rsidRPr="007C6582" w:rsidRDefault="00DB522C" w:rsidP="00DB522C">
            <w:pPr>
              <w:pStyle w:val="TableText"/>
              <w:spacing w:before="0"/>
              <w:ind w:right="284"/>
              <w:jc w:val="right"/>
            </w:pPr>
            <w:r w:rsidRPr="007C6582">
              <w:t>12.630</w:t>
            </w:r>
          </w:p>
        </w:tc>
        <w:tc>
          <w:tcPr>
            <w:tcW w:w="1480" w:type="dxa"/>
            <w:noWrap/>
            <w:vAlign w:val="bottom"/>
          </w:tcPr>
          <w:p w14:paraId="688AF9B6" w14:textId="77777777" w:rsidR="00DB522C" w:rsidRPr="007C6582" w:rsidRDefault="00DB522C" w:rsidP="00DB522C">
            <w:pPr>
              <w:pStyle w:val="TableText"/>
              <w:spacing w:before="0"/>
              <w:ind w:right="284"/>
              <w:jc w:val="right"/>
            </w:pPr>
            <w:r w:rsidRPr="007C6582">
              <w:t>13.779</w:t>
            </w:r>
          </w:p>
        </w:tc>
        <w:tc>
          <w:tcPr>
            <w:tcW w:w="1340" w:type="dxa"/>
            <w:noWrap/>
            <w:vAlign w:val="bottom"/>
          </w:tcPr>
          <w:p w14:paraId="369AA31E" w14:textId="77777777" w:rsidR="00DB522C" w:rsidRPr="007C6582" w:rsidRDefault="00DB522C" w:rsidP="00DB522C">
            <w:pPr>
              <w:pStyle w:val="TableText"/>
              <w:spacing w:before="0"/>
              <w:ind w:right="284"/>
              <w:jc w:val="right"/>
            </w:pPr>
            <w:r w:rsidRPr="007C6582">
              <w:t>11.624</w:t>
            </w:r>
          </w:p>
        </w:tc>
        <w:tc>
          <w:tcPr>
            <w:tcW w:w="1194" w:type="dxa"/>
            <w:noWrap/>
            <w:vAlign w:val="bottom"/>
          </w:tcPr>
          <w:p w14:paraId="6570943B" w14:textId="77777777" w:rsidR="00DB522C" w:rsidRPr="007C6582" w:rsidRDefault="00DB522C" w:rsidP="00DB522C">
            <w:pPr>
              <w:pStyle w:val="TableText"/>
              <w:spacing w:before="0"/>
              <w:ind w:right="284"/>
              <w:jc w:val="right"/>
            </w:pPr>
            <w:r w:rsidRPr="007C6582">
              <w:t>11.893</w:t>
            </w:r>
          </w:p>
        </w:tc>
        <w:tc>
          <w:tcPr>
            <w:tcW w:w="1260" w:type="dxa"/>
            <w:noWrap/>
            <w:vAlign w:val="bottom"/>
          </w:tcPr>
          <w:p w14:paraId="2AF38F93" w14:textId="77777777" w:rsidR="00DB522C" w:rsidRPr="007C6582" w:rsidRDefault="00DB522C" w:rsidP="00DB522C">
            <w:pPr>
              <w:pStyle w:val="TableText"/>
              <w:spacing w:before="0"/>
              <w:ind w:right="284"/>
              <w:jc w:val="right"/>
            </w:pPr>
            <w:r w:rsidRPr="007C6582">
              <w:t>16.190</w:t>
            </w:r>
          </w:p>
        </w:tc>
        <w:tc>
          <w:tcPr>
            <w:tcW w:w="1176" w:type="dxa"/>
            <w:noWrap/>
            <w:vAlign w:val="bottom"/>
          </w:tcPr>
          <w:p w14:paraId="5CD7C2B5" w14:textId="77777777" w:rsidR="00DB522C" w:rsidRPr="007C6582" w:rsidRDefault="00DB522C" w:rsidP="00DB522C">
            <w:pPr>
              <w:pStyle w:val="TableText"/>
              <w:spacing w:before="0"/>
              <w:ind w:right="284"/>
              <w:jc w:val="right"/>
            </w:pPr>
            <w:r w:rsidRPr="007C6582">
              <w:t>12.720</w:t>
            </w:r>
          </w:p>
        </w:tc>
      </w:tr>
      <w:tr w:rsidR="00DB522C" w:rsidRPr="007C6582" w14:paraId="7DC6DFB4" w14:textId="77777777">
        <w:trPr>
          <w:cantSplit/>
          <w:trHeight w:val="255"/>
        </w:trPr>
        <w:tc>
          <w:tcPr>
            <w:tcW w:w="720" w:type="dxa"/>
            <w:noWrap/>
            <w:vAlign w:val="bottom"/>
          </w:tcPr>
          <w:p w14:paraId="56E12D23" w14:textId="77777777" w:rsidR="00DB522C" w:rsidRPr="007C6582" w:rsidRDefault="00DB522C" w:rsidP="00DB522C">
            <w:pPr>
              <w:pStyle w:val="TableText"/>
            </w:pPr>
            <w:r w:rsidRPr="007C6582">
              <w:t>68</w:t>
            </w:r>
          </w:p>
        </w:tc>
        <w:tc>
          <w:tcPr>
            <w:tcW w:w="1206" w:type="dxa"/>
            <w:noWrap/>
            <w:vAlign w:val="bottom"/>
          </w:tcPr>
          <w:p w14:paraId="178D815E" w14:textId="77777777" w:rsidR="00DB522C" w:rsidRPr="007C6582" w:rsidRDefault="00DB522C" w:rsidP="00DB522C">
            <w:pPr>
              <w:pStyle w:val="TableText"/>
              <w:spacing w:before="0"/>
              <w:ind w:right="284"/>
              <w:jc w:val="right"/>
            </w:pPr>
            <w:r w:rsidRPr="007C6582">
              <w:t>12.296</w:t>
            </w:r>
          </w:p>
        </w:tc>
        <w:tc>
          <w:tcPr>
            <w:tcW w:w="1480" w:type="dxa"/>
            <w:noWrap/>
            <w:vAlign w:val="bottom"/>
          </w:tcPr>
          <w:p w14:paraId="2AA8AAF9" w14:textId="77777777" w:rsidR="00DB522C" w:rsidRPr="007C6582" w:rsidRDefault="00DB522C" w:rsidP="00DB522C">
            <w:pPr>
              <w:pStyle w:val="TableText"/>
              <w:spacing w:before="0"/>
              <w:ind w:right="284"/>
              <w:jc w:val="right"/>
            </w:pPr>
            <w:r w:rsidRPr="007C6582">
              <w:t>13.478</w:t>
            </w:r>
          </w:p>
        </w:tc>
        <w:tc>
          <w:tcPr>
            <w:tcW w:w="1340" w:type="dxa"/>
            <w:noWrap/>
            <w:vAlign w:val="bottom"/>
          </w:tcPr>
          <w:p w14:paraId="23B3D24C" w14:textId="77777777" w:rsidR="00DB522C" w:rsidRPr="007C6582" w:rsidRDefault="00DB522C" w:rsidP="00DB522C">
            <w:pPr>
              <w:pStyle w:val="TableText"/>
              <w:spacing w:before="0"/>
              <w:ind w:right="284"/>
              <w:jc w:val="right"/>
            </w:pPr>
            <w:r w:rsidRPr="007C6582">
              <w:t>11.358</w:t>
            </w:r>
          </w:p>
        </w:tc>
        <w:tc>
          <w:tcPr>
            <w:tcW w:w="1194" w:type="dxa"/>
            <w:noWrap/>
            <w:vAlign w:val="bottom"/>
          </w:tcPr>
          <w:p w14:paraId="44977E28" w14:textId="77777777" w:rsidR="00DB522C" w:rsidRPr="007C6582" w:rsidRDefault="00DB522C" w:rsidP="00DB522C">
            <w:pPr>
              <w:pStyle w:val="TableText"/>
              <w:spacing w:before="0"/>
              <w:ind w:right="284"/>
              <w:jc w:val="right"/>
            </w:pPr>
            <w:r w:rsidRPr="007C6582">
              <w:t>11.655</w:t>
            </w:r>
          </w:p>
        </w:tc>
        <w:tc>
          <w:tcPr>
            <w:tcW w:w="1260" w:type="dxa"/>
            <w:noWrap/>
            <w:vAlign w:val="bottom"/>
          </w:tcPr>
          <w:p w14:paraId="02CFA87D" w14:textId="77777777" w:rsidR="00DB522C" w:rsidRPr="007C6582" w:rsidRDefault="00DB522C" w:rsidP="00DB522C">
            <w:pPr>
              <w:pStyle w:val="TableText"/>
              <w:spacing w:before="0"/>
              <w:ind w:right="284"/>
              <w:jc w:val="right"/>
            </w:pPr>
            <w:r w:rsidRPr="007C6582">
              <w:t>15.846</w:t>
            </w:r>
          </w:p>
        </w:tc>
        <w:tc>
          <w:tcPr>
            <w:tcW w:w="1176" w:type="dxa"/>
            <w:noWrap/>
            <w:vAlign w:val="bottom"/>
          </w:tcPr>
          <w:p w14:paraId="737F82B9" w14:textId="77777777" w:rsidR="00DB522C" w:rsidRPr="007C6582" w:rsidRDefault="00DB522C" w:rsidP="00DB522C">
            <w:pPr>
              <w:pStyle w:val="TableText"/>
              <w:spacing w:before="0"/>
              <w:ind w:right="284"/>
              <w:jc w:val="right"/>
            </w:pPr>
            <w:r w:rsidRPr="007C6582">
              <w:t>12.282</w:t>
            </w:r>
          </w:p>
        </w:tc>
      </w:tr>
      <w:tr w:rsidR="00DB522C" w:rsidRPr="007C6582" w14:paraId="7E8C293F" w14:textId="77777777">
        <w:trPr>
          <w:cantSplit/>
          <w:trHeight w:val="255"/>
        </w:trPr>
        <w:tc>
          <w:tcPr>
            <w:tcW w:w="720" w:type="dxa"/>
            <w:noWrap/>
            <w:vAlign w:val="bottom"/>
          </w:tcPr>
          <w:p w14:paraId="5180EDE8" w14:textId="77777777" w:rsidR="00DB522C" w:rsidRPr="007C6582" w:rsidRDefault="00DB522C" w:rsidP="00DB522C">
            <w:pPr>
              <w:pStyle w:val="TableText"/>
            </w:pPr>
            <w:r w:rsidRPr="007C6582">
              <w:t>69</w:t>
            </w:r>
          </w:p>
        </w:tc>
        <w:tc>
          <w:tcPr>
            <w:tcW w:w="1206" w:type="dxa"/>
            <w:noWrap/>
            <w:vAlign w:val="bottom"/>
          </w:tcPr>
          <w:p w14:paraId="5A33BE50" w14:textId="77777777" w:rsidR="00DB522C" w:rsidRPr="007C6582" w:rsidRDefault="00DB522C" w:rsidP="00DB522C">
            <w:pPr>
              <w:pStyle w:val="TableText"/>
              <w:spacing w:before="0"/>
              <w:ind w:right="284"/>
              <w:jc w:val="right"/>
            </w:pPr>
            <w:r w:rsidRPr="007C6582">
              <w:t>11.954</w:t>
            </w:r>
          </w:p>
        </w:tc>
        <w:tc>
          <w:tcPr>
            <w:tcW w:w="1480" w:type="dxa"/>
            <w:noWrap/>
            <w:vAlign w:val="bottom"/>
          </w:tcPr>
          <w:p w14:paraId="0E18E586" w14:textId="77777777" w:rsidR="00DB522C" w:rsidRPr="007C6582" w:rsidRDefault="00DB522C" w:rsidP="00DB522C">
            <w:pPr>
              <w:pStyle w:val="TableText"/>
              <w:spacing w:before="0"/>
              <w:ind w:right="284"/>
              <w:jc w:val="right"/>
            </w:pPr>
            <w:r w:rsidRPr="007C6582">
              <w:t>13.169</w:t>
            </w:r>
          </w:p>
        </w:tc>
        <w:tc>
          <w:tcPr>
            <w:tcW w:w="1340" w:type="dxa"/>
            <w:noWrap/>
            <w:vAlign w:val="bottom"/>
          </w:tcPr>
          <w:p w14:paraId="6C29ECB7" w14:textId="77777777" w:rsidR="00DB522C" w:rsidRPr="007C6582" w:rsidRDefault="00DB522C" w:rsidP="00DB522C">
            <w:pPr>
              <w:pStyle w:val="TableText"/>
              <w:spacing w:before="0"/>
              <w:ind w:right="284"/>
              <w:jc w:val="right"/>
            </w:pPr>
            <w:r w:rsidRPr="007C6582">
              <w:t>11.086</w:t>
            </w:r>
          </w:p>
        </w:tc>
        <w:tc>
          <w:tcPr>
            <w:tcW w:w="1194" w:type="dxa"/>
            <w:noWrap/>
            <w:vAlign w:val="bottom"/>
          </w:tcPr>
          <w:p w14:paraId="1F6B1AAC" w14:textId="77777777" w:rsidR="00DB522C" w:rsidRPr="007C6582" w:rsidRDefault="00DB522C" w:rsidP="00DB522C">
            <w:pPr>
              <w:pStyle w:val="TableText"/>
              <w:spacing w:before="0"/>
              <w:ind w:right="284"/>
              <w:jc w:val="right"/>
            </w:pPr>
            <w:r w:rsidRPr="007C6582">
              <w:t>11.412</w:t>
            </w:r>
          </w:p>
        </w:tc>
        <w:tc>
          <w:tcPr>
            <w:tcW w:w="1260" w:type="dxa"/>
            <w:noWrap/>
            <w:vAlign w:val="bottom"/>
          </w:tcPr>
          <w:p w14:paraId="6AEB0B6D" w14:textId="77777777" w:rsidR="00DB522C" w:rsidRPr="007C6582" w:rsidRDefault="00DB522C" w:rsidP="00DB522C">
            <w:pPr>
              <w:pStyle w:val="TableText"/>
              <w:spacing w:before="0"/>
              <w:ind w:right="284"/>
              <w:jc w:val="right"/>
            </w:pPr>
            <w:r w:rsidRPr="007C6582">
              <w:t>15.495</w:t>
            </w:r>
          </w:p>
        </w:tc>
        <w:tc>
          <w:tcPr>
            <w:tcW w:w="1176" w:type="dxa"/>
            <w:noWrap/>
            <w:vAlign w:val="bottom"/>
          </w:tcPr>
          <w:p w14:paraId="562257B9" w14:textId="77777777" w:rsidR="00DB522C" w:rsidRPr="007C6582" w:rsidRDefault="00DB522C" w:rsidP="00DB522C">
            <w:pPr>
              <w:pStyle w:val="TableText"/>
              <w:spacing w:before="0"/>
              <w:ind w:right="284"/>
              <w:jc w:val="right"/>
            </w:pPr>
            <w:r w:rsidRPr="007C6582">
              <w:t>11.834</w:t>
            </w:r>
          </w:p>
        </w:tc>
      </w:tr>
      <w:tr w:rsidR="00DB522C" w:rsidRPr="007C6582" w14:paraId="2029E739" w14:textId="77777777">
        <w:trPr>
          <w:cantSplit/>
          <w:trHeight w:val="255"/>
        </w:trPr>
        <w:tc>
          <w:tcPr>
            <w:tcW w:w="720" w:type="dxa"/>
            <w:noWrap/>
            <w:vAlign w:val="bottom"/>
          </w:tcPr>
          <w:p w14:paraId="62175C4E" w14:textId="77777777" w:rsidR="00DB522C" w:rsidRPr="007C6582" w:rsidRDefault="00DB522C" w:rsidP="00DB522C">
            <w:pPr>
              <w:pStyle w:val="TableText"/>
            </w:pPr>
            <w:r w:rsidRPr="007C6582">
              <w:t>70</w:t>
            </w:r>
          </w:p>
        </w:tc>
        <w:tc>
          <w:tcPr>
            <w:tcW w:w="1206" w:type="dxa"/>
            <w:noWrap/>
            <w:vAlign w:val="bottom"/>
          </w:tcPr>
          <w:p w14:paraId="353D1772" w14:textId="77777777" w:rsidR="00DB522C" w:rsidRPr="007C6582" w:rsidRDefault="00DB522C" w:rsidP="00DB522C">
            <w:pPr>
              <w:pStyle w:val="TableText"/>
              <w:spacing w:before="0"/>
              <w:ind w:right="284"/>
              <w:jc w:val="right"/>
            </w:pPr>
            <w:r w:rsidRPr="007C6582">
              <w:t>11.605</w:t>
            </w:r>
          </w:p>
        </w:tc>
        <w:tc>
          <w:tcPr>
            <w:tcW w:w="1480" w:type="dxa"/>
            <w:noWrap/>
            <w:vAlign w:val="bottom"/>
          </w:tcPr>
          <w:p w14:paraId="03B9349A" w14:textId="77777777" w:rsidR="00DB522C" w:rsidRPr="007C6582" w:rsidRDefault="00DB522C" w:rsidP="00DB522C">
            <w:pPr>
              <w:pStyle w:val="TableText"/>
              <w:spacing w:before="0"/>
              <w:ind w:right="284"/>
              <w:jc w:val="right"/>
            </w:pPr>
            <w:r w:rsidRPr="007C6582">
              <w:t>12.855</w:t>
            </w:r>
          </w:p>
        </w:tc>
        <w:tc>
          <w:tcPr>
            <w:tcW w:w="1340" w:type="dxa"/>
            <w:noWrap/>
            <w:vAlign w:val="bottom"/>
          </w:tcPr>
          <w:p w14:paraId="7323B6A8" w14:textId="77777777" w:rsidR="00DB522C" w:rsidRPr="007C6582" w:rsidRDefault="00DB522C" w:rsidP="00DB522C">
            <w:pPr>
              <w:pStyle w:val="TableText"/>
              <w:spacing w:before="0"/>
              <w:ind w:right="284"/>
              <w:jc w:val="right"/>
            </w:pPr>
            <w:r w:rsidRPr="007C6582">
              <w:t>10.814</w:t>
            </w:r>
          </w:p>
        </w:tc>
        <w:tc>
          <w:tcPr>
            <w:tcW w:w="1194" w:type="dxa"/>
            <w:noWrap/>
            <w:vAlign w:val="bottom"/>
          </w:tcPr>
          <w:p w14:paraId="3C234C82" w14:textId="77777777" w:rsidR="00DB522C" w:rsidRPr="007C6582" w:rsidRDefault="00DB522C" w:rsidP="00DB522C">
            <w:pPr>
              <w:pStyle w:val="TableText"/>
              <w:spacing w:before="0"/>
              <w:ind w:right="284"/>
              <w:jc w:val="right"/>
            </w:pPr>
            <w:r w:rsidRPr="007C6582">
              <w:t>11.166</w:t>
            </w:r>
          </w:p>
        </w:tc>
        <w:tc>
          <w:tcPr>
            <w:tcW w:w="1260" w:type="dxa"/>
            <w:noWrap/>
            <w:vAlign w:val="bottom"/>
          </w:tcPr>
          <w:p w14:paraId="313AEC45" w14:textId="77777777" w:rsidR="00DB522C" w:rsidRPr="007C6582" w:rsidRDefault="00DB522C" w:rsidP="00DB522C">
            <w:pPr>
              <w:pStyle w:val="TableText"/>
              <w:spacing w:before="0"/>
              <w:ind w:right="284"/>
              <w:jc w:val="right"/>
            </w:pPr>
            <w:r w:rsidRPr="007C6582">
              <w:t>15.135</w:t>
            </w:r>
          </w:p>
        </w:tc>
        <w:tc>
          <w:tcPr>
            <w:tcW w:w="1176" w:type="dxa"/>
            <w:noWrap/>
            <w:vAlign w:val="bottom"/>
          </w:tcPr>
          <w:p w14:paraId="3C86F320" w14:textId="77777777" w:rsidR="00DB522C" w:rsidRPr="007C6582" w:rsidRDefault="00DB522C" w:rsidP="00DB522C">
            <w:pPr>
              <w:pStyle w:val="TableText"/>
              <w:spacing w:before="0"/>
              <w:ind w:right="284"/>
              <w:jc w:val="right"/>
            </w:pPr>
            <w:r w:rsidRPr="007C6582">
              <w:t>11.376</w:t>
            </w:r>
          </w:p>
        </w:tc>
      </w:tr>
      <w:tr w:rsidR="00DB522C" w:rsidRPr="007C6582" w14:paraId="6FC753B2" w14:textId="77777777">
        <w:trPr>
          <w:cantSplit/>
          <w:trHeight w:val="255"/>
        </w:trPr>
        <w:tc>
          <w:tcPr>
            <w:tcW w:w="720" w:type="dxa"/>
            <w:noWrap/>
            <w:vAlign w:val="bottom"/>
          </w:tcPr>
          <w:p w14:paraId="02982BF6" w14:textId="77777777" w:rsidR="00DB522C" w:rsidRPr="007C6582" w:rsidRDefault="00DB522C" w:rsidP="00DB522C">
            <w:pPr>
              <w:pStyle w:val="TableText"/>
            </w:pPr>
            <w:r w:rsidRPr="007C6582">
              <w:t>71</w:t>
            </w:r>
          </w:p>
        </w:tc>
        <w:tc>
          <w:tcPr>
            <w:tcW w:w="1206" w:type="dxa"/>
            <w:noWrap/>
            <w:vAlign w:val="bottom"/>
          </w:tcPr>
          <w:p w14:paraId="22DB1CF7" w14:textId="77777777" w:rsidR="00DB522C" w:rsidRPr="007C6582" w:rsidRDefault="00DB522C" w:rsidP="00DB522C">
            <w:pPr>
              <w:pStyle w:val="TableText"/>
              <w:spacing w:before="0"/>
              <w:ind w:right="284"/>
              <w:jc w:val="right"/>
            </w:pPr>
            <w:r w:rsidRPr="007C6582">
              <w:t>11.248</w:t>
            </w:r>
          </w:p>
        </w:tc>
        <w:tc>
          <w:tcPr>
            <w:tcW w:w="1480" w:type="dxa"/>
            <w:noWrap/>
            <w:vAlign w:val="bottom"/>
          </w:tcPr>
          <w:p w14:paraId="4AF2E3BC" w14:textId="77777777" w:rsidR="00DB522C" w:rsidRPr="007C6582" w:rsidRDefault="00DB522C" w:rsidP="00DB522C">
            <w:pPr>
              <w:pStyle w:val="TableText"/>
              <w:spacing w:before="0"/>
              <w:ind w:right="284"/>
              <w:jc w:val="right"/>
            </w:pPr>
            <w:r w:rsidRPr="007C6582">
              <w:t>12.534</w:t>
            </w:r>
          </w:p>
        </w:tc>
        <w:tc>
          <w:tcPr>
            <w:tcW w:w="1340" w:type="dxa"/>
            <w:noWrap/>
            <w:vAlign w:val="bottom"/>
          </w:tcPr>
          <w:p w14:paraId="63177006" w14:textId="77777777" w:rsidR="00DB522C" w:rsidRPr="007C6582" w:rsidRDefault="00DB522C" w:rsidP="00DB522C">
            <w:pPr>
              <w:pStyle w:val="TableText"/>
              <w:spacing w:before="0"/>
              <w:ind w:right="284"/>
              <w:jc w:val="right"/>
            </w:pPr>
            <w:r w:rsidRPr="007C6582">
              <w:t>10.542</w:t>
            </w:r>
          </w:p>
        </w:tc>
        <w:tc>
          <w:tcPr>
            <w:tcW w:w="1194" w:type="dxa"/>
            <w:noWrap/>
            <w:vAlign w:val="bottom"/>
          </w:tcPr>
          <w:p w14:paraId="15317006" w14:textId="77777777" w:rsidR="00DB522C" w:rsidRPr="007C6582" w:rsidRDefault="00DB522C" w:rsidP="00DB522C">
            <w:pPr>
              <w:pStyle w:val="TableText"/>
              <w:spacing w:before="0"/>
              <w:ind w:right="284"/>
              <w:jc w:val="right"/>
            </w:pPr>
            <w:r w:rsidRPr="007C6582">
              <w:t>10.915</w:t>
            </w:r>
          </w:p>
        </w:tc>
        <w:tc>
          <w:tcPr>
            <w:tcW w:w="1260" w:type="dxa"/>
            <w:noWrap/>
            <w:vAlign w:val="bottom"/>
          </w:tcPr>
          <w:p w14:paraId="24A3417E" w14:textId="77777777" w:rsidR="00DB522C" w:rsidRPr="007C6582" w:rsidRDefault="00DB522C" w:rsidP="00DB522C">
            <w:pPr>
              <w:pStyle w:val="TableText"/>
              <w:spacing w:before="0"/>
              <w:ind w:right="284"/>
              <w:jc w:val="right"/>
            </w:pPr>
            <w:r w:rsidRPr="007C6582">
              <w:t>14.766</w:t>
            </w:r>
          </w:p>
        </w:tc>
        <w:tc>
          <w:tcPr>
            <w:tcW w:w="1176" w:type="dxa"/>
            <w:noWrap/>
            <w:vAlign w:val="bottom"/>
          </w:tcPr>
          <w:p w14:paraId="261431CD" w14:textId="77777777" w:rsidR="00DB522C" w:rsidRPr="007C6582" w:rsidRDefault="00DB522C" w:rsidP="00DB522C">
            <w:pPr>
              <w:pStyle w:val="TableText"/>
              <w:spacing w:before="0"/>
              <w:ind w:right="284"/>
              <w:jc w:val="right"/>
            </w:pPr>
            <w:r w:rsidRPr="007C6582">
              <w:t>10.908</w:t>
            </w:r>
          </w:p>
        </w:tc>
      </w:tr>
      <w:tr w:rsidR="00DB522C" w:rsidRPr="007C6582" w14:paraId="007ED33B" w14:textId="77777777">
        <w:trPr>
          <w:cantSplit/>
          <w:trHeight w:val="255"/>
        </w:trPr>
        <w:tc>
          <w:tcPr>
            <w:tcW w:w="720" w:type="dxa"/>
            <w:noWrap/>
            <w:vAlign w:val="bottom"/>
          </w:tcPr>
          <w:p w14:paraId="4CE2C5C8" w14:textId="77777777" w:rsidR="00DB522C" w:rsidRPr="007C6582" w:rsidRDefault="00DB522C" w:rsidP="00DB522C">
            <w:pPr>
              <w:pStyle w:val="TableText"/>
            </w:pPr>
            <w:r w:rsidRPr="007C6582">
              <w:t>72</w:t>
            </w:r>
          </w:p>
        </w:tc>
        <w:tc>
          <w:tcPr>
            <w:tcW w:w="1206" w:type="dxa"/>
            <w:noWrap/>
            <w:vAlign w:val="bottom"/>
          </w:tcPr>
          <w:p w14:paraId="32CA55B6" w14:textId="77777777" w:rsidR="00DB522C" w:rsidRPr="007C6582" w:rsidRDefault="00DB522C" w:rsidP="00DB522C">
            <w:pPr>
              <w:pStyle w:val="TableText"/>
              <w:spacing w:before="0"/>
              <w:ind w:right="284"/>
              <w:jc w:val="right"/>
            </w:pPr>
            <w:r w:rsidRPr="007C6582">
              <w:t>10.884</w:t>
            </w:r>
          </w:p>
        </w:tc>
        <w:tc>
          <w:tcPr>
            <w:tcW w:w="1480" w:type="dxa"/>
            <w:noWrap/>
            <w:vAlign w:val="bottom"/>
          </w:tcPr>
          <w:p w14:paraId="1746E89B" w14:textId="77777777" w:rsidR="00DB522C" w:rsidRPr="007C6582" w:rsidRDefault="00DB522C" w:rsidP="00DB522C">
            <w:pPr>
              <w:pStyle w:val="TableText"/>
              <w:spacing w:before="0"/>
              <w:ind w:right="284"/>
              <w:jc w:val="right"/>
            </w:pPr>
            <w:r w:rsidRPr="007C6582">
              <w:t>12.206</w:t>
            </w:r>
          </w:p>
        </w:tc>
        <w:tc>
          <w:tcPr>
            <w:tcW w:w="1340" w:type="dxa"/>
            <w:noWrap/>
            <w:vAlign w:val="bottom"/>
          </w:tcPr>
          <w:p w14:paraId="165652B6" w14:textId="77777777" w:rsidR="00DB522C" w:rsidRPr="007C6582" w:rsidRDefault="00DB522C" w:rsidP="00DB522C">
            <w:pPr>
              <w:pStyle w:val="TableText"/>
              <w:spacing w:before="0"/>
              <w:ind w:right="284"/>
              <w:jc w:val="right"/>
            </w:pPr>
            <w:r w:rsidRPr="007C6582">
              <w:t>10.267</w:t>
            </w:r>
          </w:p>
        </w:tc>
        <w:tc>
          <w:tcPr>
            <w:tcW w:w="1194" w:type="dxa"/>
            <w:noWrap/>
            <w:vAlign w:val="bottom"/>
          </w:tcPr>
          <w:p w14:paraId="08AFBFC6" w14:textId="77777777" w:rsidR="00DB522C" w:rsidRPr="007C6582" w:rsidRDefault="00DB522C" w:rsidP="00DB522C">
            <w:pPr>
              <w:pStyle w:val="TableText"/>
              <w:spacing w:before="0"/>
              <w:ind w:right="284"/>
              <w:jc w:val="right"/>
            </w:pPr>
            <w:r w:rsidRPr="007C6582">
              <w:t>10.661</w:t>
            </w:r>
          </w:p>
        </w:tc>
        <w:tc>
          <w:tcPr>
            <w:tcW w:w="1260" w:type="dxa"/>
            <w:noWrap/>
            <w:vAlign w:val="bottom"/>
          </w:tcPr>
          <w:p w14:paraId="595CD67C" w14:textId="77777777" w:rsidR="00DB522C" w:rsidRPr="007C6582" w:rsidRDefault="00DB522C" w:rsidP="00DB522C">
            <w:pPr>
              <w:pStyle w:val="TableText"/>
              <w:spacing w:before="0"/>
              <w:ind w:right="284"/>
              <w:jc w:val="right"/>
            </w:pPr>
            <w:r w:rsidRPr="007C6582">
              <w:t>14.388</w:t>
            </w:r>
          </w:p>
        </w:tc>
        <w:tc>
          <w:tcPr>
            <w:tcW w:w="1176" w:type="dxa"/>
            <w:noWrap/>
            <w:vAlign w:val="bottom"/>
          </w:tcPr>
          <w:p w14:paraId="599D3ECB" w14:textId="77777777" w:rsidR="00DB522C" w:rsidRPr="007C6582" w:rsidRDefault="00DB522C" w:rsidP="00DB522C">
            <w:pPr>
              <w:pStyle w:val="TableText"/>
              <w:spacing w:before="0"/>
              <w:ind w:right="284"/>
              <w:jc w:val="right"/>
            </w:pPr>
            <w:r w:rsidRPr="007C6582">
              <w:t>10.432</w:t>
            </w:r>
          </w:p>
        </w:tc>
      </w:tr>
      <w:tr w:rsidR="00DB522C" w:rsidRPr="007C6582" w14:paraId="002D403A" w14:textId="77777777">
        <w:trPr>
          <w:cantSplit/>
          <w:trHeight w:val="255"/>
        </w:trPr>
        <w:tc>
          <w:tcPr>
            <w:tcW w:w="720" w:type="dxa"/>
            <w:noWrap/>
            <w:vAlign w:val="bottom"/>
          </w:tcPr>
          <w:p w14:paraId="1C7A3DFA" w14:textId="77777777" w:rsidR="00DB522C" w:rsidRPr="007C6582" w:rsidRDefault="00DB522C" w:rsidP="00DB522C">
            <w:pPr>
              <w:pStyle w:val="TableText"/>
            </w:pPr>
            <w:r w:rsidRPr="007C6582">
              <w:t>73</w:t>
            </w:r>
          </w:p>
        </w:tc>
        <w:tc>
          <w:tcPr>
            <w:tcW w:w="1206" w:type="dxa"/>
            <w:noWrap/>
            <w:vAlign w:val="bottom"/>
          </w:tcPr>
          <w:p w14:paraId="18A85480" w14:textId="77777777" w:rsidR="00DB522C" w:rsidRPr="007C6582" w:rsidRDefault="00DB522C" w:rsidP="00DB522C">
            <w:pPr>
              <w:pStyle w:val="TableText"/>
              <w:spacing w:before="0"/>
              <w:ind w:right="284"/>
              <w:jc w:val="right"/>
            </w:pPr>
            <w:r w:rsidRPr="007C6582">
              <w:t>10.517</w:t>
            </w:r>
          </w:p>
        </w:tc>
        <w:tc>
          <w:tcPr>
            <w:tcW w:w="1480" w:type="dxa"/>
            <w:noWrap/>
            <w:vAlign w:val="bottom"/>
          </w:tcPr>
          <w:p w14:paraId="0CBE65B8" w14:textId="77777777" w:rsidR="00DB522C" w:rsidRPr="007C6582" w:rsidRDefault="00DB522C" w:rsidP="00DB522C">
            <w:pPr>
              <w:pStyle w:val="TableText"/>
              <w:spacing w:before="0"/>
              <w:ind w:right="284"/>
              <w:jc w:val="right"/>
            </w:pPr>
            <w:r w:rsidRPr="007C6582">
              <w:t>11.873</w:t>
            </w:r>
          </w:p>
        </w:tc>
        <w:tc>
          <w:tcPr>
            <w:tcW w:w="1340" w:type="dxa"/>
            <w:noWrap/>
            <w:vAlign w:val="bottom"/>
          </w:tcPr>
          <w:p w14:paraId="7F50E9F1" w14:textId="77777777" w:rsidR="00DB522C" w:rsidRPr="007C6582" w:rsidRDefault="00DB522C" w:rsidP="00DB522C">
            <w:pPr>
              <w:pStyle w:val="TableText"/>
              <w:spacing w:before="0"/>
              <w:ind w:right="284"/>
              <w:jc w:val="right"/>
            </w:pPr>
            <w:r w:rsidRPr="007C6582">
              <w:t>9.991</w:t>
            </w:r>
          </w:p>
        </w:tc>
        <w:tc>
          <w:tcPr>
            <w:tcW w:w="1194" w:type="dxa"/>
            <w:noWrap/>
            <w:vAlign w:val="bottom"/>
          </w:tcPr>
          <w:p w14:paraId="5E2BBD8B" w14:textId="77777777" w:rsidR="00DB522C" w:rsidRPr="007C6582" w:rsidRDefault="00DB522C" w:rsidP="00DB522C">
            <w:pPr>
              <w:pStyle w:val="TableText"/>
              <w:spacing w:before="0"/>
              <w:ind w:right="284"/>
              <w:jc w:val="right"/>
            </w:pPr>
            <w:r w:rsidRPr="007C6582">
              <w:t>10.404</w:t>
            </w:r>
          </w:p>
        </w:tc>
        <w:tc>
          <w:tcPr>
            <w:tcW w:w="1260" w:type="dxa"/>
            <w:noWrap/>
            <w:vAlign w:val="bottom"/>
          </w:tcPr>
          <w:p w14:paraId="4F1370CF" w14:textId="77777777" w:rsidR="00DB522C" w:rsidRPr="007C6582" w:rsidRDefault="00DB522C" w:rsidP="00DB522C">
            <w:pPr>
              <w:pStyle w:val="TableText"/>
              <w:spacing w:before="0"/>
              <w:ind w:right="284"/>
              <w:jc w:val="right"/>
            </w:pPr>
            <w:r w:rsidRPr="007C6582">
              <w:t>14.002</w:t>
            </w:r>
          </w:p>
        </w:tc>
        <w:tc>
          <w:tcPr>
            <w:tcW w:w="1176" w:type="dxa"/>
            <w:noWrap/>
            <w:vAlign w:val="bottom"/>
          </w:tcPr>
          <w:p w14:paraId="37DBA3F2" w14:textId="77777777" w:rsidR="00DB522C" w:rsidRPr="007C6582" w:rsidRDefault="00DB522C" w:rsidP="00DB522C">
            <w:pPr>
              <w:pStyle w:val="TableText"/>
              <w:spacing w:before="0"/>
              <w:ind w:right="284"/>
              <w:jc w:val="right"/>
            </w:pPr>
            <w:r w:rsidRPr="007C6582">
              <w:t>9.951</w:t>
            </w:r>
          </w:p>
        </w:tc>
      </w:tr>
      <w:tr w:rsidR="00DB522C" w:rsidRPr="007C6582" w14:paraId="596D233C" w14:textId="77777777">
        <w:trPr>
          <w:cantSplit/>
          <w:trHeight w:val="255"/>
        </w:trPr>
        <w:tc>
          <w:tcPr>
            <w:tcW w:w="720" w:type="dxa"/>
            <w:noWrap/>
            <w:vAlign w:val="bottom"/>
          </w:tcPr>
          <w:p w14:paraId="6305A538" w14:textId="77777777" w:rsidR="00DB522C" w:rsidRPr="007C6582" w:rsidRDefault="00DB522C" w:rsidP="00DB522C">
            <w:pPr>
              <w:pStyle w:val="TableText"/>
            </w:pPr>
            <w:r w:rsidRPr="007C6582">
              <w:t>74</w:t>
            </w:r>
          </w:p>
        </w:tc>
        <w:tc>
          <w:tcPr>
            <w:tcW w:w="1206" w:type="dxa"/>
            <w:noWrap/>
            <w:vAlign w:val="bottom"/>
          </w:tcPr>
          <w:p w14:paraId="6AA03F5E" w14:textId="77777777" w:rsidR="00DB522C" w:rsidRPr="007C6582" w:rsidRDefault="00DB522C" w:rsidP="00DB522C">
            <w:pPr>
              <w:pStyle w:val="TableText"/>
              <w:spacing w:before="0"/>
              <w:ind w:right="284"/>
              <w:jc w:val="right"/>
            </w:pPr>
            <w:r w:rsidRPr="007C6582">
              <w:t>10.146</w:t>
            </w:r>
          </w:p>
        </w:tc>
        <w:tc>
          <w:tcPr>
            <w:tcW w:w="1480" w:type="dxa"/>
            <w:noWrap/>
            <w:vAlign w:val="bottom"/>
          </w:tcPr>
          <w:p w14:paraId="20ABE233" w14:textId="77777777" w:rsidR="00DB522C" w:rsidRPr="007C6582" w:rsidRDefault="00DB522C" w:rsidP="00DB522C">
            <w:pPr>
              <w:pStyle w:val="TableText"/>
              <w:spacing w:before="0"/>
              <w:ind w:right="284"/>
              <w:jc w:val="right"/>
            </w:pPr>
            <w:r w:rsidRPr="007C6582">
              <w:t>11.535</w:t>
            </w:r>
          </w:p>
        </w:tc>
        <w:tc>
          <w:tcPr>
            <w:tcW w:w="1340" w:type="dxa"/>
            <w:noWrap/>
            <w:vAlign w:val="bottom"/>
          </w:tcPr>
          <w:p w14:paraId="7D118B53" w14:textId="77777777" w:rsidR="00DB522C" w:rsidRPr="007C6582" w:rsidRDefault="00DB522C" w:rsidP="00DB522C">
            <w:pPr>
              <w:pStyle w:val="TableText"/>
              <w:spacing w:before="0"/>
              <w:ind w:right="284"/>
              <w:jc w:val="right"/>
            </w:pPr>
            <w:r w:rsidRPr="007C6582">
              <w:t>9.714</w:t>
            </w:r>
          </w:p>
        </w:tc>
        <w:tc>
          <w:tcPr>
            <w:tcW w:w="1194" w:type="dxa"/>
            <w:noWrap/>
            <w:vAlign w:val="bottom"/>
          </w:tcPr>
          <w:p w14:paraId="251AF653" w14:textId="77777777" w:rsidR="00DB522C" w:rsidRPr="007C6582" w:rsidRDefault="00DB522C" w:rsidP="00DB522C">
            <w:pPr>
              <w:pStyle w:val="TableText"/>
              <w:spacing w:before="0"/>
              <w:ind w:right="284"/>
              <w:jc w:val="right"/>
            </w:pPr>
            <w:r w:rsidRPr="007C6582">
              <w:t>10.143</w:t>
            </w:r>
          </w:p>
        </w:tc>
        <w:tc>
          <w:tcPr>
            <w:tcW w:w="1260" w:type="dxa"/>
            <w:noWrap/>
            <w:vAlign w:val="bottom"/>
          </w:tcPr>
          <w:p w14:paraId="16689BB5" w14:textId="77777777" w:rsidR="00DB522C" w:rsidRPr="007C6582" w:rsidRDefault="00DB522C" w:rsidP="00DB522C">
            <w:pPr>
              <w:pStyle w:val="TableText"/>
              <w:spacing w:before="0"/>
              <w:ind w:right="284"/>
              <w:jc w:val="right"/>
            </w:pPr>
            <w:r w:rsidRPr="007C6582">
              <w:t>13.609</w:t>
            </w:r>
          </w:p>
        </w:tc>
        <w:tc>
          <w:tcPr>
            <w:tcW w:w="1176" w:type="dxa"/>
            <w:noWrap/>
            <w:vAlign w:val="bottom"/>
          </w:tcPr>
          <w:p w14:paraId="462A2228" w14:textId="77777777" w:rsidR="00DB522C" w:rsidRPr="007C6582" w:rsidRDefault="00DB522C" w:rsidP="00DB522C">
            <w:pPr>
              <w:pStyle w:val="TableText"/>
              <w:spacing w:before="0"/>
              <w:ind w:right="284"/>
              <w:jc w:val="right"/>
            </w:pPr>
            <w:r w:rsidRPr="007C6582">
              <w:t>9.465</w:t>
            </w:r>
          </w:p>
        </w:tc>
      </w:tr>
      <w:tr w:rsidR="00DB522C" w:rsidRPr="007C6582" w14:paraId="18F14703" w14:textId="77777777">
        <w:trPr>
          <w:cantSplit/>
          <w:trHeight w:val="255"/>
        </w:trPr>
        <w:tc>
          <w:tcPr>
            <w:tcW w:w="720" w:type="dxa"/>
            <w:noWrap/>
            <w:vAlign w:val="bottom"/>
          </w:tcPr>
          <w:p w14:paraId="4AED924F" w14:textId="77777777" w:rsidR="00DB522C" w:rsidRPr="007C6582" w:rsidRDefault="00DB522C" w:rsidP="00DB522C">
            <w:pPr>
              <w:pStyle w:val="TableText"/>
            </w:pPr>
            <w:r w:rsidRPr="007C6582">
              <w:t>75</w:t>
            </w:r>
          </w:p>
        </w:tc>
        <w:tc>
          <w:tcPr>
            <w:tcW w:w="1206" w:type="dxa"/>
            <w:noWrap/>
            <w:vAlign w:val="bottom"/>
          </w:tcPr>
          <w:p w14:paraId="1712AE8D" w14:textId="77777777" w:rsidR="00DB522C" w:rsidRPr="007C6582" w:rsidRDefault="00DB522C" w:rsidP="00DB522C">
            <w:pPr>
              <w:pStyle w:val="TableText"/>
              <w:spacing w:before="0"/>
              <w:ind w:right="284"/>
              <w:jc w:val="right"/>
            </w:pPr>
            <w:r w:rsidRPr="007C6582">
              <w:t>9.771</w:t>
            </w:r>
          </w:p>
        </w:tc>
        <w:tc>
          <w:tcPr>
            <w:tcW w:w="1480" w:type="dxa"/>
            <w:noWrap/>
            <w:vAlign w:val="bottom"/>
          </w:tcPr>
          <w:p w14:paraId="42BF267F" w14:textId="77777777" w:rsidR="00DB522C" w:rsidRPr="007C6582" w:rsidRDefault="00DB522C" w:rsidP="00DB522C">
            <w:pPr>
              <w:pStyle w:val="TableText"/>
              <w:spacing w:before="0"/>
              <w:ind w:right="284"/>
              <w:jc w:val="right"/>
            </w:pPr>
            <w:r w:rsidRPr="007C6582">
              <w:t>11.193</w:t>
            </w:r>
          </w:p>
        </w:tc>
        <w:tc>
          <w:tcPr>
            <w:tcW w:w="1340" w:type="dxa"/>
            <w:noWrap/>
            <w:vAlign w:val="bottom"/>
          </w:tcPr>
          <w:p w14:paraId="3A34B6B8" w14:textId="77777777" w:rsidR="00DB522C" w:rsidRPr="007C6582" w:rsidRDefault="00DB522C" w:rsidP="00DB522C">
            <w:pPr>
              <w:pStyle w:val="TableText"/>
              <w:spacing w:before="0"/>
              <w:ind w:right="284"/>
              <w:jc w:val="right"/>
            </w:pPr>
            <w:r w:rsidRPr="007C6582">
              <w:t>9.437</w:t>
            </w:r>
          </w:p>
        </w:tc>
        <w:tc>
          <w:tcPr>
            <w:tcW w:w="1194" w:type="dxa"/>
            <w:noWrap/>
            <w:vAlign w:val="bottom"/>
          </w:tcPr>
          <w:p w14:paraId="13528FDB" w14:textId="77777777" w:rsidR="00DB522C" w:rsidRPr="007C6582" w:rsidRDefault="00DB522C" w:rsidP="00DB522C">
            <w:pPr>
              <w:pStyle w:val="TableText"/>
              <w:spacing w:before="0"/>
              <w:ind w:right="284"/>
              <w:jc w:val="right"/>
            </w:pPr>
            <w:r w:rsidRPr="007C6582">
              <w:t>9.877</w:t>
            </w:r>
          </w:p>
        </w:tc>
        <w:tc>
          <w:tcPr>
            <w:tcW w:w="1260" w:type="dxa"/>
            <w:noWrap/>
            <w:vAlign w:val="bottom"/>
          </w:tcPr>
          <w:p w14:paraId="61658452" w14:textId="77777777" w:rsidR="00DB522C" w:rsidRPr="007C6582" w:rsidRDefault="00DB522C" w:rsidP="00DB522C">
            <w:pPr>
              <w:pStyle w:val="TableText"/>
              <w:spacing w:before="0"/>
              <w:ind w:right="284"/>
              <w:jc w:val="right"/>
            </w:pPr>
            <w:r w:rsidRPr="007C6582">
              <w:t>13.207</w:t>
            </w:r>
          </w:p>
        </w:tc>
        <w:tc>
          <w:tcPr>
            <w:tcW w:w="1176" w:type="dxa"/>
            <w:noWrap/>
            <w:vAlign w:val="bottom"/>
          </w:tcPr>
          <w:p w14:paraId="0E922DBC" w14:textId="77777777" w:rsidR="00DB522C" w:rsidRPr="007C6582" w:rsidRDefault="00DB522C" w:rsidP="00DB522C">
            <w:pPr>
              <w:pStyle w:val="TableText"/>
              <w:spacing w:before="0"/>
              <w:ind w:right="284"/>
              <w:jc w:val="right"/>
            </w:pPr>
            <w:r w:rsidRPr="007C6582">
              <w:t>8.975</w:t>
            </w:r>
          </w:p>
        </w:tc>
      </w:tr>
      <w:tr w:rsidR="00DB522C" w:rsidRPr="007C6582" w14:paraId="3D47D1BD" w14:textId="77777777">
        <w:trPr>
          <w:cantSplit/>
          <w:trHeight w:val="255"/>
        </w:trPr>
        <w:tc>
          <w:tcPr>
            <w:tcW w:w="720" w:type="dxa"/>
            <w:noWrap/>
            <w:vAlign w:val="bottom"/>
          </w:tcPr>
          <w:p w14:paraId="7B3DFD07" w14:textId="77777777" w:rsidR="00DB522C" w:rsidRPr="007C6582" w:rsidRDefault="00DB522C" w:rsidP="00DB522C">
            <w:pPr>
              <w:pStyle w:val="TableText"/>
            </w:pPr>
            <w:r w:rsidRPr="007C6582">
              <w:t>76</w:t>
            </w:r>
          </w:p>
        </w:tc>
        <w:tc>
          <w:tcPr>
            <w:tcW w:w="1206" w:type="dxa"/>
            <w:noWrap/>
            <w:vAlign w:val="bottom"/>
          </w:tcPr>
          <w:p w14:paraId="1420E590" w14:textId="77777777" w:rsidR="00DB522C" w:rsidRPr="007C6582" w:rsidRDefault="00DB522C" w:rsidP="00DB522C">
            <w:pPr>
              <w:pStyle w:val="TableText"/>
              <w:spacing w:before="0"/>
              <w:ind w:right="284"/>
              <w:jc w:val="right"/>
            </w:pPr>
            <w:r w:rsidRPr="007C6582">
              <w:t>9.394</w:t>
            </w:r>
          </w:p>
        </w:tc>
        <w:tc>
          <w:tcPr>
            <w:tcW w:w="1480" w:type="dxa"/>
            <w:noWrap/>
            <w:vAlign w:val="bottom"/>
          </w:tcPr>
          <w:p w14:paraId="4D138E11" w14:textId="77777777" w:rsidR="00DB522C" w:rsidRPr="007C6582" w:rsidRDefault="00DB522C" w:rsidP="00DB522C">
            <w:pPr>
              <w:pStyle w:val="TableText"/>
              <w:spacing w:before="0"/>
              <w:ind w:right="284"/>
              <w:jc w:val="right"/>
            </w:pPr>
            <w:r w:rsidRPr="007C6582">
              <w:t>10.847</w:t>
            </w:r>
          </w:p>
        </w:tc>
        <w:tc>
          <w:tcPr>
            <w:tcW w:w="1340" w:type="dxa"/>
            <w:noWrap/>
            <w:vAlign w:val="bottom"/>
          </w:tcPr>
          <w:p w14:paraId="023E0A55" w14:textId="77777777" w:rsidR="00DB522C" w:rsidRPr="007C6582" w:rsidRDefault="00DB522C" w:rsidP="00DB522C">
            <w:pPr>
              <w:pStyle w:val="TableText"/>
              <w:spacing w:before="0"/>
              <w:ind w:right="284"/>
              <w:jc w:val="right"/>
            </w:pPr>
            <w:r w:rsidRPr="007C6582">
              <w:t>9.159</w:t>
            </w:r>
          </w:p>
        </w:tc>
        <w:tc>
          <w:tcPr>
            <w:tcW w:w="1194" w:type="dxa"/>
            <w:noWrap/>
            <w:vAlign w:val="bottom"/>
          </w:tcPr>
          <w:p w14:paraId="211EFE6D" w14:textId="77777777" w:rsidR="00DB522C" w:rsidRPr="007C6582" w:rsidRDefault="00DB522C" w:rsidP="00DB522C">
            <w:pPr>
              <w:pStyle w:val="TableText"/>
              <w:spacing w:before="0"/>
              <w:ind w:right="284"/>
              <w:jc w:val="right"/>
            </w:pPr>
            <w:r w:rsidRPr="007C6582">
              <w:t>9.605</w:t>
            </w:r>
          </w:p>
        </w:tc>
        <w:tc>
          <w:tcPr>
            <w:tcW w:w="1260" w:type="dxa"/>
            <w:noWrap/>
            <w:vAlign w:val="bottom"/>
          </w:tcPr>
          <w:p w14:paraId="3D136122" w14:textId="77777777" w:rsidR="00DB522C" w:rsidRPr="007C6582" w:rsidRDefault="00DB522C" w:rsidP="00DB522C">
            <w:pPr>
              <w:pStyle w:val="TableText"/>
              <w:spacing w:before="0"/>
              <w:ind w:right="284"/>
              <w:jc w:val="right"/>
            </w:pPr>
            <w:r w:rsidRPr="007C6582">
              <w:t>12.797</w:t>
            </w:r>
          </w:p>
        </w:tc>
        <w:tc>
          <w:tcPr>
            <w:tcW w:w="1176" w:type="dxa"/>
            <w:noWrap/>
            <w:vAlign w:val="bottom"/>
          </w:tcPr>
          <w:p w14:paraId="2B823569" w14:textId="77777777" w:rsidR="00DB522C" w:rsidRPr="007C6582" w:rsidRDefault="00DB522C" w:rsidP="00DB522C">
            <w:pPr>
              <w:pStyle w:val="TableText"/>
              <w:spacing w:before="0"/>
              <w:ind w:right="284"/>
              <w:jc w:val="right"/>
            </w:pPr>
            <w:r w:rsidRPr="007C6582">
              <w:t>8.484</w:t>
            </w:r>
          </w:p>
        </w:tc>
      </w:tr>
      <w:tr w:rsidR="00DB522C" w:rsidRPr="007C6582" w14:paraId="2DD2C310" w14:textId="77777777">
        <w:trPr>
          <w:cantSplit/>
          <w:trHeight w:val="255"/>
        </w:trPr>
        <w:tc>
          <w:tcPr>
            <w:tcW w:w="720" w:type="dxa"/>
            <w:noWrap/>
            <w:vAlign w:val="bottom"/>
          </w:tcPr>
          <w:p w14:paraId="07461C46" w14:textId="77777777" w:rsidR="00DB522C" w:rsidRPr="007C6582" w:rsidRDefault="00DB522C" w:rsidP="00DB522C">
            <w:pPr>
              <w:pStyle w:val="TableText"/>
            </w:pPr>
            <w:r w:rsidRPr="007C6582">
              <w:t>77</w:t>
            </w:r>
          </w:p>
        </w:tc>
        <w:tc>
          <w:tcPr>
            <w:tcW w:w="1206" w:type="dxa"/>
            <w:noWrap/>
            <w:vAlign w:val="bottom"/>
          </w:tcPr>
          <w:p w14:paraId="27B77063" w14:textId="77777777" w:rsidR="00DB522C" w:rsidRPr="007C6582" w:rsidRDefault="00DB522C" w:rsidP="00DB522C">
            <w:pPr>
              <w:pStyle w:val="TableText"/>
              <w:spacing w:before="0"/>
              <w:ind w:right="284"/>
              <w:jc w:val="right"/>
            </w:pPr>
            <w:r w:rsidRPr="007C6582">
              <w:t>9.026</w:t>
            </w:r>
          </w:p>
        </w:tc>
        <w:tc>
          <w:tcPr>
            <w:tcW w:w="1480" w:type="dxa"/>
            <w:noWrap/>
            <w:vAlign w:val="bottom"/>
          </w:tcPr>
          <w:p w14:paraId="435F6054" w14:textId="77777777" w:rsidR="00DB522C" w:rsidRPr="007C6582" w:rsidRDefault="00DB522C" w:rsidP="00DB522C">
            <w:pPr>
              <w:pStyle w:val="TableText"/>
              <w:spacing w:before="0"/>
              <w:ind w:right="284"/>
              <w:jc w:val="right"/>
            </w:pPr>
            <w:r w:rsidRPr="007C6582">
              <w:t>10.500</w:t>
            </w:r>
          </w:p>
        </w:tc>
        <w:tc>
          <w:tcPr>
            <w:tcW w:w="1340" w:type="dxa"/>
            <w:noWrap/>
            <w:vAlign w:val="bottom"/>
          </w:tcPr>
          <w:p w14:paraId="3CFF529A" w14:textId="77777777" w:rsidR="00DB522C" w:rsidRPr="007C6582" w:rsidRDefault="00DB522C" w:rsidP="00DB522C">
            <w:pPr>
              <w:pStyle w:val="TableText"/>
              <w:spacing w:before="0"/>
              <w:ind w:right="284"/>
              <w:jc w:val="right"/>
            </w:pPr>
            <w:r w:rsidRPr="007C6582">
              <w:t>8.882</w:t>
            </w:r>
          </w:p>
        </w:tc>
        <w:tc>
          <w:tcPr>
            <w:tcW w:w="1194" w:type="dxa"/>
            <w:noWrap/>
            <w:vAlign w:val="bottom"/>
          </w:tcPr>
          <w:p w14:paraId="2A10C0DA" w14:textId="77777777" w:rsidR="00DB522C" w:rsidRPr="007C6582" w:rsidRDefault="00DB522C" w:rsidP="00DB522C">
            <w:pPr>
              <w:pStyle w:val="TableText"/>
              <w:spacing w:before="0"/>
              <w:ind w:right="284"/>
              <w:jc w:val="right"/>
            </w:pPr>
            <w:r w:rsidRPr="007C6582">
              <w:t>9.326</w:t>
            </w:r>
          </w:p>
        </w:tc>
        <w:tc>
          <w:tcPr>
            <w:tcW w:w="1260" w:type="dxa"/>
            <w:noWrap/>
            <w:vAlign w:val="bottom"/>
          </w:tcPr>
          <w:p w14:paraId="5FC33C0B" w14:textId="77777777" w:rsidR="00DB522C" w:rsidRPr="007C6582" w:rsidRDefault="00DB522C" w:rsidP="00DB522C">
            <w:pPr>
              <w:pStyle w:val="TableText"/>
              <w:spacing w:before="0"/>
              <w:ind w:right="284"/>
              <w:jc w:val="right"/>
            </w:pPr>
            <w:r w:rsidRPr="007C6582">
              <w:t>12.381</w:t>
            </w:r>
          </w:p>
        </w:tc>
        <w:tc>
          <w:tcPr>
            <w:tcW w:w="1176" w:type="dxa"/>
            <w:noWrap/>
            <w:vAlign w:val="bottom"/>
          </w:tcPr>
          <w:p w14:paraId="5FE34B75" w14:textId="77777777" w:rsidR="00DB522C" w:rsidRPr="007C6582" w:rsidRDefault="00DB522C" w:rsidP="00DB522C">
            <w:pPr>
              <w:pStyle w:val="TableText"/>
              <w:spacing w:before="0"/>
              <w:ind w:right="284"/>
              <w:jc w:val="right"/>
            </w:pPr>
            <w:r w:rsidRPr="007C6582">
              <w:t>8.003</w:t>
            </w:r>
          </w:p>
        </w:tc>
      </w:tr>
      <w:tr w:rsidR="00DB522C" w:rsidRPr="007C6582" w14:paraId="0A886DCB" w14:textId="77777777">
        <w:trPr>
          <w:cantSplit/>
          <w:trHeight w:val="255"/>
        </w:trPr>
        <w:tc>
          <w:tcPr>
            <w:tcW w:w="720" w:type="dxa"/>
            <w:noWrap/>
            <w:vAlign w:val="bottom"/>
          </w:tcPr>
          <w:p w14:paraId="09920473" w14:textId="77777777" w:rsidR="00DB522C" w:rsidRPr="007C6582" w:rsidRDefault="00DB522C" w:rsidP="00DB522C">
            <w:pPr>
              <w:pStyle w:val="TableText"/>
            </w:pPr>
            <w:r w:rsidRPr="007C6582">
              <w:t>78</w:t>
            </w:r>
          </w:p>
        </w:tc>
        <w:tc>
          <w:tcPr>
            <w:tcW w:w="1206" w:type="dxa"/>
            <w:noWrap/>
            <w:vAlign w:val="bottom"/>
          </w:tcPr>
          <w:p w14:paraId="41C155C4" w14:textId="77777777" w:rsidR="00DB522C" w:rsidRPr="007C6582" w:rsidRDefault="00DB522C" w:rsidP="00DB522C">
            <w:pPr>
              <w:pStyle w:val="TableText"/>
              <w:spacing w:before="0"/>
              <w:ind w:right="284"/>
              <w:jc w:val="right"/>
            </w:pPr>
            <w:r w:rsidRPr="007C6582">
              <w:t>8.668</w:t>
            </w:r>
          </w:p>
        </w:tc>
        <w:tc>
          <w:tcPr>
            <w:tcW w:w="1480" w:type="dxa"/>
            <w:noWrap/>
            <w:vAlign w:val="bottom"/>
          </w:tcPr>
          <w:p w14:paraId="31041D91" w14:textId="77777777" w:rsidR="00DB522C" w:rsidRPr="007C6582" w:rsidRDefault="00DB522C" w:rsidP="00DB522C">
            <w:pPr>
              <w:pStyle w:val="TableText"/>
              <w:spacing w:before="0"/>
              <w:ind w:right="284"/>
              <w:jc w:val="right"/>
            </w:pPr>
            <w:r w:rsidRPr="007C6582">
              <w:t>10.151</w:t>
            </w:r>
          </w:p>
        </w:tc>
        <w:tc>
          <w:tcPr>
            <w:tcW w:w="1340" w:type="dxa"/>
            <w:noWrap/>
            <w:vAlign w:val="bottom"/>
          </w:tcPr>
          <w:p w14:paraId="05EF0398" w14:textId="77777777" w:rsidR="00DB522C" w:rsidRPr="007C6582" w:rsidRDefault="00DB522C" w:rsidP="00DB522C">
            <w:pPr>
              <w:pStyle w:val="TableText"/>
              <w:spacing w:before="0"/>
              <w:ind w:right="284"/>
              <w:jc w:val="right"/>
            </w:pPr>
            <w:r w:rsidRPr="007C6582">
              <w:t>8.607</w:t>
            </w:r>
          </w:p>
        </w:tc>
        <w:tc>
          <w:tcPr>
            <w:tcW w:w="1194" w:type="dxa"/>
            <w:noWrap/>
            <w:vAlign w:val="bottom"/>
          </w:tcPr>
          <w:p w14:paraId="3D698F5F" w14:textId="77777777" w:rsidR="00DB522C" w:rsidRPr="007C6582" w:rsidRDefault="00DB522C" w:rsidP="00DB522C">
            <w:pPr>
              <w:pStyle w:val="TableText"/>
              <w:spacing w:before="0"/>
              <w:ind w:right="284"/>
              <w:jc w:val="right"/>
            </w:pPr>
            <w:r w:rsidRPr="007C6582">
              <w:t>9.039</w:t>
            </w:r>
          </w:p>
        </w:tc>
        <w:tc>
          <w:tcPr>
            <w:tcW w:w="1260" w:type="dxa"/>
            <w:noWrap/>
            <w:vAlign w:val="bottom"/>
          </w:tcPr>
          <w:p w14:paraId="15AE0F59" w14:textId="77777777" w:rsidR="00DB522C" w:rsidRPr="007C6582" w:rsidRDefault="00DB522C" w:rsidP="00DB522C">
            <w:pPr>
              <w:pStyle w:val="TableText"/>
              <w:spacing w:before="0"/>
              <w:ind w:right="284"/>
              <w:jc w:val="right"/>
            </w:pPr>
            <w:r w:rsidRPr="007C6582">
              <w:t>11.959</w:t>
            </w:r>
          </w:p>
        </w:tc>
        <w:tc>
          <w:tcPr>
            <w:tcW w:w="1176" w:type="dxa"/>
            <w:noWrap/>
            <w:vAlign w:val="bottom"/>
          </w:tcPr>
          <w:p w14:paraId="518F8905" w14:textId="77777777" w:rsidR="00DB522C" w:rsidRPr="007C6582" w:rsidRDefault="00DB522C" w:rsidP="00DB522C">
            <w:pPr>
              <w:pStyle w:val="TableText"/>
              <w:spacing w:before="0"/>
              <w:ind w:right="284"/>
              <w:jc w:val="right"/>
            </w:pPr>
            <w:r w:rsidRPr="007C6582">
              <w:t>7.539</w:t>
            </w:r>
          </w:p>
        </w:tc>
      </w:tr>
      <w:tr w:rsidR="00DB522C" w:rsidRPr="007C6582" w14:paraId="17615F3F" w14:textId="77777777">
        <w:trPr>
          <w:cantSplit/>
          <w:trHeight w:val="255"/>
        </w:trPr>
        <w:tc>
          <w:tcPr>
            <w:tcW w:w="720" w:type="dxa"/>
            <w:noWrap/>
            <w:vAlign w:val="bottom"/>
          </w:tcPr>
          <w:p w14:paraId="2EE8CA95" w14:textId="77777777" w:rsidR="00DB522C" w:rsidRPr="007C6582" w:rsidRDefault="00DB522C" w:rsidP="00DB522C">
            <w:pPr>
              <w:pStyle w:val="TableText"/>
            </w:pPr>
            <w:r w:rsidRPr="007C6582">
              <w:t>79</w:t>
            </w:r>
          </w:p>
        </w:tc>
        <w:tc>
          <w:tcPr>
            <w:tcW w:w="1206" w:type="dxa"/>
            <w:noWrap/>
            <w:vAlign w:val="bottom"/>
          </w:tcPr>
          <w:p w14:paraId="33B074B2" w14:textId="77777777" w:rsidR="00DB522C" w:rsidRPr="007C6582" w:rsidRDefault="00DB522C" w:rsidP="00DB522C">
            <w:pPr>
              <w:pStyle w:val="TableText"/>
              <w:spacing w:before="0"/>
              <w:ind w:right="284"/>
              <w:jc w:val="right"/>
            </w:pPr>
            <w:r w:rsidRPr="007C6582">
              <w:t>8.323</w:t>
            </w:r>
          </w:p>
        </w:tc>
        <w:tc>
          <w:tcPr>
            <w:tcW w:w="1480" w:type="dxa"/>
            <w:noWrap/>
            <w:vAlign w:val="bottom"/>
          </w:tcPr>
          <w:p w14:paraId="13799DD8" w14:textId="77777777" w:rsidR="00DB522C" w:rsidRPr="007C6582" w:rsidRDefault="00DB522C" w:rsidP="00DB522C">
            <w:pPr>
              <w:pStyle w:val="TableText"/>
              <w:spacing w:before="0"/>
              <w:ind w:right="284"/>
              <w:jc w:val="right"/>
            </w:pPr>
            <w:r w:rsidRPr="007C6582">
              <w:t>9.804</w:t>
            </w:r>
          </w:p>
        </w:tc>
        <w:tc>
          <w:tcPr>
            <w:tcW w:w="1340" w:type="dxa"/>
            <w:noWrap/>
            <w:vAlign w:val="bottom"/>
          </w:tcPr>
          <w:p w14:paraId="3BA91E64" w14:textId="77777777" w:rsidR="00DB522C" w:rsidRPr="007C6582" w:rsidRDefault="00DB522C" w:rsidP="00DB522C">
            <w:pPr>
              <w:pStyle w:val="TableText"/>
              <w:spacing w:before="0"/>
              <w:ind w:right="284"/>
              <w:jc w:val="right"/>
            </w:pPr>
            <w:r w:rsidRPr="007C6582">
              <w:t>8.334</w:t>
            </w:r>
          </w:p>
        </w:tc>
        <w:tc>
          <w:tcPr>
            <w:tcW w:w="1194" w:type="dxa"/>
            <w:noWrap/>
            <w:vAlign w:val="bottom"/>
          </w:tcPr>
          <w:p w14:paraId="61FFC1A3" w14:textId="77777777" w:rsidR="00DB522C" w:rsidRPr="007C6582" w:rsidRDefault="00DB522C" w:rsidP="00DB522C">
            <w:pPr>
              <w:pStyle w:val="TableText"/>
              <w:spacing w:before="0"/>
              <w:ind w:right="284"/>
              <w:jc w:val="right"/>
            </w:pPr>
            <w:r w:rsidRPr="007C6582">
              <w:t>8.742</w:t>
            </w:r>
          </w:p>
        </w:tc>
        <w:tc>
          <w:tcPr>
            <w:tcW w:w="1260" w:type="dxa"/>
            <w:noWrap/>
            <w:vAlign w:val="bottom"/>
          </w:tcPr>
          <w:p w14:paraId="2BB465DB" w14:textId="77777777" w:rsidR="00DB522C" w:rsidRPr="007C6582" w:rsidRDefault="00DB522C" w:rsidP="00DB522C">
            <w:pPr>
              <w:pStyle w:val="TableText"/>
              <w:spacing w:before="0"/>
              <w:ind w:right="284"/>
              <w:jc w:val="right"/>
            </w:pPr>
            <w:r w:rsidRPr="007C6582">
              <w:t>11.532</w:t>
            </w:r>
          </w:p>
        </w:tc>
        <w:tc>
          <w:tcPr>
            <w:tcW w:w="1176" w:type="dxa"/>
            <w:noWrap/>
            <w:vAlign w:val="bottom"/>
          </w:tcPr>
          <w:p w14:paraId="42B43BA7" w14:textId="77777777" w:rsidR="00DB522C" w:rsidRPr="007C6582" w:rsidRDefault="00DB522C" w:rsidP="00DB522C">
            <w:pPr>
              <w:pStyle w:val="TableText"/>
              <w:spacing w:before="0"/>
              <w:ind w:right="284"/>
              <w:jc w:val="right"/>
            </w:pPr>
            <w:r w:rsidRPr="007C6582">
              <w:t>7.094</w:t>
            </w:r>
          </w:p>
        </w:tc>
      </w:tr>
      <w:tr w:rsidR="00DB522C" w:rsidRPr="007C6582" w14:paraId="1BB9F6BB" w14:textId="77777777">
        <w:trPr>
          <w:cantSplit/>
          <w:trHeight w:val="255"/>
        </w:trPr>
        <w:tc>
          <w:tcPr>
            <w:tcW w:w="720" w:type="dxa"/>
            <w:noWrap/>
            <w:vAlign w:val="bottom"/>
          </w:tcPr>
          <w:p w14:paraId="0D8FA4BE" w14:textId="77777777" w:rsidR="00DB522C" w:rsidRPr="007C6582" w:rsidRDefault="00DB522C" w:rsidP="00DB522C">
            <w:pPr>
              <w:pStyle w:val="TableText"/>
            </w:pPr>
            <w:r w:rsidRPr="007C6582">
              <w:t>80</w:t>
            </w:r>
          </w:p>
        </w:tc>
        <w:tc>
          <w:tcPr>
            <w:tcW w:w="1206" w:type="dxa"/>
            <w:noWrap/>
            <w:vAlign w:val="bottom"/>
          </w:tcPr>
          <w:p w14:paraId="5AAFD0FB" w14:textId="77777777" w:rsidR="00DB522C" w:rsidRPr="007C6582" w:rsidRDefault="00DB522C" w:rsidP="00DB522C">
            <w:pPr>
              <w:pStyle w:val="TableText"/>
              <w:spacing w:before="0"/>
              <w:ind w:right="284"/>
              <w:jc w:val="right"/>
            </w:pPr>
            <w:r w:rsidRPr="007C6582">
              <w:t>7.994</w:t>
            </w:r>
          </w:p>
        </w:tc>
        <w:tc>
          <w:tcPr>
            <w:tcW w:w="1480" w:type="dxa"/>
            <w:noWrap/>
            <w:vAlign w:val="bottom"/>
          </w:tcPr>
          <w:p w14:paraId="25F123B9" w14:textId="77777777" w:rsidR="00DB522C" w:rsidRPr="007C6582" w:rsidRDefault="00DB522C" w:rsidP="00DB522C">
            <w:pPr>
              <w:pStyle w:val="TableText"/>
              <w:spacing w:before="0"/>
              <w:ind w:right="284"/>
              <w:jc w:val="right"/>
            </w:pPr>
            <w:r w:rsidRPr="007C6582">
              <w:t>9.458</w:t>
            </w:r>
          </w:p>
        </w:tc>
        <w:tc>
          <w:tcPr>
            <w:tcW w:w="1340" w:type="dxa"/>
            <w:noWrap/>
            <w:vAlign w:val="bottom"/>
          </w:tcPr>
          <w:p w14:paraId="2EF43152" w14:textId="77777777" w:rsidR="00DB522C" w:rsidRPr="007C6582" w:rsidRDefault="00DB522C" w:rsidP="00DB522C">
            <w:pPr>
              <w:pStyle w:val="TableText"/>
              <w:spacing w:before="0"/>
              <w:ind w:right="284"/>
              <w:jc w:val="right"/>
            </w:pPr>
            <w:r w:rsidRPr="007C6582">
              <w:t>8.065</w:t>
            </w:r>
          </w:p>
        </w:tc>
        <w:tc>
          <w:tcPr>
            <w:tcW w:w="1194" w:type="dxa"/>
            <w:noWrap/>
            <w:vAlign w:val="bottom"/>
          </w:tcPr>
          <w:p w14:paraId="6914EAB5" w14:textId="77777777" w:rsidR="00DB522C" w:rsidRPr="007C6582" w:rsidRDefault="00DB522C" w:rsidP="00DB522C">
            <w:pPr>
              <w:pStyle w:val="TableText"/>
              <w:spacing w:before="0"/>
              <w:ind w:right="284"/>
              <w:jc w:val="right"/>
            </w:pPr>
            <w:r w:rsidRPr="007C6582">
              <w:t>8.436</w:t>
            </w:r>
          </w:p>
        </w:tc>
        <w:tc>
          <w:tcPr>
            <w:tcW w:w="1260" w:type="dxa"/>
            <w:noWrap/>
            <w:vAlign w:val="bottom"/>
          </w:tcPr>
          <w:p w14:paraId="627D0C60" w14:textId="77777777" w:rsidR="00DB522C" w:rsidRPr="007C6582" w:rsidRDefault="00DB522C" w:rsidP="00DB522C">
            <w:pPr>
              <w:pStyle w:val="TableText"/>
              <w:spacing w:before="0"/>
              <w:ind w:right="284"/>
              <w:jc w:val="right"/>
            </w:pPr>
            <w:r w:rsidRPr="007C6582">
              <w:t>11.100</w:t>
            </w:r>
          </w:p>
        </w:tc>
        <w:tc>
          <w:tcPr>
            <w:tcW w:w="1176" w:type="dxa"/>
            <w:noWrap/>
            <w:vAlign w:val="bottom"/>
          </w:tcPr>
          <w:p w14:paraId="7250AAEB" w14:textId="77777777" w:rsidR="00DB522C" w:rsidRPr="007C6582" w:rsidRDefault="00DB522C" w:rsidP="00DB522C">
            <w:pPr>
              <w:pStyle w:val="TableText"/>
              <w:spacing w:before="0"/>
              <w:ind w:right="284"/>
              <w:jc w:val="right"/>
            </w:pPr>
            <w:r w:rsidRPr="007C6582">
              <w:t>6.672</w:t>
            </w:r>
          </w:p>
        </w:tc>
      </w:tr>
      <w:tr w:rsidR="00DB522C" w:rsidRPr="007C6582" w14:paraId="06F5527C" w14:textId="77777777">
        <w:trPr>
          <w:cantSplit/>
          <w:trHeight w:val="255"/>
        </w:trPr>
        <w:tc>
          <w:tcPr>
            <w:tcW w:w="720" w:type="dxa"/>
            <w:noWrap/>
            <w:vAlign w:val="bottom"/>
          </w:tcPr>
          <w:p w14:paraId="483B1310" w14:textId="77777777" w:rsidR="00DB522C" w:rsidRPr="007C6582" w:rsidRDefault="00DB522C" w:rsidP="00DB522C">
            <w:pPr>
              <w:pStyle w:val="TableText"/>
            </w:pPr>
            <w:r w:rsidRPr="007C6582">
              <w:t>81</w:t>
            </w:r>
          </w:p>
        </w:tc>
        <w:tc>
          <w:tcPr>
            <w:tcW w:w="1206" w:type="dxa"/>
            <w:noWrap/>
            <w:vAlign w:val="bottom"/>
          </w:tcPr>
          <w:p w14:paraId="1D573052" w14:textId="77777777" w:rsidR="00DB522C" w:rsidRPr="007C6582" w:rsidRDefault="00DB522C" w:rsidP="00DB522C">
            <w:pPr>
              <w:pStyle w:val="TableText"/>
              <w:ind w:right="284"/>
              <w:jc w:val="right"/>
            </w:pPr>
            <w:r w:rsidRPr="007C6582">
              <w:t>7.684</w:t>
            </w:r>
          </w:p>
        </w:tc>
        <w:tc>
          <w:tcPr>
            <w:tcW w:w="1480" w:type="dxa"/>
            <w:noWrap/>
            <w:vAlign w:val="bottom"/>
          </w:tcPr>
          <w:p w14:paraId="34E575A8" w14:textId="77777777" w:rsidR="00DB522C" w:rsidRPr="007C6582" w:rsidRDefault="00DB522C" w:rsidP="00DB522C">
            <w:pPr>
              <w:pStyle w:val="TableText"/>
              <w:ind w:right="284"/>
              <w:jc w:val="right"/>
            </w:pPr>
            <w:r w:rsidRPr="007C6582">
              <w:t>9.113</w:t>
            </w:r>
          </w:p>
        </w:tc>
        <w:tc>
          <w:tcPr>
            <w:tcW w:w="1340" w:type="dxa"/>
            <w:noWrap/>
            <w:vAlign w:val="bottom"/>
          </w:tcPr>
          <w:p w14:paraId="61DF8CE4" w14:textId="77777777" w:rsidR="00DB522C" w:rsidRPr="007C6582" w:rsidRDefault="00DB522C" w:rsidP="00DB522C">
            <w:pPr>
              <w:pStyle w:val="TableText"/>
              <w:ind w:right="284"/>
              <w:jc w:val="right"/>
            </w:pPr>
            <w:r w:rsidRPr="007C6582">
              <w:t>7.801</w:t>
            </w:r>
          </w:p>
        </w:tc>
        <w:tc>
          <w:tcPr>
            <w:tcW w:w="1194" w:type="dxa"/>
            <w:noWrap/>
            <w:vAlign w:val="bottom"/>
          </w:tcPr>
          <w:p w14:paraId="582CDF04" w14:textId="77777777" w:rsidR="00DB522C" w:rsidRPr="007C6582" w:rsidRDefault="00DB522C" w:rsidP="00DB522C">
            <w:pPr>
              <w:pStyle w:val="TableText"/>
              <w:ind w:right="284"/>
              <w:jc w:val="right"/>
            </w:pPr>
            <w:r w:rsidRPr="007C6582">
              <w:t>8.130</w:t>
            </w:r>
          </w:p>
        </w:tc>
        <w:tc>
          <w:tcPr>
            <w:tcW w:w="1260" w:type="dxa"/>
            <w:noWrap/>
            <w:vAlign w:val="bottom"/>
          </w:tcPr>
          <w:p w14:paraId="4C7494A3" w14:textId="77777777" w:rsidR="00DB522C" w:rsidRPr="007C6582" w:rsidRDefault="00DB522C" w:rsidP="00DB522C">
            <w:pPr>
              <w:pStyle w:val="TableText"/>
              <w:ind w:right="284"/>
              <w:jc w:val="right"/>
            </w:pPr>
            <w:r w:rsidRPr="007C6582">
              <w:t>10.667</w:t>
            </w:r>
          </w:p>
        </w:tc>
        <w:tc>
          <w:tcPr>
            <w:tcW w:w="1176" w:type="dxa"/>
            <w:noWrap/>
            <w:vAlign w:val="bottom"/>
          </w:tcPr>
          <w:p w14:paraId="2F77188B" w14:textId="77777777" w:rsidR="00DB522C" w:rsidRPr="007C6582" w:rsidRDefault="00DB522C" w:rsidP="00DB522C">
            <w:pPr>
              <w:pStyle w:val="TableText"/>
              <w:ind w:right="284"/>
              <w:jc w:val="right"/>
            </w:pPr>
            <w:r w:rsidRPr="007C6582">
              <w:t>6.279</w:t>
            </w:r>
          </w:p>
        </w:tc>
      </w:tr>
      <w:tr w:rsidR="00DB522C" w:rsidRPr="007C6582" w14:paraId="2274D016" w14:textId="77777777">
        <w:trPr>
          <w:cantSplit/>
          <w:trHeight w:val="255"/>
        </w:trPr>
        <w:tc>
          <w:tcPr>
            <w:tcW w:w="720" w:type="dxa"/>
            <w:noWrap/>
            <w:vAlign w:val="bottom"/>
          </w:tcPr>
          <w:p w14:paraId="0C6A0530" w14:textId="77777777" w:rsidR="00DB522C" w:rsidRPr="007C6582" w:rsidRDefault="00DB522C" w:rsidP="00DB522C">
            <w:pPr>
              <w:pStyle w:val="TableText"/>
            </w:pPr>
            <w:r w:rsidRPr="007C6582">
              <w:t>82</w:t>
            </w:r>
          </w:p>
        </w:tc>
        <w:tc>
          <w:tcPr>
            <w:tcW w:w="1206" w:type="dxa"/>
            <w:noWrap/>
            <w:vAlign w:val="bottom"/>
          </w:tcPr>
          <w:p w14:paraId="5A55C75F" w14:textId="77777777" w:rsidR="00DB522C" w:rsidRPr="007C6582" w:rsidRDefault="00DB522C" w:rsidP="00DB522C">
            <w:pPr>
              <w:pStyle w:val="TableText"/>
              <w:ind w:right="284"/>
              <w:jc w:val="right"/>
            </w:pPr>
            <w:r w:rsidRPr="007C6582">
              <w:t>7.393</w:t>
            </w:r>
          </w:p>
        </w:tc>
        <w:tc>
          <w:tcPr>
            <w:tcW w:w="1480" w:type="dxa"/>
            <w:noWrap/>
            <w:vAlign w:val="bottom"/>
          </w:tcPr>
          <w:p w14:paraId="27CE658C" w14:textId="77777777" w:rsidR="00DB522C" w:rsidRPr="007C6582" w:rsidRDefault="00DB522C" w:rsidP="00DB522C">
            <w:pPr>
              <w:pStyle w:val="TableText"/>
              <w:ind w:right="284"/>
              <w:jc w:val="right"/>
            </w:pPr>
            <w:r w:rsidRPr="007C6582">
              <w:t>8.771</w:t>
            </w:r>
          </w:p>
        </w:tc>
        <w:tc>
          <w:tcPr>
            <w:tcW w:w="1340" w:type="dxa"/>
            <w:noWrap/>
            <w:vAlign w:val="bottom"/>
          </w:tcPr>
          <w:p w14:paraId="341A8420" w14:textId="77777777" w:rsidR="00DB522C" w:rsidRPr="007C6582" w:rsidRDefault="00DB522C" w:rsidP="00DB522C">
            <w:pPr>
              <w:pStyle w:val="TableText"/>
              <w:ind w:right="284"/>
              <w:jc w:val="right"/>
            </w:pPr>
            <w:r w:rsidRPr="007C6582">
              <w:t>7.545</w:t>
            </w:r>
          </w:p>
        </w:tc>
        <w:tc>
          <w:tcPr>
            <w:tcW w:w="1194" w:type="dxa"/>
            <w:noWrap/>
            <w:vAlign w:val="bottom"/>
          </w:tcPr>
          <w:p w14:paraId="784B9869" w14:textId="77777777" w:rsidR="00DB522C" w:rsidRPr="007C6582" w:rsidRDefault="00DB522C" w:rsidP="00DB522C">
            <w:pPr>
              <w:pStyle w:val="TableText"/>
              <w:ind w:right="284"/>
              <w:jc w:val="right"/>
            </w:pPr>
            <w:r w:rsidRPr="007C6582">
              <w:t>7.828</w:t>
            </w:r>
          </w:p>
        </w:tc>
        <w:tc>
          <w:tcPr>
            <w:tcW w:w="1260" w:type="dxa"/>
            <w:noWrap/>
            <w:vAlign w:val="bottom"/>
          </w:tcPr>
          <w:p w14:paraId="0722FDB7" w14:textId="77777777" w:rsidR="00DB522C" w:rsidRPr="007C6582" w:rsidRDefault="00DB522C" w:rsidP="00DB522C">
            <w:pPr>
              <w:pStyle w:val="TableText"/>
              <w:ind w:right="284"/>
              <w:jc w:val="right"/>
            </w:pPr>
            <w:r w:rsidRPr="007C6582">
              <w:t>10.232</w:t>
            </w:r>
          </w:p>
        </w:tc>
        <w:tc>
          <w:tcPr>
            <w:tcW w:w="1176" w:type="dxa"/>
            <w:noWrap/>
            <w:vAlign w:val="bottom"/>
          </w:tcPr>
          <w:p w14:paraId="646C1BD6" w14:textId="77777777" w:rsidR="00DB522C" w:rsidRPr="007C6582" w:rsidRDefault="00DB522C" w:rsidP="00DB522C">
            <w:pPr>
              <w:pStyle w:val="TableText"/>
              <w:ind w:right="284"/>
              <w:jc w:val="right"/>
            </w:pPr>
            <w:r w:rsidRPr="007C6582">
              <w:t>5.912</w:t>
            </w:r>
          </w:p>
        </w:tc>
      </w:tr>
      <w:tr w:rsidR="00DB522C" w:rsidRPr="007C6582" w14:paraId="4FD4741C" w14:textId="77777777">
        <w:trPr>
          <w:cantSplit/>
          <w:trHeight w:val="255"/>
        </w:trPr>
        <w:tc>
          <w:tcPr>
            <w:tcW w:w="720" w:type="dxa"/>
            <w:noWrap/>
            <w:vAlign w:val="bottom"/>
          </w:tcPr>
          <w:p w14:paraId="765FB2AE" w14:textId="77777777" w:rsidR="00DB522C" w:rsidRPr="007C6582" w:rsidRDefault="00DB522C" w:rsidP="00DB522C">
            <w:pPr>
              <w:pStyle w:val="TableText"/>
            </w:pPr>
            <w:r w:rsidRPr="007C6582">
              <w:t>83</w:t>
            </w:r>
          </w:p>
        </w:tc>
        <w:tc>
          <w:tcPr>
            <w:tcW w:w="1206" w:type="dxa"/>
            <w:noWrap/>
            <w:vAlign w:val="bottom"/>
          </w:tcPr>
          <w:p w14:paraId="5056C37B" w14:textId="77777777" w:rsidR="00DB522C" w:rsidRPr="007C6582" w:rsidRDefault="00DB522C" w:rsidP="00DB522C">
            <w:pPr>
              <w:pStyle w:val="TableText"/>
              <w:ind w:right="284"/>
              <w:jc w:val="right"/>
            </w:pPr>
            <w:r w:rsidRPr="007C6582">
              <w:t>7.118</w:t>
            </w:r>
          </w:p>
        </w:tc>
        <w:tc>
          <w:tcPr>
            <w:tcW w:w="1480" w:type="dxa"/>
            <w:noWrap/>
            <w:vAlign w:val="bottom"/>
          </w:tcPr>
          <w:p w14:paraId="2B9632B5" w14:textId="77777777" w:rsidR="00DB522C" w:rsidRPr="007C6582" w:rsidRDefault="00DB522C" w:rsidP="00DB522C">
            <w:pPr>
              <w:pStyle w:val="TableText"/>
              <w:ind w:right="284"/>
              <w:jc w:val="right"/>
            </w:pPr>
            <w:r w:rsidRPr="007C6582">
              <w:t>8.431</w:t>
            </w:r>
          </w:p>
        </w:tc>
        <w:tc>
          <w:tcPr>
            <w:tcW w:w="1340" w:type="dxa"/>
            <w:noWrap/>
            <w:vAlign w:val="bottom"/>
          </w:tcPr>
          <w:p w14:paraId="3C24083F" w14:textId="77777777" w:rsidR="00DB522C" w:rsidRPr="007C6582" w:rsidRDefault="00DB522C" w:rsidP="00DB522C">
            <w:pPr>
              <w:pStyle w:val="TableText"/>
              <w:ind w:right="284"/>
              <w:jc w:val="right"/>
            </w:pPr>
            <w:r w:rsidRPr="007C6582">
              <w:t>7.296</w:t>
            </w:r>
          </w:p>
        </w:tc>
        <w:tc>
          <w:tcPr>
            <w:tcW w:w="1194" w:type="dxa"/>
            <w:noWrap/>
            <w:vAlign w:val="bottom"/>
          </w:tcPr>
          <w:p w14:paraId="4D5D1F18" w14:textId="77777777" w:rsidR="00DB522C" w:rsidRPr="007C6582" w:rsidRDefault="00DB522C" w:rsidP="00DB522C">
            <w:pPr>
              <w:pStyle w:val="TableText"/>
              <w:ind w:right="284"/>
              <w:jc w:val="right"/>
            </w:pPr>
            <w:r w:rsidRPr="007C6582">
              <w:t>7.528</w:t>
            </w:r>
          </w:p>
        </w:tc>
        <w:tc>
          <w:tcPr>
            <w:tcW w:w="1260" w:type="dxa"/>
            <w:noWrap/>
            <w:vAlign w:val="bottom"/>
          </w:tcPr>
          <w:p w14:paraId="087EBD21" w14:textId="77777777" w:rsidR="00DB522C" w:rsidRPr="007C6582" w:rsidRDefault="00DB522C" w:rsidP="00DB522C">
            <w:pPr>
              <w:pStyle w:val="TableText"/>
              <w:ind w:right="284"/>
              <w:jc w:val="right"/>
            </w:pPr>
            <w:r w:rsidRPr="007C6582">
              <w:t>9.799</w:t>
            </w:r>
          </w:p>
        </w:tc>
        <w:tc>
          <w:tcPr>
            <w:tcW w:w="1176" w:type="dxa"/>
            <w:noWrap/>
            <w:vAlign w:val="bottom"/>
          </w:tcPr>
          <w:p w14:paraId="012A5390" w14:textId="77777777" w:rsidR="00DB522C" w:rsidRPr="007C6582" w:rsidRDefault="00DB522C" w:rsidP="00DB522C">
            <w:pPr>
              <w:pStyle w:val="TableText"/>
              <w:ind w:right="284"/>
              <w:jc w:val="right"/>
            </w:pPr>
            <w:r w:rsidRPr="007C6582">
              <w:t>5.570</w:t>
            </w:r>
          </w:p>
        </w:tc>
      </w:tr>
      <w:tr w:rsidR="00DB522C" w:rsidRPr="007C6582" w14:paraId="2B8374BE" w14:textId="77777777">
        <w:trPr>
          <w:cantSplit/>
          <w:trHeight w:val="255"/>
        </w:trPr>
        <w:tc>
          <w:tcPr>
            <w:tcW w:w="720" w:type="dxa"/>
            <w:noWrap/>
            <w:vAlign w:val="bottom"/>
          </w:tcPr>
          <w:p w14:paraId="247723E0" w14:textId="77777777" w:rsidR="00DB522C" w:rsidRPr="007C6582" w:rsidRDefault="00DB522C" w:rsidP="00DB522C">
            <w:pPr>
              <w:pStyle w:val="TableText"/>
            </w:pPr>
            <w:r w:rsidRPr="007C6582">
              <w:t>84</w:t>
            </w:r>
          </w:p>
        </w:tc>
        <w:tc>
          <w:tcPr>
            <w:tcW w:w="1206" w:type="dxa"/>
            <w:noWrap/>
            <w:vAlign w:val="bottom"/>
          </w:tcPr>
          <w:p w14:paraId="09A8152E" w14:textId="77777777" w:rsidR="00DB522C" w:rsidRPr="007C6582" w:rsidRDefault="00DB522C" w:rsidP="00DB522C">
            <w:pPr>
              <w:pStyle w:val="TableText"/>
              <w:ind w:right="284"/>
              <w:jc w:val="right"/>
            </w:pPr>
            <w:r w:rsidRPr="007C6582">
              <w:t>6.859</w:t>
            </w:r>
          </w:p>
        </w:tc>
        <w:tc>
          <w:tcPr>
            <w:tcW w:w="1480" w:type="dxa"/>
            <w:noWrap/>
            <w:vAlign w:val="bottom"/>
          </w:tcPr>
          <w:p w14:paraId="10414029" w14:textId="77777777" w:rsidR="00DB522C" w:rsidRPr="007C6582" w:rsidRDefault="00DB522C" w:rsidP="00DB522C">
            <w:pPr>
              <w:pStyle w:val="TableText"/>
              <w:ind w:right="284"/>
              <w:jc w:val="right"/>
            </w:pPr>
            <w:r w:rsidRPr="007C6582">
              <w:t>8.093</w:t>
            </w:r>
          </w:p>
        </w:tc>
        <w:tc>
          <w:tcPr>
            <w:tcW w:w="1340" w:type="dxa"/>
            <w:noWrap/>
            <w:vAlign w:val="bottom"/>
          </w:tcPr>
          <w:p w14:paraId="32470C15" w14:textId="77777777" w:rsidR="00DB522C" w:rsidRPr="007C6582" w:rsidRDefault="00DB522C" w:rsidP="00DB522C">
            <w:pPr>
              <w:pStyle w:val="TableText"/>
              <w:ind w:right="284"/>
              <w:jc w:val="right"/>
            </w:pPr>
            <w:r w:rsidRPr="007C6582">
              <w:t>7.058</w:t>
            </w:r>
          </w:p>
        </w:tc>
        <w:tc>
          <w:tcPr>
            <w:tcW w:w="1194" w:type="dxa"/>
            <w:noWrap/>
            <w:vAlign w:val="bottom"/>
          </w:tcPr>
          <w:p w14:paraId="6AA75B64" w14:textId="77777777" w:rsidR="00DB522C" w:rsidRPr="007C6582" w:rsidRDefault="00DB522C" w:rsidP="00DB522C">
            <w:pPr>
              <w:pStyle w:val="TableText"/>
              <w:ind w:right="284"/>
              <w:jc w:val="right"/>
            </w:pPr>
            <w:r w:rsidRPr="007C6582">
              <w:t>7.230</w:t>
            </w:r>
          </w:p>
        </w:tc>
        <w:tc>
          <w:tcPr>
            <w:tcW w:w="1260" w:type="dxa"/>
            <w:noWrap/>
            <w:vAlign w:val="bottom"/>
          </w:tcPr>
          <w:p w14:paraId="3169FC65" w14:textId="77777777" w:rsidR="00DB522C" w:rsidRPr="007C6582" w:rsidRDefault="00DB522C" w:rsidP="00DB522C">
            <w:pPr>
              <w:pStyle w:val="TableText"/>
              <w:ind w:right="284"/>
              <w:jc w:val="right"/>
            </w:pPr>
            <w:r w:rsidRPr="007C6582">
              <w:t>9.367</w:t>
            </w:r>
          </w:p>
        </w:tc>
        <w:tc>
          <w:tcPr>
            <w:tcW w:w="1176" w:type="dxa"/>
            <w:noWrap/>
            <w:vAlign w:val="bottom"/>
          </w:tcPr>
          <w:p w14:paraId="4A048C34" w14:textId="77777777" w:rsidR="00DB522C" w:rsidRPr="007C6582" w:rsidRDefault="00DB522C" w:rsidP="00DB522C">
            <w:pPr>
              <w:pStyle w:val="TableText"/>
              <w:ind w:right="284"/>
              <w:jc w:val="right"/>
            </w:pPr>
            <w:r w:rsidRPr="007C6582">
              <w:t>5.250</w:t>
            </w:r>
          </w:p>
        </w:tc>
      </w:tr>
      <w:tr w:rsidR="00DB522C" w:rsidRPr="007C6582" w14:paraId="34B62549" w14:textId="77777777">
        <w:trPr>
          <w:cantSplit/>
          <w:trHeight w:val="255"/>
        </w:trPr>
        <w:tc>
          <w:tcPr>
            <w:tcW w:w="720" w:type="dxa"/>
            <w:noWrap/>
            <w:vAlign w:val="bottom"/>
          </w:tcPr>
          <w:p w14:paraId="6D226C4C" w14:textId="77777777" w:rsidR="00DB522C" w:rsidRPr="007C6582" w:rsidRDefault="00DB522C" w:rsidP="00DB522C">
            <w:pPr>
              <w:pStyle w:val="TableText"/>
            </w:pPr>
            <w:r w:rsidRPr="007C6582">
              <w:t>85</w:t>
            </w:r>
          </w:p>
        </w:tc>
        <w:tc>
          <w:tcPr>
            <w:tcW w:w="1206" w:type="dxa"/>
            <w:noWrap/>
            <w:vAlign w:val="bottom"/>
          </w:tcPr>
          <w:p w14:paraId="5CA18031" w14:textId="77777777" w:rsidR="00DB522C" w:rsidRPr="007C6582" w:rsidRDefault="00DB522C" w:rsidP="00DB522C">
            <w:pPr>
              <w:pStyle w:val="TableText"/>
              <w:ind w:right="284"/>
              <w:jc w:val="right"/>
            </w:pPr>
            <w:r w:rsidRPr="007C6582">
              <w:t>6.612</w:t>
            </w:r>
          </w:p>
        </w:tc>
        <w:tc>
          <w:tcPr>
            <w:tcW w:w="1480" w:type="dxa"/>
            <w:noWrap/>
            <w:vAlign w:val="bottom"/>
          </w:tcPr>
          <w:p w14:paraId="3ABFB6E3" w14:textId="77777777" w:rsidR="00DB522C" w:rsidRPr="007C6582" w:rsidRDefault="00DB522C" w:rsidP="00DB522C">
            <w:pPr>
              <w:pStyle w:val="TableText"/>
              <w:ind w:right="284"/>
              <w:jc w:val="right"/>
            </w:pPr>
            <w:r w:rsidRPr="007C6582">
              <w:t>7.763</w:t>
            </w:r>
          </w:p>
        </w:tc>
        <w:tc>
          <w:tcPr>
            <w:tcW w:w="1340" w:type="dxa"/>
            <w:noWrap/>
            <w:vAlign w:val="bottom"/>
          </w:tcPr>
          <w:p w14:paraId="67D7E932" w14:textId="77777777" w:rsidR="00DB522C" w:rsidRPr="007C6582" w:rsidRDefault="00DB522C" w:rsidP="00DB522C">
            <w:pPr>
              <w:pStyle w:val="TableText"/>
              <w:ind w:right="284"/>
              <w:jc w:val="right"/>
            </w:pPr>
            <w:r w:rsidRPr="007C6582">
              <w:t>6.830</w:t>
            </w:r>
          </w:p>
        </w:tc>
        <w:tc>
          <w:tcPr>
            <w:tcW w:w="1194" w:type="dxa"/>
            <w:noWrap/>
            <w:vAlign w:val="bottom"/>
          </w:tcPr>
          <w:p w14:paraId="611A0EFC" w14:textId="77777777" w:rsidR="00DB522C" w:rsidRPr="007C6582" w:rsidRDefault="00DB522C" w:rsidP="00DB522C">
            <w:pPr>
              <w:pStyle w:val="TableText"/>
              <w:ind w:right="284"/>
              <w:jc w:val="right"/>
            </w:pPr>
            <w:r w:rsidRPr="007C6582">
              <w:t>6.942</w:t>
            </w:r>
          </w:p>
        </w:tc>
        <w:tc>
          <w:tcPr>
            <w:tcW w:w="1260" w:type="dxa"/>
            <w:noWrap/>
            <w:vAlign w:val="bottom"/>
          </w:tcPr>
          <w:p w14:paraId="3FBDC1FF" w14:textId="77777777" w:rsidR="00DB522C" w:rsidRPr="007C6582" w:rsidRDefault="00DB522C" w:rsidP="00DB522C">
            <w:pPr>
              <w:pStyle w:val="TableText"/>
              <w:ind w:right="284"/>
              <w:jc w:val="right"/>
            </w:pPr>
            <w:r w:rsidRPr="007C6582">
              <w:t>8.937</w:t>
            </w:r>
          </w:p>
        </w:tc>
        <w:tc>
          <w:tcPr>
            <w:tcW w:w="1176" w:type="dxa"/>
            <w:noWrap/>
            <w:vAlign w:val="bottom"/>
          </w:tcPr>
          <w:p w14:paraId="6DC8356A" w14:textId="77777777" w:rsidR="00DB522C" w:rsidRPr="007C6582" w:rsidRDefault="00DB522C" w:rsidP="00DB522C">
            <w:pPr>
              <w:pStyle w:val="TableText"/>
              <w:ind w:right="284"/>
              <w:jc w:val="right"/>
            </w:pPr>
            <w:r w:rsidRPr="007C6582">
              <w:t>4.947</w:t>
            </w:r>
          </w:p>
        </w:tc>
      </w:tr>
      <w:tr w:rsidR="00DB522C" w:rsidRPr="007C6582" w14:paraId="3D3E7B29" w14:textId="77777777">
        <w:trPr>
          <w:cantSplit/>
          <w:trHeight w:val="255"/>
        </w:trPr>
        <w:tc>
          <w:tcPr>
            <w:tcW w:w="720" w:type="dxa"/>
            <w:noWrap/>
            <w:vAlign w:val="bottom"/>
          </w:tcPr>
          <w:p w14:paraId="4AC12C13" w14:textId="77777777" w:rsidR="00DB522C" w:rsidRPr="007C6582" w:rsidRDefault="00DB522C" w:rsidP="00DB522C">
            <w:pPr>
              <w:pStyle w:val="TableText"/>
            </w:pPr>
            <w:r w:rsidRPr="007C6582">
              <w:lastRenderedPageBreak/>
              <w:t>86</w:t>
            </w:r>
          </w:p>
        </w:tc>
        <w:tc>
          <w:tcPr>
            <w:tcW w:w="1206" w:type="dxa"/>
            <w:noWrap/>
            <w:vAlign w:val="bottom"/>
          </w:tcPr>
          <w:p w14:paraId="6FC4A479" w14:textId="77777777" w:rsidR="00DB522C" w:rsidRPr="007C6582" w:rsidRDefault="00DB522C" w:rsidP="00DB522C">
            <w:pPr>
              <w:pStyle w:val="TableText"/>
              <w:ind w:right="284"/>
              <w:jc w:val="right"/>
            </w:pPr>
            <w:r w:rsidRPr="007C6582">
              <w:t>6.373</w:t>
            </w:r>
          </w:p>
        </w:tc>
        <w:tc>
          <w:tcPr>
            <w:tcW w:w="1480" w:type="dxa"/>
            <w:noWrap/>
            <w:vAlign w:val="bottom"/>
          </w:tcPr>
          <w:p w14:paraId="65E6B269" w14:textId="77777777" w:rsidR="00DB522C" w:rsidRPr="007C6582" w:rsidRDefault="00DB522C" w:rsidP="00DB522C">
            <w:pPr>
              <w:pStyle w:val="TableText"/>
              <w:ind w:right="284"/>
              <w:jc w:val="right"/>
            </w:pPr>
            <w:r w:rsidRPr="007C6582">
              <w:t>7.444</w:t>
            </w:r>
          </w:p>
        </w:tc>
        <w:tc>
          <w:tcPr>
            <w:tcW w:w="1340" w:type="dxa"/>
            <w:noWrap/>
            <w:vAlign w:val="bottom"/>
          </w:tcPr>
          <w:p w14:paraId="5E575B1B" w14:textId="77777777" w:rsidR="00DB522C" w:rsidRPr="007C6582" w:rsidRDefault="00DB522C" w:rsidP="00DB522C">
            <w:pPr>
              <w:pStyle w:val="TableText"/>
              <w:ind w:right="284"/>
              <w:jc w:val="right"/>
            </w:pPr>
            <w:r w:rsidRPr="007C6582">
              <w:t>6.609</w:t>
            </w:r>
          </w:p>
        </w:tc>
        <w:tc>
          <w:tcPr>
            <w:tcW w:w="1194" w:type="dxa"/>
            <w:noWrap/>
            <w:vAlign w:val="bottom"/>
          </w:tcPr>
          <w:p w14:paraId="584F0967" w14:textId="77777777" w:rsidR="00DB522C" w:rsidRPr="007C6582" w:rsidRDefault="00DB522C" w:rsidP="00DB522C">
            <w:pPr>
              <w:pStyle w:val="TableText"/>
              <w:ind w:right="284"/>
              <w:jc w:val="right"/>
            </w:pPr>
            <w:r w:rsidRPr="007C6582">
              <w:t>6.663</w:t>
            </w:r>
          </w:p>
        </w:tc>
        <w:tc>
          <w:tcPr>
            <w:tcW w:w="1260" w:type="dxa"/>
            <w:noWrap/>
            <w:vAlign w:val="bottom"/>
          </w:tcPr>
          <w:p w14:paraId="6B289227" w14:textId="77777777" w:rsidR="00DB522C" w:rsidRPr="007C6582" w:rsidRDefault="00DB522C" w:rsidP="00DB522C">
            <w:pPr>
              <w:pStyle w:val="TableText"/>
              <w:ind w:right="284"/>
              <w:jc w:val="right"/>
            </w:pPr>
            <w:r w:rsidRPr="007C6582">
              <w:t>8.510</w:t>
            </w:r>
          </w:p>
        </w:tc>
        <w:tc>
          <w:tcPr>
            <w:tcW w:w="1176" w:type="dxa"/>
            <w:noWrap/>
            <w:vAlign w:val="bottom"/>
          </w:tcPr>
          <w:p w14:paraId="0E7BC4ED" w14:textId="77777777" w:rsidR="00DB522C" w:rsidRPr="007C6582" w:rsidRDefault="00DB522C" w:rsidP="00DB522C">
            <w:pPr>
              <w:pStyle w:val="TableText"/>
              <w:ind w:right="284"/>
              <w:jc w:val="right"/>
            </w:pPr>
            <w:r w:rsidRPr="007C6582">
              <w:t>4.656</w:t>
            </w:r>
          </w:p>
        </w:tc>
      </w:tr>
      <w:tr w:rsidR="00DB522C" w:rsidRPr="007C6582" w14:paraId="1BA629D3" w14:textId="77777777">
        <w:trPr>
          <w:cantSplit/>
          <w:trHeight w:val="255"/>
        </w:trPr>
        <w:tc>
          <w:tcPr>
            <w:tcW w:w="720" w:type="dxa"/>
            <w:noWrap/>
            <w:vAlign w:val="bottom"/>
          </w:tcPr>
          <w:p w14:paraId="21079D2D" w14:textId="77777777" w:rsidR="00DB522C" w:rsidRPr="007C6582" w:rsidRDefault="00DB522C" w:rsidP="00DB522C">
            <w:pPr>
              <w:pStyle w:val="TableText"/>
            </w:pPr>
            <w:r w:rsidRPr="007C6582">
              <w:t>87</w:t>
            </w:r>
          </w:p>
        </w:tc>
        <w:tc>
          <w:tcPr>
            <w:tcW w:w="1206" w:type="dxa"/>
            <w:noWrap/>
            <w:vAlign w:val="bottom"/>
          </w:tcPr>
          <w:p w14:paraId="3C25938D" w14:textId="77777777" w:rsidR="00DB522C" w:rsidRPr="007C6582" w:rsidRDefault="00DB522C" w:rsidP="00DB522C">
            <w:pPr>
              <w:pStyle w:val="TableText"/>
              <w:ind w:right="284"/>
              <w:jc w:val="right"/>
            </w:pPr>
            <w:r w:rsidRPr="007C6582">
              <w:t>6.144</w:t>
            </w:r>
          </w:p>
        </w:tc>
        <w:tc>
          <w:tcPr>
            <w:tcW w:w="1480" w:type="dxa"/>
            <w:noWrap/>
            <w:vAlign w:val="bottom"/>
          </w:tcPr>
          <w:p w14:paraId="089A57A6" w14:textId="77777777" w:rsidR="00DB522C" w:rsidRPr="007C6582" w:rsidRDefault="00DB522C" w:rsidP="00DB522C">
            <w:pPr>
              <w:pStyle w:val="TableText"/>
              <w:ind w:right="284"/>
              <w:jc w:val="right"/>
            </w:pPr>
            <w:r w:rsidRPr="007C6582">
              <w:t>7.137</w:t>
            </w:r>
          </w:p>
        </w:tc>
        <w:tc>
          <w:tcPr>
            <w:tcW w:w="1340" w:type="dxa"/>
            <w:noWrap/>
            <w:vAlign w:val="bottom"/>
          </w:tcPr>
          <w:p w14:paraId="24214376" w14:textId="77777777" w:rsidR="00DB522C" w:rsidRPr="007C6582" w:rsidRDefault="00DB522C" w:rsidP="00DB522C">
            <w:pPr>
              <w:pStyle w:val="TableText"/>
              <w:ind w:right="284"/>
              <w:jc w:val="right"/>
            </w:pPr>
            <w:r w:rsidRPr="007C6582">
              <w:t>6.394</w:t>
            </w:r>
          </w:p>
        </w:tc>
        <w:tc>
          <w:tcPr>
            <w:tcW w:w="1194" w:type="dxa"/>
            <w:noWrap/>
            <w:vAlign w:val="bottom"/>
          </w:tcPr>
          <w:p w14:paraId="2B25DCA3" w14:textId="77777777" w:rsidR="00DB522C" w:rsidRPr="007C6582" w:rsidRDefault="00DB522C" w:rsidP="00DB522C">
            <w:pPr>
              <w:pStyle w:val="TableText"/>
              <w:ind w:right="284"/>
              <w:jc w:val="right"/>
            </w:pPr>
            <w:r w:rsidRPr="007C6582">
              <w:t>6.398</w:t>
            </w:r>
          </w:p>
        </w:tc>
        <w:tc>
          <w:tcPr>
            <w:tcW w:w="1260" w:type="dxa"/>
            <w:noWrap/>
            <w:vAlign w:val="bottom"/>
          </w:tcPr>
          <w:p w14:paraId="668E19BA" w14:textId="77777777" w:rsidR="00DB522C" w:rsidRPr="007C6582" w:rsidRDefault="00DB522C" w:rsidP="00DB522C">
            <w:pPr>
              <w:pStyle w:val="TableText"/>
              <w:ind w:right="284"/>
              <w:jc w:val="right"/>
            </w:pPr>
            <w:r w:rsidRPr="007C6582">
              <w:t>8.085</w:t>
            </w:r>
          </w:p>
        </w:tc>
        <w:tc>
          <w:tcPr>
            <w:tcW w:w="1176" w:type="dxa"/>
            <w:noWrap/>
            <w:vAlign w:val="bottom"/>
          </w:tcPr>
          <w:p w14:paraId="747DDD78" w14:textId="77777777" w:rsidR="00DB522C" w:rsidRPr="007C6582" w:rsidRDefault="00DB522C" w:rsidP="00DB522C">
            <w:pPr>
              <w:pStyle w:val="TableText"/>
              <w:ind w:right="284"/>
              <w:jc w:val="right"/>
            </w:pPr>
            <w:r w:rsidRPr="007C6582">
              <w:t>4.378</w:t>
            </w:r>
          </w:p>
        </w:tc>
      </w:tr>
      <w:tr w:rsidR="00DB522C" w:rsidRPr="007C6582" w14:paraId="4300AE80" w14:textId="77777777">
        <w:trPr>
          <w:cantSplit/>
          <w:trHeight w:val="255"/>
        </w:trPr>
        <w:tc>
          <w:tcPr>
            <w:tcW w:w="720" w:type="dxa"/>
            <w:noWrap/>
            <w:vAlign w:val="bottom"/>
          </w:tcPr>
          <w:p w14:paraId="509F466A" w14:textId="77777777" w:rsidR="00DB522C" w:rsidRPr="007C6582" w:rsidRDefault="00DB522C" w:rsidP="00DB522C">
            <w:pPr>
              <w:pStyle w:val="TableText"/>
            </w:pPr>
            <w:r w:rsidRPr="007C6582">
              <w:t>88</w:t>
            </w:r>
          </w:p>
        </w:tc>
        <w:tc>
          <w:tcPr>
            <w:tcW w:w="1206" w:type="dxa"/>
            <w:noWrap/>
            <w:vAlign w:val="bottom"/>
          </w:tcPr>
          <w:p w14:paraId="095D2448" w14:textId="77777777" w:rsidR="00DB522C" w:rsidRPr="007C6582" w:rsidRDefault="00DB522C" w:rsidP="00DB522C">
            <w:pPr>
              <w:pStyle w:val="TableText"/>
              <w:ind w:right="284"/>
              <w:jc w:val="right"/>
            </w:pPr>
            <w:r w:rsidRPr="007C6582">
              <w:t>5.923</w:t>
            </w:r>
          </w:p>
        </w:tc>
        <w:tc>
          <w:tcPr>
            <w:tcW w:w="1480" w:type="dxa"/>
            <w:noWrap/>
            <w:vAlign w:val="bottom"/>
          </w:tcPr>
          <w:p w14:paraId="5545947A" w14:textId="77777777" w:rsidR="00DB522C" w:rsidRPr="007C6582" w:rsidRDefault="00DB522C" w:rsidP="00DB522C">
            <w:pPr>
              <w:pStyle w:val="TableText"/>
              <w:ind w:right="284"/>
              <w:jc w:val="right"/>
            </w:pPr>
            <w:r w:rsidRPr="007C6582">
              <w:t>6.845</w:t>
            </w:r>
          </w:p>
        </w:tc>
        <w:tc>
          <w:tcPr>
            <w:tcW w:w="1340" w:type="dxa"/>
            <w:noWrap/>
            <w:vAlign w:val="bottom"/>
          </w:tcPr>
          <w:p w14:paraId="695E009B" w14:textId="77777777" w:rsidR="00DB522C" w:rsidRPr="007C6582" w:rsidRDefault="00DB522C" w:rsidP="00DB522C">
            <w:pPr>
              <w:pStyle w:val="TableText"/>
              <w:ind w:right="284"/>
              <w:jc w:val="right"/>
            </w:pPr>
            <w:r w:rsidRPr="007C6582">
              <w:t>6.188</w:t>
            </w:r>
          </w:p>
        </w:tc>
        <w:tc>
          <w:tcPr>
            <w:tcW w:w="1194" w:type="dxa"/>
            <w:noWrap/>
            <w:vAlign w:val="bottom"/>
          </w:tcPr>
          <w:p w14:paraId="564A36EA" w14:textId="77777777" w:rsidR="00DB522C" w:rsidRPr="007C6582" w:rsidRDefault="00DB522C" w:rsidP="00DB522C">
            <w:pPr>
              <w:pStyle w:val="TableText"/>
              <w:ind w:right="284"/>
              <w:jc w:val="right"/>
            </w:pPr>
            <w:r w:rsidRPr="007C6582">
              <w:t>6.146</w:t>
            </w:r>
          </w:p>
        </w:tc>
        <w:tc>
          <w:tcPr>
            <w:tcW w:w="1260" w:type="dxa"/>
            <w:noWrap/>
            <w:vAlign w:val="bottom"/>
          </w:tcPr>
          <w:p w14:paraId="78298B77" w14:textId="77777777" w:rsidR="00DB522C" w:rsidRPr="007C6582" w:rsidRDefault="00DB522C" w:rsidP="00DB522C">
            <w:pPr>
              <w:pStyle w:val="TableText"/>
              <w:ind w:right="284"/>
              <w:jc w:val="right"/>
            </w:pPr>
            <w:r w:rsidRPr="007C6582">
              <w:t>7.663</w:t>
            </w:r>
          </w:p>
        </w:tc>
        <w:tc>
          <w:tcPr>
            <w:tcW w:w="1176" w:type="dxa"/>
            <w:noWrap/>
            <w:vAlign w:val="bottom"/>
          </w:tcPr>
          <w:p w14:paraId="6CD859FA" w14:textId="77777777" w:rsidR="00DB522C" w:rsidRPr="007C6582" w:rsidRDefault="00DB522C" w:rsidP="00DB522C">
            <w:pPr>
              <w:pStyle w:val="TableText"/>
              <w:ind w:right="284"/>
              <w:jc w:val="right"/>
            </w:pPr>
            <w:r w:rsidRPr="007C6582">
              <w:t>4.114</w:t>
            </w:r>
          </w:p>
        </w:tc>
      </w:tr>
      <w:tr w:rsidR="00DB522C" w:rsidRPr="007C6582" w14:paraId="31DC24DA" w14:textId="77777777">
        <w:trPr>
          <w:cantSplit/>
          <w:trHeight w:val="255"/>
        </w:trPr>
        <w:tc>
          <w:tcPr>
            <w:tcW w:w="720" w:type="dxa"/>
            <w:noWrap/>
            <w:vAlign w:val="bottom"/>
          </w:tcPr>
          <w:p w14:paraId="0C3346E2" w14:textId="77777777" w:rsidR="00DB522C" w:rsidRPr="007C6582" w:rsidRDefault="00DB522C" w:rsidP="00DB522C">
            <w:pPr>
              <w:pStyle w:val="TableText"/>
            </w:pPr>
            <w:r w:rsidRPr="007C6582">
              <w:t>89</w:t>
            </w:r>
          </w:p>
        </w:tc>
        <w:tc>
          <w:tcPr>
            <w:tcW w:w="1206" w:type="dxa"/>
            <w:noWrap/>
            <w:vAlign w:val="bottom"/>
          </w:tcPr>
          <w:p w14:paraId="26331289" w14:textId="77777777" w:rsidR="00DB522C" w:rsidRPr="007C6582" w:rsidRDefault="00DB522C" w:rsidP="00DB522C">
            <w:pPr>
              <w:pStyle w:val="TableText"/>
              <w:ind w:right="284"/>
              <w:jc w:val="right"/>
            </w:pPr>
            <w:r w:rsidRPr="007C6582">
              <w:t>5.710</w:t>
            </w:r>
          </w:p>
        </w:tc>
        <w:tc>
          <w:tcPr>
            <w:tcW w:w="1480" w:type="dxa"/>
            <w:noWrap/>
            <w:vAlign w:val="bottom"/>
          </w:tcPr>
          <w:p w14:paraId="105AE1B9" w14:textId="77777777" w:rsidR="00DB522C" w:rsidRPr="007C6582" w:rsidRDefault="00DB522C" w:rsidP="00DB522C">
            <w:pPr>
              <w:pStyle w:val="TableText"/>
              <w:ind w:right="284"/>
              <w:jc w:val="right"/>
            </w:pPr>
            <w:r w:rsidRPr="007C6582">
              <w:t>6.567</w:t>
            </w:r>
          </w:p>
        </w:tc>
        <w:tc>
          <w:tcPr>
            <w:tcW w:w="1340" w:type="dxa"/>
            <w:noWrap/>
            <w:vAlign w:val="bottom"/>
          </w:tcPr>
          <w:p w14:paraId="0992226B" w14:textId="77777777" w:rsidR="00DB522C" w:rsidRPr="007C6582" w:rsidRDefault="00DB522C" w:rsidP="00DB522C">
            <w:pPr>
              <w:pStyle w:val="TableText"/>
              <w:ind w:right="284"/>
              <w:jc w:val="right"/>
            </w:pPr>
            <w:r w:rsidRPr="007C6582">
              <w:t>5.989</w:t>
            </w:r>
          </w:p>
        </w:tc>
        <w:tc>
          <w:tcPr>
            <w:tcW w:w="1194" w:type="dxa"/>
            <w:noWrap/>
            <w:vAlign w:val="bottom"/>
          </w:tcPr>
          <w:p w14:paraId="463F1CCA" w14:textId="77777777" w:rsidR="00DB522C" w:rsidRPr="007C6582" w:rsidRDefault="00DB522C" w:rsidP="00DB522C">
            <w:pPr>
              <w:pStyle w:val="TableText"/>
              <w:ind w:right="284"/>
              <w:jc w:val="right"/>
            </w:pPr>
            <w:r w:rsidRPr="007C6582">
              <w:t>5.912</w:t>
            </w:r>
          </w:p>
        </w:tc>
        <w:tc>
          <w:tcPr>
            <w:tcW w:w="1260" w:type="dxa"/>
            <w:noWrap/>
            <w:vAlign w:val="bottom"/>
          </w:tcPr>
          <w:p w14:paraId="7E405AE1" w14:textId="77777777" w:rsidR="00DB522C" w:rsidRPr="007C6582" w:rsidRDefault="00DB522C" w:rsidP="00DB522C">
            <w:pPr>
              <w:pStyle w:val="TableText"/>
              <w:ind w:right="284"/>
              <w:jc w:val="right"/>
            </w:pPr>
            <w:r w:rsidRPr="007C6582">
              <w:t>7.251</w:t>
            </w:r>
          </w:p>
        </w:tc>
        <w:tc>
          <w:tcPr>
            <w:tcW w:w="1176" w:type="dxa"/>
            <w:noWrap/>
            <w:vAlign w:val="bottom"/>
          </w:tcPr>
          <w:p w14:paraId="05EB605B" w14:textId="77777777" w:rsidR="00DB522C" w:rsidRPr="007C6582" w:rsidRDefault="00DB522C" w:rsidP="00DB522C">
            <w:pPr>
              <w:pStyle w:val="TableText"/>
              <w:ind w:right="284"/>
              <w:jc w:val="right"/>
            </w:pPr>
            <w:r w:rsidRPr="007C6582">
              <w:t>3.859</w:t>
            </w:r>
          </w:p>
        </w:tc>
      </w:tr>
      <w:tr w:rsidR="00DB522C" w:rsidRPr="007C6582" w14:paraId="2E89D04D" w14:textId="77777777">
        <w:trPr>
          <w:cantSplit/>
          <w:trHeight w:val="255"/>
        </w:trPr>
        <w:tc>
          <w:tcPr>
            <w:tcW w:w="720" w:type="dxa"/>
            <w:noWrap/>
            <w:vAlign w:val="bottom"/>
          </w:tcPr>
          <w:p w14:paraId="657E95F6" w14:textId="77777777" w:rsidR="00DB522C" w:rsidRPr="007C6582" w:rsidRDefault="00DB522C" w:rsidP="00DB522C">
            <w:pPr>
              <w:pStyle w:val="TableText"/>
            </w:pPr>
            <w:r w:rsidRPr="007C6582">
              <w:t>90</w:t>
            </w:r>
          </w:p>
        </w:tc>
        <w:tc>
          <w:tcPr>
            <w:tcW w:w="1206" w:type="dxa"/>
            <w:noWrap/>
            <w:vAlign w:val="bottom"/>
          </w:tcPr>
          <w:p w14:paraId="444BE53E" w14:textId="77777777" w:rsidR="00DB522C" w:rsidRPr="007C6582" w:rsidRDefault="00DB522C" w:rsidP="00DB522C">
            <w:pPr>
              <w:pStyle w:val="TableText"/>
              <w:ind w:right="284"/>
              <w:jc w:val="right"/>
            </w:pPr>
            <w:r w:rsidRPr="007C6582">
              <w:t>5.505</w:t>
            </w:r>
          </w:p>
        </w:tc>
        <w:tc>
          <w:tcPr>
            <w:tcW w:w="1480" w:type="dxa"/>
            <w:noWrap/>
            <w:vAlign w:val="bottom"/>
          </w:tcPr>
          <w:p w14:paraId="2EA6646D" w14:textId="77777777" w:rsidR="00DB522C" w:rsidRPr="007C6582" w:rsidRDefault="00DB522C" w:rsidP="00DB522C">
            <w:pPr>
              <w:pStyle w:val="TableText"/>
              <w:ind w:right="284"/>
              <w:jc w:val="right"/>
            </w:pPr>
            <w:r w:rsidRPr="007C6582">
              <w:t>6.306</w:t>
            </w:r>
          </w:p>
        </w:tc>
        <w:tc>
          <w:tcPr>
            <w:tcW w:w="1340" w:type="dxa"/>
            <w:noWrap/>
            <w:vAlign w:val="bottom"/>
          </w:tcPr>
          <w:p w14:paraId="40676876" w14:textId="77777777" w:rsidR="00DB522C" w:rsidRPr="007C6582" w:rsidRDefault="00DB522C" w:rsidP="00DB522C">
            <w:pPr>
              <w:pStyle w:val="TableText"/>
              <w:ind w:right="284"/>
              <w:jc w:val="right"/>
            </w:pPr>
            <w:r w:rsidRPr="007C6582">
              <w:t>5.797</w:t>
            </w:r>
          </w:p>
        </w:tc>
        <w:tc>
          <w:tcPr>
            <w:tcW w:w="1194" w:type="dxa"/>
            <w:noWrap/>
            <w:vAlign w:val="bottom"/>
          </w:tcPr>
          <w:p w14:paraId="5A1F5FEA" w14:textId="77777777" w:rsidR="00DB522C" w:rsidRPr="007C6582" w:rsidRDefault="00DB522C" w:rsidP="00DB522C">
            <w:pPr>
              <w:pStyle w:val="TableText"/>
              <w:ind w:right="284"/>
              <w:jc w:val="right"/>
            </w:pPr>
            <w:r w:rsidRPr="007C6582">
              <w:t>5.693</w:t>
            </w:r>
          </w:p>
        </w:tc>
        <w:tc>
          <w:tcPr>
            <w:tcW w:w="1260" w:type="dxa"/>
            <w:noWrap/>
            <w:vAlign w:val="bottom"/>
          </w:tcPr>
          <w:p w14:paraId="00AF872D" w14:textId="77777777" w:rsidR="00DB522C" w:rsidRPr="007C6582" w:rsidRDefault="00DB522C" w:rsidP="00DB522C">
            <w:pPr>
              <w:pStyle w:val="TableText"/>
              <w:ind w:right="284"/>
              <w:jc w:val="right"/>
            </w:pPr>
            <w:r w:rsidRPr="007C6582">
              <w:t>6.853</w:t>
            </w:r>
          </w:p>
        </w:tc>
        <w:tc>
          <w:tcPr>
            <w:tcW w:w="1176" w:type="dxa"/>
            <w:noWrap/>
            <w:vAlign w:val="bottom"/>
          </w:tcPr>
          <w:p w14:paraId="68E183CA" w14:textId="77777777" w:rsidR="00DB522C" w:rsidRPr="007C6582" w:rsidRDefault="00DB522C" w:rsidP="00DB522C">
            <w:pPr>
              <w:pStyle w:val="TableText"/>
              <w:ind w:right="284"/>
              <w:jc w:val="right"/>
            </w:pPr>
            <w:r w:rsidRPr="007C6582">
              <w:t>3.614</w:t>
            </w:r>
          </w:p>
        </w:tc>
      </w:tr>
      <w:tr w:rsidR="00DB522C" w:rsidRPr="007C6582" w14:paraId="30AAB6F7" w14:textId="77777777">
        <w:trPr>
          <w:cantSplit/>
          <w:trHeight w:val="255"/>
        </w:trPr>
        <w:tc>
          <w:tcPr>
            <w:tcW w:w="720" w:type="dxa"/>
            <w:noWrap/>
            <w:vAlign w:val="bottom"/>
          </w:tcPr>
          <w:p w14:paraId="7808D8D6" w14:textId="77777777" w:rsidR="00DB522C" w:rsidRPr="007C6582" w:rsidRDefault="00DB522C" w:rsidP="00DB522C">
            <w:pPr>
              <w:pStyle w:val="TableText"/>
            </w:pPr>
            <w:r w:rsidRPr="007C6582">
              <w:t>91</w:t>
            </w:r>
          </w:p>
        </w:tc>
        <w:tc>
          <w:tcPr>
            <w:tcW w:w="1206" w:type="dxa"/>
            <w:noWrap/>
            <w:vAlign w:val="bottom"/>
          </w:tcPr>
          <w:p w14:paraId="067372CC" w14:textId="77777777" w:rsidR="00DB522C" w:rsidRPr="007C6582" w:rsidRDefault="00DB522C" w:rsidP="00DB522C">
            <w:pPr>
              <w:pStyle w:val="TableText"/>
              <w:ind w:right="284"/>
              <w:jc w:val="right"/>
            </w:pPr>
            <w:r w:rsidRPr="007C6582">
              <w:t>5.302</w:t>
            </w:r>
          </w:p>
        </w:tc>
        <w:tc>
          <w:tcPr>
            <w:tcW w:w="1480" w:type="dxa"/>
            <w:noWrap/>
            <w:vAlign w:val="bottom"/>
          </w:tcPr>
          <w:p w14:paraId="1607A2B3" w14:textId="77777777" w:rsidR="00DB522C" w:rsidRPr="007C6582" w:rsidRDefault="00DB522C" w:rsidP="00DB522C">
            <w:pPr>
              <w:pStyle w:val="TableText"/>
              <w:ind w:right="284"/>
              <w:jc w:val="right"/>
            </w:pPr>
            <w:r w:rsidRPr="007C6582">
              <w:t>6.060</w:t>
            </w:r>
          </w:p>
        </w:tc>
        <w:tc>
          <w:tcPr>
            <w:tcW w:w="1340" w:type="dxa"/>
            <w:noWrap/>
            <w:vAlign w:val="bottom"/>
          </w:tcPr>
          <w:p w14:paraId="3DF97569" w14:textId="77777777" w:rsidR="00DB522C" w:rsidRPr="007C6582" w:rsidRDefault="00DB522C" w:rsidP="00DB522C">
            <w:pPr>
              <w:pStyle w:val="TableText"/>
              <w:ind w:right="284"/>
              <w:jc w:val="right"/>
            </w:pPr>
            <w:r w:rsidRPr="007C6582">
              <w:t>5.608</w:t>
            </w:r>
          </w:p>
        </w:tc>
        <w:tc>
          <w:tcPr>
            <w:tcW w:w="1194" w:type="dxa"/>
            <w:noWrap/>
            <w:vAlign w:val="bottom"/>
          </w:tcPr>
          <w:p w14:paraId="261A0275" w14:textId="77777777" w:rsidR="00DB522C" w:rsidRPr="007C6582" w:rsidRDefault="00DB522C" w:rsidP="00DB522C">
            <w:pPr>
              <w:pStyle w:val="TableText"/>
              <w:ind w:right="284"/>
              <w:jc w:val="right"/>
            </w:pPr>
            <w:r w:rsidRPr="007C6582">
              <w:t>5.491</w:t>
            </w:r>
          </w:p>
        </w:tc>
        <w:tc>
          <w:tcPr>
            <w:tcW w:w="1260" w:type="dxa"/>
            <w:noWrap/>
            <w:vAlign w:val="bottom"/>
          </w:tcPr>
          <w:p w14:paraId="4EDCF6A7" w14:textId="77777777" w:rsidR="00DB522C" w:rsidRPr="007C6582" w:rsidRDefault="00DB522C" w:rsidP="00DB522C">
            <w:pPr>
              <w:pStyle w:val="TableText"/>
              <w:ind w:right="284"/>
              <w:jc w:val="right"/>
            </w:pPr>
            <w:r w:rsidRPr="007C6582">
              <w:t>6.470</w:t>
            </w:r>
          </w:p>
        </w:tc>
        <w:tc>
          <w:tcPr>
            <w:tcW w:w="1176" w:type="dxa"/>
            <w:noWrap/>
            <w:vAlign w:val="bottom"/>
          </w:tcPr>
          <w:p w14:paraId="0DEF4EB2" w14:textId="77777777" w:rsidR="00DB522C" w:rsidRPr="007C6582" w:rsidRDefault="00DB522C" w:rsidP="00DB522C">
            <w:pPr>
              <w:pStyle w:val="TableText"/>
              <w:ind w:right="284"/>
              <w:jc w:val="right"/>
            </w:pPr>
            <w:r w:rsidRPr="007C6582">
              <w:t>3.373</w:t>
            </w:r>
          </w:p>
        </w:tc>
      </w:tr>
      <w:tr w:rsidR="00DB522C" w:rsidRPr="007C6582" w14:paraId="4D9790D7" w14:textId="77777777">
        <w:trPr>
          <w:cantSplit/>
          <w:trHeight w:val="255"/>
        </w:trPr>
        <w:tc>
          <w:tcPr>
            <w:tcW w:w="720" w:type="dxa"/>
            <w:noWrap/>
            <w:vAlign w:val="bottom"/>
          </w:tcPr>
          <w:p w14:paraId="2039F354" w14:textId="77777777" w:rsidR="00DB522C" w:rsidRPr="007C6582" w:rsidRDefault="00DB522C" w:rsidP="00DB522C">
            <w:pPr>
              <w:pStyle w:val="TableText"/>
            </w:pPr>
            <w:r w:rsidRPr="007C6582">
              <w:t>92</w:t>
            </w:r>
          </w:p>
        </w:tc>
        <w:tc>
          <w:tcPr>
            <w:tcW w:w="1206" w:type="dxa"/>
            <w:noWrap/>
            <w:vAlign w:val="bottom"/>
          </w:tcPr>
          <w:p w14:paraId="6A38AFEF" w14:textId="77777777" w:rsidR="00DB522C" w:rsidRPr="007C6582" w:rsidRDefault="00DB522C" w:rsidP="00DB522C">
            <w:pPr>
              <w:pStyle w:val="TableText"/>
              <w:ind w:right="284"/>
              <w:jc w:val="right"/>
            </w:pPr>
            <w:r w:rsidRPr="007C6582">
              <w:t>5.109</w:t>
            </w:r>
          </w:p>
        </w:tc>
        <w:tc>
          <w:tcPr>
            <w:tcW w:w="1480" w:type="dxa"/>
            <w:noWrap/>
            <w:vAlign w:val="bottom"/>
          </w:tcPr>
          <w:p w14:paraId="1BC25C89" w14:textId="77777777" w:rsidR="00DB522C" w:rsidRPr="007C6582" w:rsidRDefault="00DB522C" w:rsidP="00DB522C">
            <w:pPr>
              <w:pStyle w:val="TableText"/>
              <w:ind w:right="284"/>
              <w:jc w:val="right"/>
            </w:pPr>
            <w:r w:rsidRPr="007C6582">
              <w:t>5.827</w:t>
            </w:r>
          </w:p>
        </w:tc>
        <w:tc>
          <w:tcPr>
            <w:tcW w:w="1340" w:type="dxa"/>
            <w:noWrap/>
            <w:vAlign w:val="bottom"/>
          </w:tcPr>
          <w:p w14:paraId="0A64BF27" w14:textId="77777777" w:rsidR="00DB522C" w:rsidRPr="007C6582" w:rsidRDefault="00DB522C" w:rsidP="00DB522C">
            <w:pPr>
              <w:pStyle w:val="TableText"/>
              <w:ind w:right="284"/>
              <w:jc w:val="right"/>
            </w:pPr>
            <w:r w:rsidRPr="007C6582">
              <w:t>5.429</w:t>
            </w:r>
          </w:p>
        </w:tc>
        <w:tc>
          <w:tcPr>
            <w:tcW w:w="1194" w:type="dxa"/>
            <w:noWrap/>
            <w:vAlign w:val="bottom"/>
          </w:tcPr>
          <w:p w14:paraId="5605E44D" w14:textId="77777777" w:rsidR="00DB522C" w:rsidRPr="007C6582" w:rsidRDefault="00DB522C" w:rsidP="00DB522C">
            <w:pPr>
              <w:pStyle w:val="TableText"/>
              <w:ind w:right="284"/>
              <w:jc w:val="right"/>
            </w:pPr>
            <w:r w:rsidRPr="007C6582">
              <w:t>5.303</w:t>
            </w:r>
          </w:p>
        </w:tc>
        <w:tc>
          <w:tcPr>
            <w:tcW w:w="1260" w:type="dxa"/>
            <w:noWrap/>
            <w:vAlign w:val="bottom"/>
          </w:tcPr>
          <w:p w14:paraId="3B145376" w14:textId="77777777" w:rsidR="00DB522C" w:rsidRPr="007C6582" w:rsidRDefault="00DB522C" w:rsidP="00DB522C">
            <w:pPr>
              <w:pStyle w:val="TableText"/>
              <w:ind w:right="284"/>
              <w:jc w:val="right"/>
            </w:pPr>
            <w:r w:rsidRPr="007C6582">
              <w:t>6.105</w:t>
            </w:r>
          </w:p>
        </w:tc>
        <w:tc>
          <w:tcPr>
            <w:tcW w:w="1176" w:type="dxa"/>
            <w:noWrap/>
            <w:vAlign w:val="bottom"/>
          </w:tcPr>
          <w:p w14:paraId="15D2A884" w14:textId="77777777" w:rsidR="00DB522C" w:rsidRPr="007C6582" w:rsidRDefault="00DB522C" w:rsidP="00DB522C">
            <w:pPr>
              <w:pStyle w:val="TableText"/>
              <w:ind w:right="284"/>
              <w:jc w:val="right"/>
            </w:pPr>
            <w:r w:rsidRPr="007C6582">
              <w:t>3.146</w:t>
            </w:r>
          </w:p>
        </w:tc>
      </w:tr>
      <w:tr w:rsidR="00DB522C" w:rsidRPr="007C6582" w14:paraId="54B3DD07" w14:textId="77777777">
        <w:trPr>
          <w:cantSplit/>
          <w:trHeight w:val="255"/>
        </w:trPr>
        <w:tc>
          <w:tcPr>
            <w:tcW w:w="720" w:type="dxa"/>
            <w:noWrap/>
            <w:vAlign w:val="bottom"/>
          </w:tcPr>
          <w:p w14:paraId="4A9C6D7C" w14:textId="77777777" w:rsidR="00DB522C" w:rsidRPr="007C6582" w:rsidRDefault="00DB522C" w:rsidP="00DB522C">
            <w:pPr>
              <w:pStyle w:val="TableText"/>
            </w:pPr>
            <w:r w:rsidRPr="007C6582">
              <w:t>93</w:t>
            </w:r>
          </w:p>
        </w:tc>
        <w:tc>
          <w:tcPr>
            <w:tcW w:w="1206" w:type="dxa"/>
            <w:noWrap/>
            <w:vAlign w:val="bottom"/>
          </w:tcPr>
          <w:p w14:paraId="6E20FEAB" w14:textId="77777777" w:rsidR="00DB522C" w:rsidRPr="007C6582" w:rsidRDefault="00DB522C" w:rsidP="00DB522C">
            <w:pPr>
              <w:pStyle w:val="TableText"/>
              <w:ind w:right="284"/>
              <w:jc w:val="right"/>
            </w:pPr>
            <w:r w:rsidRPr="007C6582">
              <w:t>4.929</w:t>
            </w:r>
          </w:p>
        </w:tc>
        <w:tc>
          <w:tcPr>
            <w:tcW w:w="1480" w:type="dxa"/>
            <w:noWrap/>
            <w:vAlign w:val="bottom"/>
          </w:tcPr>
          <w:p w14:paraId="02D6D10C" w14:textId="77777777" w:rsidR="00DB522C" w:rsidRPr="007C6582" w:rsidRDefault="00DB522C" w:rsidP="00DB522C">
            <w:pPr>
              <w:pStyle w:val="TableText"/>
              <w:ind w:right="284"/>
              <w:jc w:val="right"/>
            </w:pPr>
            <w:r w:rsidRPr="007C6582">
              <w:t>5.605</w:t>
            </w:r>
          </w:p>
        </w:tc>
        <w:tc>
          <w:tcPr>
            <w:tcW w:w="1340" w:type="dxa"/>
            <w:noWrap/>
            <w:vAlign w:val="bottom"/>
          </w:tcPr>
          <w:p w14:paraId="061E74A2" w14:textId="77777777" w:rsidR="00DB522C" w:rsidRPr="007C6582" w:rsidRDefault="00DB522C" w:rsidP="00DB522C">
            <w:pPr>
              <w:pStyle w:val="TableText"/>
              <w:ind w:right="284"/>
              <w:jc w:val="right"/>
            </w:pPr>
            <w:r w:rsidRPr="007C6582">
              <w:t>5.263</w:t>
            </w:r>
          </w:p>
        </w:tc>
        <w:tc>
          <w:tcPr>
            <w:tcW w:w="1194" w:type="dxa"/>
            <w:noWrap/>
            <w:vAlign w:val="bottom"/>
          </w:tcPr>
          <w:p w14:paraId="596D11F7" w14:textId="77777777" w:rsidR="00DB522C" w:rsidRPr="007C6582" w:rsidRDefault="00DB522C" w:rsidP="00DB522C">
            <w:pPr>
              <w:pStyle w:val="TableText"/>
              <w:ind w:right="284"/>
              <w:jc w:val="right"/>
            </w:pPr>
            <w:r w:rsidRPr="007C6582">
              <w:t>5.127</w:t>
            </w:r>
          </w:p>
        </w:tc>
        <w:tc>
          <w:tcPr>
            <w:tcW w:w="1260" w:type="dxa"/>
            <w:noWrap/>
            <w:vAlign w:val="bottom"/>
          </w:tcPr>
          <w:p w14:paraId="48571A85" w14:textId="77777777" w:rsidR="00DB522C" w:rsidRPr="007C6582" w:rsidRDefault="00DB522C" w:rsidP="00DB522C">
            <w:pPr>
              <w:pStyle w:val="TableText"/>
              <w:ind w:right="284"/>
              <w:jc w:val="right"/>
            </w:pPr>
            <w:r w:rsidRPr="007C6582">
              <w:t>5.760</w:t>
            </w:r>
          </w:p>
        </w:tc>
        <w:tc>
          <w:tcPr>
            <w:tcW w:w="1176" w:type="dxa"/>
            <w:noWrap/>
            <w:vAlign w:val="bottom"/>
          </w:tcPr>
          <w:p w14:paraId="50A13D27" w14:textId="77777777" w:rsidR="00DB522C" w:rsidRPr="007C6582" w:rsidRDefault="00DB522C" w:rsidP="00DB522C">
            <w:pPr>
              <w:pStyle w:val="TableText"/>
              <w:ind w:right="284"/>
              <w:jc w:val="right"/>
            </w:pPr>
            <w:r w:rsidRPr="007C6582">
              <w:t>2.935</w:t>
            </w:r>
          </w:p>
        </w:tc>
      </w:tr>
      <w:tr w:rsidR="00DB522C" w:rsidRPr="007C6582" w14:paraId="6E080DB4" w14:textId="77777777">
        <w:trPr>
          <w:cantSplit/>
          <w:trHeight w:val="255"/>
        </w:trPr>
        <w:tc>
          <w:tcPr>
            <w:tcW w:w="720" w:type="dxa"/>
            <w:noWrap/>
            <w:vAlign w:val="bottom"/>
          </w:tcPr>
          <w:p w14:paraId="133349E9" w14:textId="77777777" w:rsidR="00DB522C" w:rsidRPr="007C6582" w:rsidRDefault="00DB522C" w:rsidP="00DB522C">
            <w:pPr>
              <w:pStyle w:val="TableText"/>
            </w:pPr>
            <w:r w:rsidRPr="007C6582">
              <w:t>94</w:t>
            </w:r>
          </w:p>
        </w:tc>
        <w:tc>
          <w:tcPr>
            <w:tcW w:w="1206" w:type="dxa"/>
            <w:noWrap/>
            <w:vAlign w:val="bottom"/>
          </w:tcPr>
          <w:p w14:paraId="31A7267E" w14:textId="77777777" w:rsidR="00DB522C" w:rsidRPr="007C6582" w:rsidRDefault="00DB522C" w:rsidP="00DB522C">
            <w:pPr>
              <w:pStyle w:val="TableText"/>
              <w:ind w:right="284"/>
              <w:jc w:val="right"/>
            </w:pPr>
            <w:r w:rsidRPr="007C6582">
              <w:t>4.764</w:t>
            </w:r>
          </w:p>
        </w:tc>
        <w:tc>
          <w:tcPr>
            <w:tcW w:w="1480" w:type="dxa"/>
            <w:noWrap/>
            <w:vAlign w:val="bottom"/>
          </w:tcPr>
          <w:p w14:paraId="747C881C" w14:textId="77777777" w:rsidR="00DB522C" w:rsidRPr="007C6582" w:rsidRDefault="00DB522C" w:rsidP="00DB522C">
            <w:pPr>
              <w:pStyle w:val="TableText"/>
              <w:ind w:right="284"/>
              <w:jc w:val="right"/>
            </w:pPr>
            <w:r w:rsidRPr="007C6582">
              <w:t>5.391</w:t>
            </w:r>
          </w:p>
        </w:tc>
        <w:tc>
          <w:tcPr>
            <w:tcW w:w="1340" w:type="dxa"/>
            <w:noWrap/>
            <w:vAlign w:val="bottom"/>
          </w:tcPr>
          <w:p w14:paraId="687EA04B" w14:textId="77777777" w:rsidR="00DB522C" w:rsidRPr="007C6582" w:rsidRDefault="00DB522C" w:rsidP="00DB522C">
            <w:pPr>
              <w:pStyle w:val="TableText"/>
              <w:ind w:right="284"/>
              <w:jc w:val="right"/>
            </w:pPr>
            <w:r w:rsidRPr="007C6582">
              <w:t>5.109</w:t>
            </w:r>
          </w:p>
        </w:tc>
        <w:tc>
          <w:tcPr>
            <w:tcW w:w="1194" w:type="dxa"/>
            <w:noWrap/>
            <w:vAlign w:val="bottom"/>
          </w:tcPr>
          <w:p w14:paraId="5CD83C7B" w14:textId="77777777" w:rsidR="00DB522C" w:rsidRPr="007C6582" w:rsidRDefault="00DB522C" w:rsidP="00DB522C">
            <w:pPr>
              <w:pStyle w:val="TableText"/>
              <w:ind w:right="284"/>
              <w:jc w:val="right"/>
            </w:pPr>
            <w:r w:rsidRPr="007C6582">
              <w:t>4.959</w:t>
            </w:r>
          </w:p>
        </w:tc>
        <w:tc>
          <w:tcPr>
            <w:tcW w:w="1260" w:type="dxa"/>
            <w:noWrap/>
            <w:vAlign w:val="bottom"/>
          </w:tcPr>
          <w:p w14:paraId="6E950F5A" w14:textId="77777777" w:rsidR="00DB522C" w:rsidRPr="007C6582" w:rsidRDefault="00DB522C" w:rsidP="00DB522C">
            <w:pPr>
              <w:pStyle w:val="TableText"/>
              <w:ind w:right="284"/>
              <w:jc w:val="right"/>
            </w:pPr>
            <w:r w:rsidRPr="007C6582">
              <w:t>5.434</w:t>
            </w:r>
          </w:p>
        </w:tc>
        <w:tc>
          <w:tcPr>
            <w:tcW w:w="1176" w:type="dxa"/>
            <w:noWrap/>
            <w:vAlign w:val="bottom"/>
          </w:tcPr>
          <w:p w14:paraId="677AD346" w14:textId="77777777" w:rsidR="00DB522C" w:rsidRPr="007C6582" w:rsidRDefault="00DB522C" w:rsidP="00DB522C">
            <w:pPr>
              <w:pStyle w:val="TableText"/>
              <w:ind w:right="284"/>
              <w:jc w:val="right"/>
            </w:pPr>
            <w:r w:rsidRPr="007C6582">
              <w:t>2.741</w:t>
            </w:r>
          </w:p>
        </w:tc>
      </w:tr>
      <w:tr w:rsidR="00DB522C" w:rsidRPr="007C6582" w14:paraId="489B7EE9" w14:textId="77777777">
        <w:trPr>
          <w:cantSplit/>
          <w:trHeight w:val="255"/>
        </w:trPr>
        <w:tc>
          <w:tcPr>
            <w:tcW w:w="720" w:type="dxa"/>
            <w:noWrap/>
            <w:vAlign w:val="bottom"/>
          </w:tcPr>
          <w:p w14:paraId="46029419" w14:textId="77777777" w:rsidR="00DB522C" w:rsidRPr="007C6582" w:rsidRDefault="00DB522C" w:rsidP="00DB522C">
            <w:pPr>
              <w:pStyle w:val="TableText"/>
            </w:pPr>
            <w:r w:rsidRPr="007C6582">
              <w:t>95</w:t>
            </w:r>
          </w:p>
        </w:tc>
        <w:tc>
          <w:tcPr>
            <w:tcW w:w="1206" w:type="dxa"/>
            <w:noWrap/>
            <w:vAlign w:val="bottom"/>
          </w:tcPr>
          <w:p w14:paraId="6BF85786" w14:textId="77777777" w:rsidR="00DB522C" w:rsidRPr="007C6582" w:rsidRDefault="00DB522C" w:rsidP="00DB522C">
            <w:pPr>
              <w:pStyle w:val="TableText"/>
              <w:ind w:right="284"/>
              <w:jc w:val="right"/>
            </w:pPr>
            <w:r w:rsidRPr="007C6582">
              <w:t>4.612</w:t>
            </w:r>
          </w:p>
        </w:tc>
        <w:tc>
          <w:tcPr>
            <w:tcW w:w="1480" w:type="dxa"/>
            <w:noWrap/>
            <w:vAlign w:val="bottom"/>
          </w:tcPr>
          <w:p w14:paraId="3142A4B8" w14:textId="77777777" w:rsidR="00DB522C" w:rsidRPr="007C6582" w:rsidRDefault="00DB522C" w:rsidP="00DB522C">
            <w:pPr>
              <w:pStyle w:val="TableText"/>
              <w:ind w:right="284"/>
              <w:jc w:val="right"/>
            </w:pPr>
            <w:r w:rsidRPr="007C6582">
              <w:t>5.182</w:t>
            </w:r>
          </w:p>
        </w:tc>
        <w:tc>
          <w:tcPr>
            <w:tcW w:w="1340" w:type="dxa"/>
            <w:noWrap/>
            <w:vAlign w:val="bottom"/>
          </w:tcPr>
          <w:p w14:paraId="64B5F631" w14:textId="77777777" w:rsidR="00DB522C" w:rsidRPr="007C6582" w:rsidRDefault="00DB522C" w:rsidP="00DB522C">
            <w:pPr>
              <w:pStyle w:val="TableText"/>
              <w:ind w:right="284"/>
              <w:jc w:val="right"/>
            </w:pPr>
            <w:r w:rsidRPr="007C6582">
              <w:t>4.968</w:t>
            </w:r>
          </w:p>
        </w:tc>
        <w:tc>
          <w:tcPr>
            <w:tcW w:w="1194" w:type="dxa"/>
            <w:noWrap/>
            <w:vAlign w:val="bottom"/>
          </w:tcPr>
          <w:p w14:paraId="33B29D5A" w14:textId="77777777" w:rsidR="00DB522C" w:rsidRPr="007C6582" w:rsidRDefault="00DB522C" w:rsidP="00DB522C">
            <w:pPr>
              <w:pStyle w:val="TableText"/>
              <w:ind w:right="284"/>
              <w:jc w:val="right"/>
            </w:pPr>
            <w:r w:rsidRPr="007C6582">
              <w:t>4.798</w:t>
            </w:r>
          </w:p>
        </w:tc>
        <w:tc>
          <w:tcPr>
            <w:tcW w:w="1260" w:type="dxa"/>
            <w:noWrap/>
            <w:vAlign w:val="bottom"/>
          </w:tcPr>
          <w:p w14:paraId="664B6095" w14:textId="77777777" w:rsidR="00DB522C" w:rsidRPr="007C6582" w:rsidRDefault="00DB522C" w:rsidP="00DB522C">
            <w:pPr>
              <w:pStyle w:val="TableText"/>
              <w:ind w:right="284"/>
              <w:jc w:val="right"/>
            </w:pPr>
            <w:r w:rsidRPr="007C6582">
              <w:t>5.128</w:t>
            </w:r>
          </w:p>
        </w:tc>
        <w:tc>
          <w:tcPr>
            <w:tcW w:w="1176" w:type="dxa"/>
            <w:noWrap/>
            <w:vAlign w:val="bottom"/>
          </w:tcPr>
          <w:p w14:paraId="74C51AA1" w14:textId="77777777" w:rsidR="00DB522C" w:rsidRPr="007C6582" w:rsidRDefault="00DB522C" w:rsidP="00DB522C">
            <w:pPr>
              <w:pStyle w:val="TableText"/>
              <w:ind w:right="284"/>
              <w:jc w:val="right"/>
            </w:pPr>
            <w:r w:rsidRPr="007C6582">
              <w:t>2.564</w:t>
            </w:r>
          </w:p>
        </w:tc>
      </w:tr>
      <w:tr w:rsidR="00DB522C" w:rsidRPr="007C6582" w14:paraId="63B979ED" w14:textId="77777777">
        <w:trPr>
          <w:cantSplit/>
          <w:trHeight w:val="255"/>
        </w:trPr>
        <w:tc>
          <w:tcPr>
            <w:tcW w:w="720" w:type="dxa"/>
            <w:noWrap/>
            <w:vAlign w:val="bottom"/>
          </w:tcPr>
          <w:p w14:paraId="10608431" w14:textId="77777777" w:rsidR="00DB522C" w:rsidRPr="007C6582" w:rsidRDefault="00DB522C" w:rsidP="00DB522C">
            <w:pPr>
              <w:pStyle w:val="TableText"/>
            </w:pPr>
            <w:r w:rsidRPr="007C6582">
              <w:t>96</w:t>
            </w:r>
          </w:p>
        </w:tc>
        <w:tc>
          <w:tcPr>
            <w:tcW w:w="1206" w:type="dxa"/>
            <w:noWrap/>
            <w:vAlign w:val="bottom"/>
          </w:tcPr>
          <w:p w14:paraId="61BC1395" w14:textId="77777777" w:rsidR="00DB522C" w:rsidRPr="007C6582" w:rsidRDefault="00DB522C" w:rsidP="00DB522C">
            <w:pPr>
              <w:pStyle w:val="TableText"/>
              <w:ind w:right="284"/>
              <w:jc w:val="right"/>
            </w:pPr>
            <w:r w:rsidRPr="007C6582">
              <w:t>4.458</w:t>
            </w:r>
          </w:p>
        </w:tc>
        <w:tc>
          <w:tcPr>
            <w:tcW w:w="1480" w:type="dxa"/>
            <w:noWrap/>
            <w:vAlign w:val="bottom"/>
          </w:tcPr>
          <w:p w14:paraId="0748156C" w14:textId="77777777" w:rsidR="00DB522C" w:rsidRPr="007C6582" w:rsidRDefault="00DB522C" w:rsidP="00DB522C">
            <w:pPr>
              <w:pStyle w:val="TableText"/>
              <w:ind w:right="284"/>
              <w:jc w:val="right"/>
            </w:pPr>
            <w:r w:rsidRPr="007C6582">
              <w:t>4.975</w:t>
            </w:r>
          </w:p>
        </w:tc>
        <w:tc>
          <w:tcPr>
            <w:tcW w:w="1340" w:type="dxa"/>
            <w:noWrap/>
            <w:vAlign w:val="bottom"/>
          </w:tcPr>
          <w:p w14:paraId="736A7EFD" w14:textId="77777777" w:rsidR="00DB522C" w:rsidRPr="007C6582" w:rsidRDefault="00DB522C" w:rsidP="00DB522C">
            <w:pPr>
              <w:pStyle w:val="TableText"/>
              <w:ind w:right="284"/>
              <w:jc w:val="right"/>
            </w:pPr>
            <w:r w:rsidRPr="007C6582">
              <w:t>4.823</w:t>
            </w:r>
          </w:p>
        </w:tc>
        <w:tc>
          <w:tcPr>
            <w:tcW w:w="1194" w:type="dxa"/>
            <w:noWrap/>
            <w:vAlign w:val="bottom"/>
          </w:tcPr>
          <w:p w14:paraId="579696EF" w14:textId="77777777" w:rsidR="00DB522C" w:rsidRPr="007C6582" w:rsidRDefault="00DB522C" w:rsidP="00DB522C">
            <w:pPr>
              <w:pStyle w:val="TableText"/>
              <w:ind w:right="284"/>
              <w:jc w:val="right"/>
            </w:pPr>
            <w:r w:rsidRPr="007C6582">
              <w:t>4.640</w:t>
            </w:r>
          </w:p>
        </w:tc>
        <w:tc>
          <w:tcPr>
            <w:tcW w:w="1260" w:type="dxa"/>
            <w:noWrap/>
            <w:vAlign w:val="bottom"/>
          </w:tcPr>
          <w:p w14:paraId="472945BC" w14:textId="77777777" w:rsidR="00DB522C" w:rsidRPr="007C6582" w:rsidRDefault="00DB522C" w:rsidP="00DB522C">
            <w:pPr>
              <w:pStyle w:val="TableText"/>
              <w:ind w:right="284"/>
              <w:jc w:val="right"/>
            </w:pPr>
            <w:r w:rsidRPr="007C6582">
              <w:t>4.840</w:t>
            </w:r>
          </w:p>
        </w:tc>
        <w:tc>
          <w:tcPr>
            <w:tcW w:w="1176" w:type="dxa"/>
            <w:noWrap/>
            <w:vAlign w:val="bottom"/>
          </w:tcPr>
          <w:p w14:paraId="15652141" w14:textId="77777777" w:rsidR="00DB522C" w:rsidRPr="007C6582" w:rsidRDefault="00DB522C" w:rsidP="00DB522C">
            <w:pPr>
              <w:pStyle w:val="TableText"/>
              <w:ind w:right="284"/>
              <w:jc w:val="right"/>
            </w:pPr>
            <w:r w:rsidRPr="007C6582">
              <w:t>2.402</w:t>
            </w:r>
          </w:p>
        </w:tc>
      </w:tr>
      <w:tr w:rsidR="00DB522C" w:rsidRPr="007C6582" w14:paraId="521B2B19" w14:textId="77777777">
        <w:trPr>
          <w:cantSplit/>
          <w:trHeight w:val="255"/>
        </w:trPr>
        <w:tc>
          <w:tcPr>
            <w:tcW w:w="720" w:type="dxa"/>
            <w:noWrap/>
            <w:vAlign w:val="bottom"/>
          </w:tcPr>
          <w:p w14:paraId="5D876598" w14:textId="77777777" w:rsidR="00DB522C" w:rsidRPr="007C6582" w:rsidRDefault="00DB522C" w:rsidP="00DB522C">
            <w:pPr>
              <w:pStyle w:val="TableText"/>
            </w:pPr>
            <w:r w:rsidRPr="007C6582">
              <w:t>97</w:t>
            </w:r>
          </w:p>
        </w:tc>
        <w:tc>
          <w:tcPr>
            <w:tcW w:w="1206" w:type="dxa"/>
            <w:noWrap/>
            <w:vAlign w:val="bottom"/>
          </w:tcPr>
          <w:p w14:paraId="2E5152A9" w14:textId="77777777" w:rsidR="00DB522C" w:rsidRPr="007C6582" w:rsidRDefault="00DB522C" w:rsidP="00DB522C">
            <w:pPr>
              <w:pStyle w:val="TableText"/>
              <w:ind w:right="284"/>
              <w:jc w:val="right"/>
            </w:pPr>
            <w:r w:rsidRPr="007C6582">
              <w:t>4.312</w:t>
            </w:r>
          </w:p>
        </w:tc>
        <w:tc>
          <w:tcPr>
            <w:tcW w:w="1480" w:type="dxa"/>
            <w:noWrap/>
            <w:vAlign w:val="bottom"/>
          </w:tcPr>
          <w:p w14:paraId="00DCDA17" w14:textId="77777777" w:rsidR="00DB522C" w:rsidRPr="007C6582" w:rsidRDefault="00DB522C" w:rsidP="00DB522C">
            <w:pPr>
              <w:pStyle w:val="TableText"/>
              <w:ind w:right="284"/>
              <w:jc w:val="right"/>
            </w:pPr>
            <w:r w:rsidRPr="007C6582">
              <w:t>4.766</w:t>
            </w:r>
          </w:p>
        </w:tc>
        <w:tc>
          <w:tcPr>
            <w:tcW w:w="1340" w:type="dxa"/>
            <w:noWrap/>
            <w:vAlign w:val="bottom"/>
          </w:tcPr>
          <w:p w14:paraId="33A75CC7" w14:textId="77777777" w:rsidR="00DB522C" w:rsidRPr="007C6582" w:rsidRDefault="00DB522C" w:rsidP="00DB522C">
            <w:pPr>
              <w:pStyle w:val="TableText"/>
              <w:ind w:right="284"/>
              <w:jc w:val="right"/>
            </w:pPr>
            <w:r w:rsidRPr="007C6582">
              <w:t>4.686</w:t>
            </w:r>
          </w:p>
        </w:tc>
        <w:tc>
          <w:tcPr>
            <w:tcW w:w="1194" w:type="dxa"/>
            <w:noWrap/>
            <w:vAlign w:val="bottom"/>
          </w:tcPr>
          <w:p w14:paraId="369F0F84" w14:textId="77777777" w:rsidR="00DB522C" w:rsidRPr="007C6582" w:rsidRDefault="00DB522C" w:rsidP="00DB522C">
            <w:pPr>
              <w:pStyle w:val="TableText"/>
              <w:ind w:right="284"/>
              <w:jc w:val="right"/>
            </w:pPr>
            <w:r w:rsidRPr="007C6582">
              <w:t>4.481</w:t>
            </w:r>
          </w:p>
        </w:tc>
        <w:tc>
          <w:tcPr>
            <w:tcW w:w="1260" w:type="dxa"/>
            <w:noWrap/>
            <w:vAlign w:val="bottom"/>
          </w:tcPr>
          <w:p w14:paraId="0F231C67" w14:textId="77777777" w:rsidR="00DB522C" w:rsidRPr="007C6582" w:rsidRDefault="00DB522C" w:rsidP="00DB522C">
            <w:pPr>
              <w:pStyle w:val="TableText"/>
              <w:ind w:right="284"/>
              <w:jc w:val="right"/>
            </w:pPr>
            <w:r w:rsidRPr="007C6582">
              <w:t>4.565</w:t>
            </w:r>
          </w:p>
        </w:tc>
        <w:tc>
          <w:tcPr>
            <w:tcW w:w="1176" w:type="dxa"/>
            <w:noWrap/>
            <w:vAlign w:val="bottom"/>
          </w:tcPr>
          <w:p w14:paraId="51054454" w14:textId="77777777" w:rsidR="00DB522C" w:rsidRPr="007C6582" w:rsidRDefault="00DB522C" w:rsidP="00DB522C">
            <w:pPr>
              <w:pStyle w:val="TableText"/>
              <w:ind w:right="284"/>
              <w:jc w:val="right"/>
            </w:pPr>
            <w:r w:rsidRPr="007C6582">
              <w:t>2.254</w:t>
            </w:r>
          </w:p>
        </w:tc>
      </w:tr>
      <w:tr w:rsidR="00DB522C" w:rsidRPr="007C6582" w14:paraId="2B5EFEDE" w14:textId="77777777">
        <w:trPr>
          <w:cantSplit/>
          <w:trHeight w:val="255"/>
        </w:trPr>
        <w:tc>
          <w:tcPr>
            <w:tcW w:w="720" w:type="dxa"/>
            <w:noWrap/>
            <w:vAlign w:val="bottom"/>
          </w:tcPr>
          <w:p w14:paraId="77513D17" w14:textId="77777777" w:rsidR="00DB522C" w:rsidRPr="007C6582" w:rsidRDefault="00DB522C" w:rsidP="00DB522C">
            <w:pPr>
              <w:pStyle w:val="TableText"/>
            </w:pPr>
            <w:r w:rsidRPr="007C6582">
              <w:t>98</w:t>
            </w:r>
          </w:p>
        </w:tc>
        <w:tc>
          <w:tcPr>
            <w:tcW w:w="1206" w:type="dxa"/>
            <w:noWrap/>
            <w:vAlign w:val="bottom"/>
          </w:tcPr>
          <w:p w14:paraId="02A1817D" w14:textId="77777777" w:rsidR="00DB522C" w:rsidRPr="007C6582" w:rsidRDefault="00DB522C" w:rsidP="00DB522C">
            <w:pPr>
              <w:pStyle w:val="TableText"/>
              <w:ind w:right="284"/>
              <w:jc w:val="right"/>
            </w:pPr>
            <w:r w:rsidRPr="007C6582">
              <w:t>4.173</w:t>
            </w:r>
          </w:p>
        </w:tc>
        <w:tc>
          <w:tcPr>
            <w:tcW w:w="1480" w:type="dxa"/>
            <w:noWrap/>
            <w:vAlign w:val="bottom"/>
          </w:tcPr>
          <w:p w14:paraId="08F13BB4" w14:textId="77777777" w:rsidR="00DB522C" w:rsidRPr="007C6582" w:rsidRDefault="00DB522C" w:rsidP="00DB522C">
            <w:pPr>
              <w:pStyle w:val="TableText"/>
              <w:ind w:right="284"/>
              <w:jc w:val="right"/>
            </w:pPr>
            <w:r w:rsidRPr="007C6582">
              <w:t>4.550</w:t>
            </w:r>
          </w:p>
        </w:tc>
        <w:tc>
          <w:tcPr>
            <w:tcW w:w="1340" w:type="dxa"/>
            <w:noWrap/>
            <w:vAlign w:val="bottom"/>
          </w:tcPr>
          <w:p w14:paraId="298C3113" w14:textId="77777777" w:rsidR="00DB522C" w:rsidRPr="007C6582" w:rsidRDefault="00DB522C" w:rsidP="00DB522C">
            <w:pPr>
              <w:pStyle w:val="TableText"/>
              <w:ind w:right="284"/>
              <w:jc w:val="right"/>
            </w:pPr>
            <w:r w:rsidRPr="007C6582">
              <w:t>4.556</w:t>
            </w:r>
          </w:p>
        </w:tc>
        <w:tc>
          <w:tcPr>
            <w:tcW w:w="1194" w:type="dxa"/>
            <w:noWrap/>
            <w:vAlign w:val="bottom"/>
          </w:tcPr>
          <w:p w14:paraId="024377B8" w14:textId="77777777" w:rsidR="00DB522C" w:rsidRPr="007C6582" w:rsidRDefault="00DB522C" w:rsidP="00DB522C">
            <w:pPr>
              <w:pStyle w:val="TableText"/>
              <w:ind w:right="284"/>
              <w:jc w:val="right"/>
            </w:pPr>
            <w:r w:rsidRPr="007C6582">
              <w:t>4.316</w:t>
            </w:r>
          </w:p>
        </w:tc>
        <w:tc>
          <w:tcPr>
            <w:tcW w:w="1260" w:type="dxa"/>
            <w:noWrap/>
            <w:vAlign w:val="bottom"/>
          </w:tcPr>
          <w:p w14:paraId="71547F8E" w14:textId="77777777" w:rsidR="00DB522C" w:rsidRPr="007C6582" w:rsidRDefault="00DB522C" w:rsidP="00DB522C">
            <w:pPr>
              <w:pStyle w:val="TableText"/>
              <w:ind w:right="284"/>
              <w:jc w:val="right"/>
            </w:pPr>
            <w:r w:rsidRPr="007C6582">
              <w:t>4.301</w:t>
            </w:r>
          </w:p>
        </w:tc>
        <w:tc>
          <w:tcPr>
            <w:tcW w:w="1176" w:type="dxa"/>
            <w:noWrap/>
            <w:vAlign w:val="bottom"/>
          </w:tcPr>
          <w:p w14:paraId="51AE6B80" w14:textId="77777777" w:rsidR="00DB522C" w:rsidRPr="007C6582" w:rsidRDefault="00DB522C" w:rsidP="00DB522C">
            <w:pPr>
              <w:pStyle w:val="TableText"/>
              <w:ind w:right="284"/>
              <w:jc w:val="right"/>
            </w:pPr>
            <w:r w:rsidRPr="007C6582">
              <w:t>2.116</w:t>
            </w:r>
          </w:p>
        </w:tc>
      </w:tr>
      <w:tr w:rsidR="00DB522C" w:rsidRPr="007C6582" w14:paraId="6882C990" w14:textId="77777777">
        <w:trPr>
          <w:cantSplit/>
          <w:trHeight w:val="255"/>
        </w:trPr>
        <w:tc>
          <w:tcPr>
            <w:tcW w:w="720" w:type="dxa"/>
            <w:tcBorders>
              <w:bottom w:val="single" w:sz="4" w:space="0" w:color="auto"/>
            </w:tcBorders>
            <w:noWrap/>
            <w:vAlign w:val="bottom"/>
          </w:tcPr>
          <w:p w14:paraId="76645DAA" w14:textId="77777777" w:rsidR="00DB522C" w:rsidRPr="007C6582" w:rsidRDefault="00DB522C" w:rsidP="00DB522C">
            <w:pPr>
              <w:pStyle w:val="TableText"/>
            </w:pPr>
            <w:r w:rsidRPr="007C6582">
              <w:t>99 or older</w:t>
            </w:r>
          </w:p>
        </w:tc>
        <w:tc>
          <w:tcPr>
            <w:tcW w:w="1206" w:type="dxa"/>
            <w:tcBorders>
              <w:bottom w:val="single" w:sz="4" w:space="0" w:color="auto"/>
            </w:tcBorders>
            <w:noWrap/>
            <w:vAlign w:val="bottom"/>
          </w:tcPr>
          <w:p w14:paraId="036A4CDB" w14:textId="77777777" w:rsidR="00DB522C" w:rsidRPr="007C6582" w:rsidRDefault="00DB522C" w:rsidP="00DB522C">
            <w:pPr>
              <w:pStyle w:val="TableText"/>
              <w:ind w:right="284"/>
              <w:jc w:val="right"/>
            </w:pPr>
            <w:r w:rsidRPr="007C6582">
              <w:t>4.037</w:t>
            </w:r>
          </w:p>
        </w:tc>
        <w:tc>
          <w:tcPr>
            <w:tcW w:w="1480" w:type="dxa"/>
            <w:tcBorders>
              <w:bottom w:val="single" w:sz="4" w:space="0" w:color="auto"/>
            </w:tcBorders>
            <w:noWrap/>
            <w:vAlign w:val="bottom"/>
          </w:tcPr>
          <w:p w14:paraId="2013180C" w14:textId="77777777" w:rsidR="00DB522C" w:rsidRPr="007C6582" w:rsidRDefault="00DB522C" w:rsidP="00DB522C">
            <w:pPr>
              <w:pStyle w:val="TableText"/>
              <w:ind w:right="284"/>
              <w:jc w:val="right"/>
            </w:pPr>
            <w:r w:rsidRPr="007C6582">
              <w:t>4.319</w:t>
            </w:r>
          </w:p>
        </w:tc>
        <w:tc>
          <w:tcPr>
            <w:tcW w:w="1340" w:type="dxa"/>
            <w:tcBorders>
              <w:bottom w:val="single" w:sz="4" w:space="0" w:color="auto"/>
            </w:tcBorders>
            <w:noWrap/>
            <w:vAlign w:val="bottom"/>
          </w:tcPr>
          <w:p w14:paraId="178E3777" w14:textId="77777777" w:rsidR="00DB522C" w:rsidRPr="007C6582" w:rsidRDefault="00DB522C" w:rsidP="00DB522C">
            <w:pPr>
              <w:pStyle w:val="TableText"/>
              <w:ind w:right="284"/>
              <w:jc w:val="right"/>
            </w:pPr>
            <w:r w:rsidRPr="007C6582">
              <w:t>4.429</w:t>
            </w:r>
          </w:p>
        </w:tc>
        <w:tc>
          <w:tcPr>
            <w:tcW w:w="1194" w:type="dxa"/>
            <w:tcBorders>
              <w:bottom w:val="single" w:sz="4" w:space="0" w:color="auto"/>
            </w:tcBorders>
            <w:noWrap/>
            <w:vAlign w:val="bottom"/>
          </w:tcPr>
          <w:p w14:paraId="45F27F10" w14:textId="77777777" w:rsidR="00DB522C" w:rsidRPr="007C6582" w:rsidRDefault="00DB522C" w:rsidP="00DB522C">
            <w:pPr>
              <w:pStyle w:val="TableText"/>
              <w:ind w:right="284"/>
              <w:jc w:val="right"/>
            </w:pPr>
            <w:r w:rsidRPr="007C6582">
              <w:t>4.136</w:t>
            </w:r>
          </w:p>
        </w:tc>
        <w:tc>
          <w:tcPr>
            <w:tcW w:w="1260" w:type="dxa"/>
            <w:tcBorders>
              <w:bottom w:val="single" w:sz="4" w:space="0" w:color="auto"/>
            </w:tcBorders>
            <w:noWrap/>
            <w:vAlign w:val="bottom"/>
          </w:tcPr>
          <w:p w14:paraId="03015073" w14:textId="77777777" w:rsidR="00DB522C" w:rsidRPr="007C6582" w:rsidRDefault="00DB522C" w:rsidP="00DB522C">
            <w:pPr>
              <w:pStyle w:val="TableText"/>
              <w:ind w:right="284"/>
              <w:jc w:val="right"/>
            </w:pPr>
            <w:r w:rsidRPr="007C6582">
              <w:t>4.042</w:t>
            </w:r>
          </w:p>
        </w:tc>
        <w:tc>
          <w:tcPr>
            <w:tcW w:w="1176" w:type="dxa"/>
            <w:tcBorders>
              <w:bottom w:val="single" w:sz="4" w:space="0" w:color="auto"/>
            </w:tcBorders>
            <w:noWrap/>
            <w:vAlign w:val="bottom"/>
          </w:tcPr>
          <w:p w14:paraId="6477F1C4" w14:textId="77777777" w:rsidR="00DB522C" w:rsidRPr="007C6582" w:rsidRDefault="00DB522C" w:rsidP="00DB522C">
            <w:pPr>
              <w:pStyle w:val="TableText"/>
              <w:ind w:right="284"/>
              <w:jc w:val="right"/>
            </w:pPr>
            <w:r w:rsidRPr="007C6582">
              <w:t>1.985</w:t>
            </w:r>
          </w:p>
        </w:tc>
      </w:tr>
    </w:tbl>
    <w:p w14:paraId="7C7B9697" w14:textId="77777777" w:rsidR="00DB522C" w:rsidRPr="007C6582" w:rsidRDefault="00DB522C" w:rsidP="00DB522C">
      <w:pPr>
        <w:pStyle w:val="ScheduleHeading"/>
      </w:pPr>
      <w:r w:rsidRPr="007C6582">
        <w:t>Table 5</w:t>
      </w:r>
      <w:r w:rsidRPr="007C6582">
        <w:tab/>
        <w:t>Factors for interests if the benefit has been deferred under Division 3A of Part 4 of NSW Superannuation Act</w:t>
      </w:r>
    </w:p>
    <w:p w14:paraId="2C4D13AC" w14:textId="77777777" w:rsidR="00DB522C" w:rsidRPr="007C6582" w:rsidRDefault="00DB522C" w:rsidP="00DB522C"/>
    <w:tbl>
      <w:tblPr>
        <w:tblW w:w="8094" w:type="dxa"/>
        <w:jc w:val="center"/>
        <w:tblBorders>
          <w:bottom w:val="single" w:sz="4" w:space="0" w:color="auto"/>
        </w:tblBorders>
        <w:tblLayout w:type="fixed"/>
        <w:tblLook w:val="0000" w:firstRow="0" w:lastRow="0" w:firstColumn="0" w:lastColumn="0" w:noHBand="0" w:noVBand="0"/>
      </w:tblPr>
      <w:tblGrid>
        <w:gridCol w:w="1734"/>
        <w:gridCol w:w="1637"/>
        <w:gridCol w:w="1603"/>
        <w:gridCol w:w="1560"/>
        <w:gridCol w:w="1560"/>
      </w:tblGrid>
      <w:tr w:rsidR="00DB522C" w:rsidRPr="007C6582" w14:paraId="37F6230F" w14:textId="77777777">
        <w:trPr>
          <w:cantSplit/>
          <w:trHeight w:val="255"/>
          <w:tblHeader/>
          <w:jc w:val="center"/>
        </w:trPr>
        <w:tc>
          <w:tcPr>
            <w:tcW w:w="1734" w:type="dxa"/>
            <w:vMerge w:val="restart"/>
            <w:tcBorders>
              <w:bottom w:val="nil"/>
            </w:tcBorders>
            <w:shd w:val="clear" w:color="auto" w:fill="auto"/>
            <w:noWrap/>
            <w:vAlign w:val="bottom"/>
          </w:tcPr>
          <w:p w14:paraId="23F867DB" w14:textId="77777777" w:rsidR="00DB522C" w:rsidRPr="007C6582" w:rsidRDefault="00DB522C" w:rsidP="00DB522C">
            <w:pPr>
              <w:pStyle w:val="TableColHead"/>
            </w:pPr>
            <w:r w:rsidRPr="007C6582">
              <w:t>Age in completed years</w:t>
            </w:r>
          </w:p>
        </w:tc>
        <w:tc>
          <w:tcPr>
            <w:tcW w:w="3240" w:type="dxa"/>
            <w:gridSpan w:val="2"/>
            <w:tcBorders>
              <w:bottom w:val="nil"/>
            </w:tcBorders>
            <w:shd w:val="clear" w:color="auto" w:fill="auto"/>
            <w:noWrap/>
            <w:vAlign w:val="bottom"/>
          </w:tcPr>
          <w:p w14:paraId="0BB50325" w14:textId="77777777" w:rsidR="00DB522C" w:rsidRPr="007C6582" w:rsidRDefault="00DB522C" w:rsidP="00DB522C">
            <w:pPr>
              <w:pStyle w:val="TableColHead"/>
            </w:pPr>
            <w:r w:rsidRPr="007C6582">
              <w:t>P1 Pension valuation factor</w:t>
            </w:r>
          </w:p>
        </w:tc>
        <w:tc>
          <w:tcPr>
            <w:tcW w:w="3120" w:type="dxa"/>
            <w:gridSpan w:val="2"/>
            <w:tcBorders>
              <w:bottom w:val="nil"/>
            </w:tcBorders>
            <w:shd w:val="clear" w:color="auto" w:fill="auto"/>
            <w:noWrap/>
            <w:vAlign w:val="bottom"/>
          </w:tcPr>
          <w:p w14:paraId="3A4659F7" w14:textId="77777777" w:rsidR="00DB522C" w:rsidRPr="007C6582" w:rsidRDefault="00DB522C" w:rsidP="00DB522C">
            <w:pPr>
              <w:pStyle w:val="TableColHead"/>
            </w:pPr>
            <w:r w:rsidRPr="007C6582">
              <w:t>P2 Pension valuation factor</w:t>
            </w:r>
          </w:p>
        </w:tc>
      </w:tr>
      <w:tr w:rsidR="00DB522C" w:rsidRPr="007C6582" w14:paraId="38E642D4" w14:textId="77777777">
        <w:trPr>
          <w:cantSplit/>
          <w:trHeight w:val="255"/>
          <w:tblHeader/>
          <w:jc w:val="center"/>
        </w:trPr>
        <w:tc>
          <w:tcPr>
            <w:tcW w:w="1734" w:type="dxa"/>
            <w:vMerge/>
            <w:tcBorders>
              <w:bottom w:val="single" w:sz="4" w:space="0" w:color="auto"/>
            </w:tcBorders>
            <w:shd w:val="clear" w:color="auto" w:fill="auto"/>
            <w:noWrap/>
            <w:vAlign w:val="bottom"/>
          </w:tcPr>
          <w:p w14:paraId="78ABD77A" w14:textId="77777777" w:rsidR="00DB522C" w:rsidRPr="007C6582" w:rsidRDefault="00DB522C" w:rsidP="00DB522C">
            <w:pPr>
              <w:pStyle w:val="TableColHead"/>
            </w:pPr>
          </w:p>
        </w:tc>
        <w:tc>
          <w:tcPr>
            <w:tcW w:w="1637" w:type="dxa"/>
            <w:tcBorders>
              <w:bottom w:val="single" w:sz="4" w:space="0" w:color="auto"/>
            </w:tcBorders>
            <w:shd w:val="clear" w:color="auto" w:fill="auto"/>
            <w:noWrap/>
            <w:vAlign w:val="bottom"/>
          </w:tcPr>
          <w:p w14:paraId="73766C23" w14:textId="77777777" w:rsidR="00DB522C" w:rsidRPr="007C6582" w:rsidRDefault="00DB522C" w:rsidP="00DB522C">
            <w:pPr>
              <w:pStyle w:val="TableColHead"/>
            </w:pPr>
            <w:r w:rsidRPr="007C6582">
              <w:t>Male</w:t>
            </w:r>
          </w:p>
        </w:tc>
        <w:tc>
          <w:tcPr>
            <w:tcW w:w="1603" w:type="dxa"/>
            <w:tcBorders>
              <w:bottom w:val="single" w:sz="4" w:space="0" w:color="auto"/>
            </w:tcBorders>
            <w:shd w:val="clear" w:color="auto" w:fill="auto"/>
            <w:noWrap/>
            <w:vAlign w:val="center"/>
          </w:tcPr>
          <w:p w14:paraId="211F6EA2" w14:textId="77777777" w:rsidR="00DB522C" w:rsidRPr="007C6582" w:rsidRDefault="00DB522C" w:rsidP="00DB522C">
            <w:pPr>
              <w:pStyle w:val="TableColHead"/>
            </w:pPr>
            <w:r w:rsidRPr="007C6582">
              <w:t>Female</w:t>
            </w:r>
          </w:p>
        </w:tc>
        <w:tc>
          <w:tcPr>
            <w:tcW w:w="1560" w:type="dxa"/>
            <w:tcBorders>
              <w:bottom w:val="single" w:sz="4" w:space="0" w:color="auto"/>
            </w:tcBorders>
            <w:shd w:val="clear" w:color="auto" w:fill="auto"/>
            <w:noWrap/>
            <w:vAlign w:val="bottom"/>
          </w:tcPr>
          <w:p w14:paraId="4DE3F054" w14:textId="77777777" w:rsidR="00DB522C" w:rsidRPr="007C6582" w:rsidRDefault="00DB522C" w:rsidP="00DB522C">
            <w:pPr>
              <w:pStyle w:val="TableColHead"/>
            </w:pPr>
            <w:r w:rsidRPr="007C6582">
              <w:t>Male</w:t>
            </w:r>
          </w:p>
        </w:tc>
        <w:tc>
          <w:tcPr>
            <w:tcW w:w="1560" w:type="dxa"/>
            <w:tcBorders>
              <w:bottom w:val="single" w:sz="4" w:space="0" w:color="auto"/>
            </w:tcBorders>
            <w:shd w:val="clear" w:color="auto" w:fill="auto"/>
            <w:noWrap/>
            <w:vAlign w:val="bottom"/>
          </w:tcPr>
          <w:p w14:paraId="3C879830" w14:textId="77777777" w:rsidR="00DB522C" w:rsidRPr="007C6582" w:rsidRDefault="00DB522C" w:rsidP="00DB522C">
            <w:pPr>
              <w:pStyle w:val="TableColHead"/>
            </w:pPr>
            <w:r w:rsidRPr="007C6582">
              <w:t>Female</w:t>
            </w:r>
          </w:p>
        </w:tc>
      </w:tr>
      <w:tr w:rsidR="00DB522C" w:rsidRPr="007C6582" w14:paraId="7B6555A3" w14:textId="77777777">
        <w:trPr>
          <w:cantSplit/>
          <w:trHeight w:val="255"/>
          <w:jc w:val="center"/>
        </w:trPr>
        <w:tc>
          <w:tcPr>
            <w:tcW w:w="1734" w:type="dxa"/>
            <w:tcBorders>
              <w:top w:val="single" w:sz="4" w:space="0" w:color="auto"/>
            </w:tcBorders>
            <w:shd w:val="clear" w:color="auto" w:fill="auto"/>
            <w:noWrap/>
            <w:vAlign w:val="bottom"/>
          </w:tcPr>
          <w:p w14:paraId="749E8D3D" w14:textId="77777777" w:rsidR="00DB522C" w:rsidRPr="007C6582" w:rsidRDefault="00DB522C" w:rsidP="00DB522C">
            <w:pPr>
              <w:pStyle w:val="TableText"/>
            </w:pPr>
            <w:r w:rsidRPr="007C6582">
              <w:t>25</w:t>
            </w:r>
          </w:p>
        </w:tc>
        <w:tc>
          <w:tcPr>
            <w:tcW w:w="1637" w:type="dxa"/>
            <w:tcBorders>
              <w:top w:val="single" w:sz="4" w:space="0" w:color="auto"/>
            </w:tcBorders>
            <w:shd w:val="clear" w:color="auto" w:fill="auto"/>
            <w:noWrap/>
            <w:vAlign w:val="bottom"/>
          </w:tcPr>
          <w:p w14:paraId="019D4F48" w14:textId="77777777" w:rsidR="00DB522C" w:rsidRPr="007C6582" w:rsidRDefault="00DB522C" w:rsidP="00DB522C">
            <w:pPr>
              <w:pStyle w:val="TableText"/>
              <w:ind w:right="510"/>
              <w:jc w:val="right"/>
            </w:pPr>
            <w:r w:rsidRPr="007C6582">
              <w:t>1.724</w:t>
            </w:r>
          </w:p>
        </w:tc>
        <w:tc>
          <w:tcPr>
            <w:tcW w:w="1603" w:type="dxa"/>
            <w:tcBorders>
              <w:top w:val="single" w:sz="4" w:space="0" w:color="auto"/>
            </w:tcBorders>
            <w:shd w:val="clear" w:color="auto" w:fill="auto"/>
            <w:noWrap/>
            <w:vAlign w:val="bottom"/>
          </w:tcPr>
          <w:p w14:paraId="0AF722D9" w14:textId="77777777" w:rsidR="00DB522C" w:rsidRPr="007C6582" w:rsidRDefault="00DB522C" w:rsidP="00DB522C">
            <w:pPr>
              <w:pStyle w:val="TableText"/>
              <w:ind w:right="510"/>
              <w:jc w:val="right"/>
            </w:pPr>
            <w:r w:rsidRPr="007C6582">
              <w:t>1.793</w:t>
            </w:r>
          </w:p>
        </w:tc>
        <w:tc>
          <w:tcPr>
            <w:tcW w:w="1560" w:type="dxa"/>
            <w:tcBorders>
              <w:top w:val="single" w:sz="4" w:space="0" w:color="auto"/>
            </w:tcBorders>
            <w:shd w:val="clear" w:color="auto" w:fill="auto"/>
            <w:noWrap/>
            <w:vAlign w:val="bottom"/>
          </w:tcPr>
          <w:p w14:paraId="4600A052" w14:textId="77777777" w:rsidR="00DB522C" w:rsidRPr="007C6582" w:rsidRDefault="00DB522C" w:rsidP="00DB522C">
            <w:pPr>
              <w:pStyle w:val="TableText"/>
              <w:ind w:right="510"/>
              <w:jc w:val="right"/>
            </w:pPr>
            <w:r w:rsidRPr="007C6582">
              <w:t>4.092</w:t>
            </w:r>
          </w:p>
        </w:tc>
        <w:tc>
          <w:tcPr>
            <w:tcW w:w="1560" w:type="dxa"/>
            <w:tcBorders>
              <w:top w:val="single" w:sz="4" w:space="0" w:color="auto"/>
            </w:tcBorders>
            <w:shd w:val="clear" w:color="auto" w:fill="auto"/>
            <w:noWrap/>
            <w:vAlign w:val="bottom"/>
          </w:tcPr>
          <w:p w14:paraId="211345B1" w14:textId="77777777" w:rsidR="00DB522C" w:rsidRPr="007C6582" w:rsidRDefault="00DB522C" w:rsidP="00DB522C">
            <w:pPr>
              <w:pStyle w:val="TableText"/>
              <w:ind w:right="510"/>
              <w:jc w:val="right"/>
            </w:pPr>
            <w:r w:rsidRPr="007C6582">
              <w:t>4.257</w:t>
            </w:r>
          </w:p>
        </w:tc>
      </w:tr>
      <w:tr w:rsidR="00DB522C" w:rsidRPr="007C6582" w14:paraId="338A03A6" w14:textId="77777777">
        <w:trPr>
          <w:cantSplit/>
          <w:trHeight w:val="255"/>
          <w:jc w:val="center"/>
        </w:trPr>
        <w:tc>
          <w:tcPr>
            <w:tcW w:w="1734" w:type="dxa"/>
            <w:shd w:val="clear" w:color="auto" w:fill="auto"/>
            <w:noWrap/>
            <w:vAlign w:val="bottom"/>
          </w:tcPr>
          <w:p w14:paraId="79935336" w14:textId="77777777" w:rsidR="00DB522C" w:rsidRPr="007C6582" w:rsidRDefault="00DB522C" w:rsidP="00DB522C">
            <w:pPr>
              <w:pStyle w:val="TableText"/>
            </w:pPr>
            <w:r w:rsidRPr="007C6582">
              <w:t>26</w:t>
            </w:r>
          </w:p>
        </w:tc>
        <w:tc>
          <w:tcPr>
            <w:tcW w:w="1637" w:type="dxa"/>
            <w:shd w:val="clear" w:color="auto" w:fill="auto"/>
            <w:noWrap/>
            <w:vAlign w:val="bottom"/>
          </w:tcPr>
          <w:p w14:paraId="23EC2858" w14:textId="77777777" w:rsidR="00DB522C" w:rsidRPr="007C6582" w:rsidRDefault="00DB522C" w:rsidP="00DB522C">
            <w:pPr>
              <w:pStyle w:val="TableText"/>
              <w:ind w:right="510"/>
              <w:jc w:val="right"/>
            </w:pPr>
            <w:r w:rsidRPr="007C6582">
              <w:t>1.834</w:t>
            </w:r>
          </w:p>
        </w:tc>
        <w:tc>
          <w:tcPr>
            <w:tcW w:w="1603" w:type="dxa"/>
            <w:shd w:val="clear" w:color="auto" w:fill="auto"/>
            <w:noWrap/>
            <w:vAlign w:val="bottom"/>
          </w:tcPr>
          <w:p w14:paraId="35D476D6" w14:textId="77777777" w:rsidR="00DB522C" w:rsidRPr="007C6582" w:rsidRDefault="00DB522C" w:rsidP="00DB522C">
            <w:pPr>
              <w:pStyle w:val="TableText"/>
              <w:ind w:right="510"/>
              <w:jc w:val="right"/>
            </w:pPr>
            <w:r w:rsidRPr="007C6582">
              <w:t>1.909</w:t>
            </w:r>
          </w:p>
        </w:tc>
        <w:tc>
          <w:tcPr>
            <w:tcW w:w="1560" w:type="dxa"/>
            <w:shd w:val="clear" w:color="auto" w:fill="auto"/>
            <w:noWrap/>
            <w:vAlign w:val="bottom"/>
          </w:tcPr>
          <w:p w14:paraId="32DFB26E" w14:textId="77777777" w:rsidR="00DB522C" w:rsidRPr="007C6582" w:rsidRDefault="00DB522C" w:rsidP="00DB522C">
            <w:pPr>
              <w:pStyle w:val="TableText"/>
              <w:ind w:right="510"/>
              <w:jc w:val="right"/>
            </w:pPr>
            <w:r w:rsidRPr="007C6582">
              <w:t>4.248</w:t>
            </w:r>
          </w:p>
        </w:tc>
        <w:tc>
          <w:tcPr>
            <w:tcW w:w="1560" w:type="dxa"/>
            <w:shd w:val="clear" w:color="auto" w:fill="auto"/>
            <w:noWrap/>
            <w:vAlign w:val="bottom"/>
          </w:tcPr>
          <w:p w14:paraId="4ACCF2C3" w14:textId="77777777" w:rsidR="00DB522C" w:rsidRPr="007C6582" w:rsidRDefault="00DB522C" w:rsidP="00DB522C">
            <w:pPr>
              <w:pStyle w:val="TableText"/>
              <w:ind w:right="510"/>
              <w:jc w:val="right"/>
            </w:pPr>
            <w:r w:rsidRPr="007C6582">
              <w:t>4.419</w:t>
            </w:r>
          </w:p>
        </w:tc>
      </w:tr>
      <w:tr w:rsidR="00DB522C" w:rsidRPr="007C6582" w14:paraId="7689E399" w14:textId="77777777">
        <w:trPr>
          <w:cantSplit/>
          <w:trHeight w:val="255"/>
          <w:jc w:val="center"/>
        </w:trPr>
        <w:tc>
          <w:tcPr>
            <w:tcW w:w="1734" w:type="dxa"/>
            <w:shd w:val="clear" w:color="auto" w:fill="auto"/>
            <w:noWrap/>
            <w:vAlign w:val="bottom"/>
          </w:tcPr>
          <w:p w14:paraId="50BAC4DB" w14:textId="77777777" w:rsidR="00DB522C" w:rsidRPr="007C6582" w:rsidRDefault="00DB522C" w:rsidP="00DB522C">
            <w:pPr>
              <w:pStyle w:val="TableText"/>
            </w:pPr>
            <w:r w:rsidRPr="007C6582">
              <w:t>27</w:t>
            </w:r>
          </w:p>
        </w:tc>
        <w:tc>
          <w:tcPr>
            <w:tcW w:w="1637" w:type="dxa"/>
            <w:shd w:val="clear" w:color="auto" w:fill="auto"/>
            <w:noWrap/>
            <w:vAlign w:val="bottom"/>
          </w:tcPr>
          <w:p w14:paraId="281EDF53" w14:textId="77777777" w:rsidR="00DB522C" w:rsidRPr="007C6582" w:rsidRDefault="00DB522C" w:rsidP="00DB522C">
            <w:pPr>
              <w:pStyle w:val="TableText"/>
              <w:ind w:right="510"/>
              <w:jc w:val="right"/>
            </w:pPr>
            <w:r w:rsidRPr="007C6582">
              <w:t>1.952</w:t>
            </w:r>
          </w:p>
        </w:tc>
        <w:tc>
          <w:tcPr>
            <w:tcW w:w="1603" w:type="dxa"/>
            <w:shd w:val="clear" w:color="auto" w:fill="auto"/>
            <w:noWrap/>
            <w:vAlign w:val="bottom"/>
          </w:tcPr>
          <w:p w14:paraId="436A3DDB" w14:textId="77777777" w:rsidR="00DB522C" w:rsidRPr="007C6582" w:rsidRDefault="00DB522C" w:rsidP="00DB522C">
            <w:pPr>
              <w:pStyle w:val="TableText"/>
              <w:ind w:right="510"/>
              <w:jc w:val="right"/>
            </w:pPr>
            <w:r w:rsidRPr="007C6582">
              <w:t>2.031</w:t>
            </w:r>
          </w:p>
        </w:tc>
        <w:tc>
          <w:tcPr>
            <w:tcW w:w="1560" w:type="dxa"/>
            <w:shd w:val="clear" w:color="auto" w:fill="auto"/>
            <w:noWrap/>
            <w:vAlign w:val="bottom"/>
          </w:tcPr>
          <w:p w14:paraId="5DD3D811" w14:textId="77777777" w:rsidR="00DB522C" w:rsidRPr="007C6582" w:rsidRDefault="00DB522C" w:rsidP="00DB522C">
            <w:pPr>
              <w:pStyle w:val="TableText"/>
              <w:ind w:right="510"/>
              <w:jc w:val="right"/>
            </w:pPr>
            <w:r w:rsidRPr="007C6582">
              <w:t>4.410</w:t>
            </w:r>
          </w:p>
        </w:tc>
        <w:tc>
          <w:tcPr>
            <w:tcW w:w="1560" w:type="dxa"/>
            <w:shd w:val="clear" w:color="auto" w:fill="auto"/>
            <w:noWrap/>
            <w:vAlign w:val="bottom"/>
          </w:tcPr>
          <w:p w14:paraId="2314F864" w14:textId="77777777" w:rsidR="00DB522C" w:rsidRPr="007C6582" w:rsidRDefault="00DB522C" w:rsidP="00DB522C">
            <w:pPr>
              <w:pStyle w:val="TableText"/>
              <w:ind w:right="510"/>
              <w:jc w:val="right"/>
            </w:pPr>
            <w:r w:rsidRPr="007C6582">
              <w:t>4.588</w:t>
            </w:r>
          </w:p>
        </w:tc>
      </w:tr>
      <w:tr w:rsidR="00DB522C" w:rsidRPr="007C6582" w14:paraId="0D583C0A" w14:textId="77777777">
        <w:trPr>
          <w:cantSplit/>
          <w:trHeight w:val="255"/>
          <w:jc w:val="center"/>
        </w:trPr>
        <w:tc>
          <w:tcPr>
            <w:tcW w:w="1734" w:type="dxa"/>
            <w:shd w:val="clear" w:color="auto" w:fill="auto"/>
            <w:noWrap/>
            <w:vAlign w:val="bottom"/>
          </w:tcPr>
          <w:p w14:paraId="22ED6B88" w14:textId="77777777" w:rsidR="00DB522C" w:rsidRPr="007C6582" w:rsidRDefault="00DB522C" w:rsidP="00DB522C">
            <w:pPr>
              <w:pStyle w:val="TableText"/>
            </w:pPr>
            <w:r w:rsidRPr="007C6582">
              <w:t>28</w:t>
            </w:r>
          </w:p>
        </w:tc>
        <w:tc>
          <w:tcPr>
            <w:tcW w:w="1637" w:type="dxa"/>
            <w:shd w:val="clear" w:color="auto" w:fill="auto"/>
            <w:noWrap/>
            <w:vAlign w:val="bottom"/>
          </w:tcPr>
          <w:p w14:paraId="0942F921" w14:textId="77777777" w:rsidR="00DB522C" w:rsidRPr="007C6582" w:rsidRDefault="00DB522C" w:rsidP="00DB522C">
            <w:pPr>
              <w:pStyle w:val="TableText"/>
              <w:ind w:right="510"/>
              <w:jc w:val="right"/>
            </w:pPr>
            <w:r w:rsidRPr="007C6582">
              <w:t>2.078</w:t>
            </w:r>
          </w:p>
        </w:tc>
        <w:tc>
          <w:tcPr>
            <w:tcW w:w="1603" w:type="dxa"/>
            <w:shd w:val="clear" w:color="auto" w:fill="auto"/>
            <w:noWrap/>
            <w:vAlign w:val="bottom"/>
          </w:tcPr>
          <w:p w14:paraId="695C2DB8" w14:textId="77777777" w:rsidR="00DB522C" w:rsidRPr="007C6582" w:rsidRDefault="00DB522C" w:rsidP="00DB522C">
            <w:pPr>
              <w:pStyle w:val="TableText"/>
              <w:ind w:right="510"/>
              <w:jc w:val="right"/>
            </w:pPr>
            <w:r w:rsidRPr="007C6582">
              <w:t>2.161</w:t>
            </w:r>
          </w:p>
        </w:tc>
        <w:tc>
          <w:tcPr>
            <w:tcW w:w="1560" w:type="dxa"/>
            <w:shd w:val="clear" w:color="auto" w:fill="auto"/>
            <w:noWrap/>
            <w:vAlign w:val="bottom"/>
          </w:tcPr>
          <w:p w14:paraId="1052D7AB" w14:textId="77777777" w:rsidR="00DB522C" w:rsidRPr="007C6582" w:rsidRDefault="00DB522C" w:rsidP="00DB522C">
            <w:pPr>
              <w:pStyle w:val="TableText"/>
              <w:ind w:right="510"/>
              <w:jc w:val="right"/>
            </w:pPr>
            <w:r w:rsidRPr="007C6582">
              <w:t>4.578</w:t>
            </w:r>
          </w:p>
        </w:tc>
        <w:tc>
          <w:tcPr>
            <w:tcW w:w="1560" w:type="dxa"/>
            <w:shd w:val="clear" w:color="auto" w:fill="auto"/>
            <w:noWrap/>
            <w:vAlign w:val="bottom"/>
          </w:tcPr>
          <w:p w14:paraId="55287D35" w14:textId="77777777" w:rsidR="00DB522C" w:rsidRPr="007C6582" w:rsidRDefault="00DB522C" w:rsidP="00DB522C">
            <w:pPr>
              <w:pStyle w:val="TableText"/>
              <w:ind w:right="510"/>
              <w:jc w:val="right"/>
            </w:pPr>
            <w:r w:rsidRPr="007C6582">
              <w:t>4.763</w:t>
            </w:r>
          </w:p>
        </w:tc>
      </w:tr>
      <w:tr w:rsidR="00DB522C" w:rsidRPr="007C6582" w14:paraId="2762E29E" w14:textId="77777777">
        <w:trPr>
          <w:cantSplit/>
          <w:trHeight w:val="255"/>
          <w:jc w:val="center"/>
        </w:trPr>
        <w:tc>
          <w:tcPr>
            <w:tcW w:w="1734" w:type="dxa"/>
            <w:tcBorders>
              <w:bottom w:val="nil"/>
            </w:tcBorders>
            <w:shd w:val="clear" w:color="auto" w:fill="auto"/>
            <w:noWrap/>
            <w:vAlign w:val="bottom"/>
          </w:tcPr>
          <w:p w14:paraId="0D0400AF" w14:textId="77777777" w:rsidR="00DB522C" w:rsidRPr="007C6582" w:rsidRDefault="00DB522C" w:rsidP="00DB522C">
            <w:pPr>
              <w:pStyle w:val="TableText"/>
            </w:pPr>
            <w:r w:rsidRPr="007C6582">
              <w:t>29</w:t>
            </w:r>
          </w:p>
        </w:tc>
        <w:tc>
          <w:tcPr>
            <w:tcW w:w="1637" w:type="dxa"/>
            <w:tcBorders>
              <w:bottom w:val="nil"/>
            </w:tcBorders>
            <w:shd w:val="clear" w:color="auto" w:fill="auto"/>
            <w:noWrap/>
            <w:vAlign w:val="bottom"/>
          </w:tcPr>
          <w:p w14:paraId="6D9B0420" w14:textId="77777777" w:rsidR="00DB522C" w:rsidRPr="007C6582" w:rsidRDefault="00DB522C" w:rsidP="00DB522C">
            <w:pPr>
              <w:pStyle w:val="TableText"/>
              <w:ind w:right="510"/>
              <w:jc w:val="right"/>
            </w:pPr>
            <w:r w:rsidRPr="007C6582">
              <w:t>2.211</w:t>
            </w:r>
          </w:p>
        </w:tc>
        <w:tc>
          <w:tcPr>
            <w:tcW w:w="1603" w:type="dxa"/>
            <w:tcBorders>
              <w:bottom w:val="nil"/>
            </w:tcBorders>
            <w:shd w:val="clear" w:color="auto" w:fill="auto"/>
            <w:noWrap/>
            <w:vAlign w:val="bottom"/>
          </w:tcPr>
          <w:p w14:paraId="6EFA358F" w14:textId="77777777" w:rsidR="00DB522C" w:rsidRPr="007C6582" w:rsidRDefault="00DB522C" w:rsidP="00DB522C">
            <w:pPr>
              <w:pStyle w:val="TableText"/>
              <w:ind w:right="510"/>
              <w:jc w:val="right"/>
            </w:pPr>
            <w:r w:rsidRPr="007C6582">
              <w:t>2.300</w:t>
            </w:r>
          </w:p>
        </w:tc>
        <w:tc>
          <w:tcPr>
            <w:tcW w:w="1560" w:type="dxa"/>
            <w:tcBorders>
              <w:bottom w:val="nil"/>
            </w:tcBorders>
            <w:shd w:val="clear" w:color="auto" w:fill="auto"/>
            <w:noWrap/>
            <w:vAlign w:val="bottom"/>
          </w:tcPr>
          <w:p w14:paraId="0FE5AB8F" w14:textId="77777777" w:rsidR="00DB522C" w:rsidRPr="007C6582" w:rsidRDefault="00DB522C" w:rsidP="00DB522C">
            <w:pPr>
              <w:pStyle w:val="TableText"/>
              <w:ind w:right="510"/>
              <w:jc w:val="right"/>
            </w:pPr>
            <w:r w:rsidRPr="007C6582">
              <w:t>4.753</w:t>
            </w:r>
          </w:p>
        </w:tc>
        <w:tc>
          <w:tcPr>
            <w:tcW w:w="1560" w:type="dxa"/>
            <w:tcBorders>
              <w:bottom w:val="nil"/>
            </w:tcBorders>
            <w:shd w:val="clear" w:color="auto" w:fill="auto"/>
            <w:noWrap/>
            <w:vAlign w:val="bottom"/>
          </w:tcPr>
          <w:p w14:paraId="78F3431F" w14:textId="77777777" w:rsidR="00DB522C" w:rsidRPr="007C6582" w:rsidRDefault="00DB522C" w:rsidP="00DB522C">
            <w:pPr>
              <w:pStyle w:val="TableText"/>
              <w:ind w:right="510"/>
              <w:jc w:val="right"/>
            </w:pPr>
            <w:r w:rsidRPr="007C6582">
              <w:t>4.945</w:t>
            </w:r>
          </w:p>
        </w:tc>
      </w:tr>
      <w:tr w:rsidR="00DB522C" w:rsidRPr="007C6582" w14:paraId="2146F065" w14:textId="77777777">
        <w:trPr>
          <w:cantSplit/>
          <w:trHeight w:val="255"/>
          <w:jc w:val="center"/>
        </w:trPr>
        <w:tc>
          <w:tcPr>
            <w:tcW w:w="1734" w:type="dxa"/>
            <w:tcBorders>
              <w:bottom w:val="nil"/>
            </w:tcBorders>
            <w:shd w:val="clear" w:color="auto" w:fill="auto"/>
            <w:noWrap/>
            <w:vAlign w:val="bottom"/>
          </w:tcPr>
          <w:p w14:paraId="179C7FAC" w14:textId="77777777" w:rsidR="00DB522C" w:rsidRPr="007C6582" w:rsidRDefault="00DB522C" w:rsidP="00DB522C">
            <w:pPr>
              <w:pStyle w:val="TableText"/>
            </w:pPr>
            <w:r w:rsidRPr="007C6582">
              <w:t>30</w:t>
            </w:r>
          </w:p>
        </w:tc>
        <w:tc>
          <w:tcPr>
            <w:tcW w:w="1637" w:type="dxa"/>
            <w:tcBorders>
              <w:bottom w:val="nil"/>
            </w:tcBorders>
            <w:shd w:val="clear" w:color="auto" w:fill="auto"/>
            <w:noWrap/>
            <w:vAlign w:val="bottom"/>
          </w:tcPr>
          <w:p w14:paraId="69DAACC5" w14:textId="77777777" w:rsidR="00DB522C" w:rsidRPr="007C6582" w:rsidRDefault="00DB522C" w:rsidP="00DB522C">
            <w:pPr>
              <w:pStyle w:val="TableText"/>
              <w:ind w:right="510"/>
              <w:jc w:val="right"/>
            </w:pPr>
            <w:r w:rsidRPr="007C6582">
              <w:t>2.352</w:t>
            </w:r>
          </w:p>
        </w:tc>
        <w:tc>
          <w:tcPr>
            <w:tcW w:w="1603" w:type="dxa"/>
            <w:tcBorders>
              <w:bottom w:val="nil"/>
            </w:tcBorders>
            <w:shd w:val="clear" w:color="auto" w:fill="auto"/>
            <w:noWrap/>
            <w:vAlign w:val="bottom"/>
          </w:tcPr>
          <w:p w14:paraId="0522DFC1" w14:textId="77777777" w:rsidR="00DB522C" w:rsidRPr="007C6582" w:rsidRDefault="00DB522C" w:rsidP="00DB522C">
            <w:pPr>
              <w:pStyle w:val="TableText"/>
              <w:ind w:right="510"/>
              <w:jc w:val="right"/>
            </w:pPr>
            <w:r w:rsidRPr="007C6582">
              <w:t>2.447</w:t>
            </w:r>
          </w:p>
        </w:tc>
        <w:tc>
          <w:tcPr>
            <w:tcW w:w="1560" w:type="dxa"/>
            <w:tcBorders>
              <w:bottom w:val="nil"/>
            </w:tcBorders>
            <w:shd w:val="clear" w:color="auto" w:fill="auto"/>
            <w:noWrap/>
            <w:vAlign w:val="bottom"/>
          </w:tcPr>
          <w:p w14:paraId="25EEAEF4" w14:textId="77777777" w:rsidR="00DB522C" w:rsidRPr="007C6582" w:rsidRDefault="00DB522C" w:rsidP="00DB522C">
            <w:pPr>
              <w:pStyle w:val="TableText"/>
              <w:ind w:right="510"/>
              <w:jc w:val="right"/>
            </w:pPr>
            <w:r w:rsidRPr="007C6582">
              <w:t>4.934</w:t>
            </w:r>
          </w:p>
        </w:tc>
        <w:tc>
          <w:tcPr>
            <w:tcW w:w="1560" w:type="dxa"/>
            <w:tcBorders>
              <w:bottom w:val="nil"/>
            </w:tcBorders>
            <w:shd w:val="clear" w:color="auto" w:fill="auto"/>
            <w:noWrap/>
            <w:vAlign w:val="bottom"/>
          </w:tcPr>
          <w:p w14:paraId="50BA9730" w14:textId="77777777" w:rsidR="00DB522C" w:rsidRPr="007C6582" w:rsidRDefault="00DB522C" w:rsidP="00DB522C">
            <w:pPr>
              <w:pStyle w:val="TableText"/>
              <w:ind w:right="510"/>
              <w:jc w:val="right"/>
            </w:pPr>
            <w:r w:rsidRPr="007C6582">
              <w:t>5.134</w:t>
            </w:r>
          </w:p>
        </w:tc>
      </w:tr>
      <w:tr w:rsidR="00DB522C" w:rsidRPr="007C6582" w14:paraId="25AD8A08" w14:textId="77777777">
        <w:trPr>
          <w:cantSplit/>
          <w:trHeight w:val="255"/>
          <w:jc w:val="center"/>
        </w:trPr>
        <w:tc>
          <w:tcPr>
            <w:tcW w:w="1734" w:type="dxa"/>
            <w:tcBorders>
              <w:top w:val="nil"/>
            </w:tcBorders>
            <w:shd w:val="clear" w:color="auto" w:fill="auto"/>
            <w:noWrap/>
            <w:vAlign w:val="bottom"/>
          </w:tcPr>
          <w:p w14:paraId="39811202" w14:textId="77777777" w:rsidR="00DB522C" w:rsidRPr="007C6582" w:rsidRDefault="00DB522C" w:rsidP="00DB522C">
            <w:pPr>
              <w:pStyle w:val="TableText"/>
            </w:pPr>
            <w:r w:rsidRPr="007C6582">
              <w:t>31</w:t>
            </w:r>
          </w:p>
        </w:tc>
        <w:tc>
          <w:tcPr>
            <w:tcW w:w="1637" w:type="dxa"/>
            <w:tcBorders>
              <w:top w:val="nil"/>
            </w:tcBorders>
            <w:shd w:val="clear" w:color="auto" w:fill="auto"/>
            <w:noWrap/>
            <w:vAlign w:val="bottom"/>
          </w:tcPr>
          <w:p w14:paraId="279C9CDC" w14:textId="77777777" w:rsidR="00DB522C" w:rsidRPr="007C6582" w:rsidRDefault="00DB522C" w:rsidP="00DB522C">
            <w:pPr>
              <w:pStyle w:val="TableText"/>
              <w:ind w:right="510"/>
              <w:jc w:val="right"/>
            </w:pPr>
            <w:r w:rsidRPr="007C6582">
              <w:t>2.503</w:t>
            </w:r>
          </w:p>
        </w:tc>
        <w:tc>
          <w:tcPr>
            <w:tcW w:w="1603" w:type="dxa"/>
            <w:tcBorders>
              <w:top w:val="nil"/>
            </w:tcBorders>
            <w:shd w:val="clear" w:color="auto" w:fill="auto"/>
            <w:noWrap/>
            <w:vAlign w:val="bottom"/>
          </w:tcPr>
          <w:p w14:paraId="3E3A7E5C" w14:textId="77777777" w:rsidR="00DB522C" w:rsidRPr="007C6582" w:rsidRDefault="00DB522C" w:rsidP="00DB522C">
            <w:pPr>
              <w:pStyle w:val="TableText"/>
              <w:ind w:right="510"/>
              <w:jc w:val="right"/>
            </w:pPr>
            <w:r w:rsidRPr="007C6582">
              <w:t>2.605</w:t>
            </w:r>
          </w:p>
        </w:tc>
        <w:tc>
          <w:tcPr>
            <w:tcW w:w="1560" w:type="dxa"/>
            <w:tcBorders>
              <w:top w:val="nil"/>
            </w:tcBorders>
            <w:shd w:val="clear" w:color="auto" w:fill="auto"/>
            <w:noWrap/>
            <w:vAlign w:val="bottom"/>
          </w:tcPr>
          <w:p w14:paraId="650E727A" w14:textId="77777777" w:rsidR="00DB522C" w:rsidRPr="007C6582" w:rsidRDefault="00DB522C" w:rsidP="00DB522C">
            <w:pPr>
              <w:pStyle w:val="TableText"/>
              <w:ind w:right="510"/>
              <w:jc w:val="right"/>
            </w:pPr>
            <w:r w:rsidRPr="007C6582">
              <w:t>5.122</w:t>
            </w:r>
          </w:p>
        </w:tc>
        <w:tc>
          <w:tcPr>
            <w:tcW w:w="1560" w:type="dxa"/>
            <w:tcBorders>
              <w:top w:val="nil"/>
            </w:tcBorders>
            <w:shd w:val="clear" w:color="auto" w:fill="auto"/>
            <w:noWrap/>
            <w:vAlign w:val="bottom"/>
          </w:tcPr>
          <w:p w14:paraId="764A911A" w14:textId="77777777" w:rsidR="00DB522C" w:rsidRPr="007C6582" w:rsidRDefault="00DB522C" w:rsidP="00DB522C">
            <w:pPr>
              <w:pStyle w:val="TableText"/>
              <w:ind w:right="510"/>
              <w:jc w:val="right"/>
            </w:pPr>
            <w:r w:rsidRPr="007C6582">
              <w:t>5.330</w:t>
            </w:r>
          </w:p>
        </w:tc>
      </w:tr>
      <w:tr w:rsidR="00DB522C" w:rsidRPr="007C6582" w14:paraId="0ED8E8C6" w14:textId="77777777">
        <w:trPr>
          <w:cantSplit/>
          <w:trHeight w:val="255"/>
          <w:jc w:val="center"/>
        </w:trPr>
        <w:tc>
          <w:tcPr>
            <w:tcW w:w="1734" w:type="dxa"/>
            <w:shd w:val="clear" w:color="auto" w:fill="auto"/>
            <w:noWrap/>
            <w:vAlign w:val="bottom"/>
          </w:tcPr>
          <w:p w14:paraId="0D952ADA" w14:textId="77777777" w:rsidR="00DB522C" w:rsidRPr="007C6582" w:rsidRDefault="00DB522C" w:rsidP="00DB522C">
            <w:pPr>
              <w:pStyle w:val="TableText"/>
            </w:pPr>
            <w:r w:rsidRPr="007C6582">
              <w:t>32</w:t>
            </w:r>
          </w:p>
        </w:tc>
        <w:tc>
          <w:tcPr>
            <w:tcW w:w="1637" w:type="dxa"/>
            <w:shd w:val="clear" w:color="auto" w:fill="auto"/>
            <w:noWrap/>
            <w:vAlign w:val="bottom"/>
          </w:tcPr>
          <w:p w14:paraId="2E99ADC9" w14:textId="77777777" w:rsidR="00DB522C" w:rsidRPr="007C6582" w:rsidRDefault="00DB522C" w:rsidP="00DB522C">
            <w:pPr>
              <w:pStyle w:val="TableText"/>
              <w:ind w:right="510"/>
              <w:jc w:val="right"/>
            </w:pPr>
            <w:r w:rsidRPr="007C6582">
              <w:t>2.663</w:t>
            </w:r>
          </w:p>
        </w:tc>
        <w:tc>
          <w:tcPr>
            <w:tcW w:w="1603" w:type="dxa"/>
            <w:shd w:val="clear" w:color="auto" w:fill="auto"/>
            <w:noWrap/>
            <w:vAlign w:val="bottom"/>
          </w:tcPr>
          <w:p w14:paraId="58ACC186" w14:textId="77777777" w:rsidR="00DB522C" w:rsidRPr="007C6582" w:rsidRDefault="00DB522C" w:rsidP="00DB522C">
            <w:pPr>
              <w:pStyle w:val="TableText"/>
              <w:ind w:right="510"/>
              <w:jc w:val="right"/>
            </w:pPr>
            <w:r w:rsidRPr="007C6582">
              <w:t>2.771</w:t>
            </w:r>
          </w:p>
        </w:tc>
        <w:tc>
          <w:tcPr>
            <w:tcW w:w="1560" w:type="dxa"/>
            <w:shd w:val="clear" w:color="auto" w:fill="auto"/>
            <w:noWrap/>
            <w:vAlign w:val="bottom"/>
          </w:tcPr>
          <w:p w14:paraId="768912C9" w14:textId="77777777" w:rsidR="00DB522C" w:rsidRPr="007C6582" w:rsidRDefault="00DB522C" w:rsidP="00DB522C">
            <w:pPr>
              <w:pStyle w:val="TableText"/>
              <w:ind w:right="510"/>
              <w:jc w:val="right"/>
            </w:pPr>
            <w:r w:rsidRPr="007C6582">
              <w:t>5.317</w:t>
            </w:r>
          </w:p>
        </w:tc>
        <w:tc>
          <w:tcPr>
            <w:tcW w:w="1560" w:type="dxa"/>
            <w:shd w:val="clear" w:color="auto" w:fill="auto"/>
            <w:noWrap/>
            <w:vAlign w:val="bottom"/>
          </w:tcPr>
          <w:p w14:paraId="03A29273" w14:textId="77777777" w:rsidR="00DB522C" w:rsidRPr="007C6582" w:rsidRDefault="00DB522C" w:rsidP="00DB522C">
            <w:pPr>
              <w:pStyle w:val="TableText"/>
              <w:ind w:right="510"/>
              <w:jc w:val="right"/>
            </w:pPr>
            <w:r w:rsidRPr="007C6582">
              <w:t>5.533</w:t>
            </w:r>
          </w:p>
        </w:tc>
      </w:tr>
      <w:tr w:rsidR="00DB522C" w:rsidRPr="007C6582" w14:paraId="6E780D9C" w14:textId="77777777" w:rsidTr="00C4293D">
        <w:trPr>
          <w:cantSplit/>
          <w:trHeight w:val="255"/>
          <w:jc w:val="center"/>
        </w:trPr>
        <w:tc>
          <w:tcPr>
            <w:tcW w:w="1734" w:type="dxa"/>
            <w:tcBorders>
              <w:bottom w:val="nil"/>
            </w:tcBorders>
            <w:shd w:val="clear" w:color="auto" w:fill="auto"/>
            <w:noWrap/>
            <w:vAlign w:val="bottom"/>
          </w:tcPr>
          <w:p w14:paraId="3266A0BD" w14:textId="77777777" w:rsidR="00DB522C" w:rsidRPr="007C6582" w:rsidRDefault="00DB522C" w:rsidP="00DB522C">
            <w:pPr>
              <w:pStyle w:val="TableText"/>
            </w:pPr>
            <w:r w:rsidRPr="007C6582">
              <w:t>33</w:t>
            </w:r>
          </w:p>
        </w:tc>
        <w:tc>
          <w:tcPr>
            <w:tcW w:w="1637" w:type="dxa"/>
            <w:tcBorders>
              <w:bottom w:val="nil"/>
            </w:tcBorders>
            <w:shd w:val="clear" w:color="auto" w:fill="auto"/>
            <w:noWrap/>
            <w:vAlign w:val="bottom"/>
          </w:tcPr>
          <w:p w14:paraId="26313DF7" w14:textId="77777777" w:rsidR="00DB522C" w:rsidRPr="007C6582" w:rsidRDefault="00DB522C" w:rsidP="00DB522C">
            <w:pPr>
              <w:pStyle w:val="TableText"/>
              <w:ind w:right="510"/>
              <w:jc w:val="right"/>
            </w:pPr>
            <w:r w:rsidRPr="007C6582">
              <w:t>2.834</w:t>
            </w:r>
          </w:p>
        </w:tc>
        <w:tc>
          <w:tcPr>
            <w:tcW w:w="1603" w:type="dxa"/>
            <w:tcBorders>
              <w:bottom w:val="nil"/>
            </w:tcBorders>
            <w:shd w:val="clear" w:color="auto" w:fill="auto"/>
            <w:noWrap/>
            <w:vAlign w:val="bottom"/>
          </w:tcPr>
          <w:p w14:paraId="4A22F543" w14:textId="77777777" w:rsidR="00DB522C" w:rsidRPr="007C6582" w:rsidRDefault="00DB522C" w:rsidP="00DB522C">
            <w:pPr>
              <w:pStyle w:val="TableText"/>
              <w:ind w:right="510"/>
              <w:jc w:val="right"/>
            </w:pPr>
            <w:r w:rsidRPr="007C6582">
              <w:t>2.949</w:t>
            </w:r>
          </w:p>
        </w:tc>
        <w:tc>
          <w:tcPr>
            <w:tcW w:w="1560" w:type="dxa"/>
            <w:tcBorders>
              <w:bottom w:val="nil"/>
            </w:tcBorders>
            <w:shd w:val="clear" w:color="auto" w:fill="auto"/>
            <w:noWrap/>
            <w:vAlign w:val="bottom"/>
          </w:tcPr>
          <w:p w14:paraId="3A27DE96" w14:textId="77777777" w:rsidR="00DB522C" w:rsidRPr="007C6582" w:rsidRDefault="00DB522C" w:rsidP="00DB522C">
            <w:pPr>
              <w:pStyle w:val="TableText"/>
              <w:ind w:right="510"/>
              <w:jc w:val="right"/>
            </w:pPr>
            <w:r w:rsidRPr="007C6582">
              <w:t>5.520</w:t>
            </w:r>
          </w:p>
        </w:tc>
        <w:tc>
          <w:tcPr>
            <w:tcW w:w="1560" w:type="dxa"/>
            <w:tcBorders>
              <w:bottom w:val="nil"/>
            </w:tcBorders>
            <w:shd w:val="clear" w:color="auto" w:fill="auto"/>
            <w:noWrap/>
            <w:vAlign w:val="bottom"/>
          </w:tcPr>
          <w:p w14:paraId="2692F2C4" w14:textId="77777777" w:rsidR="00DB522C" w:rsidRPr="007C6582" w:rsidRDefault="00DB522C" w:rsidP="00DB522C">
            <w:pPr>
              <w:pStyle w:val="TableText"/>
              <w:ind w:right="510"/>
              <w:jc w:val="right"/>
            </w:pPr>
            <w:r w:rsidRPr="007C6582">
              <w:t>5.744</w:t>
            </w:r>
          </w:p>
        </w:tc>
      </w:tr>
      <w:tr w:rsidR="00DB522C" w:rsidRPr="007C6582" w14:paraId="661C8BED" w14:textId="77777777" w:rsidTr="00C4293D">
        <w:trPr>
          <w:cantSplit/>
          <w:trHeight w:val="255"/>
          <w:jc w:val="center"/>
        </w:trPr>
        <w:tc>
          <w:tcPr>
            <w:tcW w:w="1734" w:type="dxa"/>
            <w:tcBorders>
              <w:bottom w:val="nil"/>
            </w:tcBorders>
            <w:shd w:val="clear" w:color="auto" w:fill="auto"/>
            <w:noWrap/>
            <w:vAlign w:val="bottom"/>
          </w:tcPr>
          <w:p w14:paraId="0EAF13A9" w14:textId="77777777" w:rsidR="00DB522C" w:rsidRPr="007C6582" w:rsidRDefault="00DB522C" w:rsidP="00DB522C">
            <w:pPr>
              <w:pStyle w:val="TableText"/>
            </w:pPr>
            <w:r w:rsidRPr="007C6582">
              <w:t>34</w:t>
            </w:r>
          </w:p>
        </w:tc>
        <w:tc>
          <w:tcPr>
            <w:tcW w:w="1637" w:type="dxa"/>
            <w:tcBorders>
              <w:bottom w:val="nil"/>
            </w:tcBorders>
            <w:shd w:val="clear" w:color="auto" w:fill="auto"/>
            <w:noWrap/>
            <w:vAlign w:val="bottom"/>
          </w:tcPr>
          <w:p w14:paraId="6D91E2C7" w14:textId="77777777" w:rsidR="00DB522C" w:rsidRPr="007C6582" w:rsidRDefault="00DB522C" w:rsidP="00DB522C">
            <w:pPr>
              <w:pStyle w:val="TableText"/>
              <w:ind w:right="510"/>
              <w:jc w:val="right"/>
            </w:pPr>
            <w:r w:rsidRPr="007C6582">
              <w:t>3.015</w:t>
            </w:r>
          </w:p>
        </w:tc>
        <w:tc>
          <w:tcPr>
            <w:tcW w:w="1603" w:type="dxa"/>
            <w:tcBorders>
              <w:bottom w:val="nil"/>
            </w:tcBorders>
            <w:shd w:val="clear" w:color="auto" w:fill="auto"/>
            <w:noWrap/>
            <w:vAlign w:val="bottom"/>
          </w:tcPr>
          <w:p w14:paraId="10B5E8D4" w14:textId="77777777" w:rsidR="00DB522C" w:rsidRPr="007C6582" w:rsidRDefault="00DB522C" w:rsidP="00DB522C">
            <w:pPr>
              <w:pStyle w:val="TableText"/>
              <w:ind w:right="510"/>
              <w:jc w:val="right"/>
            </w:pPr>
            <w:r w:rsidRPr="007C6582">
              <w:t>3.138</w:t>
            </w:r>
          </w:p>
        </w:tc>
        <w:tc>
          <w:tcPr>
            <w:tcW w:w="1560" w:type="dxa"/>
            <w:tcBorders>
              <w:bottom w:val="nil"/>
            </w:tcBorders>
            <w:shd w:val="clear" w:color="auto" w:fill="auto"/>
            <w:noWrap/>
            <w:vAlign w:val="bottom"/>
          </w:tcPr>
          <w:p w14:paraId="2DB1BC4C" w14:textId="77777777" w:rsidR="00DB522C" w:rsidRPr="007C6582" w:rsidRDefault="00DB522C" w:rsidP="00DB522C">
            <w:pPr>
              <w:pStyle w:val="TableText"/>
              <w:ind w:right="510"/>
              <w:jc w:val="right"/>
            </w:pPr>
            <w:r w:rsidRPr="007C6582">
              <w:t>5.730</w:t>
            </w:r>
          </w:p>
        </w:tc>
        <w:tc>
          <w:tcPr>
            <w:tcW w:w="1560" w:type="dxa"/>
            <w:tcBorders>
              <w:bottom w:val="nil"/>
            </w:tcBorders>
            <w:shd w:val="clear" w:color="auto" w:fill="auto"/>
            <w:noWrap/>
            <w:vAlign w:val="bottom"/>
          </w:tcPr>
          <w:p w14:paraId="16917AB1" w14:textId="77777777" w:rsidR="00DB522C" w:rsidRPr="007C6582" w:rsidRDefault="00DB522C" w:rsidP="00DB522C">
            <w:pPr>
              <w:pStyle w:val="TableText"/>
              <w:ind w:right="510"/>
              <w:jc w:val="right"/>
            </w:pPr>
            <w:r w:rsidRPr="007C6582">
              <w:t>5.963</w:t>
            </w:r>
          </w:p>
        </w:tc>
      </w:tr>
      <w:tr w:rsidR="00DB522C" w:rsidRPr="007C6582" w14:paraId="02072F32" w14:textId="77777777" w:rsidTr="00C4293D">
        <w:trPr>
          <w:cantSplit/>
          <w:trHeight w:val="255"/>
          <w:jc w:val="center"/>
        </w:trPr>
        <w:tc>
          <w:tcPr>
            <w:tcW w:w="1734" w:type="dxa"/>
            <w:tcBorders>
              <w:top w:val="nil"/>
            </w:tcBorders>
            <w:shd w:val="clear" w:color="auto" w:fill="auto"/>
            <w:noWrap/>
            <w:vAlign w:val="bottom"/>
          </w:tcPr>
          <w:p w14:paraId="7030E2B4" w14:textId="77777777" w:rsidR="00DB522C" w:rsidRPr="007C6582" w:rsidRDefault="00DB522C" w:rsidP="00DB522C">
            <w:pPr>
              <w:pStyle w:val="TableText"/>
            </w:pPr>
            <w:r w:rsidRPr="007C6582">
              <w:t>35</w:t>
            </w:r>
          </w:p>
        </w:tc>
        <w:tc>
          <w:tcPr>
            <w:tcW w:w="1637" w:type="dxa"/>
            <w:tcBorders>
              <w:top w:val="nil"/>
            </w:tcBorders>
            <w:shd w:val="clear" w:color="auto" w:fill="auto"/>
            <w:noWrap/>
            <w:vAlign w:val="bottom"/>
          </w:tcPr>
          <w:p w14:paraId="1E760AE7" w14:textId="77777777" w:rsidR="00DB522C" w:rsidRPr="007C6582" w:rsidRDefault="00DB522C" w:rsidP="00DB522C">
            <w:pPr>
              <w:pStyle w:val="TableText"/>
              <w:ind w:right="510"/>
              <w:jc w:val="right"/>
            </w:pPr>
            <w:r w:rsidRPr="007C6582">
              <w:t>3.208</w:t>
            </w:r>
          </w:p>
        </w:tc>
        <w:tc>
          <w:tcPr>
            <w:tcW w:w="1603" w:type="dxa"/>
            <w:tcBorders>
              <w:top w:val="nil"/>
            </w:tcBorders>
            <w:shd w:val="clear" w:color="auto" w:fill="auto"/>
            <w:noWrap/>
            <w:vAlign w:val="bottom"/>
          </w:tcPr>
          <w:p w14:paraId="318D0EF8" w14:textId="77777777" w:rsidR="00DB522C" w:rsidRPr="007C6582" w:rsidRDefault="00DB522C" w:rsidP="00DB522C">
            <w:pPr>
              <w:pStyle w:val="TableText"/>
              <w:ind w:right="510"/>
              <w:jc w:val="right"/>
            </w:pPr>
            <w:r w:rsidRPr="007C6582">
              <w:t>3.339</w:t>
            </w:r>
          </w:p>
        </w:tc>
        <w:tc>
          <w:tcPr>
            <w:tcW w:w="1560" w:type="dxa"/>
            <w:tcBorders>
              <w:top w:val="nil"/>
            </w:tcBorders>
            <w:shd w:val="clear" w:color="auto" w:fill="auto"/>
            <w:noWrap/>
            <w:vAlign w:val="bottom"/>
          </w:tcPr>
          <w:p w14:paraId="0B840BC6" w14:textId="77777777" w:rsidR="00DB522C" w:rsidRPr="007C6582" w:rsidRDefault="00DB522C" w:rsidP="00DB522C">
            <w:pPr>
              <w:pStyle w:val="TableText"/>
              <w:ind w:right="510"/>
              <w:jc w:val="right"/>
            </w:pPr>
            <w:r w:rsidRPr="007C6582">
              <w:t>5.948</w:t>
            </w:r>
          </w:p>
        </w:tc>
        <w:tc>
          <w:tcPr>
            <w:tcW w:w="1560" w:type="dxa"/>
            <w:tcBorders>
              <w:top w:val="nil"/>
            </w:tcBorders>
            <w:shd w:val="clear" w:color="auto" w:fill="auto"/>
            <w:noWrap/>
            <w:vAlign w:val="bottom"/>
          </w:tcPr>
          <w:p w14:paraId="63C46FF0" w14:textId="77777777" w:rsidR="00DB522C" w:rsidRPr="007C6582" w:rsidRDefault="00DB522C" w:rsidP="00DB522C">
            <w:pPr>
              <w:pStyle w:val="TableText"/>
              <w:ind w:right="510"/>
              <w:jc w:val="right"/>
            </w:pPr>
            <w:r w:rsidRPr="007C6582">
              <w:t>6.191</w:t>
            </w:r>
          </w:p>
        </w:tc>
      </w:tr>
      <w:tr w:rsidR="00DB522C" w:rsidRPr="007C6582" w14:paraId="0F064232" w14:textId="77777777">
        <w:trPr>
          <w:cantSplit/>
          <w:trHeight w:val="255"/>
          <w:jc w:val="center"/>
        </w:trPr>
        <w:tc>
          <w:tcPr>
            <w:tcW w:w="1734" w:type="dxa"/>
            <w:shd w:val="clear" w:color="auto" w:fill="auto"/>
            <w:noWrap/>
            <w:vAlign w:val="bottom"/>
          </w:tcPr>
          <w:p w14:paraId="68AA3EF1" w14:textId="77777777" w:rsidR="00DB522C" w:rsidRPr="007C6582" w:rsidRDefault="00DB522C" w:rsidP="00DB522C">
            <w:pPr>
              <w:pStyle w:val="TableText"/>
            </w:pPr>
            <w:r w:rsidRPr="007C6582">
              <w:t>36</w:t>
            </w:r>
          </w:p>
        </w:tc>
        <w:tc>
          <w:tcPr>
            <w:tcW w:w="1637" w:type="dxa"/>
            <w:shd w:val="clear" w:color="auto" w:fill="auto"/>
            <w:noWrap/>
            <w:vAlign w:val="bottom"/>
          </w:tcPr>
          <w:p w14:paraId="663DA314" w14:textId="77777777" w:rsidR="00DB522C" w:rsidRPr="007C6582" w:rsidRDefault="00DB522C" w:rsidP="00DB522C">
            <w:pPr>
              <w:pStyle w:val="TableText"/>
              <w:ind w:right="510"/>
              <w:jc w:val="right"/>
            </w:pPr>
            <w:r w:rsidRPr="007C6582">
              <w:t>3.414</w:t>
            </w:r>
          </w:p>
        </w:tc>
        <w:tc>
          <w:tcPr>
            <w:tcW w:w="1603" w:type="dxa"/>
            <w:shd w:val="clear" w:color="auto" w:fill="auto"/>
            <w:noWrap/>
            <w:vAlign w:val="bottom"/>
          </w:tcPr>
          <w:p w14:paraId="65A62CF3" w14:textId="77777777" w:rsidR="00DB522C" w:rsidRPr="007C6582" w:rsidRDefault="00DB522C" w:rsidP="00DB522C">
            <w:pPr>
              <w:pStyle w:val="TableText"/>
              <w:ind w:right="510"/>
              <w:jc w:val="right"/>
            </w:pPr>
            <w:r w:rsidRPr="007C6582">
              <w:t>3.553</w:t>
            </w:r>
          </w:p>
        </w:tc>
        <w:tc>
          <w:tcPr>
            <w:tcW w:w="1560" w:type="dxa"/>
            <w:shd w:val="clear" w:color="auto" w:fill="auto"/>
            <w:noWrap/>
            <w:vAlign w:val="bottom"/>
          </w:tcPr>
          <w:p w14:paraId="33175BB1" w14:textId="77777777" w:rsidR="00DB522C" w:rsidRPr="007C6582" w:rsidRDefault="00DB522C" w:rsidP="00DB522C">
            <w:pPr>
              <w:pStyle w:val="TableText"/>
              <w:ind w:right="510"/>
              <w:jc w:val="right"/>
            </w:pPr>
            <w:r w:rsidRPr="007C6582">
              <w:t>6.175</w:t>
            </w:r>
          </w:p>
        </w:tc>
        <w:tc>
          <w:tcPr>
            <w:tcW w:w="1560" w:type="dxa"/>
            <w:shd w:val="clear" w:color="auto" w:fill="auto"/>
            <w:noWrap/>
            <w:vAlign w:val="bottom"/>
          </w:tcPr>
          <w:p w14:paraId="222560FB" w14:textId="77777777" w:rsidR="00DB522C" w:rsidRPr="007C6582" w:rsidRDefault="00DB522C" w:rsidP="00DB522C">
            <w:pPr>
              <w:pStyle w:val="TableText"/>
              <w:ind w:right="510"/>
              <w:jc w:val="right"/>
            </w:pPr>
            <w:r w:rsidRPr="007C6582">
              <w:t>6.427</w:t>
            </w:r>
          </w:p>
        </w:tc>
      </w:tr>
      <w:tr w:rsidR="00DB522C" w:rsidRPr="007C6582" w14:paraId="2308241A" w14:textId="77777777">
        <w:trPr>
          <w:cantSplit/>
          <w:trHeight w:val="255"/>
          <w:jc w:val="center"/>
        </w:trPr>
        <w:tc>
          <w:tcPr>
            <w:tcW w:w="1734" w:type="dxa"/>
            <w:shd w:val="clear" w:color="auto" w:fill="auto"/>
            <w:noWrap/>
            <w:vAlign w:val="bottom"/>
          </w:tcPr>
          <w:p w14:paraId="7E2636CD" w14:textId="77777777" w:rsidR="00DB522C" w:rsidRPr="007C6582" w:rsidRDefault="00DB522C" w:rsidP="00DB522C">
            <w:pPr>
              <w:pStyle w:val="TableText"/>
            </w:pPr>
            <w:r w:rsidRPr="007C6582">
              <w:lastRenderedPageBreak/>
              <w:t>37</w:t>
            </w:r>
          </w:p>
        </w:tc>
        <w:tc>
          <w:tcPr>
            <w:tcW w:w="1637" w:type="dxa"/>
            <w:shd w:val="clear" w:color="auto" w:fill="auto"/>
            <w:noWrap/>
            <w:vAlign w:val="bottom"/>
          </w:tcPr>
          <w:p w14:paraId="1B1150FC" w14:textId="77777777" w:rsidR="00DB522C" w:rsidRPr="007C6582" w:rsidRDefault="00DB522C" w:rsidP="00DB522C">
            <w:pPr>
              <w:pStyle w:val="TableText"/>
              <w:ind w:right="510"/>
              <w:jc w:val="right"/>
            </w:pPr>
            <w:r w:rsidRPr="007C6582">
              <w:t>3.633</w:t>
            </w:r>
          </w:p>
        </w:tc>
        <w:tc>
          <w:tcPr>
            <w:tcW w:w="1603" w:type="dxa"/>
            <w:shd w:val="clear" w:color="auto" w:fill="auto"/>
            <w:noWrap/>
            <w:vAlign w:val="bottom"/>
          </w:tcPr>
          <w:p w14:paraId="025C866D" w14:textId="77777777" w:rsidR="00DB522C" w:rsidRPr="007C6582" w:rsidRDefault="00DB522C" w:rsidP="00DB522C">
            <w:pPr>
              <w:pStyle w:val="TableText"/>
              <w:ind w:right="510"/>
              <w:jc w:val="right"/>
            </w:pPr>
            <w:r w:rsidRPr="007C6582">
              <w:t>3.781</w:t>
            </w:r>
          </w:p>
        </w:tc>
        <w:tc>
          <w:tcPr>
            <w:tcW w:w="1560" w:type="dxa"/>
            <w:shd w:val="clear" w:color="auto" w:fill="auto"/>
            <w:noWrap/>
            <w:vAlign w:val="bottom"/>
          </w:tcPr>
          <w:p w14:paraId="329DC3E3" w14:textId="77777777" w:rsidR="00DB522C" w:rsidRPr="007C6582" w:rsidRDefault="00DB522C" w:rsidP="00DB522C">
            <w:pPr>
              <w:pStyle w:val="TableText"/>
              <w:ind w:right="510"/>
              <w:jc w:val="right"/>
            </w:pPr>
            <w:r w:rsidRPr="007C6582">
              <w:t>6.410</w:t>
            </w:r>
          </w:p>
        </w:tc>
        <w:tc>
          <w:tcPr>
            <w:tcW w:w="1560" w:type="dxa"/>
            <w:shd w:val="clear" w:color="auto" w:fill="auto"/>
            <w:noWrap/>
            <w:vAlign w:val="bottom"/>
          </w:tcPr>
          <w:p w14:paraId="6970AF76" w14:textId="77777777" w:rsidR="00DB522C" w:rsidRPr="007C6582" w:rsidRDefault="00DB522C" w:rsidP="00DB522C">
            <w:pPr>
              <w:pStyle w:val="TableText"/>
              <w:ind w:right="510"/>
              <w:jc w:val="right"/>
            </w:pPr>
            <w:r w:rsidRPr="007C6582">
              <w:t>6.672</w:t>
            </w:r>
          </w:p>
        </w:tc>
      </w:tr>
      <w:tr w:rsidR="00DB522C" w:rsidRPr="007C6582" w14:paraId="283DDE39" w14:textId="77777777">
        <w:trPr>
          <w:cantSplit/>
          <w:trHeight w:val="255"/>
          <w:jc w:val="center"/>
        </w:trPr>
        <w:tc>
          <w:tcPr>
            <w:tcW w:w="1734" w:type="dxa"/>
            <w:shd w:val="clear" w:color="auto" w:fill="auto"/>
            <w:noWrap/>
            <w:vAlign w:val="bottom"/>
          </w:tcPr>
          <w:p w14:paraId="0A5DB1F2" w14:textId="77777777" w:rsidR="00DB522C" w:rsidRPr="007C6582" w:rsidRDefault="00DB522C" w:rsidP="00DB522C">
            <w:pPr>
              <w:pStyle w:val="TableText"/>
            </w:pPr>
            <w:r w:rsidRPr="007C6582">
              <w:t>38</w:t>
            </w:r>
          </w:p>
        </w:tc>
        <w:tc>
          <w:tcPr>
            <w:tcW w:w="1637" w:type="dxa"/>
            <w:shd w:val="clear" w:color="auto" w:fill="auto"/>
            <w:noWrap/>
            <w:vAlign w:val="bottom"/>
          </w:tcPr>
          <w:p w14:paraId="478042BE" w14:textId="77777777" w:rsidR="00DB522C" w:rsidRPr="007C6582" w:rsidRDefault="00DB522C" w:rsidP="00DB522C">
            <w:pPr>
              <w:pStyle w:val="TableText"/>
              <w:ind w:right="510"/>
              <w:jc w:val="right"/>
            </w:pPr>
            <w:r w:rsidRPr="007C6582">
              <w:t>3.865</w:t>
            </w:r>
          </w:p>
        </w:tc>
        <w:tc>
          <w:tcPr>
            <w:tcW w:w="1603" w:type="dxa"/>
            <w:shd w:val="clear" w:color="auto" w:fill="auto"/>
            <w:noWrap/>
            <w:vAlign w:val="bottom"/>
          </w:tcPr>
          <w:p w14:paraId="1E8D44D9" w14:textId="77777777" w:rsidR="00DB522C" w:rsidRPr="007C6582" w:rsidRDefault="00DB522C" w:rsidP="00DB522C">
            <w:pPr>
              <w:pStyle w:val="TableText"/>
              <w:ind w:right="510"/>
              <w:jc w:val="right"/>
            </w:pPr>
            <w:r w:rsidRPr="007C6582">
              <w:t>4.024</w:t>
            </w:r>
          </w:p>
        </w:tc>
        <w:tc>
          <w:tcPr>
            <w:tcW w:w="1560" w:type="dxa"/>
            <w:shd w:val="clear" w:color="auto" w:fill="auto"/>
            <w:noWrap/>
            <w:vAlign w:val="bottom"/>
          </w:tcPr>
          <w:p w14:paraId="2C96F9CC" w14:textId="77777777" w:rsidR="00DB522C" w:rsidRPr="007C6582" w:rsidRDefault="00DB522C" w:rsidP="00DB522C">
            <w:pPr>
              <w:pStyle w:val="TableText"/>
              <w:ind w:right="510"/>
              <w:jc w:val="right"/>
            </w:pPr>
            <w:r w:rsidRPr="007C6582">
              <w:t>6.654</w:t>
            </w:r>
          </w:p>
        </w:tc>
        <w:tc>
          <w:tcPr>
            <w:tcW w:w="1560" w:type="dxa"/>
            <w:shd w:val="clear" w:color="auto" w:fill="auto"/>
            <w:noWrap/>
            <w:vAlign w:val="bottom"/>
          </w:tcPr>
          <w:p w14:paraId="36F9CD18" w14:textId="77777777" w:rsidR="00DB522C" w:rsidRPr="007C6582" w:rsidRDefault="00DB522C" w:rsidP="00DB522C">
            <w:pPr>
              <w:pStyle w:val="TableText"/>
              <w:ind w:right="510"/>
              <w:jc w:val="right"/>
            </w:pPr>
            <w:r w:rsidRPr="007C6582">
              <w:t>6.927</w:t>
            </w:r>
          </w:p>
        </w:tc>
      </w:tr>
      <w:tr w:rsidR="00DB522C" w:rsidRPr="007C6582" w14:paraId="2D931604" w14:textId="77777777">
        <w:trPr>
          <w:cantSplit/>
          <w:trHeight w:val="255"/>
          <w:jc w:val="center"/>
        </w:trPr>
        <w:tc>
          <w:tcPr>
            <w:tcW w:w="1734" w:type="dxa"/>
            <w:shd w:val="clear" w:color="auto" w:fill="auto"/>
            <w:noWrap/>
            <w:vAlign w:val="bottom"/>
          </w:tcPr>
          <w:p w14:paraId="6882F5A4" w14:textId="77777777" w:rsidR="00DB522C" w:rsidRPr="007C6582" w:rsidRDefault="00DB522C" w:rsidP="00DB522C">
            <w:pPr>
              <w:pStyle w:val="TableText"/>
            </w:pPr>
            <w:r w:rsidRPr="007C6582">
              <w:t>39</w:t>
            </w:r>
          </w:p>
        </w:tc>
        <w:tc>
          <w:tcPr>
            <w:tcW w:w="1637" w:type="dxa"/>
            <w:shd w:val="clear" w:color="auto" w:fill="auto"/>
            <w:noWrap/>
            <w:vAlign w:val="bottom"/>
          </w:tcPr>
          <w:p w14:paraId="0316729E" w14:textId="77777777" w:rsidR="00DB522C" w:rsidRPr="007C6582" w:rsidRDefault="00DB522C" w:rsidP="00DB522C">
            <w:pPr>
              <w:pStyle w:val="TableText"/>
              <w:ind w:right="510"/>
              <w:jc w:val="right"/>
            </w:pPr>
            <w:r w:rsidRPr="007C6582">
              <w:t>4.112</w:t>
            </w:r>
          </w:p>
        </w:tc>
        <w:tc>
          <w:tcPr>
            <w:tcW w:w="1603" w:type="dxa"/>
            <w:shd w:val="clear" w:color="auto" w:fill="auto"/>
            <w:noWrap/>
            <w:vAlign w:val="bottom"/>
          </w:tcPr>
          <w:p w14:paraId="0F37C94E" w14:textId="77777777" w:rsidR="00DB522C" w:rsidRPr="007C6582" w:rsidRDefault="00DB522C" w:rsidP="00DB522C">
            <w:pPr>
              <w:pStyle w:val="TableText"/>
              <w:ind w:right="510"/>
              <w:jc w:val="right"/>
            </w:pPr>
            <w:r w:rsidRPr="007C6582">
              <w:t>4.281</w:t>
            </w:r>
          </w:p>
        </w:tc>
        <w:tc>
          <w:tcPr>
            <w:tcW w:w="1560" w:type="dxa"/>
            <w:shd w:val="clear" w:color="auto" w:fill="auto"/>
            <w:noWrap/>
            <w:vAlign w:val="bottom"/>
          </w:tcPr>
          <w:p w14:paraId="6A3267C3" w14:textId="77777777" w:rsidR="00DB522C" w:rsidRPr="007C6582" w:rsidRDefault="00DB522C" w:rsidP="00DB522C">
            <w:pPr>
              <w:pStyle w:val="TableText"/>
              <w:ind w:right="510"/>
              <w:jc w:val="right"/>
            </w:pPr>
            <w:r w:rsidRPr="007C6582">
              <w:t>6.908</w:t>
            </w:r>
          </w:p>
        </w:tc>
        <w:tc>
          <w:tcPr>
            <w:tcW w:w="1560" w:type="dxa"/>
            <w:shd w:val="clear" w:color="auto" w:fill="auto"/>
            <w:noWrap/>
            <w:vAlign w:val="bottom"/>
          </w:tcPr>
          <w:p w14:paraId="2AC39E0D" w14:textId="77777777" w:rsidR="00DB522C" w:rsidRPr="007C6582" w:rsidRDefault="00DB522C" w:rsidP="00DB522C">
            <w:pPr>
              <w:pStyle w:val="TableText"/>
              <w:ind w:right="510"/>
              <w:jc w:val="right"/>
            </w:pPr>
            <w:r w:rsidRPr="007C6582">
              <w:t>7.191</w:t>
            </w:r>
          </w:p>
        </w:tc>
      </w:tr>
      <w:tr w:rsidR="00DB522C" w:rsidRPr="007C6582" w14:paraId="0F35FD77" w14:textId="77777777">
        <w:trPr>
          <w:cantSplit/>
          <w:trHeight w:val="255"/>
          <w:jc w:val="center"/>
        </w:trPr>
        <w:tc>
          <w:tcPr>
            <w:tcW w:w="1734" w:type="dxa"/>
            <w:shd w:val="clear" w:color="auto" w:fill="auto"/>
            <w:noWrap/>
            <w:vAlign w:val="bottom"/>
          </w:tcPr>
          <w:p w14:paraId="7EC06141" w14:textId="77777777" w:rsidR="00DB522C" w:rsidRPr="007C6582" w:rsidRDefault="00DB522C" w:rsidP="00DB522C">
            <w:pPr>
              <w:pStyle w:val="TableText"/>
            </w:pPr>
            <w:r w:rsidRPr="007C6582">
              <w:t>40</w:t>
            </w:r>
          </w:p>
        </w:tc>
        <w:tc>
          <w:tcPr>
            <w:tcW w:w="1637" w:type="dxa"/>
            <w:shd w:val="clear" w:color="auto" w:fill="auto"/>
            <w:noWrap/>
            <w:vAlign w:val="bottom"/>
          </w:tcPr>
          <w:p w14:paraId="355FF798" w14:textId="77777777" w:rsidR="00DB522C" w:rsidRPr="007C6582" w:rsidRDefault="00DB522C" w:rsidP="00DB522C">
            <w:pPr>
              <w:pStyle w:val="TableText"/>
              <w:ind w:right="510"/>
              <w:jc w:val="right"/>
            </w:pPr>
            <w:r w:rsidRPr="007C6582">
              <w:t>4.376</w:t>
            </w:r>
          </w:p>
        </w:tc>
        <w:tc>
          <w:tcPr>
            <w:tcW w:w="1603" w:type="dxa"/>
            <w:shd w:val="clear" w:color="auto" w:fill="auto"/>
            <w:noWrap/>
            <w:vAlign w:val="bottom"/>
          </w:tcPr>
          <w:p w14:paraId="3DAA5B29" w14:textId="77777777" w:rsidR="00DB522C" w:rsidRPr="007C6582" w:rsidRDefault="00DB522C" w:rsidP="00DB522C">
            <w:pPr>
              <w:pStyle w:val="TableText"/>
              <w:ind w:right="510"/>
              <w:jc w:val="right"/>
            </w:pPr>
            <w:r w:rsidRPr="007C6582">
              <w:t>4.556</w:t>
            </w:r>
          </w:p>
        </w:tc>
        <w:tc>
          <w:tcPr>
            <w:tcW w:w="1560" w:type="dxa"/>
            <w:shd w:val="clear" w:color="auto" w:fill="auto"/>
            <w:noWrap/>
            <w:vAlign w:val="bottom"/>
          </w:tcPr>
          <w:p w14:paraId="4B77FEAC" w14:textId="77777777" w:rsidR="00DB522C" w:rsidRPr="007C6582" w:rsidRDefault="00DB522C" w:rsidP="00DB522C">
            <w:pPr>
              <w:pStyle w:val="TableText"/>
              <w:ind w:right="510"/>
              <w:jc w:val="right"/>
            </w:pPr>
            <w:r w:rsidRPr="007C6582">
              <w:t>7.170</w:t>
            </w:r>
          </w:p>
        </w:tc>
        <w:tc>
          <w:tcPr>
            <w:tcW w:w="1560" w:type="dxa"/>
            <w:shd w:val="clear" w:color="auto" w:fill="auto"/>
            <w:noWrap/>
            <w:vAlign w:val="bottom"/>
          </w:tcPr>
          <w:p w14:paraId="5571F0F6" w14:textId="77777777" w:rsidR="00DB522C" w:rsidRPr="007C6582" w:rsidRDefault="00DB522C" w:rsidP="00DB522C">
            <w:pPr>
              <w:pStyle w:val="TableText"/>
              <w:ind w:right="510"/>
              <w:jc w:val="right"/>
            </w:pPr>
            <w:r w:rsidRPr="007C6582">
              <w:t>7.465</w:t>
            </w:r>
          </w:p>
        </w:tc>
      </w:tr>
      <w:tr w:rsidR="00DB522C" w:rsidRPr="007C6582" w14:paraId="198D9A4C" w14:textId="77777777">
        <w:trPr>
          <w:cantSplit/>
          <w:trHeight w:val="255"/>
          <w:jc w:val="center"/>
        </w:trPr>
        <w:tc>
          <w:tcPr>
            <w:tcW w:w="1734" w:type="dxa"/>
            <w:shd w:val="clear" w:color="auto" w:fill="auto"/>
            <w:noWrap/>
            <w:vAlign w:val="bottom"/>
          </w:tcPr>
          <w:p w14:paraId="25496785" w14:textId="77777777" w:rsidR="00DB522C" w:rsidRPr="007C6582" w:rsidRDefault="00DB522C" w:rsidP="00DB522C">
            <w:pPr>
              <w:pStyle w:val="TableText"/>
            </w:pPr>
            <w:r w:rsidRPr="007C6582">
              <w:t>41</w:t>
            </w:r>
          </w:p>
        </w:tc>
        <w:tc>
          <w:tcPr>
            <w:tcW w:w="1637" w:type="dxa"/>
            <w:shd w:val="clear" w:color="auto" w:fill="auto"/>
            <w:noWrap/>
            <w:vAlign w:val="bottom"/>
          </w:tcPr>
          <w:p w14:paraId="0C151004" w14:textId="77777777" w:rsidR="00DB522C" w:rsidRPr="007C6582" w:rsidRDefault="00DB522C" w:rsidP="00DB522C">
            <w:pPr>
              <w:pStyle w:val="TableText"/>
              <w:ind w:right="510"/>
              <w:jc w:val="right"/>
            </w:pPr>
            <w:r w:rsidRPr="007C6582">
              <w:t>4.648</w:t>
            </w:r>
          </w:p>
        </w:tc>
        <w:tc>
          <w:tcPr>
            <w:tcW w:w="1603" w:type="dxa"/>
            <w:shd w:val="clear" w:color="auto" w:fill="auto"/>
            <w:noWrap/>
            <w:vAlign w:val="bottom"/>
          </w:tcPr>
          <w:p w14:paraId="1F1433DC" w14:textId="77777777" w:rsidR="00DB522C" w:rsidRPr="007C6582" w:rsidRDefault="00DB522C" w:rsidP="00DB522C">
            <w:pPr>
              <w:pStyle w:val="TableText"/>
              <w:ind w:right="510"/>
              <w:jc w:val="right"/>
            </w:pPr>
            <w:r w:rsidRPr="007C6582">
              <w:t>4.833</w:t>
            </w:r>
          </w:p>
        </w:tc>
        <w:tc>
          <w:tcPr>
            <w:tcW w:w="1560" w:type="dxa"/>
            <w:shd w:val="clear" w:color="auto" w:fill="auto"/>
            <w:noWrap/>
            <w:vAlign w:val="bottom"/>
          </w:tcPr>
          <w:p w14:paraId="6516408F" w14:textId="77777777" w:rsidR="00DB522C" w:rsidRPr="007C6582" w:rsidRDefault="00DB522C" w:rsidP="00DB522C">
            <w:pPr>
              <w:pStyle w:val="TableText"/>
              <w:ind w:right="510"/>
              <w:jc w:val="right"/>
            </w:pPr>
            <w:r w:rsidRPr="007C6582">
              <w:t>7.431</w:t>
            </w:r>
          </w:p>
        </w:tc>
        <w:tc>
          <w:tcPr>
            <w:tcW w:w="1560" w:type="dxa"/>
            <w:shd w:val="clear" w:color="auto" w:fill="auto"/>
            <w:noWrap/>
            <w:vAlign w:val="bottom"/>
          </w:tcPr>
          <w:p w14:paraId="21B78C49" w14:textId="77777777" w:rsidR="00DB522C" w:rsidRPr="007C6582" w:rsidRDefault="00DB522C" w:rsidP="00DB522C">
            <w:pPr>
              <w:pStyle w:val="TableText"/>
              <w:ind w:right="510"/>
              <w:jc w:val="right"/>
            </w:pPr>
            <w:r w:rsidRPr="007C6582">
              <w:t>7.727</w:t>
            </w:r>
          </w:p>
        </w:tc>
      </w:tr>
      <w:tr w:rsidR="00DB522C" w:rsidRPr="007C6582" w14:paraId="17922E5D" w14:textId="77777777">
        <w:trPr>
          <w:cantSplit/>
          <w:trHeight w:val="255"/>
          <w:jc w:val="center"/>
        </w:trPr>
        <w:tc>
          <w:tcPr>
            <w:tcW w:w="1734" w:type="dxa"/>
            <w:shd w:val="clear" w:color="auto" w:fill="auto"/>
            <w:noWrap/>
            <w:vAlign w:val="bottom"/>
          </w:tcPr>
          <w:p w14:paraId="68651DEA" w14:textId="77777777" w:rsidR="00DB522C" w:rsidRPr="007C6582" w:rsidRDefault="00DB522C" w:rsidP="00DB522C">
            <w:pPr>
              <w:pStyle w:val="TableText"/>
            </w:pPr>
            <w:r w:rsidRPr="007C6582">
              <w:t>42</w:t>
            </w:r>
          </w:p>
        </w:tc>
        <w:tc>
          <w:tcPr>
            <w:tcW w:w="1637" w:type="dxa"/>
            <w:shd w:val="clear" w:color="auto" w:fill="auto"/>
            <w:noWrap/>
            <w:vAlign w:val="bottom"/>
          </w:tcPr>
          <w:p w14:paraId="0A397EB7" w14:textId="77777777" w:rsidR="00DB522C" w:rsidRPr="007C6582" w:rsidRDefault="00DB522C" w:rsidP="00DB522C">
            <w:pPr>
              <w:pStyle w:val="TableText"/>
              <w:ind w:right="510"/>
              <w:jc w:val="right"/>
            </w:pPr>
            <w:r w:rsidRPr="007C6582">
              <w:t>4.938</w:t>
            </w:r>
          </w:p>
        </w:tc>
        <w:tc>
          <w:tcPr>
            <w:tcW w:w="1603" w:type="dxa"/>
            <w:shd w:val="clear" w:color="auto" w:fill="auto"/>
            <w:noWrap/>
            <w:vAlign w:val="bottom"/>
          </w:tcPr>
          <w:p w14:paraId="5ABEEAC0" w14:textId="77777777" w:rsidR="00DB522C" w:rsidRPr="007C6582" w:rsidRDefault="00DB522C" w:rsidP="00DB522C">
            <w:pPr>
              <w:pStyle w:val="TableText"/>
              <w:ind w:right="510"/>
              <w:jc w:val="right"/>
            </w:pPr>
            <w:r w:rsidRPr="007C6582">
              <w:t>5.130</w:t>
            </w:r>
          </w:p>
        </w:tc>
        <w:tc>
          <w:tcPr>
            <w:tcW w:w="1560" w:type="dxa"/>
            <w:shd w:val="clear" w:color="auto" w:fill="auto"/>
            <w:noWrap/>
            <w:vAlign w:val="bottom"/>
          </w:tcPr>
          <w:p w14:paraId="6940B166" w14:textId="77777777" w:rsidR="00DB522C" w:rsidRPr="007C6582" w:rsidRDefault="00DB522C" w:rsidP="00DB522C">
            <w:pPr>
              <w:pStyle w:val="TableText"/>
              <w:ind w:right="510"/>
              <w:jc w:val="right"/>
            </w:pPr>
            <w:r w:rsidRPr="007C6582">
              <w:t>7.701</w:t>
            </w:r>
          </w:p>
        </w:tc>
        <w:tc>
          <w:tcPr>
            <w:tcW w:w="1560" w:type="dxa"/>
            <w:shd w:val="clear" w:color="auto" w:fill="auto"/>
            <w:noWrap/>
            <w:vAlign w:val="bottom"/>
          </w:tcPr>
          <w:p w14:paraId="71E2743D" w14:textId="77777777" w:rsidR="00DB522C" w:rsidRPr="007C6582" w:rsidRDefault="00DB522C" w:rsidP="00DB522C">
            <w:pPr>
              <w:pStyle w:val="TableText"/>
              <w:ind w:right="510"/>
              <w:jc w:val="right"/>
            </w:pPr>
            <w:r w:rsidRPr="007C6582">
              <w:t>8.000</w:t>
            </w:r>
          </w:p>
        </w:tc>
      </w:tr>
      <w:tr w:rsidR="00DB522C" w:rsidRPr="007C6582" w14:paraId="331833BB" w14:textId="77777777">
        <w:trPr>
          <w:cantSplit/>
          <w:trHeight w:val="255"/>
          <w:jc w:val="center"/>
        </w:trPr>
        <w:tc>
          <w:tcPr>
            <w:tcW w:w="1734" w:type="dxa"/>
            <w:shd w:val="clear" w:color="auto" w:fill="auto"/>
            <w:noWrap/>
            <w:vAlign w:val="bottom"/>
          </w:tcPr>
          <w:p w14:paraId="5E097655" w14:textId="77777777" w:rsidR="00DB522C" w:rsidRPr="007C6582" w:rsidRDefault="00DB522C" w:rsidP="00DB522C">
            <w:pPr>
              <w:pStyle w:val="TableText"/>
            </w:pPr>
            <w:r w:rsidRPr="007C6582">
              <w:t>43</w:t>
            </w:r>
          </w:p>
        </w:tc>
        <w:tc>
          <w:tcPr>
            <w:tcW w:w="1637" w:type="dxa"/>
            <w:shd w:val="clear" w:color="auto" w:fill="auto"/>
            <w:noWrap/>
            <w:vAlign w:val="bottom"/>
          </w:tcPr>
          <w:p w14:paraId="2C0D7ED6" w14:textId="77777777" w:rsidR="00DB522C" w:rsidRPr="007C6582" w:rsidRDefault="00DB522C" w:rsidP="00DB522C">
            <w:pPr>
              <w:pStyle w:val="TableText"/>
              <w:ind w:right="510"/>
              <w:jc w:val="right"/>
            </w:pPr>
            <w:r w:rsidRPr="007C6582">
              <w:t>5.246</w:t>
            </w:r>
          </w:p>
        </w:tc>
        <w:tc>
          <w:tcPr>
            <w:tcW w:w="1603" w:type="dxa"/>
            <w:shd w:val="clear" w:color="auto" w:fill="auto"/>
            <w:noWrap/>
            <w:vAlign w:val="bottom"/>
          </w:tcPr>
          <w:p w14:paraId="1CC7970F" w14:textId="77777777" w:rsidR="00DB522C" w:rsidRPr="007C6582" w:rsidRDefault="00DB522C" w:rsidP="00DB522C">
            <w:pPr>
              <w:pStyle w:val="TableText"/>
              <w:ind w:right="510"/>
              <w:jc w:val="right"/>
            </w:pPr>
            <w:r w:rsidRPr="007C6582">
              <w:t>5.458</w:t>
            </w:r>
          </w:p>
        </w:tc>
        <w:tc>
          <w:tcPr>
            <w:tcW w:w="1560" w:type="dxa"/>
            <w:shd w:val="clear" w:color="auto" w:fill="auto"/>
            <w:noWrap/>
            <w:vAlign w:val="bottom"/>
          </w:tcPr>
          <w:p w14:paraId="2FFAE095" w14:textId="77777777" w:rsidR="00DB522C" w:rsidRPr="007C6582" w:rsidRDefault="00DB522C" w:rsidP="00DB522C">
            <w:pPr>
              <w:pStyle w:val="TableText"/>
              <w:ind w:right="510"/>
              <w:jc w:val="right"/>
            </w:pPr>
            <w:r w:rsidRPr="007C6582">
              <w:t>7.982</w:t>
            </w:r>
          </w:p>
        </w:tc>
        <w:tc>
          <w:tcPr>
            <w:tcW w:w="1560" w:type="dxa"/>
            <w:shd w:val="clear" w:color="auto" w:fill="auto"/>
            <w:noWrap/>
            <w:vAlign w:val="bottom"/>
          </w:tcPr>
          <w:p w14:paraId="46868E91" w14:textId="77777777" w:rsidR="00DB522C" w:rsidRPr="007C6582" w:rsidRDefault="00DB522C" w:rsidP="00DB522C">
            <w:pPr>
              <w:pStyle w:val="TableText"/>
              <w:ind w:right="510"/>
              <w:jc w:val="right"/>
            </w:pPr>
            <w:r w:rsidRPr="007C6582">
              <w:t>8.305</w:t>
            </w:r>
          </w:p>
        </w:tc>
      </w:tr>
      <w:tr w:rsidR="00DB522C" w:rsidRPr="007C6582" w14:paraId="3546C223" w14:textId="77777777">
        <w:trPr>
          <w:cantSplit/>
          <w:trHeight w:val="255"/>
          <w:jc w:val="center"/>
        </w:trPr>
        <w:tc>
          <w:tcPr>
            <w:tcW w:w="1734" w:type="dxa"/>
            <w:shd w:val="clear" w:color="auto" w:fill="auto"/>
            <w:noWrap/>
            <w:vAlign w:val="bottom"/>
          </w:tcPr>
          <w:p w14:paraId="42856BB8" w14:textId="77777777" w:rsidR="00DB522C" w:rsidRPr="007C6582" w:rsidRDefault="00DB522C" w:rsidP="00DB522C">
            <w:pPr>
              <w:pStyle w:val="TableText"/>
            </w:pPr>
            <w:r w:rsidRPr="007C6582">
              <w:t>44</w:t>
            </w:r>
          </w:p>
        </w:tc>
        <w:tc>
          <w:tcPr>
            <w:tcW w:w="1637" w:type="dxa"/>
            <w:shd w:val="clear" w:color="auto" w:fill="auto"/>
            <w:noWrap/>
            <w:vAlign w:val="bottom"/>
          </w:tcPr>
          <w:p w14:paraId="13824312" w14:textId="77777777" w:rsidR="00DB522C" w:rsidRPr="007C6582" w:rsidRDefault="00DB522C" w:rsidP="00DB522C">
            <w:pPr>
              <w:pStyle w:val="TableText"/>
              <w:ind w:right="510"/>
              <w:jc w:val="right"/>
            </w:pPr>
            <w:r w:rsidRPr="007C6582">
              <w:t>5.572</w:t>
            </w:r>
          </w:p>
        </w:tc>
        <w:tc>
          <w:tcPr>
            <w:tcW w:w="1603" w:type="dxa"/>
            <w:shd w:val="clear" w:color="auto" w:fill="auto"/>
            <w:noWrap/>
            <w:vAlign w:val="bottom"/>
          </w:tcPr>
          <w:p w14:paraId="0753B91F" w14:textId="77777777" w:rsidR="00DB522C" w:rsidRPr="007C6582" w:rsidRDefault="00DB522C" w:rsidP="00DB522C">
            <w:pPr>
              <w:pStyle w:val="TableText"/>
              <w:ind w:right="510"/>
              <w:jc w:val="right"/>
            </w:pPr>
            <w:r w:rsidRPr="007C6582">
              <w:t>5.807</w:t>
            </w:r>
          </w:p>
        </w:tc>
        <w:tc>
          <w:tcPr>
            <w:tcW w:w="1560" w:type="dxa"/>
            <w:shd w:val="clear" w:color="auto" w:fill="auto"/>
            <w:noWrap/>
            <w:vAlign w:val="bottom"/>
          </w:tcPr>
          <w:p w14:paraId="31F19ADA" w14:textId="77777777" w:rsidR="00DB522C" w:rsidRPr="007C6582" w:rsidRDefault="00DB522C" w:rsidP="00DB522C">
            <w:pPr>
              <w:pStyle w:val="TableText"/>
              <w:ind w:right="510"/>
              <w:jc w:val="right"/>
            </w:pPr>
            <w:r w:rsidRPr="007C6582">
              <w:t>8.271</w:t>
            </w:r>
          </w:p>
        </w:tc>
        <w:tc>
          <w:tcPr>
            <w:tcW w:w="1560" w:type="dxa"/>
            <w:shd w:val="clear" w:color="auto" w:fill="auto"/>
            <w:noWrap/>
            <w:vAlign w:val="bottom"/>
          </w:tcPr>
          <w:p w14:paraId="1CCE66B4" w14:textId="77777777" w:rsidR="00DB522C" w:rsidRPr="007C6582" w:rsidRDefault="00DB522C" w:rsidP="00DB522C">
            <w:pPr>
              <w:pStyle w:val="TableText"/>
              <w:ind w:right="510"/>
              <w:jc w:val="right"/>
            </w:pPr>
            <w:r w:rsidRPr="007C6582">
              <w:t>8.620</w:t>
            </w:r>
          </w:p>
        </w:tc>
      </w:tr>
      <w:tr w:rsidR="00DB522C" w:rsidRPr="007C6582" w14:paraId="6CA18134" w14:textId="77777777">
        <w:trPr>
          <w:cantSplit/>
          <w:trHeight w:val="255"/>
          <w:jc w:val="center"/>
        </w:trPr>
        <w:tc>
          <w:tcPr>
            <w:tcW w:w="1734" w:type="dxa"/>
            <w:shd w:val="clear" w:color="auto" w:fill="auto"/>
            <w:noWrap/>
            <w:vAlign w:val="bottom"/>
          </w:tcPr>
          <w:p w14:paraId="76927BC6" w14:textId="77777777" w:rsidR="00DB522C" w:rsidRPr="007C6582" w:rsidRDefault="00DB522C" w:rsidP="00DB522C">
            <w:pPr>
              <w:pStyle w:val="TableText"/>
            </w:pPr>
            <w:r w:rsidRPr="007C6582">
              <w:t>45</w:t>
            </w:r>
          </w:p>
        </w:tc>
        <w:tc>
          <w:tcPr>
            <w:tcW w:w="1637" w:type="dxa"/>
            <w:shd w:val="clear" w:color="auto" w:fill="auto"/>
            <w:noWrap/>
            <w:vAlign w:val="bottom"/>
          </w:tcPr>
          <w:p w14:paraId="6CA34A92" w14:textId="77777777" w:rsidR="00DB522C" w:rsidRPr="007C6582" w:rsidRDefault="00DB522C" w:rsidP="00DB522C">
            <w:pPr>
              <w:pStyle w:val="TableText"/>
              <w:ind w:right="510"/>
              <w:jc w:val="right"/>
            </w:pPr>
            <w:r w:rsidRPr="007C6582">
              <w:t>5.919</w:t>
            </w:r>
          </w:p>
        </w:tc>
        <w:tc>
          <w:tcPr>
            <w:tcW w:w="1603" w:type="dxa"/>
            <w:shd w:val="clear" w:color="auto" w:fill="auto"/>
            <w:noWrap/>
            <w:vAlign w:val="bottom"/>
          </w:tcPr>
          <w:p w14:paraId="4F70B5C1" w14:textId="77777777" w:rsidR="00DB522C" w:rsidRPr="007C6582" w:rsidRDefault="00DB522C" w:rsidP="00DB522C">
            <w:pPr>
              <w:pStyle w:val="TableText"/>
              <w:ind w:right="510"/>
              <w:jc w:val="right"/>
            </w:pPr>
            <w:r w:rsidRPr="007C6582">
              <w:t>6.178</w:t>
            </w:r>
          </w:p>
        </w:tc>
        <w:tc>
          <w:tcPr>
            <w:tcW w:w="1560" w:type="dxa"/>
            <w:shd w:val="clear" w:color="auto" w:fill="auto"/>
            <w:noWrap/>
            <w:vAlign w:val="bottom"/>
          </w:tcPr>
          <w:p w14:paraId="31F98A8D" w14:textId="77777777" w:rsidR="00DB522C" w:rsidRPr="007C6582" w:rsidRDefault="00DB522C" w:rsidP="00DB522C">
            <w:pPr>
              <w:pStyle w:val="TableText"/>
              <w:ind w:right="510"/>
              <w:jc w:val="right"/>
            </w:pPr>
            <w:r w:rsidRPr="007C6582">
              <w:t>8.572</w:t>
            </w:r>
          </w:p>
        </w:tc>
        <w:tc>
          <w:tcPr>
            <w:tcW w:w="1560" w:type="dxa"/>
            <w:shd w:val="clear" w:color="auto" w:fill="auto"/>
            <w:noWrap/>
            <w:vAlign w:val="bottom"/>
          </w:tcPr>
          <w:p w14:paraId="4D450A1B" w14:textId="77777777" w:rsidR="00DB522C" w:rsidRPr="007C6582" w:rsidRDefault="00DB522C" w:rsidP="00DB522C">
            <w:pPr>
              <w:pStyle w:val="TableText"/>
              <w:ind w:right="510"/>
              <w:jc w:val="right"/>
            </w:pPr>
            <w:r w:rsidRPr="007C6582">
              <w:t>8.948</w:t>
            </w:r>
          </w:p>
        </w:tc>
      </w:tr>
      <w:tr w:rsidR="00DB522C" w:rsidRPr="007C6582" w14:paraId="6E159A2C" w14:textId="77777777">
        <w:trPr>
          <w:cantSplit/>
          <w:trHeight w:val="255"/>
          <w:jc w:val="center"/>
        </w:trPr>
        <w:tc>
          <w:tcPr>
            <w:tcW w:w="1734" w:type="dxa"/>
            <w:shd w:val="clear" w:color="auto" w:fill="auto"/>
            <w:noWrap/>
            <w:vAlign w:val="bottom"/>
          </w:tcPr>
          <w:p w14:paraId="0AE6881A" w14:textId="77777777" w:rsidR="00DB522C" w:rsidRPr="007C6582" w:rsidRDefault="00DB522C" w:rsidP="00DB522C">
            <w:pPr>
              <w:pStyle w:val="TableText"/>
            </w:pPr>
            <w:r w:rsidRPr="007C6582">
              <w:t>46</w:t>
            </w:r>
          </w:p>
        </w:tc>
        <w:tc>
          <w:tcPr>
            <w:tcW w:w="1637" w:type="dxa"/>
            <w:shd w:val="clear" w:color="auto" w:fill="auto"/>
            <w:noWrap/>
            <w:vAlign w:val="bottom"/>
          </w:tcPr>
          <w:p w14:paraId="4900099D" w14:textId="77777777" w:rsidR="00DB522C" w:rsidRPr="007C6582" w:rsidRDefault="00DB522C" w:rsidP="00DB522C">
            <w:pPr>
              <w:pStyle w:val="TableText"/>
              <w:ind w:right="510"/>
              <w:jc w:val="right"/>
            </w:pPr>
            <w:r w:rsidRPr="007C6582">
              <w:t>6.245</w:t>
            </w:r>
          </w:p>
        </w:tc>
        <w:tc>
          <w:tcPr>
            <w:tcW w:w="1603" w:type="dxa"/>
            <w:shd w:val="clear" w:color="auto" w:fill="auto"/>
            <w:noWrap/>
            <w:vAlign w:val="bottom"/>
          </w:tcPr>
          <w:p w14:paraId="217DA068" w14:textId="77777777" w:rsidR="00DB522C" w:rsidRPr="007C6582" w:rsidRDefault="00DB522C" w:rsidP="00DB522C">
            <w:pPr>
              <w:pStyle w:val="TableText"/>
              <w:ind w:right="510"/>
              <w:jc w:val="right"/>
            </w:pPr>
            <w:r w:rsidRPr="007C6582">
              <w:t>6.573</w:t>
            </w:r>
          </w:p>
        </w:tc>
        <w:tc>
          <w:tcPr>
            <w:tcW w:w="1560" w:type="dxa"/>
            <w:shd w:val="clear" w:color="auto" w:fill="auto"/>
            <w:noWrap/>
            <w:vAlign w:val="bottom"/>
          </w:tcPr>
          <w:p w14:paraId="6B7F7D7C" w14:textId="77777777" w:rsidR="00DB522C" w:rsidRPr="007C6582" w:rsidRDefault="00DB522C" w:rsidP="00DB522C">
            <w:pPr>
              <w:pStyle w:val="TableText"/>
              <w:ind w:right="510"/>
              <w:jc w:val="right"/>
            </w:pPr>
            <w:r w:rsidRPr="007C6582">
              <w:t>8.824</w:t>
            </w:r>
          </w:p>
        </w:tc>
        <w:tc>
          <w:tcPr>
            <w:tcW w:w="1560" w:type="dxa"/>
            <w:shd w:val="clear" w:color="auto" w:fill="auto"/>
            <w:noWrap/>
            <w:vAlign w:val="bottom"/>
          </w:tcPr>
          <w:p w14:paraId="14FDF7BC" w14:textId="77777777" w:rsidR="00DB522C" w:rsidRPr="007C6582" w:rsidRDefault="00DB522C" w:rsidP="00DB522C">
            <w:pPr>
              <w:pStyle w:val="TableText"/>
              <w:ind w:right="510"/>
              <w:jc w:val="right"/>
            </w:pPr>
            <w:r w:rsidRPr="007C6582">
              <w:t>9.288</w:t>
            </w:r>
          </w:p>
        </w:tc>
      </w:tr>
      <w:tr w:rsidR="00DB522C" w:rsidRPr="007C6582" w14:paraId="5F29B315" w14:textId="77777777">
        <w:trPr>
          <w:cantSplit/>
          <w:trHeight w:val="255"/>
          <w:jc w:val="center"/>
        </w:trPr>
        <w:tc>
          <w:tcPr>
            <w:tcW w:w="1734" w:type="dxa"/>
            <w:shd w:val="clear" w:color="auto" w:fill="auto"/>
            <w:noWrap/>
            <w:vAlign w:val="bottom"/>
          </w:tcPr>
          <w:p w14:paraId="4DC870A3" w14:textId="77777777" w:rsidR="00DB522C" w:rsidRPr="007C6582" w:rsidRDefault="00DB522C" w:rsidP="00DB522C">
            <w:pPr>
              <w:pStyle w:val="TableText"/>
            </w:pPr>
            <w:r w:rsidRPr="007C6582">
              <w:t>47</w:t>
            </w:r>
          </w:p>
        </w:tc>
        <w:tc>
          <w:tcPr>
            <w:tcW w:w="1637" w:type="dxa"/>
            <w:shd w:val="clear" w:color="auto" w:fill="auto"/>
            <w:noWrap/>
            <w:vAlign w:val="bottom"/>
          </w:tcPr>
          <w:p w14:paraId="1D95F15D" w14:textId="77777777" w:rsidR="00DB522C" w:rsidRPr="007C6582" w:rsidRDefault="00DB522C" w:rsidP="00DB522C">
            <w:pPr>
              <w:pStyle w:val="TableText"/>
              <w:ind w:right="510"/>
              <w:jc w:val="right"/>
            </w:pPr>
            <w:r w:rsidRPr="007C6582">
              <w:t>6.592</w:t>
            </w:r>
          </w:p>
        </w:tc>
        <w:tc>
          <w:tcPr>
            <w:tcW w:w="1603" w:type="dxa"/>
            <w:shd w:val="clear" w:color="auto" w:fill="auto"/>
            <w:noWrap/>
            <w:vAlign w:val="bottom"/>
          </w:tcPr>
          <w:p w14:paraId="1C592F97" w14:textId="77777777" w:rsidR="00DB522C" w:rsidRPr="007C6582" w:rsidRDefault="00DB522C" w:rsidP="00DB522C">
            <w:pPr>
              <w:pStyle w:val="TableText"/>
              <w:ind w:right="510"/>
              <w:jc w:val="right"/>
            </w:pPr>
            <w:r w:rsidRPr="007C6582">
              <w:t>6.994</w:t>
            </w:r>
          </w:p>
        </w:tc>
        <w:tc>
          <w:tcPr>
            <w:tcW w:w="1560" w:type="dxa"/>
            <w:shd w:val="clear" w:color="auto" w:fill="auto"/>
            <w:noWrap/>
            <w:vAlign w:val="bottom"/>
          </w:tcPr>
          <w:p w14:paraId="24836D2D" w14:textId="77777777" w:rsidR="00DB522C" w:rsidRPr="007C6582" w:rsidRDefault="00DB522C" w:rsidP="00DB522C">
            <w:pPr>
              <w:pStyle w:val="TableText"/>
              <w:ind w:right="510"/>
              <w:jc w:val="right"/>
            </w:pPr>
            <w:r w:rsidRPr="007C6582">
              <w:t>9.087</w:t>
            </w:r>
          </w:p>
        </w:tc>
        <w:tc>
          <w:tcPr>
            <w:tcW w:w="1560" w:type="dxa"/>
            <w:shd w:val="clear" w:color="auto" w:fill="auto"/>
            <w:noWrap/>
            <w:vAlign w:val="bottom"/>
          </w:tcPr>
          <w:p w14:paraId="61002F76" w14:textId="77777777" w:rsidR="00DB522C" w:rsidRPr="007C6582" w:rsidRDefault="00DB522C" w:rsidP="00DB522C">
            <w:pPr>
              <w:pStyle w:val="TableText"/>
              <w:ind w:right="510"/>
              <w:jc w:val="right"/>
            </w:pPr>
            <w:r w:rsidRPr="007C6582">
              <w:t>9.641</w:t>
            </w:r>
          </w:p>
        </w:tc>
      </w:tr>
      <w:tr w:rsidR="00DB522C" w:rsidRPr="007C6582" w14:paraId="67B97D42" w14:textId="77777777">
        <w:trPr>
          <w:cantSplit/>
          <w:trHeight w:val="255"/>
          <w:jc w:val="center"/>
        </w:trPr>
        <w:tc>
          <w:tcPr>
            <w:tcW w:w="1734" w:type="dxa"/>
            <w:shd w:val="clear" w:color="auto" w:fill="auto"/>
            <w:noWrap/>
            <w:vAlign w:val="bottom"/>
          </w:tcPr>
          <w:p w14:paraId="5DC81813" w14:textId="77777777" w:rsidR="00DB522C" w:rsidRPr="007C6582" w:rsidRDefault="00DB522C" w:rsidP="00DB522C">
            <w:pPr>
              <w:pStyle w:val="TableText"/>
            </w:pPr>
            <w:r w:rsidRPr="007C6582">
              <w:t>48</w:t>
            </w:r>
          </w:p>
        </w:tc>
        <w:tc>
          <w:tcPr>
            <w:tcW w:w="1637" w:type="dxa"/>
            <w:shd w:val="clear" w:color="auto" w:fill="auto"/>
            <w:noWrap/>
            <w:vAlign w:val="bottom"/>
          </w:tcPr>
          <w:p w14:paraId="60507CDF" w14:textId="77777777" w:rsidR="00DB522C" w:rsidRPr="007C6582" w:rsidRDefault="00DB522C" w:rsidP="00DB522C">
            <w:pPr>
              <w:pStyle w:val="TableText"/>
              <w:ind w:right="510"/>
              <w:jc w:val="right"/>
            </w:pPr>
            <w:r w:rsidRPr="007C6582">
              <w:t>6.962</w:t>
            </w:r>
          </w:p>
        </w:tc>
        <w:tc>
          <w:tcPr>
            <w:tcW w:w="1603" w:type="dxa"/>
            <w:shd w:val="clear" w:color="auto" w:fill="auto"/>
            <w:noWrap/>
            <w:vAlign w:val="bottom"/>
          </w:tcPr>
          <w:p w14:paraId="0AD36D67" w14:textId="77777777" w:rsidR="00DB522C" w:rsidRPr="007C6582" w:rsidRDefault="00DB522C" w:rsidP="00DB522C">
            <w:pPr>
              <w:pStyle w:val="TableText"/>
              <w:ind w:right="510"/>
              <w:jc w:val="right"/>
            </w:pPr>
            <w:r w:rsidRPr="007C6582">
              <w:t>7.441</w:t>
            </w:r>
          </w:p>
        </w:tc>
        <w:tc>
          <w:tcPr>
            <w:tcW w:w="1560" w:type="dxa"/>
            <w:shd w:val="clear" w:color="auto" w:fill="auto"/>
            <w:noWrap/>
            <w:vAlign w:val="bottom"/>
          </w:tcPr>
          <w:p w14:paraId="6C18BB97" w14:textId="77777777" w:rsidR="00DB522C" w:rsidRPr="007C6582" w:rsidRDefault="00DB522C" w:rsidP="00DB522C">
            <w:pPr>
              <w:pStyle w:val="TableText"/>
              <w:ind w:right="510"/>
              <w:jc w:val="right"/>
            </w:pPr>
            <w:r w:rsidRPr="007C6582">
              <w:t>9.363</w:t>
            </w:r>
          </w:p>
        </w:tc>
        <w:tc>
          <w:tcPr>
            <w:tcW w:w="1560" w:type="dxa"/>
            <w:shd w:val="clear" w:color="auto" w:fill="auto"/>
            <w:noWrap/>
            <w:vAlign w:val="bottom"/>
          </w:tcPr>
          <w:p w14:paraId="0BE19262" w14:textId="77777777" w:rsidR="00DB522C" w:rsidRPr="007C6582" w:rsidRDefault="00DB522C" w:rsidP="00DB522C">
            <w:pPr>
              <w:pStyle w:val="TableText"/>
              <w:ind w:right="510"/>
              <w:jc w:val="right"/>
            </w:pPr>
            <w:r w:rsidRPr="007C6582">
              <w:t>10.007</w:t>
            </w:r>
          </w:p>
        </w:tc>
      </w:tr>
      <w:tr w:rsidR="00DB522C" w:rsidRPr="007C6582" w14:paraId="6A75108F" w14:textId="77777777">
        <w:trPr>
          <w:cantSplit/>
          <w:trHeight w:val="255"/>
          <w:jc w:val="center"/>
        </w:trPr>
        <w:tc>
          <w:tcPr>
            <w:tcW w:w="1734" w:type="dxa"/>
            <w:shd w:val="clear" w:color="auto" w:fill="auto"/>
            <w:noWrap/>
            <w:vAlign w:val="bottom"/>
          </w:tcPr>
          <w:p w14:paraId="52074E01" w14:textId="77777777" w:rsidR="00DB522C" w:rsidRPr="007C6582" w:rsidRDefault="00DB522C" w:rsidP="00DB522C">
            <w:pPr>
              <w:pStyle w:val="TableText"/>
            </w:pPr>
            <w:r w:rsidRPr="007C6582">
              <w:t>49</w:t>
            </w:r>
          </w:p>
        </w:tc>
        <w:tc>
          <w:tcPr>
            <w:tcW w:w="1637" w:type="dxa"/>
            <w:shd w:val="clear" w:color="auto" w:fill="auto"/>
            <w:noWrap/>
            <w:vAlign w:val="bottom"/>
          </w:tcPr>
          <w:p w14:paraId="7D484DF5" w14:textId="77777777" w:rsidR="00DB522C" w:rsidRPr="007C6582" w:rsidRDefault="00DB522C" w:rsidP="00DB522C">
            <w:pPr>
              <w:pStyle w:val="TableText"/>
              <w:ind w:right="510"/>
              <w:jc w:val="right"/>
            </w:pPr>
            <w:r w:rsidRPr="007C6582">
              <w:t>7.356</w:t>
            </w:r>
          </w:p>
        </w:tc>
        <w:tc>
          <w:tcPr>
            <w:tcW w:w="1603" w:type="dxa"/>
            <w:shd w:val="clear" w:color="auto" w:fill="auto"/>
            <w:noWrap/>
            <w:vAlign w:val="bottom"/>
          </w:tcPr>
          <w:p w14:paraId="59E3A8C9" w14:textId="77777777" w:rsidR="00DB522C" w:rsidRPr="007C6582" w:rsidRDefault="00DB522C" w:rsidP="00DB522C">
            <w:pPr>
              <w:pStyle w:val="TableText"/>
              <w:ind w:right="510"/>
              <w:jc w:val="right"/>
            </w:pPr>
            <w:r w:rsidRPr="007C6582">
              <w:t>7.917</w:t>
            </w:r>
          </w:p>
        </w:tc>
        <w:tc>
          <w:tcPr>
            <w:tcW w:w="1560" w:type="dxa"/>
            <w:shd w:val="clear" w:color="auto" w:fill="auto"/>
            <w:noWrap/>
            <w:vAlign w:val="bottom"/>
          </w:tcPr>
          <w:p w14:paraId="0DCF1FBB" w14:textId="77777777" w:rsidR="00DB522C" w:rsidRPr="007C6582" w:rsidRDefault="00DB522C" w:rsidP="00DB522C">
            <w:pPr>
              <w:pStyle w:val="TableText"/>
              <w:ind w:right="510"/>
              <w:jc w:val="right"/>
            </w:pPr>
            <w:r w:rsidRPr="007C6582">
              <w:t>9.651</w:t>
            </w:r>
          </w:p>
        </w:tc>
        <w:tc>
          <w:tcPr>
            <w:tcW w:w="1560" w:type="dxa"/>
            <w:shd w:val="clear" w:color="auto" w:fill="auto"/>
            <w:noWrap/>
            <w:vAlign w:val="bottom"/>
          </w:tcPr>
          <w:p w14:paraId="5E01144F" w14:textId="77777777" w:rsidR="00DB522C" w:rsidRPr="007C6582" w:rsidRDefault="00DB522C" w:rsidP="00DB522C">
            <w:pPr>
              <w:pStyle w:val="TableText"/>
              <w:ind w:right="510"/>
              <w:jc w:val="right"/>
            </w:pPr>
            <w:r w:rsidRPr="007C6582">
              <w:t>10.387</w:t>
            </w:r>
          </w:p>
        </w:tc>
      </w:tr>
      <w:tr w:rsidR="00DB522C" w:rsidRPr="007C6582" w14:paraId="6BF1C37D" w14:textId="77777777">
        <w:trPr>
          <w:cantSplit/>
          <w:trHeight w:val="255"/>
          <w:jc w:val="center"/>
        </w:trPr>
        <w:tc>
          <w:tcPr>
            <w:tcW w:w="1734" w:type="dxa"/>
            <w:shd w:val="clear" w:color="auto" w:fill="auto"/>
            <w:noWrap/>
            <w:vAlign w:val="bottom"/>
          </w:tcPr>
          <w:p w14:paraId="28093370" w14:textId="77777777" w:rsidR="00DB522C" w:rsidRPr="007C6582" w:rsidRDefault="00DB522C" w:rsidP="00DB522C">
            <w:pPr>
              <w:pStyle w:val="TableText"/>
            </w:pPr>
            <w:r w:rsidRPr="007C6582">
              <w:t>50</w:t>
            </w:r>
          </w:p>
        </w:tc>
        <w:tc>
          <w:tcPr>
            <w:tcW w:w="1637" w:type="dxa"/>
            <w:shd w:val="clear" w:color="auto" w:fill="auto"/>
            <w:noWrap/>
            <w:vAlign w:val="bottom"/>
          </w:tcPr>
          <w:p w14:paraId="04072256" w14:textId="77777777" w:rsidR="00DB522C" w:rsidRPr="007C6582" w:rsidRDefault="00DB522C" w:rsidP="00DB522C">
            <w:pPr>
              <w:pStyle w:val="TableText"/>
              <w:ind w:right="510"/>
              <w:jc w:val="right"/>
            </w:pPr>
            <w:r w:rsidRPr="007C6582">
              <w:t>7.776</w:t>
            </w:r>
          </w:p>
        </w:tc>
        <w:tc>
          <w:tcPr>
            <w:tcW w:w="1603" w:type="dxa"/>
            <w:shd w:val="clear" w:color="auto" w:fill="auto"/>
            <w:noWrap/>
            <w:vAlign w:val="bottom"/>
          </w:tcPr>
          <w:p w14:paraId="20BCFE22" w14:textId="77777777" w:rsidR="00DB522C" w:rsidRPr="007C6582" w:rsidRDefault="00DB522C" w:rsidP="00DB522C">
            <w:pPr>
              <w:pStyle w:val="TableText"/>
              <w:ind w:right="510"/>
              <w:jc w:val="right"/>
            </w:pPr>
            <w:r w:rsidRPr="007C6582">
              <w:t>8.423</w:t>
            </w:r>
          </w:p>
        </w:tc>
        <w:tc>
          <w:tcPr>
            <w:tcW w:w="1560" w:type="dxa"/>
            <w:shd w:val="clear" w:color="auto" w:fill="auto"/>
            <w:noWrap/>
            <w:vAlign w:val="bottom"/>
          </w:tcPr>
          <w:p w14:paraId="0D6E1D5F" w14:textId="77777777" w:rsidR="00DB522C" w:rsidRPr="007C6582" w:rsidRDefault="00DB522C" w:rsidP="00DB522C">
            <w:pPr>
              <w:pStyle w:val="TableText"/>
              <w:ind w:right="510"/>
              <w:jc w:val="right"/>
            </w:pPr>
            <w:r w:rsidRPr="007C6582">
              <w:t>9.953</w:t>
            </w:r>
          </w:p>
        </w:tc>
        <w:tc>
          <w:tcPr>
            <w:tcW w:w="1560" w:type="dxa"/>
            <w:shd w:val="clear" w:color="auto" w:fill="auto"/>
            <w:noWrap/>
            <w:vAlign w:val="bottom"/>
          </w:tcPr>
          <w:p w14:paraId="54696FC5" w14:textId="77777777" w:rsidR="00DB522C" w:rsidRPr="007C6582" w:rsidRDefault="00DB522C" w:rsidP="00DB522C">
            <w:pPr>
              <w:pStyle w:val="TableText"/>
              <w:ind w:right="510"/>
              <w:jc w:val="right"/>
            </w:pPr>
            <w:r w:rsidRPr="007C6582">
              <w:t>10.782</w:t>
            </w:r>
          </w:p>
        </w:tc>
      </w:tr>
      <w:tr w:rsidR="00DB522C" w:rsidRPr="007C6582" w14:paraId="5326C65B" w14:textId="77777777">
        <w:trPr>
          <w:cantSplit/>
          <w:trHeight w:val="255"/>
          <w:jc w:val="center"/>
        </w:trPr>
        <w:tc>
          <w:tcPr>
            <w:tcW w:w="1734" w:type="dxa"/>
            <w:shd w:val="clear" w:color="auto" w:fill="auto"/>
            <w:noWrap/>
            <w:vAlign w:val="bottom"/>
          </w:tcPr>
          <w:p w14:paraId="34E573F8" w14:textId="77777777" w:rsidR="00DB522C" w:rsidRPr="007C6582" w:rsidRDefault="00DB522C" w:rsidP="00DB522C">
            <w:pPr>
              <w:pStyle w:val="TableText"/>
            </w:pPr>
            <w:r w:rsidRPr="007C6582">
              <w:t>51</w:t>
            </w:r>
          </w:p>
        </w:tc>
        <w:tc>
          <w:tcPr>
            <w:tcW w:w="1637" w:type="dxa"/>
            <w:shd w:val="clear" w:color="auto" w:fill="auto"/>
            <w:noWrap/>
            <w:vAlign w:val="bottom"/>
          </w:tcPr>
          <w:p w14:paraId="619EB7C0" w14:textId="77777777" w:rsidR="00DB522C" w:rsidRPr="007C6582" w:rsidRDefault="00DB522C" w:rsidP="00DB522C">
            <w:pPr>
              <w:pStyle w:val="TableText"/>
              <w:ind w:right="510"/>
              <w:jc w:val="right"/>
            </w:pPr>
            <w:r w:rsidRPr="007C6582">
              <w:t>8.224</w:t>
            </w:r>
          </w:p>
        </w:tc>
        <w:tc>
          <w:tcPr>
            <w:tcW w:w="1603" w:type="dxa"/>
            <w:shd w:val="clear" w:color="auto" w:fill="auto"/>
            <w:noWrap/>
            <w:vAlign w:val="bottom"/>
          </w:tcPr>
          <w:p w14:paraId="20FC259B" w14:textId="77777777" w:rsidR="00DB522C" w:rsidRPr="007C6582" w:rsidRDefault="00DB522C" w:rsidP="00DB522C">
            <w:pPr>
              <w:pStyle w:val="TableText"/>
              <w:ind w:right="510"/>
              <w:jc w:val="right"/>
            </w:pPr>
            <w:r w:rsidRPr="007C6582">
              <w:t>8.957</w:t>
            </w:r>
          </w:p>
        </w:tc>
        <w:tc>
          <w:tcPr>
            <w:tcW w:w="1560" w:type="dxa"/>
            <w:shd w:val="clear" w:color="auto" w:fill="auto"/>
            <w:noWrap/>
            <w:vAlign w:val="bottom"/>
          </w:tcPr>
          <w:p w14:paraId="043B7185" w14:textId="77777777" w:rsidR="00DB522C" w:rsidRPr="007C6582" w:rsidRDefault="00DB522C" w:rsidP="00DB522C">
            <w:pPr>
              <w:pStyle w:val="TableText"/>
              <w:ind w:right="510"/>
              <w:jc w:val="right"/>
            </w:pPr>
            <w:r w:rsidRPr="007C6582">
              <w:t>10.270</w:t>
            </w:r>
          </w:p>
        </w:tc>
        <w:tc>
          <w:tcPr>
            <w:tcW w:w="1560" w:type="dxa"/>
            <w:shd w:val="clear" w:color="auto" w:fill="auto"/>
            <w:noWrap/>
            <w:vAlign w:val="bottom"/>
          </w:tcPr>
          <w:p w14:paraId="777EB65B" w14:textId="77777777" w:rsidR="00DB522C" w:rsidRPr="007C6582" w:rsidRDefault="00DB522C" w:rsidP="00DB522C">
            <w:pPr>
              <w:pStyle w:val="TableText"/>
              <w:ind w:right="510"/>
              <w:jc w:val="right"/>
            </w:pPr>
            <w:r w:rsidRPr="007C6582">
              <w:t>11.186</w:t>
            </w:r>
          </w:p>
        </w:tc>
      </w:tr>
      <w:tr w:rsidR="00DB522C" w:rsidRPr="007C6582" w14:paraId="0D5AA547" w14:textId="77777777">
        <w:trPr>
          <w:cantSplit/>
          <w:trHeight w:val="255"/>
          <w:jc w:val="center"/>
        </w:trPr>
        <w:tc>
          <w:tcPr>
            <w:tcW w:w="1734" w:type="dxa"/>
            <w:shd w:val="clear" w:color="auto" w:fill="auto"/>
            <w:noWrap/>
            <w:vAlign w:val="bottom"/>
          </w:tcPr>
          <w:p w14:paraId="1194704C" w14:textId="77777777" w:rsidR="00DB522C" w:rsidRPr="007C6582" w:rsidRDefault="00DB522C" w:rsidP="00DB522C">
            <w:pPr>
              <w:pStyle w:val="TableText"/>
            </w:pPr>
            <w:r w:rsidRPr="007C6582">
              <w:t>52</w:t>
            </w:r>
          </w:p>
        </w:tc>
        <w:tc>
          <w:tcPr>
            <w:tcW w:w="1637" w:type="dxa"/>
            <w:shd w:val="clear" w:color="auto" w:fill="auto"/>
            <w:noWrap/>
            <w:vAlign w:val="bottom"/>
          </w:tcPr>
          <w:p w14:paraId="06A4C1EB" w14:textId="77777777" w:rsidR="00DB522C" w:rsidRPr="007C6582" w:rsidRDefault="00DB522C" w:rsidP="00DB522C">
            <w:pPr>
              <w:pStyle w:val="TableText"/>
              <w:ind w:right="510"/>
              <w:jc w:val="right"/>
            </w:pPr>
            <w:r w:rsidRPr="007C6582">
              <w:t>8.749</w:t>
            </w:r>
          </w:p>
        </w:tc>
        <w:tc>
          <w:tcPr>
            <w:tcW w:w="1603" w:type="dxa"/>
            <w:shd w:val="clear" w:color="auto" w:fill="auto"/>
            <w:noWrap/>
            <w:vAlign w:val="bottom"/>
          </w:tcPr>
          <w:p w14:paraId="79B01196" w14:textId="77777777" w:rsidR="00DB522C" w:rsidRPr="007C6582" w:rsidRDefault="00DB522C" w:rsidP="00DB522C">
            <w:pPr>
              <w:pStyle w:val="TableText"/>
              <w:ind w:right="510"/>
              <w:jc w:val="right"/>
            </w:pPr>
            <w:r w:rsidRPr="007C6582">
              <w:t>9.530</w:t>
            </w:r>
          </w:p>
        </w:tc>
        <w:tc>
          <w:tcPr>
            <w:tcW w:w="1560" w:type="dxa"/>
            <w:shd w:val="clear" w:color="auto" w:fill="auto"/>
            <w:noWrap/>
            <w:vAlign w:val="bottom"/>
          </w:tcPr>
          <w:p w14:paraId="729F90B0" w14:textId="77777777" w:rsidR="00DB522C" w:rsidRPr="007C6582" w:rsidRDefault="00DB522C" w:rsidP="00DB522C">
            <w:pPr>
              <w:pStyle w:val="TableText"/>
              <w:ind w:right="510"/>
              <w:jc w:val="right"/>
            </w:pPr>
            <w:r w:rsidRPr="007C6582">
              <w:t>10.659</w:t>
            </w:r>
          </w:p>
        </w:tc>
        <w:tc>
          <w:tcPr>
            <w:tcW w:w="1560" w:type="dxa"/>
            <w:shd w:val="clear" w:color="auto" w:fill="auto"/>
            <w:noWrap/>
            <w:vAlign w:val="bottom"/>
          </w:tcPr>
          <w:p w14:paraId="6E7EB109" w14:textId="77777777" w:rsidR="00DB522C" w:rsidRPr="007C6582" w:rsidRDefault="00DB522C" w:rsidP="00DB522C">
            <w:pPr>
              <w:pStyle w:val="TableText"/>
              <w:ind w:right="510"/>
              <w:jc w:val="right"/>
            </w:pPr>
            <w:r w:rsidRPr="007C6582">
              <w:t>11.612</w:t>
            </w:r>
          </w:p>
        </w:tc>
      </w:tr>
      <w:tr w:rsidR="00DB522C" w:rsidRPr="007C6582" w14:paraId="0F2D4464" w14:textId="77777777">
        <w:trPr>
          <w:cantSplit/>
          <w:trHeight w:val="255"/>
          <w:jc w:val="center"/>
        </w:trPr>
        <w:tc>
          <w:tcPr>
            <w:tcW w:w="1734" w:type="dxa"/>
            <w:shd w:val="clear" w:color="auto" w:fill="auto"/>
            <w:noWrap/>
            <w:vAlign w:val="bottom"/>
          </w:tcPr>
          <w:p w14:paraId="698343C5" w14:textId="77777777" w:rsidR="00DB522C" w:rsidRPr="007C6582" w:rsidRDefault="00DB522C" w:rsidP="00DB522C">
            <w:pPr>
              <w:pStyle w:val="TableText"/>
            </w:pPr>
            <w:r w:rsidRPr="007C6582">
              <w:t>53</w:t>
            </w:r>
          </w:p>
        </w:tc>
        <w:tc>
          <w:tcPr>
            <w:tcW w:w="1637" w:type="dxa"/>
            <w:shd w:val="clear" w:color="auto" w:fill="auto"/>
            <w:noWrap/>
            <w:vAlign w:val="bottom"/>
          </w:tcPr>
          <w:p w14:paraId="6BCBD87F" w14:textId="77777777" w:rsidR="00DB522C" w:rsidRPr="007C6582" w:rsidRDefault="00DB522C" w:rsidP="00DB522C">
            <w:pPr>
              <w:pStyle w:val="TableText"/>
              <w:ind w:right="510"/>
              <w:jc w:val="right"/>
            </w:pPr>
            <w:r w:rsidRPr="007C6582">
              <w:t>9.307</w:t>
            </w:r>
          </w:p>
        </w:tc>
        <w:tc>
          <w:tcPr>
            <w:tcW w:w="1603" w:type="dxa"/>
            <w:shd w:val="clear" w:color="auto" w:fill="auto"/>
            <w:noWrap/>
            <w:vAlign w:val="bottom"/>
          </w:tcPr>
          <w:p w14:paraId="063D6A9D" w14:textId="77777777" w:rsidR="00DB522C" w:rsidRPr="007C6582" w:rsidRDefault="00DB522C" w:rsidP="00DB522C">
            <w:pPr>
              <w:pStyle w:val="TableText"/>
              <w:ind w:right="510"/>
              <w:jc w:val="right"/>
            </w:pPr>
            <w:r w:rsidRPr="007C6582">
              <w:t>10.140</w:t>
            </w:r>
          </w:p>
        </w:tc>
        <w:tc>
          <w:tcPr>
            <w:tcW w:w="1560" w:type="dxa"/>
            <w:shd w:val="clear" w:color="auto" w:fill="auto"/>
            <w:noWrap/>
            <w:vAlign w:val="bottom"/>
          </w:tcPr>
          <w:p w14:paraId="7D2FC0DA" w14:textId="77777777" w:rsidR="00DB522C" w:rsidRPr="007C6582" w:rsidRDefault="00DB522C" w:rsidP="00DB522C">
            <w:pPr>
              <w:pStyle w:val="TableText"/>
              <w:ind w:right="510"/>
              <w:jc w:val="right"/>
            </w:pPr>
            <w:r w:rsidRPr="007C6582">
              <w:t>11.063</w:t>
            </w:r>
          </w:p>
        </w:tc>
        <w:tc>
          <w:tcPr>
            <w:tcW w:w="1560" w:type="dxa"/>
            <w:shd w:val="clear" w:color="auto" w:fill="auto"/>
            <w:noWrap/>
            <w:vAlign w:val="bottom"/>
          </w:tcPr>
          <w:p w14:paraId="2C0677C3" w14:textId="77777777" w:rsidR="00DB522C" w:rsidRPr="007C6582" w:rsidRDefault="00DB522C" w:rsidP="00DB522C">
            <w:pPr>
              <w:pStyle w:val="TableText"/>
              <w:ind w:right="510"/>
              <w:jc w:val="right"/>
            </w:pPr>
            <w:r w:rsidRPr="007C6582">
              <w:t>12.054</w:t>
            </w:r>
          </w:p>
        </w:tc>
      </w:tr>
      <w:tr w:rsidR="00DB522C" w:rsidRPr="007C6582" w14:paraId="5BB5EB15" w14:textId="77777777">
        <w:trPr>
          <w:cantSplit/>
          <w:trHeight w:val="255"/>
          <w:jc w:val="center"/>
        </w:trPr>
        <w:tc>
          <w:tcPr>
            <w:tcW w:w="1734" w:type="dxa"/>
            <w:shd w:val="clear" w:color="auto" w:fill="auto"/>
            <w:noWrap/>
            <w:vAlign w:val="bottom"/>
          </w:tcPr>
          <w:p w14:paraId="56A56DEB" w14:textId="77777777" w:rsidR="00DB522C" w:rsidRPr="007C6582" w:rsidRDefault="00DB522C" w:rsidP="00DB522C">
            <w:pPr>
              <w:pStyle w:val="TableText"/>
            </w:pPr>
            <w:r w:rsidRPr="007C6582">
              <w:t>54</w:t>
            </w:r>
          </w:p>
        </w:tc>
        <w:tc>
          <w:tcPr>
            <w:tcW w:w="1637" w:type="dxa"/>
            <w:shd w:val="clear" w:color="auto" w:fill="auto"/>
            <w:noWrap/>
            <w:vAlign w:val="bottom"/>
          </w:tcPr>
          <w:p w14:paraId="2376B60D" w14:textId="77777777" w:rsidR="00DB522C" w:rsidRPr="007C6582" w:rsidRDefault="00DB522C" w:rsidP="00DB522C">
            <w:pPr>
              <w:pStyle w:val="TableText"/>
              <w:ind w:right="510"/>
              <w:jc w:val="right"/>
            </w:pPr>
            <w:r w:rsidRPr="007C6582">
              <w:t>9.901</w:t>
            </w:r>
          </w:p>
        </w:tc>
        <w:tc>
          <w:tcPr>
            <w:tcW w:w="1603" w:type="dxa"/>
            <w:shd w:val="clear" w:color="auto" w:fill="auto"/>
            <w:noWrap/>
            <w:vAlign w:val="bottom"/>
          </w:tcPr>
          <w:p w14:paraId="1C32D6DC" w14:textId="77777777" w:rsidR="00DB522C" w:rsidRPr="007C6582" w:rsidRDefault="00DB522C" w:rsidP="00DB522C">
            <w:pPr>
              <w:pStyle w:val="TableText"/>
              <w:ind w:right="510"/>
              <w:jc w:val="right"/>
            </w:pPr>
            <w:r w:rsidRPr="007C6582">
              <w:t>10.789</w:t>
            </w:r>
          </w:p>
        </w:tc>
        <w:tc>
          <w:tcPr>
            <w:tcW w:w="1560" w:type="dxa"/>
            <w:shd w:val="clear" w:color="auto" w:fill="auto"/>
            <w:noWrap/>
            <w:vAlign w:val="bottom"/>
          </w:tcPr>
          <w:p w14:paraId="656969FF" w14:textId="77777777" w:rsidR="00DB522C" w:rsidRPr="007C6582" w:rsidRDefault="00DB522C" w:rsidP="00DB522C">
            <w:pPr>
              <w:pStyle w:val="TableText"/>
              <w:ind w:right="510"/>
              <w:jc w:val="right"/>
            </w:pPr>
            <w:r w:rsidRPr="007C6582">
              <w:t>11.482</w:t>
            </w:r>
          </w:p>
        </w:tc>
        <w:tc>
          <w:tcPr>
            <w:tcW w:w="1560" w:type="dxa"/>
            <w:shd w:val="clear" w:color="auto" w:fill="auto"/>
            <w:noWrap/>
            <w:vAlign w:val="bottom"/>
          </w:tcPr>
          <w:p w14:paraId="18143EB2" w14:textId="77777777" w:rsidR="00DB522C" w:rsidRPr="007C6582" w:rsidRDefault="00DB522C" w:rsidP="00DB522C">
            <w:pPr>
              <w:pStyle w:val="TableText"/>
              <w:ind w:right="510"/>
              <w:jc w:val="right"/>
            </w:pPr>
            <w:r w:rsidRPr="007C6582">
              <w:t>12.513</w:t>
            </w:r>
          </w:p>
        </w:tc>
      </w:tr>
      <w:tr w:rsidR="00DB522C" w:rsidRPr="007C6582" w14:paraId="5936E5EB" w14:textId="77777777">
        <w:trPr>
          <w:cantSplit/>
          <w:trHeight w:val="255"/>
          <w:jc w:val="center"/>
        </w:trPr>
        <w:tc>
          <w:tcPr>
            <w:tcW w:w="1734" w:type="dxa"/>
            <w:shd w:val="clear" w:color="auto" w:fill="auto"/>
            <w:noWrap/>
            <w:vAlign w:val="bottom"/>
          </w:tcPr>
          <w:p w14:paraId="6D087C36" w14:textId="77777777" w:rsidR="00DB522C" w:rsidRPr="007C6582" w:rsidRDefault="00DB522C" w:rsidP="00DB522C">
            <w:pPr>
              <w:pStyle w:val="TableText"/>
            </w:pPr>
            <w:r w:rsidRPr="007C6582">
              <w:t>55</w:t>
            </w:r>
          </w:p>
        </w:tc>
        <w:tc>
          <w:tcPr>
            <w:tcW w:w="1637" w:type="dxa"/>
            <w:shd w:val="clear" w:color="auto" w:fill="auto"/>
            <w:noWrap/>
            <w:vAlign w:val="bottom"/>
          </w:tcPr>
          <w:p w14:paraId="79921FEC" w14:textId="77777777" w:rsidR="00DB522C" w:rsidRPr="007C6582" w:rsidRDefault="00DB522C" w:rsidP="00DB522C">
            <w:pPr>
              <w:pStyle w:val="TableText"/>
              <w:ind w:right="510"/>
              <w:jc w:val="right"/>
            </w:pPr>
            <w:r w:rsidRPr="007C6582">
              <w:t>10.532</w:t>
            </w:r>
          </w:p>
        </w:tc>
        <w:tc>
          <w:tcPr>
            <w:tcW w:w="1603" w:type="dxa"/>
            <w:shd w:val="clear" w:color="auto" w:fill="auto"/>
            <w:noWrap/>
            <w:vAlign w:val="bottom"/>
          </w:tcPr>
          <w:p w14:paraId="75DF87C2" w14:textId="77777777" w:rsidR="00DB522C" w:rsidRPr="007C6582" w:rsidRDefault="00DB522C" w:rsidP="00DB522C">
            <w:pPr>
              <w:pStyle w:val="TableText"/>
              <w:ind w:right="510"/>
              <w:jc w:val="right"/>
            </w:pPr>
            <w:r w:rsidRPr="007C6582">
              <w:t>11.480</w:t>
            </w:r>
          </w:p>
        </w:tc>
        <w:tc>
          <w:tcPr>
            <w:tcW w:w="1560" w:type="dxa"/>
            <w:shd w:val="clear" w:color="auto" w:fill="auto"/>
            <w:noWrap/>
            <w:vAlign w:val="bottom"/>
          </w:tcPr>
          <w:p w14:paraId="1B681464" w14:textId="77777777" w:rsidR="00DB522C" w:rsidRPr="007C6582" w:rsidRDefault="00DB522C" w:rsidP="00DB522C">
            <w:pPr>
              <w:pStyle w:val="TableText"/>
              <w:ind w:right="510"/>
              <w:jc w:val="right"/>
            </w:pPr>
            <w:r w:rsidRPr="007C6582">
              <w:t>11.916</w:t>
            </w:r>
          </w:p>
        </w:tc>
        <w:tc>
          <w:tcPr>
            <w:tcW w:w="1560" w:type="dxa"/>
            <w:shd w:val="clear" w:color="auto" w:fill="auto"/>
            <w:noWrap/>
            <w:vAlign w:val="bottom"/>
          </w:tcPr>
          <w:p w14:paraId="02E2FE00" w14:textId="77777777" w:rsidR="00DB522C" w:rsidRPr="007C6582" w:rsidRDefault="00DB522C" w:rsidP="00DB522C">
            <w:pPr>
              <w:pStyle w:val="TableText"/>
              <w:ind w:right="510"/>
              <w:jc w:val="right"/>
            </w:pPr>
            <w:r w:rsidRPr="007C6582">
              <w:t>12.989</w:t>
            </w:r>
          </w:p>
        </w:tc>
      </w:tr>
      <w:tr w:rsidR="00DB522C" w:rsidRPr="007C6582" w14:paraId="5800E320" w14:textId="77777777">
        <w:trPr>
          <w:cantSplit/>
          <w:trHeight w:val="255"/>
          <w:jc w:val="center"/>
        </w:trPr>
        <w:tc>
          <w:tcPr>
            <w:tcW w:w="1734" w:type="dxa"/>
            <w:shd w:val="clear" w:color="auto" w:fill="auto"/>
            <w:noWrap/>
            <w:vAlign w:val="bottom"/>
          </w:tcPr>
          <w:p w14:paraId="2A1F50C0" w14:textId="77777777" w:rsidR="00DB522C" w:rsidRPr="007C6582" w:rsidRDefault="00DB522C" w:rsidP="00DB522C">
            <w:pPr>
              <w:pStyle w:val="TableText"/>
            </w:pPr>
            <w:r w:rsidRPr="007C6582">
              <w:t>56</w:t>
            </w:r>
          </w:p>
        </w:tc>
        <w:tc>
          <w:tcPr>
            <w:tcW w:w="1637" w:type="dxa"/>
            <w:shd w:val="clear" w:color="auto" w:fill="auto"/>
            <w:noWrap/>
            <w:vAlign w:val="bottom"/>
          </w:tcPr>
          <w:p w14:paraId="0E69A135" w14:textId="77777777" w:rsidR="00DB522C" w:rsidRPr="007C6582" w:rsidRDefault="00DB522C" w:rsidP="00DB522C">
            <w:pPr>
              <w:pStyle w:val="TableText"/>
              <w:ind w:right="510"/>
              <w:jc w:val="right"/>
            </w:pPr>
            <w:r w:rsidRPr="007C6582">
              <w:t>11.204</w:t>
            </w:r>
          </w:p>
        </w:tc>
        <w:tc>
          <w:tcPr>
            <w:tcW w:w="1603" w:type="dxa"/>
            <w:shd w:val="clear" w:color="auto" w:fill="auto"/>
            <w:noWrap/>
            <w:vAlign w:val="bottom"/>
          </w:tcPr>
          <w:p w14:paraId="055A1E5D" w14:textId="77777777" w:rsidR="00DB522C" w:rsidRPr="007C6582" w:rsidRDefault="00DB522C" w:rsidP="00DB522C">
            <w:pPr>
              <w:pStyle w:val="TableText"/>
              <w:ind w:right="510"/>
              <w:jc w:val="right"/>
            </w:pPr>
            <w:r w:rsidRPr="007C6582">
              <w:t>12.215</w:t>
            </w:r>
          </w:p>
        </w:tc>
        <w:tc>
          <w:tcPr>
            <w:tcW w:w="1560" w:type="dxa"/>
            <w:shd w:val="clear" w:color="auto" w:fill="auto"/>
            <w:noWrap/>
            <w:vAlign w:val="bottom"/>
          </w:tcPr>
          <w:p w14:paraId="6D4B7A6C" w14:textId="77777777" w:rsidR="00DB522C" w:rsidRPr="007C6582" w:rsidRDefault="00DB522C" w:rsidP="00DB522C">
            <w:pPr>
              <w:pStyle w:val="TableText"/>
              <w:ind w:right="510"/>
              <w:jc w:val="right"/>
            </w:pPr>
            <w:r w:rsidRPr="007C6582">
              <w:t>12.367</w:t>
            </w:r>
          </w:p>
        </w:tc>
        <w:tc>
          <w:tcPr>
            <w:tcW w:w="1560" w:type="dxa"/>
            <w:shd w:val="clear" w:color="auto" w:fill="auto"/>
            <w:noWrap/>
            <w:vAlign w:val="bottom"/>
          </w:tcPr>
          <w:p w14:paraId="03A47A9F" w14:textId="77777777" w:rsidR="00DB522C" w:rsidRPr="007C6582" w:rsidRDefault="00DB522C" w:rsidP="00DB522C">
            <w:pPr>
              <w:pStyle w:val="TableText"/>
              <w:ind w:right="510"/>
              <w:jc w:val="right"/>
            </w:pPr>
            <w:r w:rsidRPr="007C6582">
              <w:t>13.483</w:t>
            </w:r>
          </w:p>
        </w:tc>
      </w:tr>
      <w:tr w:rsidR="00DB522C" w:rsidRPr="007C6582" w14:paraId="63CDE397" w14:textId="77777777">
        <w:trPr>
          <w:cantSplit/>
          <w:trHeight w:val="255"/>
          <w:jc w:val="center"/>
        </w:trPr>
        <w:tc>
          <w:tcPr>
            <w:tcW w:w="1734" w:type="dxa"/>
            <w:shd w:val="clear" w:color="auto" w:fill="auto"/>
            <w:noWrap/>
            <w:vAlign w:val="bottom"/>
          </w:tcPr>
          <w:p w14:paraId="351639C3" w14:textId="77777777" w:rsidR="00DB522C" w:rsidRPr="007C6582" w:rsidRDefault="00DB522C" w:rsidP="00DB522C">
            <w:pPr>
              <w:pStyle w:val="TableText"/>
            </w:pPr>
            <w:r w:rsidRPr="007C6582">
              <w:t>57</w:t>
            </w:r>
          </w:p>
        </w:tc>
        <w:tc>
          <w:tcPr>
            <w:tcW w:w="1637" w:type="dxa"/>
            <w:shd w:val="clear" w:color="auto" w:fill="auto"/>
            <w:noWrap/>
            <w:vAlign w:val="bottom"/>
          </w:tcPr>
          <w:p w14:paraId="30B2C056" w14:textId="77777777" w:rsidR="00DB522C" w:rsidRPr="007C6582" w:rsidRDefault="00DB522C" w:rsidP="00DB522C">
            <w:pPr>
              <w:pStyle w:val="TableText"/>
              <w:ind w:right="510"/>
              <w:jc w:val="right"/>
            </w:pPr>
            <w:r w:rsidRPr="007C6582">
              <w:t>11.919</w:t>
            </w:r>
          </w:p>
        </w:tc>
        <w:tc>
          <w:tcPr>
            <w:tcW w:w="1603" w:type="dxa"/>
            <w:shd w:val="clear" w:color="auto" w:fill="auto"/>
            <w:noWrap/>
            <w:vAlign w:val="bottom"/>
          </w:tcPr>
          <w:p w14:paraId="54897C8E" w14:textId="77777777" w:rsidR="00DB522C" w:rsidRPr="007C6582" w:rsidRDefault="00DB522C" w:rsidP="00DB522C">
            <w:pPr>
              <w:pStyle w:val="TableText"/>
              <w:ind w:right="510"/>
              <w:jc w:val="right"/>
            </w:pPr>
            <w:r w:rsidRPr="007C6582">
              <w:t>12.996</w:t>
            </w:r>
          </w:p>
        </w:tc>
        <w:tc>
          <w:tcPr>
            <w:tcW w:w="1560" w:type="dxa"/>
            <w:shd w:val="clear" w:color="auto" w:fill="auto"/>
            <w:noWrap/>
            <w:vAlign w:val="bottom"/>
          </w:tcPr>
          <w:p w14:paraId="397C4135" w14:textId="77777777" w:rsidR="00DB522C" w:rsidRPr="007C6582" w:rsidRDefault="00DB522C" w:rsidP="00DB522C">
            <w:pPr>
              <w:pStyle w:val="TableText"/>
              <w:ind w:right="510"/>
              <w:jc w:val="right"/>
            </w:pPr>
            <w:r w:rsidRPr="007C6582">
              <w:t>12.835</w:t>
            </w:r>
          </w:p>
        </w:tc>
        <w:tc>
          <w:tcPr>
            <w:tcW w:w="1560" w:type="dxa"/>
            <w:shd w:val="clear" w:color="auto" w:fill="auto"/>
            <w:noWrap/>
            <w:vAlign w:val="bottom"/>
          </w:tcPr>
          <w:p w14:paraId="6EDE5E20" w14:textId="77777777" w:rsidR="00DB522C" w:rsidRPr="007C6582" w:rsidRDefault="00DB522C" w:rsidP="00DB522C">
            <w:pPr>
              <w:pStyle w:val="TableText"/>
              <w:ind w:right="510"/>
              <w:jc w:val="right"/>
            </w:pPr>
            <w:r w:rsidRPr="007C6582">
              <w:t>13.996</w:t>
            </w:r>
          </w:p>
        </w:tc>
      </w:tr>
      <w:tr w:rsidR="00DB522C" w:rsidRPr="007C6582" w14:paraId="2FD8D545" w14:textId="77777777">
        <w:trPr>
          <w:cantSplit/>
          <w:trHeight w:val="255"/>
          <w:jc w:val="center"/>
        </w:trPr>
        <w:tc>
          <w:tcPr>
            <w:tcW w:w="1734" w:type="dxa"/>
            <w:shd w:val="clear" w:color="auto" w:fill="auto"/>
            <w:noWrap/>
            <w:vAlign w:val="bottom"/>
          </w:tcPr>
          <w:p w14:paraId="6CA0FC55" w14:textId="77777777" w:rsidR="00DB522C" w:rsidRPr="007C6582" w:rsidRDefault="00DB522C" w:rsidP="00DB522C">
            <w:pPr>
              <w:pStyle w:val="TableText"/>
            </w:pPr>
            <w:r w:rsidRPr="007C6582">
              <w:t>58</w:t>
            </w:r>
          </w:p>
        </w:tc>
        <w:tc>
          <w:tcPr>
            <w:tcW w:w="1637" w:type="dxa"/>
            <w:shd w:val="clear" w:color="auto" w:fill="auto"/>
            <w:noWrap/>
            <w:vAlign w:val="bottom"/>
          </w:tcPr>
          <w:p w14:paraId="76FD38F8" w14:textId="77777777" w:rsidR="00DB522C" w:rsidRPr="007C6582" w:rsidRDefault="00DB522C" w:rsidP="00DB522C">
            <w:pPr>
              <w:pStyle w:val="TableText"/>
              <w:ind w:right="510"/>
              <w:jc w:val="right"/>
            </w:pPr>
            <w:r w:rsidRPr="007C6582">
              <w:t>12.678</w:t>
            </w:r>
          </w:p>
        </w:tc>
        <w:tc>
          <w:tcPr>
            <w:tcW w:w="1603" w:type="dxa"/>
            <w:shd w:val="clear" w:color="auto" w:fill="auto"/>
            <w:noWrap/>
            <w:vAlign w:val="bottom"/>
          </w:tcPr>
          <w:p w14:paraId="6B7F781A" w14:textId="77777777" w:rsidR="00DB522C" w:rsidRPr="007C6582" w:rsidRDefault="00DB522C" w:rsidP="00DB522C">
            <w:pPr>
              <w:pStyle w:val="TableText"/>
              <w:ind w:right="510"/>
              <w:jc w:val="right"/>
            </w:pPr>
            <w:r w:rsidRPr="007C6582">
              <w:t>13.828</w:t>
            </w:r>
          </w:p>
        </w:tc>
        <w:tc>
          <w:tcPr>
            <w:tcW w:w="1560" w:type="dxa"/>
            <w:shd w:val="clear" w:color="auto" w:fill="auto"/>
            <w:noWrap/>
            <w:vAlign w:val="bottom"/>
          </w:tcPr>
          <w:p w14:paraId="142F80F3" w14:textId="77777777" w:rsidR="00DB522C" w:rsidRPr="007C6582" w:rsidRDefault="00DB522C" w:rsidP="00DB522C">
            <w:pPr>
              <w:pStyle w:val="TableText"/>
              <w:ind w:right="510"/>
              <w:jc w:val="right"/>
            </w:pPr>
            <w:r w:rsidRPr="007C6582">
              <w:t>13.320</w:t>
            </w:r>
          </w:p>
        </w:tc>
        <w:tc>
          <w:tcPr>
            <w:tcW w:w="1560" w:type="dxa"/>
            <w:shd w:val="clear" w:color="auto" w:fill="auto"/>
            <w:noWrap/>
            <w:vAlign w:val="bottom"/>
          </w:tcPr>
          <w:p w14:paraId="7D72955C" w14:textId="77777777" w:rsidR="00DB522C" w:rsidRPr="007C6582" w:rsidRDefault="00DB522C" w:rsidP="00DB522C">
            <w:pPr>
              <w:pStyle w:val="TableText"/>
              <w:ind w:right="510"/>
              <w:jc w:val="right"/>
            </w:pPr>
            <w:r w:rsidRPr="007C6582">
              <w:t>14.528</w:t>
            </w:r>
          </w:p>
        </w:tc>
      </w:tr>
      <w:tr w:rsidR="00DB522C" w:rsidRPr="007C6582" w14:paraId="74BCF58D" w14:textId="77777777">
        <w:trPr>
          <w:cantSplit/>
          <w:trHeight w:val="255"/>
          <w:jc w:val="center"/>
        </w:trPr>
        <w:tc>
          <w:tcPr>
            <w:tcW w:w="1734" w:type="dxa"/>
            <w:shd w:val="clear" w:color="auto" w:fill="auto"/>
            <w:noWrap/>
            <w:vAlign w:val="bottom"/>
          </w:tcPr>
          <w:p w14:paraId="2C7A92CE" w14:textId="77777777" w:rsidR="00DB522C" w:rsidRPr="007C6582" w:rsidRDefault="00DB522C" w:rsidP="00DB522C">
            <w:pPr>
              <w:pStyle w:val="TableText"/>
            </w:pPr>
            <w:r w:rsidRPr="007C6582">
              <w:t>59</w:t>
            </w:r>
          </w:p>
        </w:tc>
        <w:tc>
          <w:tcPr>
            <w:tcW w:w="1637" w:type="dxa"/>
            <w:shd w:val="clear" w:color="auto" w:fill="auto"/>
            <w:noWrap/>
            <w:vAlign w:val="bottom"/>
          </w:tcPr>
          <w:p w14:paraId="755EC166" w14:textId="77777777" w:rsidR="00DB522C" w:rsidRPr="007C6582" w:rsidRDefault="00DB522C" w:rsidP="00DB522C">
            <w:pPr>
              <w:pStyle w:val="TableText"/>
              <w:ind w:right="510"/>
              <w:jc w:val="right"/>
            </w:pPr>
            <w:r w:rsidRPr="007C6582">
              <w:t>13.485</w:t>
            </w:r>
          </w:p>
        </w:tc>
        <w:tc>
          <w:tcPr>
            <w:tcW w:w="1603" w:type="dxa"/>
            <w:shd w:val="clear" w:color="auto" w:fill="auto"/>
            <w:noWrap/>
            <w:vAlign w:val="bottom"/>
          </w:tcPr>
          <w:p w14:paraId="4F2E5AB8" w14:textId="77777777" w:rsidR="00DB522C" w:rsidRPr="007C6582" w:rsidRDefault="00DB522C" w:rsidP="00DB522C">
            <w:pPr>
              <w:pStyle w:val="TableText"/>
              <w:ind w:right="510"/>
              <w:jc w:val="right"/>
            </w:pPr>
            <w:r w:rsidRPr="007C6582">
              <w:t>14.712</w:t>
            </w:r>
          </w:p>
        </w:tc>
        <w:tc>
          <w:tcPr>
            <w:tcW w:w="1560" w:type="dxa"/>
            <w:shd w:val="clear" w:color="auto" w:fill="auto"/>
            <w:noWrap/>
            <w:vAlign w:val="bottom"/>
          </w:tcPr>
          <w:p w14:paraId="405B17A4" w14:textId="77777777" w:rsidR="00DB522C" w:rsidRPr="007C6582" w:rsidRDefault="00DB522C" w:rsidP="00DB522C">
            <w:pPr>
              <w:pStyle w:val="TableText"/>
              <w:ind w:right="510"/>
              <w:jc w:val="right"/>
            </w:pPr>
            <w:r w:rsidRPr="007C6582">
              <w:t>13.822</w:t>
            </w:r>
          </w:p>
        </w:tc>
        <w:tc>
          <w:tcPr>
            <w:tcW w:w="1560" w:type="dxa"/>
            <w:shd w:val="clear" w:color="auto" w:fill="auto"/>
            <w:noWrap/>
            <w:vAlign w:val="bottom"/>
          </w:tcPr>
          <w:p w14:paraId="01A6BD68" w14:textId="77777777" w:rsidR="00DB522C" w:rsidRPr="007C6582" w:rsidRDefault="00DB522C" w:rsidP="00DB522C">
            <w:pPr>
              <w:pStyle w:val="TableText"/>
              <w:ind w:right="510"/>
              <w:jc w:val="right"/>
            </w:pPr>
            <w:r w:rsidRPr="007C6582">
              <w:t>15.080</w:t>
            </w:r>
          </w:p>
        </w:tc>
      </w:tr>
      <w:tr w:rsidR="00DB522C" w:rsidRPr="007C6582" w14:paraId="0C45BA19" w14:textId="77777777">
        <w:trPr>
          <w:cantSplit/>
          <w:trHeight w:val="255"/>
          <w:jc w:val="center"/>
        </w:trPr>
        <w:tc>
          <w:tcPr>
            <w:tcW w:w="1734" w:type="dxa"/>
            <w:shd w:val="clear" w:color="auto" w:fill="auto"/>
            <w:noWrap/>
            <w:vAlign w:val="bottom"/>
          </w:tcPr>
          <w:p w14:paraId="102519F6" w14:textId="77777777" w:rsidR="00DB522C" w:rsidRPr="007C6582" w:rsidRDefault="00DB522C" w:rsidP="00DB522C">
            <w:pPr>
              <w:pStyle w:val="TableText"/>
            </w:pPr>
            <w:r w:rsidRPr="007C6582">
              <w:t>60</w:t>
            </w:r>
          </w:p>
        </w:tc>
        <w:tc>
          <w:tcPr>
            <w:tcW w:w="1637" w:type="dxa"/>
            <w:shd w:val="clear" w:color="auto" w:fill="auto"/>
            <w:noWrap/>
            <w:vAlign w:val="bottom"/>
          </w:tcPr>
          <w:p w14:paraId="7A61BB6B" w14:textId="77777777" w:rsidR="00DB522C" w:rsidRPr="007C6582" w:rsidRDefault="00DB522C" w:rsidP="00DB522C">
            <w:pPr>
              <w:pStyle w:val="TableText"/>
              <w:ind w:right="510"/>
              <w:jc w:val="right"/>
            </w:pPr>
            <w:r w:rsidRPr="007C6582">
              <w:t>14.342</w:t>
            </w:r>
          </w:p>
        </w:tc>
        <w:tc>
          <w:tcPr>
            <w:tcW w:w="1603" w:type="dxa"/>
            <w:shd w:val="clear" w:color="auto" w:fill="auto"/>
            <w:noWrap/>
            <w:vAlign w:val="bottom"/>
          </w:tcPr>
          <w:p w14:paraId="125FFBE6" w14:textId="77777777" w:rsidR="00DB522C" w:rsidRPr="007C6582" w:rsidRDefault="00DB522C" w:rsidP="00DB522C">
            <w:pPr>
              <w:pStyle w:val="TableText"/>
              <w:ind w:right="510"/>
              <w:jc w:val="right"/>
            </w:pPr>
            <w:r w:rsidRPr="007C6582">
              <w:t>15.651</w:t>
            </w:r>
          </w:p>
        </w:tc>
        <w:tc>
          <w:tcPr>
            <w:tcW w:w="1560" w:type="dxa"/>
            <w:shd w:val="clear" w:color="auto" w:fill="auto"/>
            <w:noWrap/>
            <w:vAlign w:val="bottom"/>
          </w:tcPr>
          <w:p w14:paraId="074F5C22" w14:textId="77777777" w:rsidR="00DB522C" w:rsidRPr="007C6582" w:rsidRDefault="00DB522C" w:rsidP="00DB522C">
            <w:pPr>
              <w:pStyle w:val="TableText"/>
              <w:ind w:right="510"/>
              <w:jc w:val="right"/>
            </w:pPr>
            <w:r w:rsidRPr="007C6582">
              <w:t>14.342</w:t>
            </w:r>
          </w:p>
        </w:tc>
        <w:tc>
          <w:tcPr>
            <w:tcW w:w="1560" w:type="dxa"/>
            <w:shd w:val="clear" w:color="auto" w:fill="auto"/>
            <w:noWrap/>
            <w:vAlign w:val="bottom"/>
          </w:tcPr>
          <w:p w14:paraId="0A8E32F6" w14:textId="77777777" w:rsidR="00DB522C" w:rsidRPr="007C6582" w:rsidRDefault="00DB522C" w:rsidP="00DB522C">
            <w:pPr>
              <w:pStyle w:val="TableText"/>
              <w:ind w:right="510"/>
              <w:jc w:val="right"/>
            </w:pPr>
            <w:r w:rsidRPr="007C6582">
              <w:t>15.651</w:t>
            </w:r>
          </w:p>
        </w:tc>
      </w:tr>
      <w:tr w:rsidR="00DB522C" w:rsidRPr="007C6582" w14:paraId="69DA45CB" w14:textId="77777777">
        <w:trPr>
          <w:cantSplit/>
          <w:trHeight w:val="255"/>
          <w:jc w:val="center"/>
        </w:trPr>
        <w:tc>
          <w:tcPr>
            <w:tcW w:w="1734" w:type="dxa"/>
            <w:shd w:val="clear" w:color="auto" w:fill="auto"/>
            <w:noWrap/>
            <w:vAlign w:val="bottom"/>
          </w:tcPr>
          <w:p w14:paraId="6A01036E" w14:textId="77777777" w:rsidR="00DB522C" w:rsidRPr="007C6582" w:rsidRDefault="00DB522C" w:rsidP="00DB522C">
            <w:pPr>
              <w:pStyle w:val="TableText"/>
            </w:pPr>
            <w:r w:rsidRPr="007C6582">
              <w:t>61</w:t>
            </w:r>
          </w:p>
        </w:tc>
        <w:tc>
          <w:tcPr>
            <w:tcW w:w="1637" w:type="dxa"/>
            <w:shd w:val="clear" w:color="auto" w:fill="auto"/>
            <w:noWrap/>
            <w:vAlign w:val="bottom"/>
          </w:tcPr>
          <w:p w14:paraId="43ED9590" w14:textId="77777777" w:rsidR="00DB522C" w:rsidRPr="007C6582" w:rsidRDefault="00DB522C" w:rsidP="00DB522C">
            <w:pPr>
              <w:pStyle w:val="TableText"/>
              <w:ind w:right="510"/>
              <w:jc w:val="right"/>
            </w:pPr>
            <w:r w:rsidRPr="007C6582">
              <w:t>14.041</w:t>
            </w:r>
          </w:p>
        </w:tc>
        <w:tc>
          <w:tcPr>
            <w:tcW w:w="1603" w:type="dxa"/>
            <w:shd w:val="clear" w:color="auto" w:fill="auto"/>
            <w:noWrap/>
            <w:vAlign w:val="bottom"/>
          </w:tcPr>
          <w:p w14:paraId="0C8F7FCB" w14:textId="77777777" w:rsidR="00DB522C" w:rsidRPr="007C6582" w:rsidRDefault="00DB522C" w:rsidP="00DB522C">
            <w:pPr>
              <w:pStyle w:val="TableText"/>
              <w:ind w:right="510"/>
              <w:jc w:val="right"/>
            </w:pPr>
            <w:r w:rsidRPr="007C6582">
              <w:t>15.397</w:t>
            </w:r>
          </w:p>
        </w:tc>
        <w:tc>
          <w:tcPr>
            <w:tcW w:w="1560" w:type="dxa"/>
            <w:shd w:val="clear" w:color="auto" w:fill="auto"/>
            <w:noWrap/>
            <w:vAlign w:val="bottom"/>
          </w:tcPr>
          <w:p w14:paraId="78265759" w14:textId="77777777" w:rsidR="00DB522C" w:rsidRPr="007C6582" w:rsidRDefault="00DB522C" w:rsidP="00DB522C">
            <w:pPr>
              <w:pStyle w:val="TableText"/>
              <w:ind w:right="510"/>
              <w:jc w:val="right"/>
            </w:pPr>
            <w:r w:rsidRPr="007C6582">
              <w:t>14.041</w:t>
            </w:r>
          </w:p>
        </w:tc>
        <w:tc>
          <w:tcPr>
            <w:tcW w:w="1560" w:type="dxa"/>
            <w:shd w:val="clear" w:color="auto" w:fill="auto"/>
            <w:noWrap/>
            <w:vAlign w:val="bottom"/>
          </w:tcPr>
          <w:p w14:paraId="71F1F1E8" w14:textId="77777777" w:rsidR="00DB522C" w:rsidRPr="007C6582" w:rsidRDefault="00DB522C" w:rsidP="00DB522C">
            <w:pPr>
              <w:pStyle w:val="TableText"/>
              <w:ind w:right="510"/>
              <w:jc w:val="right"/>
            </w:pPr>
            <w:r w:rsidRPr="007C6582">
              <w:t>15.397</w:t>
            </w:r>
          </w:p>
        </w:tc>
      </w:tr>
      <w:tr w:rsidR="00DB522C" w:rsidRPr="007C6582" w14:paraId="581F8892" w14:textId="77777777">
        <w:trPr>
          <w:cantSplit/>
          <w:trHeight w:val="255"/>
          <w:jc w:val="center"/>
        </w:trPr>
        <w:tc>
          <w:tcPr>
            <w:tcW w:w="1734" w:type="dxa"/>
            <w:tcBorders>
              <w:bottom w:val="nil"/>
            </w:tcBorders>
            <w:shd w:val="clear" w:color="auto" w:fill="auto"/>
            <w:noWrap/>
            <w:vAlign w:val="bottom"/>
          </w:tcPr>
          <w:p w14:paraId="75B467F7" w14:textId="77777777" w:rsidR="00DB522C" w:rsidRPr="007C6582" w:rsidRDefault="00DB522C" w:rsidP="00DB522C">
            <w:pPr>
              <w:pStyle w:val="TableText"/>
            </w:pPr>
            <w:r w:rsidRPr="007C6582">
              <w:t>62</w:t>
            </w:r>
          </w:p>
        </w:tc>
        <w:tc>
          <w:tcPr>
            <w:tcW w:w="1637" w:type="dxa"/>
            <w:tcBorders>
              <w:bottom w:val="nil"/>
            </w:tcBorders>
            <w:shd w:val="clear" w:color="auto" w:fill="auto"/>
            <w:noWrap/>
            <w:vAlign w:val="bottom"/>
          </w:tcPr>
          <w:p w14:paraId="25056C2A" w14:textId="77777777" w:rsidR="00DB522C" w:rsidRPr="007C6582" w:rsidRDefault="00DB522C" w:rsidP="00DB522C">
            <w:pPr>
              <w:pStyle w:val="TableText"/>
              <w:ind w:right="510"/>
              <w:jc w:val="right"/>
            </w:pPr>
            <w:r w:rsidRPr="007C6582">
              <w:t>13.734</w:t>
            </w:r>
          </w:p>
        </w:tc>
        <w:tc>
          <w:tcPr>
            <w:tcW w:w="1603" w:type="dxa"/>
            <w:tcBorders>
              <w:bottom w:val="nil"/>
            </w:tcBorders>
            <w:shd w:val="clear" w:color="auto" w:fill="auto"/>
            <w:noWrap/>
            <w:vAlign w:val="bottom"/>
          </w:tcPr>
          <w:p w14:paraId="5C133D6E" w14:textId="77777777" w:rsidR="00DB522C" w:rsidRPr="007C6582" w:rsidRDefault="00DB522C" w:rsidP="00DB522C">
            <w:pPr>
              <w:pStyle w:val="TableText"/>
              <w:ind w:right="510"/>
              <w:jc w:val="right"/>
            </w:pPr>
            <w:r w:rsidRPr="007C6582">
              <w:t>15.136</w:t>
            </w:r>
          </w:p>
        </w:tc>
        <w:tc>
          <w:tcPr>
            <w:tcW w:w="1560" w:type="dxa"/>
            <w:tcBorders>
              <w:bottom w:val="nil"/>
            </w:tcBorders>
            <w:shd w:val="clear" w:color="auto" w:fill="auto"/>
            <w:noWrap/>
            <w:vAlign w:val="bottom"/>
          </w:tcPr>
          <w:p w14:paraId="69288B50" w14:textId="77777777" w:rsidR="00DB522C" w:rsidRPr="007C6582" w:rsidRDefault="00DB522C" w:rsidP="00DB522C">
            <w:pPr>
              <w:pStyle w:val="TableText"/>
              <w:ind w:right="510"/>
              <w:jc w:val="right"/>
            </w:pPr>
            <w:r w:rsidRPr="007C6582">
              <w:t>13.734</w:t>
            </w:r>
          </w:p>
        </w:tc>
        <w:tc>
          <w:tcPr>
            <w:tcW w:w="1560" w:type="dxa"/>
            <w:tcBorders>
              <w:bottom w:val="nil"/>
            </w:tcBorders>
            <w:shd w:val="clear" w:color="auto" w:fill="auto"/>
            <w:noWrap/>
            <w:vAlign w:val="bottom"/>
          </w:tcPr>
          <w:p w14:paraId="53755A8C" w14:textId="77777777" w:rsidR="00DB522C" w:rsidRPr="007C6582" w:rsidRDefault="00DB522C" w:rsidP="00DB522C">
            <w:pPr>
              <w:pStyle w:val="TableText"/>
              <w:ind w:right="510"/>
              <w:jc w:val="right"/>
            </w:pPr>
            <w:r w:rsidRPr="007C6582">
              <w:t>15.136</w:t>
            </w:r>
          </w:p>
        </w:tc>
      </w:tr>
      <w:tr w:rsidR="00DB522C" w:rsidRPr="007C6582" w14:paraId="085E6397" w14:textId="77777777">
        <w:trPr>
          <w:cantSplit/>
          <w:trHeight w:val="255"/>
          <w:jc w:val="center"/>
        </w:trPr>
        <w:tc>
          <w:tcPr>
            <w:tcW w:w="1734" w:type="dxa"/>
            <w:tcBorders>
              <w:bottom w:val="nil"/>
            </w:tcBorders>
            <w:shd w:val="clear" w:color="auto" w:fill="auto"/>
            <w:noWrap/>
            <w:vAlign w:val="bottom"/>
          </w:tcPr>
          <w:p w14:paraId="4CC72F77" w14:textId="77777777" w:rsidR="00DB522C" w:rsidRPr="007C6582" w:rsidRDefault="00DB522C" w:rsidP="00DB522C">
            <w:pPr>
              <w:pStyle w:val="TableText"/>
            </w:pPr>
            <w:r w:rsidRPr="007C6582">
              <w:t>63</w:t>
            </w:r>
          </w:p>
        </w:tc>
        <w:tc>
          <w:tcPr>
            <w:tcW w:w="1637" w:type="dxa"/>
            <w:tcBorders>
              <w:bottom w:val="nil"/>
            </w:tcBorders>
            <w:shd w:val="clear" w:color="auto" w:fill="auto"/>
            <w:noWrap/>
            <w:vAlign w:val="bottom"/>
          </w:tcPr>
          <w:p w14:paraId="1074CDB0" w14:textId="77777777" w:rsidR="00DB522C" w:rsidRPr="007C6582" w:rsidRDefault="00DB522C" w:rsidP="00DB522C">
            <w:pPr>
              <w:pStyle w:val="TableText"/>
              <w:ind w:right="510"/>
              <w:jc w:val="right"/>
            </w:pPr>
            <w:r w:rsidRPr="007C6582">
              <w:t>13.420</w:t>
            </w:r>
          </w:p>
        </w:tc>
        <w:tc>
          <w:tcPr>
            <w:tcW w:w="1603" w:type="dxa"/>
            <w:tcBorders>
              <w:bottom w:val="nil"/>
            </w:tcBorders>
            <w:shd w:val="clear" w:color="auto" w:fill="auto"/>
            <w:noWrap/>
            <w:vAlign w:val="bottom"/>
          </w:tcPr>
          <w:p w14:paraId="6C038A2A" w14:textId="77777777" w:rsidR="00DB522C" w:rsidRPr="007C6582" w:rsidRDefault="00DB522C" w:rsidP="00DB522C">
            <w:pPr>
              <w:pStyle w:val="TableText"/>
              <w:ind w:right="510"/>
              <w:jc w:val="right"/>
            </w:pPr>
            <w:r w:rsidRPr="007C6582">
              <w:t>14.869</w:t>
            </w:r>
          </w:p>
        </w:tc>
        <w:tc>
          <w:tcPr>
            <w:tcW w:w="1560" w:type="dxa"/>
            <w:tcBorders>
              <w:bottom w:val="nil"/>
            </w:tcBorders>
            <w:shd w:val="clear" w:color="auto" w:fill="auto"/>
            <w:noWrap/>
            <w:vAlign w:val="bottom"/>
          </w:tcPr>
          <w:p w14:paraId="5ED8540F" w14:textId="77777777" w:rsidR="00DB522C" w:rsidRPr="007C6582" w:rsidRDefault="00DB522C" w:rsidP="00DB522C">
            <w:pPr>
              <w:pStyle w:val="TableText"/>
              <w:ind w:right="510"/>
              <w:jc w:val="right"/>
            </w:pPr>
            <w:r w:rsidRPr="007C6582">
              <w:t>13.420</w:t>
            </w:r>
          </w:p>
        </w:tc>
        <w:tc>
          <w:tcPr>
            <w:tcW w:w="1560" w:type="dxa"/>
            <w:tcBorders>
              <w:bottom w:val="nil"/>
            </w:tcBorders>
            <w:shd w:val="clear" w:color="auto" w:fill="auto"/>
            <w:noWrap/>
            <w:vAlign w:val="bottom"/>
          </w:tcPr>
          <w:p w14:paraId="2C1DA562" w14:textId="77777777" w:rsidR="00DB522C" w:rsidRPr="007C6582" w:rsidRDefault="00DB522C" w:rsidP="00DB522C">
            <w:pPr>
              <w:pStyle w:val="TableText"/>
              <w:ind w:right="510"/>
              <w:jc w:val="right"/>
            </w:pPr>
            <w:r w:rsidRPr="007C6582">
              <w:t>14.869</w:t>
            </w:r>
          </w:p>
        </w:tc>
      </w:tr>
      <w:tr w:rsidR="00DB522C" w:rsidRPr="007C6582" w14:paraId="4584DE2C" w14:textId="77777777">
        <w:trPr>
          <w:cantSplit/>
          <w:trHeight w:val="255"/>
          <w:jc w:val="center"/>
        </w:trPr>
        <w:tc>
          <w:tcPr>
            <w:tcW w:w="1734" w:type="dxa"/>
            <w:tcBorders>
              <w:top w:val="nil"/>
            </w:tcBorders>
            <w:shd w:val="clear" w:color="auto" w:fill="auto"/>
            <w:noWrap/>
            <w:vAlign w:val="bottom"/>
          </w:tcPr>
          <w:p w14:paraId="281F5A2B" w14:textId="77777777" w:rsidR="00DB522C" w:rsidRPr="007C6582" w:rsidRDefault="00DB522C" w:rsidP="00DB522C">
            <w:pPr>
              <w:pStyle w:val="TableText"/>
            </w:pPr>
            <w:r w:rsidRPr="007C6582">
              <w:t>64</w:t>
            </w:r>
          </w:p>
        </w:tc>
        <w:tc>
          <w:tcPr>
            <w:tcW w:w="1637" w:type="dxa"/>
            <w:tcBorders>
              <w:top w:val="nil"/>
            </w:tcBorders>
            <w:shd w:val="clear" w:color="auto" w:fill="auto"/>
            <w:noWrap/>
            <w:vAlign w:val="bottom"/>
          </w:tcPr>
          <w:p w14:paraId="55D2F3F1" w14:textId="77777777" w:rsidR="00DB522C" w:rsidRPr="007C6582" w:rsidRDefault="00DB522C" w:rsidP="00DB522C">
            <w:pPr>
              <w:pStyle w:val="TableText"/>
              <w:ind w:right="510"/>
              <w:jc w:val="right"/>
            </w:pPr>
            <w:r w:rsidRPr="007C6582">
              <w:t>13.099</w:t>
            </w:r>
          </w:p>
        </w:tc>
        <w:tc>
          <w:tcPr>
            <w:tcW w:w="1603" w:type="dxa"/>
            <w:tcBorders>
              <w:top w:val="nil"/>
            </w:tcBorders>
            <w:shd w:val="clear" w:color="auto" w:fill="auto"/>
            <w:noWrap/>
            <w:vAlign w:val="bottom"/>
          </w:tcPr>
          <w:p w14:paraId="18E559F7" w14:textId="77777777" w:rsidR="00DB522C" w:rsidRPr="007C6582" w:rsidRDefault="00DB522C" w:rsidP="00DB522C">
            <w:pPr>
              <w:pStyle w:val="TableText"/>
              <w:ind w:right="510"/>
              <w:jc w:val="right"/>
            </w:pPr>
            <w:r w:rsidRPr="007C6582">
              <w:t>14.594</w:t>
            </w:r>
          </w:p>
        </w:tc>
        <w:tc>
          <w:tcPr>
            <w:tcW w:w="1560" w:type="dxa"/>
            <w:tcBorders>
              <w:top w:val="nil"/>
            </w:tcBorders>
            <w:shd w:val="clear" w:color="auto" w:fill="auto"/>
            <w:noWrap/>
            <w:vAlign w:val="bottom"/>
          </w:tcPr>
          <w:p w14:paraId="31B92469" w14:textId="77777777" w:rsidR="00DB522C" w:rsidRPr="007C6582" w:rsidRDefault="00DB522C" w:rsidP="00DB522C">
            <w:pPr>
              <w:pStyle w:val="TableText"/>
              <w:ind w:right="510"/>
              <w:jc w:val="right"/>
            </w:pPr>
            <w:r w:rsidRPr="007C6582">
              <w:t>13.099</w:t>
            </w:r>
          </w:p>
        </w:tc>
        <w:tc>
          <w:tcPr>
            <w:tcW w:w="1560" w:type="dxa"/>
            <w:tcBorders>
              <w:top w:val="nil"/>
            </w:tcBorders>
            <w:shd w:val="clear" w:color="auto" w:fill="auto"/>
            <w:noWrap/>
            <w:vAlign w:val="bottom"/>
          </w:tcPr>
          <w:p w14:paraId="26B69528" w14:textId="77777777" w:rsidR="00DB522C" w:rsidRPr="007C6582" w:rsidRDefault="00DB522C" w:rsidP="00DB522C">
            <w:pPr>
              <w:pStyle w:val="TableText"/>
              <w:ind w:right="510"/>
              <w:jc w:val="right"/>
            </w:pPr>
            <w:r w:rsidRPr="007C6582">
              <w:t>14.594</w:t>
            </w:r>
          </w:p>
        </w:tc>
      </w:tr>
      <w:tr w:rsidR="00DB522C" w:rsidRPr="007C6582" w14:paraId="3C5B1A75" w14:textId="77777777">
        <w:trPr>
          <w:cantSplit/>
          <w:trHeight w:val="255"/>
          <w:jc w:val="center"/>
        </w:trPr>
        <w:tc>
          <w:tcPr>
            <w:tcW w:w="1734" w:type="dxa"/>
            <w:shd w:val="clear" w:color="auto" w:fill="auto"/>
            <w:noWrap/>
            <w:vAlign w:val="bottom"/>
          </w:tcPr>
          <w:p w14:paraId="154C1222" w14:textId="77777777" w:rsidR="00DB522C" w:rsidRPr="007C6582" w:rsidRDefault="00DB522C" w:rsidP="00DB522C">
            <w:pPr>
              <w:pStyle w:val="TableText"/>
            </w:pPr>
            <w:r w:rsidRPr="007C6582">
              <w:t>65</w:t>
            </w:r>
          </w:p>
        </w:tc>
        <w:tc>
          <w:tcPr>
            <w:tcW w:w="1637" w:type="dxa"/>
            <w:shd w:val="clear" w:color="auto" w:fill="auto"/>
            <w:noWrap/>
            <w:vAlign w:val="bottom"/>
          </w:tcPr>
          <w:p w14:paraId="22605528" w14:textId="77777777" w:rsidR="00DB522C" w:rsidRPr="007C6582" w:rsidRDefault="00DB522C" w:rsidP="00DB522C">
            <w:pPr>
              <w:pStyle w:val="TableText"/>
              <w:ind w:right="510"/>
              <w:jc w:val="right"/>
            </w:pPr>
            <w:r w:rsidRPr="007C6582">
              <w:t>12.770</w:t>
            </w:r>
          </w:p>
        </w:tc>
        <w:tc>
          <w:tcPr>
            <w:tcW w:w="1603" w:type="dxa"/>
            <w:shd w:val="clear" w:color="auto" w:fill="auto"/>
            <w:noWrap/>
            <w:vAlign w:val="bottom"/>
          </w:tcPr>
          <w:p w14:paraId="64AF98D9" w14:textId="77777777" w:rsidR="00DB522C" w:rsidRPr="007C6582" w:rsidRDefault="00DB522C" w:rsidP="00DB522C">
            <w:pPr>
              <w:pStyle w:val="TableText"/>
              <w:ind w:right="510"/>
              <w:jc w:val="right"/>
            </w:pPr>
            <w:r w:rsidRPr="007C6582">
              <w:t>14.312</w:t>
            </w:r>
          </w:p>
        </w:tc>
        <w:tc>
          <w:tcPr>
            <w:tcW w:w="1560" w:type="dxa"/>
            <w:shd w:val="clear" w:color="auto" w:fill="auto"/>
            <w:noWrap/>
            <w:vAlign w:val="bottom"/>
          </w:tcPr>
          <w:p w14:paraId="3F87BB50" w14:textId="77777777" w:rsidR="00DB522C" w:rsidRPr="007C6582" w:rsidRDefault="00DB522C" w:rsidP="00DB522C">
            <w:pPr>
              <w:pStyle w:val="TableText"/>
              <w:ind w:right="510"/>
              <w:jc w:val="right"/>
            </w:pPr>
            <w:r w:rsidRPr="007C6582">
              <w:t>12.770</w:t>
            </w:r>
          </w:p>
        </w:tc>
        <w:tc>
          <w:tcPr>
            <w:tcW w:w="1560" w:type="dxa"/>
            <w:shd w:val="clear" w:color="auto" w:fill="auto"/>
            <w:noWrap/>
            <w:vAlign w:val="bottom"/>
          </w:tcPr>
          <w:p w14:paraId="5529B6EA" w14:textId="77777777" w:rsidR="00DB522C" w:rsidRPr="007C6582" w:rsidRDefault="00DB522C" w:rsidP="00DB522C">
            <w:pPr>
              <w:pStyle w:val="TableText"/>
              <w:ind w:right="510"/>
              <w:jc w:val="right"/>
            </w:pPr>
            <w:r w:rsidRPr="007C6582">
              <w:t>14.312</w:t>
            </w:r>
          </w:p>
        </w:tc>
      </w:tr>
      <w:tr w:rsidR="00DB522C" w:rsidRPr="007C6582" w14:paraId="0AD880FB" w14:textId="77777777">
        <w:trPr>
          <w:cantSplit/>
          <w:trHeight w:val="255"/>
          <w:jc w:val="center"/>
        </w:trPr>
        <w:tc>
          <w:tcPr>
            <w:tcW w:w="1734" w:type="dxa"/>
            <w:shd w:val="clear" w:color="auto" w:fill="auto"/>
            <w:noWrap/>
            <w:vAlign w:val="bottom"/>
          </w:tcPr>
          <w:p w14:paraId="0E12C01E" w14:textId="77777777" w:rsidR="00DB522C" w:rsidRPr="007C6582" w:rsidRDefault="00DB522C" w:rsidP="00DB522C">
            <w:pPr>
              <w:pStyle w:val="TableText"/>
            </w:pPr>
            <w:r w:rsidRPr="007C6582">
              <w:t>66</w:t>
            </w:r>
          </w:p>
        </w:tc>
        <w:tc>
          <w:tcPr>
            <w:tcW w:w="1637" w:type="dxa"/>
            <w:shd w:val="clear" w:color="auto" w:fill="auto"/>
            <w:noWrap/>
            <w:vAlign w:val="bottom"/>
          </w:tcPr>
          <w:p w14:paraId="0060E890" w14:textId="77777777" w:rsidR="00DB522C" w:rsidRPr="007C6582" w:rsidRDefault="00DB522C" w:rsidP="00DB522C">
            <w:pPr>
              <w:pStyle w:val="TableText"/>
              <w:ind w:right="510"/>
              <w:jc w:val="right"/>
            </w:pPr>
            <w:r w:rsidRPr="007C6582">
              <w:t>12.435</w:t>
            </w:r>
          </w:p>
        </w:tc>
        <w:tc>
          <w:tcPr>
            <w:tcW w:w="1603" w:type="dxa"/>
            <w:shd w:val="clear" w:color="auto" w:fill="auto"/>
            <w:noWrap/>
            <w:vAlign w:val="bottom"/>
          </w:tcPr>
          <w:p w14:paraId="20C68F7E" w14:textId="77777777" w:rsidR="00DB522C" w:rsidRPr="007C6582" w:rsidRDefault="00DB522C" w:rsidP="00DB522C">
            <w:pPr>
              <w:pStyle w:val="TableText"/>
              <w:ind w:right="510"/>
              <w:jc w:val="right"/>
            </w:pPr>
            <w:r w:rsidRPr="007C6582">
              <w:t>14.024</w:t>
            </w:r>
          </w:p>
        </w:tc>
        <w:tc>
          <w:tcPr>
            <w:tcW w:w="1560" w:type="dxa"/>
            <w:shd w:val="clear" w:color="auto" w:fill="auto"/>
            <w:noWrap/>
            <w:vAlign w:val="bottom"/>
          </w:tcPr>
          <w:p w14:paraId="7C7B8A92" w14:textId="77777777" w:rsidR="00DB522C" w:rsidRPr="007C6582" w:rsidRDefault="00DB522C" w:rsidP="00DB522C">
            <w:pPr>
              <w:pStyle w:val="TableText"/>
              <w:ind w:right="510"/>
              <w:jc w:val="right"/>
            </w:pPr>
            <w:r w:rsidRPr="007C6582">
              <w:t>12.435</w:t>
            </w:r>
          </w:p>
        </w:tc>
        <w:tc>
          <w:tcPr>
            <w:tcW w:w="1560" w:type="dxa"/>
            <w:shd w:val="clear" w:color="auto" w:fill="auto"/>
            <w:noWrap/>
            <w:vAlign w:val="bottom"/>
          </w:tcPr>
          <w:p w14:paraId="2A7FFB4D" w14:textId="77777777" w:rsidR="00DB522C" w:rsidRPr="007C6582" w:rsidRDefault="00DB522C" w:rsidP="00DB522C">
            <w:pPr>
              <w:pStyle w:val="TableText"/>
              <w:ind w:right="510"/>
              <w:jc w:val="right"/>
            </w:pPr>
            <w:r w:rsidRPr="007C6582">
              <w:t>14.024</w:t>
            </w:r>
          </w:p>
        </w:tc>
      </w:tr>
      <w:tr w:rsidR="00DB522C" w:rsidRPr="007C6582" w14:paraId="4B0A99AB" w14:textId="77777777" w:rsidTr="00C4293D">
        <w:trPr>
          <w:cantSplit/>
          <w:trHeight w:val="255"/>
          <w:jc w:val="center"/>
        </w:trPr>
        <w:tc>
          <w:tcPr>
            <w:tcW w:w="1734" w:type="dxa"/>
            <w:tcBorders>
              <w:bottom w:val="nil"/>
            </w:tcBorders>
            <w:shd w:val="clear" w:color="auto" w:fill="auto"/>
            <w:noWrap/>
            <w:vAlign w:val="bottom"/>
          </w:tcPr>
          <w:p w14:paraId="2ED8E604" w14:textId="77777777" w:rsidR="00DB522C" w:rsidRPr="007C6582" w:rsidRDefault="00DB522C" w:rsidP="00DB522C">
            <w:pPr>
              <w:pStyle w:val="TableText"/>
            </w:pPr>
            <w:r w:rsidRPr="007C6582">
              <w:t>67</w:t>
            </w:r>
          </w:p>
        </w:tc>
        <w:tc>
          <w:tcPr>
            <w:tcW w:w="1637" w:type="dxa"/>
            <w:tcBorders>
              <w:bottom w:val="nil"/>
            </w:tcBorders>
            <w:shd w:val="clear" w:color="auto" w:fill="auto"/>
            <w:noWrap/>
            <w:vAlign w:val="bottom"/>
          </w:tcPr>
          <w:p w14:paraId="51FCF035" w14:textId="77777777" w:rsidR="00DB522C" w:rsidRPr="007C6582" w:rsidRDefault="00DB522C" w:rsidP="00DB522C">
            <w:pPr>
              <w:pStyle w:val="TableText"/>
              <w:ind w:right="510"/>
              <w:jc w:val="right"/>
            </w:pPr>
            <w:r w:rsidRPr="007C6582">
              <w:t>12.092</w:t>
            </w:r>
          </w:p>
        </w:tc>
        <w:tc>
          <w:tcPr>
            <w:tcW w:w="1603" w:type="dxa"/>
            <w:tcBorders>
              <w:bottom w:val="nil"/>
            </w:tcBorders>
            <w:shd w:val="clear" w:color="auto" w:fill="auto"/>
            <w:noWrap/>
            <w:vAlign w:val="bottom"/>
          </w:tcPr>
          <w:p w14:paraId="6F980967" w14:textId="77777777" w:rsidR="00DB522C" w:rsidRPr="007C6582" w:rsidRDefault="00DB522C" w:rsidP="00DB522C">
            <w:pPr>
              <w:pStyle w:val="TableText"/>
              <w:ind w:right="510"/>
              <w:jc w:val="right"/>
            </w:pPr>
            <w:r w:rsidRPr="007C6582">
              <w:t>13.729</w:t>
            </w:r>
          </w:p>
        </w:tc>
        <w:tc>
          <w:tcPr>
            <w:tcW w:w="1560" w:type="dxa"/>
            <w:tcBorders>
              <w:bottom w:val="nil"/>
            </w:tcBorders>
            <w:shd w:val="clear" w:color="auto" w:fill="auto"/>
            <w:noWrap/>
            <w:vAlign w:val="bottom"/>
          </w:tcPr>
          <w:p w14:paraId="36ADA0B1" w14:textId="77777777" w:rsidR="00DB522C" w:rsidRPr="007C6582" w:rsidRDefault="00DB522C" w:rsidP="00DB522C">
            <w:pPr>
              <w:pStyle w:val="TableText"/>
              <w:ind w:right="510"/>
              <w:jc w:val="right"/>
            </w:pPr>
            <w:r w:rsidRPr="007C6582">
              <w:t>12.092</w:t>
            </w:r>
          </w:p>
        </w:tc>
        <w:tc>
          <w:tcPr>
            <w:tcW w:w="1560" w:type="dxa"/>
            <w:tcBorders>
              <w:bottom w:val="nil"/>
            </w:tcBorders>
            <w:shd w:val="clear" w:color="auto" w:fill="auto"/>
            <w:noWrap/>
            <w:vAlign w:val="bottom"/>
          </w:tcPr>
          <w:p w14:paraId="3DFA6BE9" w14:textId="77777777" w:rsidR="00DB522C" w:rsidRPr="007C6582" w:rsidRDefault="00DB522C" w:rsidP="00DB522C">
            <w:pPr>
              <w:pStyle w:val="TableText"/>
              <w:ind w:right="510"/>
              <w:jc w:val="right"/>
            </w:pPr>
            <w:r w:rsidRPr="007C6582">
              <w:t>13.729</w:t>
            </w:r>
          </w:p>
        </w:tc>
      </w:tr>
      <w:tr w:rsidR="00DB522C" w:rsidRPr="007C6582" w14:paraId="6F1DCB44" w14:textId="77777777" w:rsidTr="00C4293D">
        <w:trPr>
          <w:cantSplit/>
          <w:trHeight w:val="255"/>
          <w:jc w:val="center"/>
        </w:trPr>
        <w:tc>
          <w:tcPr>
            <w:tcW w:w="1734" w:type="dxa"/>
            <w:tcBorders>
              <w:bottom w:val="nil"/>
            </w:tcBorders>
            <w:shd w:val="clear" w:color="auto" w:fill="auto"/>
            <w:noWrap/>
            <w:vAlign w:val="bottom"/>
          </w:tcPr>
          <w:p w14:paraId="70B60EA8" w14:textId="77777777" w:rsidR="00DB522C" w:rsidRPr="007C6582" w:rsidRDefault="00DB522C" w:rsidP="00DB522C">
            <w:pPr>
              <w:pStyle w:val="TableText"/>
            </w:pPr>
            <w:r w:rsidRPr="007C6582">
              <w:t>68</w:t>
            </w:r>
          </w:p>
        </w:tc>
        <w:tc>
          <w:tcPr>
            <w:tcW w:w="1637" w:type="dxa"/>
            <w:tcBorders>
              <w:bottom w:val="nil"/>
            </w:tcBorders>
            <w:shd w:val="clear" w:color="auto" w:fill="auto"/>
            <w:noWrap/>
            <w:vAlign w:val="bottom"/>
          </w:tcPr>
          <w:p w14:paraId="135D458F" w14:textId="77777777" w:rsidR="00DB522C" w:rsidRPr="007C6582" w:rsidRDefault="00DB522C" w:rsidP="00DB522C">
            <w:pPr>
              <w:pStyle w:val="TableText"/>
              <w:ind w:right="510"/>
              <w:jc w:val="right"/>
            </w:pPr>
            <w:r w:rsidRPr="007C6582">
              <w:t>11.742</w:t>
            </w:r>
          </w:p>
        </w:tc>
        <w:tc>
          <w:tcPr>
            <w:tcW w:w="1603" w:type="dxa"/>
            <w:tcBorders>
              <w:bottom w:val="nil"/>
            </w:tcBorders>
            <w:shd w:val="clear" w:color="auto" w:fill="auto"/>
            <w:noWrap/>
            <w:vAlign w:val="bottom"/>
          </w:tcPr>
          <w:p w14:paraId="7C42429B" w14:textId="77777777" w:rsidR="00DB522C" w:rsidRPr="007C6582" w:rsidRDefault="00DB522C" w:rsidP="00DB522C">
            <w:pPr>
              <w:pStyle w:val="TableText"/>
              <w:ind w:right="510"/>
              <w:jc w:val="right"/>
            </w:pPr>
            <w:r w:rsidRPr="007C6582">
              <w:t>13.427</w:t>
            </w:r>
          </w:p>
        </w:tc>
        <w:tc>
          <w:tcPr>
            <w:tcW w:w="1560" w:type="dxa"/>
            <w:tcBorders>
              <w:bottom w:val="nil"/>
            </w:tcBorders>
            <w:shd w:val="clear" w:color="auto" w:fill="auto"/>
            <w:noWrap/>
            <w:vAlign w:val="bottom"/>
          </w:tcPr>
          <w:p w14:paraId="15023557" w14:textId="77777777" w:rsidR="00DB522C" w:rsidRPr="007C6582" w:rsidRDefault="00DB522C" w:rsidP="00DB522C">
            <w:pPr>
              <w:pStyle w:val="TableText"/>
              <w:ind w:right="510"/>
              <w:jc w:val="right"/>
            </w:pPr>
            <w:r w:rsidRPr="007C6582">
              <w:t>11.742</w:t>
            </w:r>
          </w:p>
        </w:tc>
        <w:tc>
          <w:tcPr>
            <w:tcW w:w="1560" w:type="dxa"/>
            <w:tcBorders>
              <w:bottom w:val="nil"/>
            </w:tcBorders>
            <w:shd w:val="clear" w:color="auto" w:fill="auto"/>
            <w:noWrap/>
            <w:vAlign w:val="bottom"/>
          </w:tcPr>
          <w:p w14:paraId="10C4F5FE" w14:textId="77777777" w:rsidR="00DB522C" w:rsidRPr="007C6582" w:rsidRDefault="00DB522C" w:rsidP="00DB522C">
            <w:pPr>
              <w:pStyle w:val="TableText"/>
              <w:ind w:right="510"/>
              <w:jc w:val="right"/>
            </w:pPr>
            <w:r w:rsidRPr="007C6582">
              <w:t>13.427</w:t>
            </w:r>
          </w:p>
        </w:tc>
      </w:tr>
      <w:tr w:rsidR="00DB522C" w:rsidRPr="007C6582" w14:paraId="480563F4" w14:textId="77777777" w:rsidTr="00C4293D">
        <w:trPr>
          <w:cantSplit/>
          <w:trHeight w:val="80"/>
          <w:jc w:val="center"/>
        </w:trPr>
        <w:tc>
          <w:tcPr>
            <w:tcW w:w="1734" w:type="dxa"/>
            <w:tcBorders>
              <w:top w:val="nil"/>
            </w:tcBorders>
            <w:shd w:val="clear" w:color="auto" w:fill="auto"/>
            <w:noWrap/>
            <w:vAlign w:val="bottom"/>
          </w:tcPr>
          <w:p w14:paraId="650BE02B" w14:textId="77777777" w:rsidR="00DB522C" w:rsidRPr="007C6582" w:rsidRDefault="00DB522C" w:rsidP="00DB522C">
            <w:pPr>
              <w:pStyle w:val="TableText"/>
            </w:pPr>
            <w:r w:rsidRPr="007C6582">
              <w:t>69</w:t>
            </w:r>
          </w:p>
        </w:tc>
        <w:tc>
          <w:tcPr>
            <w:tcW w:w="1637" w:type="dxa"/>
            <w:tcBorders>
              <w:top w:val="nil"/>
            </w:tcBorders>
            <w:shd w:val="clear" w:color="auto" w:fill="auto"/>
            <w:noWrap/>
            <w:vAlign w:val="bottom"/>
          </w:tcPr>
          <w:p w14:paraId="13A3C431" w14:textId="77777777" w:rsidR="00DB522C" w:rsidRPr="007C6582" w:rsidRDefault="00DB522C" w:rsidP="00DB522C">
            <w:pPr>
              <w:pStyle w:val="TableText"/>
              <w:ind w:right="510"/>
              <w:jc w:val="right"/>
            </w:pPr>
            <w:r w:rsidRPr="007C6582">
              <w:t>11.384</w:t>
            </w:r>
          </w:p>
        </w:tc>
        <w:tc>
          <w:tcPr>
            <w:tcW w:w="1603" w:type="dxa"/>
            <w:tcBorders>
              <w:top w:val="nil"/>
            </w:tcBorders>
            <w:shd w:val="clear" w:color="auto" w:fill="auto"/>
            <w:noWrap/>
            <w:vAlign w:val="bottom"/>
          </w:tcPr>
          <w:p w14:paraId="0CAA34DD" w14:textId="77777777" w:rsidR="00DB522C" w:rsidRPr="007C6582" w:rsidRDefault="00DB522C" w:rsidP="00DB522C">
            <w:pPr>
              <w:pStyle w:val="TableText"/>
              <w:ind w:right="510"/>
              <w:jc w:val="right"/>
            </w:pPr>
            <w:r w:rsidRPr="007C6582">
              <w:t>13.119</w:t>
            </w:r>
          </w:p>
        </w:tc>
        <w:tc>
          <w:tcPr>
            <w:tcW w:w="1560" w:type="dxa"/>
            <w:tcBorders>
              <w:top w:val="nil"/>
            </w:tcBorders>
            <w:shd w:val="clear" w:color="auto" w:fill="auto"/>
            <w:noWrap/>
            <w:vAlign w:val="bottom"/>
          </w:tcPr>
          <w:p w14:paraId="78BACA70" w14:textId="77777777" w:rsidR="00DB522C" w:rsidRPr="007C6582" w:rsidRDefault="00DB522C" w:rsidP="00DB522C">
            <w:pPr>
              <w:pStyle w:val="TableText"/>
              <w:ind w:right="510"/>
              <w:jc w:val="right"/>
            </w:pPr>
            <w:r w:rsidRPr="007C6582">
              <w:t>11.384</w:t>
            </w:r>
          </w:p>
        </w:tc>
        <w:tc>
          <w:tcPr>
            <w:tcW w:w="1560" w:type="dxa"/>
            <w:tcBorders>
              <w:top w:val="nil"/>
            </w:tcBorders>
            <w:shd w:val="clear" w:color="auto" w:fill="auto"/>
            <w:noWrap/>
            <w:vAlign w:val="bottom"/>
          </w:tcPr>
          <w:p w14:paraId="30F527D2" w14:textId="77777777" w:rsidR="00DB522C" w:rsidRPr="007C6582" w:rsidRDefault="00DB522C" w:rsidP="00DB522C">
            <w:pPr>
              <w:pStyle w:val="TableText"/>
              <w:ind w:right="510"/>
              <w:jc w:val="right"/>
            </w:pPr>
            <w:r w:rsidRPr="007C6582">
              <w:t>13.119</w:t>
            </w:r>
          </w:p>
        </w:tc>
      </w:tr>
      <w:tr w:rsidR="00DB522C" w:rsidRPr="007C6582" w14:paraId="6CEFDC91" w14:textId="77777777">
        <w:trPr>
          <w:cantSplit/>
          <w:trHeight w:val="255"/>
          <w:jc w:val="center"/>
        </w:trPr>
        <w:tc>
          <w:tcPr>
            <w:tcW w:w="1734" w:type="dxa"/>
            <w:shd w:val="clear" w:color="auto" w:fill="auto"/>
            <w:noWrap/>
            <w:vAlign w:val="bottom"/>
          </w:tcPr>
          <w:p w14:paraId="11D8581E" w14:textId="77777777" w:rsidR="00DB522C" w:rsidRPr="007C6582" w:rsidRDefault="00DB522C" w:rsidP="00DB522C">
            <w:pPr>
              <w:pStyle w:val="TableText"/>
            </w:pPr>
            <w:r w:rsidRPr="007C6582">
              <w:t>70 or more</w:t>
            </w:r>
          </w:p>
        </w:tc>
        <w:tc>
          <w:tcPr>
            <w:tcW w:w="1637" w:type="dxa"/>
            <w:shd w:val="clear" w:color="auto" w:fill="auto"/>
            <w:noWrap/>
            <w:vAlign w:val="bottom"/>
          </w:tcPr>
          <w:p w14:paraId="33B92D86" w14:textId="77777777" w:rsidR="00DB522C" w:rsidRPr="007C6582" w:rsidRDefault="00DB522C" w:rsidP="00DB522C">
            <w:pPr>
              <w:pStyle w:val="TableText"/>
              <w:ind w:right="510"/>
              <w:jc w:val="right"/>
            </w:pPr>
            <w:r w:rsidRPr="007C6582">
              <w:t>11.018</w:t>
            </w:r>
          </w:p>
        </w:tc>
        <w:tc>
          <w:tcPr>
            <w:tcW w:w="1603" w:type="dxa"/>
            <w:shd w:val="clear" w:color="auto" w:fill="auto"/>
            <w:noWrap/>
            <w:vAlign w:val="bottom"/>
          </w:tcPr>
          <w:p w14:paraId="6214311D" w14:textId="77777777" w:rsidR="00DB522C" w:rsidRPr="007C6582" w:rsidRDefault="00DB522C" w:rsidP="00DB522C">
            <w:pPr>
              <w:pStyle w:val="TableText"/>
              <w:ind w:right="510"/>
              <w:jc w:val="right"/>
            </w:pPr>
            <w:r w:rsidRPr="007C6582">
              <w:t>12.804</w:t>
            </w:r>
          </w:p>
        </w:tc>
        <w:tc>
          <w:tcPr>
            <w:tcW w:w="1560" w:type="dxa"/>
            <w:shd w:val="clear" w:color="auto" w:fill="auto"/>
            <w:noWrap/>
            <w:vAlign w:val="bottom"/>
          </w:tcPr>
          <w:p w14:paraId="3BAD11A8" w14:textId="77777777" w:rsidR="00DB522C" w:rsidRPr="007C6582" w:rsidRDefault="00DB522C" w:rsidP="00DB522C">
            <w:pPr>
              <w:pStyle w:val="TableText"/>
              <w:ind w:right="510"/>
              <w:jc w:val="right"/>
            </w:pPr>
            <w:r w:rsidRPr="007C6582">
              <w:t>11.018</w:t>
            </w:r>
          </w:p>
        </w:tc>
        <w:tc>
          <w:tcPr>
            <w:tcW w:w="1560" w:type="dxa"/>
            <w:shd w:val="clear" w:color="auto" w:fill="auto"/>
            <w:noWrap/>
            <w:vAlign w:val="bottom"/>
          </w:tcPr>
          <w:p w14:paraId="798B37FD" w14:textId="77777777" w:rsidR="00DB522C" w:rsidRPr="007C6582" w:rsidRDefault="00DB522C" w:rsidP="00DB522C">
            <w:pPr>
              <w:pStyle w:val="TableText"/>
              <w:ind w:right="510"/>
              <w:jc w:val="right"/>
            </w:pPr>
            <w:r w:rsidRPr="007C6582">
              <w:t>12.804</w:t>
            </w:r>
          </w:p>
        </w:tc>
      </w:tr>
    </w:tbl>
    <w:p w14:paraId="48EDAA06" w14:textId="77777777" w:rsidR="00DB522C" w:rsidRPr="007C6582" w:rsidRDefault="00DB522C" w:rsidP="00DB522C">
      <w:pPr>
        <w:pStyle w:val="ScheduleHeading"/>
      </w:pPr>
      <w:r w:rsidRPr="007C6582">
        <w:lastRenderedPageBreak/>
        <w:t>Table 6</w:t>
      </w:r>
      <w:r w:rsidRPr="007C6582">
        <w:tab/>
        <w:t>Proportion of optional units for which contributions are required to be made</w:t>
      </w:r>
      <w:r>
        <w:t> </w:t>
      </w:r>
      <w:r w:rsidRPr="007C6582">
        <w:t>— persons who first became contributors on or before 30 June 1963</w:t>
      </w:r>
    </w:p>
    <w:p w14:paraId="60A0920D" w14:textId="77777777" w:rsidR="00DB522C" w:rsidRPr="007C6582" w:rsidRDefault="00DB522C" w:rsidP="00DB522C">
      <w:pPr>
        <w:keepNext/>
      </w:pPr>
    </w:p>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20"/>
        <w:gridCol w:w="2400"/>
        <w:gridCol w:w="2400"/>
      </w:tblGrid>
      <w:tr w:rsidR="00DB522C" w:rsidRPr="007C6582" w14:paraId="5B57AD5A" w14:textId="77777777">
        <w:trPr>
          <w:cantSplit/>
          <w:tblHeader/>
        </w:trPr>
        <w:tc>
          <w:tcPr>
            <w:tcW w:w="828" w:type="dxa"/>
            <w:tcBorders>
              <w:top w:val="nil"/>
              <w:left w:val="nil"/>
              <w:bottom w:val="single" w:sz="4" w:space="0" w:color="auto"/>
              <w:right w:val="nil"/>
            </w:tcBorders>
            <w:shd w:val="clear" w:color="auto" w:fill="auto"/>
          </w:tcPr>
          <w:p w14:paraId="0B0FEFD1" w14:textId="77777777" w:rsidR="00DB522C" w:rsidRPr="007C6582" w:rsidRDefault="00DB522C" w:rsidP="00DB522C">
            <w:pPr>
              <w:pStyle w:val="TableColHead"/>
            </w:pPr>
            <w:r w:rsidRPr="007C6582">
              <w:t xml:space="preserve">Age </w:t>
            </w:r>
          </w:p>
        </w:tc>
        <w:tc>
          <w:tcPr>
            <w:tcW w:w="2520" w:type="dxa"/>
            <w:tcBorders>
              <w:top w:val="nil"/>
              <w:left w:val="nil"/>
              <w:bottom w:val="single" w:sz="4" w:space="0" w:color="auto"/>
              <w:right w:val="nil"/>
            </w:tcBorders>
            <w:shd w:val="clear" w:color="auto" w:fill="auto"/>
          </w:tcPr>
          <w:p w14:paraId="7D6FD866" w14:textId="77777777" w:rsidR="00DB522C" w:rsidRPr="007C6582" w:rsidRDefault="00DB522C" w:rsidP="00DB522C">
            <w:pPr>
              <w:pStyle w:val="TableColHead"/>
            </w:pPr>
            <w:r w:rsidRPr="007C6582">
              <w:t>Males</w:t>
            </w:r>
          </w:p>
        </w:tc>
        <w:tc>
          <w:tcPr>
            <w:tcW w:w="2400" w:type="dxa"/>
            <w:tcBorders>
              <w:top w:val="nil"/>
              <w:left w:val="nil"/>
              <w:bottom w:val="single" w:sz="4" w:space="0" w:color="auto"/>
              <w:right w:val="nil"/>
            </w:tcBorders>
          </w:tcPr>
          <w:p w14:paraId="46CDB917" w14:textId="77777777" w:rsidR="00DB522C" w:rsidRPr="007C6582" w:rsidRDefault="00DB522C" w:rsidP="00DB522C">
            <w:pPr>
              <w:pStyle w:val="TableColHead"/>
            </w:pPr>
            <w:r w:rsidRPr="007C6582">
              <w:t>Females</w:t>
            </w:r>
            <w:r>
              <w:t> </w:t>
            </w:r>
            <w:r w:rsidRPr="007C6582">
              <w:t>— units for retirement at 55</w:t>
            </w:r>
            <w:r>
              <w:t> </w:t>
            </w:r>
            <w:r w:rsidRPr="007C6582">
              <w:t>years</w:t>
            </w:r>
          </w:p>
        </w:tc>
        <w:tc>
          <w:tcPr>
            <w:tcW w:w="2400" w:type="dxa"/>
            <w:tcBorders>
              <w:top w:val="nil"/>
              <w:left w:val="nil"/>
              <w:bottom w:val="single" w:sz="4" w:space="0" w:color="auto"/>
              <w:right w:val="nil"/>
            </w:tcBorders>
          </w:tcPr>
          <w:p w14:paraId="5D4280E5" w14:textId="77777777" w:rsidR="00DB522C" w:rsidRPr="007C6582" w:rsidRDefault="00DB522C" w:rsidP="00DB522C">
            <w:pPr>
              <w:pStyle w:val="TableColHead"/>
            </w:pPr>
            <w:r w:rsidRPr="007C6582">
              <w:t>Females</w:t>
            </w:r>
            <w:r>
              <w:t> </w:t>
            </w:r>
            <w:r w:rsidRPr="007C6582">
              <w:t>— units for retirement at 60</w:t>
            </w:r>
            <w:r>
              <w:t> </w:t>
            </w:r>
            <w:r w:rsidRPr="007C6582">
              <w:t>years</w:t>
            </w:r>
          </w:p>
        </w:tc>
      </w:tr>
      <w:tr w:rsidR="00DB522C" w:rsidRPr="007C6582" w14:paraId="5AF14582" w14:textId="77777777">
        <w:tc>
          <w:tcPr>
            <w:tcW w:w="828" w:type="dxa"/>
            <w:tcBorders>
              <w:top w:val="single" w:sz="4" w:space="0" w:color="auto"/>
              <w:left w:val="nil"/>
              <w:bottom w:val="nil"/>
              <w:right w:val="nil"/>
            </w:tcBorders>
          </w:tcPr>
          <w:p w14:paraId="4DA23F92" w14:textId="77777777" w:rsidR="00DB522C" w:rsidRPr="007C6582" w:rsidRDefault="00DB522C" w:rsidP="00DB522C">
            <w:pPr>
              <w:pStyle w:val="TableText"/>
            </w:pPr>
            <w:r w:rsidRPr="007C6582">
              <w:t>26</w:t>
            </w:r>
          </w:p>
        </w:tc>
        <w:tc>
          <w:tcPr>
            <w:tcW w:w="2520" w:type="dxa"/>
            <w:tcBorders>
              <w:top w:val="single" w:sz="4" w:space="0" w:color="auto"/>
              <w:left w:val="nil"/>
              <w:bottom w:val="nil"/>
              <w:right w:val="nil"/>
            </w:tcBorders>
          </w:tcPr>
          <w:p w14:paraId="646D90C4" w14:textId="77777777" w:rsidR="00DB522C" w:rsidRPr="007C6582" w:rsidRDefault="00DB522C" w:rsidP="00DB522C">
            <w:pPr>
              <w:pStyle w:val="TableText"/>
            </w:pPr>
            <w:r w:rsidRPr="007C6582">
              <w:t>1.00</w:t>
            </w:r>
          </w:p>
        </w:tc>
        <w:tc>
          <w:tcPr>
            <w:tcW w:w="2400" w:type="dxa"/>
            <w:tcBorders>
              <w:top w:val="single" w:sz="4" w:space="0" w:color="auto"/>
              <w:left w:val="nil"/>
              <w:bottom w:val="nil"/>
              <w:right w:val="nil"/>
            </w:tcBorders>
          </w:tcPr>
          <w:p w14:paraId="5A57890A" w14:textId="77777777" w:rsidR="00DB522C" w:rsidRPr="007C6582" w:rsidRDefault="00DB522C" w:rsidP="00DB522C">
            <w:pPr>
              <w:pStyle w:val="TableText"/>
            </w:pPr>
            <w:r w:rsidRPr="007C6582">
              <w:t>1.00</w:t>
            </w:r>
          </w:p>
        </w:tc>
        <w:tc>
          <w:tcPr>
            <w:tcW w:w="2400" w:type="dxa"/>
            <w:tcBorders>
              <w:top w:val="single" w:sz="4" w:space="0" w:color="auto"/>
              <w:left w:val="nil"/>
              <w:bottom w:val="nil"/>
              <w:right w:val="nil"/>
            </w:tcBorders>
          </w:tcPr>
          <w:p w14:paraId="6B313CAA" w14:textId="77777777" w:rsidR="00DB522C" w:rsidRPr="007C6582" w:rsidRDefault="00DB522C" w:rsidP="00DB522C">
            <w:pPr>
              <w:pStyle w:val="TableText"/>
            </w:pPr>
            <w:r w:rsidRPr="007C6582">
              <w:t>1.00</w:t>
            </w:r>
          </w:p>
        </w:tc>
      </w:tr>
      <w:tr w:rsidR="00DB522C" w:rsidRPr="007C6582" w14:paraId="1589A7AE" w14:textId="77777777">
        <w:tc>
          <w:tcPr>
            <w:tcW w:w="828" w:type="dxa"/>
            <w:tcBorders>
              <w:top w:val="nil"/>
              <w:left w:val="nil"/>
              <w:bottom w:val="nil"/>
              <w:right w:val="nil"/>
            </w:tcBorders>
          </w:tcPr>
          <w:p w14:paraId="750480E3" w14:textId="77777777" w:rsidR="00DB522C" w:rsidRPr="007C6582" w:rsidRDefault="00DB522C" w:rsidP="00DB522C">
            <w:pPr>
              <w:pStyle w:val="TableText"/>
            </w:pPr>
            <w:r w:rsidRPr="007C6582">
              <w:t>27</w:t>
            </w:r>
          </w:p>
        </w:tc>
        <w:tc>
          <w:tcPr>
            <w:tcW w:w="2520" w:type="dxa"/>
            <w:tcBorders>
              <w:top w:val="nil"/>
              <w:left w:val="nil"/>
              <w:bottom w:val="nil"/>
              <w:right w:val="nil"/>
            </w:tcBorders>
          </w:tcPr>
          <w:p w14:paraId="48D17D8C"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27CA5215"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17BBAA86" w14:textId="77777777" w:rsidR="00DB522C" w:rsidRPr="007C6582" w:rsidRDefault="00DB522C" w:rsidP="00DB522C">
            <w:pPr>
              <w:pStyle w:val="TableText"/>
            </w:pPr>
            <w:r w:rsidRPr="007C6582">
              <w:t>1.00</w:t>
            </w:r>
          </w:p>
        </w:tc>
      </w:tr>
      <w:tr w:rsidR="00DB522C" w:rsidRPr="007C6582" w14:paraId="4BB9352C" w14:textId="77777777">
        <w:tc>
          <w:tcPr>
            <w:tcW w:w="828" w:type="dxa"/>
            <w:tcBorders>
              <w:top w:val="nil"/>
              <w:left w:val="nil"/>
              <w:bottom w:val="nil"/>
              <w:right w:val="nil"/>
            </w:tcBorders>
          </w:tcPr>
          <w:p w14:paraId="5CF27F3F" w14:textId="77777777" w:rsidR="00DB522C" w:rsidRPr="007C6582" w:rsidRDefault="00DB522C" w:rsidP="00DB522C">
            <w:pPr>
              <w:pStyle w:val="TableText"/>
            </w:pPr>
            <w:r w:rsidRPr="007C6582">
              <w:t>28</w:t>
            </w:r>
          </w:p>
        </w:tc>
        <w:tc>
          <w:tcPr>
            <w:tcW w:w="2520" w:type="dxa"/>
            <w:tcBorders>
              <w:top w:val="nil"/>
              <w:left w:val="nil"/>
              <w:bottom w:val="nil"/>
              <w:right w:val="nil"/>
            </w:tcBorders>
          </w:tcPr>
          <w:p w14:paraId="5E088733"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08379E46"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58BFA8BD" w14:textId="77777777" w:rsidR="00DB522C" w:rsidRPr="007C6582" w:rsidRDefault="00DB522C" w:rsidP="00DB522C">
            <w:pPr>
              <w:pStyle w:val="TableText"/>
            </w:pPr>
            <w:r w:rsidRPr="007C6582">
              <w:t>1.00</w:t>
            </w:r>
          </w:p>
        </w:tc>
      </w:tr>
      <w:tr w:rsidR="00DB522C" w:rsidRPr="007C6582" w14:paraId="34F7E9AA" w14:textId="77777777">
        <w:tc>
          <w:tcPr>
            <w:tcW w:w="828" w:type="dxa"/>
            <w:tcBorders>
              <w:top w:val="nil"/>
              <w:left w:val="nil"/>
              <w:bottom w:val="nil"/>
              <w:right w:val="nil"/>
            </w:tcBorders>
          </w:tcPr>
          <w:p w14:paraId="1B39C303" w14:textId="77777777" w:rsidR="00DB522C" w:rsidRPr="007C6582" w:rsidRDefault="00DB522C" w:rsidP="00DB522C">
            <w:pPr>
              <w:pStyle w:val="TableText"/>
            </w:pPr>
            <w:r w:rsidRPr="007C6582">
              <w:t>29</w:t>
            </w:r>
          </w:p>
        </w:tc>
        <w:tc>
          <w:tcPr>
            <w:tcW w:w="2520" w:type="dxa"/>
            <w:tcBorders>
              <w:top w:val="nil"/>
              <w:left w:val="nil"/>
              <w:bottom w:val="nil"/>
              <w:right w:val="nil"/>
            </w:tcBorders>
          </w:tcPr>
          <w:p w14:paraId="11FAFE65"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64FE13EC"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024F3D86" w14:textId="77777777" w:rsidR="00DB522C" w:rsidRPr="007C6582" w:rsidRDefault="00DB522C" w:rsidP="00DB522C">
            <w:pPr>
              <w:pStyle w:val="TableText"/>
            </w:pPr>
            <w:r w:rsidRPr="007C6582">
              <w:t>1.00</w:t>
            </w:r>
          </w:p>
        </w:tc>
      </w:tr>
      <w:tr w:rsidR="00DB522C" w:rsidRPr="007C6582" w14:paraId="39C1A2CB" w14:textId="77777777">
        <w:tc>
          <w:tcPr>
            <w:tcW w:w="828" w:type="dxa"/>
            <w:tcBorders>
              <w:top w:val="nil"/>
              <w:left w:val="nil"/>
              <w:bottom w:val="nil"/>
              <w:right w:val="nil"/>
            </w:tcBorders>
          </w:tcPr>
          <w:p w14:paraId="25CBEA24" w14:textId="77777777" w:rsidR="00DB522C" w:rsidRPr="007C6582" w:rsidRDefault="00DB522C" w:rsidP="00DB522C">
            <w:pPr>
              <w:pStyle w:val="TableText"/>
            </w:pPr>
            <w:r w:rsidRPr="007C6582">
              <w:t>30</w:t>
            </w:r>
          </w:p>
        </w:tc>
        <w:tc>
          <w:tcPr>
            <w:tcW w:w="2520" w:type="dxa"/>
            <w:tcBorders>
              <w:top w:val="nil"/>
              <w:left w:val="nil"/>
              <w:bottom w:val="nil"/>
              <w:right w:val="nil"/>
            </w:tcBorders>
          </w:tcPr>
          <w:p w14:paraId="1AE22738"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71075566"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416423E3" w14:textId="77777777" w:rsidR="00DB522C" w:rsidRPr="007C6582" w:rsidRDefault="00DB522C" w:rsidP="00DB522C">
            <w:pPr>
              <w:pStyle w:val="TableText"/>
            </w:pPr>
            <w:r w:rsidRPr="007C6582">
              <w:t>1.00</w:t>
            </w:r>
          </w:p>
        </w:tc>
      </w:tr>
      <w:tr w:rsidR="00DB522C" w:rsidRPr="007C6582" w14:paraId="30238160" w14:textId="77777777">
        <w:tc>
          <w:tcPr>
            <w:tcW w:w="828" w:type="dxa"/>
            <w:tcBorders>
              <w:top w:val="nil"/>
              <w:left w:val="nil"/>
              <w:bottom w:val="nil"/>
              <w:right w:val="nil"/>
            </w:tcBorders>
          </w:tcPr>
          <w:p w14:paraId="548F0BBA" w14:textId="77777777" w:rsidR="00DB522C" w:rsidRPr="007C6582" w:rsidRDefault="00DB522C" w:rsidP="00DB522C">
            <w:pPr>
              <w:pStyle w:val="TableText"/>
            </w:pPr>
            <w:r w:rsidRPr="007C6582">
              <w:t>31</w:t>
            </w:r>
          </w:p>
        </w:tc>
        <w:tc>
          <w:tcPr>
            <w:tcW w:w="2520" w:type="dxa"/>
            <w:tcBorders>
              <w:top w:val="nil"/>
              <w:left w:val="nil"/>
              <w:bottom w:val="nil"/>
              <w:right w:val="nil"/>
            </w:tcBorders>
          </w:tcPr>
          <w:p w14:paraId="0EC1D170"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3C8C7A9F"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744903CB" w14:textId="77777777" w:rsidR="00DB522C" w:rsidRPr="007C6582" w:rsidRDefault="00DB522C" w:rsidP="00DB522C">
            <w:pPr>
              <w:pStyle w:val="TableText"/>
            </w:pPr>
            <w:r w:rsidRPr="007C6582">
              <w:t>1.00</w:t>
            </w:r>
          </w:p>
        </w:tc>
      </w:tr>
      <w:tr w:rsidR="00DB522C" w:rsidRPr="007C6582" w14:paraId="536ED5AC" w14:textId="77777777">
        <w:tc>
          <w:tcPr>
            <w:tcW w:w="828" w:type="dxa"/>
            <w:tcBorders>
              <w:top w:val="nil"/>
              <w:left w:val="nil"/>
              <w:bottom w:val="nil"/>
              <w:right w:val="nil"/>
            </w:tcBorders>
          </w:tcPr>
          <w:p w14:paraId="5D2718D0" w14:textId="77777777" w:rsidR="00DB522C" w:rsidRPr="007C6582" w:rsidRDefault="00DB522C" w:rsidP="00DB522C">
            <w:pPr>
              <w:pStyle w:val="TableText"/>
            </w:pPr>
            <w:r w:rsidRPr="007C6582">
              <w:t>32</w:t>
            </w:r>
          </w:p>
        </w:tc>
        <w:tc>
          <w:tcPr>
            <w:tcW w:w="2520" w:type="dxa"/>
            <w:tcBorders>
              <w:top w:val="nil"/>
              <w:left w:val="nil"/>
              <w:bottom w:val="nil"/>
              <w:right w:val="nil"/>
            </w:tcBorders>
          </w:tcPr>
          <w:p w14:paraId="3FEFD4B4"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6EBFE1DE"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5248F1BE" w14:textId="77777777" w:rsidR="00DB522C" w:rsidRPr="007C6582" w:rsidRDefault="00DB522C" w:rsidP="00DB522C">
            <w:pPr>
              <w:pStyle w:val="TableText"/>
            </w:pPr>
            <w:r w:rsidRPr="007C6582">
              <w:t>1.00</w:t>
            </w:r>
          </w:p>
        </w:tc>
      </w:tr>
      <w:tr w:rsidR="00DB522C" w:rsidRPr="007C6582" w14:paraId="5649F553" w14:textId="77777777">
        <w:tc>
          <w:tcPr>
            <w:tcW w:w="828" w:type="dxa"/>
            <w:tcBorders>
              <w:top w:val="nil"/>
              <w:left w:val="nil"/>
              <w:bottom w:val="nil"/>
              <w:right w:val="nil"/>
            </w:tcBorders>
          </w:tcPr>
          <w:p w14:paraId="5E08048B" w14:textId="77777777" w:rsidR="00DB522C" w:rsidRPr="007C6582" w:rsidRDefault="00DB522C" w:rsidP="00DB522C">
            <w:pPr>
              <w:pStyle w:val="TableText"/>
            </w:pPr>
            <w:r w:rsidRPr="007C6582">
              <w:t>33</w:t>
            </w:r>
          </w:p>
        </w:tc>
        <w:tc>
          <w:tcPr>
            <w:tcW w:w="2520" w:type="dxa"/>
            <w:tcBorders>
              <w:top w:val="nil"/>
              <w:left w:val="nil"/>
              <w:bottom w:val="nil"/>
              <w:right w:val="nil"/>
            </w:tcBorders>
          </w:tcPr>
          <w:p w14:paraId="74A33943"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34D8A757"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769892F0" w14:textId="77777777" w:rsidR="00DB522C" w:rsidRPr="007C6582" w:rsidRDefault="00DB522C" w:rsidP="00DB522C">
            <w:pPr>
              <w:pStyle w:val="TableText"/>
            </w:pPr>
            <w:r w:rsidRPr="007C6582">
              <w:t>1.00</w:t>
            </w:r>
          </w:p>
        </w:tc>
      </w:tr>
      <w:tr w:rsidR="00DB522C" w:rsidRPr="007C6582" w14:paraId="505B1D50" w14:textId="77777777">
        <w:tc>
          <w:tcPr>
            <w:tcW w:w="828" w:type="dxa"/>
            <w:tcBorders>
              <w:top w:val="nil"/>
              <w:left w:val="nil"/>
              <w:bottom w:val="nil"/>
              <w:right w:val="nil"/>
            </w:tcBorders>
          </w:tcPr>
          <w:p w14:paraId="6E555FF8" w14:textId="77777777" w:rsidR="00DB522C" w:rsidRPr="007C6582" w:rsidRDefault="00DB522C" w:rsidP="00DB522C">
            <w:pPr>
              <w:pStyle w:val="TableText"/>
            </w:pPr>
            <w:r w:rsidRPr="007C6582">
              <w:t>34</w:t>
            </w:r>
          </w:p>
        </w:tc>
        <w:tc>
          <w:tcPr>
            <w:tcW w:w="2520" w:type="dxa"/>
            <w:tcBorders>
              <w:top w:val="nil"/>
              <w:left w:val="nil"/>
              <w:bottom w:val="nil"/>
              <w:right w:val="nil"/>
            </w:tcBorders>
          </w:tcPr>
          <w:p w14:paraId="5C4F9FBC"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75AFC5D6"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73459B13" w14:textId="77777777" w:rsidR="00DB522C" w:rsidRPr="007C6582" w:rsidRDefault="00DB522C" w:rsidP="00DB522C">
            <w:pPr>
              <w:pStyle w:val="TableText"/>
            </w:pPr>
            <w:r w:rsidRPr="007C6582">
              <w:t>1.00</w:t>
            </w:r>
          </w:p>
        </w:tc>
      </w:tr>
      <w:tr w:rsidR="00DB522C" w:rsidRPr="007C6582" w14:paraId="1DA91ED8" w14:textId="77777777">
        <w:tc>
          <w:tcPr>
            <w:tcW w:w="828" w:type="dxa"/>
            <w:tcBorders>
              <w:top w:val="nil"/>
              <w:left w:val="nil"/>
              <w:bottom w:val="nil"/>
              <w:right w:val="nil"/>
            </w:tcBorders>
          </w:tcPr>
          <w:p w14:paraId="5280782D" w14:textId="77777777" w:rsidR="00DB522C" w:rsidRPr="007C6582" w:rsidRDefault="00DB522C" w:rsidP="00DB522C">
            <w:pPr>
              <w:pStyle w:val="TableText"/>
            </w:pPr>
            <w:r w:rsidRPr="007C6582">
              <w:t>35</w:t>
            </w:r>
          </w:p>
        </w:tc>
        <w:tc>
          <w:tcPr>
            <w:tcW w:w="2520" w:type="dxa"/>
            <w:tcBorders>
              <w:top w:val="nil"/>
              <w:left w:val="nil"/>
              <w:bottom w:val="nil"/>
              <w:right w:val="nil"/>
            </w:tcBorders>
          </w:tcPr>
          <w:p w14:paraId="258F48B1"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04E468D3"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499614CF" w14:textId="77777777" w:rsidR="00DB522C" w:rsidRPr="007C6582" w:rsidRDefault="00DB522C" w:rsidP="00DB522C">
            <w:pPr>
              <w:pStyle w:val="TableText"/>
            </w:pPr>
            <w:r w:rsidRPr="007C6582">
              <w:t>1.00</w:t>
            </w:r>
          </w:p>
        </w:tc>
      </w:tr>
      <w:tr w:rsidR="00DB522C" w:rsidRPr="007C6582" w14:paraId="7B608464" w14:textId="77777777">
        <w:tc>
          <w:tcPr>
            <w:tcW w:w="828" w:type="dxa"/>
            <w:tcBorders>
              <w:top w:val="nil"/>
              <w:left w:val="nil"/>
              <w:bottom w:val="nil"/>
              <w:right w:val="nil"/>
            </w:tcBorders>
          </w:tcPr>
          <w:p w14:paraId="7C110F8B" w14:textId="77777777" w:rsidR="00DB522C" w:rsidRPr="007C6582" w:rsidRDefault="00DB522C" w:rsidP="00DB522C">
            <w:pPr>
              <w:pStyle w:val="TableText"/>
            </w:pPr>
            <w:r w:rsidRPr="007C6582">
              <w:t>36</w:t>
            </w:r>
          </w:p>
        </w:tc>
        <w:tc>
          <w:tcPr>
            <w:tcW w:w="2520" w:type="dxa"/>
            <w:tcBorders>
              <w:top w:val="nil"/>
              <w:left w:val="nil"/>
              <w:bottom w:val="nil"/>
              <w:right w:val="nil"/>
            </w:tcBorders>
          </w:tcPr>
          <w:p w14:paraId="358E47D9"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2E672F84"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4796B312" w14:textId="77777777" w:rsidR="00DB522C" w:rsidRPr="007C6582" w:rsidRDefault="00DB522C" w:rsidP="00DB522C">
            <w:pPr>
              <w:pStyle w:val="TableText"/>
            </w:pPr>
            <w:r w:rsidRPr="007C6582">
              <w:t>1.00</w:t>
            </w:r>
          </w:p>
        </w:tc>
      </w:tr>
      <w:tr w:rsidR="00DB522C" w:rsidRPr="007C6582" w14:paraId="45A1FCEC" w14:textId="77777777">
        <w:tc>
          <w:tcPr>
            <w:tcW w:w="828" w:type="dxa"/>
            <w:tcBorders>
              <w:top w:val="nil"/>
              <w:left w:val="nil"/>
              <w:bottom w:val="nil"/>
              <w:right w:val="nil"/>
            </w:tcBorders>
          </w:tcPr>
          <w:p w14:paraId="40C3DBC7" w14:textId="77777777" w:rsidR="00DB522C" w:rsidRPr="007C6582" w:rsidRDefault="00DB522C" w:rsidP="00DB522C">
            <w:pPr>
              <w:pStyle w:val="TableText"/>
            </w:pPr>
            <w:r w:rsidRPr="007C6582">
              <w:t>37</w:t>
            </w:r>
          </w:p>
        </w:tc>
        <w:tc>
          <w:tcPr>
            <w:tcW w:w="2520" w:type="dxa"/>
            <w:tcBorders>
              <w:top w:val="nil"/>
              <w:left w:val="nil"/>
              <w:bottom w:val="nil"/>
              <w:right w:val="nil"/>
            </w:tcBorders>
          </w:tcPr>
          <w:p w14:paraId="34D3270D"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238DFBAF"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18FD39E0" w14:textId="77777777" w:rsidR="00DB522C" w:rsidRPr="007C6582" w:rsidRDefault="00DB522C" w:rsidP="00DB522C">
            <w:pPr>
              <w:pStyle w:val="TableText"/>
            </w:pPr>
            <w:r w:rsidRPr="007C6582">
              <w:t>1.00</w:t>
            </w:r>
          </w:p>
        </w:tc>
      </w:tr>
      <w:tr w:rsidR="00DB522C" w:rsidRPr="007C6582" w14:paraId="68E8C6B7" w14:textId="77777777">
        <w:tc>
          <w:tcPr>
            <w:tcW w:w="828" w:type="dxa"/>
            <w:tcBorders>
              <w:top w:val="nil"/>
              <w:left w:val="nil"/>
              <w:bottom w:val="nil"/>
              <w:right w:val="nil"/>
            </w:tcBorders>
          </w:tcPr>
          <w:p w14:paraId="7270CC90" w14:textId="77777777" w:rsidR="00DB522C" w:rsidRPr="007C6582" w:rsidRDefault="00DB522C" w:rsidP="00DB522C">
            <w:pPr>
              <w:pStyle w:val="TableText"/>
            </w:pPr>
            <w:r w:rsidRPr="007C6582">
              <w:t>38</w:t>
            </w:r>
          </w:p>
        </w:tc>
        <w:tc>
          <w:tcPr>
            <w:tcW w:w="2520" w:type="dxa"/>
            <w:tcBorders>
              <w:top w:val="nil"/>
              <w:left w:val="nil"/>
              <w:bottom w:val="nil"/>
              <w:right w:val="nil"/>
            </w:tcBorders>
          </w:tcPr>
          <w:p w14:paraId="6C64A08D"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6B704552"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4D203D9E" w14:textId="77777777" w:rsidR="00DB522C" w:rsidRPr="007C6582" w:rsidRDefault="00DB522C" w:rsidP="00DB522C">
            <w:pPr>
              <w:pStyle w:val="TableText"/>
            </w:pPr>
            <w:r w:rsidRPr="007C6582">
              <w:t>1.00</w:t>
            </w:r>
          </w:p>
        </w:tc>
      </w:tr>
      <w:tr w:rsidR="00DB522C" w:rsidRPr="007C6582" w14:paraId="7C805168" w14:textId="77777777">
        <w:tc>
          <w:tcPr>
            <w:tcW w:w="828" w:type="dxa"/>
            <w:tcBorders>
              <w:top w:val="nil"/>
              <w:left w:val="nil"/>
              <w:bottom w:val="nil"/>
              <w:right w:val="nil"/>
            </w:tcBorders>
          </w:tcPr>
          <w:p w14:paraId="451C3F09" w14:textId="77777777" w:rsidR="00DB522C" w:rsidRPr="007C6582" w:rsidRDefault="00DB522C" w:rsidP="00DB522C">
            <w:pPr>
              <w:pStyle w:val="TableText"/>
            </w:pPr>
            <w:r w:rsidRPr="007C6582">
              <w:t>39</w:t>
            </w:r>
          </w:p>
        </w:tc>
        <w:tc>
          <w:tcPr>
            <w:tcW w:w="2520" w:type="dxa"/>
            <w:tcBorders>
              <w:top w:val="nil"/>
              <w:left w:val="nil"/>
              <w:bottom w:val="nil"/>
              <w:right w:val="nil"/>
            </w:tcBorders>
          </w:tcPr>
          <w:p w14:paraId="67AB0CF7"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281D51A0"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07D11E33" w14:textId="77777777" w:rsidR="00DB522C" w:rsidRPr="007C6582" w:rsidRDefault="00DB522C" w:rsidP="00DB522C">
            <w:pPr>
              <w:pStyle w:val="TableText"/>
            </w:pPr>
            <w:r w:rsidRPr="007C6582">
              <w:t>1.00</w:t>
            </w:r>
          </w:p>
        </w:tc>
      </w:tr>
      <w:tr w:rsidR="00DB522C" w:rsidRPr="007C6582" w14:paraId="760E18F9" w14:textId="77777777">
        <w:tc>
          <w:tcPr>
            <w:tcW w:w="828" w:type="dxa"/>
            <w:tcBorders>
              <w:top w:val="nil"/>
              <w:left w:val="nil"/>
              <w:bottom w:val="nil"/>
              <w:right w:val="nil"/>
            </w:tcBorders>
          </w:tcPr>
          <w:p w14:paraId="61BFFC8A" w14:textId="77777777" w:rsidR="00DB522C" w:rsidRPr="007C6582" w:rsidRDefault="00DB522C" w:rsidP="00DB522C">
            <w:pPr>
              <w:pStyle w:val="TableText"/>
            </w:pPr>
            <w:r w:rsidRPr="007C6582">
              <w:t>40</w:t>
            </w:r>
          </w:p>
        </w:tc>
        <w:tc>
          <w:tcPr>
            <w:tcW w:w="2520" w:type="dxa"/>
            <w:tcBorders>
              <w:top w:val="nil"/>
              <w:left w:val="nil"/>
              <w:bottom w:val="nil"/>
              <w:right w:val="nil"/>
            </w:tcBorders>
          </w:tcPr>
          <w:p w14:paraId="1D481A6B"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722A3E01"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5999A2F9" w14:textId="77777777" w:rsidR="00DB522C" w:rsidRPr="007C6582" w:rsidRDefault="00DB522C" w:rsidP="00DB522C">
            <w:pPr>
              <w:pStyle w:val="TableText"/>
            </w:pPr>
            <w:r w:rsidRPr="007C6582">
              <w:t>0.90</w:t>
            </w:r>
          </w:p>
        </w:tc>
      </w:tr>
      <w:tr w:rsidR="00DB522C" w:rsidRPr="007C6582" w14:paraId="400441B0" w14:textId="77777777">
        <w:tc>
          <w:tcPr>
            <w:tcW w:w="828" w:type="dxa"/>
            <w:tcBorders>
              <w:top w:val="nil"/>
              <w:left w:val="nil"/>
              <w:bottom w:val="nil"/>
              <w:right w:val="nil"/>
            </w:tcBorders>
          </w:tcPr>
          <w:p w14:paraId="15E10597" w14:textId="77777777" w:rsidR="00DB522C" w:rsidRPr="007C6582" w:rsidRDefault="00DB522C" w:rsidP="00DB522C">
            <w:pPr>
              <w:pStyle w:val="TableText"/>
            </w:pPr>
            <w:r w:rsidRPr="007C6582">
              <w:t>41</w:t>
            </w:r>
          </w:p>
        </w:tc>
        <w:tc>
          <w:tcPr>
            <w:tcW w:w="2520" w:type="dxa"/>
            <w:tcBorders>
              <w:top w:val="nil"/>
              <w:left w:val="nil"/>
              <w:bottom w:val="nil"/>
              <w:right w:val="nil"/>
            </w:tcBorders>
          </w:tcPr>
          <w:p w14:paraId="74A03284"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40BEE8CA"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76F56A84" w14:textId="77777777" w:rsidR="00DB522C" w:rsidRPr="007C6582" w:rsidRDefault="00DB522C" w:rsidP="00DB522C">
            <w:pPr>
              <w:pStyle w:val="TableText"/>
            </w:pPr>
            <w:r w:rsidRPr="007C6582">
              <w:t>0.90</w:t>
            </w:r>
          </w:p>
        </w:tc>
      </w:tr>
      <w:tr w:rsidR="00DB522C" w:rsidRPr="007C6582" w14:paraId="4BA4F621" w14:textId="77777777">
        <w:tc>
          <w:tcPr>
            <w:tcW w:w="828" w:type="dxa"/>
            <w:tcBorders>
              <w:top w:val="nil"/>
              <w:left w:val="nil"/>
              <w:bottom w:val="nil"/>
              <w:right w:val="nil"/>
            </w:tcBorders>
          </w:tcPr>
          <w:p w14:paraId="7E58E0F7" w14:textId="77777777" w:rsidR="00DB522C" w:rsidRPr="007C6582" w:rsidRDefault="00DB522C" w:rsidP="00DB522C">
            <w:pPr>
              <w:pStyle w:val="TableText"/>
            </w:pPr>
            <w:r w:rsidRPr="007C6582">
              <w:t>42</w:t>
            </w:r>
          </w:p>
        </w:tc>
        <w:tc>
          <w:tcPr>
            <w:tcW w:w="2520" w:type="dxa"/>
            <w:tcBorders>
              <w:top w:val="nil"/>
              <w:left w:val="nil"/>
              <w:bottom w:val="nil"/>
              <w:right w:val="nil"/>
            </w:tcBorders>
          </w:tcPr>
          <w:p w14:paraId="32BB5061"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57075B66"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504A40CE" w14:textId="77777777" w:rsidR="00DB522C" w:rsidRPr="007C6582" w:rsidRDefault="00DB522C" w:rsidP="00DB522C">
            <w:pPr>
              <w:pStyle w:val="TableText"/>
            </w:pPr>
            <w:r w:rsidRPr="007C6582">
              <w:t>0.90</w:t>
            </w:r>
          </w:p>
        </w:tc>
      </w:tr>
      <w:tr w:rsidR="00DB522C" w:rsidRPr="007C6582" w14:paraId="60B65658" w14:textId="77777777">
        <w:tc>
          <w:tcPr>
            <w:tcW w:w="828" w:type="dxa"/>
            <w:tcBorders>
              <w:top w:val="nil"/>
              <w:left w:val="nil"/>
              <w:bottom w:val="nil"/>
              <w:right w:val="nil"/>
            </w:tcBorders>
          </w:tcPr>
          <w:p w14:paraId="12831AEB" w14:textId="77777777" w:rsidR="00DB522C" w:rsidRPr="007C6582" w:rsidRDefault="00DB522C" w:rsidP="00DB522C">
            <w:pPr>
              <w:pStyle w:val="TableText"/>
            </w:pPr>
            <w:r w:rsidRPr="007C6582">
              <w:t>43</w:t>
            </w:r>
          </w:p>
        </w:tc>
        <w:tc>
          <w:tcPr>
            <w:tcW w:w="2520" w:type="dxa"/>
            <w:tcBorders>
              <w:top w:val="nil"/>
              <w:left w:val="nil"/>
              <w:bottom w:val="nil"/>
              <w:right w:val="nil"/>
            </w:tcBorders>
          </w:tcPr>
          <w:p w14:paraId="4AAC756C"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55219816"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04D45465" w14:textId="77777777" w:rsidR="00DB522C" w:rsidRPr="007C6582" w:rsidRDefault="00DB522C" w:rsidP="00DB522C">
            <w:pPr>
              <w:pStyle w:val="TableText"/>
            </w:pPr>
            <w:r w:rsidRPr="007C6582">
              <w:t>0.90</w:t>
            </w:r>
          </w:p>
        </w:tc>
      </w:tr>
      <w:tr w:rsidR="00DB522C" w:rsidRPr="007C6582" w14:paraId="183FAE96" w14:textId="77777777">
        <w:tc>
          <w:tcPr>
            <w:tcW w:w="828" w:type="dxa"/>
            <w:tcBorders>
              <w:top w:val="nil"/>
              <w:left w:val="nil"/>
              <w:bottom w:val="nil"/>
              <w:right w:val="nil"/>
            </w:tcBorders>
          </w:tcPr>
          <w:p w14:paraId="4E1B5BE3" w14:textId="77777777" w:rsidR="00DB522C" w:rsidRPr="007C6582" w:rsidRDefault="00DB522C" w:rsidP="00DB522C">
            <w:pPr>
              <w:pStyle w:val="TableText"/>
            </w:pPr>
            <w:r w:rsidRPr="007C6582">
              <w:t>44</w:t>
            </w:r>
          </w:p>
        </w:tc>
        <w:tc>
          <w:tcPr>
            <w:tcW w:w="2520" w:type="dxa"/>
            <w:tcBorders>
              <w:top w:val="nil"/>
              <w:left w:val="nil"/>
              <w:bottom w:val="nil"/>
              <w:right w:val="nil"/>
            </w:tcBorders>
          </w:tcPr>
          <w:p w14:paraId="0AA0FF37"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5D6B9C19"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045050FD" w14:textId="77777777" w:rsidR="00DB522C" w:rsidRPr="007C6582" w:rsidRDefault="00DB522C" w:rsidP="00DB522C">
            <w:pPr>
              <w:pStyle w:val="TableText"/>
            </w:pPr>
            <w:r w:rsidRPr="007C6582">
              <w:t>0.90</w:t>
            </w:r>
          </w:p>
        </w:tc>
      </w:tr>
      <w:tr w:rsidR="00DB522C" w:rsidRPr="007C6582" w14:paraId="16525C2A" w14:textId="77777777">
        <w:tc>
          <w:tcPr>
            <w:tcW w:w="828" w:type="dxa"/>
            <w:tcBorders>
              <w:top w:val="nil"/>
              <w:left w:val="nil"/>
              <w:bottom w:val="nil"/>
              <w:right w:val="nil"/>
            </w:tcBorders>
          </w:tcPr>
          <w:p w14:paraId="5E197E91" w14:textId="77777777" w:rsidR="00DB522C" w:rsidRPr="007C6582" w:rsidRDefault="00DB522C" w:rsidP="00DB522C">
            <w:pPr>
              <w:pStyle w:val="TableText"/>
            </w:pPr>
            <w:r w:rsidRPr="007C6582">
              <w:t>45</w:t>
            </w:r>
          </w:p>
        </w:tc>
        <w:tc>
          <w:tcPr>
            <w:tcW w:w="2520" w:type="dxa"/>
            <w:tcBorders>
              <w:top w:val="nil"/>
              <w:left w:val="nil"/>
              <w:bottom w:val="nil"/>
              <w:right w:val="nil"/>
            </w:tcBorders>
          </w:tcPr>
          <w:p w14:paraId="131964DC"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503EF9C7"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1B01276E" w14:textId="77777777" w:rsidR="00DB522C" w:rsidRPr="007C6582" w:rsidRDefault="00DB522C" w:rsidP="00DB522C">
            <w:pPr>
              <w:pStyle w:val="TableText"/>
            </w:pPr>
            <w:r w:rsidRPr="007C6582">
              <w:t>0.90</w:t>
            </w:r>
          </w:p>
        </w:tc>
      </w:tr>
      <w:tr w:rsidR="00DB522C" w:rsidRPr="007C6582" w14:paraId="6B53F18A" w14:textId="77777777">
        <w:tc>
          <w:tcPr>
            <w:tcW w:w="828" w:type="dxa"/>
            <w:tcBorders>
              <w:top w:val="nil"/>
              <w:left w:val="nil"/>
              <w:bottom w:val="nil"/>
              <w:right w:val="nil"/>
            </w:tcBorders>
          </w:tcPr>
          <w:p w14:paraId="70A66962" w14:textId="77777777" w:rsidR="00DB522C" w:rsidRPr="007C6582" w:rsidRDefault="00DB522C" w:rsidP="00DB522C">
            <w:pPr>
              <w:pStyle w:val="TableText"/>
            </w:pPr>
            <w:r w:rsidRPr="007C6582">
              <w:t>46</w:t>
            </w:r>
          </w:p>
        </w:tc>
        <w:tc>
          <w:tcPr>
            <w:tcW w:w="2520" w:type="dxa"/>
            <w:tcBorders>
              <w:top w:val="nil"/>
              <w:left w:val="nil"/>
              <w:bottom w:val="nil"/>
              <w:right w:val="nil"/>
            </w:tcBorders>
          </w:tcPr>
          <w:p w14:paraId="3B25C24C"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329BB474"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1A668DA0" w14:textId="77777777" w:rsidR="00DB522C" w:rsidRPr="007C6582" w:rsidRDefault="00DB522C" w:rsidP="00DB522C">
            <w:pPr>
              <w:pStyle w:val="TableText"/>
            </w:pPr>
            <w:r w:rsidRPr="007C6582">
              <w:t>0.90</w:t>
            </w:r>
          </w:p>
        </w:tc>
      </w:tr>
      <w:tr w:rsidR="00DB522C" w:rsidRPr="007C6582" w14:paraId="786571A7" w14:textId="77777777">
        <w:tc>
          <w:tcPr>
            <w:tcW w:w="828" w:type="dxa"/>
            <w:tcBorders>
              <w:top w:val="nil"/>
              <w:left w:val="nil"/>
              <w:bottom w:val="nil"/>
              <w:right w:val="nil"/>
            </w:tcBorders>
          </w:tcPr>
          <w:p w14:paraId="0E6620BD" w14:textId="77777777" w:rsidR="00DB522C" w:rsidRPr="007C6582" w:rsidRDefault="00DB522C" w:rsidP="00DB522C">
            <w:pPr>
              <w:pStyle w:val="TableText"/>
            </w:pPr>
            <w:r w:rsidRPr="007C6582">
              <w:t>47</w:t>
            </w:r>
          </w:p>
        </w:tc>
        <w:tc>
          <w:tcPr>
            <w:tcW w:w="2520" w:type="dxa"/>
            <w:tcBorders>
              <w:top w:val="nil"/>
              <w:left w:val="nil"/>
              <w:bottom w:val="nil"/>
              <w:right w:val="nil"/>
            </w:tcBorders>
          </w:tcPr>
          <w:p w14:paraId="7F02B1D2"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256CCA37"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59965C72" w14:textId="77777777" w:rsidR="00DB522C" w:rsidRPr="007C6582" w:rsidRDefault="00DB522C" w:rsidP="00DB522C">
            <w:pPr>
              <w:pStyle w:val="TableText"/>
            </w:pPr>
            <w:r w:rsidRPr="007C6582">
              <w:t>0.90</w:t>
            </w:r>
          </w:p>
        </w:tc>
      </w:tr>
      <w:tr w:rsidR="00DB522C" w:rsidRPr="007C6582" w14:paraId="5C1FA17C" w14:textId="77777777">
        <w:tc>
          <w:tcPr>
            <w:tcW w:w="828" w:type="dxa"/>
            <w:tcBorders>
              <w:top w:val="nil"/>
              <w:left w:val="nil"/>
              <w:bottom w:val="nil"/>
              <w:right w:val="nil"/>
            </w:tcBorders>
          </w:tcPr>
          <w:p w14:paraId="66C6179D" w14:textId="77777777" w:rsidR="00DB522C" w:rsidRPr="007C6582" w:rsidRDefault="00DB522C" w:rsidP="00DB522C">
            <w:pPr>
              <w:pStyle w:val="TableText"/>
            </w:pPr>
            <w:r w:rsidRPr="007C6582">
              <w:t>48</w:t>
            </w:r>
          </w:p>
        </w:tc>
        <w:tc>
          <w:tcPr>
            <w:tcW w:w="2520" w:type="dxa"/>
            <w:tcBorders>
              <w:top w:val="nil"/>
              <w:left w:val="nil"/>
              <w:bottom w:val="nil"/>
              <w:right w:val="nil"/>
            </w:tcBorders>
          </w:tcPr>
          <w:p w14:paraId="5884DD4B"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7C2A585D"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7F8CEAFB" w14:textId="77777777" w:rsidR="00DB522C" w:rsidRPr="007C6582" w:rsidRDefault="00DB522C" w:rsidP="00DB522C">
            <w:pPr>
              <w:pStyle w:val="TableText"/>
            </w:pPr>
            <w:r w:rsidRPr="007C6582">
              <w:t>0.90</w:t>
            </w:r>
          </w:p>
        </w:tc>
      </w:tr>
      <w:tr w:rsidR="00DB522C" w:rsidRPr="007C6582" w14:paraId="49CC4047" w14:textId="77777777">
        <w:tc>
          <w:tcPr>
            <w:tcW w:w="828" w:type="dxa"/>
            <w:tcBorders>
              <w:top w:val="nil"/>
              <w:left w:val="nil"/>
              <w:bottom w:val="nil"/>
              <w:right w:val="nil"/>
            </w:tcBorders>
          </w:tcPr>
          <w:p w14:paraId="4482E717" w14:textId="77777777" w:rsidR="00DB522C" w:rsidRPr="007C6582" w:rsidRDefault="00DB522C" w:rsidP="00DB522C">
            <w:pPr>
              <w:pStyle w:val="TableText"/>
            </w:pPr>
            <w:r w:rsidRPr="007C6582">
              <w:t>49</w:t>
            </w:r>
          </w:p>
        </w:tc>
        <w:tc>
          <w:tcPr>
            <w:tcW w:w="2520" w:type="dxa"/>
            <w:tcBorders>
              <w:top w:val="nil"/>
              <w:left w:val="nil"/>
              <w:bottom w:val="nil"/>
              <w:right w:val="nil"/>
            </w:tcBorders>
          </w:tcPr>
          <w:p w14:paraId="6CE83D69"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2488E01B"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320A2222" w14:textId="77777777" w:rsidR="00DB522C" w:rsidRPr="007C6582" w:rsidRDefault="00DB522C" w:rsidP="00DB522C">
            <w:pPr>
              <w:pStyle w:val="TableText"/>
            </w:pPr>
            <w:r w:rsidRPr="007C6582">
              <w:t>0.90</w:t>
            </w:r>
          </w:p>
        </w:tc>
      </w:tr>
      <w:tr w:rsidR="00DB522C" w:rsidRPr="007C6582" w14:paraId="7A3FCC30" w14:textId="77777777">
        <w:tc>
          <w:tcPr>
            <w:tcW w:w="828" w:type="dxa"/>
            <w:tcBorders>
              <w:top w:val="nil"/>
              <w:left w:val="nil"/>
              <w:bottom w:val="nil"/>
              <w:right w:val="nil"/>
            </w:tcBorders>
          </w:tcPr>
          <w:p w14:paraId="3BCABA09" w14:textId="77777777" w:rsidR="00DB522C" w:rsidRPr="007C6582" w:rsidRDefault="00DB522C" w:rsidP="00DB522C">
            <w:pPr>
              <w:pStyle w:val="TableText"/>
            </w:pPr>
            <w:r w:rsidRPr="007C6582">
              <w:t>50</w:t>
            </w:r>
          </w:p>
        </w:tc>
        <w:tc>
          <w:tcPr>
            <w:tcW w:w="2520" w:type="dxa"/>
            <w:tcBorders>
              <w:top w:val="nil"/>
              <w:left w:val="nil"/>
              <w:bottom w:val="nil"/>
              <w:right w:val="nil"/>
            </w:tcBorders>
          </w:tcPr>
          <w:p w14:paraId="6B4FC7BB"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6EAE3051"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2B80761C" w14:textId="77777777" w:rsidR="00DB522C" w:rsidRPr="007C6582" w:rsidRDefault="00DB522C" w:rsidP="00DB522C">
            <w:pPr>
              <w:pStyle w:val="TableText"/>
            </w:pPr>
            <w:r w:rsidRPr="007C6582">
              <w:t>0.90</w:t>
            </w:r>
          </w:p>
        </w:tc>
      </w:tr>
      <w:tr w:rsidR="00DB522C" w:rsidRPr="007C6582" w14:paraId="2AB632E9" w14:textId="77777777">
        <w:tc>
          <w:tcPr>
            <w:tcW w:w="828" w:type="dxa"/>
            <w:tcBorders>
              <w:top w:val="nil"/>
              <w:left w:val="nil"/>
              <w:bottom w:val="nil"/>
              <w:right w:val="nil"/>
            </w:tcBorders>
          </w:tcPr>
          <w:p w14:paraId="7C893A3B" w14:textId="77777777" w:rsidR="00DB522C" w:rsidRPr="007C6582" w:rsidRDefault="00DB522C" w:rsidP="00DB522C">
            <w:pPr>
              <w:pStyle w:val="TableText"/>
            </w:pPr>
            <w:r w:rsidRPr="007C6582">
              <w:t>51</w:t>
            </w:r>
          </w:p>
        </w:tc>
        <w:tc>
          <w:tcPr>
            <w:tcW w:w="2520" w:type="dxa"/>
            <w:tcBorders>
              <w:top w:val="nil"/>
              <w:left w:val="nil"/>
              <w:bottom w:val="nil"/>
              <w:right w:val="nil"/>
            </w:tcBorders>
          </w:tcPr>
          <w:p w14:paraId="378BDFBF"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0C137509"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617D9B28" w14:textId="77777777" w:rsidR="00DB522C" w:rsidRPr="007C6582" w:rsidRDefault="00DB522C" w:rsidP="00DB522C">
            <w:pPr>
              <w:pStyle w:val="TableText"/>
            </w:pPr>
            <w:r w:rsidRPr="007C6582">
              <w:t>0.90</w:t>
            </w:r>
          </w:p>
        </w:tc>
      </w:tr>
      <w:tr w:rsidR="00DB522C" w:rsidRPr="007C6582" w14:paraId="1C042B4A" w14:textId="77777777">
        <w:tc>
          <w:tcPr>
            <w:tcW w:w="828" w:type="dxa"/>
            <w:tcBorders>
              <w:top w:val="nil"/>
              <w:left w:val="nil"/>
              <w:bottom w:val="nil"/>
              <w:right w:val="nil"/>
            </w:tcBorders>
          </w:tcPr>
          <w:p w14:paraId="2ACBE545" w14:textId="77777777" w:rsidR="00DB522C" w:rsidRPr="007C6582" w:rsidRDefault="00DB522C" w:rsidP="00DB522C">
            <w:pPr>
              <w:pStyle w:val="TableText"/>
            </w:pPr>
            <w:r w:rsidRPr="007C6582">
              <w:t>52</w:t>
            </w:r>
          </w:p>
        </w:tc>
        <w:tc>
          <w:tcPr>
            <w:tcW w:w="2520" w:type="dxa"/>
            <w:tcBorders>
              <w:top w:val="nil"/>
              <w:left w:val="nil"/>
              <w:bottom w:val="nil"/>
              <w:right w:val="nil"/>
            </w:tcBorders>
          </w:tcPr>
          <w:p w14:paraId="6B274CA0"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5DB377AE"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49033B3B" w14:textId="77777777" w:rsidR="00DB522C" w:rsidRPr="007C6582" w:rsidRDefault="00DB522C" w:rsidP="00DB522C">
            <w:pPr>
              <w:pStyle w:val="TableText"/>
            </w:pPr>
            <w:r w:rsidRPr="007C6582">
              <w:t>0.90</w:t>
            </w:r>
          </w:p>
        </w:tc>
      </w:tr>
      <w:tr w:rsidR="00DB522C" w:rsidRPr="007C6582" w14:paraId="1D2DA90F" w14:textId="77777777">
        <w:tc>
          <w:tcPr>
            <w:tcW w:w="828" w:type="dxa"/>
            <w:tcBorders>
              <w:top w:val="nil"/>
              <w:left w:val="nil"/>
              <w:bottom w:val="nil"/>
              <w:right w:val="nil"/>
            </w:tcBorders>
          </w:tcPr>
          <w:p w14:paraId="66FD7C17" w14:textId="77777777" w:rsidR="00DB522C" w:rsidRPr="007C6582" w:rsidRDefault="00DB522C" w:rsidP="00DB522C">
            <w:pPr>
              <w:pStyle w:val="TableText"/>
            </w:pPr>
            <w:r w:rsidRPr="007C6582">
              <w:t>53</w:t>
            </w:r>
          </w:p>
        </w:tc>
        <w:tc>
          <w:tcPr>
            <w:tcW w:w="2520" w:type="dxa"/>
            <w:tcBorders>
              <w:top w:val="nil"/>
              <w:left w:val="nil"/>
              <w:bottom w:val="nil"/>
              <w:right w:val="nil"/>
            </w:tcBorders>
          </w:tcPr>
          <w:p w14:paraId="258E5FC4"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61FC9AC6"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32CA7D17" w14:textId="77777777" w:rsidR="00DB522C" w:rsidRPr="007C6582" w:rsidRDefault="00DB522C" w:rsidP="00DB522C">
            <w:pPr>
              <w:pStyle w:val="TableText"/>
            </w:pPr>
            <w:r w:rsidRPr="007C6582">
              <w:t>0.90</w:t>
            </w:r>
          </w:p>
        </w:tc>
      </w:tr>
      <w:tr w:rsidR="00DB522C" w:rsidRPr="007C6582" w14:paraId="69497F57" w14:textId="77777777">
        <w:tc>
          <w:tcPr>
            <w:tcW w:w="828" w:type="dxa"/>
            <w:tcBorders>
              <w:top w:val="nil"/>
              <w:left w:val="nil"/>
              <w:bottom w:val="nil"/>
              <w:right w:val="nil"/>
            </w:tcBorders>
          </w:tcPr>
          <w:p w14:paraId="7BBB65C9" w14:textId="77777777" w:rsidR="00DB522C" w:rsidRPr="007C6582" w:rsidRDefault="00DB522C" w:rsidP="00DB522C">
            <w:pPr>
              <w:pStyle w:val="TableText"/>
            </w:pPr>
            <w:r w:rsidRPr="007C6582">
              <w:t>54</w:t>
            </w:r>
          </w:p>
        </w:tc>
        <w:tc>
          <w:tcPr>
            <w:tcW w:w="2520" w:type="dxa"/>
            <w:tcBorders>
              <w:top w:val="nil"/>
              <w:left w:val="nil"/>
              <w:bottom w:val="nil"/>
              <w:right w:val="nil"/>
            </w:tcBorders>
          </w:tcPr>
          <w:p w14:paraId="5F3CB8D8"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378C14CE"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1406F09D" w14:textId="77777777" w:rsidR="00DB522C" w:rsidRPr="007C6582" w:rsidRDefault="00DB522C" w:rsidP="00DB522C">
            <w:pPr>
              <w:pStyle w:val="TableText"/>
            </w:pPr>
            <w:r w:rsidRPr="007C6582">
              <w:t>0.90</w:t>
            </w:r>
          </w:p>
        </w:tc>
      </w:tr>
      <w:tr w:rsidR="00DB522C" w:rsidRPr="007C6582" w14:paraId="07A82C05" w14:textId="77777777">
        <w:tc>
          <w:tcPr>
            <w:tcW w:w="828" w:type="dxa"/>
            <w:tcBorders>
              <w:top w:val="nil"/>
              <w:left w:val="nil"/>
              <w:bottom w:val="nil"/>
              <w:right w:val="nil"/>
            </w:tcBorders>
          </w:tcPr>
          <w:p w14:paraId="43A7114F" w14:textId="77777777" w:rsidR="00DB522C" w:rsidRPr="007C6582" w:rsidRDefault="00DB522C" w:rsidP="00DB522C">
            <w:pPr>
              <w:pStyle w:val="TableText"/>
            </w:pPr>
            <w:r w:rsidRPr="007C6582">
              <w:t>55</w:t>
            </w:r>
          </w:p>
        </w:tc>
        <w:tc>
          <w:tcPr>
            <w:tcW w:w="2520" w:type="dxa"/>
            <w:tcBorders>
              <w:top w:val="nil"/>
              <w:left w:val="nil"/>
              <w:bottom w:val="nil"/>
              <w:right w:val="nil"/>
            </w:tcBorders>
          </w:tcPr>
          <w:p w14:paraId="7B4FE255"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42AAC087"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2BA8D961" w14:textId="77777777" w:rsidR="00DB522C" w:rsidRPr="007C6582" w:rsidRDefault="00DB522C" w:rsidP="00DB522C">
            <w:pPr>
              <w:pStyle w:val="TableText"/>
            </w:pPr>
            <w:r w:rsidRPr="007C6582">
              <w:t>0.90</w:t>
            </w:r>
          </w:p>
        </w:tc>
      </w:tr>
      <w:tr w:rsidR="00DB522C" w:rsidRPr="007C6582" w14:paraId="26915B88" w14:textId="77777777">
        <w:tc>
          <w:tcPr>
            <w:tcW w:w="828" w:type="dxa"/>
            <w:tcBorders>
              <w:top w:val="nil"/>
              <w:left w:val="nil"/>
              <w:bottom w:val="nil"/>
              <w:right w:val="nil"/>
            </w:tcBorders>
          </w:tcPr>
          <w:p w14:paraId="59AD5DC2" w14:textId="77777777" w:rsidR="00DB522C" w:rsidRPr="007C6582" w:rsidRDefault="00DB522C" w:rsidP="00DB522C">
            <w:pPr>
              <w:pStyle w:val="TableText"/>
            </w:pPr>
            <w:r w:rsidRPr="007C6582">
              <w:t>56</w:t>
            </w:r>
          </w:p>
        </w:tc>
        <w:tc>
          <w:tcPr>
            <w:tcW w:w="2520" w:type="dxa"/>
            <w:tcBorders>
              <w:top w:val="nil"/>
              <w:left w:val="nil"/>
              <w:bottom w:val="nil"/>
              <w:right w:val="nil"/>
            </w:tcBorders>
          </w:tcPr>
          <w:p w14:paraId="6AF2C02E"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7DC38358"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5092B0B1" w14:textId="77777777" w:rsidR="00DB522C" w:rsidRPr="007C6582" w:rsidRDefault="00DB522C" w:rsidP="00DB522C">
            <w:pPr>
              <w:pStyle w:val="TableText"/>
            </w:pPr>
            <w:r w:rsidRPr="007C6582">
              <w:t>0.90</w:t>
            </w:r>
          </w:p>
        </w:tc>
      </w:tr>
      <w:tr w:rsidR="00DB522C" w:rsidRPr="007C6582" w14:paraId="61ED501C" w14:textId="77777777">
        <w:tc>
          <w:tcPr>
            <w:tcW w:w="828" w:type="dxa"/>
            <w:tcBorders>
              <w:top w:val="nil"/>
              <w:left w:val="nil"/>
              <w:bottom w:val="nil"/>
              <w:right w:val="nil"/>
            </w:tcBorders>
          </w:tcPr>
          <w:p w14:paraId="31713318" w14:textId="77777777" w:rsidR="00DB522C" w:rsidRPr="007C6582" w:rsidRDefault="00DB522C" w:rsidP="00DB522C">
            <w:pPr>
              <w:pStyle w:val="TableText"/>
            </w:pPr>
            <w:r w:rsidRPr="007C6582">
              <w:t>57</w:t>
            </w:r>
          </w:p>
        </w:tc>
        <w:tc>
          <w:tcPr>
            <w:tcW w:w="2520" w:type="dxa"/>
            <w:tcBorders>
              <w:top w:val="nil"/>
              <w:left w:val="nil"/>
              <w:bottom w:val="nil"/>
              <w:right w:val="nil"/>
            </w:tcBorders>
          </w:tcPr>
          <w:p w14:paraId="5EC1EC85"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509B8B20"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7A35182C" w14:textId="77777777" w:rsidR="00DB522C" w:rsidRPr="007C6582" w:rsidRDefault="00DB522C" w:rsidP="00DB522C">
            <w:pPr>
              <w:pStyle w:val="TableText"/>
            </w:pPr>
            <w:r w:rsidRPr="007C6582">
              <w:t>0.90</w:t>
            </w:r>
          </w:p>
        </w:tc>
      </w:tr>
      <w:tr w:rsidR="00DB522C" w:rsidRPr="007C6582" w14:paraId="426DDD46" w14:textId="77777777">
        <w:tc>
          <w:tcPr>
            <w:tcW w:w="828" w:type="dxa"/>
            <w:tcBorders>
              <w:top w:val="nil"/>
              <w:left w:val="nil"/>
              <w:bottom w:val="nil"/>
              <w:right w:val="nil"/>
            </w:tcBorders>
          </w:tcPr>
          <w:p w14:paraId="68273363" w14:textId="77777777" w:rsidR="00DB522C" w:rsidRPr="007C6582" w:rsidRDefault="00DB522C" w:rsidP="00DB522C">
            <w:pPr>
              <w:pStyle w:val="TableText"/>
            </w:pPr>
            <w:r w:rsidRPr="007C6582">
              <w:lastRenderedPageBreak/>
              <w:t>58</w:t>
            </w:r>
          </w:p>
        </w:tc>
        <w:tc>
          <w:tcPr>
            <w:tcW w:w="2520" w:type="dxa"/>
            <w:tcBorders>
              <w:top w:val="nil"/>
              <w:left w:val="nil"/>
              <w:bottom w:val="nil"/>
              <w:right w:val="nil"/>
            </w:tcBorders>
          </w:tcPr>
          <w:p w14:paraId="42EB486A"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5745D01D"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2C4DDEEC" w14:textId="77777777" w:rsidR="00DB522C" w:rsidRPr="007C6582" w:rsidRDefault="00DB522C" w:rsidP="00DB522C">
            <w:pPr>
              <w:pStyle w:val="TableText"/>
            </w:pPr>
            <w:r w:rsidRPr="007C6582">
              <w:t>0.90</w:t>
            </w:r>
          </w:p>
        </w:tc>
      </w:tr>
      <w:tr w:rsidR="00DB522C" w:rsidRPr="007C6582" w14:paraId="571AFE8B" w14:textId="77777777">
        <w:tc>
          <w:tcPr>
            <w:tcW w:w="828" w:type="dxa"/>
            <w:tcBorders>
              <w:top w:val="nil"/>
              <w:left w:val="nil"/>
              <w:bottom w:val="nil"/>
              <w:right w:val="nil"/>
            </w:tcBorders>
          </w:tcPr>
          <w:p w14:paraId="0BCEA298" w14:textId="77777777" w:rsidR="00DB522C" w:rsidRPr="007C6582" w:rsidRDefault="00DB522C" w:rsidP="00DB522C">
            <w:pPr>
              <w:pStyle w:val="TableText"/>
            </w:pPr>
            <w:r w:rsidRPr="007C6582">
              <w:t>59</w:t>
            </w:r>
          </w:p>
        </w:tc>
        <w:tc>
          <w:tcPr>
            <w:tcW w:w="2520" w:type="dxa"/>
            <w:tcBorders>
              <w:top w:val="nil"/>
              <w:left w:val="nil"/>
              <w:bottom w:val="nil"/>
              <w:right w:val="nil"/>
            </w:tcBorders>
          </w:tcPr>
          <w:p w14:paraId="114064BB"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6E6526A8"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3988FB3C" w14:textId="77777777" w:rsidR="00DB522C" w:rsidRPr="007C6582" w:rsidRDefault="00DB522C" w:rsidP="00DB522C">
            <w:pPr>
              <w:pStyle w:val="TableText"/>
            </w:pPr>
            <w:r w:rsidRPr="007C6582">
              <w:t>0.90</w:t>
            </w:r>
          </w:p>
        </w:tc>
      </w:tr>
      <w:tr w:rsidR="00DB522C" w:rsidRPr="007C6582" w14:paraId="34E69403" w14:textId="77777777">
        <w:tc>
          <w:tcPr>
            <w:tcW w:w="828" w:type="dxa"/>
            <w:tcBorders>
              <w:top w:val="nil"/>
              <w:left w:val="nil"/>
              <w:bottom w:val="nil"/>
              <w:right w:val="nil"/>
            </w:tcBorders>
          </w:tcPr>
          <w:p w14:paraId="41A3FADB" w14:textId="77777777" w:rsidR="00DB522C" w:rsidRPr="007C6582" w:rsidRDefault="00DB522C" w:rsidP="00DB522C">
            <w:pPr>
              <w:pStyle w:val="TableText"/>
            </w:pPr>
            <w:r w:rsidRPr="007C6582">
              <w:t>60</w:t>
            </w:r>
          </w:p>
        </w:tc>
        <w:tc>
          <w:tcPr>
            <w:tcW w:w="2520" w:type="dxa"/>
            <w:tcBorders>
              <w:top w:val="nil"/>
              <w:left w:val="nil"/>
              <w:bottom w:val="nil"/>
              <w:right w:val="nil"/>
            </w:tcBorders>
          </w:tcPr>
          <w:p w14:paraId="4ADB6DAA"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5F0ADEE2"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3F1572EC" w14:textId="77777777" w:rsidR="00DB522C" w:rsidRPr="007C6582" w:rsidRDefault="00DB522C" w:rsidP="00DB522C">
            <w:pPr>
              <w:pStyle w:val="TableText"/>
            </w:pPr>
            <w:r w:rsidRPr="007C6582">
              <w:t>0.90</w:t>
            </w:r>
          </w:p>
        </w:tc>
      </w:tr>
      <w:tr w:rsidR="00DB522C" w:rsidRPr="007C6582" w14:paraId="2A243008" w14:textId="77777777">
        <w:tc>
          <w:tcPr>
            <w:tcW w:w="828" w:type="dxa"/>
            <w:tcBorders>
              <w:top w:val="nil"/>
              <w:left w:val="nil"/>
              <w:bottom w:val="nil"/>
              <w:right w:val="nil"/>
            </w:tcBorders>
          </w:tcPr>
          <w:p w14:paraId="0CC90D7C" w14:textId="77777777" w:rsidR="00DB522C" w:rsidRPr="007C6582" w:rsidRDefault="00DB522C" w:rsidP="00DB522C">
            <w:pPr>
              <w:pStyle w:val="TableText"/>
            </w:pPr>
            <w:r w:rsidRPr="007C6582">
              <w:t>61</w:t>
            </w:r>
          </w:p>
        </w:tc>
        <w:tc>
          <w:tcPr>
            <w:tcW w:w="2520" w:type="dxa"/>
            <w:tcBorders>
              <w:top w:val="nil"/>
              <w:left w:val="nil"/>
              <w:bottom w:val="nil"/>
              <w:right w:val="nil"/>
            </w:tcBorders>
          </w:tcPr>
          <w:p w14:paraId="18171216"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481D86C5"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2FC816EC" w14:textId="77777777" w:rsidR="00DB522C" w:rsidRPr="007C6582" w:rsidRDefault="00DB522C" w:rsidP="00DB522C">
            <w:pPr>
              <w:pStyle w:val="TableText"/>
            </w:pPr>
            <w:r w:rsidRPr="007C6582">
              <w:t>0.90</w:t>
            </w:r>
          </w:p>
        </w:tc>
      </w:tr>
      <w:tr w:rsidR="00DB522C" w:rsidRPr="007C6582" w14:paraId="47942B05" w14:textId="77777777">
        <w:tc>
          <w:tcPr>
            <w:tcW w:w="828" w:type="dxa"/>
            <w:tcBorders>
              <w:top w:val="nil"/>
              <w:left w:val="nil"/>
              <w:bottom w:val="nil"/>
              <w:right w:val="nil"/>
            </w:tcBorders>
          </w:tcPr>
          <w:p w14:paraId="495363A5" w14:textId="77777777" w:rsidR="00DB522C" w:rsidRPr="007C6582" w:rsidRDefault="00DB522C" w:rsidP="00DB522C">
            <w:pPr>
              <w:pStyle w:val="TableText"/>
            </w:pPr>
            <w:r w:rsidRPr="007C6582">
              <w:t>62</w:t>
            </w:r>
          </w:p>
        </w:tc>
        <w:tc>
          <w:tcPr>
            <w:tcW w:w="2520" w:type="dxa"/>
            <w:tcBorders>
              <w:top w:val="nil"/>
              <w:left w:val="nil"/>
              <w:bottom w:val="nil"/>
              <w:right w:val="nil"/>
            </w:tcBorders>
          </w:tcPr>
          <w:p w14:paraId="1F228863"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0AD6F078"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72D3EF67" w14:textId="77777777" w:rsidR="00DB522C" w:rsidRPr="007C6582" w:rsidRDefault="00DB522C" w:rsidP="00DB522C">
            <w:pPr>
              <w:pStyle w:val="TableText"/>
            </w:pPr>
            <w:r w:rsidRPr="007C6582">
              <w:t>0.90</w:t>
            </w:r>
          </w:p>
        </w:tc>
      </w:tr>
      <w:tr w:rsidR="00DB522C" w:rsidRPr="007C6582" w14:paraId="13C812AE" w14:textId="77777777">
        <w:tc>
          <w:tcPr>
            <w:tcW w:w="828" w:type="dxa"/>
            <w:tcBorders>
              <w:top w:val="nil"/>
              <w:left w:val="nil"/>
              <w:bottom w:val="nil"/>
              <w:right w:val="nil"/>
            </w:tcBorders>
          </w:tcPr>
          <w:p w14:paraId="1A43282D" w14:textId="77777777" w:rsidR="00DB522C" w:rsidRPr="007C6582" w:rsidRDefault="00DB522C" w:rsidP="00DB522C">
            <w:pPr>
              <w:pStyle w:val="TableText"/>
            </w:pPr>
            <w:r w:rsidRPr="007C6582">
              <w:t>63</w:t>
            </w:r>
          </w:p>
        </w:tc>
        <w:tc>
          <w:tcPr>
            <w:tcW w:w="2520" w:type="dxa"/>
            <w:tcBorders>
              <w:top w:val="nil"/>
              <w:left w:val="nil"/>
              <w:bottom w:val="nil"/>
              <w:right w:val="nil"/>
            </w:tcBorders>
          </w:tcPr>
          <w:p w14:paraId="1D68F328"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5E4510D5"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1AA3AA46" w14:textId="77777777" w:rsidR="00DB522C" w:rsidRPr="007C6582" w:rsidRDefault="00DB522C" w:rsidP="00DB522C">
            <w:pPr>
              <w:pStyle w:val="TableText"/>
            </w:pPr>
            <w:r w:rsidRPr="007C6582">
              <w:t>0.90</w:t>
            </w:r>
          </w:p>
        </w:tc>
      </w:tr>
      <w:tr w:rsidR="00DB522C" w:rsidRPr="007C6582" w14:paraId="5D2F7002" w14:textId="77777777">
        <w:tc>
          <w:tcPr>
            <w:tcW w:w="828" w:type="dxa"/>
            <w:tcBorders>
              <w:top w:val="nil"/>
              <w:left w:val="nil"/>
              <w:bottom w:val="nil"/>
              <w:right w:val="nil"/>
            </w:tcBorders>
          </w:tcPr>
          <w:p w14:paraId="7D81491E" w14:textId="77777777" w:rsidR="00DB522C" w:rsidRPr="007C6582" w:rsidRDefault="00DB522C" w:rsidP="00DB522C">
            <w:pPr>
              <w:pStyle w:val="TableText"/>
            </w:pPr>
            <w:r w:rsidRPr="007C6582">
              <w:t>64</w:t>
            </w:r>
          </w:p>
        </w:tc>
        <w:tc>
          <w:tcPr>
            <w:tcW w:w="2520" w:type="dxa"/>
            <w:tcBorders>
              <w:top w:val="nil"/>
              <w:left w:val="nil"/>
              <w:bottom w:val="nil"/>
              <w:right w:val="nil"/>
            </w:tcBorders>
          </w:tcPr>
          <w:p w14:paraId="63DEEEAB" w14:textId="77777777" w:rsidR="00DB522C" w:rsidRPr="007C6582" w:rsidRDefault="00DB522C" w:rsidP="00DB522C">
            <w:pPr>
              <w:pStyle w:val="TableText"/>
            </w:pPr>
            <w:r w:rsidRPr="007C6582">
              <w:t>0.86</w:t>
            </w:r>
          </w:p>
        </w:tc>
        <w:tc>
          <w:tcPr>
            <w:tcW w:w="2400" w:type="dxa"/>
            <w:tcBorders>
              <w:top w:val="nil"/>
              <w:left w:val="nil"/>
              <w:bottom w:val="nil"/>
              <w:right w:val="nil"/>
            </w:tcBorders>
          </w:tcPr>
          <w:p w14:paraId="7A77102D"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44B48A6E" w14:textId="77777777" w:rsidR="00DB522C" w:rsidRPr="007C6582" w:rsidRDefault="00DB522C" w:rsidP="00DB522C">
            <w:pPr>
              <w:pStyle w:val="TableText"/>
            </w:pPr>
            <w:r w:rsidRPr="007C6582">
              <w:t>0.90</w:t>
            </w:r>
          </w:p>
        </w:tc>
      </w:tr>
      <w:tr w:rsidR="00DB522C" w:rsidRPr="007C6582" w14:paraId="7D59A568" w14:textId="77777777">
        <w:tc>
          <w:tcPr>
            <w:tcW w:w="828" w:type="dxa"/>
            <w:tcBorders>
              <w:top w:val="nil"/>
              <w:left w:val="nil"/>
              <w:bottom w:val="single" w:sz="4" w:space="0" w:color="auto"/>
              <w:right w:val="nil"/>
            </w:tcBorders>
          </w:tcPr>
          <w:p w14:paraId="7FE8D297" w14:textId="77777777" w:rsidR="00DB522C" w:rsidRPr="007C6582" w:rsidRDefault="00DB522C" w:rsidP="00DB522C">
            <w:pPr>
              <w:pStyle w:val="TableText"/>
            </w:pPr>
            <w:r w:rsidRPr="007C6582">
              <w:t>65</w:t>
            </w:r>
          </w:p>
        </w:tc>
        <w:tc>
          <w:tcPr>
            <w:tcW w:w="2520" w:type="dxa"/>
            <w:tcBorders>
              <w:top w:val="nil"/>
              <w:left w:val="nil"/>
              <w:bottom w:val="single" w:sz="4" w:space="0" w:color="auto"/>
              <w:right w:val="nil"/>
            </w:tcBorders>
          </w:tcPr>
          <w:p w14:paraId="21E3F134" w14:textId="77777777" w:rsidR="00DB522C" w:rsidRPr="007C6582" w:rsidRDefault="00DB522C" w:rsidP="00DB522C">
            <w:pPr>
              <w:pStyle w:val="TableText"/>
            </w:pPr>
            <w:r w:rsidRPr="007C6582">
              <w:t>0.86</w:t>
            </w:r>
          </w:p>
        </w:tc>
        <w:tc>
          <w:tcPr>
            <w:tcW w:w="2400" w:type="dxa"/>
            <w:tcBorders>
              <w:top w:val="nil"/>
              <w:left w:val="nil"/>
              <w:bottom w:val="single" w:sz="4" w:space="0" w:color="auto"/>
              <w:right w:val="nil"/>
            </w:tcBorders>
          </w:tcPr>
          <w:p w14:paraId="40A92597" w14:textId="77777777" w:rsidR="00DB522C" w:rsidRPr="007C6582" w:rsidRDefault="00DB522C" w:rsidP="00DB522C">
            <w:pPr>
              <w:pStyle w:val="TableText"/>
            </w:pPr>
            <w:r w:rsidRPr="007C6582">
              <w:t>0.70</w:t>
            </w:r>
          </w:p>
        </w:tc>
        <w:tc>
          <w:tcPr>
            <w:tcW w:w="2400" w:type="dxa"/>
            <w:tcBorders>
              <w:top w:val="nil"/>
              <w:left w:val="nil"/>
              <w:bottom w:val="single" w:sz="4" w:space="0" w:color="auto"/>
              <w:right w:val="nil"/>
            </w:tcBorders>
          </w:tcPr>
          <w:p w14:paraId="3413F98F" w14:textId="77777777" w:rsidR="00DB522C" w:rsidRPr="007C6582" w:rsidRDefault="00DB522C" w:rsidP="00DB522C">
            <w:pPr>
              <w:pStyle w:val="TableText"/>
            </w:pPr>
            <w:r w:rsidRPr="007C6582">
              <w:t>0.90</w:t>
            </w:r>
          </w:p>
        </w:tc>
      </w:tr>
    </w:tbl>
    <w:p w14:paraId="732B8B67" w14:textId="77777777" w:rsidR="00DB522C" w:rsidRPr="007C6582" w:rsidRDefault="00DB522C" w:rsidP="00DB522C">
      <w:pPr>
        <w:pStyle w:val="ScheduleHeading"/>
      </w:pPr>
      <w:r w:rsidRPr="007C6582">
        <w:t>Table 7</w:t>
      </w:r>
      <w:r w:rsidRPr="007C6582">
        <w:tab/>
        <w:t>Proportion of optional units for which contributions are required to be made</w:t>
      </w:r>
      <w:r>
        <w:t> </w:t>
      </w:r>
      <w:r w:rsidRPr="007C6582">
        <w:t>— persons who first became contributors after 30</w:t>
      </w:r>
      <w:r>
        <w:t> </w:t>
      </w:r>
      <w:r w:rsidRPr="007C6582">
        <w:t>June 1963</w:t>
      </w:r>
    </w:p>
    <w:p w14:paraId="688FDBBC" w14:textId="77777777" w:rsidR="00DB522C" w:rsidRPr="007C6582" w:rsidRDefault="00DB522C" w:rsidP="00DB522C"/>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20"/>
        <w:gridCol w:w="2400"/>
        <w:gridCol w:w="2400"/>
      </w:tblGrid>
      <w:tr w:rsidR="00DB522C" w:rsidRPr="007C6582" w14:paraId="0B6E70EF" w14:textId="77777777">
        <w:trPr>
          <w:cantSplit/>
          <w:tblHeader/>
        </w:trPr>
        <w:tc>
          <w:tcPr>
            <w:tcW w:w="828" w:type="dxa"/>
            <w:tcBorders>
              <w:top w:val="nil"/>
              <w:left w:val="nil"/>
              <w:bottom w:val="single" w:sz="4" w:space="0" w:color="auto"/>
              <w:right w:val="nil"/>
            </w:tcBorders>
            <w:shd w:val="clear" w:color="auto" w:fill="auto"/>
          </w:tcPr>
          <w:p w14:paraId="71EDBC19" w14:textId="77777777" w:rsidR="00DB522C" w:rsidRPr="007C6582" w:rsidRDefault="00DB522C" w:rsidP="00DB522C">
            <w:pPr>
              <w:pStyle w:val="TableColHead"/>
            </w:pPr>
            <w:r w:rsidRPr="007C6582">
              <w:t>Age</w:t>
            </w:r>
          </w:p>
        </w:tc>
        <w:tc>
          <w:tcPr>
            <w:tcW w:w="2520" w:type="dxa"/>
            <w:tcBorders>
              <w:top w:val="nil"/>
              <w:left w:val="nil"/>
              <w:bottom w:val="single" w:sz="4" w:space="0" w:color="auto"/>
              <w:right w:val="nil"/>
            </w:tcBorders>
            <w:shd w:val="clear" w:color="auto" w:fill="auto"/>
          </w:tcPr>
          <w:p w14:paraId="4855EE23" w14:textId="77777777" w:rsidR="00DB522C" w:rsidRPr="007C6582" w:rsidRDefault="00DB522C" w:rsidP="00DB522C">
            <w:pPr>
              <w:pStyle w:val="TableColHead"/>
            </w:pPr>
            <w:r w:rsidRPr="007C6582">
              <w:t>Males</w:t>
            </w:r>
          </w:p>
        </w:tc>
        <w:tc>
          <w:tcPr>
            <w:tcW w:w="2400" w:type="dxa"/>
            <w:tcBorders>
              <w:top w:val="nil"/>
              <w:left w:val="nil"/>
              <w:bottom w:val="single" w:sz="4" w:space="0" w:color="auto"/>
              <w:right w:val="nil"/>
            </w:tcBorders>
          </w:tcPr>
          <w:p w14:paraId="239D93A7" w14:textId="77777777" w:rsidR="00DB522C" w:rsidRPr="007C6582" w:rsidRDefault="00DB522C" w:rsidP="00DB522C">
            <w:pPr>
              <w:pStyle w:val="TableColHead"/>
            </w:pPr>
            <w:r w:rsidRPr="007C6582">
              <w:t>Females</w:t>
            </w:r>
            <w:r>
              <w:t> </w:t>
            </w:r>
            <w:r w:rsidRPr="007C6582">
              <w:t>— units for retirement at 55</w:t>
            </w:r>
            <w:r>
              <w:t> </w:t>
            </w:r>
            <w:r w:rsidRPr="007C6582">
              <w:t>years</w:t>
            </w:r>
          </w:p>
        </w:tc>
        <w:tc>
          <w:tcPr>
            <w:tcW w:w="2400" w:type="dxa"/>
            <w:tcBorders>
              <w:top w:val="nil"/>
              <w:left w:val="nil"/>
              <w:bottom w:val="single" w:sz="4" w:space="0" w:color="auto"/>
              <w:right w:val="nil"/>
            </w:tcBorders>
          </w:tcPr>
          <w:p w14:paraId="6F362676" w14:textId="77777777" w:rsidR="00DB522C" w:rsidRPr="007C6582" w:rsidRDefault="00DB522C" w:rsidP="00DB522C">
            <w:pPr>
              <w:pStyle w:val="TableColHead"/>
            </w:pPr>
            <w:r w:rsidRPr="007C6582">
              <w:t>Females</w:t>
            </w:r>
            <w:r>
              <w:t> </w:t>
            </w:r>
            <w:r w:rsidRPr="007C6582">
              <w:t>— units for retirement at 60</w:t>
            </w:r>
            <w:r>
              <w:t> </w:t>
            </w:r>
            <w:r w:rsidRPr="007C6582">
              <w:t>years</w:t>
            </w:r>
          </w:p>
        </w:tc>
      </w:tr>
      <w:tr w:rsidR="00DB522C" w:rsidRPr="007C6582" w14:paraId="60A57731" w14:textId="77777777">
        <w:tc>
          <w:tcPr>
            <w:tcW w:w="828" w:type="dxa"/>
            <w:tcBorders>
              <w:top w:val="single" w:sz="4" w:space="0" w:color="auto"/>
              <w:left w:val="nil"/>
              <w:bottom w:val="nil"/>
              <w:right w:val="nil"/>
            </w:tcBorders>
          </w:tcPr>
          <w:p w14:paraId="26EF423D" w14:textId="77777777" w:rsidR="00DB522C" w:rsidRPr="007C6582" w:rsidRDefault="00DB522C" w:rsidP="00DB522C">
            <w:pPr>
              <w:pStyle w:val="TableText"/>
            </w:pPr>
            <w:r w:rsidRPr="007C6582">
              <w:t>26</w:t>
            </w:r>
          </w:p>
        </w:tc>
        <w:tc>
          <w:tcPr>
            <w:tcW w:w="2520" w:type="dxa"/>
            <w:tcBorders>
              <w:top w:val="single" w:sz="4" w:space="0" w:color="auto"/>
              <w:left w:val="nil"/>
              <w:bottom w:val="nil"/>
              <w:right w:val="nil"/>
            </w:tcBorders>
          </w:tcPr>
          <w:p w14:paraId="43CCE797" w14:textId="77777777" w:rsidR="00DB522C" w:rsidRPr="007C6582" w:rsidRDefault="00DB522C" w:rsidP="00DB522C">
            <w:pPr>
              <w:pStyle w:val="TableText"/>
            </w:pPr>
            <w:r w:rsidRPr="007C6582">
              <w:t>1.00</w:t>
            </w:r>
          </w:p>
        </w:tc>
        <w:tc>
          <w:tcPr>
            <w:tcW w:w="2400" w:type="dxa"/>
            <w:tcBorders>
              <w:top w:val="single" w:sz="4" w:space="0" w:color="auto"/>
              <w:left w:val="nil"/>
              <w:bottom w:val="nil"/>
              <w:right w:val="nil"/>
            </w:tcBorders>
          </w:tcPr>
          <w:p w14:paraId="26DD65FF" w14:textId="77777777" w:rsidR="00DB522C" w:rsidRPr="007C6582" w:rsidRDefault="00DB522C" w:rsidP="00DB522C">
            <w:pPr>
              <w:pStyle w:val="TableText"/>
            </w:pPr>
            <w:r w:rsidRPr="007C6582">
              <w:t>1.00</w:t>
            </w:r>
          </w:p>
        </w:tc>
        <w:tc>
          <w:tcPr>
            <w:tcW w:w="2400" w:type="dxa"/>
            <w:tcBorders>
              <w:top w:val="single" w:sz="4" w:space="0" w:color="auto"/>
              <w:left w:val="nil"/>
              <w:bottom w:val="nil"/>
              <w:right w:val="nil"/>
            </w:tcBorders>
          </w:tcPr>
          <w:p w14:paraId="169EAED2" w14:textId="77777777" w:rsidR="00DB522C" w:rsidRPr="007C6582" w:rsidRDefault="00DB522C" w:rsidP="00DB522C">
            <w:pPr>
              <w:pStyle w:val="TableText"/>
            </w:pPr>
            <w:r w:rsidRPr="007C6582">
              <w:t>1.00</w:t>
            </w:r>
          </w:p>
        </w:tc>
      </w:tr>
      <w:tr w:rsidR="00DB522C" w:rsidRPr="007C6582" w14:paraId="63BA26B3" w14:textId="77777777">
        <w:tc>
          <w:tcPr>
            <w:tcW w:w="828" w:type="dxa"/>
            <w:tcBorders>
              <w:top w:val="nil"/>
              <w:left w:val="nil"/>
              <w:bottom w:val="nil"/>
              <w:right w:val="nil"/>
            </w:tcBorders>
          </w:tcPr>
          <w:p w14:paraId="46DA88E3" w14:textId="77777777" w:rsidR="00DB522C" w:rsidRPr="007C6582" w:rsidRDefault="00DB522C" w:rsidP="00DB522C">
            <w:pPr>
              <w:pStyle w:val="TableText"/>
            </w:pPr>
            <w:r w:rsidRPr="007C6582">
              <w:t>27</w:t>
            </w:r>
          </w:p>
        </w:tc>
        <w:tc>
          <w:tcPr>
            <w:tcW w:w="2520" w:type="dxa"/>
            <w:tcBorders>
              <w:top w:val="nil"/>
              <w:left w:val="nil"/>
              <w:bottom w:val="nil"/>
              <w:right w:val="nil"/>
            </w:tcBorders>
          </w:tcPr>
          <w:p w14:paraId="48C2507E"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6196DE6B"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73DF973E" w14:textId="77777777" w:rsidR="00DB522C" w:rsidRPr="007C6582" w:rsidRDefault="00DB522C" w:rsidP="00DB522C">
            <w:pPr>
              <w:pStyle w:val="TableText"/>
            </w:pPr>
            <w:r w:rsidRPr="007C6582">
              <w:t>1.00</w:t>
            </w:r>
          </w:p>
        </w:tc>
      </w:tr>
      <w:tr w:rsidR="00DB522C" w:rsidRPr="007C6582" w14:paraId="4C9293A3" w14:textId="77777777">
        <w:tc>
          <w:tcPr>
            <w:tcW w:w="828" w:type="dxa"/>
            <w:tcBorders>
              <w:top w:val="nil"/>
              <w:left w:val="nil"/>
              <w:bottom w:val="nil"/>
              <w:right w:val="nil"/>
            </w:tcBorders>
          </w:tcPr>
          <w:p w14:paraId="776B808F" w14:textId="77777777" w:rsidR="00DB522C" w:rsidRPr="007C6582" w:rsidRDefault="00DB522C" w:rsidP="00DB522C">
            <w:pPr>
              <w:pStyle w:val="TableText"/>
            </w:pPr>
            <w:r w:rsidRPr="007C6582">
              <w:t>28</w:t>
            </w:r>
          </w:p>
        </w:tc>
        <w:tc>
          <w:tcPr>
            <w:tcW w:w="2520" w:type="dxa"/>
            <w:tcBorders>
              <w:top w:val="nil"/>
              <w:left w:val="nil"/>
              <w:bottom w:val="nil"/>
              <w:right w:val="nil"/>
            </w:tcBorders>
          </w:tcPr>
          <w:p w14:paraId="722FDE7D"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31775B05"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4AEBA12A" w14:textId="77777777" w:rsidR="00DB522C" w:rsidRPr="007C6582" w:rsidRDefault="00DB522C" w:rsidP="00DB522C">
            <w:pPr>
              <w:pStyle w:val="TableText"/>
            </w:pPr>
            <w:r w:rsidRPr="007C6582">
              <w:t>1.00</w:t>
            </w:r>
          </w:p>
        </w:tc>
      </w:tr>
      <w:tr w:rsidR="00DB522C" w:rsidRPr="007C6582" w14:paraId="610BFCB5" w14:textId="77777777">
        <w:tc>
          <w:tcPr>
            <w:tcW w:w="828" w:type="dxa"/>
            <w:tcBorders>
              <w:top w:val="nil"/>
              <w:left w:val="nil"/>
              <w:bottom w:val="nil"/>
              <w:right w:val="nil"/>
            </w:tcBorders>
          </w:tcPr>
          <w:p w14:paraId="2E36A3B7" w14:textId="77777777" w:rsidR="00DB522C" w:rsidRPr="007C6582" w:rsidRDefault="00DB522C" w:rsidP="00DB522C">
            <w:pPr>
              <w:pStyle w:val="TableText"/>
            </w:pPr>
            <w:r w:rsidRPr="007C6582">
              <w:t>29</w:t>
            </w:r>
          </w:p>
        </w:tc>
        <w:tc>
          <w:tcPr>
            <w:tcW w:w="2520" w:type="dxa"/>
            <w:tcBorders>
              <w:top w:val="nil"/>
              <w:left w:val="nil"/>
              <w:bottom w:val="nil"/>
              <w:right w:val="nil"/>
            </w:tcBorders>
          </w:tcPr>
          <w:p w14:paraId="0133729C"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2DC076F5"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4BA055E5" w14:textId="77777777" w:rsidR="00DB522C" w:rsidRPr="007C6582" w:rsidRDefault="00DB522C" w:rsidP="00DB522C">
            <w:pPr>
              <w:pStyle w:val="TableText"/>
            </w:pPr>
            <w:r w:rsidRPr="007C6582">
              <w:t>1.00</w:t>
            </w:r>
          </w:p>
        </w:tc>
      </w:tr>
      <w:tr w:rsidR="00DB522C" w:rsidRPr="007C6582" w14:paraId="716EB178" w14:textId="77777777">
        <w:tc>
          <w:tcPr>
            <w:tcW w:w="828" w:type="dxa"/>
            <w:tcBorders>
              <w:top w:val="nil"/>
              <w:left w:val="nil"/>
              <w:bottom w:val="nil"/>
              <w:right w:val="nil"/>
            </w:tcBorders>
          </w:tcPr>
          <w:p w14:paraId="23EA8B11" w14:textId="77777777" w:rsidR="00DB522C" w:rsidRPr="007C6582" w:rsidRDefault="00DB522C" w:rsidP="00DB522C">
            <w:pPr>
              <w:pStyle w:val="TableText"/>
            </w:pPr>
            <w:r w:rsidRPr="007C6582">
              <w:t>30</w:t>
            </w:r>
          </w:p>
        </w:tc>
        <w:tc>
          <w:tcPr>
            <w:tcW w:w="2520" w:type="dxa"/>
            <w:tcBorders>
              <w:top w:val="nil"/>
              <w:left w:val="nil"/>
              <w:bottom w:val="nil"/>
              <w:right w:val="nil"/>
            </w:tcBorders>
          </w:tcPr>
          <w:p w14:paraId="77E5C072"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4414DB3C"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6F2B7685" w14:textId="77777777" w:rsidR="00DB522C" w:rsidRPr="007C6582" w:rsidRDefault="00DB522C" w:rsidP="00DB522C">
            <w:pPr>
              <w:pStyle w:val="TableText"/>
            </w:pPr>
            <w:r w:rsidRPr="007C6582">
              <w:t>1.00</w:t>
            </w:r>
          </w:p>
        </w:tc>
      </w:tr>
      <w:tr w:rsidR="00DB522C" w:rsidRPr="007C6582" w14:paraId="7EE09DD8" w14:textId="77777777">
        <w:tc>
          <w:tcPr>
            <w:tcW w:w="828" w:type="dxa"/>
            <w:tcBorders>
              <w:top w:val="nil"/>
              <w:left w:val="nil"/>
              <w:bottom w:val="nil"/>
              <w:right w:val="nil"/>
            </w:tcBorders>
          </w:tcPr>
          <w:p w14:paraId="3E9B2AD3" w14:textId="77777777" w:rsidR="00DB522C" w:rsidRPr="007C6582" w:rsidRDefault="00DB522C" w:rsidP="00DB522C">
            <w:pPr>
              <w:pStyle w:val="TableText"/>
            </w:pPr>
            <w:r w:rsidRPr="007C6582">
              <w:t>31</w:t>
            </w:r>
          </w:p>
        </w:tc>
        <w:tc>
          <w:tcPr>
            <w:tcW w:w="2520" w:type="dxa"/>
            <w:tcBorders>
              <w:top w:val="nil"/>
              <w:left w:val="nil"/>
              <w:bottom w:val="nil"/>
              <w:right w:val="nil"/>
            </w:tcBorders>
          </w:tcPr>
          <w:p w14:paraId="61C6BF96"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20B0BCA7"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3742205F" w14:textId="77777777" w:rsidR="00DB522C" w:rsidRPr="007C6582" w:rsidRDefault="00DB522C" w:rsidP="00DB522C">
            <w:pPr>
              <w:pStyle w:val="TableText"/>
            </w:pPr>
            <w:r w:rsidRPr="007C6582">
              <w:t>1.00</w:t>
            </w:r>
          </w:p>
        </w:tc>
      </w:tr>
      <w:tr w:rsidR="00DB522C" w:rsidRPr="007C6582" w14:paraId="2D27B820" w14:textId="77777777">
        <w:tc>
          <w:tcPr>
            <w:tcW w:w="828" w:type="dxa"/>
            <w:tcBorders>
              <w:top w:val="nil"/>
              <w:left w:val="nil"/>
              <w:bottom w:val="nil"/>
              <w:right w:val="nil"/>
            </w:tcBorders>
          </w:tcPr>
          <w:p w14:paraId="0A1476A9" w14:textId="77777777" w:rsidR="00DB522C" w:rsidRPr="007C6582" w:rsidRDefault="00DB522C" w:rsidP="00DB522C">
            <w:pPr>
              <w:pStyle w:val="TableText"/>
            </w:pPr>
            <w:r w:rsidRPr="007C6582">
              <w:t>32</w:t>
            </w:r>
          </w:p>
        </w:tc>
        <w:tc>
          <w:tcPr>
            <w:tcW w:w="2520" w:type="dxa"/>
            <w:tcBorders>
              <w:top w:val="nil"/>
              <w:left w:val="nil"/>
              <w:bottom w:val="nil"/>
              <w:right w:val="nil"/>
            </w:tcBorders>
          </w:tcPr>
          <w:p w14:paraId="4E18E95E"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2CBD88ED"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7E3AB466" w14:textId="77777777" w:rsidR="00DB522C" w:rsidRPr="007C6582" w:rsidRDefault="00DB522C" w:rsidP="00DB522C">
            <w:pPr>
              <w:pStyle w:val="TableText"/>
            </w:pPr>
            <w:r w:rsidRPr="007C6582">
              <w:t>1.00</w:t>
            </w:r>
          </w:p>
        </w:tc>
      </w:tr>
      <w:tr w:rsidR="00DB522C" w:rsidRPr="007C6582" w14:paraId="551BB88A" w14:textId="77777777">
        <w:tc>
          <w:tcPr>
            <w:tcW w:w="828" w:type="dxa"/>
            <w:tcBorders>
              <w:top w:val="nil"/>
              <w:left w:val="nil"/>
              <w:bottom w:val="nil"/>
              <w:right w:val="nil"/>
            </w:tcBorders>
          </w:tcPr>
          <w:p w14:paraId="67CF5BE5" w14:textId="77777777" w:rsidR="00DB522C" w:rsidRPr="007C6582" w:rsidRDefault="00DB522C" w:rsidP="00DB522C">
            <w:pPr>
              <w:pStyle w:val="TableText"/>
            </w:pPr>
            <w:r w:rsidRPr="007C6582">
              <w:t>33</w:t>
            </w:r>
          </w:p>
        </w:tc>
        <w:tc>
          <w:tcPr>
            <w:tcW w:w="2520" w:type="dxa"/>
            <w:tcBorders>
              <w:top w:val="nil"/>
              <w:left w:val="nil"/>
              <w:bottom w:val="nil"/>
              <w:right w:val="nil"/>
            </w:tcBorders>
          </w:tcPr>
          <w:p w14:paraId="190549D8"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7AEE9B49"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2EC84C16" w14:textId="77777777" w:rsidR="00DB522C" w:rsidRPr="007C6582" w:rsidRDefault="00DB522C" w:rsidP="00DB522C">
            <w:pPr>
              <w:pStyle w:val="TableText"/>
            </w:pPr>
            <w:r w:rsidRPr="007C6582">
              <w:t>1.00</w:t>
            </w:r>
          </w:p>
        </w:tc>
      </w:tr>
      <w:tr w:rsidR="00DB522C" w:rsidRPr="007C6582" w14:paraId="4CA46ACC" w14:textId="77777777">
        <w:tc>
          <w:tcPr>
            <w:tcW w:w="828" w:type="dxa"/>
            <w:tcBorders>
              <w:top w:val="nil"/>
              <w:left w:val="nil"/>
              <w:bottom w:val="nil"/>
              <w:right w:val="nil"/>
            </w:tcBorders>
          </w:tcPr>
          <w:p w14:paraId="23836A17" w14:textId="77777777" w:rsidR="00DB522C" w:rsidRPr="007C6582" w:rsidRDefault="00DB522C" w:rsidP="00DB522C">
            <w:pPr>
              <w:pStyle w:val="TableText"/>
            </w:pPr>
            <w:r w:rsidRPr="007C6582">
              <w:t>34</w:t>
            </w:r>
          </w:p>
        </w:tc>
        <w:tc>
          <w:tcPr>
            <w:tcW w:w="2520" w:type="dxa"/>
            <w:tcBorders>
              <w:top w:val="nil"/>
              <w:left w:val="nil"/>
              <w:bottom w:val="nil"/>
              <w:right w:val="nil"/>
            </w:tcBorders>
          </w:tcPr>
          <w:p w14:paraId="0389B3AD"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54BE939E"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2E31EED7" w14:textId="77777777" w:rsidR="00DB522C" w:rsidRPr="007C6582" w:rsidRDefault="00DB522C" w:rsidP="00DB522C">
            <w:pPr>
              <w:pStyle w:val="TableText"/>
            </w:pPr>
            <w:r w:rsidRPr="007C6582">
              <w:t>1.00</w:t>
            </w:r>
          </w:p>
        </w:tc>
      </w:tr>
      <w:tr w:rsidR="00DB522C" w:rsidRPr="007C6582" w14:paraId="7A9BDD6F" w14:textId="77777777">
        <w:tc>
          <w:tcPr>
            <w:tcW w:w="828" w:type="dxa"/>
            <w:tcBorders>
              <w:top w:val="nil"/>
              <w:left w:val="nil"/>
              <w:bottom w:val="nil"/>
              <w:right w:val="nil"/>
            </w:tcBorders>
          </w:tcPr>
          <w:p w14:paraId="5AA1F2E4" w14:textId="77777777" w:rsidR="00DB522C" w:rsidRPr="007C6582" w:rsidRDefault="00DB522C" w:rsidP="00DB522C">
            <w:pPr>
              <w:pStyle w:val="TableText"/>
            </w:pPr>
            <w:r w:rsidRPr="007C6582">
              <w:t>35</w:t>
            </w:r>
          </w:p>
        </w:tc>
        <w:tc>
          <w:tcPr>
            <w:tcW w:w="2520" w:type="dxa"/>
            <w:tcBorders>
              <w:top w:val="nil"/>
              <w:left w:val="nil"/>
              <w:bottom w:val="nil"/>
              <w:right w:val="nil"/>
            </w:tcBorders>
          </w:tcPr>
          <w:p w14:paraId="11F00C6B"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41191473"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7A3266BA" w14:textId="77777777" w:rsidR="00DB522C" w:rsidRPr="007C6582" w:rsidRDefault="00DB522C" w:rsidP="00DB522C">
            <w:pPr>
              <w:pStyle w:val="TableText"/>
            </w:pPr>
            <w:r w:rsidRPr="007C6582">
              <w:t>1.00</w:t>
            </w:r>
          </w:p>
        </w:tc>
      </w:tr>
      <w:tr w:rsidR="00DB522C" w:rsidRPr="007C6582" w14:paraId="27C0AB5B" w14:textId="77777777">
        <w:tc>
          <w:tcPr>
            <w:tcW w:w="828" w:type="dxa"/>
            <w:tcBorders>
              <w:top w:val="nil"/>
              <w:left w:val="nil"/>
              <w:bottom w:val="nil"/>
              <w:right w:val="nil"/>
            </w:tcBorders>
          </w:tcPr>
          <w:p w14:paraId="488AF2DF" w14:textId="77777777" w:rsidR="00DB522C" w:rsidRPr="007C6582" w:rsidRDefault="00DB522C" w:rsidP="00DB522C">
            <w:pPr>
              <w:pStyle w:val="TableText"/>
            </w:pPr>
            <w:r w:rsidRPr="007C6582">
              <w:t>36</w:t>
            </w:r>
          </w:p>
        </w:tc>
        <w:tc>
          <w:tcPr>
            <w:tcW w:w="2520" w:type="dxa"/>
            <w:tcBorders>
              <w:top w:val="nil"/>
              <w:left w:val="nil"/>
              <w:bottom w:val="nil"/>
              <w:right w:val="nil"/>
            </w:tcBorders>
          </w:tcPr>
          <w:p w14:paraId="15941F1E"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6E7A8E06"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6EA76AFF" w14:textId="77777777" w:rsidR="00DB522C" w:rsidRPr="007C6582" w:rsidRDefault="00DB522C" w:rsidP="00DB522C">
            <w:pPr>
              <w:pStyle w:val="TableText"/>
            </w:pPr>
            <w:r w:rsidRPr="007C6582">
              <w:t>1.00</w:t>
            </w:r>
          </w:p>
        </w:tc>
      </w:tr>
      <w:tr w:rsidR="00DB522C" w:rsidRPr="007C6582" w14:paraId="0A60C443" w14:textId="77777777">
        <w:tc>
          <w:tcPr>
            <w:tcW w:w="828" w:type="dxa"/>
            <w:tcBorders>
              <w:top w:val="nil"/>
              <w:left w:val="nil"/>
              <w:bottom w:val="nil"/>
              <w:right w:val="nil"/>
            </w:tcBorders>
          </w:tcPr>
          <w:p w14:paraId="257A7922" w14:textId="77777777" w:rsidR="00DB522C" w:rsidRPr="007C6582" w:rsidRDefault="00DB522C" w:rsidP="00DB522C">
            <w:pPr>
              <w:pStyle w:val="TableText"/>
            </w:pPr>
            <w:r w:rsidRPr="007C6582">
              <w:t>37</w:t>
            </w:r>
          </w:p>
        </w:tc>
        <w:tc>
          <w:tcPr>
            <w:tcW w:w="2520" w:type="dxa"/>
            <w:tcBorders>
              <w:top w:val="nil"/>
              <w:left w:val="nil"/>
              <w:bottom w:val="nil"/>
              <w:right w:val="nil"/>
            </w:tcBorders>
          </w:tcPr>
          <w:p w14:paraId="6685D43B"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372BD531"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279E9903" w14:textId="77777777" w:rsidR="00DB522C" w:rsidRPr="007C6582" w:rsidRDefault="00DB522C" w:rsidP="00DB522C">
            <w:pPr>
              <w:pStyle w:val="TableText"/>
            </w:pPr>
            <w:r w:rsidRPr="007C6582">
              <w:t>1.00</w:t>
            </w:r>
          </w:p>
        </w:tc>
      </w:tr>
      <w:tr w:rsidR="00DB522C" w:rsidRPr="007C6582" w14:paraId="1E8C6778" w14:textId="77777777">
        <w:tc>
          <w:tcPr>
            <w:tcW w:w="828" w:type="dxa"/>
            <w:tcBorders>
              <w:top w:val="nil"/>
              <w:left w:val="nil"/>
              <w:bottom w:val="nil"/>
              <w:right w:val="nil"/>
            </w:tcBorders>
          </w:tcPr>
          <w:p w14:paraId="3D55EC59" w14:textId="77777777" w:rsidR="00DB522C" w:rsidRPr="007C6582" w:rsidRDefault="00DB522C" w:rsidP="00DB522C">
            <w:pPr>
              <w:pStyle w:val="TableText"/>
            </w:pPr>
            <w:r w:rsidRPr="007C6582">
              <w:t>38</w:t>
            </w:r>
          </w:p>
        </w:tc>
        <w:tc>
          <w:tcPr>
            <w:tcW w:w="2520" w:type="dxa"/>
            <w:tcBorders>
              <w:top w:val="nil"/>
              <w:left w:val="nil"/>
              <w:bottom w:val="nil"/>
              <w:right w:val="nil"/>
            </w:tcBorders>
          </w:tcPr>
          <w:p w14:paraId="2458DA0A"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7FB184F3"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58465DE1" w14:textId="77777777" w:rsidR="00DB522C" w:rsidRPr="007C6582" w:rsidRDefault="00DB522C" w:rsidP="00DB522C">
            <w:pPr>
              <w:pStyle w:val="TableText"/>
            </w:pPr>
            <w:r w:rsidRPr="007C6582">
              <w:t>1.00</w:t>
            </w:r>
          </w:p>
        </w:tc>
      </w:tr>
      <w:tr w:rsidR="00DB522C" w:rsidRPr="007C6582" w14:paraId="011D7F65" w14:textId="77777777">
        <w:tc>
          <w:tcPr>
            <w:tcW w:w="828" w:type="dxa"/>
            <w:tcBorders>
              <w:top w:val="nil"/>
              <w:left w:val="nil"/>
              <w:bottom w:val="nil"/>
              <w:right w:val="nil"/>
            </w:tcBorders>
          </w:tcPr>
          <w:p w14:paraId="0B6A1B32" w14:textId="77777777" w:rsidR="00DB522C" w:rsidRPr="007C6582" w:rsidRDefault="00DB522C" w:rsidP="00DB522C">
            <w:pPr>
              <w:pStyle w:val="TableText"/>
            </w:pPr>
            <w:r w:rsidRPr="007C6582">
              <w:t>39</w:t>
            </w:r>
          </w:p>
        </w:tc>
        <w:tc>
          <w:tcPr>
            <w:tcW w:w="2520" w:type="dxa"/>
            <w:tcBorders>
              <w:top w:val="nil"/>
              <w:left w:val="nil"/>
              <w:bottom w:val="nil"/>
              <w:right w:val="nil"/>
            </w:tcBorders>
          </w:tcPr>
          <w:p w14:paraId="00A21446"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64F0835D"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79EC80FE" w14:textId="77777777" w:rsidR="00DB522C" w:rsidRPr="007C6582" w:rsidRDefault="00DB522C" w:rsidP="00DB522C">
            <w:pPr>
              <w:pStyle w:val="TableText"/>
            </w:pPr>
            <w:r w:rsidRPr="007C6582">
              <w:t>1.00</w:t>
            </w:r>
          </w:p>
        </w:tc>
      </w:tr>
      <w:tr w:rsidR="00DB522C" w:rsidRPr="007C6582" w14:paraId="3C62E58F" w14:textId="77777777">
        <w:tc>
          <w:tcPr>
            <w:tcW w:w="828" w:type="dxa"/>
            <w:tcBorders>
              <w:top w:val="nil"/>
              <w:left w:val="nil"/>
              <w:bottom w:val="nil"/>
              <w:right w:val="nil"/>
            </w:tcBorders>
          </w:tcPr>
          <w:p w14:paraId="63AD078D" w14:textId="77777777" w:rsidR="00DB522C" w:rsidRPr="007C6582" w:rsidRDefault="00DB522C" w:rsidP="00DB522C">
            <w:pPr>
              <w:pStyle w:val="TableText"/>
            </w:pPr>
            <w:r w:rsidRPr="007C6582">
              <w:t>40</w:t>
            </w:r>
          </w:p>
        </w:tc>
        <w:tc>
          <w:tcPr>
            <w:tcW w:w="2520" w:type="dxa"/>
            <w:tcBorders>
              <w:top w:val="nil"/>
              <w:left w:val="nil"/>
              <w:bottom w:val="nil"/>
              <w:right w:val="nil"/>
            </w:tcBorders>
          </w:tcPr>
          <w:p w14:paraId="00079F78"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3F7D651B" w14:textId="77777777" w:rsidR="00DB522C" w:rsidRPr="007C6582" w:rsidRDefault="00DB522C" w:rsidP="00DB522C">
            <w:pPr>
              <w:pStyle w:val="TableText"/>
            </w:pPr>
            <w:r w:rsidRPr="007C6582">
              <w:t>0.95</w:t>
            </w:r>
          </w:p>
        </w:tc>
        <w:tc>
          <w:tcPr>
            <w:tcW w:w="2400" w:type="dxa"/>
            <w:tcBorders>
              <w:top w:val="nil"/>
              <w:left w:val="nil"/>
              <w:bottom w:val="nil"/>
              <w:right w:val="nil"/>
            </w:tcBorders>
          </w:tcPr>
          <w:p w14:paraId="489CA496" w14:textId="77777777" w:rsidR="00DB522C" w:rsidRPr="007C6582" w:rsidRDefault="00DB522C" w:rsidP="00DB522C">
            <w:pPr>
              <w:pStyle w:val="TableText"/>
            </w:pPr>
            <w:r w:rsidRPr="007C6582">
              <w:t>0.99</w:t>
            </w:r>
          </w:p>
        </w:tc>
      </w:tr>
      <w:tr w:rsidR="00DB522C" w:rsidRPr="007C6582" w14:paraId="6F89CC28" w14:textId="77777777">
        <w:tc>
          <w:tcPr>
            <w:tcW w:w="828" w:type="dxa"/>
            <w:tcBorders>
              <w:top w:val="nil"/>
              <w:left w:val="nil"/>
              <w:bottom w:val="nil"/>
              <w:right w:val="nil"/>
            </w:tcBorders>
          </w:tcPr>
          <w:p w14:paraId="390D7B56" w14:textId="77777777" w:rsidR="00DB522C" w:rsidRPr="007C6582" w:rsidRDefault="00DB522C" w:rsidP="00DB522C">
            <w:pPr>
              <w:pStyle w:val="TableText"/>
            </w:pPr>
            <w:r w:rsidRPr="007C6582">
              <w:t>41</w:t>
            </w:r>
          </w:p>
        </w:tc>
        <w:tc>
          <w:tcPr>
            <w:tcW w:w="2520" w:type="dxa"/>
            <w:tcBorders>
              <w:top w:val="nil"/>
              <w:left w:val="nil"/>
              <w:bottom w:val="nil"/>
              <w:right w:val="nil"/>
            </w:tcBorders>
          </w:tcPr>
          <w:p w14:paraId="55416AA8"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49A595C2" w14:textId="77777777" w:rsidR="00DB522C" w:rsidRPr="007C6582" w:rsidRDefault="00DB522C" w:rsidP="00DB522C">
            <w:pPr>
              <w:pStyle w:val="TableText"/>
            </w:pPr>
            <w:r w:rsidRPr="007C6582">
              <w:t>0.90</w:t>
            </w:r>
          </w:p>
        </w:tc>
        <w:tc>
          <w:tcPr>
            <w:tcW w:w="2400" w:type="dxa"/>
            <w:tcBorders>
              <w:top w:val="nil"/>
              <w:left w:val="nil"/>
              <w:bottom w:val="nil"/>
              <w:right w:val="nil"/>
            </w:tcBorders>
          </w:tcPr>
          <w:p w14:paraId="706F0E70" w14:textId="77777777" w:rsidR="00DB522C" w:rsidRPr="007C6582" w:rsidRDefault="00DB522C" w:rsidP="00DB522C">
            <w:pPr>
              <w:pStyle w:val="TableText"/>
            </w:pPr>
            <w:r w:rsidRPr="007C6582">
              <w:t>0.98</w:t>
            </w:r>
          </w:p>
        </w:tc>
      </w:tr>
      <w:tr w:rsidR="00DB522C" w:rsidRPr="007C6582" w14:paraId="18B68F0C" w14:textId="77777777">
        <w:tc>
          <w:tcPr>
            <w:tcW w:w="828" w:type="dxa"/>
            <w:tcBorders>
              <w:top w:val="nil"/>
              <w:left w:val="nil"/>
              <w:bottom w:val="nil"/>
              <w:right w:val="nil"/>
            </w:tcBorders>
          </w:tcPr>
          <w:p w14:paraId="146A02E9" w14:textId="77777777" w:rsidR="00DB522C" w:rsidRPr="007C6582" w:rsidRDefault="00DB522C" w:rsidP="00DB522C">
            <w:pPr>
              <w:pStyle w:val="TableText"/>
            </w:pPr>
            <w:r w:rsidRPr="007C6582">
              <w:t>42</w:t>
            </w:r>
          </w:p>
        </w:tc>
        <w:tc>
          <w:tcPr>
            <w:tcW w:w="2520" w:type="dxa"/>
            <w:tcBorders>
              <w:top w:val="nil"/>
              <w:left w:val="nil"/>
              <w:bottom w:val="nil"/>
              <w:right w:val="nil"/>
            </w:tcBorders>
          </w:tcPr>
          <w:p w14:paraId="41FE592B"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55AFAD1F" w14:textId="77777777" w:rsidR="00DB522C" w:rsidRPr="007C6582" w:rsidRDefault="00DB522C" w:rsidP="00DB522C">
            <w:pPr>
              <w:pStyle w:val="TableText"/>
            </w:pPr>
            <w:r w:rsidRPr="007C6582">
              <w:t>0.85</w:t>
            </w:r>
          </w:p>
        </w:tc>
        <w:tc>
          <w:tcPr>
            <w:tcW w:w="2400" w:type="dxa"/>
            <w:tcBorders>
              <w:top w:val="nil"/>
              <w:left w:val="nil"/>
              <w:bottom w:val="nil"/>
              <w:right w:val="nil"/>
            </w:tcBorders>
          </w:tcPr>
          <w:p w14:paraId="4F916AAF" w14:textId="77777777" w:rsidR="00DB522C" w:rsidRPr="007C6582" w:rsidRDefault="00DB522C" w:rsidP="00DB522C">
            <w:pPr>
              <w:pStyle w:val="TableText"/>
            </w:pPr>
            <w:r w:rsidRPr="007C6582">
              <w:t>0.97</w:t>
            </w:r>
          </w:p>
        </w:tc>
      </w:tr>
      <w:tr w:rsidR="00DB522C" w:rsidRPr="007C6582" w14:paraId="4238C909" w14:textId="77777777">
        <w:tc>
          <w:tcPr>
            <w:tcW w:w="828" w:type="dxa"/>
            <w:tcBorders>
              <w:top w:val="nil"/>
              <w:left w:val="nil"/>
              <w:bottom w:val="nil"/>
              <w:right w:val="nil"/>
            </w:tcBorders>
          </w:tcPr>
          <w:p w14:paraId="2E9A802C" w14:textId="77777777" w:rsidR="00DB522C" w:rsidRPr="007C6582" w:rsidRDefault="00DB522C" w:rsidP="00DB522C">
            <w:pPr>
              <w:pStyle w:val="TableText"/>
            </w:pPr>
            <w:r w:rsidRPr="007C6582">
              <w:t>43</w:t>
            </w:r>
          </w:p>
        </w:tc>
        <w:tc>
          <w:tcPr>
            <w:tcW w:w="2520" w:type="dxa"/>
            <w:tcBorders>
              <w:top w:val="nil"/>
              <w:left w:val="nil"/>
              <w:bottom w:val="nil"/>
              <w:right w:val="nil"/>
            </w:tcBorders>
          </w:tcPr>
          <w:p w14:paraId="7833F664"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7C80556F" w14:textId="77777777" w:rsidR="00DB522C" w:rsidRPr="007C6582" w:rsidRDefault="00DB522C" w:rsidP="00DB522C">
            <w:pPr>
              <w:pStyle w:val="TableText"/>
            </w:pPr>
            <w:r w:rsidRPr="007C6582">
              <w:t>0.80</w:t>
            </w:r>
          </w:p>
        </w:tc>
        <w:tc>
          <w:tcPr>
            <w:tcW w:w="2400" w:type="dxa"/>
            <w:tcBorders>
              <w:top w:val="nil"/>
              <w:left w:val="nil"/>
              <w:bottom w:val="nil"/>
              <w:right w:val="nil"/>
            </w:tcBorders>
          </w:tcPr>
          <w:p w14:paraId="625A6DF2" w14:textId="77777777" w:rsidR="00DB522C" w:rsidRPr="007C6582" w:rsidRDefault="00DB522C" w:rsidP="00DB522C">
            <w:pPr>
              <w:pStyle w:val="TableText"/>
            </w:pPr>
            <w:r w:rsidRPr="007C6582">
              <w:t>0.96</w:t>
            </w:r>
          </w:p>
        </w:tc>
      </w:tr>
      <w:tr w:rsidR="00DB522C" w:rsidRPr="007C6582" w14:paraId="0BB8A6DB" w14:textId="77777777">
        <w:tc>
          <w:tcPr>
            <w:tcW w:w="828" w:type="dxa"/>
            <w:tcBorders>
              <w:top w:val="nil"/>
              <w:left w:val="nil"/>
              <w:bottom w:val="nil"/>
              <w:right w:val="nil"/>
            </w:tcBorders>
          </w:tcPr>
          <w:p w14:paraId="17853C3B" w14:textId="77777777" w:rsidR="00DB522C" w:rsidRPr="007C6582" w:rsidRDefault="00DB522C" w:rsidP="00DB522C">
            <w:pPr>
              <w:pStyle w:val="TableText"/>
            </w:pPr>
            <w:r w:rsidRPr="007C6582">
              <w:t>44</w:t>
            </w:r>
          </w:p>
        </w:tc>
        <w:tc>
          <w:tcPr>
            <w:tcW w:w="2520" w:type="dxa"/>
            <w:tcBorders>
              <w:top w:val="nil"/>
              <w:left w:val="nil"/>
              <w:bottom w:val="nil"/>
              <w:right w:val="nil"/>
            </w:tcBorders>
          </w:tcPr>
          <w:p w14:paraId="6D6474BA"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41DF06D8" w14:textId="77777777" w:rsidR="00DB522C" w:rsidRPr="007C6582" w:rsidRDefault="00DB522C" w:rsidP="00DB522C">
            <w:pPr>
              <w:pStyle w:val="TableText"/>
            </w:pPr>
            <w:r w:rsidRPr="007C6582">
              <w:t>0.75</w:t>
            </w:r>
          </w:p>
        </w:tc>
        <w:tc>
          <w:tcPr>
            <w:tcW w:w="2400" w:type="dxa"/>
            <w:tcBorders>
              <w:top w:val="nil"/>
              <w:left w:val="nil"/>
              <w:bottom w:val="nil"/>
              <w:right w:val="nil"/>
            </w:tcBorders>
          </w:tcPr>
          <w:p w14:paraId="24166F4D" w14:textId="77777777" w:rsidR="00DB522C" w:rsidRPr="007C6582" w:rsidRDefault="00DB522C" w:rsidP="00DB522C">
            <w:pPr>
              <w:pStyle w:val="TableText"/>
            </w:pPr>
            <w:r w:rsidRPr="007C6582">
              <w:t>0.95</w:t>
            </w:r>
          </w:p>
        </w:tc>
      </w:tr>
      <w:tr w:rsidR="00DB522C" w:rsidRPr="007C6582" w14:paraId="31E8487F" w14:textId="77777777">
        <w:tc>
          <w:tcPr>
            <w:tcW w:w="828" w:type="dxa"/>
            <w:tcBorders>
              <w:top w:val="nil"/>
              <w:left w:val="nil"/>
              <w:bottom w:val="nil"/>
              <w:right w:val="nil"/>
            </w:tcBorders>
          </w:tcPr>
          <w:p w14:paraId="45E5D6C8" w14:textId="77777777" w:rsidR="00DB522C" w:rsidRPr="007C6582" w:rsidRDefault="00DB522C" w:rsidP="00DB522C">
            <w:pPr>
              <w:pStyle w:val="TableText"/>
            </w:pPr>
            <w:r w:rsidRPr="007C6582">
              <w:t>45</w:t>
            </w:r>
          </w:p>
        </w:tc>
        <w:tc>
          <w:tcPr>
            <w:tcW w:w="2520" w:type="dxa"/>
            <w:tcBorders>
              <w:top w:val="nil"/>
              <w:left w:val="nil"/>
              <w:bottom w:val="nil"/>
              <w:right w:val="nil"/>
            </w:tcBorders>
          </w:tcPr>
          <w:p w14:paraId="1D6D8B7A" w14:textId="77777777" w:rsidR="00DB522C" w:rsidRPr="007C6582" w:rsidRDefault="00DB522C" w:rsidP="00DB522C">
            <w:pPr>
              <w:pStyle w:val="TableText"/>
            </w:pPr>
            <w:r w:rsidRPr="007C6582">
              <w:t>1.00</w:t>
            </w:r>
          </w:p>
        </w:tc>
        <w:tc>
          <w:tcPr>
            <w:tcW w:w="2400" w:type="dxa"/>
            <w:tcBorders>
              <w:top w:val="nil"/>
              <w:left w:val="nil"/>
              <w:bottom w:val="nil"/>
              <w:right w:val="nil"/>
            </w:tcBorders>
          </w:tcPr>
          <w:p w14:paraId="0E8C927A"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41DC0CEA" w14:textId="77777777" w:rsidR="00DB522C" w:rsidRPr="007C6582" w:rsidRDefault="00DB522C" w:rsidP="00DB522C">
            <w:pPr>
              <w:pStyle w:val="TableText"/>
            </w:pPr>
            <w:r w:rsidRPr="007C6582">
              <w:t>0.93</w:t>
            </w:r>
          </w:p>
        </w:tc>
      </w:tr>
      <w:tr w:rsidR="00DB522C" w:rsidRPr="007C6582" w14:paraId="1EB4A7D8" w14:textId="77777777">
        <w:tc>
          <w:tcPr>
            <w:tcW w:w="828" w:type="dxa"/>
            <w:tcBorders>
              <w:top w:val="nil"/>
              <w:left w:val="nil"/>
              <w:bottom w:val="nil"/>
              <w:right w:val="nil"/>
            </w:tcBorders>
          </w:tcPr>
          <w:p w14:paraId="373201A9" w14:textId="77777777" w:rsidR="00DB522C" w:rsidRPr="007C6582" w:rsidRDefault="00DB522C" w:rsidP="00DB522C">
            <w:pPr>
              <w:pStyle w:val="TableText"/>
            </w:pPr>
            <w:r w:rsidRPr="007C6582">
              <w:t>46</w:t>
            </w:r>
          </w:p>
        </w:tc>
        <w:tc>
          <w:tcPr>
            <w:tcW w:w="2520" w:type="dxa"/>
            <w:tcBorders>
              <w:top w:val="nil"/>
              <w:left w:val="nil"/>
              <w:bottom w:val="nil"/>
              <w:right w:val="nil"/>
            </w:tcBorders>
          </w:tcPr>
          <w:p w14:paraId="14767BDA" w14:textId="77777777" w:rsidR="00DB522C" w:rsidRPr="007C6582" w:rsidRDefault="00DB522C" w:rsidP="00DB522C">
            <w:pPr>
              <w:pStyle w:val="TableText"/>
            </w:pPr>
            <w:r w:rsidRPr="007C6582">
              <w:t>0.98</w:t>
            </w:r>
          </w:p>
        </w:tc>
        <w:tc>
          <w:tcPr>
            <w:tcW w:w="2400" w:type="dxa"/>
            <w:tcBorders>
              <w:top w:val="nil"/>
              <w:left w:val="nil"/>
              <w:bottom w:val="nil"/>
              <w:right w:val="nil"/>
            </w:tcBorders>
          </w:tcPr>
          <w:p w14:paraId="207A0A4D" w14:textId="77777777" w:rsidR="00DB522C" w:rsidRPr="007C6582" w:rsidRDefault="00DB522C" w:rsidP="00DB522C">
            <w:pPr>
              <w:pStyle w:val="TableText"/>
            </w:pPr>
            <w:r w:rsidRPr="007C6582">
              <w:t>0.65</w:t>
            </w:r>
          </w:p>
        </w:tc>
        <w:tc>
          <w:tcPr>
            <w:tcW w:w="2400" w:type="dxa"/>
            <w:tcBorders>
              <w:top w:val="nil"/>
              <w:left w:val="nil"/>
              <w:bottom w:val="nil"/>
              <w:right w:val="nil"/>
            </w:tcBorders>
          </w:tcPr>
          <w:p w14:paraId="04E9F6FB" w14:textId="77777777" w:rsidR="00DB522C" w:rsidRPr="007C6582" w:rsidRDefault="00DB522C" w:rsidP="00DB522C">
            <w:pPr>
              <w:pStyle w:val="TableText"/>
            </w:pPr>
            <w:r w:rsidRPr="007C6582">
              <w:t>0.91</w:t>
            </w:r>
          </w:p>
        </w:tc>
      </w:tr>
      <w:tr w:rsidR="00DB522C" w:rsidRPr="007C6582" w14:paraId="5E69FAF9" w14:textId="77777777">
        <w:tc>
          <w:tcPr>
            <w:tcW w:w="828" w:type="dxa"/>
            <w:tcBorders>
              <w:top w:val="nil"/>
              <w:left w:val="nil"/>
              <w:bottom w:val="nil"/>
              <w:right w:val="nil"/>
            </w:tcBorders>
          </w:tcPr>
          <w:p w14:paraId="1397C6D7" w14:textId="77777777" w:rsidR="00DB522C" w:rsidRPr="007C6582" w:rsidRDefault="00DB522C" w:rsidP="00DB522C">
            <w:pPr>
              <w:pStyle w:val="TableText"/>
            </w:pPr>
            <w:r w:rsidRPr="007C6582">
              <w:lastRenderedPageBreak/>
              <w:t>47</w:t>
            </w:r>
          </w:p>
        </w:tc>
        <w:tc>
          <w:tcPr>
            <w:tcW w:w="2520" w:type="dxa"/>
            <w:tcBorders>
              <w:top w:val="nil"/>
              <w:left w:val="nil"/>
              <w:bottom w:val="nil"/>
              <w:right w:val="nil"/>
            </w:tcBorders>
          </w:tcPr>
          <w:p w14:paraId="40B3D084" w14:textId="77777777" w:rsidR="00DB522C" w:rsidRPr="007C6582" w:rsidRDefault="00DB522C" w:rsidP="00DB522C">
            <w:pPr>
              <w:pStyle w:val="TableText"/>
            </w:pPr>
            <w:r w:rsidRPr="007C6582">
              <w:t>0.96</w:t>
            </w:r>
          </w:p>
        </w:tc>
        <w:tc>
          <w:tcPr>
            <w:tcW w:w="2400" w:type="dxa"/>
            <w:tcBorders>
              <w:top w:val="nil"/>
              <w:left w:val="nil"/>
              <w:bottom w:val="nil"/>
              <w:right w:val="nil"/>
            </w:tcBorders>
          </w:tcPr>
          <w:p w14:paraId="4D532A73" w14:textId="77777777" w:rsidR="00DB522C" w:rsidRPr="007C6582" w:rsidRDefault="00DB522C" w:rsidP="00DB522C">
            <w:pPr>
              <w:pStyle w:val="TableText"/>
            </w:pPr>
            <w:r w:rsidRPr="007C6582">
              <w:t>0.60</w:t>
            </w:r>
          </w:p>
        </w:tc>
        <w:tc>
          <w:tcPr>
            <w:tcW w:w="2400" w:type="dxa"/>
            <w:tcBorders>
              <w:top w:val="nil"/>
              <w:left w:val="nil"/>
              <w:bottom w:val="nil"/>
              <w:right w:val="nil"/>
            </w:tcBorders>
          </w:tcPr>
          <w:p w14:paraId="0A905718" w14:textId="77777777" w:rsidR="00DB522C" w:rsidRPr="007C6582" w:rsidRDefault="00DB522C" w:rsidP="00DB522C">
            <w:pPr>
              <w:pStyle w:val="TableText"/>
            </w:pPr>
            <w:r w:rsidRPr="007C6582">
              <w:t>0.87</w:t>
            </w:r>
          </w:p>
        </w:tc>
      </w:tr>
      <w:tr w:rsidR="00DB522C" w:rsidRPr="007C6582" w14:paraId="0AA0B599" w14:textId="77777777">
        <w:tc>
          <w:tcPr>
            <w:tcW w:w="828" w:type="dxa"/>
            <w:tcBorders>
              <w:top w:val="nil"/>
              <w:left w:val="nil"/>
              <w:bottom w:val="nil"/>
              <w:right w:val="nil"/>
            </w:tcBorders>
          </w:tcPr>
          <w:p w14:paraId="22CE18B2" w14:textId="77777777" w:rsidR="00DB522C" w:rsidRPr="007C6582" w:rsidRDefault="00DB522C" w:rsidP="00DB522C">
            <w:pPr>
              <w:pStyle w:val="TableText"/>
            </w:pPr>
            <w:r w:rsidRPr="007C6582">
              <w:t>48</w:t>
            </w:r>
          </w:p>
        </w:tc>
        <w:tc>
          <w:tcPr>
            <w:tcW w:w="2520" w:type="dxa"/>
            <w:tcBorders>
              <w:top w:val="nil"/>
              <w:left w:val="nil"/>
              <w:bottom w:val="nil"/>
              <w:right w:val="nil"/>
            </w:tcBorders>
          </w:tcPr>
          <w:p w14:paraId="57963044" w14:textId="77777777" w:rsidR="00DB522C" w:rsidRPr="007C6582" w:rsidRDefault="00DB522C" w:rsidP="00DB522C">
            <w:pPr>
              <w:pStyle w:val="TableText"/>
            </w:pPr>
            <w:r w:rsidRPr="007C6582">
              <w:t>0.94</w:t>
            </w:r>
          </w:p>
        </w:tc>
        <w:tc>
          <w:tcPr>
            <w:tcW w:w="2400" w:type="dxa"/>
            <w:tcBorders>
              <w:top w:val="nil"/>
              <w:left w:val="nil"/>
              <w:bottom w:val="nil"/>
              <w:right w:val="nil"/>
            </w:tcBorders>
          </w:tcPr>
          <w:p w14:paraId="37C6851C" w14:textId="77777777" w:rsidR="00DB522C" w:rsidRPr="007C6582" w:rsidRDefault="00DB522C" w:rsidP="00DB522C">
            <w:pPr>
              <w:pStyle w:val="TableText"/>
            </w:pPr>
            <w:r w:rsidRPr="007C6582">
              <w:t>0.55</w:t>
            </w:r>
          </w:p>
        </w:tc>
        <w:tc>
          <w:tcPr>
            <w:tcW w:w="2400" w:type="dxa"/>
            <w:tcBorders>
              <w:top w:val="nil"/>
              <w:left w:val="nil"/>
              <w:bottom w:val="nil"/>
              <w:right w:val="nil"/>
            </w:tcBorders>
          </w:tcPr>
          <w:p w14:paraId="55ED45EF" w14:textId="77777777" w:rsidR="00DB522C" w:rsidRPr="007C6582" w:rsidRDefault="00DB522C" w:rsidP="00DB522C">
            <w:pPr>
              <w:pStyle w:val="TableText"/>
            </w:pPr>
            <w:r w:rsidRPr="007C6582">
              <w:t>0.83</w:t>
            </w:r>
          </w:p>
        </w:tc>
      </w:tr>
      <w:tr w:rsidR="00DB522C" w:rsidRPr="007C6582" w14:paraId="0D2B5DF8" w14:textId="77777777">
        <w:tc>
          <w:tcPr>
            <w:tcW w:w="828" w:type="dxa"/>
            <w:tcBorders>
              <w:top w:val="nil"/>
              <w:left w:val="nil"/>
              <w:bottom w:val="nil"/>
              <w:right w:val="nil"/>
            </w:tcBorders>
          </w:tcPr>
          <w:p w14:paraId="526364E7" w14:textId="77777777" w:rsidR="00DB522C" w:rsidRPr="007C6582" w:rsidRDefault="00DB522C" w:rsidP="00DB522C">
            <w:pPr>
              <w:pStyle w:val="TableText"/>
            </w:pPr>
            <w:r w:rsidRPr="007C6582">
              <w:t>49</w:t>
            </w:r>
          </w:p>
        </w:tc>
        <w:tc>
          <w:tcPr>
            <w:tcW w:w="2520" w:type="dxa"/>
            <w:tcBorders>
              <w:top w:val="nil"/>
              <w:left w:val="nil"/>
              <w:bottom w:val="nil"/>
              <w:right w:val="nil"/>
            </w:tcBorders>
          </w:tcPr>
          <w:p w14:paraId="4A22E635" w14:textId="77777777" w:rsidR="00DB522C" w:rsidRPr="007C6582" w:rsidRDefault="00DB522C" w:rsidP="00DB522C">
            <w:pPr>
              <w:pStyle w:val="TableText"/>
            </w:pPr>
            <w:r w:rsidRPr="007C6582">
              <w:t>0.92</w:t>
            </w:r>
          </w:p>
        </w:tc>
        <w:tc>
          <w:tcPr>
            <w:tcW w:w="2400" w:type="dxa"/>
            <w:tcBorders>
              <w:top w:val="nil"/>
              <w:left w:val="nil"/>
              <w:bottom w:val="nil"/>
              <w:right w:val="nil"/>
            </w:tcBorders>
          </w:tcPr>
          <w:p w14:paraId="37E6557F" w14:textId="77777777" w:rsidR="00DB522C" w:rsidRPr="007C6582" w:rsidRDefault="00DB522C" w:rsidP="00DB522C">
            <w:pPr>
              <w:pStyle w:val="TableText"/>
            </w:pPr>
            <w:r w:rsidRPr="007C6582">
              <w:t>0.50</w:t>
            </w:r>
          </w:p>
        </w:tc>
        <w:tc>
          <w:tcPr>
            <w:tcW w:w="2400" w:type="dxa"/>
            <w:tcBorders>
              <w:top w:val="nil"/>
              <w:left w:val="nil"/>
              <w:bottom w:val="nil"/>
              <w:right w:val="nil"/>
            </w:tcBorders>
          </w:tcPr>
          <w:p w14:paraId="1A6AC59A" w14:textId="77777777" w:rsidR="00DB522C" w:rsidRPr="007C6582" w:rsidRDefault="00DB522C" w:rsidP="00DB522C">
            <w:pPr>
              <w:pStyle w:val="TableText"/>
            </w:pPr>
            <w:r w:rsidRPr="007C6582">
              <w:t>0.79</w:t>
            </w:r>
          </w:p>
        </w:tc>
      </w:tr>
      <w:tr w:rsidR="00DB522C" w:rsidRPr="007C6582" w14:paraId="56637811" w14:textId="77777777">
        <w:tc>
          <w:tcPr>
            <w:tcW w:w="828" w:type="dxa"/>
            <w:tcBorders>
              <w:top w:val="nil"/>
              <w:left w:val="nil"/>
              <w:bottom w:val="nil"/>
              <w:right w:val="nil"/>
            </w:tcBorders>
          </w:tcPr>
          <w:p w14:paraId="53C0AF56" w14:textId="77777777" w:rsidR="00DB522C" w:rsidRPr="007C6582" w:rsidRDefault="00DB522C" w:rsidP="00DB522C">
            <w:pPr>
              <w:pStyle w:val="TableText"/>
            </w:pPr>
            <w:r w:rsidRPr="007C6582">
              <w:t>50</w:t>
            </w:r>
          </w:p>
        </w:tc>
        <w:tc>
          <w:tcPr>
            <w:tcW w:w="2520" w:type="dxa"/>
            <w:tcBorders>
              <w:top w:val="nil"/>
              <w:left w:val="nil"/>
              <w:bottom w:val="nil"/>
              <w:right w:val="nil"/>
            </w:tcBorders>
          </w:tcPr>
          <w:p w14:paraId="22135195" w14:textId="77777777" w:rsidR="00DB522C" w:rsidRPr="007C6582" w:rsidRDefault="00DB522C" w:rsidP="00DB522C">
            <w:pPr>
              <w:pStyle w:val="TableText"/>
            </w:pPr>
            <w:r w:rsidRPr="007C6582">
              <w:t>0.90</w:t>
            </w:r>
          </w:p>
        </w:tc>
        <w:tc>
          <w:tcPr>
            <w:tcW w:w="2400" w:type="dxa"/>
            <w:tcBorders>
              <w:top w:val="nil"/>
              <w:left w:val="nil"/>
              <w:bottom w:val="nil"/>
              <w:right w:val="nil"/>
            </w:tcBorders>
          </w:tcPr>
          <w:p w14:paraId="5A2D84B7" w14:textId="77777777" w:rsidR="00DB522C" w:rsidRPr="007C6582" w:rsidRDefault="00DB522C" w:rsidP="00DB522C">
            <w:pPr>
              <w:pStyle w:val="TableText"/>
            </w:pPr>
            <w:r w:rsidRPr="007C6582">
              <w:t>0.40</w:t>
            </w:r>
          </w:p>
        </w:tc>
        <w:tc>
          <w:tcPr>
            <w:tcW w:w="2400" w:type="dxa"/>
            <w:tcBorders>
              <w:top w:val="nil"/>
              <w:left w:val="nil"/>
              <w:bottom w:val="nil"/>
              <w:right w:val="nil"/>
            </w:tcBorders>
          </w:tcPr>
          <w:p w14:paraId="1F49342D" w14:textId="77777777" w:rsidR="00DB522C" w:rsidRPr="007C6582" w:rsidRDefault="00DB522C" w:rsidP="00DB522C">
            <w:pPr>
              <w:pStyle w:val="TableText"/>
            </w:pPr>
            <w:r w:rsidRPr="007C6582">
              <w:t>0.74</w:t>
            </w:r>
          </w:p>
        </w:tc>
      </w:tr>
      <w:tr w:rsidR="00DB522C" w:rsidRPr="007C6582" w14:paraId="7150E497" w14:textId="77777777">
        <w:tc>
          <w:tcPr>
            <w:tcW w:w="828" w:type="dxa"/>
            <w:tcBorders>
              <w:top w:val="nil"/>
              <w:left w:val="nil"/>
              <w:bottom w:val="nil"/>
              <w:right w:val="nil"/>
            </w:tcBorders>
          </w:tcPr>
          <w:p w14:paraId="4101F639" w14:textId="77777777" w:rsidR="00DB522C" w:rsidRPr="007C6582" w:rsidRDefault="00DB522C" w:rsidP="00DB522C">
            <w:pPr>
              <w:pStyle w:val="TableText"/>
            </w:pPr>
            <w:r w:rsidRPr="007C6582">
              <w:t>51</w:t>
            </w:r>
          </w:p>
        </w:tc>
        <w:tc>
          <w:tcPr>
            <w:tcW w:w="2520" w:type="dxa"/>
            <w:tcBorders>
              <w:top w:val="nil"/>
              <w:left w:val="nil"/>
              <w:bottom w:val="nil"/>
              <w:right w:val="nil"/>
            </w:tcBorders>
          </w:tcPr>
          <w:p w14:paraId="034FBE94" w14:textId="77777777" w:rsidR="00DB522C" w:rsidRPr="007C6582" w:rsidRDefault="00DB522C" w:rsidP="00DB522C">
            <w:pPr>
              <w:pStyle w:val="TableText"/>
            </w:pPr>
            <w:r w:rsidRPr="007C6582">
              <w:t>0.85</w:t>
            </w:r>
          </w:p>
        </w:tc>
        <w:tc>
          <w:tcPr>
            <w:tcW w:w="2400" w:type="dxa"/>
            <w:tcBorders>
              <w:top w:val="nil"/>
              <w:left w:val="nil"/>
              <w:bottom w:val="nil"/>
              <w:right w:val="nil"/>
            </w:tcBorders>
          </w:tcPr>
          <w:p w14:paraId="254EED63" w14:textId="77777777" w:rsidR="00DB522C" w:rsidRPr="007C6582" w:rsidRDefault="00DB522C" w:rsidP="00DB522C">
            <w:pPr>
              <w:pStyle w:val="TableText"/>
            </w:pPr>
            <w:r w:rsidRPr="007C6582">
              <w:t>0.40</w:t>
            </w:r>
          </w:p>
        </w:tc>
        <w:tc>
          <w:tcPr>
            <w:tcW w:w="2400" w:type="dxa"/>
            <w:tcBorders>
              <w:top w:val="nil"/>
              <w:left w:val="nil"/>
              <w:bottom w:val="nil"/>
              <w:right w:val="nil"/>
            </w:tcBorders>
          </w:tcPr>
          <w:p w14:paraId="5FF5BC97" w14:textId="77777777" w:rsidR="00DB522C" w:rsidRPr="007C6582" w:rsidRDefault="00DB522C" w:rsidP="00DB522C">
            <w:pPr>
              <w:pStyle w:val="TableText"/>
            </w:pPr>
            <w:r w:rsidRPr="007C6582">
              <w:t>0.68</w:t>
            </w:r>
          </w:p>
        </w:tc>
      </w:tr>
      <w:tr w:rsidR="00DB522C" w:rsidRPr="007C6582" w14:paraId="30B937AB" w14:textId="77777777">
        <w:tc>
          <w:tcPr>
            <w:tcW w:w="828" w:type="dxa"/>
            <w:tcBorders>
              <w:top w:val="nil"/>
              <w:left w:val="nil"/>
              <w:bottom w:val="nil"/>
              <w:right w:val="nil"/>
            </w:tcBorders>
          </w:tcPr>
          <w:p w14:paraId="475E58BC" w14:textId="77777777" w:rsidR="00DB522C" w:rsidRPr="007C6582" w:rsidRDefault="00DB522C" w:rsidP="00DB522C">
            <w:pPr>
              <w:pStyle w:val="TableText"/>
            </w:pPr>
            <w:r w:rsidRPr="007C6582">
              <w:t>52</w:t>
            </w:r>
          </w:p>
        </w:tc>
        <w:tc>
          <w:tcPr>
            <w:tcW w:w="2520" w:type="dxa"/>
            <w:tcBorders>
              <w:top w:val="nil"/>
              <w:left w:val="nil"/>
              <w:bottom w:val="nil"/>
              <w:right w:val="nil"/>
            </w:tcBorders>
          </w:tcPr>
          <w:p w14:paraId="097F0316" w14:textId="77777777" w:rsidR="00DB522C" w:rsidRPr="007C6582" w:rsidRDefault="00DB522C" w:rsidP="00DB522C">
            <w:pPr>
              <w:pStyle w:val="TableText"/>
            </w:pPr>
            <w:r w:rsidRPr="007C6582">
              <w:t>0.80</w:t>
            </w:r>
          </w:p>
        </w:tc>
        <w:tc>
          <w:tcPr>
            <w:tcW w:w="2400" w:type="dxa"/>
            <w:tcBorders>
              <w:top w:val="nil"/>
              <w:left w:val="nil"/>
              <w:bottom w:val="nil"/>
              <w:right w:val="nil"/>
            </w:tcBorders>
          </w:tcPr>
          <w:p w14:paraId="68A60DD9" w14:textId="77777777" w:rsidR="00DB522C" w:rsidRPr="007C6582" w:rsidRDefault="00DB522C" w:rsidP="00DB522C">
            <w:pPr>
              <w:pStyle w:val="TableText"/>
            </w:pPr>
            <w:r w:rsidRPr="007C6582">
              <w:t>0.40</w:t>
            </w:r>
          </w:p>
        </w:tc>
        <w:tc>
          <w:tcPr>
            <w:tcW w:w="2400" w:type="dxa"/>
            <w:tcBorders>
              <w:top w:val="nil"/>
              <w:left w:val="nil"/>
              <w:bottom w:val="nil"/>
              <w:right w:val="nil"/>
            </w:tcBorders>
          </w:tcPr>
          <w:p w14:paraId="456E3A23" w14:textId="77777777" w:rsidR="00DB522C" w:rsidRPr="007C6582" w:rsidRDefault="00DB522C" w:rsidP="00DB522C">
            <w:pPr>
              <w:pStyle w:val="TableText"/>
            </w:pPr>
            <w:r w:rsidRPr="007C6582">
              <w:t>0.61</w:t>
            </w:r>
          </w:p>
        </w:tc>
      </w:tr>
      <w:tr w:rsidR="00DB522C" w:rsidRPr="007C6582" w14:paraId="6C745F3D" w14:textId="77777777">
        <w:tc>
          <w:tcPr>
            <w:tcW w:w="828" w:type="dxa"/>
            <w:tcBorders>
              <w:top w:val="nil"/>
              <w:left w:val="nil"/>
              <w:bottom w:val="nil"/>
              <w:right w:val="nil"/>
            </w:tcBorders>
          </w:tcPr>
          <w:p w14:paraId="4C9964A0" w14:textId="77777777" w:rsidR="00DB522C" w:rsidRPr="007C6582" w:rsidRDefault="00DB522C" w:rsidP="00DB522C">
            <w:pPr>
              <w:pStyle w:val="TableText"/>
            </w:pPr>
            <w:r w:rsidRPr="007C6582">
              <w:t>53</w:t>
            </w:r>
          </w:p>
        </w:tc>
        <w:tc>
          <w:tcPr>
            <w:tcW w:w="2520" w:type="dxa"/>
            <w:tcBorders>
              <w:top w:val="nil"/>
              <w:left w:val="nil"/>
              <w:bottom w:val="nil"/>
              <w:right w:val="nil"/>
            </w:tcBorders>
          </w:tcPr>
          <w:p w14:paraId="33B62F3C" w14:textId="77777777" w:rsidR="00DB522C" w:rsidRPr="007C6582" w:rsidRDefault="00DB522C" w:rsidP="00DB522C">
            <w:pPr>
              <w:pStyle w:val="TableText"/>
            </w:pPr>
            <w:r w:rsidRPr="007C6582">
              <w:t>0.75</w:t>
            </w:r>
          </w:p>
        </w:tc>
        <w:tc>
          <w:tcPr>
            <w:tcW w:w="2400" w:type="dxa"/>
            <w:tcBorders>
              <w:top w:val="nil"/>
              <w:left w:val="nil"/>
              <w:bottom w:val="nil"/>
              <w:right w:val="nil"/>
            </w:tcBorders>
          </w:tcPr>
          <w:p w14:paraId="6F3ED3DB" w14:textId="77777777" w:rsidR="00DB522C" w:rsidRPr="007C6582" w:rsidRDefault="00DB522C" w:rsidP="00DB522C">
            <w:pPr>
              <w:pStyle w:val="TableText"/>
            </w:pPr>
            <w:r w:rsidRPr="007C6582">
              <w:t>0.40</w:t>
            </w:r>
          </w:p>
        </w:tc>
        <w:tc>
          <w:tcPr>
            <w:tcW w:w="2400" w:type="dxa"/>
            <w:tcBorders>
              <w:top w:val="nil"/>
              <w:left w:val="nil"/>
              <w:bottom w:val="nil"/>
              <w:right w:val="nil"/>
            </w:tcBorders>
          </w:tcPr>
          <w:p w14:paraId="58526833" w14:textId="77777777" w:rsidR="00DB522C" w:rsidRPr="007C6582" w:rsidRDefault="00DB522C" w:rsidP="00DB522C">
            <w:pPr>
              <w:pStyle w:val="TableText"/>
            </w:pPr>
            <w:r w:rsidRPr="007C6582">
              <w:t>0.54</w:t>
            </w:r>
          </w:p>
        </w:tc>
      </w:tr>
      <w:tr w:rsidR="00DB522C" w:rsidRPr="007C6582" w14:paraId="45C98772" w14:textId="77777777">
        <w:tc>
          <w:tcPr>
            <w:tcW w:w="828" w:type="dxa"/>
            <w:tcBorders>
              <w:top w:val="nil"/>
              <w:left w:val="nil"/>
              <w:bottom w:val="nil"/>
              <w:right w:val="nil"/>
            </w:tcBorders>
          </w:tcPr>
          <w:p w14:paraId="4776AAE2" w14:textId="77777777" w:rsidR="00DB522C" w:rsidRPr="007C6582" w:rsidRDefault="00DB522C" w:rsidP="00DB522C">
            <w:pPr>
              <w:pStyle w:val="TableText"/>
            </w:pPr>
            <w:r w:rsidRPr="007C6582">
              <w:t>54</w:t>
            </w:r>
          </w:p>
        </w:tc>
        <w:tc>
          <w:tcPr>
            <w:tcW w:w="2520" w:type="dxa"/>
            <w:tcBorders>
              <w:top w:val="nil"/>
              <w:left w:val="nil"/>
              <w:bottom w:val="nil"/>
              <w:right w:val="nil"/>
            </w:tcBorders>
          </w:tcPr>
          <w:p w14:paraId="2E868688" w14:textId="77777777" w:rsidR="00DB522C" w:rsidRPr="007C6582" w:rsidRDefault="00DB522C" w:rsidP="00DB522C">
            <w:pPr>
              <w:pStyle w:val="TableText"/>
            </w:pPr>
            <w:r w:rsidRPr="007C6582">
              <w:t>0.70</w:t>
            </w:r>
          </w:p>
        </w:tc>
        <w:tc>
          <w:tcPr>
            <w:tcW w:w="2400" w:type="dxa"/>
            <w:tcBorders>
              <w:top w:val="nil"/>
              <w:left w:val="nil"/>
              <w:bottom w:val="nil"/>
              <w:right w:val="nil"/>
            </w:tcBorders>
          </w:tcPr>
          <w:p w14:paraId="79E3CE7E" w14:textId="77777777" w:rsidR="00DB522C" w:rsidRPr="007C6582" w:rsidRDefault="00DB522C" w:rsidP="00DB522C">
            <w:pPr>
              <w:pStyle w:val="TableText"/>
            </w:pPr>
            <w:r w:rsidRPr="007C6582">
              <w:t>0.40</w:t>
            </w:r>
          </w:p>
        </w:tc>
        <w:tc>
          <w:tcPr>
            <w:tcW w:w="2400" w:type="dxa"/>
            <w:tcBorders>
              <w:top w:val="nil"/>
              <w:left w:val="nil"/>
              <w:bottom w:val="nil"/>
              <w:right w:val="nil"/>
            </w:tcBorders>
          </w:tcPr>
          <w:p w14:paraId="3375B5BB" w14:textId="77777777" w:rsidR="00DB522C" w:rsidRPr="007C6582" w:rsidRDefault="00DB522C" w:rsidP="00DB522C">
            <w:pPr>
              <w:pStyle w:val="TableText"/>
            </w:pPr>
            <w:r w:rsidRPr="007C6582">
              <w:t>0.50</w:t>
            </w:r>
          </w:p>
        </w:tc>
      </w:tr>
      <w:tr w:rsidR="00DB522C" w:rsidRPr="007C6582" w14:paraId="00A6DDF0" w14:textId="77777777">
        <w:tc>
          <w:tcPr>
            <w:tcW w:w="828" w:type="dxa"/>
            <w:tcBorders>
              <w:top w:val="nil"/>
              <w:left w:val="nil"/>
              <w:bottom w:val="nil"/>
              <w:right w:val="nil"/>
            </w:tcBorders>
          </w:tcPr>
          <w:p w14:paraId="5F5E0950" w14:textId="77777777" w:rsidR="00DB522C" w:rsidRPr="007C6582" w:rsidRDefault="00DB522C" w:rsidP="00DB522C">
            <w:pPr>
              <w:pStyle w:val="TableText"/>
            </w:pPr>
            <w:r w:rsidRPr="007C6582">
              <w:t>55</w:t>
            </w:r>
          </w:p>
        </w:tc>
        <w:tc>
          <w:tcPr>
            <w:tcW w:w="2520" w:type="dxa"/>
            <w:tcBorders>
              <w:top w:val="nil"/>
              <w:left w:val="nil"/>
              <w:bottom w:val="nil"/>
              <w:right w:val="nil"/>
            </w:tcBorders>
          </w:tcPr>
          <w:p w14:paraId="3598274B" w14:textId="77777777" w:rsidR="00DB522C" w:rsidRPr="007C6582" w:rsidRDefault="00DB522C" w:rsidP="00DB522C">
            <w:pPr>
              <w:pStyle w:val="TableText"/>
            </w:pPr>
            <w:r w:rsidRPr="007C6582">
              <w:t>0.65</w:t>
            </w:r>
          </w:p>
        </w:tc>
        <w:tc>
          <w:tcPr>
            <w:tcW w:w="2400" w:type="dxa"/>
            <w:tcBorders>
              <w:top w:val="nil"/>
              <w:left w:val="nil"/>
              <w:bottom w:val="nil"/>
              <w:right w:val="nil"/>
            </w:tcBorders>
          </w:tcPr>
          <w:p w14:paraId="29282AEF" w14:textId="77777777" w:rsidR="00DB522C" w:rsidRPr="007C6582" w:rsidRDefault="00DB522C" w:rsidP="00DB522C">
            <w:pPr>
              <w:pStyle w:val="TableText"/>
            </w:pPr>
            <w:r w:rsidRPr="007C6582">
              <w:t>0.40</w:t>
            </w:r>
          </w:p>
        </w:tc>
        <w:tc>
          <w:tcPr>
            <w:tcW w:w="2400" w:type="dxa"/>
            <w:tcBorders>
              <w:top w:val="nil"/>
              <w:left w:val="nil"/>
              <w:bottom w:val="nil"/>
              <w:right w:val="nil"/>
            </w:tcBorders>
          </w:tcPr>
          <w:p w14:paraId="0503DFA1" w14:textId="77777777" w:rsidR="00DB522C" w:rsidRPr="007C6582" w:rsidRDefault="00DB522C" w:rsidP="00DB522C">
            <w:pPr>
              <w:pStyle w:val="TableText"/>
            </w:pPr>
            <w:r w:rsidRPr="007C6582">
              <w:t>0.50</w:t>
            </w:r>
          </w:p>
        </w:tc>
      </w:tr>
      <w:tr w:rsidR="00DB522C" w:rsidRPr="007C6582" w14:paraId="3CF09820" w14:textId="77777777">
        <w:tc>
          <w:tcPr>
            <w:tcW w:w="828" w:type="dxa"/>
            <w:tcBorders>
              <w:top w:val="nil"/>
              <w:left w:val="nil"/>
              <w:bottom w:val="nil"/>
              <w:right w:val="nil"/>
            </w:tcBorders>
          </w:tcPr>
          <w:p w14:paraId="1C9CE761" w14:textId="77777777" w:rsidR="00DB522C" w:rsidRPr="007C6582" w:rsidRDefault="00DB522C" w:rsidP="00DB522C">
            <w:pPr>
              <w:pStyle w:val="TableText"/>
            </w:pPr>
            <w:r w:rsidRPr="007C6582">
              <w:t>56</w:t>
            </w:r>
          </w:p>
        </w:tc>
        <w:tc>
          <w:tcPr>
            <w:tcW w:w="2520" w:type="dxa"/>
            <w:tcBorders>
              <w:top w:val="nil"/>
              <w:left w:val="nil"/>
              <w:bottom w:val="nil"/>
              <w:right w:val="nil"/>
            </w:tcBorders>
          </w:tcPr>
          <w:p w14:paraId="4A6527A4" w14:textId="77777777" w:rsidR="00DB522C" w:rsidRPr="007C6582" w:rsidRDefault="00DB522C" w:rsidP="00DB522C">
            <w:pPr>
              <w:pStyle w:val="TableText"/>
            </w:pPr>
            <w:r w:rsidRPr="007C6582">
              <w:t>0.60</w:t>
            </w:r>
          </w:p>
        </w:tc>
        <w:tc>
          <w:tcPr>
            <w:tcW w:w="2400" w:type="dxa"/>
            <w:tcBorders>
              <w:top w:val="nil"/>
              <w:left w:val="nil"/>
              <w:bottom w:val="nil"/>
              <w:right w:val="nil"/>
            </w:tcBorders>
          </w:tcPr>
          <w:p w14:paraId="25AE94C9" w14:textId="77777777" w:rsidR="00DB522C" w:rsidRPr="007C6582" w:rsidRDefault="00DB522C" w:rsidP="00DB522C">
            <w:pPr>
              <w:pStyle w:val="TableText"/>
            </w:pPr>
            <w:r w:rsidRPr="007C6582">
              <w:t>0.40</w:t>
            </w:r>
          </w:p>
        </w:tc>
        <w:tc>
          <w:tcPr>
            <w:tcW w:w="2400" w:type="dxa"/>
            <w:tcBorders>
              <w:top w:val="nil"/>
              <w:left w:val="nil"/>
              <w:bottom w:val="nil"/>
              <w:right w:val="nil"/>
            </w:tcBorders>
          </w:tcPr>
          <w:p w14:paraId="358EA8DB" w14:textId="77777777" w:rsidR="00DB522C" w:rsidRPr="007C6582" w:rsidRDefault="00DB522C" w:rsidP="00DB522C">
            <w:pPr>
              <w:pStyle w:val="TableText"/>
            </w:pPr>
            <w:r w:rsidRPr="007C6582">
              <w:t>0.50</w:t>
            </w:r>
          </w:p>
        </w:tc>
      </w:tr>
      <w:tr w:rsidR="00DB522C" w:rsidRPr="007C6582" w14:paraId="5E271A40" w14:textId="77777777">
        <w:tc>
          <w:tcPr>
            <w:tcW w:w="828" w:type="dxa"/>
            <w:tcBorders>
              <w:top w:val="nil"/>
              <w:left w:val="nil"/>
              <w:bottom w:val="nil"/>
              <w:right w:val="nil"/>
            </w:tcBorders>
          </w:tcPr>
          <w:p w14:paraId="7508D0CC" w14:textId="77777777" w:rsidR="00DB522C" w:rsidRPr="007C6582" w:rsidRDefault="00DB522C" w:rsidP="00DB522C">
            <w:pPr>
              <w:pStyle w:val="TableText"/>
            </w:pPr>
            <w:r w:rsidRPr="007C6582">
              <w:t>57</w:t>
            </w:r>
          </w:p>
        </w:tc>
        <w:tc>
          <w:tcPr>
            <w:tcW w:w="2520" w:type="dxa"/>
            <w:tcBorders>
              <w:top w:val="nil"/>
              <w:left w:val="nil"/>
              <w:bottom w:val="nil"/>
              <w:right w:val="nil"/>
            </w:tcBorders>
          </w:tcPr>
          <w:p w14:paraId="6E3F25C2" w14:textId="77777777" w:rsidR="00DB522C" w:rsidRPr="007C6582" w:rsidRDefault="00DB522C" w:rsidP="00DB522C">
            <w:pPr>
              <w:pStyle w:val="TableText"/>
            </w:pPr>
            <w:r w:rsidRPr="007C6582">
              <w:t>0.55</w:t>
            </w:r>
          </w:p>
        </w:tc>
        <w:tc>
          <w:tcPr>
            <w:tcW w:w="2400" w:type="dxa"/>
            <w:tcBorders>
              <w:top w:val="nil"/>
              <w:left w:val="nil"/>
              <w:bottom w:val="nil"/>
              <w:right w:val="nil"/>
            </w:tcBorders>
          </w:tcPr>
          <w:p w14:paraId="079862DD" w14:textId="77777777" w:rsidR="00DB522C" w:rsidRPr="007C6582" w:rsidRDefault="00DB522C" w:rsidP="00DB522C">
            <w:pPr>
              <w:pStyle w:val="TableText"/>
            </w:pPr>
            <w:r w:rsidRPr="007C6582">
              <w:t>0.40</w:t>
            </w:r>
          </w:p>
        </w:tc>
        <w:tc>
          <w:tcPr>
            <w:tcW w:w="2400" w:type="dxa"/>
            <w:tcBorders>
              <w:top w:val="nil"/>
              <w:left w:val="nil"/>
              <w:bottom w:val="nil"/>
              <w:right w:val="nil"/>
            </w:tcBorders>
          </w:tcPr>
          <w:p w14:paraId="7C157499" w14:textId="77777777" w:rsidR="00DB522C" w:rsidRPr="007C6582" w:rsidRDefault="00DB522C" w:rsidP="00DB522C">
            <w:pPr>
              <w:pStyle w:val="TableText"/>
            </w:pPr>
            <w:r w:rsidRPr="007C6582">
              <w:t>0.50</w:t>
            </w:r>
          </w:p>
        </w:tc>
      </w:tr>
      <w:tr w:rsidR="00DB522C" w:rsidRPr="007C6582" w14:paraId="4D5B7062" w14:textId="77777777">
        <w:tc>
          <w:tcPr>
            <w:tcW w:w="828" w:type="dxa"/>
            <w:tcBorders>
              <w:top w:val="nil"/>
              <w:left w:val="nil"/>
              <w:bottom w:val="nil"/>
              <w:right w:val="nil"/>
            </w:tcBorders>
          </w:tcPr>
          <w:p w14:paraId="1D26EF14" w14:textId="77777777" w:rsidR="00DB522C" w:rsidRPr="007C6582" w:rsidRDefault="00DB522C" w:rsidP="00DB522C">
            <w:pPr>
              <w:pStyle w:val="TableText"/>
            </w:pPr>
            <w:r w:rsidRPr="007C6582">
              <w:t>58</w:t>
            </w:r>
          </w:p>
        </w:tc>
        <w:tc>
          <w:tcPr>
            <w:tcW w:w="2520" w:type="dxa"/>
            <w:tcBorders>
              <w:top w:val="nil"/>
              <w:left w:val="nil"/>
              <w:bottom w:val="nil"/>
              <w:right w:val="nil"/>
            </w:tcBorders>
          </w:tcPr>
          <w:p w14:paraId="79AEA655" w14:textId="77777777" w:rsidR="00DB522C" w:rsidRPr="007C6582" w:rsidRDefault="00DB522C" w:rsidP="00DB522C">
            <w:pPr>
              <w:pStyle w:val="TableText"/>
            </w:pPr>
            <w:r w:rsidRPr="007C6582">
              <w:t>0.50</w:t>
            </w:r>
          </w:p>
        </w:tc>
        <w:tc>
          <w:tcPr>
            <w:tcW w:w="2400" w:type="dxa"/>
            <w:tcBorders>
              <w:top w:val="nil"/>
              <w:left w:val="nil"/>
              <w:bottom w:val="nil"/>
              <w:right w:val="nil"/>
            </w:tcBorders>
          </w:tcPr>
          <w:p w14:paraId="3C300370" w14:textId="77777777" w:rsidR="00DB522C" w:rsidRPr="007C6582" w:rsidRDefault="00DB522C" w:rsidP="00DB522C">
            <w:pPr>
              <w:pStyle w:val="TableText"/>
            </w:pPr>
            <w:r w:rsidRPr="007C6582">
              <w:t>0.40</w:t>
            </w:r>
          </w:p>
        </w:tc>
        <w:tc>
          <w:tcPr>
            <w:tcW w:w="2400" w:type="dxa"/>
            <w:tcBorders>
              <w:top w:val="nil"/>
              <w:left w:val="nil"/>
              <w:bottom w:val="nil"/>
              <w:right w:val="nil"/>
            </w:tcBorders>
          </w:tcPr>
          <w:p w14:paraId="1900C392" w14:textId="77777777" w:rsidR="00DB522C" w:rsidRPr="007C6582" w:rsidRDefault="00DB522C" w:rsidP="00DB522C">
            <w:pPr>
              <w:pStyle w:val="TableText"/>
            </w:pPr>
            <w:r w:rsidRPr="007C6582">
              <w:t>0.50</w:t>
            </w:r>
          </w:p>
        </w:tc>
      </w:tr>
      <w:tr w:rsidR="00DB522C" w:rsidRPr="007C6582" w14:paraId="17A26B21" w14:textId="77777777">
        <w:tc>
          <w:tcPr>
            <w:tcW w:w="828" w:type="dxa"/>
            <w:tcBorders>
              <w:top w:val="nil"/>
              <w:left w:val="nil"/>
              <w:bottom w:val="nil"/>
              <w:right w:val="nil"/>
            </w:tcBorders>
          </w:tcPr>
          <w:p w14:paraId="47F35038" w14:textId="77777777" w:rsidR="00DB522C" w:rsidRPr="007C6582" w:rsidRDefault="00DB522C" w:rsidP="00DB522C">
            <w:pPr>
              <w:pStyle w:val="TableText"/>
            </w:pPr>
            <w:r w:rsidRPr="007C6582">
              <w:t>59</w:t>
            </w:r>
          </w:p>
        </w:tc>
        <w:tc>
          <w:tcPr>
            <w:tcW w:w="2520" w:type="dxa"/>
            <w:tcBorders>
              <w:top w:val="nil"/>
              <w:left w:val="nil"/>
              <w:bottom w:val="nil"/>
              <w:right w:val="nil"/>
            </w:tcBorders>
          </w:tcPr>
          <w:p w14:paraId="5C594E68" w14:textId="77777777" w:rsidR="00DB522C" w:rsidRPr="007C6582" w:rsidRDefault="00DB522C" w:rsidP="00DB522C">
            <w:pPr>
              <w:pStyle w:val="TableText"/>
            </w:pPr>
            <w:r w:rsidRPr="007C6582">
              <w:t>0.50</w:t>
            </w:r>
          </w:p>
        </w:tc>
        <w:tc>
          <w:tcPr>
            <w:tcW w:w="2400" w:type="dxa"/>
            <w:tcBorders>
              <w:top w:val="nil"/>
              <w:left w:val="nil"/>
              <w:bottom w:val="nil"/>
              <w:right w:val="nil"/>
            </w:tcBorders>
          </w:tcPr>
          <w:p w14:paraId="6921D25B" w14:textId="77777777" w:rsidR="00DB522C" w:rsidRPr="007C6582" w:rsidRDefault="00DB522C" w:rsidP="00DB522C">
            <w:pPr>
              <w:pStyle w:val="TableText"/>
            </w:pPr>
            <w:r w:rsidRPr="007C6582">
              <w:t>0.40</w:t>
            </w:r>
          </w:p>
        </w:tc>
        <w:tc>
          <w:tcPr>
            <w:tcW w:w="2400" w:type="dxa"/>
            <w:tcBorders>
              <w:top w:val="nil"/>
              <w:left w:val="nil"/>
              <w:bottom w:val="nil"/>
              <w:right w:val="nil"/>
            </w:tcBorders>
          </w:tcPr>
          <w:p w14:paraId="518FE073" w14:textId="77777777" w:rsidR="00DB522C" w:rsidRPr="007C6582" w:rsidRDefault="00DB522C" w:rsidP="00DB522C">
            <w:pPr>
              <w:pStyle w:val="TableText"/>
            </w:pPr>
            <w:r w:rsidRPr="007C6582">
              <w:t>0.50</w:t>
            </w:r>
          </w:p>
        </w:tc>
      </w:tr>
      <w:tr w:rsidR="00DB522C" w:rsidRPr="007C6582" w14:paraId="049A4961" w14:textId="77777777">
        <w:tc>
          <w:tcPr>
            <w:tcW w:w="828" w:type="dxa"/>
            <w:tcBorders>
              <w:top w:val="nil"/>
              <w:left w:val="nil"/>
              <w:bottom w:val="nil"/>
              <w:right w:val="nil"/>
            </w:tcBorders>
          </w:tcPr>
          <w:p w14:paraId="4CF4922D" w14:textId="77777777" w:rsidR="00DB522C" w:rsidRPr="007C6582" w:rsidRDefault="00DB522C" w:rsidP="00DB522C">
            <w:pPr>
              <w:pStyle w:val="TableText"/>
            </w:pPr>
            <w:r w:rsidRPr="007C6582">
              <w:t>60</w:t>
            </w:r>
          </w:p>
        </w:tc>
        <w:tc>
          <w:tcPr>
            <w:tcW w:w="2520" w:type="dxa"/>
            <w:tcBorders>
              <w:top w:val="nil"/>
              <w:left w:val="nil"/>
              <w:bottom w:val="nil"/>
              <w:right w:val="nil"/>
            </w:tcBorders>
          </w:tcPr>
          <w:p w14:paraId="5D98A33C" w14:textId="77777777" w:rsidR="00DB522C" w:rsidRPr="007C6582" w:rsidRDefault="00DB522C" w:rsidP="00DB522C">
            <w:pPr>
              <w:pStyle w:val="TableText"/>
            </w:pPr>
            <w:r w:rsidRPr="007C6582">
              <w:t>0.50</w:t>
            </w:r>
          </w:p>
        </w:tc>
        <w:tc>
          <w:tcPr>
            <w:tcW w:w="2400" w:type="dxa"/>
            <w:tcBorders>
              <w:top w:val="nil"/>
              <w:left w:val="nil"/>
              <w:bottom w:val="nil"/>
              <w:right w:val="nil"/>
            </w:tcBorders>
          </w:tcPr>
          <w:p w14:paraId="43BB1B4D" w14:textId="77777777" w:rsidR="00DB522C" w:rsidRPr="007C6582" w:rsidRDefault="00DB522C" w:rsidP="00DB522C">
            <w:pPr>
              <w:pStyle w:val="TableText"/>
            </w:pPr>
            <w:r w:rsidRPr="007C6582">
              <w:t>0.40</w:t>
            </w:r>
          </w:p>
        </w:tc>
        <w:tc>
          <w:tcPr>
            <w:tcW w:w="2400" w:type="dxa"/>
            <w:tcBorders>
              <w:top w:val="nil"/>
              <w:left w:val="nil"/>
              <w:bottom w:val="nil"/>
              <w:right w:val="nil"/>
            </w:tcBorders>
          </w:tcPr>
          <w:p w14:paraId="7C131F07" w14:textId="77777777" w:rsidR="00DB522C" w:rsidRPr="007C6582" w:rsidRDefault="00DB522C" w:rsidP="00DB522C">
            <w:pPr>
              <w:pStyle w:val="TableText"/>
            </w:pPr>
            <w:r w:rsidRPr="007C6582">
              <w:t>0.50</w:t>
            </w:r>
          </w:p>
        </w:tc>
      </w:tr>
      <w:tr w:rsidR="00DB522C" w:rsidRPr="007C6582" w14:paraId="28EA6477" w14:textId="77777777">
        <w:tc>
          <w:tcPr>
            <w:tcW w:w="828" w:type="dxa"/>
            <w:tcBorders>
              <w:top w:val="nil"/>
              <w:left w:val="nil"/>
              <w:bottom w:val="nil"/>
              <w:right w:val="nil"/>
            </w:tcBorders>
          </w:tcPr>
          <w:p w14:paraId="2DFDCF34" w14:textId="77777777" w:rsidR="00DB522C" w:rsidRPr="007C6582" w:rsidRDefault="00DB522C" w:rsidP="00DB522C">
            <w:pPr>
              <w:pStyle w:val="TableText"/>
            </w:pPr>
            <w:r w:rsidRPr="007C6582">
              <w:t>61</w:t>
            </w:r>
          </w:p>
        </w:tc>
        <w:tc>
          <w:tcPr>
            <w:tcW w:w="2520" w:type="dxa"/>
            <w:tcBorders>
              <w:top w:val="nil"/>
              <w:left w:val="nil"/>
              <w:bottom w:val="nil"/>
              <w:right w:val="nil"/>
            </w:tcBorders>
          </w:tcPr>
          <w:p w14:paraId="7D02C3DF" w14:textId="77777777" w:rsidR="00DB522C" w:rsidRPr="007C6582" w:rsidRDefault="00DB522C" w:rsidP="00DB522C">
            <w:pPr>
              <w:pStyle w:val="TableText"/>
            </w:pPr>
            <w:r w:rsidRPr="007C6582">
              <w:t>0.50</w:t>
            </w:r>
          </w:p>
        </w:tc>
        <w:tc>
          <w:tcPr>
            <w:tcW w:w="2400" w:type="dxa"/>
            <w:tcBorders>
              <w:top w:val="nil"/>
              <w:left w:val="nil"/>
              <w:bottom w:val="nil"/>
              <w:right w:val="nil"/>
            </w:tcBorders>
          </w:tcPr>
          <w:p w14:paraId="6E2134E0" w14:textId="77777777" w:rsidR="00DB522C" w:rsidRPr="007C6582" w:rsidRDefault="00DB522C" w:rsidP="00DB522C">
            <w:pPr>
              <w:pStyle w:val="TableText"/>
            </w:pPr>
            <w:r w:rsidRPr="007C6582">
              <w:t>0.40</w:t>
            </w:r>
          </w:p>
        </w:tc>
        <w:tc>
          <w:tcPr>
            <w:tcW w:w="2400" w:type="dxa"/>
            <w:tcBorders>
              <w:top w:val="nil"/>
              <w:left w:val="nil"/>
              <w:bottom w:val="nil"/>
              <w:right w:val="nil"/>
            </w:tcBorders>
          </w:tcPr>
          <w:p w14:paraId="0AF660C0" w14:textId="77777777" w:rsidR="00DB522C" w:rsidRPr="007C6582" w:rsidRDefault="00DB522C" w:rsidP="00DB522C">
            <w:pPr>
              <w:pStyle w:val="TableText"/>
            </w:pPr>
            <w:r w:rsidRPr="007C6582">
              <w:t>0.50</w:t>
            </w:r>
          </w:p>
        </w:tc>
      </w:tr>
      <w:tr w:rsidR="00DB522C" w:rsidRPr="007C6582" w14:paraId="232E5BAB" w14:textId="77777777">
        <w:tc>
          <w:tcPr>
            <w:tcW w:w="828" w:type="dxa"/>
            <w:tcBorders>
              <w:top w:val="nil"/>
              <w:left w:val="nil"/>
              <w:bottom w:val="nil"/>
              <w:right w:val="nil"/>
            </w:tcBorders>
          </w:tcPr>
          <w:p w14:paraId="431D0458" w14:textId="77777777" w:rsidR="00DB522C" w:rsidRPr="007C6582" w:rsidRDefault="00DB522C" w:rsidP="00DB522C">
            <w:pPr>
              <w:pStyle w:val="TableText"/>
            </w:pPr>
            <w:r w:rsidRPr="007C6582">
              <w:t>62</w:t>
            </w:r>
          </w:p>
        </w:tc>
        <w:tc>
          <w:tcPr>
            <w:tcW w:w="2520" w:type="dxa"/>
            <w:tcBorders>
              <w:top w:val="nil"/>
              <w:left w:val="nil"/>
              <w:bottom w:val="nil"/>
              <w:right w:val="nil"/>
            </w:tcBorders>
          </w:tcPr>
          <w:p w14:paraId="4B3C7903" w14:textId="77777777" w:rsidR="00DB522C" w:rsidRPr="007C6582" w:rsidRDefault="00DB522C" w:rsidP="00DB522C">
            <w:pPr>
              <w:pStyle w:val="TableText"/>
            </w:pPr>
            <w:r w:rsidRPr="007C6582">
              <w:t>0.50</w:t>
            </w:r>
          </w:p>
        </w:tc>
        <w:tc>
          <w:tcPr>
            <w:tcW w:w="2400" w:type="dxa"/>
            <w:tcBorders>
              <w:top w:val="nil"/>
              <w:left w:val="nil"/>
              <w:bottom w:val="nil"/>
              <w:right w:val="nil"/>
            </w:tcBorders>
          </w:tcPr>
          <w:p w14:paraId="69FB4825" w14:textId="77777777" w:rsidR="00DB522C" w:rsidRPr="007C6582" w:rsidRDefault="00DB522C" w:rsidP="00DB522C">
            <w:pPr>
              <w:pStyle w:val="TableText"/>
            </w:pPr>
            <w:r w:rsidRPr="007C6582">
              <w:t>0.40</w:t>
            </w:r>
          </w:p>
        </w:tc>
        <w:tc>
          <w:tcPr>
            <w:tcW w:w="2400" w:type="dxa"/>
            <w:tcBorders>
              <w:top w:val="nil"/>
              <w:left w:val="nil"/>
              <w:bottom w:val="nil"/>
              <w:right w:val="nil"/>
            </w:tcBorders>
          </w:tcPr>
          <w:p w14:paraId="680BAE66" w14:textId="77777777" w:rsidR="00DB522C" w:rsidRPr="007C6582" w:rsidRDefault="00DB522C" w:rsidP="00DB522C">
            <w:pPr>
              <w:pStyle w:val="TableText"/>
            </w:pPr>
            <w:r w:rsidRPr="007C6582">
              <w:t>0.50</w:t>
            </w:r>
          </w:p>
        </w:tc>
      </w:tr>
      <w:tr w:rsidR="00DB522C" w:rsidRPr="007C6582" w14:paraId="7FFA188B" w14:textId="77777777">
        <w:tc>
          <w:tcPr>
            <w:tcW w:w="828" w:type="dxa"/>
            <w:tcBorders>
              <w:top w:val="nil"/>
              <w:left w:val="nil"/>
              <w:bottom w:val="nil"/>
              <w:right w:val="nil"/>
            </w:tcBorders>
          </w:tcPr>
          <w:p w14:paraId="447F7614" w14:textId="77777777" w:rsidR="00DB522C" w:rsidRPr="007C6582" w:rsidRDefault="00DB522C" w:rsidP="00DB522C">
            <w:pPr>
              <w:pStyle w:val="TableText"/>
            </w:pPr>
            <w:r w:rsidRPr="007C6582">
              <w:t>63</w:t>
            </w:r>
          </w:p>
        </w:tc>
        <w:tc>
          <w:tcPr>
            <w:tcW w:w="2520" w:type="dxa"/>
            <w:tcBorders>
              <w:top w:val="nil"/>
              <w:left w:val="nil"/>
              <w:bottom w:val="nil"/>
              <w:right w:val="nil"/>
            </w:tcBorders>
          </w:tcPr>
          <w:p w14:paraId="68E1B7A1" w14:textId="77777777" w:rsidR="00DB522C" w:rsidRPr="007C6582" w:rsidRDefault="00DB522C" w:rsidP="00DB522C">
            <w:pPr>
              <w:pStyle w:val="TableText"/>
            </w:pPr>
            <w:r w:rsidRPr="007C6582">
              <w:t>0.50</w:t>
            </w:r>
          </w:p>
        </w:tc>
        <w:tc>
          <w:tcPr>
            <w:tcW w:w="2400" w:type="dxa"/>
            <w:tcBorders>
              <w:top w:val="nil"/>
              <w:left w:val="nil"/>
              <w:bottom w:val="nil"/>
              <w:right w:val="nil"/>
            </w:tcBorders>
          </w:tcPr>
          <w:p w14:paraId="364E7793" w14:textId="77777777" w:rsidR="00DB522C" w:rsidRPr="007C6582" w:rsidRDefault="00DB522C" w:rsidP="00DB522C">
            <w:pPr>
              <w:pStyle w:val="TableText"/>
            </w:pPr>
            <w:r w:rsidRPr="007C6582">
              <w:t>0.40</w:t>
            </w:r>
          </w:p>
        </w:tc>
        <w:tc>
          <w:tcPr>
            <w:tcW w:w="2400" w:type="dxa"/>
            <w:tcBorders>
              <w:top w:val="nil"/>
              <w:left w:val="nil"/>
              <w:bottom w:val="nil"/>
              <w:right w:val="nil"/>
            </w:tcBorders>
          </w:tcPr>
          <w:p w14:paraId="7B4E254E" w14:textId="77777777" w:rsidR="00DB522C" w:rsidRPr="007C6582" w:rsidRDefault="00DB522C" w:rsidP="00DB522C">
            <w:pPr>
              <w:pStyle w:val="TableText"/>
            </w:pPr>
            <w:r w:rsidRPr="007C6582">
              <w:t>0.50</w:t>
            </w:r>
          </w:p>
        </w:tc>
      </w:tr>
      <w:tr w:rsidR="00DB522C" w:rsidRPr="007C6582" w14:paraId="78583B90" w14:textId="77777777">
        <w:tc>
          <w:tcPr>
            <w:tcW w:w="828" w:type="dxa"/>
            <w:tcBorders>
              <w:top w:val="nil"/>
              <w:left w:val="nil"/>
              <w:bottom w:val="nil"/>
              <w:right w:val="nil"/>
            </w:tcBorders>
          </w:tcPr>
          <w:p w14:paraId="388C8C66" w14:textId="77777777" w:rsidR="00DB522C" w:rsidRPr="007C6582" w:rsidRDefault="00DB522C" w:rsidP="00DB522C">
            <w:pPr>
              <w:pStyle w:val="TableText"/>
            </w:pPr>
            <w:r w:rsidRPr="007C6582">
              <w:t>64</w:t>
            </w:r>
          </w:p>
        </w:tc>
        <w:tc>
          <w:tcPr>
            <w:tcW w:w="2520" w:type="dxa"/>
            <w:tcBorders>
              <w:top w:val="nil"/>
              <w:left w:val="nil"/>
              <w:bottom w:val="nil"/>
              <w:right w:val="nil"/>
            </w:tcBorders>
          </w:tcPr>
          <w:p w14:paraId="02F3014C" w14:textId="77777777" w:rsidR="00DB522C" w:rsidRPr="007C6582" w:rsidRDefault="00DB522C" w:rsidP="00DB522C">
            <w:pPr>
              <w:pStyle w:val="TableText"/>
            </w:pPr>
            <w:r w:rsidRPr="007C6582">
              <w:t>0.50</w:t>
            </w:r>
          </w:p>
        </w:tc>
        <w:tc>
          <w:tcPr>
            <w:tcW w:w="2400" w:type="dxa"/>
            <w:tcBorders>
              <w:top w:val="nil"/>
              <w:left w:val="nil"/>
              <w:bottom w:val="nil"/>
              <w:right w:val="nil"/>
            </w:tcBorders>
          </w:tcPr>
          <w:p w14:paraId="3F8564BA" w14:textId="77777777" w:rsidR="00DB522C" w:rsidRPr="007C6582" w:rsidRDefault="00DB522C" w:rsidP="00DB522C">
            <w:pPr>
              <w:pStyle w:val="TableText"/>
            </w:pPr>
            <w:r w:rsidRPr="007C6582">
              <w:t>0.40</w:t>
            </w:r>
          </w:p>
        </w:tc>
        <w:tc>
          <w:tcPr>
            <w:tcW w:w="2400" w:type="dxa"/>
            <w:tcBorders>
              <w:top w:val="nil"/>
              <w:left w:val="nil"/>
              <w:bottom w:val="nil"/>
              <w:right w:val="nil"/>
            </w:tcBorders>
          </w:tcPr>
          <w:p w14:paraId="7B75FC2D" w14:textId="77777777" w:rsidR="00DB522C" w:rsidRPr="007C6582" w:rsidRDefault="00DB522C" w:rsidP="00DB522C">
            <w:pPr>
              <w:pStyle w:val="TableText"/>
            </w:pPr>
            <w:r w:rsidRPr="007C6582">
              <w:t>0.50</w:t>
            </w:r>
          </w:p>
        </w:tc>
      </w:tr>
      <w:tr w:rsidR="00DB522C" w:rsidRPr="007C6582" w14:paraId="7EFDD1B6" w14:textId="77777777">
        <w:tc>
          <w:tcPr>
            <w:tcW w:w="828" w:type="dxa"/>
            <w:tcBorders>
              <w:top w:val="nil"/>
              <w:left w:val="nil"/>
              <w:bottom w:val="single" w:sz="4" w:space="0" w:color="auto"/>
              <w:right w:val="nil"/>
            </w:tcBorders>
          </w:tcPr>
          <w:p w14:paraId="6BF1EED5" w14:textId="77777777" w:rsidR="00DB522C" w:rsidRPr="007C6582" w:rsidRDefault="00DB522C" w:rsidP="00DB522C">
            <w:pPr>
              <w:pStyle w:val="TableText"/>
            </w:pPr>
            <w:r w:rsidRPr="007C6582">
              <w:t>65</w:t>
            </w:r>
          </w:p>
        </w:tc>
        <w:tc>
          <w:tcPr>
            <w:tcW w:w="2520" w:type="dxa"/>
            <w:tcBorders>
              <w:top w:val="nil"/>
              <w:left w:val="nil"/>
              <w:bottom w:val="single" w:sz="4" w:space="0" w:color="auto"/>
              <w:right w:val="nil"/>
            </w:tcBorders>
          </w:tcPr>
          <w:p w14:paraId="3B645465" w14:textId="77777777" w:rsidR="00DB522C" w:rsidRPr="007C6582" w:rsidRDefault="00DB522C" w:rsidP="00DB522C">
            <w:pPr>
              <w:pStyle w:val="TableText"/>
            </w:pPr>
            <w:r w:rsidRPr="007C6582">
              <w:t>0.50</w:t>
            </w:r>
          </w:p>
        </w:tc>
        <w:tc>
          <w:tcPr>
            <w:tcW w:w="2400" w:type="dxa"/>
            <w:tcBorders>
              <w:top w:val="nil"/>
              <w:left w:val="nil"/>
              <w:bottom w:val="single" w:sz="4" w:space="0" w:color="auto"/>
              <w:right w:val="nil"/>
            </w:tcBorders>
          </w:tcPr>
          <w:p w14:paraId="130679A4" w14:textId="77777777" w:rsidR="00DB522C" w:rsidRPr="007C6582" w:rsidRDefault="00DB522C" w:rsidP="00DB522C">
            <w:pPr>
              <w:pStyle w:val="TableText"/>
            </w:pPr>
            <w:r w:rsidRPr="007C6582">
              <w:t>0.40</w:t>
            </w:r>
          </w:p>
        </w:tc>
        <w:tc>
          <w:tcPr>
            <w:tcW w:w="2400" w:type="dxa"/>
            <w:tcBorders>
              <w:top w:val="nil"/>
              <w:left w:val="nil"/>
              <w:bottom w:val="single" w:sz="4" w:space="0" w:color="auto"/>
              <w:right w:val="nil"/>
            </w:tcBorders>
          </w:tcPr>
          <w:p w14:paraId="7A753EF9" w14:textId="77777777" w:rsidR="00DB522C" w:rsidRPr="007C6582" w:rsidRDefault="00DB522C" w:rsidP="00DB522C">
            <w:pPr>
              <w:pStyle w:val="TableText"/>
            </w:pPr>
            <w:r w:rsidRPr="007C6582">
              <w:t>0.50</w:t>
            </w:r>
          </w:p>
        </w:tc>
      </w:tr>
    </w:tbl>
    <w:p w14:paraId="6A632BAD" w14:textId="77777777" w:rsidR="00DB522C" w:rsidRPr="007C6582" w:rsidRDefault="00DB522C" w:rsidP="00DB522C">
      <w:pPr>
        <w:pStyle w:val="ScheduleHeading"/>
      </w:pPr>
      <w:r w:rsidRPr="007C6582">
        <w:t>Table 8</w:t>
      </w:r>
      <w:r w:rsidRPr="007C6582">
        <w:tab/>
        <w:t>Valuation factors</w:t>
      </w:r>
      <w:r>
        <w:t> </w:t>
      </w:r>
      <w:r w:rsidRPr="007C6582">
        <w:t>— pensioners</w:t>
      </w:r>
    </w:p>
    <w:p w14:paraId="798F6FB9" w14:textId="77777777" w:rsidR="00DB522C" w:rsidRPr="007C6582" w:rsidRDefault="00DB522C" w:rsidP="00DB522C">
      <w:pPr>
        <w:keepNext/>
      </w:pPr>
    </w:p>
    <w:tbl>
      <w:tblPr>
        <w:tblW w:w="8538" w:type="dxa"/>
        <w:tblInd w:w="108" w:type="dxa"/>
        <w:tblLook w:val="0000" w:firstRow="0" w:lastRow="0" w:firstColumn="0" w:lastColumn="0" w:noHBand="0" w:noVBand="0"/>
      </w:tblPr>
      <w:tblGrid>
        <w:gridCol w:w="861"/>
        <w:gridCol w:w="1340"/>
        <w:gridCol w:w="1480"/>
        <w:gridCol w:w="1340"/>
        <w:gridCol w:w="1279"/>
        <w:gridCol w:w="1260"/>
        <w:gridCol w:w="1105"/>
      </w:tblGrid>
      <w:tr w:rsidR="00DB522C" w:rsidRPr="007C6582" w14:paraId="68F15E67" w14:textId="77777777">
        <w:trPr>
          <w:cantSplit/>
          <w:tblHeader/>
        </w:trPr>
        <w:tc>
          <w:tcPr>
            <w:tcW w:w="861" w:type="dxa"/>
            <w:vMerge w:val="restart"/>
            <w:tcBorders>
              <w:bottom w:val="single" w:sz="4" w:space="0" w:color="auto"/>
            </w:tcBorders>
            <w:noWrap/>
            <w:vAlign w:val="center"/>
          </w:tcPr>
          <w:p w14:paraId="0EBE1148" w14:textId="77777777" w:rsidR="00DB522C" w:rsidRPr="007C6582" w:rsidRDefault="00DB522C" w:rsidP="00DB522C">
            <w:pPr>
              <w:pStyle w:val="TableColHead"/>
            </w:pPr>
            <w:r w:rsidRPr="007C6582">
              <w:t>Age</w:t>
            </w:r>
          </w:p>
        </w:tc>
        <w:tc>
          <w:tcPr>
            <w:tcW w:w="2820" w:type="dxa"/>
            <w:gridSpan w:val="2"/>
            <w:noWrap/>
          </w:tcPr>
          <w:p w14:paraId="2CA9C169" w14:textId="77777777" w:rsidR="00DB522C" w:rsidRPr="007C6582" w:rsidRDefault="00DB522C" w:rsidP="00DB522C">
            <w:pPr>
              <w:pStyle w:val="TableColHead"/>
            </w:pPr>
            <w:r w:rsidRPr="007C6582">
              <w:t>Age retirement pension under section 27, 28, 28A or 28AA of the NSW Superannuation Act</w:t>
            </w:r>
          </w:p>
        </w:tc>
        <w:tc>
          <w:tcPr>
            <w:tcW w:w="2619" w:type="dxa"/>
            <w:gridSpan w:val="2"/>
            <w:noWrap/>
          </w:tcPr>
          <w:p w14:paraId="076DB336" w14:textId="77777777" w:rsidR="00DB522C" w:rsidRPr="007C6582" w:rsidRDefault="00DB522C" w:rsidP="00DB522C">
            <w:pPr>
              <w:pStyle w:val="TableColHead"/>
            </w:pPr>
            <w:r w:rsidRPr="007C6582">
              <w:t>Invalidity pension under section 29 of the NSW Superannuation Act</w:t>
            </w:r>
          </w:p>
        </w:tc>
        <w:tc>
          <w:tcPr>
            <w:tcW w:w="2238" w:type="dxa"/>
            <w:gridSpan w:val="2"/>
            <w:noWrap/>
          </w:tcPr>
          <w:p w14:paraId="1680DED5" w14:textId="77777777" w:rsidR="00DB522C" w:rsidRPr="007C6582" w:rsidRDefault="00DB522C" w:rsidP="00DB522C">
            <w:pPr>
              <w:pStyle w:val="TableColHead"/>
            </w:pPr>
            <w:r w:rsidRPr="007C6582">
              <w:t>Reversionary pension under section 30 or 31 of the NSW Superannuation Act</w:t>
            </w:r>
          </w:p>
        </w:tc>
      </w:tr>
      <w:tr w:rsidR="00DB522C" w:rsidRPr="007C6582" w14:paraId="68C0F336" w14:textId="77777777">
        <w:trPr>
          <w:cantSplit/>
          <w:tblHeader/>
        </w:trPr>
        <w:tc>
          <w:tcPr>
            <w:tcW w:w="861" w:type="dxa"/>
            <w:vMerge/>
            <w:tcBorders>
              <w:bottom w:val="single" w:sz="4" w:space="0" w:color="auto"/>
            </w:tcBorders>
            <w:noWrap/>
            <w:vAlign w:val="bottom"/>
          </w:tcPr>
          <w:p w14:paraId="0EBF8B22" w14:textId="77777777" w:rsidR="00DB522C" w:rsidRPr="007C6582" w:rsidRDefault="00DB522C" w:rsidP="00DB522C">
            <w:pPr>
              <w:pStyle w:val="TableColHead"/>
            </w:pPr>
          </w:p>
        </w:tc>
        <w:tc>
          <w:tcPr>
            <w:tcW w:w="1340" w:type="dxa"/>
            <w:tcBorders>
              <w:bottom w:val="single" w:sz="4" w:space="0" w:color="auto"/>
            </w:tcBorders>
            <w:noWrap/>
            <w:vAlign w:val="bottom"/>
          </w:tcPr>
          <w:p w14:paraId="6549588A" w14:textId="77777777" w:rsidR="00DB522C" w:rsidRPr="007C6582" w:rsidRDefault="00DB522C" w:rsidP="00DB522C">
            <w:pPr>
              <w:pStyle w:val="TableColHead"/>
            </w:pPr>
            <w:r w:rsidRPr="007C6582">
              <w:t>Male</w:t>
            </w:r>
          </w:p>
        </w:tc>
        <w:tc>
          <w:tcPr>
            <w:tcW w:w="1480" w:type="dxa"/>
            <w:tcBorders>
              <w:bottom w:val="single" w:sz="4" w:space="0" w:color="auto"/>
            </w:tcBorders>
            <w:noWrap/>
            <w:vAlign w:val="bottom"/>
          </w:tcPr>
          <w:p w14:paraId="49D68105" w14:textId="77777777" w:rsidR="00DB522C" w:rsidRPr="007C6582" w:rsidRDefault="00DB522C" w:rsidP="00DB522C">
            <w:pPr>
              <w:pStyle w:val="TableColHead"/>
            </w:pPr>
            <w:r w:rsidRPr="007C6582">
              <w:t>Female</w:t>
            </w:r>
          </w:p>
        </w:tc>
        <w:tc>
          <w:tcPr>
            <w:tcW w:w="1340" w:type="dxa"/>
            <w:tcBorders>
              <w:bottom w:val="single" w:sz="4" w:space="0" w:color="auto"/>
            </w:tcBorders>
            <w:noWrap/>
            <w:vAlign w:val="bottom"/>
          </w:tcPr>
          <w:p w14:paraId="45208351" w14:textId="77777777" w:rsidR="00DB522C" w:rsidRPr="007C6582" w:rsidRDefault="00DB522C" w:rsidP="00DB522C">
            <w:pPr>
              <w:pStyle w:val="TableColHead"/>
            </w:pPr>
            <w:r w:rsidRPr="007C6582">
              <w:t>Male</w:t>
            </w:r>
          </w:p>
        </w:tc>
        <w:tc>
          <w:tcPr>
            <w:tcW w:w="1279" w:type="dxa"/>
            <w:tcBorders>
              <w:bottom w:val="single" w:sz="4" w:space="0" w:color="auto"/>
            </w:tcBorders>
            <w:noWrap/>
            <w:vAlign w:val="bottom"/>
          </w:tcPr>
          <w:p w14:paraId="0B5AA6DA" w14:textId="77777777" w:rsidR="00DB522C" w:rsidRPr="007C6582" w:rsidRDefault="00DB522C" w:rsidP="00DB522C">
            <w:pPr>
              <w:pStyle w:val="TableColHead"/>
            </w:pPr>
            <w:r w:rsidRPr="007C6582">
              <w:t>Female</w:t>
            </w:r>
          </w:p>
        </w:tc>
        <w:tc>
          <w:tcPr>
            <w:tcW w:w="1260" w:type="dxa"/>
            <w:tcBorders>
              <w:bottom w:val="single" w:sz="4" w:space="0" w:color="auto"/>
            </w:tcBorders>
            <w:noWrap/>
            <w:vAlign w:val="bottom"/>
          </w:tcPr>
          <w:p w14:paraId="2FBFA64E" w14:textId="77777777" w:rsidR="00DB522C" w:rsidRPr="007C6582" w:rsidRDefault="00DB522C" w:rsidP="00DB522C">
            <w:pPr>
              <w:pStyle w:val="TableColHead"/>
            </w:pPr>
            <w:r w:rsidRPr="007C6582">
              <w:t>Male</w:t>
            </w:r>
          </w:p>
        </w:tc>
        <w:tc>
          <w:tcPr>
            <w:tcW w:w="978" w:type="dxa"/>
            <w:tcBorders>
              <w:bottom w:val="single" w:sz="4" w:space="0" w:color="auto"/>
            </w:tcBorders>
            <w:noWrap/>
            <w:vAlign w:val="bottom"/>
          </w:tcPr>
          <w:p w14:paraId="665BBF26" w14:textId="77777777" w:rsidR="00DB522C" w:rsidRPr="007C6582" w:rsidRDefault="00DB522C" w:rsidP="00DB522C">
            <w:pPr>
              <w:pStyle w:val="TableColHead"/>
            </w:pPr>
            <w:r w:rsidRPr="007C6582">
              <w:t xml:space="preserve">Female </w:t>
            </w:r>
          </w:p>
        </w:tc>
      </w:tr>
      <w:tr w:rsidR="00DB522C" w:rsidRPr="007C6582" w14:paraId="47823DE7" w14:textId="77777777">
        <w:trPr>
          <w:trHeight w:val="255"/>
        </w:trPr>
        <w:tc>
          <w:tcPr>
            <w:tcW w:w="861" w:type="dxa"/>
            <w:tcBorders>
              <w:top w:val="single" w:sz="4" w:space="0" w:color="auto"/>
            </w:tcBorders>
            <w:noWrap/>
            <w:vAlign w:val="bottom"/>
          </w:tcPr>
          <w:p w14:paraId="4D3F59B9" w14:textId="77777777" w:rsidR="00DB522C" w:rsidRPr="007C6582" w:rsidRDefault="00DB522C" w:rsidP="00DB522C">
            <w:pPr>
              <w:pStyle w:val="TableText"/>
            </w:pPr>
            <w:r w:rsidRPr="007C6582">
              <w:t>25</w:t>
            </w:r>
          </w:p>
        </w:tc>
        <w:tc>
          <w:tcPr>
            <w:tcW w:w="1340" w:type="dxa"/>
            <w:tcBorders>
              <w:top w:val="single" w:sz="4" w:space="0" w:color="auto"/>
            </w:tcBorders>
            <w:noWrap/>
            <w:vAlign w:val="bottom"/>
          </w:tcPr>
          <w:p w14:paraId="1261F8C2" w14:textId="77777777" w:rsidR="00DB522C" w:rsidRPr="007C6582" w:rsidRDefault="00DB522C" w:rsidP="00DB522C">
            <w:pPr>
              <w:pStyle w:val="TableText"/>
              <w:ind w:right="284"/>
              <w:jc w:val="right"/>
            </w:pPr>
            <w:r w:rsidRPr="007C6582">
              <w:t>23.049</w:t>
            </w:r>
          </w:p>
        </w:tc>
        <w:tc>
          <w:tcPr>
            <w:tcW w:w="1480" w:type="dxa"/>
            <w:tcBorders>
              <w:top w:val="single" w:sz="4" w:space="0" w:color="auto"/>
            </w:tcBorders>
            <w:noWrap/>
            <w:vAlign w:val="bottom"/>
          </w:tcPr>
          <w:p w14:paraId="5390E931" w14:textId="77777777" w:rsidR="00DB522C" w:rsidRPr="007C6582" w:rsidRDefault="00DB522C" w:rsidP="00DB522C">
            <w:pPr>
              <w:pStyle w:val="TableText"/>
              <w:ind w:right="284"/>
              <w:jc w:val="right"/>
            </w:pPr>
            <w:r w:rsidRPr="007C6582">
              <w:t>23.311</w:t>
            </w:r>
          </w:p>
        </w:tc>
        <w:tc>
          <w:tcPr>
            <w:tcW w:w="1340" w:type="dxa"/>
            <w:tcBorders>
              <w:top w:val="single" w:sz="4" w:space="0" w:color="auto"/>
            </w:tcBorders>
            <w:noWrap/>
            <w:vAlign w:val="bottom"/>
          </w:tcPr>
          <w:p w14:paraId="794ED7E9" w14:textId="77777777" w:rsidR="00DB522C" w:rsidRPr="007C6582" w:rsidRDefault="00DB522C" w:rsidP="00DB522C">
            <w:pPr>
              <w:pStyle w:val="TableText"/>
              <w:ind w:right="284"/>
              <w:jc w:val="right"/>
            </w:pPr>
            <w:r w:rsidRPr="007C6582">
              <w:t>21.621</w:t>
            </w:r>
          </w:p>
        </w:tc>
        <w:tc>
          <w:tcPr>
            <w:tcW w:w="1279" w:type="dxa"/>
            <w:tcBorders>
              <w:top w:val="single" w:sz="4" w:space="0" w:color="auto"/>
            </w:tcBorders>
            <w:noWrap/>
            <w:vAlign w:val="bottom"/>
          </w:tcPr>
          <w:p w14:paraId="60BE010D" w14:textId="77777777" w:rsidR="00DB522C" w:rsidRPr="007C6582" w:rsidRDefault="00DB522C" w:rsidP="00DB522C">
            <w:pPr>
              <w:pStyle w:val="TableText"/>
              <w:ind w:right="284"/>
              <w:jc w:val="right"/>
            </w:pPr>
            <w:r w:rsidRPr="007C6582">
              <w:t>21.807</w:t>
            </w:r>
          </w:p>
        </w:tc>
        <w:tc>
          <w:tcPr>
            <w:tcW w:w="1260" w:type="dxa"/>
            <w:tcBorders>
              <w:top w:val="single" w:sz="4" w:space="0" w:color="auto"/>
            </w:tcBorders>
            <w:noWrap/>
            <w:vAlign w:val="bottom"/>
          </w:tcPr>
          <w:p w14:paraId="743B2FDA" w14:textId="77777777" w:rsidR="00DB522C" w:rsidRPr="007C6582" w:rsidRDefault="00DB522C" w:rsidP="00DB522C">
            <w:pPr>
              <w:pStyle w:val="TableText"/>
              <w:ind w:right="284"/>
              <w:jc w:val="right"/>
            </w:pPr>
            <w:r w:rsidRPr="007C6582">
              <w:t>22.717</w:t>
            </w:r>
          </w:p>
        </w:tc>
        <w:tc>
          <w:tcPr>
            <w:tcW w:w="978" w:type="dxa"/>
            <w:tcBorders>
              <w:top w:val="single" w:sz="4" w:space="0" w:color="auto"/>
            </w:tcBorders>
            <w:noWrap/>
            <w:vAlign w:val="bottom"/>
          </w:tcPr>
          <w:p w14:paraId="1DA7C020" w14:textId="77777777" w:rsidR="00DB522C" w:rsidRPr="007C6582" w:rsidRDefault="00DB522C" w:rsidP="00DB522C">
            <w:pPr>
              <w:pStyle w:val="TableText"/>
              <w:ind w:right="284"/>
              <w:jc w:val="right"/>
            </w:pPr>
            <w:r w:rsidRPr="007C6582">
              <w:t>23.144</w:t>
            </w:r>
          </w:p>
        </w:tc>
      </w:tr>
      <w:tr w:rsidR="00DB522C" w:rsidRPr="007C6582" w14:paraId="1ADF0372" w14:textId="77777777">
        <w:trPr>
          <w:trHeight w:val="255"/>
        </w:trPr>
        <w:tc>
          <w:tcPr>
            <w:tcW w:w="861" w:type="dxa"/>
            <w:noWrap/>
            <w:vAlign w:val="bottom"/>
          </w:tcPr>
          <w:p w14:paraId="6A8D9C2F" w14:textId="77777777" w:rsidR="00DB522C" w:rsidRPr="007C6582" w:rsidRDefault="00DB522C" w:rsidP="00DB522C">
            <w:pPr>
              <w:pStyle w:val="TableText"/>
            </w:pPr>
            <w:r w:rsidRPr="007C6582">
              <w:t>26</w:t>
            </w:r>
          </w:p>
        </w:tc>
        <w:tc>
          <w:tcPr>
            <w:tcW w:w="1340" w:type="dxa"/>
            <w:noWrap/>
            <w:vAlign w:val="bottom"/>
          </w:tcPr>
          <w:p w14:paraId="55ADAC09" w14:textId="77777777" w:rsidR="00DB522C" w:rsidRPr="007C6582" w:rsidRDefault="00DB522C" w:rsidP="00DB522C">
            <w:pPr>
              <w:pStyle w:val="TableText"/>
              <w:ind w:right="284"/>
              <w:jc w:val="right"/>
            </w:pPr>
            <w:r w:rsidRPr="007C6582">
              <w:t>22.933</w:t>
            </w:r>
          </w:p>
        </w:tc>
        <w:tc>
          <w:tcPr>
            <w:tcW w:w="1480" w:type="dxa"/>
            <w:noWrap/>
            <w:vAlign w:val="bottom"/>
          </w:tcPr>
          <w:p w14:paraId="02ADC3DE" w14:textId="77777777" w:rsidR="00DB522C" w:rsidRPr="007C6582" w:rsidRDefault="00DB522C" w:rsidP="00DB522C">
            <w:pPr>
              <w:pStyle w:val="TableText"/>
              <w:ind w:right="284"/>
              <w:jc w:val="right"/>
            </w:pPr>
            <w:r w:rsidRPr="007C6582">
              <w:t>23.198</w:t>
            </w:r>
          </w:p>
        </w:tc>
        <w:tc>
          <w:tcPr>
            <w:tcW w:w="1340" w:type="dxa"/>
            <w:noWrap/>
            <w:vAlign w:val="bottom"/>
          </w:tcPr>
          <w:p w14:paraId="5F3FD305" w14:textId="77777777" w:rsidR="00DB522C" w:rsidRPr="007C6582" w:rsidRDefault="00DB522C" w:rsidP="00DB522C">
            <w:pPr>
              <w:pStyle w:val="TableText"/>
              <w:ind w:right="284"/>
              <w:jc w:val="right"/>
            </w:pPr>
            <w:r w:rsidRPr="007C6582">
              <w:t>21.490</w:t>
            </w:r>
          </w:p>
        </w:tc>
        <w:tc>
          <w:tcPr>
            <w:tcW w:w="1279" w:type="dxa"/>
            <w:noWrap/>
            <w:vAlign w:val="bottom"/>
          </w:tcPr>
          <w:p w14:paraId="2E8F4993" w14:textId="77777777" w:rsidR="00DB522C" w:rsidRPr="007C6582" w:rsidRDefault="00DB522C" w:rsidP="00DB522C">
            <w:pPr>
              <w:pStyle w:val="TableText"/>
              <w:ind w:right="284"/>
              <w:jc w:val="right"/>
            </w:pPr>
            <w:r w:rsidRPr="007C6582">
              <w:t>21.653</w:t>
            </w:r>
          </w:p>
        </w:tc>
        <w:tc>
          <w:tcPr>
            <w:tcW w:w="1260" w:type="dxa"/>
            <w:noWrap/>
            <w:vAlign w:val="bottom"/>
          </w:tcPr>
          <w:p w14:paraId="4A066651" w14:textId="77777777" w:rsidR="00DB522C" w:rsidRPr="007C6582" w:rsidRDefault="00DB522C" w:rsidP="00DB522C">
            <w:pPr>
              <w:pStyle w:val="TableText"/>
              <w:ind w:right="284"/>
              <w:jc w:val="right"/>
            </w:pPr>
            <w:r w:rsidRPr="007C6582">
              <w:t>22.588</w:t>
            </w:r>
          </w:p>
        </w:tc>
        <w:tc>
          <w:tcPr>
            <w:tcW w:w="978" w:type="dxa"/>
            <w:noWrap/>
            <w:vAlign w:val="bottom"/>
          </w:tcPr>
          <w:p w14:paraId="72900A10" w14:textId="77777777" w:rsidR="00DB522C" w:rsidRPr="007C6582" w:rsidRDefault="00DB522C" w:rsidP="00DB522C">
            <w:pPr>
              <w:pStyle w:val="TableText"/>
              <w:ind w:right="284"/>
              <w:jc w:val="right"/>
            </w:pPr>
            <w:r w:rsidRPr="007C6582">
              <w:t>23.024</w:t>
            </w:r>
          </w:p>
        </w:tc>
      </w:tr>
      <w:tr w:rsidR="00DB522C" w:rsidRPr="007C6582" w14:paraId="27D7ED57" w14:textId="77777777">
        <w:trPr>
          <w:trHeight w:val="255"/>
        </w:trPr>
        <w:tc>
          <w:tcPr>
            <w:tcW w:w="861" w:type="dxa"/>
            <w:noWrap/>
            <w:vAlign w:val="bottom"/>
          </w:tcPr>
          <w:p w14:paraId="7893FB29" w14:textId="77777777" w:rsidR="00DB522C" w:rsidRPr="007C6582" w:rsidRDefault="00DB522C" w:rsidP="00DB522C">
            <w:pPr>
              <w:pStyle w:val="TableText"/>
            </w:pPr>
            <w:r w:rsidRPr="007C6582">
              <w:t>27</w:t>
            </w:r>
          </w:p>
        </w:tc>
        <w:tc>
          <w:tcPr>
            <w:tcW w:w="1340" w:type="dxa"/>
            <w:noWrap/>
            <w:vAlign w:val="bottom"/>
          </w:tcPr>
          <w:p w14:paraId="6017506C" w14:textId="77777777" w:rsidR="00DB522C" w:rsidRPr="007C6582" w:rsidRDefault="00DB522C" w:rsidP="00DB522C">
            <w:pPr>
              <w:pStyle w:val="TableText"/>
              <w:ind w:right="284"/>
              <w:jc w:val="right"/>
            </w:pPr>
            <w:r w:rsidRPr="007C6582">
              <w:t>22.811</w:t>
            </w:r>
          </w:p>
        </w:tc>
        <w:tc>
          <w:tcPr>
            <w:tcW w:w="1480" w:type="dxa"/>
            <w:noWrap/>
            <w:vAlign w:val="bottom"/>
          </w:tcPr>
          <w:p w14:paraId="79753B3D" w14:textId="77777777" w:rsidR="00DB522C" w:rsidRPr="007C6582" w:rsidRDefault="00DB522C" w:rsidP="00DB522C">
            <w:pPr>
              <w:pStyle w:val="TableText"/>
              <w:ind w:right="284"/>
              <w:jc w:val="right"/>
            </w:pPr>
            <w:r w:rsidRPr="007C6582">
              <w:t>23.080</w:t>
            </w:r>
          </w:p>
        </w:tc>
        <w:tc>
          <w:tcPr>
            <w:tcW w:w="1340" w:type="dxa"/>
            <w:noWrap/>
            <w:vAlign w:val="bottom"/>
          </w:tcPr>
          <w:p w14:paraId="216E849B" w14:textId="77777777" w:rsidR="00DB522C" w:rsidRPr="007C6582" w:rsidRDefault="00DB522C" w:rsidP="00DB522C">
            <w:pPr>
              <w:pStyle w:val="TableText"/>
              <w:ind w:right="284"/>
              <w:jc w:val="right"/>
            </w:pPr>
            <w:r w:rsidRPr="007C6582">
              <w:t>21.354</w:t>
            </w:r>
          </w:p>
        </w:tc>
        <w:tc>
          <w:tcPr>
            <w:tcW w:w="1279" w:type="dxa"/>
            <w:noWrap/>
            <w:vAlign w:val="bottom"/>
          </w:tcPr>
          <w:p w14:paraId="27E1E216" w14:textId="77777777" w:rsidR="00DB522C" w:rsidRPr="007C6582" w:rsidRDefault="00DB522C" w:rsidP="00DB522C">
            <w:pPr>
              <w:pStyle w:val="TableText"/>
              <w:ind w:right="284"/>
              <w:jc w:val="right"/>
            </w:pPr>
            <w:r w:rsidRPr="007C6582">
              <w:t>21.494</w:t>
            </w:r>
          </w:p>
        </w:tc>
        <w:tc>
          <w:tcPr>
            <w:tcW w:w="1260" w:type="dxa"/>
            <w:noWrap/>
            <w:vAlign w:val="bottom"/>
          </w:tcPr>
          <w:p w14:paraId="1FAB2D2D" w14:textId="77777777" w:rsidR="00DB522C" w:rsidRPr="007C6582" w:rsidRDefault="00DB522C" w:rsidP="00DB522C">
            <w:pPr>
              <w:pStyle w:val="TableText"/>
              <w:ind w:right="284"/>
              <w:jc w:val="right"/>
            </w:pPr>
            <w:r w:rsidRPr="007C6582">
              <w:t>22.454</w:t>
            </w:r>
          </w:p>
        </w:tc>
        <w:tc>
          <w:tcPr>
            <w:tcW w:w="978" w:type="dxa"/>
            <w:noWrap/>
            <w:vAlign w:val="bottom"/>
          </w:tcPr>
          <w:p w14:paraId="04F0E042" w14:textId="77777777" w:rsidR="00DB522C" w:rsidRPr="007C6582" w:rsidRDefault="00DB522C" w:rsidP="00DB522C">
            <w:pPr>
              <w:pStyle w:val="TableText"/>
              <w:ind w:right="284"/>
              <w:jc w:val="right"/>
            </w:pPr>
            <w:r w:rsidRPr="007C6582">
              <w:t>22.900</w:t>
            </w:r>
          </w:p>
        </w:tc>
      </w:tr>
      <w:tr w:rsidR="00DB522C" w:rsidRPr="007C6582" w14:paraId="6FFE15AB" w14:textId="77777777">
        <w:trPr>
          <w:trHeight w:val="255"/>
        </w:trPr>
        <w:tc>
          <w:tcPr>
            <w:tcW w:w="861" w:type="dxa"/>
            <w:noWrap/>
            <w:vAlign w:val="bottom"/>
          </w:tcPr>
          <w:p w14:paraId="21B8E046" w14:textId="77777777" w:rsidR="00DB522C" w:rsidRPr="007C6582" w:rsidRDefault="00DB522C" w:rsidP="00DB522C">
            <w:pPr>
              <w:pStyle w:val="TableText"/>
            </w:pPr>
            <w:r w:rsidRPr="007C6582">
              <w:t>28</w:t>
            </w:r>
          </w:p>
        </w:tc>
        <w:tc>
          <w:tcPr>
            <w:tcW w:w="1340" w:type="dxa"/>
            <w:noWrap/>
            <w:vAlign w:val="bottom"/>
          </w:tcPr>
          <w:p w14:paraId="4C80A3B6" w14:textId="77777777" w:rsidR="00DB522C" w:rsidRPr="007C6582" w:rsidRDefault="00DB522C" w:rsidP="00DB522C">
            <w:pPr>
              <w:pStyle w:val="TableText"/>
              <w:ind w:right="284"/>
              <w:jc w:val="right"/>
            </w:pPr>
            <w:r w:rsidRPr="007C6582">
              <w:t>22.684</w:t>
            </w:r>
          </w:p>
        </w:tc>
        <w:tc>
          <w:tcPr>
            <w:tcW w:w="1480" w:type="dxa"/>
            <w:noWrap/>
            <w:vAlign w:val="bottom"/>
          </w:tcPr>
          <w:p w14:paraId="7E15657D" w14:textId="77777777" w:rsidR="00DB522C" w:rsidRPr="007C6582" w:rsidRDefault="00DB522C" w:rsidP="00DB522C">
            <w:pPr>
              <w:pStyle w:val="TableText"/>
              <w:ind w:right="284"/>
              <w:jc w:val="right"/>
            </w:pPr>
            <w:r w:rsidRPr="007C6582">
              <w:t>22.958</w:t>
            </w:r>
          </w:p>
        </w:tc>
        <w:tc>
          <w:tcPr>
            <w:tcW w:w="1340" w:type="dxa"/>
            <w:noWrap/>
            <w:vAlign w:val="bottom"/>
          </w:tcPr>
          <w:p w14:paraId="15E36D97" w14:textId="77777777" w:rsidR="00DB522C" w:rsidRPr="007C6582" w:rsidRDefault="00DB522C" w:rsidP="00DB522C">
            <w:pPr>
              <w:pStyle w:val="TableText"/>
              <w:ind w:right="284"/>
              <w:jc w:val="right"/>
            </w:pPr>
            <w:r w:rsidRPr="007C6582">
              <w:t>21.212</w:t>
            </w:r>
          </w:p>
        </w:tc>
        <w:tc>
          <w:tcPr>
            <w:tcW w:w="1279" w:type="dxa"/>
            <w:noWrap/>
            <w:vAlign w:val="bottom"/>
          </w:tcPr>
          <w:p w14:paraId="50EFF306" w14:textId="77777777" w:rsidR="00DB522C" w:rsidRPr="007C6582" w:rsidRDefault="00DB522C" w:rsidP="00DB522C">
            <w:pPr>
              <w:pStyle w:val="TableText"/>
              <w:ind w:right="284"/>
              <w:jc w:val="right"/>
            </w:pPr>
            <w:r w:rsidRPr="007C6582">
              <w:t>21.331</w:t>
            </w:r>
          </w:p>
        </w:tc>
        <w:tc>
          <w:tcPr>
            <w:tcW w:w="1260" w:type="dxa"/>
            <w:noWrap/>
            <w:vAlign w:val="bottom"/>
          </w:tcPr>
          <w:p w14:paraId="204B1DB9" w14:textId="77777777" w:rsidR="00DB522C" w:rsidRPr="007C6582" w:rsidRDefault="00DB522C" w:rsidP="00DB522C">
            <w:pPr>
              <w:pStyle w:val="TableText"/>
              <w:ind w:right="284"/>
              <w:jc w:val="right"/>
            </w:pPr>
            <w:r w:rsidRPr="007C6582">
              <w:t>22.314</w:t>
            </w:r>
          </w:p>
        </w:tc>
        <w:tc>
          <w:tcPr>
            <w:tcW w:w="978" w:type="dxa"/>
            <w:noWrap/>
            <w:vAlign w:val="bottom"/>
          </w:tcPr>
          <w:p w14:paraId="7CC0154D" w14:textId="77777777" w:rsidR="00DB522C" w:rsidRPr="007C6582" w:rsidRDefault="00DB522C" w:rsidP="00DB522C">
            <w:pPr>
              <w:pStyle w:val="TableText"/>
              <w:ind w:right="284"/>
              <w:jc w:val="right"/>
            </w:pPr>
            <w:r w:rsidRPr="007C6582">
              <w:t>22.771</w:t>
            </w:r>
          </w:p>
        </w:tc>
      </w:tr>
      <w:tr w:rsidR="00DB522C" w:rsidRPr="007C6582" w14:paraId="6806BB5B" w14:textId="77777777">
        <w:trPr>
          <w:trHeight w:val="255"/>
        </w:trPr>
        <w:tc>
          <w:tcPr>
            <w:tcW w:w="861" w:type="dxa"/>
            <w:noWrap/>
            <w:vAlign w:val="bottom"/>
          </w:tcPr>
          <w:p w14:paraId="01923424" w14:textId="77777777" w:rsidR="00DB522C" w:rsidRPr="007C6582" w:rsidRDefault="00DB522C" w:rsidP="00DB522C">
            <w:pPr>
              <w:pStyle w:val="TableText"/>
            </w:pPr>
            <w:r w:rsidRPr="007C6582">
              <w:t>29</w:t>
            </w:r>
          </w:p>
        </w:tc>
        <w:tc>
          <w:tcPr>
            <w:tcW w:w="1340" w:type="dxa"/>
            <w:noWrap/>
            <w:vAlign w:val="bottom"/>
          </w:tcPr>
          <w:p w14:paraId="60E6F5A9" w14:textId="77777777" w:rsidR="00DB522C" w:rsidRPr="007C6582" w:rsidRDefault="00DB522C" w:rsidP="00DB522C">
            <w:pPr>
              <w:pStyle w:val="TableText"/>
              <w:ind w:right="284"/>
              <w:jc w:val="right"/>
            </w:pPr>
            <w:r w:rsidRPr="007C6582">
              <w:t>22.552</w:t>
            </w:r>
          </w:p>
        </w:tc>
        <w:tc>
          <w:tcPr>
            <w:tcW w:w="1480" w:type="dxa"/>
            <w:noWrap/>
            <w:vAlign w:val="bottom"/>
          </w:tcPr>
          <w:p w14:paraId="176B3129" w14:textId="77777777" w:rsidR="00DB522C" w:rsidRPr="007C6582" w:rsidRDefault="00DB522C" w:rsidP="00DB522C">
            <w:pPr>
              <w:pStyle w:val="TableText"/>
              <w:ind w:right="284"/>
              <w:jc w:val="right"/>
            </w:pPr>
            <w:r w:rsidRPr="007C6582">
              <w:t>22.830</w:t>
            </w:r>
          </w:p>
        </w:tc>
        <w:tc>
          <w:tcPr>
            <w:tcW w:w="1340" w:type="dxa"/>
            <w:noWrap/>
            <w:vAlign w:val="bottom"/>
          </w:tcPr>
          <w:p w14:paraId="0649ABE5" w14:textId="77777777" w:rsidR="00DB522C" w:rsidRPr="007C6582" w:rsidRDefault="00DB522C" w:rsidP="00DB522C">
            <w:pPr>
              <w:pStyle w:val="TableText"/>
              <w:ind w:right="284"/>
              <w:jc w:val="right"/>
            </w:pPr>
            <w:r w:rsidRPr="007C6582">
              <w:t>21.065</w:t>
            </w:r>
          </w:p>
        </w:tc>
        <w:tc>
          <w:tcPr>
            <w:tcW w:w="1279" w:type="dxa"/>
            <w:noWrap/>
            <w:vAlign w:val="bottom"/>
          </w:tcPr>
          <w:p w14:paraId="535413EE" w14:textId="77777777" w:rsidR="00DB522C" w:rsidRPr="007C6582" w:rsidRDefault="00DB522C" w:rsidP="00DB522C">
            <w:pPr>
              <w:pStyle w:val="TableText"/>
              <w:ind w:right="284"/>
              <w:jc w:val="right"/>
            </w:pPr>
            <w:r w:rsidRPr="007C6582">
              <w:t>21.163</w:t>
            </w:r>
          </w:p>
        </w:tc>
        <w:tc>
          <w:tcPr>
            <w:tcW w:w="1260" w:type="dxa"/>
            <w:noWrap/>
            <w:vAlign w:val="bottom"/>
          </w:tcPr>
          <w:p w14:paraId="5B8D83F3" w14:textId="77777777" w:rsidR="00DB522C" w:rsidRPr="007C6582" w:rsidRDefault="00DB522C" w:rsidP="00DB522C">
            <w:pPr>
              <w:pStyle w:val="TableText"/>
              <w:ind w:right="284"/>
              <w:jc w:val="right"/>
            </w:pPr>
            <w:r w:rsidRPr="007C6582">
              <w:t>22.168</w:t>
            </w:r>
          </w:p>
        </w:tc>
        <w:tc>
          <w:tcPr>
            <w:tcW w:w="978" w:type="dxa"/>
            <w:noWrap/>
            <w:vAlign w:val="bottom"/>
          </w:tcPr>
          <w:p w14:paraId="5F0BF018" w14:textId="77777777" w:rsidR="00DB522C" w:rsidRPr="007C6582" w:rsidRDefault="00DB522C" w:rsidP="00DB522C">
            <w:pPr>
              <w:pStyle w:val="TableText"/>
              <w:ind w:right="284"/>
              <w:jc w:val="right"/>
            </w:pPr>
            <w:r w:rsidRPr="007C6582">
              <w:t>22.636</w:t>
            </w:r>
          </w:p>
        </w:tc>
      </w:tr>
      <w:tr w:rsidR="00DB522C" w:rsidRPr="007C6582" w14:paraId="304BF095" w14:textId="77777777">
        <w:trPr>
          <w:trHeight w:val="255"/>
        </w:trPr>
        <w:tc>
          <w:tcPr>
            <w:tcW w:w="861" w:type="dxa"/>
            <w:noWrap/>
            <w:vAlign w:val="bottom"/>
          </w:tcPr>
          <w:p w14:paraId="654E8ED0" w14:textId="77777777" w:rsidR="00DB522C" w:rsidRPr="007C6582" w:rsidRDefault="00DB522C" w:rsidP="00DB522C">
            <w:pPr>
              <w:pStyle w:val="TableText"/>
            </w:pPr>
            <w:r w:rsidRPr="007C6582">
              <w:t>30</w:t>
            </w:r>
          </w:p>
        </w:tc>
        <w:tc>
          <w:tcPr>
            <w:tcW w:w="1340" w:type="dxa"/>
            <w:noWrap/>
            <w:vAlign w:val="bottom"/>
          </w:tcPr>
          <w:p w14:paraId="11C9ABF7" w14:textId="77777777" w:rsidR="00DB522C" w:rsidRPr="007C6582" w:rsidRDefault="00DB522C" w:rsidP="00DB522C">
            <w:pPr>
              <w:pStyle w:val="TableText"/>
              <w:ind w:right="284"/>
              <w:jc w:val="right"/>
            </w:pPr>
            <w:r w:rsidRPr="007C6582">
              <w:t>22.414</w:t>
            </w:r>
          </w:p>
        </w:tc>
        <w:tc>
          <w:tcPr>
            <w:tcW w:w="1480" w:type="dxa"/>
            <w:noWrap/>
            <w:vAlign w:val="bottom"/>
          </w:tcPr>
          <w:p w14:paraId="00D6D383" w14:textId="77777777" w:rsidR="00DB522C" w:rsidRPr="007C6582" w:rsidRDefault="00DB522C" w:rsidP="00DB522C">
            <w:pPr>
              <w:pStyle w:val="TableText"/>
              <w:ind w:right="284"/>
              <w:jc w:val="right"/>
            </w:pPr>
            <w:r w:rsidRPr="007C6582">
              <w:t>22.700</w:t>
            </w:r>
          </w:p>
        </w:tc>
        <w:tc>
          <w:tcPr>
            <w:tcW w:w="1340" w:type="dxa"/>
            <w:noWrap/>
            <w:vAlign w:val="bottom"/>
          </w:tcPr>
          <w:p w14:paraId="4C7D0595" w14:textId="77777777" w:rsidR="00DB522C" w:rsidRPr="007C6582" w:rsidRDefault="00DB522C" w:rsidP="00DB522C">
            <w:pPr>
              <w:pStyle w:val="TableText"/>
              <w:ind w:right="284"/>
              <w:jc w:val="right"/>
            </w:pPr>
            <w:r w:rsidRPr="007C6582">
              <w:t>20.911</w:t>
            </w:r>
          </w:p>
        </w:tc>
        <w:tc>
          <w:tcPr>
            <w:tcW w:w="1279" w:type="dxa"/>
            <w:noWrap/>
            <w:vAlign w:val="bottom"/>
          </w:tcPr>
          <w:p w14:paraId="734BF96C" w14:textId="77777777" w:rsidR="00DB522C" w:rsidRPr="007C6582" w:rsidRDefault="00DB522C" w:rsidP="00DB522C">
            <w:pPr>
              <w:pStyle w:val="TableText"/>
              <w:ind w:right="284"/>
              <w:jc w:val="right"/>
            </w:pPr>
            <w:r w:rsidRPr="007C6582">
              <w:t>20.991</w:t>
            </w:r>
          </w:p>
        </w:tc>
        <w:tc>
          <w:tcPr>
            <w:tcW w:w="1260" w:type="dxa"/>
            <w:noWrap/>
            <w:vAlign w:val="bottom"/>
          </w:tcPr>
          <w:p w14:paraId="44AC96CD" w14:textId="77777777" w:rsidR="00DB522C" w:rsidRPr="007C6582" w:rsidRDefault="00DB522C" w:rsidP="00DB522C">
            <w:pPr>
              <w:pStyle w:val="TableText"/>
              <w:ind w:right="284"/>
              <w:jc w:val="right"/>
            </w:pPr>
            <w:r w:rsidRPr="007C6582">
              <w:t>22.016</w:t>
            </w:r>
          </w:p>
        </w:tc>
        <w:tc>
          <w:tcPr>
            <w:tcW w:w="978" w:type="dxa"/>
            <w:noWrap/>
            <w:vAlign w:val="bottom"/>
          </w:tcPr>
          <w:p w14:paraId="2C2205F9" w14:textId="77777777" w:rsidR="00DB522C" w:rsidRPr="007C6582" w:rsidRDefault="00DB522C" w:rsidP="00DB522C">
            <w:pPr>
              <w:pStyle w:val="TableText"/>
              <w:ind w:right="284"/>
              <w:jc w:val="right"/>
            </w:pPr>
            <w:r w:rsidRPr="007C6582">
              <w:t>22.498</w:t>
            </w:r>
          </w:p>
        </w:tc>
      </w:tr>
      <w:tr w:rsidR="00DB522C" w:rsidRPr="007C6582" w14:paraId="76C8B859" w14:textId="77777777">
        <w:trPr>
          <w:trHeight w:val="255"/>
        </w:trPr>
        <w:tc>
          <w:tcPr>
            <w:tcW w:w="861" w:type="dxa"/>
            <w:noWrap/>
            <w:vAlign w:val="bottom"/>
          </w:tcPr>
          <w:p w14:paraId="6C5956C6" w14:textId="77777777" w:rsidR="00DB522C" w:rsidRPr="007C6582" w:rsidRDefault="00DB522C" w:rsidP="00DB522C">
            <w:pPr>
              <w:pStyle w:val="TableText"/>
            </w:pPr>
            <w:r w:rsidRPr="007C6582">
              <w:t>31</w:t>
            </w:r>
          </w:p>
        </w:tc>
        <w:tc>
          <w:tcPr>
            <w:tcW w:w="1340" w:type="dxa"/>
            <w:noWrap/>
            <w:vAlign w:val="bottom"/>
          </w:tcPr>
          <w:p w14:paraId="3A62D12E" w14:textId="77777777" w:rsidR="00DB522C" w:rsidRPr="007C6582" w:rsidRDefault="00DB522C" w:rsidP="00DB522C">
            <w:pPr>
              <w:pStyle w:val="TableText"/>
              <w:ind w:right="284"/>
              <w:jc w:val="right"/>
            </w:pPr>
            <w:r w:rsidRPr="007C6582">
              <w:t>22.271</w:t>
            </w:r>
          </w:p>
        </w:tc>
        <w:tc>
          <w:tcPr>
            <w:tcW w:w="1480" w:type="dxa"/>
            <w:noWrap/>
            <w:vAlign w:val="bottom"/>
          </w:tcPr>
          <w:p w14:paraId="7BFFB73C" w14:textId="77777777" w:rsidR="00DB522C" w:rsidRPr="007C6582" w:rsidRDefault="00DB522C" w:rsidP="00DB522C">
            <w:pPr>
              <w:pStyle w:val="TableText"/>
              <w:ind w:right="284"/>
              <w:jc w:val="right"/>
            </w:pPr>
            <w:r w:rsidRPr="007C6582">
              <w:t>22.563</w:t>
            </w:r>
          </w:p>
        </w:tc>
        <w:tc>
          <w:tcPr>
            <w:tcW w:w="1340" w:type="dxa"/>
            <w:noWrap/>
            <w:vAlign w:val="bottom"/>
          </w:tcPr>
          <w:p w14:paraId="1C257DB9" w14:textId="77777777" w:rsidR="00DB522C" w:rsidRPr="007C6582" w:rsidRDefault="00DB522C" w:rsidP="00DB522C">
            <w:pPr>
              <w:pStyle w:val="TableText"/>
              <w:ind w:right="284"/>
              <w:jc w:val="right"/>
            </w:pPr>
            <w:r w:rsidRPr="007C6582">
              <w:t>20.750</w:t>
            </w:r>
          </w:p>
        </w:tc>
        <w:tc>
          <w:tcPr>
            <w:tcW w:w="1279" w:type="dxa"/>
            <w:noWrap/>
            <w:vAlign w:val="bottom"/>
          </w:tcPr>
          <w:p w14:paraId="6554DEAC" w14:textId="77777777" w:rsidR="00DB522C" w:rsidRPr="007C6582" w:rsidRDefault="00DB522C" w:rsidP="00DB522C">
            <w:pPr>
              <w:pStyle w:val="TableText"/>
              <w:ind w:right="284"/>
              <w:jc w:val="right"/>
            </w:pPr>
            <w:r w:rsidRPr="007C6582">
              <w:t>20.814</w:t>
            </w:r>
          </w:p>
        </w:tc>
        <w:tc>
          <w:tcPr>
            <w:tcW w:w="1260" w:type="dxa"/>
            <w:noWrap/>
            <w:vAlign w:val="bottom"/>
          </w:tcPr>
          <w:p w14:paraId="03EF5CBB" w14:textId="77777777" w:rsidR="00DB522C" w:rsidRPr="007C6582" w:rsidRDefault="00DB522C" w:rsidP="00DB522C">
            <w:pPr>
              <w:pStyle w:val="TableText"/>
              <w:ind w:right="284"/>
              <w:jc w:val="right"/>
            </w:pPr>
            <w:r w:rsidRPr="007C6582">
              <w:t>21.858</w:t>
            </w:r>
          </w:p>
        </w:tc>
        <w:tc>
          <w:tcPr>
            <w:tcW w:w="978" w:type="dxa"/>
            <w:noWrap/>
            <w:vAlign w:val="bottom"/>
          </w:tcPr>
          <w:p w14:paraId="10C52929" w14:textId="77777777" w:rsidR="00DB522C" w:rsidRPr="007C6582" w:rsidRDefault="00DB522C" w:rsidP="00DB522C">
            <w:pPr>
              <w:pStyle w:val="TableText"/>
              <w:ind w:right="284"/>
              <w:jc w:val="right"/>
            </w:pPr>
            <w:r w:rsidRPr="007C6582">
              <w:t>22.355</w:t>
            </w:r>
          </w:p>
        </w:tc>
      </w:tr>
      <w:tr w:rsidR="00DB522C" w:rsidRPr="007C6582" w14:paraId="73DDA0DE" w14:textId="77777777">
        <w:trPr>
          <w:trHeight w:val="255"/>
        </w:trPr>
        <w:tc>
          <w:tcPr>
            <w:tcW w:w="861" w:type="dxa"/>
            <w:noWrap/>
            <w:vAlign w:val="bottom"/>
          </w:tcPr>
          <w:p w14:paraId="0D551FDA" w14:textId="77777777" w:rsidR="00DB522C" w:rsidRPr="007C6582" w:rsidRDefault="00DB522C" w:rsidP="00DB522C">
            <w:pPr>
              <w:pStyle w:val="TableText"/>
            </w:pPr>
            <w:r w:rsidRPr="007C6582">
              <w:t>32</w:t>
            </w:r>
          </w:p>
        </w:tc>
        <w:tc>
          <w:tcPr>
            <w:tcW w:w="1340" w:type="dxa"/>
            <w:noWrap/>
            <w:vAlign w:val="bottom"/>
          </w:tcPr>
          <w:p w14:paraId="15B3A8DE" w14:textId="77777777" w:rsidR="00DB522C" w:rsidRPr="007C6582" w:rsidRDefault="00DB522C" w:rsidP="00DB522C">
            <w:pPr>
              <w:pStyle w:val="TableText"/>
              <w:ind w:right="284"/>
              <w:jc w:val="right"/>
            </w:pPr>
            <w:r w:rsidRPr="007C6582">
              <w:t>22.122</w:t>
            </w:r>
          </w:p>
        </w:tc>
        <w:tc>
          <w:tcPr>
            <w:tcW w:w="1480" w:type="dxa"/>
            <w:noWrap/>
            <w:vAlign w:val="bottom"/>
          </w:tcPr>
          <w:p w14:paraId="286208BE" w14:textId="77777777" w:rsidR="00DB522C" w:rsidRPr="007C6582" w:rsidRDefault="00DB522C" w:rsidP="00DB522C">
            <w:pPr>
              <w:pStyle w:val="TableText"/>
              <w:ind w:right="284"/>
              <w:jc w:val="right"/>
            </w:pPr>
            <w:r w:rsidRPr="007C6582">
              <w:t>22.422</w:t>
            </w:r>
          </w:p>
        </w:tc>
        <w:tc>
          <w:tcPr>
            <w:tcW w:w="1340" w:type="dxa"/>
            <w:noWrap/>
            <w:vAlign w:val="bottom"/>
          </w:tcPr>
          <w:p w14:paraId="53F62E6C" w14:textId="77777777" w:rsidR="00DB522C" w:rsidRPr="007C6582" w:rsidRDefault="00DB522C" w:rsidP="00DB522C">
            <w:pPr>
              <w:pStyle w:val="TableText"/>
              <w:ind w:right="284"/>
              <w:jc w:val="right"/>
            </w:pPr>
            <w:r w:rsidRPr="007C6582">
              <w:t>20.584</w:t>
            </w:r>
          </w:p>
        </w:tc>
        <w:tc>
          <w:tcPr>
            <w:tcW w:w="1279" w:type="dxa"/>
            <w:noWrap/>
            <w:vAlign w:val="bottom"/>
          </w:tcPr>
          <w:p w14:paraId="265FD76D" w14:textId="77777777" w:rsidR="00DB522C" w:rsidRPr="007C6582" w:rsidRDefault="00DB522C" w:rsidP="00DB522C">
            <w:pPr>
              <w:pStyle w:val="TableText"/>
              <w:ind w:right="284"/>
              <w:jc w:val="right"/>
            </w:pPr>
            <w:r w:rsidRPr="007C6582">
              <w:t>20.631</w:t>
            </w:r>
          </w:p>
        </w:tc>
        <w:tc>
          <w:tcPr>
            <w:tcW w:w="1260" w:type="dxa"/>
            <w:noWrap/>
            <w:vAlign w:val="bottom"/>
          </w:tcPr>
          <w:p w14:paraId="45D8438B" w14:textId="77777777" w:rsidR="00DB522C" w:rsidRPr="007C6582" w:rsidRDefault="00DB522C" w:rsidP="00DB522C">
            <w:pPr>
              <w:pStyle w:val="TableText"/>
              <w:ind w:right="284"/>
              <w:jc w:val="right"/>
            </w:pPr>
            <w:r w:rsidRPr="007C6582">
              <w:t>21.694</w:t>
            </w:r>
          </w:p>
        </w:tc>
        <w:tc>
          <w:tcPr>
            <w:tcW w:w="978" w:type="dxa"/>
            <w:noWrap/>
            <w:vAlign w:val="bottom"/>
          </w:tcPr>
          <w:p w14:paraId="14A40843" w14:textId="77777777" w:rsidR="00DB522C" w:rsidRPr="007C6582" w:rsidRDefault="00DB522C" w:rsidP="00DB522C">
            <w:pPr>
              <w:pStyle w:val="TableText"/>
              <w:ind w:right="284"/>
              <w:jc w:val="right"/>
            </w:pPr>
            <w:r w:rsidRPr="007C6582">
              <w:t>22.205</w:t>
            </w:r>
          </w:p>
        </w:tc>
      </w:tr>
      <w:tr w:rsidR="00DB522C" w:rsidRPr="007C6582" w14:paraId="7D0E3D33" w14:textId="77777777">
        <w:trPr>
          <w:trHeight w:val="255"/>
        </w:trPr>
        <w:tc>
          <w:tcPr>
            <w:tcW w:w="861" w:type="dxa"/>
            <w:noWrap/>
            <w:vAlign w:val="bottom"/>
          </w:tcPr>
          <w:p w14:paraId="18715D23" w14:textId="77777777" w:rsidR="00DB522C" w:rsidRPr="007C6582" w:rsidRDefault="00DB522C" w:rsidP="00DB522C">
            <w:pPr>
              <w:pStyle w:val="TableText"/>
            </w:pPr>
            <w:r w:rsidRPr="007C6582">
              <w:t>33</w:t>
            </w:r>
          </w:p>
        </w:tc>
        <w:tc>
          <w:tcPr>
            <w:tcW w:w="1340" w:type="dxa"/>
            <w:noWrap/>
            <w:vAlign w:val="bottom"/>
          </w:tcPr>
          <w:p w14:paraId="500EBE30" w14:textId="77777777" w:rsidR="00DB522C" w:rsidRPr="007C6582" w:rsidRDefault="00DB522C" w:rsidP="00DB522C">
            <w:pPr>
              <w:pStyle w:val="TableText"/>
              <w:ind w:right="284"/>
              <w:jc w:val="right"/>
            </w:pPr>
            <w:r w:rsidRPr="007C6582">
              <w:t>21.968</w:t>
            </w:r>
          </w:p>
        </w:tc>
        <w:tc>
          <w:tcPr>
            <w:tcW w:w="1480" w:type="dxa"/>
            <w:noWrap/>
            <w:vAlign w:val="bottom"/>
          </w:tcPr>
          <w:p w14:paraId="60A3134C" w14:textId="77777777" w:rsidR="00DB522C" w:rsidRPr="007C6582" w:rsidRDefault="00DB522C" w:rsidP="00DB522C">
            <w:pPr>
              <w:pStyle w:val="TableText"/>
              <w:ind w:right="284"/>
              <w:jc w:val="right"/>
            </w:pPr>
            <w:r w:rsidRPr="007C6582">
              <w:t>22.275</w:t>
            </w:r>
          </w:p>
        </w:tc>
        <w:tc>
          <w:tcPr>
            <w:tcW w:w="1340" w:type="dxa"/>
            <w:noWrap/>
            <w:vAlign w:val="bottom"/>
          </w:tcPr>
          <w:p w14:paraId="6B283EF8" w14:textId="77777777" w:rsidR="00DB522C" w:rsidRPr="007C6582" w:rsidRDefault="00DB522C" w:rsidP="00DB522C">
            <w:pPr>
              <w:pStyle w:val="TableText"/>
              <w:ind w:right="284"/>
              <w:jc w:val="right"/>
            </w:pPr>
            <w:r w:rsidRPr="007C6582">
              <w:t>20.419</w:t>
            </w:r>
          </w:p>
        </w:tc>
        <w:tc>
          <w:tcPr>
            <w:tcW w:w="1279" w:type="dxa"/>
            <w:noWrap/>
            <w:vAlign w:val="bottom"/>
          </w:tcPr>
          <w:p w14:paraId="0204B3AC" w14:textId="77777777" w:rsidR="00DB522C" w:rsidRPr="007C6582" w:rsidRDefault="00DB522C" w:rsidP="00DB522C">
            <w:pPr>
              <w:pStyle w:val="TableText"/>
              <w:ind w:right="284"/>
              <w:jc w:val="right"/>
            </w:pPr>
            <w:r w:rsidRPr="007C6582">
              <w:t>20.443</w:t>
            </w:r>
          </w:p>
        </w:tc>
        <w:tc>
          <w:tcPr>
            <w:tcW w:w="1260" w:type="dxa"/>
            <w:noWrap/>
            <w:vAlign w:val="bottom"/>
          </w:tcPr>
          <w:p w14:paraId="096D7F77" w14:textId="77777777" w:rsidR="00DB522C" w:rsidRPr="007C6582" w:rsidRDefault="00DB522C" w:rsidP="00DB522C">
            <w:pPr>
              <w:pStyle w:val="TableText"/>
              <w:ind w:right="284"/>
              <w:jc w:val="right"/>
            </w:pPr>
            <w:r w:rsidRPr="007C6582">
              <w:t>21.524</w:t>
            </w:r>
          </w:p>
        </w:tc>
        <w:tc>
          <w:tcPr>
            <w:tcW w:w="978" w:type="dxa"/>
            <w:noWrap/>
            <w:vAlign w:val="bottom"/>
          </w:tcPr>
          <w:p w14:paraId="48BFB1A1" w14:textId="77777777" w:rsidR="00DB522C" w:rsidRPr="007C6582" w:rsidRDefault="00DB522C" w:rsidP="00DB522C">
            <w:pPr>
              <w:pStyle w:val="TableText"/>
              <w:ind w:right="284"/>
              <w:jc w:val="right"/>
            </w:pPr>
            <w:r w:rsidRPr="007C6582">
              <w:t>22.050</w:t>
            </w:r>
          </w:p>
        </w:tc>
      </w:tr>
      <w:tr w:rsidR="00DB522C" w:rsidRPr="007C6582" w14:paraId="2E9AE455" w14:textId="77777777">
        <w:trPr>
          <w:trHeight w:val="255"/>
        </w:trPr>
        <w:tc>
          <w:tcPr>
            <w:tcW w:w="861" w:type="dxa"/>
            <w:noWrap/>
            <w:vAlign w:val="bottom"/>
          </w:tcPr>
          <w:p w14:paraId="264EC8A3" w14:textId="77777777" w:rsidR="00DB522C" w:rsidRPr="007C6582" w:rsidRDefault="00DB522C" w:rsidP="00DB522C">
            <w:pPr>
              <w:pStyle w:val="TableText"/>
            </w:pPr>
            <w:r w:rsidRPr="007C6582">
              <w:t>34</w:t>
            </w:r>
          </w:p>
        </w:tc>
        <w:tc>
          <w:tcPr>
            <w:tcW w:w="1340" w:type="dxa"/>
            <w:noWrap/>
            <w:vAlign w:val="bottom"/>
          </w:tcPr>
          <w:p w14:paraId="3773D97A" w14:textId="77777777" w:rsidR="00DB522C" w:rsidRPr="007C6582" w:rsidRDefault="00DB522C" w:rsidP="00DB522C">
            <w:pPr>
              <w:pStyle w:val="TableText"/>
              <w:ind w:right="284"/>
              <w:jc w:val="right"/>
            </w:pPr>
            <w:r w:rsidRPr="007C6582">
              <w:t>21.808</w:t>
            </w:r>
          </w:p>
        </w:tc>
        <w:tc>
          <w:tcPr>
            <w:tcW w:w="1480" w:type="dxa"/>
            <w:noWrap/>
            <w:vAlign w:val="bottom"/>
          </w:tcPr>
          <w:p w14:paraId="726AE300" w14:textId="77777777" w:rsidR="00DB522C" w:rsidRPr="007C6582" w:rsidRDefault="00DB522C" w:rsidP="00DB522C">
            <w:pPr>
              <w:pStyle w:val="TableText"/>
              <w:ind w:right="284"/>
              <w:jc w:val="right"/>
            </w:pPr>
            <w:r w:rsidRPr="007C6582">
              <w:t>22.122</w:t>
            </w:r>
          </w:p>
        </w:tc>
        <w:tc>
          <w:tcPr>
            <w:tcW w:w="1340" w:type="dxa"/>
            <w:noWrap/>
            <w:vAlign w:val="bottom"/>
          </w:tcPr>
          <w:p w14:paraId="0993745C" w14:textId="77777777" w:rsidR="00DB522C" w:rsidRPr="007C6582" w:rsidRDefault="00DB522C" w:rsidP="00DB522C">
            <w:pPr>
              <w:pStyle w:val="TableText"/>
              <w:ind w:right="284"/>
              <w:jc w:val="right"/>
            </w:pPr>
            <w:r w:rsidRPr="007C6582">
              <w:t>20.246</w:t>
            </w:r>
          </w:p>
        </w:tc>
        <w:tc>
          <w:tcPr>
            <w:tcW w:w="1279" w:type="dxa"/>
            <w:noWrap/>
            <w:vAlign w:val="bottom"/>
          </w:tcPr>
          <w:p w14:paraId="78E39C8C" w14:textId="77777777" w:rsidR="00DB522C" w:rsidRPr="007C6582" w:rsidRDefault="00DB522C" w:rsidP="00DB522C">
            <w:pPr>
              <w:pStyle w:val="TableText"/>
              <w:ind w:right="284"/>
              <w:jc w:val="right"/>
            </w:pPr>
            <w:r w:rsidRPr="007C6582">
              <w:t>20.249</w:t>
            </w:r>
          </w:p>
        </w:tc>
        <w:tc>
          <w:tcPr>
            <w:tcW w:w="1260" w:type="dxa"/>
            <w:noWrap/>
            <w:vAlign w:val="bottom"/>
          </w:tcPr>
          <w:p w14:paraId="4EF9B0BA" w14:textId="77777777" w:rsidR="00DB522C" w:rsidRPr="007C6582" w:rsidRDefault="00DB522C" w:rsidP="00DB522C">
            <w:pPr>
              <w:pStyle w:val="TableText"/>
              <w:ind w:right="284"/>
              <w:jc w:val="right"/>
            </w:pPr>
            <w:r w:rsidRPr="007C6582">
              <w:t>21.348</w:t>
            </w:r>
          </w:p>
        </w:tc>
        <w:tc>
          <w:tcPr>
            <w:tcW w:w="978" w:type="dxa"/>
            <w:noWrap/>
            <w:vAlign w:val="bottom"/>
          </w:tcPr>
          <w:p w14:paraId="5BFDB1CD" w14:textId="77777777" w:rsidR="00DB522C" w:rsidRPr="007C6582" w:rsidRDefault="00DB522C" w:rsidP="00DB522C">
            <w:pPr>
              <w:pStyle w:val="TableText"/>
              <w:ind w:right="284"/>
              <w:jc w:val="right"/>
            </w:pPr>
            <w:r w:rsidRPr="007C6582">
              <w:t>21.888</w:t>
            </w:r>
          </w:p>
        </w:tc>
      </w:tr>
      <w:tr w:rsidR="00DB522C" w:rsidRPr="007C6582" w14:paraId="1CFCDA32" w14:textId="77777777">
        <w:trPr>
          <w:trHeight w:val="255"/>
        </w:trPr>
        <w:tc>
          <w:tcPr>
            <w:tcW w:w="861" w:type="dxa"/>
            <w:noWrap/>
            <w:vAlign w:val="bottom"/>
          </w:tcPr>
          <w:p w14:paraId="07366913" w14:textId="77777777" w:rsidR="00DB522C" w:rsidRPr="007C6582" w:rsidRDefault="00DB522C" w:rsidP="00DB522C">
            <w:pPr>
              <w:pStyle w:val="TableText"/>
            </w:pPr>
            <w:r w:rsidRPr="007C6582">
              <w:lastRenderedPageBreak/>
              <w:t>35</w:t>
            </w:r>
          </w:p>
        </w:tc>
        <w:tc>
          <w:tcPr>
            <w:tcW w:w="1340" w:type="dxa"/>
            <w:noWrap/>
            <w:vAlign w:val="bottom"/>
          </w:tcPr>
          <w:p w14:paraId="4D69A95C" w14:textId="77777777" w:rsidR="00DB522C" w:rsidRPr="007C6582" w:rsidRDefault="00DB522C" w:rsidP="00DB522C">
            <w:pPr>
              <w:pStyle w:val="TableText"/>
              <w:ind w:right="284"/>
              <w:jc w:val="right"/>
            </w:pPr>
            <w:r w:rsidRPr="007C6582">
              <w:t>21.642</w:t>
            </w:r>
          </w:p>
        </w:tc>
        <w:tc>
          <w:tcPr>
            <w:tcW w:w="1480" w:type="dxa"/>
            <w:noWrap/>
            <w:vAlign w:val="bottom"/>
          </w:tcPr>
          <w:p w14:paraId="699315BF" w14:textId="77777777" w:rsidR="00DB522C" w:rsidRPr="007C6582" w:rsidRDefault="00DB522C" w:rsidP="00DB522C">
            <w:pPr>
              <w:pStyle w:val="TableText"/>
              <w:ind w:right="284"/>
              <w:jc w:val="right"/>
            </w:pPr>
            <w:r w:rsidRPr="007C6582">
              <w:t>21.962</w:t>
            </w:r>
          </w:p>
        </w:tc>
        <w:tc>
          <w:tcPr>
            <w:tcW w:w="1340" w:type="dxa"/>
            <w:noWrap/>
            <w:vAlign w:val="bottom"/>
          </w:tcPr>
          <w:p w14:paraId="4AB62CBC" w14:textId="77777777" w:rsidR="00DB522C" w:rsidRPr="007C6582" w:rsidRDefault="00DB522C" w:rsidP="00DB522C">
            <w:pPr>
              <w:pStyle w:val="TableText"/>
              <w:ind w:right="284"/>
              <w:jc w:val="right"/>
            </w:pPr>
            <w:r w:rsidRPr="007C6582">
              <w:t>20.067</w:t>
            </w:r>
          </w:p>
        </w:tc>
        <w:tc>
          <w:tcPr>
            <w:tcW w:w="1279" w:type="dxa"/>
            <w:noWrap/>
            <w:vAlign w:val="bottom"/>
          </w:tcPr>
          <w:p w14:paraId="49DEF4CC" w14:textId="77777777" w:rsidR="00DB522C" w:rsidRPr="007C6582" w:rsidRDefault="00DB522C" w:rsidP="00DB522C">
            <w:pPr>
              <w:pStyle w:val="TableText"/>
              <w:ind w:right="284"/>
              <w:jc w:val="right"/>
            </w:pPr>
            <w:r w:rsidRPr="007C6582">
              <w:t>20.049</w:t>
            </w:r>
          </w:p>
        </w:tc>
        <w:tc>
          <w:tcPr>
            <w:tcW w:w="1260" w:type="dxa"/>
            <w:noWrap/>
            <w:vAlign w:val="bottom"/>
          </w:tcPr>
          <w:p w14:paraId="09622169" w14:textId="77777777" w:rsidR="00DB522C" w:rsidRPr="007C6582" w:rsidRDefault="00DB522C" w:rsidP="00DB522C">
            <w:pPr>
              <w:pStyle w:val="TableText"/>
              <w:ind w:right="284"/>
              <w:jc w:val="right"/>
            </w:pPr>
            <w:r w:rsidRPr="007C6582">
              <w:t>21.165</w:t>
            </w:r>
          </w:p>
        </w:tc>
        <w:tc>
          <w:tcPr>
            <w:tcW w:w="978" w:type="dxa"/>
            <w:noWrap/>
            <w:vAlign w:val="bottom"/>
          </w:tcPr>
          <w:p w14:paraId="14A870D2" w14:textId="77777777" w:rsidR="00DB522C" w:rsidRPr="007C6582" w:rsidRDefault="00DB522C" w:rsidP="00DB522C">
            <w:pPr>
              <w:pStyle w:val="TableText"/>
              <w:ind w:right="284"/>
              <w:jc w:val="right"/>
            </w:pPr>
            <w:r w:rsidRPr="007C6582">
              <w:t>21.720</w:t>
            </w:r>
          </w:p>
        </w:tc>
      </w:tr>
      <w:tr w:rsidR="00DB522C" w:rsidRPr="007C6582" w14:paraId="0C12C90A" w14:textId="77777777">
        <w:trPr>
          <w:trHeight w:val="255"/>
        </w:trPr>
        <w:tc>
          <w:tcPr>
            <w:tcW w:w="861" w:type="dxa"/>
            <w:noWrap/>
            <w:vAlign w:val="bottom"/>
          </w:tcPr>
          <w:p w14:paraId="2B4B6298" w14:textId="77777777" w:rsidR="00DB522C" w:rsidRPr="007C6582" w:rsidRDefault="00DB522C" w:rsidP="00DB522C">
            <w:pPr>
              <w:pStyle w:val="TableText"/>
            </w:pPr>
            <w:r w:rsidRPr="007C6582">
              <w:t>36</w:t>
            </w:r>
          </w:p>
        </w:tc>
        <w:tc>
          <w:tcPr>
            <w:tcW w:w="1340" w:type="dxa"/>
            <w:noWrap/>
            <w:vAlign w:val="bottom"/>
          </w:tcPr>
          <w:p w14:paraId="06121E10" w14:textId="77777777" w:rsidR="00DB522C" w:rsidRPr="007C6582" w:rsidRDefault="00DB522C" w:rsidP="00DB522C">
            <w:pPr>
              <w:pStyle w:val="TableText"/>
              <w:ind w:right="284"/>
              <w:jc w:val="right"/>
            </w:pPr>
            <w:r w:rsidRPr="007C6582">
              <w:t>21.468</w:t>
            </w:r>
          </w:p>
        </w:tc>
        <w:tc>
          <w:tcPr>
            <w:tcW w:w="1480" w:type="dxa"/>
            <w:noWrap/>
            <w:vAlign w:val="bottom"/>
          </w:tcPr>
          <w:p w14:paraId="0018122D" w14:textId="77777777" w:rsidR="00DB522C" w:rsidRPr="007C6582" w:rsidRDefault="00DB522C" w:rsidP="00DB522C">
            <w:pPr>
              <w:pStyle w:val="TableText"/>
              <w:ind w:right="284"/>
              <w:jc w:val="right"/>
            </w:pPr>
            <w:r w:rsidRPr="007C6582">
              <w:t>21.796</w:t>
            </w:r>
          </w:p>
        </w:tc>
        <w:tc>
          <w:tcPr>
            <w:tcW w:w="1340" w:type="dxa"/>
            <w:noWrap/>
            <w:vAlign w:val="bottom"/>
          </w:tcPr>
          <w:p w14:paraId="367DEAF7" w14:textId="77777777" w:rsidR="00DB522C" w:rsidRPr="007C6582" w:rsidRDefault="00DB522C" w:rsidP="00DB522C">
            <w:pPr>
              <w:pStyle w:val="TableText"/>
              <w:ind w:right="284"/>
              <w:jc w:val="right"/>
            </w:pPr>
            <w:r w:rsidRPr="007C6582">
              <w:t>19.880</w:t>
            </w:r>
          </w:p>
        </w:tc>
        <w:tc>
          <w:tcPr>
            <w:tcW w:w="1279" w:type="dxa"/>
            <w:noWrap/>
            <w:vAlign w:val="bottom"/>
          </w:tcPr>
          <w:p w14:paraId="17ABDC6D" w14:textId="77777777" w:rsidR="00DB522C" w:rsidRPr="007C6582" w:rsidRDefault="00DB522C" w:rsidP="00DB522C">
            <w:pPr>
              <w:pStyle w:val="TableText"/>
              <w:ind w:right="284"/>
              <w:jc w:val="right"/>
            </w:pPr>
            <w:r w:rsidRPr="007C6582">
              <w:t>19.843</w:t>
            </w:r>
          </w:p>
        </w:tc>
        <w:tc>
          <w:tcPr>
            <w:tcW w:w="1260" w:type="dxa"/>
            <w:noWrap/>
            <w:vAlign w:val="bottom"/>
          </w:tcPr>
          <w:p w14:paraId="373408C8" w14:textId="77777777" w:rsidR="00DB522C" w:rsidRPr="007C6582" w:rsidRDefault="00DB522C" w:rsidP="00DB522C">
            <w:pPr>
              <w:pStyle w:val="TableText"/>
              <w:ind w:right="284"/>
              <w:jc w:val="right"/>
            </w:pPr>
            <w:r w:rsidRPr="007C6582">
              <w:t>20.974</w:t>
            </w:r>
          </w:p>
        </w:tc>
        <w:tc>
          <w:tcPr>
            <w:tcW w:w="978" w:type="dxa"/>
            <w:noWrap/>
            <w:vAlign w:val="bottom"/>
          </w:tcPr>
          <w:p w14:paraId="6241A98F" w14:textId="77777777" w:rsidR="00DB522C" w:rsidRPr="007C6582" w:rsidRDefault="00DB522C" w:rsidP="00DB522C">
            <w:pPr>
              <w:pStyle w:val="TableText"/>
              <w:ind w:right="284"/>
              <w:jc w:val="right"/>
            </w:pPr>
            <w:r w:rsidRPr="007C6582">
              <w:t>21.545</w:t>
            </w:r>
          </w:p>
        </w:tc>
      </w:tr>
      <w:tr w:rsidR="00DB522C" w:rsidRPr="007C6582" w14:paraId="309C493F" w14:textId="77777777">
        <w:trPr>
          <w:trHeight w:val="255"/>
        </w:trPr>
        <w:tc>
          <w:tcPr>
            <w:tcW w:w="861" w:type="dxa"/>
            <w:noWrap/>
            <w:vAlign w:val="bottom"/>
          </w:tcPr>
          <w:p w14:paraId="47B7424C" w14:textId="77777777" w:rsidR="00DB522C" w:rsidRPr="007C6582" w:rsidRDefault="00DB522C" w:rsidP="00DB522C">
            <w:pPr>
              <w:pStyle w:val="TableText"/>
            </w:pPr>
            <w:r w:rsidRPr="007C6582">
              <w:t>37</w:t>
            </w:r>
          </w:p>
        </w:tc>
        <w:tc>
          <w:tcPr>
            <w:tcW w:w="1340" w:type="dxa"/>
            <w:noWrap/>
            <w:vAlign w:val="bottom"/>
          </w:tcPr>
          <w:p w14:paraId="5C774A41" w14:textId="77777777" w:rsidR="00DB522C" w:rsidRPr="007C6582" w:rsidRDefault="00DB522C" w:rsidP="00DB522C">
            <w:pPr>
              <w:pStyle w:val="TableText"/>
              <w:ind w:right="284"/>
              <w:jc w:val="right"/>
            </w:pPr>
            <w:r w:rsidRPr="007C6582">
              <w:t>21.288</w:t>
            </w:r>
          </w:p>
        </w:tc>
        <w:tc>
          <w:tcPr>
            <w:tcW w:w="1480" w:type="dxa"/>
            <w:noWrap/>
            <w:vAlign w:val="bottom"/>
          </w:tcPr>
          <w:p w14:paraId="676887FC" w14:textId="77777777" w:rsidR="00DB522C" w:rsidRPr="007C6582" w:rsidRDefault="00DB522C" w:rsidP="00DB522C">
            <w:pPr>
              <w:pStyle w:val="TableText"/>
              <w:ind w:right="284"/>
              <w:jc w:val="right"/>
            </w:pPr>
            <w:r w:rsidRPr="007C6582">
              <w:t>21.625</w:t>
            </w:r>
          </w:p>
        </w:tc>
        <w:tc>
          <w:tcPr>
            <w:tcW w:w="1340" w:type="dxa"/>
            <w:noWrap/>
            <w:vAlign w:val="bottom"/>
          </w:tcPr>
          <w:p w14:paraId="3035CFB9" w14:textId="77777777" w:rsidR="00DB522C" w:rsidRPr="007C6582" w:rsidRDefault="00DB522C" w:rsidP="00DB522C">
            <w:pPr>
              <w:pStyle w:val="TableText"/>
              <w:ind w:right="284"/>
              <w:jc w:val="right"/>
            </w:pPr>
            <w:r w:rsidRPr="007C6582">
              <w:t>19.684</w:t>
            </w:r>
          </w:p>
        </w:tc>
        <w:tc>
          <w:tcPr>
            <w:tcW w:w="1279" w:type="dxa"/>
            <w:noWrap/>
            <w:vAlign w:val="bottom"/>
          </w:tcPr>
          <w:p w14:paraId="1B6ECBBE" w14:textId="77777777" w:rsidR="00DB522C" w:rsidRPr="007C6582" w:rsidRDefault="00DB522C" w:rsidP="00DB522C">
            <w:pPr>
              <w:pStyle w:val="TableText"/>
              <w:ind w:right="284"/>
              <w:jc w:val="right"/>
            </w:pPr>
            <w:r w:rsidRPr="007C6582">
              <w:t>19.630</w:t>
            </w:r>
          </w:p>
        </w:tc>
        <w:tc>
          <w:tcPr>
            <w:tcW w:w="1260" w:type="dxa"/>
            <w:noWrap/>
            <w:vAlign w:val="bottom"/>
          </w:tcPr>
          <w:p w14:paraId="048B0235" w14:textId="77777777" w:rsidR="00DB522C" w:rsidRPr="007C6582" w:rsidRDefault="00DB522C" w:rsidP="00DB522C">
            <w:pPr>
              <w:pStyle w:val="TableText"/>
              <w:ind w:right="284"/>
              <w:jc w:val="right"/>
            </w:pPr>
            <w:r w:rsidRPr="007C6582">
              <w:t>20.775</w:t>
            </w:r>
          </w:p>
        </w:tc>
        <w:tc>
          <w:tcPr>
            <w:tcW w:w="978" w:type="dxa"/>
            <w:noWrap/>
            <w:vAlign w:val="bottom"/>
          </w:tcPr>
          <w:p w14:paraId="63E057FC" w14:textId="77777777" w:rsidR="00DB522C" w:rsidRPr="007C6582" w:rsidRDefault="00DB522C" w:rsidP="00DB522C">
            <w:pPr>
              <w:pStyle w:val="TableText"/>
              <w:ind w:right="284"/>
              <w:jc w:val="right"/>
            </w:pPr>
            <w:r w:rsidRPr="007C6582">
              <w:t>21.365</w:t>
            </w:r>
          </w:p>
        </w:tc>
      </w:tr>
      <w:tr w:rsidR="00DB522C" w:rsidRPr="007C6582" w14:paraId="61BB4102" w14:textId="77777777">
        <w:trPr>
          <w:trHeight w:val="255"/>
        </w:trPr>
        <w:tc>
          <w:tcPr>
            <w:tcW w:w="861" w:type="dxa"/>
            <w:noWrap/>
            <w:vAlign w:val="bottom"/>
          </w:tcPr>
          <w:p w14:paraId="76B2C289" w14:textId="77777777" w:rsidR="00DB522C" w:rsidRPr="007C6582" w:rsidRDefault="00DB522C" w:rsidP="00DB522C">
            <w:pPr>
              <w:pStyle w:val="TableText"/>
            </w:pPr>
            <w:r w:rsidRPr="007C6582">
              <w:t>38</w:t>
            </w:r>
          </w:p>
        </w:tc>
        <w:tc>
          <w:tcPr>
            <w:tcW w:w="1340" w:type="dxa"/>
            <w:noWrap/>
            <w:vAlign w:val="bottom"/>
          </w:tcPr>
          <w:p w14:paraId="42DDFB01" w14:textId="77777777" w:rsidR="00DB522C" w:rsidRPr="007C6582" w:rsidRDefault="00DB522C" w:rsidP="00DB522C">
            <w:pPr>
              <w:pStyle w:val="TableText"/>
              <w:ind w:right="284"/>
              <w:jc w:val="right"/>
            </w:pPr>
            <w:r w:rsidRPr="007C6582">
              <w:t>21.100</w:t>
            </w:r>
          </w:p>
        </w:tc>
        <w:tc>
          <w:tcPr>
            <w:tcW w:w="1480" w:type="dxa"/>
            <w:noWrap/>
            <w:vAlign w:val="bottom"/>
          </w:tcPr>
          <w:p w14:paraId="58F32B4E" w14:textId="77777777" w:rsidR="00DB522C" w:rsidRPr="007C6582" w:rsidRDefault="00DB522C" w:rsidP="00DB522C">
            <w:pPr>
              <w:pStyle w:val="TableText"/>
              <w:ind w:right="284"/>
              <w:jc w:val="right"/>
            </w:pPr>
            <w:r w:rsidRPr="007C6582">
              <w:t>21.447</w:t>
            </w:r>
          </w:p>
        </w:tc>
        <w:tc>
          <w:tcPr>
            <w:tcW w:w="1340" w:type="dxa"/>
            <w:noWrap/>
            <w:vAlign w:val="bottom"/>
          </w:tcPr>
          <w:p w14:paraId="03D1364B" w14:textId="77777777" w:rsidR="00DB522C" w:rsidRPr="007C6582" w:rsidRDefault="00DB522C" w:rsidP="00DB522C">
            <w:pPr>
              <w:pStyle w:val="TableText"/>
              <w:ind w:right="284"/>
              <w:jc w:val="right"/>
            </w:pPr>
            <w:r w:rsidRPr="007C6582">
              <w:t>19.481</w:t>
            </w:r>
          </w:p>
        </w:tc>
        <w:tc>
          <w:tcPr>
            <w:tcW w:w="1279" w:type="dxa"/>
            <w:noWrap/>
            <w:vAlign w:val="bottom"/>
          </w:tcPr>
          <w:p w14:paraId="0C1C7E64" w14:textId="77777777" w:rsidR="00DB522C" w:rsidRPr="007C6582" w:rsidRDefault="00DB522C" w:rsidP="00DB522C">
            <w:pPr>
              <w:pStyle w:val="TableText"/>
              <w:ind w:right="284"/>
              <w:jc w:val="right"/>
            </w:pPr>
            <w:r w:rsidRPr="007C6582">
              <w:t>19.412</w:t>
            </w:r>
          </w:p>
        </w:tc>
        <w:tc>
          <w:tcPr>
            <w:tcW w:w="1260" w:type="dxa"/>
            <w:noWrap/>
            <w:vAlign w:val="bottom"/>
          </w:tcPr>
          <w:p w14:paraId="3C297D13" w14:textId="77777777" w:rsidR="00DB522C" w:rsidRPr="007C6582" w:rsidRDefault="00DB522C" w:rsidP="00DB522C">
            <w:pPr>
              <w:pStyle w:val="TableText"/>
              <w:ind w:right="284"/>
              <w:jc w:val="right"/>
            </w:pPr>
            <w:r w:rsidRPr="007C6582">
              <w:t>20.568</w:t>
            </w:r>
          </w:p>
        </w:tc>
        <w:tc>
          <w:tcPr>
            <w:tcW w:w="978" w:type="dxa"/>
            <w:noWrap/>
            <w:vAlign w:val="bottom"/>
          </w:tcPr>
          <w:p w14:paraId="1EB004F7" w14:textId="77777777" w:rsidR="00DB522C" w:rsidRPr="007C6582" w:rsidRDefault="00DB522C" w:rsidP="00DB522C">
            <w:pPr>
              <w:pStyle w:val="TableText"/>
              <w:ind w:right="284"/>
              <w:jc w:val="right"/>
            </w:pPr>
            <w:r w:rsidRPr="007C6582">
              <w:t>21.177</w:t>
            </w:r>
          </w:p>
        </w:tc>
      </w:tr>
      <w:tr w:rsidR="00DB522C" w:rsidRPr="007C6582" w14:paraId="733BDFEC" w14:textId="77777777">
        <w:trPr>
          <w:trHeight w:val="255"/>
        </w:trPr>
        <w:tc>
          <w:tcPr>
            <w:tcW w:w="861" w:type="dxa"/>
            <w:noWrap/>
            <w:vAlign w:val="bottom"/>
          </w:tcPr>
          <w:p w14:paraId="67B9DC4A" w14:textId="77777777" w:rsidR="00DB522C" w:rsidRPr="007C6582" w:rsidRDefault="00DB522C" w:rsidP="00DB522C">
            <w:pPr>
              <w:pStyle w:val="TableText"/>
            </w:pPr>
            <w:r w:rsidRPr="007C6582">
              <w:t>39</w:t>
            </w:r>
          </w:p>
        </w:tc>
        <w:tc>
          <w:tcPr>
            <w:tcW w:w="1340" w:type="dxa"/>
            <w:noWrap/>
            <w:vAlign w:val="bottom"/>
          </w:tcPr>
          <w:p w14:paraId="6044F8AB" w14:textId="77777777" w:rsidR="00DB522C" w:rsidRPr="007C6582" w:rsidRDefault="00DB522C" w:rsidP="00DB522C">
            <w:pPr>
              <w:pStyle w:val="TableText"/>
              <w:ind w:right="284"/>
              <w:jc w:val="right"/>
            </w:pPr>
            <w:r w:rsidRPr="007C6582">
              <w:t>20.906</w:t>
            </w:r>
          </w:p>
        </w:tc>
        <w:tc>
          <w:tcPr>
            <w:tcW w:w="1480" w:type="dxa"/>
            <w:noWrap/>
            <w:vAlign w:val="bottom"/>
          </w:tcPr>
          <w:p w14:paraId="5104A6A4" w14:textId="77777777" w:rsidR="00DB522C" w:rsidRPr="007C6582" w:rsidRDefault="00DB522C" w:rsidP="00DB522C">
            <w:pPr>
              <w:pStyle w:val="TableText"/>
              <w:ind w:right="284"/>
              <w:jc w:val="right"/>
            </w:pPr>
            <w:r w:rsidRPr="007C6582">
              <w:t>21.262</w:t>
            </w:r>
          </w:p>
        </w:tc>
        <w:tc>
          <w:tcPr>
            <w:tcW w:w="1340" w:type="dxa"/>
            <w:noWrap/>
            <w:vAlign w:val="bottom"/>
          </w:tcPr>
          <w:p w14:paraId="3A79B859" w14:textId="77777777" w:rsidR="00DB522C" w:rsidRPr="007C6582" w:rsidRDefault="00DB522C" w:rsidP="00DB522C">
            <w:pPr>
              <w:pStyle w:val="TableText"/>
              <w:ind w:right="284"/>
              <w:jc w:val="right"/>
            </w:pPr>
            <w:r w:rsidRPr="007C6582">
              <w:t>19.277</w:t>
            </w:r>
          </w:p>
        </w:tc>
        <w:tc>
          <w:tcPr>
            <w:tcW w:w="1279" w:type="dxa"/>
            <w:noWrap/>
            <w:vAlign w:val="bottom"/>
          </w:tcPr>
          <w:p w14:paraId="6AA1EED8" w14:textId="77777777" w:rsidR="00DB522C" w:rsidRPr="007C6582" w:rsidRDefault="00DB522C" w:rsidP="00DB522C">
            <w:pPr>
              <w:pStyle w:val="TableText"/>
              <w:ind w:right="284"/>
              <w:jc w:val="right"/>
            </w:pPr>
            <w:r w:rsidRPr="007C6582">
              <w:t>19.189</w:t>
            </w:r>
          </w:p>
        </w:tc>
        <w:tc>
          <w:tcPr>
            <w:tcW w:w="1260" w:type="dxa"/>
            <w:noWrap/>
            <w:vAlign w:val="bottom"/>
          </w:tcPr>
          <w:p w14:paraId="6154BD5E" w14:textId="77777777" w:rsidR="00DB522C" w:rsidRPr="007C6582" w:rsidRDefault="00DB522C" w:rsidP="00DB522C">
            <w:pPr>
              <w:pStyle w:val="TableText"/>
              <w:ind w:right="284"/>
              <w:jc w:val="right"/>
            </w:pPr>
            <w:r w:rsidRPr="007C6582">
              <w:t>20.354</w:t>
            </w:r>
          </w:p>
        </w:tc>
        <w:tc>
          <w:tcPr>
            <w:tcW w:w="978" w:type="dxa"/>
            <w:noWrap/>
            <w:vAlign w:val="bottom"/>
          </w:tcPr>
          <w:p w14:paraId="0AF1A461" w14:textId="77777777" w:rsidR="00DB522C" w:rsidRPr="007C6582" w:rsidRDefault="00DB522C" w:rsidP="00DB522C">
            <w:pPr>
              <w:pStyle w:val="TableText"/>
              <w:ind w:right="284"/>
              <w:jc w:val="right"/>
            </w:pPr>
            <w:r w:rsidRPr="007C6582">
              <w:t>20.982</w:t>
            </w:r>
          </w:p>
        </w:tc>
      </w:tr>
      <w:tr w:rsidR="00DB522C" w:rsidRPr="007C6582" w14:paraId="642168A0" w14:textId="77777777">
        <w:trPr>
          <w:trHeight w:val="255"/>
        </w:trPr>
        <w:tc>
          <w:tcPr>
            <w:tcW w:w="861" w:type="dxa"/>
            <w:noWrap/>
            <w:vAlign w:val="bottom"/>
          </w:tcPr>
          <w:p w14:paraId="5B0A53E6" w14:textId="77777777" w:rsidR="00DB522C" w:rsidRPr="007C6582" w:rsidRDefault="00DB522C" w:rsidP="00DB522C">
            <w:pPr>
              <w:pStyle w:val="TableText"/>
            </w:pPr>
            <w:r w:rsidRPr="007C6582">
              <w:t>40</w:t>
            </w:r>
          </w:p>
        </w:tc>
        <w:tc>
          <w:tcPr>
            <w:tcW w:w="1340" w:type="dxa"/>
            <w:noWrap/>
            <w:vAlign w:val="bottom"/>
          </w:tcPr>
          <w:p w14:paraId="36417F70" w14:textId="77777777" w:rsidR="00DB522C" w:rsidRPr="007C6582" w:rsidRDefault="00DB522C" w:rsidP="00DB522C">
            <w:pPr>
              <w:pStyle w:val="TableText"/>
              <w:ind w:right="284"/>
              <w:jc w:val="right"/>
            </w:pPr>
            <w:r w:rsidRPr="007C6582">
              <w:t>20.705</w:t>
            </w:r>
          </w:p>
        </w:tc>
        <w:tc>
          <w:tcPr>
            <w:tcW w:w="1480" w:type="dxa"/>
            <w:noWrap/>
            <w:vAlign w:val="bottom"/>
          </w:tcPr>
          <w:p w14:paraId="09C2C036" w14:textId="77777777" w:rsidR="00DB522C" w:rsidRPr="007C6582" w:rsidRDefault="00DB522C" w:rsidP="00DB522C">
            <w:pPr>
              <w:pStyle w:val="TableText"/>
              <w:ind w:right="284"/>
              <w:jc w:val="right"/>
            </w:pPr>
            <w:r w:rsidRPr="007C6582">
              <w:t>21.070</w:t>
            </w:r>
          </w:p>
        </w:tc>
        <w:tc>
          <w:tcPr>
            <w:tcW w:w="1340" w:type="dxa"/>
            <w:noWrap/>
            <w:vAlign w:val="bottom"/>
          </w:tcPr>
          <w:p w14:paraId="0F5486E6" w14:textId="77777777" w:rsidR="00DB522C" w:rsidRPr="007C6582" w:rsidRDefault="00DB522C" w:rsidP="00DB522C">
            <w:pPr>
              <w:pStyle w:val="TableText"/>
              <w:ind w:right="284"/>
              <w:jc w:val="right"/>
            </w:pPr>
            <w:r w:rsidRPr="007C6582">
              <w:t>19.064</w:t>
            </w:r>
          </w:p>
        </w:tc>
        <w:tc>
          <w:tcPr>
            <w:tcW w:w="1279" w:type="dxa"/>
            <w:noWrap/>
            <w:vAlign w:val="bottom"/>
          </w:tcPr>
          <w:p w14:paraId="38C7F0A2" w14:textId="77777777" w:rsidR="00DB522C" w:rsidRPr="007C6582" w:rsidRDefault="00DB522C" w:rsidP="00DB522C">
            <w:pPr>
              <w:pStyle w:val="TableText"/>
              <w:ind w:right="284"/>
              <w:jc w:val="right"/>
            </w:pPr>
            <w:r w:rsidRPr="007C6582">
              <w:t>18.960</w:t>
            </w:r>
          </w:p>
        </w:tc>
        <w:tc>
          <w:tcPr>
            <w:tcW w:w="1260" w:type="dxa"/>
            <w:noWrap/>
            <w:vAlign w:val="bottom"/>
          </w:tcPr>
          <w:p w14:paraId="696750D7" w14:textId="77777777" w:rsidR="00DB522C" w:rsidRPr="007C6582" w:rsidRDefault="00DB522C" w:rsidP="00DB522C">
            <w:pPr>
              <w:pStyle w:val="TableText"/>
              <w:ind w:right="284"/>
              <w:jc w:val="right"/>
            </w:pPr>
            <w:r w:rsidRPr="007C6582">
              <w:t>20.132</w:t>
            </w:r>
          </w:p>
        </w:tc>
        <w:tc>
          <w:tcPr>
            <w:tcW w:w="978" w:type="dxa"/>
            <w:noWrap/>
            <w:vAlign w:val="bottom"/>
          </w:tcPr>
          <w:p w14:paraId="3B9527B7" w14:textId="77777777" w:rsidR="00DB522C" w:rsidRPr="007C6582" w:rsidRDefault="00DB522C" w:rsidP="00DB522C">
            <w:pPr>
              <w:pStyle w:val="TableText"/>
              <w:ind w:right="284"/>
              <w:jc w:val="right"/>
            </w:pPr>
            <w:r w:rsidRPr="007C6582">
              <w:t>20.780</w:t>
            </w:r>
          </w:p>
        </w:tc>
      </w:tr>
      <w:tr w:rsidR="00DB522C" w:rsidRPr="007C6582" w14:paraId="30805B5B" w14:textId="77777777">
        <w:trPr>
          <w:trHeight w:val="255"/>
        </w:trPr>
        <w:tc>
          <w:tcPr>
            <w:tcW w:w="861" w:type="dxa"/>
            <w:noWrap/>
            <w:vAlign w:val="bottom"/>
          </w:tcPr>
          <w:p w14:paraId="70B7B776" w14:textId="77777777" w:rsidR="00DB522C" w:rsidRPr="007C6582" w:rsidRDefault="00DB522C" w:rsidP="00DB522C">
            <w:pPr>
              <w:pStyle w:val="TableText"/>
            </w:pPr>
            <w:r w:rsidRPr="007C6582">
              <w:t>41</w:t>
            </w:r>
          </w:p>
        </w:tc>
        <w:tc>
          <w:tcPr>
            <w:tcW w:w="1340" w:type="dxa"/>
            <w:noWrap/>
            <w:vAlign w:val="bottom"/>
          </w:tcPr>
          <w:p w14:paraId="530614F0" w14:textId="77777777" w:rsidR="00DB522C" w:rsidRPr="007C6582" w:rsidRDefault="00DB522C" w:rsidP="00DB522C">
            <w:pPr>
              <w:pStyle w:val="TableText"/>
              <w:ind w:right="284"/>
              <w:jc w:val="right"/>
            </w:pPr>
            <w:r w:rsidRPr="007C6582">
              <w:t>20.481</w:t>
            </w:r>
          </w:p>
        </w:tc>
        <w:tc>
          <w:tcPr>
            <w:tcW w:w="1480" w:type="dxa"/>
            <w:noWrap/>
            <w:vAlign w:val="bottom"/>
          </w:tcPr>
          <w:p w14:paraId="2B5E2AC2" w14:textId="77777777" w:rsidR="00DB522C" w:rsidRPr="007C6582" w:rsidRDefault="00DB522C" w:rsidP="00DB522C">
            <w:pPr>
              <w:pStyle w:val="TableText"/>
              <w:ind w:right="284"/>
              <w:jc w:val="right"/>
            </w:pPr>
            <w:r w:rsidRPr="007C6582">
              <w:t>20.842</w:t>
            </w:r>
          </w:p>
        </w:tc>
        <w:tc>
          <w:tcPr>
            <w:tcW w:w="1340" w:type="dxa"/>
            <w:noWrap/>
            <w:vAlign w:val="bottom"/>
          </w:tcPr>
          <w:p w14:paraId="569B19B6" w14:textId="77777777" w:rsidR="00DB522C" w:rsidRPr="007C6582" w:rsidRDefault="00DB522C" w:rsidP="00DB522C">
            <w:pPr>
              <w:pStyle w:val="TableText"/>
              <w:ind w:right="284"/>
              <w:jc w:val="right"/>
            </w:pPr>
            <w:r w:rsidRPr="007C6582">
              <w:t>18.817</w:t>
            </w:r>
          </w:p>
        </w:tc>
        <w:tc>
          <w:tcPr>
            <w:tcW w:w="1279" w:type="dxa"/>
            <w:noWrap/>
            <w:vAlign w:val="bottom"/>
          </w:tcPr>
          <w:p w14:paraId="17362EAA" w14:textId="77777777" w:rsidR="00DB522C" w:rsidRPr="007C6582" w:rsidRDefault="00DB522C" w:rsidP="00DB522C">
            <w:pPr>
              <w:pStyle w:val="TableText"/>
              <w:ind w:right="284"/>
              <w:jc w:val="right"/>
            </w:pPr>
            <w:r w:rsidRPr="007C6582">
              <w:t>18.614</w:t>
            </w:r>
          </w:p>
        </w:tc>
        <w:tc>
          <w:tcPr>
            <w:tcW w:w="1260" w:type="dxa"/>
            <w:noWrap/>
            <w:vAlign w:val="bottom"/>
          </w:tcPr>
          <w:p w14:paraId="14A8F78B" w14:textId="77777777" w:rsidR="00DB522C" w:rsidRPr="007C6582" w:rsidRDefault="00DB522C" w:rsidP="00DB522C">
            <w:pPr>
              <w:pStyle w:val="TableText"/>
              <w:ind w:right="284"/>
              <w:jc w:val="right"/>
            </w:pPr>
            <w:r w:rsidRPr="007C6582">
              <w:t>19.901</w:t>
            </w:r>
          </w:p>
        </w:tc>
        <w:tc>
          <w:tcPr>
            <w:tcW w:w="978" w:type="dxa"/>
            <w:noWrap/>
            <w:vAlign w:val="bottom"/>
          </w:tcPr>
          <w:p w14:paraId="312D436C" w14:textId="77777777" w:rsidR="00DB522C" w:rsidRPr="007C6582" w:rsidRDefault="00DB522C" w:rsidP="00DB522C">
            <w:pPr>
              <w:pStyle w:val="TableText"/>
              <w:ind w:right="284"/>
              <w:jc w:val="right"/>
            </w:pPr>
            <w:r w:rsidRPr="007C6582">
              <w:t>20.570</w:t>
            </w:r>
          </w:p>
        </w:tc>
      </w:tr>
      <w:tr w:rsidR="00DB522C" w:rsidRPr="007C6582" w14:paraId="7495AB2F" w14:textId="77777777">
        <w:trPr>
          <w:trHeight w:val="255"/>
        </w:trPr>
        <w:tc>
          <w:tcPr>
            <w:tcW w:w="861" w:type="dxa"/>
            <w:noWrap/>
            <w:vAlign w:val="bottom"/>
          </w:tcPr>
          <w:p w14:paraId="473D72B9" w14:textId="77777777" w:rsidR="00DB522C" w:rsidRPr="007C6582" w:rsidRDefault="00DB522C" w:rsidP="00DB522C">
            <w:pPr>
              <w:pStyle w:val="TableText"/>
            </w:pPr>
            <w:r w:rsidRPr="007C6582">
              <w:t>42</w:t>
            </w:r>
          </w:p>
        </w:tc>
        <w:tc>
          <w:tcPr>
            <w:tcW w:w="1340" w:type="dxa"/>
            <w:noWrap/>
            <w:vAlign w:val="bottom"/>
          </w:tcPr>
          <w:p w14:paraId="1B66F3AF" w14:textId="77777777" w:rsidR="00DB522C" w:rsidRPr="007C6582" w:rsidRDefault="00DB522C" w:rsidP="00DB522C">
            <w:pPr>
              <w:pStyle w:val="TableText"/>
              <w:ind w:right="284"/>
              <w:jc w:val="right"/>
            </w:pPr>
            <w:r w:rsidRPr="007C6582">
              <w:t>20.250</w:t>
            </w:r>
          </w:p>
        </w:tc>
        <w:tc>
          <w:tcPr>
            <w:tcW w:w="1480" w:type="dxa"/>
            <w:noWrap/>
            <w:vAlign w:val="bottom"/>
          </w:tcPr>
          <w:p w14:paraId="579F3732" w14:textId="77777777" w:rsidR="00DB522C" w:rsidRPr="007C6582" w:rsidRDefault="00DB522C" w:rsidP="00DB522C">
            <w:pPr>
              <w:pStyle w:val="TableText"/>
              <w:ind w:right="284"/>
              <w:jc w:val="right"/>
            </w:pPr>
            <w:r w:rsidRPr="007C6582">
              <w:t>20.608</w:t>
            </w:r>
          </w:p>
        </w:tc>
        <w:tc>
          <w:tcPr>
            <w:tcW w:w="1340" w:type="dxa"/>
            <w:noWrap/>
            <w:vAlign w:val="bottom"/>
          </w:tcPr>
          <w:p w14:paraId="121562F7" w14:textId="77777777" w:rsidR="00DB522C" w:rsidRPr="007C6582" w:rsidRDefault="00DB522C" w:rsidP="00DB522C">
            <w:pPr>
              <w:pStyle w:val="TableText"/>
              <w:ind w:right="284"/>
              <w:jc w:val="right"/>
            </w:pPr>
            <w:r w:rsidRPr="007C6582">
              <w:t>18.566</w:t>
            </w:r>
          </w:p>
        </w:tc>
        <w:tc>
          <w:tcPr>
            <w:tcW w:w="1279" w:type="dxa"/>
            <w:noWrap/>
            <w:vAlign w:val="bottom"/>
          </w:tcPr>
          <w:p w14:paraId="5982637D" w14:textId="77777777" w:rsidR="00DB522C" w:rsidRPr="007C6582" w:rsidRDefault="00DB522C" w:rsidP="00DB522C">
            <w:pPr>
              <w:pStyle w:val="TableText"/>
              <w:ind w:right="284"/>
              <w:jc w:val="right"/>
            </w:pPr>
            <w:r w:rsidRPr="007C6582">
              <w:t>18.271</w:t>
            </w:r>
          </w:p>
        </w:tc>
        <w:tc>
          <w:tcPr>
            <w:tcW w:w="1260" w:type="dxa"/>
            <w:noWrap/>
            <w:vAlign w:val="bottom"/>
          </w:tcPr>
          <w:p w14:paraId="7A2F905E" w14:textId="77777777" w:rsidR="00DB522C" w:rsidRPr="007C6582" w:rsidRDefault="00DB522C" w:rsidP="00DB522C">
            <w:pPr>
              <w:pStyle w:val="TableText"/>
              <w:ind w:right="284"/>
              <w:jc w:val="right"/>
            </w:pPr>
            <w:r w:rsidRPr="007C6582">
              <w:t>19.662</w:t>
            </w:r>
          </w:p>
        </w:tc>
        <w:tc>
          <w:tcPr>
            <w:tcW w:w="978" w:type="dxa"/>
            <w:noWrap/>
            <w:vAlign w:val="bottom"/>
          </w:tcPr>
          <w:p w14:paraId="0DC25DD0" w14:textId="77777777" w:rsidR="00DB522C" w:rsidRPr="007C6582" w:rsidRDefault="00DB522C" w:rsidP="00DB522C">
            <w:pPr>
              <w:pStyle w:val="TableText"/>
              <w:ind w:right="284"/>
              <w:jc w:val="right"/>
            </w:pPr>
            <w:r w:rsidRPr="007C6582">
              <w:t>20.353</w:t>
            </w:r>
          </w:p>
        </w:tc>
      </w:tr>
      <w:tr w:rsidR="00DB522C" w:rsidRPr="007C6582" w14:paraId="26A99639" w14:textId="77777777">
        <w:trPr>
          <w:trHeight w:val="255"/>
        </w:trPr>
        <w:tc>
          <w:tcPr>
            <w:tcW w:w="861" w:type="dxa"/>
            <w:noWrap/>
            <w:vAlign w:val="bottom"/>
          </w:tcPr>
          <w:p w14:paraId="2CD513E0" w14:textId="77777777" w:rsidR="00DB522C" w:rsidRPr="007C6582" w:rsidRDefault="00DB522C" w:rsidP="00DB522C">
            <w:pPr>
              <w:pStyle w:val="TableText"/>
            </w:pPr>
            <w:r w:rsidRPr="007C6582">
              <w:t>43</w:t>
            </w:r>
          </w:p>
        </w:tc>
        <w:tc>
          <w:tcPr>
            <w:tcW w:w="1340" w:type="dxa"/>
            <w:noWrap/>
            <w:vAlign w:val="bottom"/>
          </w:tcPr>
          <w:p w14:paraId="05683E23" w14:textId="77777777" w:rsidR="00DB522C" w:rsidRPr="007C6582" w:rsidRDefault="00DB522C" w:rsidP="00DB522C">
            <w:pPr>
              <w:pStyle w:val="TableText"/>
              <w:ind w:right="284"/>
              <w:jc w:val="right"/>
            </w:pPr>
            <w:r w:rsidRPr="007C6582">
              <w:t>20.009</w:t>
            </w:r>
          </w:p>
        </w:tc>
        <w:tc>
          <w:tcPr>
            <w:tcW w:w="1480" w:type="dxa"/>
            <w:noWrap/>
            <w:vAlign w:val="bottom"/>
          </w:tcPr>
          <w:p w14:paraId="0B247C51" w14:textId="77777777" w:rsidR="00DB522C" w:rsidRPr="007C6582" w:rsidRDefault="00DB522C" w:rsidP="00DB522C">
            <w:pPr>
              <w:pStyle w:val="TableText"/>
              <w:ind w:right="284"/>
              <w:jc w:val="right"/>
            </w:pPr>
            <w:r w:rsidRPr="007C6582">
              <w:t>20.390</w:t>
            </w:r>
          </w:p>
        </w:tc>
        <w:tc>
          <w:tcPr>
            <w:tcW w:w="1340" w:type="dxa"/>
            <w:noWrap/>
            <w:vAlign w:val="bottom"/>
          </w:tcPr>
          <w:p w14:paraId="11C1DA5D" w14:textId="77777777" w:rsidR="00DB522C" w:rsidRPr="007C6582" w:rsidRDefault="00DB522C" w:rsidP="00DB522C">
            <w:pPr>
              <w:pStyle w:val="TableText"/>
              <w:ind w:right="284"/>
              <w:jc w:val="right"/>
            </w:pPr>
            <w:r w:rsidRPr="007C6582">
              <w:t>18.304</w:t>
            </w:r>
          </w:p>
        </w:tc>
        <w:tc>
          <w:tcPr>
            <w:tcW w:w="1279" w:type="dxa"/>
            <w:noWrap/>
            <w:vAlign w:val="bottom"/>
          </w:tcPr>
          <w:p w14:paraId="54E2D855" w14:textId="77777777" w:rsidR="00DB522C" w:rsidRPr="007C6582" w:rsidRDefault="00DB522C" w:rsidP="00DB522C">
            <w:pPr>
              <w:pStyle w:val="TableText"/>
              <w:ind w:right="284"/>
              <w:jc w:val="right"/>
            </w:pPr>
            <w:r w:rsidRPr="007C6582">
              <w:t>18.015</w:t>
            </w:r>
          </w:p>
        </w:tc>
        <w:tc>
          <w:tcPr>
            <w:tcW w:w="1260" w:type="dxa"/>
            <w:noWrap/>
            <w:vAlign w:val="bottom"/>
          </w:tcPr>
          <w:p w14:paraId="1D9217B6" w14:textId="77777777" w:rsidR="00DB522C" w:rsidRPr="007C6582" w:rsidRDefault="00DB522C" w:rsidP="00DB522C">
            <w:pPr>
              <w:pStyle w:val="TableText"/>
              <w:ind w:right="284"/>
              <w:jc w:val="right"/>
            </w:pPr>
            <w:r w:rsidRPr="007C6582">
              <w:t>19.413</w:t>
            </w:r>
          </w:p>
        </w:tc>
        <w:tc>
          <w:tcPr>
            <w:tcW w:w="978" w:type="dxa"/>
            <w:noWrap/>
            <w:vAlign w:val="bottom"/>
          </w:tcPr>
          <w:p w14:paraId="08A46B00" w14:textId="77777777" w:rsidR="00DB522C" w:rsidRPr="007C6582" w:rsidRDefault="00DB522C" w:rsidP="00DB522C">
            <w:pPr>
              <w:pStyle w:val="TableText"/>
              <w:ind w:right="284"/>
              <w:jc w:val="right"/>
            </w:pPr>
            <w:r w:rsidRPr="007C6582">
              <w:t>20.126</w:t>
            </w:r>
          </w:p>
        </w:tc>
      </w:tr>
      <w:tr w:rsidR="00DB522C" w:rsidRPr="007C6582" w14:paraId="46D5B50B" w14:textId="77777777">
        <w:trPr>
          <w:trHeight w:val="255"/>
        </w:trPr>
        <w:tc>
          <w:tcPr>
            <w:tcW w:w="861" w:type="dxa"/>
            <w:noWrap/>
            <w:vAlign w:val="bottom"/>
          </w:tcPr>
          <w:p w14:paraId="52F4DD86" w14:textId="77777777" w:rsidR="00DB522C" w:rsidRPr="007C6582" w:rsidRDefault="00DB522C" w:rsidP="00DB522C">
            <w:pPr>
              <w:pStyle w:val="TableText"/>
            </w:pPr>
            <w:r w:rsidRPr="007C6582">
              <w:t>44</w:t>
            </w:r>
          </w:p>
        </w:tc>
        <w:tc>
          <w:tcPr>
            <w:tcW w:w="1340" w:type="dxa"/>
            <w:noWrap/>
            <w:vAlign w:val="bottom"/>
          </w:tcPr>
          <w:p w14:paraId="16E34F33" w14:textId="77777777" w:rsidR="00DB522C" w:rsidRPr="007C6582" w:rsidRDefault="00DB522C" w:rsidP="00DB522C">
            <w:pPr>
              <w:pStyle w:val="TableText"/>
              <w:ind w:right="284"/>
              <w:jc w:val="right"/>
            </w:pPr>
            <w:r w:rsidRPr="007C6582">
              <w:t>19.759</w:t>
            </w:r>
          </w:p>
        </w:tc>
        <w:tc>
          <w:tcPr>
            <w:tcW w:w="1480" w:type="dxa"/>
            <w:noWrap/>
            <w:vAlign w:val="bottom"/>
          </w:tcPr>
          <w:p w14:paraId="2962121F" w14:textId="77777777" w:rsidR="00DB522C" w:rsidRPr="007C6582" w:rsidRDefault="00DB522C" w:rsidP="00DB522C">
            <w:pPr>
              <w:pStyle w:val="TableText"/>
              <w:ind w:right="284"/>
              <w:jc w:val="right"/>
            </w:pPr>
            <w:r w:rsidRPr="007C6582">
              <w:t>20.166</w:t>
            </w:r>
          </w:p>
        </w:tc>
        <w:tc>
          <w:tcPr>
            <w:tcW w:w="1340" w:type="dxa"/>
            <w:noWrap/>
            <w:vAlign w:val="bottom"/>
          </w:tcPr>
          <w:p w14:paraId="325E0AC0" w14:textId="77777777" w:rsidR="00DB522C" w:rsidRPr="007C6582" w:rsidRDefault="00DB522C" w:rsidP="00DB522C">
            <w:pPr>
              <w:pStyle w:val="TableText"/>
              <w:ind w:right="284"/>
              <w:jc w:val="right"/>
            </w:pPr>
            <w:r w:rsidRPr="007C6582">
              <w:t>18.039</w:t>
            </w:r>
          </w:p>
        </w:tc>
        <w:tc>
          <w:tcPr>
            <w:tcW w:w="1279" w:type="dxa"/>
            <w:noWrap/>
            <w:vAlign w:val="bottom"/>
          </w:tcPr>
          <w:p w14:paraId="5CCF3945" w14:textId="77777777" w:rsidR="00DB522C" w:rsidRPr="007C6582" w:rsidRDefault="00DB522C" w:rsidP="00DB522C">
            <w:pPr>
              <w:pStyle w:val="TableText"/>
              <w:ind w:right="284"/>
              <w:jc w:val="right"/>
            </w:pPr>
            <w:r w:rsidRPr="007C6582">
              <w:t>17.755</w:t>
            </w:r>
          </w:p>
        </w:tc>
        <w:tc>
          <w:tcPr>
            <w:tcW w:w="1260" w:type="dxa"/>
            <w:noWrap/>
            <w:vAlign w:val="bottom"/>
          </w:tcPr>
          <w:p w14:paraId="14D4FDE3" w14:textId="77777777" w:rsidR="00DB522C" w:rsidRPr="007C6582" w:rsidRDefault="00DB522C" w:rsidP="00DB522C">
            <w:pPr>
              <w:pStyle w:val="TableText"/>
              <w:ind w:right="284"/>
              <w:jc w:val="right"/>
            </w:pPr>
            <w:r w:rsidRPr="007C6582">
              <w:t>19.156</w:t>
            </w:r>
          </w:p>
        </w:tc>
        <w:tc>
          <w:tcPr>
            <w:tcW w:w="978" w:type="dxa"/>
            <w:noWrap/>
            <w:vAlign w:val="bottom"/>
          </w:tcPr>
          <w:p w14:paraId="4A1C9D92" w14:textId="77777777" w:rsidR="00DB522C" w:rsidRPr="007C6582" w:rsidRDefault="00DB522C" w:rsidP="00DB522C">
            <w:pPr>
              <w:pStyle w:val="TableText"/>
              <w:ind w:right="284"/>
              <w:jc w:val="right"/>
            </w:pPr>
            <w:r w:rsidRPr="007C6582">
              <w:t>19.893</w:t>
            </w:r>
          </w:p>
        </w:tc>
      </w:tr>
      <w:tr w:rsidR="00DB522C" w:rsidRPr="007C6582" w14:paraId="582010F5" w14:textId="77777777">
        <w:trPr>
          <w:trHeight w:val="255"/>
        </w:trPr>
        <w:tc>
          <w:tcPr>
            <w:tcW w:w="861" w:type="dxa"/>
            <w:noWrap/>
            <w:vAlign w:val="bottom"/>
          </w:tcPr>
          <w:p w14:paraId="0F8F3A05" w14:textId="77777777" w:rsidR="00DB522C" w:rsidRPr="007C6582" w:rsidRDefault="00DB522C" w:rsidP="00DB522C">
            <w:pPr>
              <w:pStyle w:val="TableText"/>
            </w:pPr>
            <w:r w:rsidRPr="007C6582">
              <w:t>45</w:t>
            </w:r>
          </w:p>
        </w:tc>
        <w:tc>
          <w:tcPr>
            <w:tcW w:w="1340" w:type="dxa"/>
            <w:noWrap/>
            <w:vAlign w:val="bottom"/>
          </w:tcPr>
          <w:p w14:paraId="04B18F30" w14:textId="77777777" w:rsidR="00DB522C" w:rsidRPr="007C6582" w:rsidRDefault="00DB522C" w:rsidP="00DB522C">
            <w:pPr>
              <w:pStyle w:val="TableText"/>
              <w:ind w:right="284"/>
              <w:jc w:val="right"/>
            </w:pPr>
            <w:r w:rsidRPr="007C6582">
              <w:t>19.499</w:t>
            </w:r>
          </w:p>
        </w:tc>
        <w:tc>
          <w:tcPr>
            <w:tcW w:w="1480" w:type="dxa"/>
            <w:noWrap/>
            <w:vAlign w:val="bottom"/>
          </w:tcPr>
          <w:p w14:paraId="2ACECED9" w14:textId="77777777" w:rsidR="00DB522C" w:rsidRPr="007C6582" w:rsidRDefault="00DB522C" w:rsidP="00DB522C">
            <w:pPr>
              <w:pStyle w:val="TableText"/>
              <w:ind w:right="284"/>
              <w:jc w:val="right"/>
            </w:pPr>
            <w:r w:rsidRPr="007C6582">
              <w:t>19.931</w:t>
            </w:r>
          </w:p>
        </w:tc>
        <w:tc>
          <w:tcPr>
            <w:tcW w:w="1340" w:type="dxa"/>
            <w:noWrap/>
            <w:vAlign w:val="bottom"/>
          </w:tcPr>
          <w:p w14:paraId="5AE22D54" w14:textId="77777777" w:rsidR="00DB522C" w:rsidRPr="007C6582" w:rsidRDefault="00DB522C" w:rsidP="00DB522C">
            <w:pPr>
              <w:pStyle w:val="TableText"/>
              <w:ind w:right="284"/>
              <w:jc w:val="right"/>
            </w:pPr>
            <w:r w:rsidRPr="007C6582">
              <w:t>17.762</w:t>
            </w:r>
          </w:p>
        </w:tc>
        <w:tc>
          <w:tcPr>
            <w:tcW w:w="1279" w:type="dxa"/>
            <w:noWrap/>
            <w:vAlign w:val="bottom"/>
          </w:tcPr>
          <w:p w14:paraId="31F1C8D5" w14:textId="77777777" w:rsidR="00DB522C" w:rsidRPr="007C6582" w:rsidRDefault="00DB522C" w:rsidP="00DB522C">
            <w:pPr>
              <w:pStyle w:val="TableText"/>
              <w:ind w:right="284"/>
              <w:jc w:val="right"/>
            </w:pPr>
            <w:r w:rsidRPr="007C6582">
              <w:t>17.489</w:t>
            </w:r>
          </w:p>
        </w:tc>
        <w:tc>
          <w:tcPr>
            <w:tcW w:w="1260" w:type="dxa"/>
            <w:noWrap/>
            <w:vAlign w:val="bottom"/>
          </w:tcPr>
          <w:p w14:paraId="23B25AA3" w14:textId="77777777" w:rsidR="00DB522C" w:rsidRPr="007C6582" w:rsidRDefault="00DB522C" w:rsidP="00DB522C">
            <w:pPr>
              <w:pStyle w:val="TableText"/>
              <w:ind w:right="284"/>
              <w:jc w:val="right"/>
            </w:pPr>
            <w:r w:rsidRPr="007C6582">
              <w:t>18.889</w:t>
            </w:r>
          </w:p>
        </w:tc>
        <w:tc>
          <w:tcPr>
            <w:tcW w:w="978" w:type="dxa"/>
            <w:noWrap/>
            <w:vAlign w:val="bottom"/>
          </w:tcPr>
          <w:p w14:paraId="0C4BEF18" w14:textId="77777777" w:rsidR="00DB522C" w:rsidRPr="007C6582" w:rsidRDefault="00DB522C" w:rsidP="00DB522C">
            <w:pPr>
              <w:pStyle w:val="TableText"/>
              <w:ind w:right="284"/>
              <w:jc w:val="right"/>
            </w:pPr>
            <w:r w:rsidRPr="007C6582">
              <w:t>19.649</w:t>
            </w:r>
          </w:p>
        </w:tc>
      </w:tr>
      <w:tr w:rsidR="00DB522C" w:rsidRPr="007C6582" w14:paraId="46000548" w14:textId="77777777">
        <w:trPr>
          <w:trHeight w:val="255"/>
        </w:trPr>
        <w:tc>
          <w:tcPr>
            <w:tcW w:w="861" w:type="dxa"/>
            <w:noWrap/>
            <w:vAlign w:val="bottom"/>
          </w:tcPr>
          <w:p w14:paraId="61376B68" w14:textId="77777777" w:rsidR="00DB522C" w:rsidRPr="007C6582" w:rsidRDefault="00DB522C" w:rsidP="00DB522C">
            <w:pPr>
              <w:pStyle w:val="TableText"/>
            </w:pPr>
            <w:r w:rsidRPr="007C6582">
              <w:t>46</w:t>
            </w:r>
          </w:p>
        </w:tc>
        <w:tc>
          <w:tcPr>
            <w:tcW w:w="1340" w:type="dxa"/>
            <w:noWrap/>
            <w:vAlign w:val="bottom"/>
          </w:tcPr>
          <w:p w14:paraId="26205DE8" w14:textId="77777777" w:rsidR="00DB522C" w:rsidRPr="007C6582" w:rsidRDefault="00DB522C" w:rsidP="00DB522C">
            <w:pPr>
              <w:pStyle w:val="TableText"/>
              <w:ind w:right="284"/>
              <w:jc w:val="right"/>
            </w:pPr>
            <w:r w:rsidRPr="007C6582">
              <w:t>19.164</w:t>
            </w:r>
          </w:p>
        </w:tc>
        <w:tc>
          <w:tcPr>
            <w:tcW w:w="1480" w:type="dxa"/>
            <w:noWrap/>
            <w:vAlign w:val="bottom"/>
          </w:tcPr>
          <w:p w14:paraId="42BF610D" w14:textId="77777777" w:rsidR="00DB522C" w:rsidRPr="007C6582" w:rsidRDefault="00DB522C" w:rsidP="00DB522C">
            <w:pPr>
              <w:pStyle w:val="TableText"/>
              <w:ind w:right="284"/>
              <w:jc w:val="right"/>
            </w:pPr>
            <w:r w:rsidRPr="007C6582">
              <w:t>19.690</w:t>
            </w:r>
          </w:p>
        </w:tc>
        <w:tc>
          <w:tcPr>
            <w:tcW w:w="1340" w:type="dxa"/>
            <w:noWrap/>
            <w:vAlign w:val="bottom"/>
          </w:tcPr>
          <w:p w14:paraId="42FB0C69" w14:textId="77777777" w:rsidR="00DB522C" w:rsidRPr="007C6582" w:rsidRDefault="00DB522C" w:rsidP="00DB522C">
            <w:pPr>
              <w:pStyle w:val="TableText"/>
              <w:ind w:right="284"/>
              <w:jc w:val="right"/>
            </w:pPr>
            <w:r w:rsidRPr="007C6582">
              <w:t>17.364</w:t>
            </w:r>
          </w:p>
        </w:tc>
        <w:tc>
          <w:tcPr>
            <w:tcW w:w="1279" w:type="dxa"/>
            <w:noWrap/>
            <w:vAlign w:val="bottom"/>
          </w:tcPr>
          <w:p w14:paraId="3417E612" w14:textId="77777777" w:rsidR="00DB522C" w:rsidRPr="007C6582" w:rsidRDefault="00DB522C" w:rsidP="00DB522C">
            <w:pPr>
              <w:pStyle w:val="TableText"/>
              <w:ind w:right="284"/>
              <w:jc w:val="right"/>
            </w:pPr>
            <w:r w:rsidRPr="007C6582">
              <w:t>17.219</w:t>
            </w:r>
          </w:p>
        </w:tc>
        <w:tc>
          <w:tcPr>
            <w:tcW w:w="1260" w:type="dxa"/>
            <w:noWrap/>
            <w:vAlign w:val="bottom"/>
          </w:tcPr>
          <w:p w14:paraId="13E216C9" w14:textId="77777777" w:rsidR="00DB522C" w:rsidRPr="007C6582" w:rsidRDefault="00DB522C" w:rsidP="00DB522C">
            <w:pPr>
              <w:pStyle w:val="TableText"/>
              <w:ind w:right="284"/>
              <w:jc w:val="right"/>
            </w:pPr>
            <w:r w:rsidRPr="007C6582">
              <w:t>18.612</w:t>
            </w:r>
          </w:p>
        </w:tc>
        <w:tc>
          <w:tcPr>
            <w:tcW w:w="978" w:type="dxa"/>
            <w:noWrap/>
            <w:vAlign w:val="bottom"/>
          </w:tcPr>
          <w:p w14:paraId="6390D31E" w14:textId="77777777" w:rsidR="00DB522C" w:rsidRPr="007C6582" w:rsidRDefault="00DB522C" w:rsidP="00DB522C">
            <w:pPr>
              <w:pStyle w:val="TableText"/>
              <w:ind w:right="284"/>
              <w:jc w:val="right"/>
            </w:pPr>
            <w:r w:rsidRPr="007C6582">
              <w:t>19.398</w:t>
            </w:r>
          </w:p>
        </w:tc>
      </w:tr>
      <w:tr w:rsidR="00DB522C" w:rsidRPr="007C6582" w14:paraId="4A617F54" w14:textId="77777777">
        <w:trPr>
          <w:trHeight w:val="255"/>
        </w:trPr>
        <w:tc>
          <w:tcPr>
            <w:tcW w:w="861" w:type="dxa"/>
            <w:noWrap/>
            <w:vAlign w:val="bottom"/>
          </w:tcPr>
          <w:p w14:paraId="09D77DC4" w14:textId="77777777" w:rsidR="00DB522C" w:rsidRPr="007C6582" w:rsidRDefault="00DB522C" w:rsidP="00DB522C">
            <w:pPr>
              <w:pStyle w:val="TableText"/>
            </w:pPr>
            <w:r w:rsidRPr="007C6582">
              <w:t>47</w:t>
            </w:r>
          </w:p>
        </w:tc>
        <w:tc>
          <w:tcPr>
            <w:tcW w:w="1340" w:type="dxa"/>
            <w:noWrap/>
            <w:vAlign w:val="bottom"/>
          </w:tcPr>
          <w:p w14:paraId="2B007D2E" w14:textId="77777777" w:rsidR="00DB522C" w:rsidRPr="007C6582" w:rsidRDefault="00DB522C" w:rsidP="00DB522C">
            <w:pPr>
              <w:pStyle w:val="TableText"/>
              <w:ind w:right="284"/>
              <w:jc w:val="right"/>
            </w:pPr>
            <w:r w:rsidRPr="007C6582">
              <w:t>18.821</w:t>
            </w:r>
          </w:p>
        </w:tc>
        <w:tc>
          <w:tcPr>
            <w:tcW w:w="1480" w:type="dxa"/>
            <w:noWrap/>
            <w:vAlign w:val="bottom"/>
          </w:tcPr>
          <w:p w14:paraId="4CCF114C" w14:textId="77777777" w:rsidR="00DB522C" w:rsidRPr="007C6582" w:rsidRDefault="00DB522C" w:rsidP="00DB522C">
            <w:pPr>
              <w:pStyle w:val="TableText"/>
              <w:ind w:right="284"/>
              <w:jc w:val="right"/>
            </w:pPr>
            <w:r w:rsidRPr="007C6582">
              <w:t>19.438</w:t>
            </w:r>
          </w:p>
        </w:tc>
        <w:tc>
          <w:tcPr>
            <w:tcW w:w="1340" w:type="dxa"/>
            <w:noWrap/>
            <w:vAlign w:val="bottom"/>
          </w:tcPr>
          <w:p w14:paraId="3ED7644E" w14:textId="77777777" w:rsidR="00DB522C" w:rsidRPr="007C6582" w:rsidRDefault="00DB522C" w:rsidP="00DB522C">
            <w:pPr>
              <w:pStyle w:val="TableText"/>
              <w:ind w:right="284"/>
              <w:jc w:val="right"/>
            </w:pPr>
            <w:r w:rsidRPr="007C6582">
              <w:t>16.966</w:t>
            </w:r>
          </w:p>
        </w:tc>
        <w:tc>
          <w:tcPr>
            <w:tcW w:w="1279" w:type="dxa"/>
            <w:noWrap/>
            <w:vAlign w:val="bottom"/>
          </w:tcPr>
          <w:p w14:paraId="682FDA0D" w14:textId="77777777" w:rsidR="00DB522C" w:rsidRPr="007C6582" w:rsidRDefault="00DB522C" w:rsidP="00DB522C">
            <w:pPr>
              <w:pStyle w:val="TableText"/>
              <w:ind w:right="284"/>
              <w:jc w:val="right"/>
            </w:pPr>
            <w:r w:rsidRPr="007C6582">
              <w:t>16.944</w:t>
            </w:r>
          </w:p>
        </w:tc>
        <w:tc>
          <w:tcPr>
            <w:tcW w:w="1260" w:type="dxa"/>
            <w:noWrap/>
            <w:vAlign w:val="bottom"/>
          </w:tcPr>
          <w:p w14:paraId="0ECD1D23" w14:textId="77777777" w:rsidR="00DB522C" w:rsidRPr="007C6582" w:rsidRDefault="00DB522C" w:rsidP="00DB522C">
            <w:pPr>
              <w:pStyle w:val="TableText"/>
              <w:ind w:right="284"/>
              <w:jc w:val="right"/>
            </w:pPr>
            <w:r w:rsidRPr="007C6582">
              <w:t>18.326</w:t>
            </w:r>
          </w:p>
        </w:tc>
        <w:tc>
          <w:tcPr>
            <w:tcW w:w="978" w:type="dxa"/>
            <w:noWrap/>
            <w:vAlign w:val="bottom"/>
          </w:tcPr>
          <w:p w14:paraId="6DE37738" w14:textId="77777777" w:rsidR="00DB522C" w:rsidRPr="007C6582" w:rsidRDefault="00DB522C" w:rsidP="00DB522C">
            <w:pPr>
              <w:pStyle w:val="TableText"/>
              <w:ind w:right="284"/>
              <w:jc w:val="right"/>
            </w:pPr>
            <w:r w:rsidRPr="007C6582">
              <w:t>19.136</w:t>
            </w:r>
          </w:p>
        </w:tc>
      </w:tr>
      <w:tr w:rsidR="00DB522C" w:rsidRPr="007C6582" w14:paraId="1D30E7C4" w14:textId="77777777">
        <w:trPr>
          <w:trHeight w:val="255"/>
        </w:trPr>
        <w:tc>
          <w:tcPr>
            <w:tcW w:w="861" w:type="dxa"/>
            <w:noWrap/>
            <w:vAlign w:val="bottom"/>
          </w:tcPr>
          <w:p w14:paraId="195E8738" w14:textId="77777777" w:rsidR="00DB522C" w:rsidRPr="007C6582" w:rsidRDefault="00DB522C" w:rsidP="00DB522C">
            <w:pPr>
              <w:pStyle w:val="TableText"/>
            </w:pPr>
            <w:r w:rsidRPr="007C6582">
              <w:t>48</w:t>
            </w:r>
          </w:p>
        </w:tc>
        <w:tc>
          <w:tcPr>
            <w:tcW w:w="1340" w:type="dxa"/>
            <w:noWrap/>
            <w:vAlign w:val="bottom"/>
          </w:tcPr>
          <w:p w14:paraId="5A7630AE" w14:textId="77777777" w:rsidR="00DB522C" w:rsidRPr="007C6582" w:rsidRDefault="00DB522C" w:rsidP="00DB522C">
            <w:pPr>
              <w:pStyle w:val="TableText"/>
              <w:ind w:right="284"/>
              <w:jc w:val="right"/>
            </w:pPr>
            <w:r w:rsidRPr="007C6582">
              <w:t>18.469</w:t>
            </w:r>
          </w:p>
        </w:tc>
        <w:tc>
          <w:tcPr>
            <w:tcW w:w="1480" w:type="dxa"/>
            <w:noWrap/>
            <w:vAlign w:val="bottom"/>
          </w:tcPr>
          <w:p w14:paraId="03366C0A" w14:textId="77777777" w:rsidR="00DB522C" w:rsidRPr="007C6582" w:rsidRDefault="00DB522C" w:rsidP="00DB522C">
            <w:pPr>
              <w:pStyle w:val="TableText"/>
              <w:ind w:right="284"/>
              <w:jc w:val="right"/>
            </w:pPr>
            <w:r w:rsidRPr="007C6582">
              <w:t>19.177</w:t>
            </w:r>
          </w:p>
        </w:tc>
        <w:tc>
          <w:tcPr>
            <w:tcW w:w="1340" w:type="dxa"/>
            <w:noWrap/>
            <w:vAlign w:val="bottom"/>
          </w:tcPr>
          <w:p w14:paraId="59DB7387" w14:textId="77777777" w:rsidR="00DB522C" w:rsidRPr="007C6582" w:rsidRDefault="00DB522C" w:rsidP="00DB522C">
            <w:pPr>
              <w:pStyle w:val="TableText"/>
              <w:ind w:right="284"/>
              <w:jc w:val="right"/>
            </w:pPr>
            <w:r w:rsidRPr="007C6582">
              <w:t>16.569</w:t>
            </w:r>
          </w:p>
        </w:tc>
        <w:tc>
          <w:tcPr>
            <w:tcW w:w="1279" w:type="dxa"/>
            <w:noWrap/>
            <w:vAlign w:val="bottom"/>
          </w:tcPr>
          <w:p w14:paraId="52EBEF37" w14:textId="77777777" w:rsidR="00DB522C" w:rsidRPr="007C6582" w:rsidRDefault="00DB522C" w:rsidP="00DB522C">
            <w:pPr>
              <w:pStyle w:val="TableText"/>
              <w:ind w:right="284"/>
              <w:jc w:val="right"/>
            </w:pPr>
            <w:r w:rsidRPr="007C6582">
              <w:t>16.665</w:t>
            </w:r>
          </w:p>
        </w:tc>
        <w:tc>
          <w:tcPr>
            <w:tcW w:w="1260" w:type="dxa"/>
            <w:noWrap/>
            <w:vAlign w:val="bottom"/>
          </w:tcPr>
          <w:p w14:paraId="4044F469" w14:textId="77777777" w:rsidR="00DB522C" w:rsidRPr="007C6582" w:rsidRDefault="00DB522C" w:rsidP="00DB522C">
            <w:pPr>
              <w:pStyle w:val="TableText"/>
              <w:ind w:right="284"/>
              <w:jc w:val="right"/>
            </w:pPr>
            <w:r w:rsidRPr="007C6582">
              <w:t>18.030</w:t>
            </w:r>
          </w:p>
        </w:tc>
        <w:tc>
          <w:tcPr>
            <w:tcW w:w="978" w:type="dxa"/>
            <w:noWrap/>
            <w:vAlign w:val="bottom"/>
          </w:tcPr>
          <w:p w14:paraId="30613B69" w14:textId="77777777" w:rsidR="00DB522C" w:rsidRPr="007C6582" w:rsidRDefault="00DB522C" w:rsidP="00DB522C">
            <w:pPr>
              <w:pStyle w:val="TableText"/>
              <w:ind w:right="284"/>
              <w:jc w:val="right"/>
            </w:pPr>
            <w:r w:rsidRPr="007C6582">
              <w:t>18.865</w:t>
            </w:r>
          </w:p>
        </w:tc>
      </w:tr>
      <w:tr w:rsidR="00DB522C" w:rsidRPr="007C6582" w14:paraId="108FB4AA" w14:textId="77777777">
        <w:trPr>
          <w:trHeight w:val="255"/>
        </w:trPr>
        <w:tc>
          <w:tcPr>
            <w:tcW w:w="861" w:type="dxa"/>
            <w:noWrap/>
            <w:vAlign w:val="bottom"/>
          </w:tcPr>
          <w:p w14:paraId="7837FBA7" w14:textId="77777777" w:rsidR="00DB522C" w:rsidRPr="007C6582" w:rsidRDefault="00DB522C" w:rsidP="00DB522C">
            <w:pPr>
              <w:pStyle w:val="TableText"/>
            </w:pPr>
            <w:r w:rsidRPr="007C6582">
              <w:t>49</w:t>
            </w:r>
          </w:p>
        </w:tc>
        <w:tc>
          <w:tcPr>
            <w:tcW w:w="1340" w:type="dxa"/>
            <w:noWrap/>
            <w:vAlign w:val="bottom"/>
          </w:tcPr>
          <w:p w14:paraId="16BE3161" w14:textId="77777777" w:rsidR="00DB522C" w:rsidRPr="007C6582" w:rsidRDefault="00DB522C" w:rsidP="00DB522C">
            <w:pPr>
              <w:pStyle w:val="TableText"/>
              <w:ind w:right="284"/>
              <w:jc w:val="right"/>
            </w:pPr>
            <w:r w:rsidRPr="007C6582">
              <w:t>18.107</w:t>
            </w:r>
          </w:p>
        </w:tc>
        <w:tc>
          <w:tcPr>
            <w:tcW w:w="1480" w:type="dxa"/>
            <w:noWrap/>
            <w:vAlign w:val="bottom"/>
          </w:tcPr>
          <w:p w14:paraId="19790585" w14:textId="77777777" w:rsidR="00DB522C" w:rsidRPr="007C6582" w:rsidRDefault="00DB522C" w:rsidP="00DB522C">
            <w:pPr>
              <w:pStyle w:val="TableText"/>
              <w:ind w:right="284"/>
              <w:jc w:val="right"/>
            </w:pPr>
            <w:r w:rsidRPr="007C6582">
              <w:t>18.908</w:t>
            </w:r>
          </w:p>
        </w:tc>
        <w:tc>
          <w:tcPr>
            <w:tcW w:w="1340" w:type="dxa"/>
            <w:noWrap/>
            <w:vAlign w:val="bottom"/>
          </w:tcPr>
          <w:p w14:paraId="52D58A65" w14:textId="77777777" w:rsidR="00DB522C" w:rsidRPr="007C6582" w:rsidRDefault="00DB522C" w:rsidP="00DB522C">
            <w:pPr>
              <w:pStyle w:val="TableText"/>
              <w:ind w:right="284"/>
              <w:jc w:val="right"/>
            </w:pPr>
            <w:r w:rsidRPr="007C6582">
              <w:t>16.173</w:t>
            </w:r>
          </w:p>
        </w:tc>
        <w:tc>
          <w:tcPr>
            <w:tcW w:w="1279" w:type="dxa"/>
            <w:noWrap/>
            <w:vAlign w:val="bottom"/>
          </w:tcPr>
          <w:p w14:paraId="652B1EAE" w14:textId="77777777" w:rsidR="00DB522C" w:rsidRPr="007C6582" w:rsidRDefault="00DB522C" w:rsidP="00DB522C">
            <w:pPr>
              <w:pStyle w:val="TableText"/>
              <w:ind w:right="284"/>
              <w:jc w:val="right"/>
            </w:pPr>
            <w:r w:rsidRPr="007C6582">
              <w:t>16.383</w:t>
            </w:r>
          </w:p>
        </w:tc>
        <w:tc>
          <w:tcPr>
            <w:tcW w:w="1260" w:type="dxa"/>
            <w:noWrap/>
            <w:vAlign w:val="bottom"/>
          </w:tcPr>
          <w:p w14:paraId="4244D8D2" w14:textId="77777777" w:rsidR="00DB522C" w:rsidRPr="007C6582" w:rsidRDefault="00DB522C" w:rsidP="00DB522C">
            <w:pPr>
              <w:pStyle w:val="TableText"/>
              <w:ind w:right="284"/>
              <w:jc w:val="right"/>
            </w:pPr>
            <w:r w:rsidRPr="007C6582">
              <w:t>17.722</w:t>
            </w:r>
          </w:p>
        </w:tc>
        <w:tc>
          <w:tcPr>
            <w:tcW w:w="978" w:type="dxa"/>
            <w:noWrap/>
            <w:vAlign w:val="bottom"/>
          </w:tcPr>
          <w:p w14:paraId="663EC16F" w14:textId="77777777" w:rsidR="00DB522C" w:rsidRPr="007C6582" w:rsidRDefault="00DB522C" w:rsidP="00DB522C">
            <w:pPr>
              <w:pStyle w:val="TableText"/>
              <w:ind w:right="284"/>
              <w:jc w:val="right"/>
            </w:pPr>
            <w:r w:rsidRPr="007C6582">
              <w:t>18.586</w:t>
            </w:r>
          </w:p>
        </w:tc>
      </w:tr>
      <w:tr w:rsidR="00DB522C" w:rsidRPr="007C6582" w14:paraId="445CF7B7" w14:textId="77777777">
        <w:trPr>
          <w:trHeight w:val="255"/>
        </w:trPr>
        <w:tc>
          <w:tcPr>
            <w:tcW w:w="861" w:type="dxa"/>
            <w:noWrap/>
            <w:vAlign w:val="bottom"/>
          </w:tcPr>
          <w:p w14:paraId="7412A277" w14:textId="77777777" w:rsidR="00DB522C" w:rsidRPr="007C6582" w:rsidRDefault="00DB522C" w:rsidP="00DB522C">
            <w:pPr>
              <w:pStyle w:val="TableText"/>
            </w:pPr>
            <w:r w:rsidRPr="007C6582">
              <w:t>50</w:t>
            </w:r>
          </w:p>
        </w:tc>
        <w:tc>
          <w:tcPr>
            <w:tcW w:w="1340" w:type="dxa"/>
            <w:noWrap/>
            <w:vAlign w:val="bottom"/>
          </w:tcPr>
          <w:p w14:paraId="09EF9EBA" w14:textId="77777777" w:rsidR="00DB522C" w:rsidRPr="007C6582" w:rsidRDefault="00DB522C" w:rsidP="00DB522C">
            <w:pPr>
              <w:pStyle w:val="TableText"/>
              <w:ind w:right="284"/>
              <w:jc w:val="right"/>
            </w:pPr>
            <w:r w:rsidRPr="007C6582">
              <w:t>17.735</w:t>
            </w:r>
          </w:p>
        </w:tc>
        <w:tc>
          <w:tcPr>
            <w:tcW w:w="1480" w:type="dxa"/>
            <w:noWrap/>
            <w:vAlign w:val="bottom"/>
          </w:tcPr>
          <w:p w14:paraId="48A903D6" w14:textId="77777777" w:rsidR="00DB522C" w:rsidRPr="007C6582" w:rsidRDefault="00DB522C" w:rsidP="00DB522C">
            <w:pPr>
              <w:pStyle w:val="TableText"/>
              <w:ind w:right="284"/>
              <w:jc w:val="right"/>
            </w:pPr>
            <w:r w:rsidRPr="007C6582">
              <w:t>18.630</w:t>
            </w:r>
          </w:p>
        </w:tc>
        <w:tc>
          <w:tcPr>
            <w:tcW w:w="1340" w:type="dxa"/>
            <w:noWrap/>
            <w:vAlign w:val="bottom"/>
          </w:tcPr>
          <w:p w14:paraId="17050069" w14:textId="77777777" w:rsidR="00DB522C" w:rsidRPr="007C6582" w:rsidRDefault="00DB522C" w:rsidP="00DB522C">
            <w:pPr>
              <w:pStyle w:val="TableText"/>
              <w:ind w:right="284"/>
              <w:jc w:val="right"/>
            </w:pPr>
            <w:r w:rsidRPr="007C6582">
              <w:t>15.777</w:t>
            </w:r>
          </w:p>
        </w:tc>
        <w:tc>
          <w:tcPr>
            <w:tcW w:w="1279" w:type="dxa"/>
            <w:noWrap/>
            <w:vAlign w:val="bottom"/>
          </w:tcPr>
          <w:p w14:paraId="35ED838D" w14:textId="77777777" w:rsidR="00DB522C" w:rsidRPr="007C6582" w:rsidRDefault="00DB522C" w:rsidP="00DB522C">
            <w:pPr>
              <w:pStyle w:val="TableText"/>
              <w:ind w:right="284"/>
              <w:jc w:val="right"/>
            </w:pPr>
            <w:r w:rsidRPr="007C6582">
              <w:t>16.097</w:t>
            </w:r>
          </w:p>
        </w:tc>
        <w:tc>
          <w:tcPr>
            <w:tcW w:w="1260" w:type="dxa"/>
            <w:noWrap/>
            <w:vAlign w:val="bottom"/>
          </w:tcPr>
          <w:p w14:paraId="73DC9608" w14:textId="77777777" w:rsidR="00DB522C" w:rsidRPr="007C6582" w:rsidRDefault="00DB522C" w:rsidP="00DB522C">
            <w:pPr>
              <w:pStyle w:val="TableText"/>
              <w:ind w:right="284"/>
              <w:jc w:val="right"/>
            </w:pPr>
            <w:r w:rsidRPr="007C6582">
              <w:t>17.404</w:t>
            </w:r>
          </w:p>
        </w:tc>
        <w:tc>
          <w:tcPr>
            <w:tcW w:w="978" w:type="dxa"/>
            <w:noWrap/>
            <w:vAlign w:val="bottom"/>
          </w:tcPr>
          <w:p w14:paraId="70749AA1" w14:textId="77777777" w:rsidR="00DB522C" w:rsidRPr="007C6582" w:rsidRDefault="00DB522C" w:rsidP="00DB522C">
            <w:pPr>
              <w:pStyle w:val="TableText"/>
              <w:ind w:right="284"/>
              <w:jc w:val="right"/>
            </w:pPr>
            <w:r w:rsidRPr="007C6582">
              <w:t>18.296</w:t>
            </w:r>
          </w:p>
        </w:tc>
      </w:tr>
      <w:tr w:rsidR="00DB522C" w:rsidRPr="007C6582" w14:paraId="6B4E6385" w14:textId="77777777">
        <w:trPr>
          <w:trHeight w:val="255"/>
        </w:trPr>
        <w:tc>
          <w:tcPr>
            <w:tcW w:w="861" w:type="dxa"/>
            <w:noWrap/>
            <w:vAlign w:val="bottom"/>
          </w:tcPr>
          <w:p w14:paraId="3D98109B" w14:textId="77777777" w:rsidR="00DB522C" w:rsidRPr="007C6582" w:rsidRDefault="00DB522C" w:rsidP="00DB522C">
            <w:pPr>
              <w:pStyle w:val="TableText"/>
            </w:pPr>
            <w:r w:rsidRPr="007C6582">
              <w:t>51</w:t>
            </w:r>
          </w:p>
        </w:tc>
        <w:tc>
          <w:tcPr>
            <w:tcW w:w="1340" w:type="dxa"/>
            <w:noWrap/>
            <w:vAlign w:val="bottom"/>
          </w:tcPr>
          <w:p w14:paraId="0DC1DE15" w14:textId="77777777" w:rsidR="00DB522C" w:rsidRPr="007C6582" w:rsidRDefault="00DB522C" w:rsidP="00DB522C">
            <w:pPr>
              <w:pStyle w:val="TableText"/>
              <w:ind w:right="284"/>
              <w:jc w:val="right"/>
            </w:pPr>
            <w:r w:rsidRPr="007C6582">
              <w:t>17.356</w:t>
            </w:r>
          </w:p>
        </w:tc>
        <w:tc>
          <w:tcPr>
            <w:tcW w:w="1480" w:type="dxa"/>
            <w:noWrap/>
            <w:vAlign w:val="bottom"/>
          </w:tcPr>
          <w:p w14:paraId="617181F3" w14:textId="77777777" w:rsidR="00DB522C" w:rsidRPr="007C6582" w:rsidRDefault="00DB522C" w:rsidP="00DB522C">
            <w:pPr>
              <w:pStyle w:val="TableText"/>
              <w:ind w:right="284"/>
              <w:jc w:val="right"/>
            </w:pPr>
            <w:r w:rsidRPr="007C6582">
              <w:t>18.335</w:t>
            </w:r>
          </w:p>
        </w:tc>
        <w:tc>
          <w:tcPr>
            <w:tcW w:w="1340" w:type="dxa"/>
            <w:noWrap/>
            <w:vAlign w:val="bottom"/>
          </w:tcPr>
          <w:p w14:paraId="5A933B91" w14:textId="77777777" w:rsidR="00DB522C" w:rsidRPr="007C6582" w:rsidRDefault="00DB522C" w:rsidP="00DB522C">
            <w:pPr>
              <w:pStyle w:val="TableText"/>
              <w:ind w:right="284"/>
              <w:jc w:val="right"/>
            </w:pPr>
            <w:r w:rsidRPr="007C6582">
              <w:t>15.380</w:t>
            </w:r>
          </w:p>
        </w:tc>
        <w:tc>
          <w:tcPr>
            <w:tcW w:w="1279" w:type="dxa"/>
            <w:noWrap/>
            <w:vAlign w:val="bottom"/>
          </w:tcPr>
          <w:p w14:paraId="5D60FFEB" w14:textId="77777777" w:rsidR="00DB522C" w:rsidRPr="007C6582" w:rsidRDefault="00DB522C" w:rsidP="00DB522C">
            <w:pPr>
              <w:pStyle w:val="TableText"/>
              <w:ind w:right="284"/>
              <w:jc w:val="right"/>
            </w:pPr>
            <w:r w:rsidRPr="007C6582">
              <w:t>15.787</w:t>
            </w:r>
          </w:p>
        </w:tc>
        <w:tc>
          <w:tcPr>
            <w:tcW w:w="1260" w:type="dxa"/>
            <w:noWrap/>
            <w:vAlign w:val="bottom"/>
          </w:tcPr>
          <w:p w14:paraId="6D46B6D5" w14:textId="77777777" w:rsidR="00DB522C" w:rsidRPr="007C6582" w:rsidRDefault="00DB522C" w:rsidP="00DB522C">
            <w:pPr>
              <w:pStyle w:val="TableText"/>
              <w:ind w:right="284"/>
              <w:jc w:val="right"/>
            </w:pPr>
            <w:r w:rsidRPr="007C6582">
              <w:t>17.077</w:t>
            </w:r>
          </w:p>
        </w:tc>
        <w:tc>
          <w:tcPr>
            <w:tcW w:w="978" w:type="dxa"/>
            <w:noWrap/>
            <w:vAlign w:val="bottom"/>
          </w:tcPr>
          <w:p w14:paraId="4CE0E8C3" w14:textId="77777777" w:rsidR="00DB522C" w:rsidRPr="007C6582" w:rsidRDefault="00DB522C" w:rsidP="00DB522C">
            <w:pPr>
              <w:pStyle w:val="TableText"/>
              <w:ind w:right="284"/>
              <w:jc w:val="right"/>
            </w:pPr>
            <w:r w:rsidRPr="007C6582">
              <w:t>17.997</w:t>
            </w:r>
          </w:p>
        </w:tc>
      </w:tr>
      <w:tr w:rsidR="00DB522C" w:rsidRPr="007C6582" w14:paraId="5A2767DE" w14:textId="77777777">
        <w:trPr>
          <w:trHeight w:val="255"/>
        </w:trPr>
        <w:tc>
          <w:tcPr>
            <w:tcW w:w="861" w:type="dxa"/>
            <w:noWrap/>
            <w:vAlign w:val="bottom"/>
          </w:tcPr>
          <w:p w14:paraId="394CC7A0" w14:textId="77777777" w:rsidR="00DB522C" w:rsidRPr="007C6582" w:rsidRDefault="00DB522C" w:rsidP="00DB522C">
            <w:pPr>
              <w:pStyle w:val="TableText"/>
            </w:pPr>
            <w:r w:rsidRPr="007C6582">
              <w:t>52</w:t>
            </w:r>
          </w:p>
        </w:tc>
        <w:tc>
          <w:tcPr>
            <w:tcW w:w="1340" w:type="dxa"/>
            <w:noWrap/>
            <w:vAlign w:val="bottom"/>
          </w:tcPr>
          <w:p w14:paraId="51930497" w14:textId="77777777" w:rsidR="00DB522C" w:rsidRPr="007C6582" w:rsidRDefault="00DB522C" w:rsidP="00DB522C">
            <w:pPr>
              <w:pStyle w:val="TableText"/>
              <w:ind w:right="284"/>
              <w:jc w:val="right"/>
            </w:pPr>
            <w:r w:rsidRPr="007C6582">
              <w:t>17.026</w:t>
            </w:r>
          </w:p>
        </w:tc>
        <w:tc>
          <w:tcPr>
            <w:tcW w:w="1480" w:type="dxa"/>
            <w:noWrap/>
            <w:vAlign w:val="bottom"/>
          </w:tcPr>
          <w:p w14:paraId="1023E8EE" w14:textId="77777777" w:rsidR="00DB522C" w:rsidRPr="007C6582" w:rsidRDefault="00DB522C" w:rsidP="00DB522C">
            <w:pPr>
              <w:pStyle w:val="TableText"/>
              <w:ind w:right="284"/>
              <w:jc w:val="right"/>
            </w:pPr>
            <w:r w:rsidRPr="007C6582">
              <w:t>18.038</w:t>
            </w:r>
          </w:p>
        </w:tc>
        <w:tc>
          <w:tcPr>
            <w:tcW w:w="1340" w:type="dxa"/>
            <w:noWrap/>
            <w:vAlign w:val="bottom"/>
          </w:tcPr>
          <w:p w14:paraId="4CAB9E4B" w14:textId="77777777" w:rsidR="00DB522C" w:rsidRPr="007C6582" w:rsidRDefault="00DB522C" w:rsidP="00DB522C">
            <w:pPr>
              <w:pStyle w:val="TableText"/>
              <w:ind w:right="284"/>
              <w:jc w:val="right"/>
            </w:pPr>
            <w:r w:rsidRPr="007C6582">
              <w:t>15.081</w:t>
            </w:r>
          </w:p>
        </w:tc>
        <w:tc>
          <w:tcPr>
            <w:tcW w:w="1279" w:type="dxa"/>
            <w:noWrap/>
            <w:vAlign w:val="bottom"/>
          </w:tcPr>
          <w:p w14:paraId="6EE4870C" w14:textId="77777777" w:rsidR="00DB522C" w:rsidRPr="007C6582" w:rsidRDefault="00DB522C" w:rsidP="00DB522C">
            <w:pPr>
              <w:pStyle w:val="TableText"/>
              <w:ind w:right="284"/>
              <w:jc w:val="right"/>
            </w:pPr>
            <w:r w:rsidRPr="007C6582">
              <w:t>15.494</w:t>
            </w:r>
          </w:p>
        </w:tc>
        <w:tc>
          <w:tcPr>
            <w:tcW w:w="1260" w:type="dxa"/>
            <w:noWrap/>
            <w:vAlign w:val="bottom"/>
          </w:tcPr>
          <w:p w14:paraId="501DD577" w14:textId="77777777" w:rsidR="00DB522C" w:rsidRPr="007C6582" w:rsidRDefault="00DB522C" w:rsidP="00DB522C">
            <w:pPr>
              <w:pStyle w:val="TableText"/>
              <w:ind w:right="284"/>
              <w:jc w:val="right"/>
            </w:pPr>
            <w:r w:rsidRPr="007C6582">
              <w:t>16.736</w:t>
            </w:r>
          </w:p>
        </w:tc>
        <w:tc>
          <w:tcPr>
            <w:tcW w:w="978" w:type="dxa"/>
            <w:noWrap/>
            <w:vAlign w:val="bottom"/>
          </w:tcPr>
          <w:p w14:paraId="239304AF" w14:textId="77777777" w:rsidR="00DB522C" w:rsidRPr="007C6582" w:rsidRDefault="00DB522C" w:rsidP="00DB522C">
            <w:pPr>
              <w:pStyle w:val="TableText"/>
              <w:ind w:right="284"/>
              <w:jc w:val="right"/>
            </w:pPr>
            <w:r w:rsidRPr="007C6582">
              <w:t>17.687</w:t>
            </w:r>
          </w:p>
        </w:tc>
      </w:tr>
      <w:tr w:rsidR="00DB522C" w:rsidRPr="007C6582" w14:paraId="543C7534" w14:textId="77777777">
        <w:trPr>
          <w:trHeight w:val="255"/>
        </w:trPr>
        <w:tc>
          <w:tcPr>
            <w:tcW w:w="861" w:type="dxa"/>
            <w:noWrap/>
            <w:vAlign w:val="bottom"/>
          </w:tcPr>
          <w:p w14:paraId="34C895A0" w14:textId="77777777" w:rsidR="00DB522C" w:rsidRPr="007C6582" w:rsidRDefault="00DB522C" w:rsidP="00DB522C">
            <w:pPr>
              <w:pStyle w:val="TableText"/>
            </w:pPr>
            <w:r w:rsidRPr="007C6582">
              <w:t>53</w:t>
            </w:r>
          </w:p>
        </w:tc>
        <w:tc>
          <w:tcPr>
            <w:tcW w:w="1340" w:type="dxa"/>
            <w:noWrap/>
            <w:vAlign w:val="bottom"/>
          </w:tcPr>
          <w:p w14:paraId="0E20FD22" w14:textId="77777777" w:rsidR="00DB522C" w:rsidRPr="007C6582" w:rsidRDefault="00DB522C" w:rsidP="00DB522C">
            <w:pPr>
              <w:pStyle w:val="TableText"/>
              <w:ind w:right="284"/>
              <w:jc w:val="right"/>
            </w:pPr>
            <w:r w:rsidRPr="007C6582">
              <w:t>16.686</w:t>
            </w:r>
          </w:p>
        </w:tc>
        <w:tc>
          <w:tcPr>
            <w:tcW w:w="1480" w:type="dxa"/>
            <w:noWrap/>
            <w:vAlign w:val="bottom"/>
          </w:tcPr>
          <w:p w14:paraId="229BCB4F" w14:textId="77777777" w:rsidR="00DB522C" w:rsidRPr="007C6582" w:rsidRDefault="00DB522C" w:rsidP="00DB522C">
            <w:pPr>
              <w:pStyle w:val="TableText"/>
              <w:ind w:right="284"/>
              <w:jc w:val="right"/>
            </w:pPr>
            <w:r w:rsidRPr="007C6582">
              <w:t>17.731</w:t>
            </w:r>
          </w:p>
        </w:tc>
        <w:tc>
          <w:tcPr>
            <w:tcW w:w="1340" w:type="dxa"/>
            <w:noWrap/>
            <w:vAlign w:val="bottom"/>
          </w:tcPr>
          <w:p w14:paraId="4DD353E4" w14:textId="77777777" w:rsidR="00DB522C" w:rsidRPr="007C6582" w:rsidRDefault="00DB522C" w:rsidP="00DB522C">
            <w:pPr>
              <w:pStyle w:val="TableText"/>
              <w:ind w:right="284"/>
              <w:jc w:val="right"/>
            </w:pPr>
            <w:r w:rsidRPr="007C6582">
              <w:t>14.774</w:t>
            </w:r>
          </w:p>
        </w:tc>
        <w:tc>
          <w:tcPr>
            <w:tcW w:w="1279" w:type="dxa"/>
            <w:noWrap/>
            <w:vAlign w:val="bottom"/>
          </w:tcPr>
          <w:p w14:paraId="3F462287" w14:textId="77777777" w:rsidR="00DB522C" w:rsidRPr="007C6582" w:rsidRDefault="00DB522C" w:rsidP="00DB522C">
            <w:pPr>
              <w:pStyle w:val="TableText"/>
              <w:ind w:right="284"/>
              <w:jc w:val="right"/>
            </w:pPr>
            <w:r w:rsidRPr="007C6582">
              <w:t>15.195</w:t>
            </w:r>
          </w:p>
        </w:tc>
        <w:tc>
          <w:tcPr>
            <w:tcW w:w="1260" w:type="dxa"/>
            <w:noWrap/>
            <w:vAlign w:val="bottom"/>
          </w:tcPr>
          <w:p w14:paraId="00A76093" w14:textId="77777777" w:rsidR="00DB522C" w:rsidRPr="007C6582" w:rsidRDefault="00DB522C" w:rsidP="00DB522C">
            <w:pPr>
              <w:pStyle w:val="TableText"/>
              <w:ind w:right="284"/>
              <w:jc w:val="right"/>
            </w:pPr>
            <w:r w:rsidRPr="007C6582">
              <w:t>16.386</w:t>
            </w:r>
          </w:p>
        </w:tc>
        <w:tc>
          <w:tcPr>
            <w:tcW w:w="978" w:type="dxa"/>
            <w:noWrap/>
            <w:vAlign w:val="bottom"/>
          </w:tcPr>
          <w:p w14:paraId="30309E7A" w14:textId="77777777" w:rsidR="00DB522C" w:rsidRPr="007C6582" w:rsidRDefault="00DB522C" w:rsidP="00DB522C">
            <w:pPr>
              <w:pStyle w:val="TableText"/>
              <w:ind w:right="284"/>
              <w:jc w:val="right"/>
            </w:pPr>
            <w:r w:rsidRPr="007C6582">
              <w:t>17.366</w:t>
            </w:r>
          </w:p>
        </w:tc>
      </w:tr>
      <w:tr w:rsidR="00DB522C" w:rsidRPr="007C6582" w14:paraId="33E17322" w14:textId="77777777">
        <w:trPr>
          <w:trHeight w:val="255"/>
        </w:trPr>
        <w:tc>
          <w:tcPr>
            <w:tcW w:w="861" w:type="dxa"/>
            <w:noWrap/>
            <w:vAlign w:val="bottom"/>
          </w:tcPr>
          <w:p w14:paraId="2E692ACA" w14:textId="77777777" w:rsidR="00DB522C" w:rsidRPr="007C6582" w:rsidRDefault="00DB522C" w:rsidP="00DB522C">
            <w:pPr>
              <w:pStyle w:val="TableText"/>
            </w:pPr>
            <w:r w:rsidRPr="007C6582">
              <w:t>54</w:t>
            </w:r>
          </w:p>
        </w:tc>
        <w:tc>
          <w:tcPr>
            <w:tcW w:w="1340" w:type="dxa"/>
            <w:noWrap/>
            <w:vAlign w:val="bottom"/>
          </w:tcPr>
          <w:p w14:paraId="139B4FEB" w14:textId="77777777" w:rsidR="00DB522C" w:rsidRPr="007C6582" w:rsidRDefault="00DB522C" w:rsidP="00DB522C">
            <w:pPr>
              <w:pStyle w:val="TableText"/>
              <w:ind w:right="284"/>
              <w:jc w:val="right"/>
            </w:pPr>
            <w:r w:rsidRPr="007C6582">
              <w:t>16.335</w:t>
            </w:r>
          </w:p>
        </w:tc>
        <w:tc>
          <w:tcPr>
            <w:tcW w:w="1480" w:type="dxa"/>
            <w:noWrap/>
            <w:vAlign w:val="bottom"/>
          </w:tcPr>
          <w:p w14:paraId="48559741" w14:textId="77777777" w:rsidR="00DB522C" w:rsidRPr="007C6582" w:rsidRDefault="00DB522C" w:rsidP="00DB522C">
            <w:pPr>
              <w:pStyle w:val="TableText"/>
              <w:ind w:right="284"/>
              <w:jc w:val="right"/>
            </w:pPr>
            <w:r w:rsidRPr="007C6582">
              <w:t>17.412</w:t>
            </w:r>
          </w:p>
        </w:tc>
        <w:tc>
          <w:tcPr>
            <w:tcW w:w="1340" w:type="dxa"/>
            <w:noWrap/>
            <w:vAlign w:val="bottom"/>
          </w:tcPr>
          <w:p w14:paraId="16986AE3" w14:textId="77777777" w:rsidR="00DB522C" w:rsidRPr="007C6582" w:rsidRDefault="00DB522C" w:rsidP="00DB522C">
            <w:pPr>
              <w:pStyle w:val="TableText"/>
              <w:ind w:right="284"/>
              <w:jc w:val="right"/>
            </w:pPr>
            <w:r w:rsidRPr="007C6582">
              <w:t>14.458</w:t>
            </w:r>
          </w:p>
        </w:tc>
        <w:tc>
          <w:tcPr>
            <w:tcW w:w="1279" w:type="dxa"/>
            <w:noWrap/>
            <w:vAlign w:val="bottom"/>
          </w:tcPr>
          <w:p w14:paraId="70494ADF" w14:textId="77777777" w:rsidR="00DB522C" w:rsidRPr="007C6582" w:rsidRDefault="00DB522C" w:rsidP="00DB522C">
            <w:pPr>
              <w:pStyle w:val="TableText"/>
              <w:ind w:right="284"/>
              <w:jc w:val="right"/>
            </w:pPr>
            <w:r w:rsidRPr="007C6582">
              <w:t>14.892</w:t>
            </w:r>
          </w:p>
        </w:tc>
        <w:tc>
          <w:tcPr>
            <w:tcW w:w="1260" w:type="dxa"/>
            <w:noWrap/>
            <w:vAlign w:val="bottom"/>
          </w:tcPr>
          <w:p w14:paraId="46CA46FF" w14:textId="77777777" w:rsidR="00DB522C" w:rsidRPr="007C6582" w:rsidRDefault="00DB522C" w:rsidP="00DB522C">
            <w:pPr>
              <w:pStyle w:val="TableText"/>
              <w:ind w:right="284"/>
              <w:jc w:val="right"/>
            </w:pPr>
            <w:r w:rsidRPr="007C6582">
              <w:t>16.023</w:t>
            </w:r>
          </w:p>
        </w:tc>
        <w:tc>
          <w:tcPr>
            <w:tcW w:w="978" w:type="dxa"/>
            <w:noWrap/>
            <w:vAlign w:val="bottom"/>
          </w:tcPr>
          <w:p w14:paraId="59127363" w14:textId="77777777" w:rsidR="00DB522C" w:rsidRPr="007C6582" w:rsidRDefault="00DB522C" w:rsidP="00DB522C">
            <w:pPr>
              <w:pStyle w:val="TableText"/>
              <w:ind w:right="284"/>
              <w:jc w:val="right"/>
            </w:pPr>
            <w:r w:rsidRPr="007C6582">
              <w:t>17.033</w:t>
            </w:r>
          </w:p>
        </w:tc>
      </w:tr>
      <w:tr w:rsidR="00DB522C" w:rsidRPr="007C6582" w14:paraId="55C95A2E" w14:textId="77777777">
        <w:trPr>
          <w:trHeight w:val="255"/>
        </w:trPr>
        <w:tc>
          <w:tcPr>
            <w:tcW w:w="861" w:type="dxa"/>
            <w:noWrap/>
            <w:vAlign w:val="bottom"/>
          </w:tcPr>
          <w:p w14:paraId="6B0AB4D8" w14:textId="77777777" w:rsidR="00DB522C" w:rsidRPr="007C6582" w:rsidRDefault="00DB522C" w:rsidP="00DB522C">
            <w:pPr>
              <w:pStyle w:val="TableText"/>
            </w:pPr>
            <w:r w:rsidRPr="007C6582">
              <w:t>55</w:t>
            </w:r>
          </w:p>
        </w:tc>
        <w:tc>
          <w:tcPr>
            <w:tcW w:w="1340" w:type="dxa"/>
            <w:noWrap/>
            <w:vAlign w:val="bottom"/>
          </w:tcPr>
          <w:p w14:paraId="14C8A5FA" w14:textId="77777777" w:rsidR="00DB522C" w:rsidRPr="007C6582" w:rsidRDefault="00DB522C" w:rsidP="00DB522C">
            <w:pPr>
              <w:pStyle w:val="TableText"/>
              <w:ind w:right="284"/>
              <w:jc w:val="right"/>
            </w:pPr>
            <w:r w:rsidRPr="007C6582">
              <w:t>17.269</w:t>
            </w:r>
          </w:p>
        </w:tc>
        <w:tc>
          <w:tcPr>
            <w:tcW w:w="1480" w:type="dxa"/>
            <w:noWrap/>
            <w:vAlign w:val="bottom"/>
          </w:tcPr>
          <w:p w14:paraId="709423AF" w14:textId="77777777" w:rsidR="00DB522C" w:rsidRPr="007C6582" w:rsidRDefault="00DB522C" w:rsidP="00DB522C">
            <w:pPr>
              <w:pStyle w:val="TableText"/>
              <w:ind w:right="284"/>
              <w:jc w:val="right"/>
            </w:pPr>
            <w:r w:rsidRPr="007C6582">
              <w:t>18.657</w:t>
            </w:r>
          </w:p>
        </w:tc>
        <w:tc>
          <w:tcPr>
            <w:tcW w:w="1340" w:type="dxa"/>
            <w:noWrap/>
            <w:vAlign w:val="bottom"/>
          </w:tcPr>
          <w:p w14:paraId="7E29F5CB" w14:textId="77777777" w:rsidR="00DB522C" w:rsidRPr="007C6582" w:rsidRDefault="00DB522C" w:rsidP="00DB522C">
            <w:pPr>
              <w:pStyle w:val="TableText"/>
              <w:ind w:right="284"/>
              <w:jc w:val="right"/>
            </w:pPr>
            <w:r w:rsidRPr="007C6582">
              <w:t>15.249</w:t>
            </w:r>
          </w:p>
        </w:tc>
        <w:tc>
          <w:tcPr>
            <w:tcW w:w="1279" w:type="dxa"/>
            <w:noWrap/>
            <w:vAlign w:val="bottom"/>
          </w:tcPr>
          <w:p w14:paraId="2AC76B74" w14:textId="77777777" w:rsidR="00DB522C" w:rsidRPr="007C6582" w:rsidRDefault="00DB522C" w:rsidP="00DB522C">
            <w:pPr>
              <w:pStyle w:val="TableText"/>
              <w:ind w:right="284"/>
              <w:jc w:val="right"/>
            </w:pPr>
            <w:r w:rsidRPr="007C6582">
              <w:t>15.849</w:t>
            </w:r>
          </w:p>
        </w:tc>
        <w:tc>
          <w:tcPr>
            <w:tcW w:w="1260" w:type="dxa"/>
            <w:noWrap/>
            <w:vAlign w:val="bottom"/>
          </w:tcPr>
          <w:p w14:paraId="3F71FA9C" w14:textId="77777777" w:rsidR="00DB522C" w:rsidRPr="007C6582" w:rsidRDefault="00DB522C" w:rsidP="00DB522C">
            <w:pPr>
              <w:pStyle w:val="TableText"/>
              <w:ind w:right="284"/>
              <w:jc w:val="right"/>
            </w:pPr>
            <w:r w:rsidRPr="007C6582">
              <w:t>17.269</w:t>
            </w:r>
          </w:p>
        </w:tc>
        <w:tc>
          <w:tcPr>
            <w:tcW w:w="978" w:type="dxa"/>
            <w:noWrap/>
            <w:vAlign w:val="bottom"/>
          </w:tcPr>
          <w:p w14:paraId="12A818BA" w14:textId="77777777" w:rsidR="00DB522C" w:rsidRPr="007C6582" w:rsidRDefault="00DB522C" w:rsidP="00DB522C">
            <w:pPr>
              <w:pStyle w:val="TableText"/>
              <w:ind w:right="284"/>
              <w:jc w:val="right"/>
            </w:pPr>
            <w:r w:rsidRPr="007C6582">
              <w:t>18.657</w:t>
            </w:r>
          </w:p>
        </w:tc>
      </w:tr>
      <w:tr w:rsidR="00DB522C" w:rsidRPr="007C6582" w14:paraId="7D6E6A21" w14:textId="77777777">
        <w:trPr>
          <w:trHeight w:val="255"/>
        </w:trPr>
        <w:tc>
          <w:tcPr>
            <w:tcW w:w="861" w:type="dxa"/>
            <w:noWrap/>
            <w:vAlign w:val="bottom"/>
          </w:tcPr>
          <w:p w14:paraId="289582E9" w14:textId="77777777" w:rsidR="00DB522C" w:rsidRPr="007C6582" w:rsidRDefault="00DB522C" w:rsidP="00DB522C">
            <w:pPr>
              <w:pStyle w:val="TableText"/>
            </w:pPr>
            <w:r w:rsidRPr="007C6582">
              <w:t>56</w:t>
            </w:r>
          </w:p>
        </w:tc>
        <w:tc>
          <w:tcPr>
            <w:tcW w:w="1340" w:type="dxa"/>
            <w:noWrap/>
            <w:vAlign w:val="bottom"/>
          </w:tcPr>
          <w:p w14:paraId="0ACBE337" w14:textId="77777777" w:rsidR="00DB522C" w:rsidRPr="007C6582" w:rsidRDefault="00DB522C" w:rsidP="00DB522C">
            <w:pPr>
              <w:pStyle w:val="TableText"/>
              <w:ind w:right="284"/>
              <w:jc w:val="right"/>
            </w:pPr>
            <w:r w:rsidRPr="007C6582">
              <w:t>16.944</w:t>
            </w:r>
          </w:p>
        </w:tc>
        <w:tc>
          <w:tcPr>
            <w:tcW w:w="1480" w:type="dxa"/>
            <w:noWrap/>
            <w:vAlign w:val="bottom"/>
          </w:tcPr>
          <w:p w14:paraId="4AD85BCB" w14:textId="77777777" w:rsidR="00DB522C" w:rsidRPr="007C6582" w:rsidRDefault="00DB522C" w:rsidP="00DB522C">
            <w:pPr>
              <w:pStyle w:val="TableText"/>
              <w:ind w:right="284"/>
              <w:jc w:val="right"/>
            </w:pPr>
            <w:r w:rsidRPr="007C6582">
              <w:t>18.375</w:t>
            </w:r>
          </w:p>
        </w:tc>
        <w:tc>
          <w:tcPr>
            <w:tcW w:w="1340" w:type="dxa"/>
            <w:noWrap/>
            <w:vAlign w:val="bottom"/>
          </w:tcPr>
          <w:p w14:paraId="69465808" w14:textId="77777777" w:rsidR="00DB522C" w:rsidRPr="007C6582" w:rsidRDefault="00DB522C" w:rsidP="00DB522C">
            <w:pPr>
              <w:pStyle w:val="TableText"/>
              <w:ind w:right="284"/>
              <w:jc w:val="right"/>
            </w:pPr>
            <w:r w:rsidRPr="007C6582">
              <w:t>14.968</w:t>
            </w:r>
          </w:p>
        </w:tc>
        <w:tc>
          <w:tcPr>
            <w:tcW w:w="1279" w:type="dxa"/>
            <w:noWrap/>
            <w:vAlign w:val="bottom"/>
          </w:tcPr>
          <w:p w14:paraId="4AAC0A37" w14:textId="77777777" w:rsidR="00DB522C" w:rsidRPr="007C6582" w:rsidRDefault="00DB522C" w:rsidP="00DB522C">
            <w:pPr>
              <w:pStyle w:val="TableText"/>
              <w:ind w:right="284"/>
              <w:jc w:val="right"/>
            </w:pPr>
            <w:r w:rsidRPr="007C6582">
              <w:t>15.597</w:t>
            </w:r>
          </w:p>
        </w:tc>
        <w:tc>
          <w:tcPr>
            <w:tcW w:w="1260" w:type="dxa"/>
            <w:noWrap/>
            <w:vAlign w:val="bottom"/>
          </w:tcPr>
          <w:p w14:paraId="4510BB9E" w14:textId="77777777" w:rsidR="00DB522C" w:rsidRPr="007C6582" w:rsidRDefault="00DB522C" w:rsidP="00DB522C">
            <w:pPr>
              <w:pStyle w:val="TableText"/>
              <w:ind w:right="284"/>
              <w:jc w:val="right"/>
            </w:pPr>
            <w:r w:rsidRPr="007C6582">
              <w:t>16.944</w:t>
            </w:r>
          </w:p>
        </w:tc>
        <w:tc>
          <w:tcPr>
            <w:tcW w:w="978" w:type="dxa"/>
            <w:noWrap/>
            <w:vAlign w:val="bottom"/>
          </w:tcPr>
          <w:p w14:paraId="2DFA7BDC" w14:textId="77777777" w:rsidR="00DB522C" w:rsidRPr="007C6582" w:rsidRDefault="00DB522C" w:rsidP="00DB522C">
            <w:pPr>
              <w:pStyle w:val="TableText"/>
              <w:ind w:right="284"/>
              <w:jc w:val="right"/>
            </w:pPr>
            <w:r w:rsidRPr="007C6582">
              <w:t>18.375</w:t>
            </w:r>
          </w:p>
        </w:tc>
      </w:tr>
      <w:tr w:rsidR="00DB522C" w:rsidRPr="007C6582" w14:paraId="21F4EA36" w14:textId="77777777">
        <w:trPr>
          <w:trHeight w:val="255"/>
        </w:trPr>
        <w:tc>
          <w:tcPr>
            <w:tcW w:w="861" w:type="dxa"/>
            <w:noWrap/>
            <w:vAlign w:val="bottom"/>
          </w:tcPr>
          <w:p w14:paraId="0FEA7192" w14:textId="77777777" w:rsidR="00DB522C" w:rsidRPr="007C6582" w:rsidRDefault="00DB522C" w:rsidP="00DB522C">
            <w:pPr>
              <w:pStyle w:val="TableText"/>
            </w:pPr>
            <w:r w:rsidRPr="007C6582">
              <w:t>57</w:t>
            </w:r>
          </w:p>
        </w:tc>
        <w:tc>
          <w:tcPr>
            <w:tcW w:w="1340" w:type="dxa"/>
            <w:noWrap/>
            <w:vAlign w:val="bottom"/>
          </w:tcPr>
          <w:p w14:paraId="3013B200" w14:textId="77777777" w:rsidR="00DB522C" w:rsidRPr="007C6582" w:rsidRDefault="00DB522C" w:rsidP="00DB522C">
            <w:pPr>
              <w:pStyle w:val="TableText"/>
              <w:ind w:right="284"/>
              <w:jc w:val="right"/>
            </w:pPr>
            <w:r w:rsidRPr="007C6582">
              <w:t>16.607</w:t>
            </w:r>
          </w:p>
        </w:tc>
        <w:tc>
          <w:tcPr>
            <w:tcW w:w="1480" w:type="dxa"/>
            <w:noWrap/>
            <w:vAlign w:val="bottom"/>
          </w:tcPr>
          <w:p w14:paraId="7EA07A2B" w14:textId="77777777" w:rsidR="00DB522C" w:rsidRPr="007C6582" w:rsidRDefault="00DB522C" w:rsidP="00DB522C">
            <w:pPr>
              <w:pStyle w:val="TableText"/>
              <w:ind w:right="284"/>
              <w:jc w:val="right"/>
            </w:pPr>
            <w:r w:rsidRPr="007C6582">
              <w:t>18.083</w:t>
            </w:r>
          </w:p>
        </w:tc>
        <w:tc>
          <w:tcPr>
            <w:tcW w:w="1340" w:type="dxa"/>
            <w:noWrap/>
            <w:vAlign w:val="bottom"/>
          </w:tcPr>
          <w:p w14:paraId="6D7BD175" w14:textId="77777777" w:rsidR="00DB522C" w:rsidRPr="007C6582" w:rsidRDefault="00DB522C" w:rsidP="00DB522C">
            <w:pPr>
              <w:pStyle w:val="TableText"/>
              <w:ind w:right="284"/>
              <w:jc w:val="right"/>
            </w:pPr>
            <w:r w:rsidRPr="007C6582">
              <w:t>14.681</w:t>
            </w:r>
          </w:p>
        </w:tc>
        <w:tc>
          <w:tcPr>
            <w:tcW w:w="1279" w:type="dxa"/>
            <w:noWrap/>
            <w:vAlign w:val="bottom"/>
          </w:tcPr>
          <w:p w14:paraId="421F6FDD" w14:textId="77777777" w:rsidR="00DB522C" w:rsidRPr="007C6582" w:rsidRDefault="00DB522C" w:rsidP="00DB522C">
            <w:pPr>
              <w:pStyle w:val="TableText"/>
              <w:ind w:right="284"/>
              <w:jc w:val="right"/>
            </w:pPr>
            <w:r w:rsidRPr="007C6582">
              <w:t>15.341</w:t>
            </w:r>
          </w:p>
        </w:tc>
        <w:tc>
          <w:tcPr>
            <w:tcW w:w="1260" w:type="dxa"/>
            <w:noWrap/>
            <w:vAlign w:val="bottom"/>
          </w:tcPr>
          <w:p w14:paraId="4B133C96" w14:textId="77777777" w:rsidR="00DB522C" w:rsidRPr="007C6582" w:rsidRDefault="00DB522C" w:rsidP="00DB522C">
            <w:pPr>
              <w:pStyle w:val="TableText"/>
              <w:ind w:right="284"/>
              <w:jc w:val="right"/>
            </w:pPr>
            <w:r w:rsidRPr="007C6582">
              <w:t>16.607</w:t>
            </w:r>
          </w:p>
        </w:tc>
        <w:tc>
          <w:tcPr>
            <w:tcW w:w="978" w:type="dxa"/>
            <w:noWrap/>
            <w:vAlign w:val="bottom"/>
          </w:tcPr>
          <w:p w14:paraId="3C083563" w14:textId="77777777" w:rsidR="00DB522C" w:rsidRPr="007C6582" w:rsidRDefault="00DB522C" w:rsidP="00DB522C">
            <w:pPr>
              <w:pStyle w:val="TableText"/>
              <w:ind w:right="284"/>
              <w:jc w:val="right"/>
            </w:pPr>
            <w:r w:rsidRPr="007C6582">
              <w:t>18.083</w:t>
            </w:r>
          </w:p>
        </w:tc>
      </w:tr>
      <w:tr w:rsidR="00DB522C" w:rsidRPr="007C6582" w14:paraId="1A7FDBB4" w14:textId="77777777">
        <w:trPr>
          <w:trHeight w:val="255"/>
        </w:trPr>
        <w:tc>
          <w:tcPr>
            <w:tcW w:w="861" w:type="dxa"/>
            <w:noWrap/>
            <w:vAlign w:val="bottom"/>
          </w:tcPr>
          <w:p w14:paraId="4BC9EBE3" w14:textId="77777777" w:rsidR="00DB522C" w:rsidRPr="007C6582" w:rsidRDefault="00DB522C" w:rsidP="00DB522C">
            <w:pPr>
              <w:pStyle w:val="TableText"/>
            </w:pPr>
            <w:r w:rsidRPr="007C6582">
              <w:t>58</w:t>
            </w:r>
          </w:p>
        </w:tc>
        <w:tc>
          <w:tcPr>
            <w:tcW w:w="1340" w:type="dxa"/>
            <w:noWrap/>
            <w:vAlign w:val="bottom"/>
          </w:tcPr>
          <w:p w14:paraId="1C6B4E3D" w14:textId="77777777" w:rsidR="00DB522C" w:rsidRPr="007C6582" w:rsidRDefault="00DB522C" w:rsidP="00DB522C">
            <w:pPr>
              <w:pStyle w:val="TableText"/>
              <w:ind w:right="284"/>
              <w:jc w:val="right"/>
            </w:pPr>
            <w:r w:rsidRPr="007C6582">
              <w:t>16.260</w:t>
            </w:r>
          </w:p>
        </w:tc>
        <w:tc>
          <w:tcPr>
            <w:tcW w:w="1480" w:type="dxa"/>
            <w:noWrap/>
            <w:vAlign w:val="bottom"/>
          </w:tcPr>
          <w:p w14:paraId="5BA54DC7" w14:textId="77777777" w:rsidR="00DB522C" w:rsidRPr="007C6582" w:rsidRDefault="00DB522C" w:rsidP="00DB522C">
            <w:pPr>
              <w:pStyle w:val="TableText"/>
              <w:ind w:right="284"/>
              <w:jc w:val="right"/>
            </w:pPr>
            <w:r w:rsidRPr="007C6582">
              <w:t>17.784</w:t>
            </w:r>
          </w:p>
        </w:tc>
        <w:tc>
          <w:tcPr>
            <w:tcW w:w="1340" w:type="dxa"/>
            <w:noWrap/>
            <w:vAlign w:val="bottom"/>
          </w:tcPr>
          <w:p w14:paraId="6FA5C067" w14:textId="77777777" w:rsidR="00DB522C" w:rsidRPr="007C6582" w:rsidRDefault="00DB522C" w:rsidP="00DB522C">
            <w:pPr>
              <w:pStyle w:val="TableText"/>
              <w:ind w:right="284"/>
              <w:jc w:val="right"/>
            </w:pPr>
            <w:r w:rsidRPr="007C6582">
              <w:t>14.385</w:t>
            </w:r>
          </w:p>
        </w:tc>
        <w:tc>
          <w:tcPr>
            <w:tcW w:w="1279" w:type="dxa"/>
            <w:noWrap/>
            <w:vAlign w:val="bottom"/>
          </w:tcPr>
          <w:p w14:paraId="44D32BF3" w14:textId="77777777" w:rsidR="00DB522C" w:rsidRPr="007C6582" w:rsidRDefault="00DB522C" w:rsidP="00DB522C">
            <w:pPr>
              <w:pStyle w:val="TableText"/>
              <w:ind w:right="284"/>
              <w:jc w:val="right"/>
            </w:pPr>
            <w:r w:rsidRPr="007C6582">
              <w:t>15.083</w:t>
            </w:r>
          </w:p>
        </w:tc>
        <w:tc>
          <w:tcPr>
            <w:tcW w:w="1260" w:type="dxa"/>
            <w:noWrap/>
            <w:vAlign w:val="bottom"/>
          </w:tcPr>
          <w:p w14:paraId="7449DEEB" w14:textId="77777777" w:rsidR="00DB522C" w:rsidRPr="007C6582" w:rsidRDefault="00DB522C" w:rsidP="00DB522C">
            <w:pPr>
              <w:pStyle w:val="TableText"/>
              <w:ind w:right="284"/>
              <w:jc w:val="right"/>
            </w:pPr>
            <w:r w:rsidRPr="007C6582">
              <w:t>16.260</w:t>
            </w:r>
          </w:p>
        </w:tc>
        <w:tc>
          <w:tcPr>
            <w:tcW w:w="978" w:type="dxa"/>
            <w:noWrap/>
            <w:vAlign w:val="bottom"/>
          </w:tcPr>
          <w:p w14:paraId="50F9CED0" w14:textId="77777777" w:rsidR="00DB522C" w:rsidRPr="007C6582" w:rsidRDefault="00DB522C" w:rsidP="00DB522C">
            <w:pPr>
              <w:pStyle w:val="TableText"/>
              <w:ind w:right="284"/>
              <w:jc w:val="right"/>
            </w:pPr>
            <w:r w:rsidRPr="007C6582">
              <w:t>17.784</w:t>
            </w:r>
          </w:p>
        </w:tc>
      </w:tr>
      <w:tr w:rsidR="00DB522C" w:rsidRPr="007C6582" w14:paraId="1E218F99" w14:textId="77777777">
        <w:trPr>
          <w:trHeight w:val="255"/>
        </w:trPr>
        <w:tc>
          <w:tcPr>
            <w:tcW w:w="861" w:type="dxa"/>
            <w:noWrap/>
            <w:vAlign w:val="bottom"/>
          </w:tcPr>
          <w:p w14:paraId="361C4F93" w14:textId="77777777" w:rsidR="00DB522C" w:rsidRPr="007C6582" w:rsidRDefault="00DB522C" w:rsidP="00DB522C">
            <w:pPr>
              <w:pStyle w:val="TableText"/>
            </w:pPr>
            <w:r w:rsidRPr="007C6582">
              <w:t>59</w:t>
            </w:r>
          </w:p>
        </w:tc>
        <w:tc>
          <w:tcPr>
            <w:tcW w:w="1340" w:type="dxa"/>
            <w:noWrap/>
            <w:vAlign w:val="bottom"/>
          </w:tcPr>
          <w:p w14:paraId="7725834E" w14:textId="77777777" w:rsidR="00DB522C" w:rsidRPr="007C6582" w:rsidRDefault="00DB522C" w:rsidP="00DB522C">
            <w:pPr>
              <w:pStyle w:val="TableText"/>
              <w:ind w:right="284"/>
              <w:jc w:val="right"/>
            </w:pPr>
            <w:r w:rsidRPr="007C6582">
              <w:t>15.901</w:t>
            </w:r>
          </w:p>
        </w:tc>
        <w:tc>
          <w:tcPr>
            <w:tcW w:w="1480" w:type="dxa"/>
            <w:noWrap/>
            <w:vAlign w:val="bottom"/>
          </w:tcPr>
          <w:p w14:paraId="752B3D6C" w14:textId="77777777" w:rsidR="00DB522C" w:rsidRPr="007C6582" w:rsidRDefault="00DB522C" w:rsidP="00DB522C">
            <w:pPr>
              <w:pStyle w:val="TableText"/>
              <w:ind w:right="284"/>
              <w:jc w:val="right"/>
            </w:pPr>
            <w:r w:rsidRPr="007C6582">
              <w:t>17.479</w:t>
            </w:r>
          </w:p>
        </w:tc>
        <w:tc>
          <w:tcPr>
            <w:tcW w:w="1340" w:type="dxa"/>
            <w:noWrap/>
            <w:vAlign w:val="bottom"/>
          </w:tcPr>
          <w:p w14:paraId="16E03C44" w14:textId="77777777" w:rsidR="00DB522C" w:rsidRPr="007C6582" w:rsidRDefault="00DB522C" w:rsidP="00DB522C">
            <w:pPr>
              <w:pStyle w:val="TableText"/>
              <w:ind w:right="284"/>
              <w:jc w:val="right"/>
            </w:pPr>
            <w:r w:rsidRPr="007C6582">
              <w:t>14.080</w:t>
            </w:r>
          </w:p>
        </w:tc>
        <w:tc>
          <w:tcPr>
            <w:tcW w:w="1279" w:type="dxa"/>
            <w:noWrap/>
            <w:vAlign w:val="bottom"/>
          </w:tcPr>
          <w:p w14:paraId="3374C310" w14:textId="77777777" w:rsidR="00DB522C" w:rsidRPr="007C6582" w:rsidRDefault="00DB522C" w:rsidP="00DB522C">
            <w:pPr>
              <w:pStyle w:val="TableText"/>
              <w:ind w:right="284"/>
              <w:jc w:val="right"/>
            </w:pPr>
            <w:r w:rsidRPr="007C6582">
              <w:t>14.820</w:t>
            </w:r>
          </w:p>
        </w:tc>
        <w:tc>
          <w:tcPr>
            <w:tcW w:w="1260" w:type="dxa"/>
            <w:noWrap/>
            <w:vAlign w:val="bottom"/>
          </w:tcPr>
          <w:p w14:paraId="216C05CB" w14:textId="77777777" w:rsidR="00DB522C" w:rsidRPr="007C6582" w:rsidRDefault="00DB522C" w:rsidP="00DB522C">
            <w:pPr>
              <w:pStyle w:val="TableText"/>
              <w:ind w:right="284"/>
              <w:jc w:val="right"/>
            </w:pPr>
            <w:r w:rsidRPr="007C6582">
              <w:t>15.901</w:t>
            </w:r>
          </w:p>
        </w:tc>
        <w:tc>
          <w:tcPr>
            <w:tcW w:w="978" w:type="dxa"/>
            <w:noWrap/>
            <w:vAlign w:val="bottom"/>
          </w:tcPr>
          <w:p w14:paraId="48271370" w14:textId="77777777" w:rsidR="00DB522C" w:rsidRPr="007C6582" w:rsidRDefault="00DB522C" w:rsidP="00DB522C">
            <w:pPr>
              <w:pStyle w:val="TableText"/>
              <w:ind w:right="284"/>
              <w:jc w:val="right"/>
            </w:pPr>
            <w:r w:rsidRPr="007C6582">
              <w:t>17.479</w:t>
            </w:r>
          </w:p>
        </w:tc>
      </w:tr>
      <w:tr w:rsidR="00DB522C" w:rsidRPr="007C6582" w14:paraId="79C649D7" w14:textId="77777777">
        <w:trPr>
          <w:trHeight w:val="255"/>
        </w:trPr>
        <w:tc>
          <w:tcPr>
            <w:tcW w:w="861" w:type="dxa"/>
            <w:noWrap/>
            <w:vAlign w:val="bottom"/>
          </w:tcPr>
          <w:p w14:paraId="088EA73E" w14:textId="77777777" w:rsidR="00DB522C" w:rsidRPr="007C6582" w:rsidRDefault="00DB522C" w:rsidP="00DB522C">
            <w:pPr>
              <w:pStyle w:val="TableText"/>
            </w:pPr>
            <w:r w:rsidRPr="007C6582">
              <w:t>60</w:t>
            </w:r>
          </w:p>
        </w:tc>
        <w:tc>
          <w:tcPr>
            <w:tcW w:w="1340" w:type="dxa"/>
            <w:noWrap/>
            <w:vAlign w:val="bottom"/>
          </w:tcPr>
          <w:p w14:paraId="63B2B403" w14:textId="77777777" w:rsidR="00DB522C" w:rsidRPr="007C6582" w:rsidRDefault="00DB522C" w:rsidP="00DB522C">
            <w:pPr>
              <w:pStyle w:val="TableText"/>
              <w:ind w:right="284"/>
              <w:jc w:val="right"/>
            </w:pPr>
            <w:r w:rsidRPr="007C6582">
              <w:t>15.533</w:t>
            </w:r>
          </w:p>
        </w:tc>
        <w:tc>
          <w:tcPr>
            <w:tcW w:w="1480" w:type="dxa"/>
            <w:noWrap/>
            <w:vAlign w:val="bottom"/>
          </w:tcPr>
          <w:p w14:paraId="59B0C3A9" w14:textId="77777777" w:rsidR="00DB522C" w:rsidRPr="007C6582" w:rsidRDefault="00DB522C" w:rsidP="00DB522C">
            <w:pPr>
              <w:pStyle w:val="TableText"/>
              <w:ind w:right="284"/>
              <w:jc w:val="right"/>
            </w:pPr>
            <w:r w:rsidRPr="007C6582">
              <w:t>17.169</w:t>
            </w:r>
          </w:p>
        </w:tc>
        <w:tc>
          <w:tcPr>
            <w:tcW w:w="1340" w:type="dxa"/>
            <w:noWrap/>
            <w:vAlign w:val="bottom"/>
          </w:tcPr>
          <w:p w14:paraId="6D4F0BCD" w14:textId="77777777" w:rsidR="00DB522C" w:rsidRPr="007C6582" w:rsidRDefault="00DB522C" w:rsidP="00DB522C">
            <w:pPr>
              <w:pStyle w:val="TableText"/>
              <w:ind w:right="284"/>
              <w:jc w:val="right"/>
            </w:pPr>
            <w:r w:rsidRPr="007C6582">
              <w:t>13.767</w:t>
            </w:r>
          </w:p>
        </w:tc>
        <w:tc>
          <w:tcPr>
            <w:tcW w:w="1279" w:type="dxa"/>
            <w:noWrap/>
            <w:vAlign w:val="bottom"/>
          </w:tcPr>
          <w:p w14:paraId="0C849669" w14:textId="77777777" w:rsidR="00DB522C" w:rsidRPr="007C6582" w:rsidRDefault="00DB522C" w:rsidP="00DB522C">
            <w:pPr>
              <w:pStyle w:val="TableText"/>
              <w:ind w:right="284"/>
              <w:jc w:val="right"/>
            </w:pPr>
            <w:r w:rsidRPr="007C6582">
              <w:t>14.554</w:t>
            </w:r>
          </w:p>
        </w:tc>
        <w:tc>
          <w:tcPr>
            <w:tcW w:w="1260" w:type="dxa"/>
            <w:noWrap/>
            <w:vAlign w:val="bottom"/>
          </w:tcPr>
          <w:p w14:paraId="558AF304" w14:textId="77777777" w:rsidR="00DB522C" w:rsidRPr="007C6582" w:rsidRDefault="00DB522C" w:rsidP="00DB522C">
            <w:pPr>
              <w:pStyle w:val="TableText"/>
              <w:ind w:right="284"/>
              <w:jc w:val="right"/>
            </w:pPr>
            <w:r w:rsidRPr="007C6582">
              <w:t>15.533</w:t>
            </w:r>
          </w:p>
        </w:tc>
        <w:tc>
          <w:tcPr>
            <w:tcW w:w="978" w:type="dxa"/>
            <w:noWrap/>
            <w:vAlign w:val="bottom"/>
          </w:tcPr>
          <w:p w14:paraId="4E99B51F" w14:textId="77777777" w:rsidR="00DB522C" w:rsidRPr="007C6582" w:rsidRDefault="00DB522C" w:rsidP="00DB522C">
            <w:pPr>
              <w:pStyle w:val="TableText"/>
              <w:ind w:right="284"/>
              <w:jc w:val="right"/>
            </w:pPr>
            <w:r w:rsidRPr="007C6582">
              <w:t>17.169</w:t>
            </w:r>
          </w:p>
        </w:tc>
      </w:tr>
      <w:tr w:rsidR="00DB522C" w:rsidRPr="007C6582" w14:paraId="1805B67F" w14:textId="77777777">
        <w:trPr>
          <w:trHeight w:val="255"/>
        </w:trPr>
        <w:tc>
          <w:tcPr>
            <w:tcW w:w="861" w:type="dxa"/>
            <w:noWrap/>
            <w:vAlign w:val="bottom"/>
          </w:tcPr>
          <w:p w14:paraId="470BA64E" w14:textId="77777777" w:rsidR="00DB522C" w:rsidRPr="007C6582" w:rsidRDefault="00DB522C" w:rsidP="00DB522C">
            <w:pPr>
              <w:pStyle w:val="TableText"/>
            </w:pPr>
            <w:r w:rsidRPr="007C6582">
              <w:t>61</w:t>
            </w:r>
          </w:p>
        </w:tc>
        <w:tc>
          <w:tcPr>
            <w:tcW w:w="1340" w:type="dxa"/>
            <w:noWrap/>
            <w:vAlign w:val="bottom"/>
          </w:tcPr>
          <w:p w14:paraId="24F7D913" w14:textId="77777777" w:rsidR="00DB522C" w:rsidRPr="007C6582" w:rsidRDefault="00DB522C" w:rsidP="00DB522C">
            <w:pPr>
              <w:pStyle w:val="TableText"/>
              <w:ind w:right="284"/>
              <w:jc w:val="right"/>
            </w:pPr>
            <w:r w:rsidRPr="007C6582">
              <w:t>15.156</w:t>
            </w:r>
          </w:p>
        </w:tc>
        <w:tc>
          <w:tcPr>
            <w:tcW w:w="1480" w:type="dxa"/>
            <w:noWrap/>
            <w:vAlign w:val="bottom"/>
          </w:tcPr>
          <w:p w14:paraId="534F8677" w14:textId="77777777" w:rsidR="00DB522C" w:rsidRPr="007C6582" w:rsidRDefault="00DB522C" w:rsidP="00DB522C">
            <w:pPr>
              <w:pStyle w:val="TableText"/>
              <w:ind w:right="284"/>
              <w:jc w:val="right"/>
            </w:pPr>
            <w:r w:rsidRPr="007C6582">
              <w:t>16.851</w:t>
            </w:r>
          </w:p>
        </w:tc>
        <w:tc>
          <w:tcPr>
            <w:tcW w:w="1340" w:type="dxa"/>
            <w:noWrap/>
            <w:vAlign w:val="bottom"/>
          </w:tcPr>
          <w:p w14:paraId="2CE677E5" w14:textId="77777777" w:rsidR="00DB522C" w:rsidRPr="007C6582" w:rsidRDefault="00DB522C" w:rsidP="00DB522C">
            <w:pPr>
              <w:pStyle w:val="TableText"/>
              <w:ind w:right="284"/>
              <w:jc w:val="right"/>
            </w:pPr>
            <w:r w:rsidRPr="007C6582">
              <w:t>13.447</w:t>
            </w:r>
          </w:p>
        </w:tc>
        <w:tc>
          <w:tcPr>
            <w:tcW w:w="1279" w:type="dxa"/>
            <w:noWrap/>
            <w:vAlign w:val="bottom"/>
          </w:tcPr>
          <w:p w14:paraId="20925EEA" w14:textId="77777777" w:rsidR="00DB522C" w:rsidRPr="007C6582" w:rsidRDefault="00DB522C" w:rsidP="00DB522C">
            <w:pPr>
              <w:pStyle w:val="TableText"/>
              <w:ind w:right="284"/>
              <w:jc w:val="right"/>
            </w:pPr>
            <w:r w:rsidRPr="007C6582">
              <w:t>14.283</w:t>
            </w:r>
          </w:p>
        </w:tc>
        <w:tc>
          <w:tcPr>
            <w:tcW w:w="1260" w:type="dxa"/>
            <w:noWrap/>
            <w:vAlign w:val="bottom"/>
          </w:tcPr>
          <w:p w14:paraId="2A4FFEDE" w14:textId="77777777" w:rsidR="00DB522C" w:rsidRPr="007C6582" w:rsidRDefault="00DB522C" w:rsidP="00DB522C">
            <w:pPr>
              <w:pStyle w:val="TableText"/>
              <w:ind w:right="284"/>
              <w:jc w:val="right"/>
            </w:pPr>
            <w:r w:rsidRPr="007C6582">
              <w:t>15.156</w:t>
            </w:r>
          </w:p>
        </w:tc>
        <w:tc>
          <w:tcPr>
            <w:tcW w:w="978" w:type="dxa"/>
            <w:noWrap/>
            <w:vAlign w:val="bottom"/>
          </w:tcPr>
          <w:p w14:paraId="59F1458A" w14:textId="77777777" w:rsidR="00DB522C" w:rsidRPr="007C6582" w:rsidRDefault="00DB522C" w:rsidP="00DB522C">
            <w:pPr>
              <w:pStyle w:val="TableText"/>
              <w:ind w:right="284"/>
              <w:jc w:val="right"/>
            </w:pPr>
            <w:r w:rsidRPr="007C6582">
              <w:t>16.851</w:t>
            </w:r>
          </w:p>
        </w:tc>
      </w:tr>
      <w:tr w:rsidR="00DB522C" w:rsidRPr="007C6582" w14:paraId="559DB9CD" w14:textId="77777777">
        <w:trPr>
          <w:trHeight w:val="255"/>
        </w:trPr>
        <w:tc>
          <w:tcPr>
            <w:tcW w:w="861" w:type="dxa"/>
            <w:noWrap/>
            <w:vAlign w:val="bottom"/>
          </w:tcPr>
          <w:p w14:paraId="2E36E72D" w14:textId="77777777" w:rsidR="00DB522C" w:rsidRPr="007C6582" w:rsidRDefault="00DB522C" w:rsidP="00DB522C">
            <w:pPr>
              <w:pStyle w:val="TableText"/>
            </w:pPr>
            <w:r w:rsidRPr="007C6582">
              <w:t>62</w:t>
            </w:r>
          </w:p>
        </w:tc>
        <w:tc>
          <w:tcPr>
            <w:tcW w:w="1340" w:type="dxa"/>
            <w:noWrap/>
            <w:vAlign w:val="bottom"/>
          </w:tcPr>
          <w:p w14:paraId="0B4F764D" w14:textId="77777777" w:rsidR="00DB522C" w:rsidRPr="007C6582" w:rsidRDefault="00DB522C" w:rsidP="00DB522C">
            <w:pPr>
              <w:pStyle w:val="TableText"/>
              <w:ind w:right="284"/>
              <w:jc w:val="right"/>
            </w:pPr>
            <w:r w:rsidRPr="007C6582">
              <w:t>14.772</w:t>
            </w:r>
          </w:p>
        </w:tc>
        <w:tc>
          <w:tcPr>
            <w:tcW w:w="1480" w:type="dxa"/>
            <w:noWrap/>
            <w:vAlign w:val="bottom"/>
          </w:tcPr>
          <w:p w14:paraId="027A305C" w14:textId="77777777" w:rsidR="00DB522C" w:rsidRPr="007C6582" w:rsidRDefault="00DB522C" w:rsidP="00DB522C">
            <w:pPr>
              <w:pStyle w:val="TableText"/>
              <w:ind w:right="284"/>
              <w:jc w:val="right"/>
            </w:pPr>
            <w:r w:rsidRPr="007C6582">
              <w:t>16.525</w:t>
            </w:r>
          </w:p>
        </w:tc>
        <w:tc>
          <w:tcPr>
            <w:tcW w:w="1340" w:type="dxa"/>
            <w:noWrap/>
            <w:vAlign w:val="bottom"/>
          </w:tcPr>
          <w:p w14:paraId="249DD85F" w14:textId="77777777" w:rsidR="00DB522C" w:rsidRPr="007C6582" w:rsidRDefault="00DB522C" w:rsidP="00DB522C">
            <w:pPr>
              <w:pStyle w:val="TableText"/>
              <w:ind w:right="284"/>
              <w:jc w:val="right"/>
            </w:pPr>
            <w:r w:rsidRPr="007C6582">
              <w:t>13.119</w:t>
            </w:r>
          </w:p>
        </w:tc>
        <w:tc>
          <w:tcPr>
            <w:tcW w:w="1279" w:type="dxa"/>
            <w:noWrap/>
            <w:vAlign w:val="bottom"/>
          </w:tcPr>
          <w:p w14:paraId="568268AA" w14:textId="77777777" w:rsidR="00DB522C" w:rsidRPr="007C6582" w:rsidRDefault="00DB522C" w:rsidP="00DB522C">
            <w:pPr>
              <w:pStyle w:val="TableText"/>
              <w:ind w:right="284"/>
              <w:jc w:val="right"/>
            </w:pPr>
            <w:r w:rsidRPr="007C6582">
              <w:t>14.007</w:t>
            </w:r>
          </w:p>
        </w:tc>
        <w:tc>
          <w:tcPr>
            <w:tcW w:w="1260" w:type="dxa"/>
            <w:noWrap/>
            <w:vAlign w:val="bottom"/>
          </w:tcPr>
          <w:p w14:paraId="63F61C6B" w14:textId="77777777" w:rsidR="00DB522C" w:rsidRPr="007C6582" w:rsidRDefault="00DB522C" w:rsidP="00DB522C">
            <w:pPr>
              <w:pStyle w:val="TableText"/>
              <w:ind w:right="284"/>
              <w:jc w:val="right"/>
            </w:pPr>
            <w:r w:rsidRPr="007C6582">
              <w:t>14.772</w:t>
            </w:r>
          </w:p>
        </w:tc>
        <w:tc>
          <w:tcPr>
            <w:tcW w:w="978" w:type="dxa"/>
            <w:noWrap/>
            <w:vAlign w:val="bottom"/>
          </w:tcPr>
          <w:p w14:paraId="73AD2CD4" w14:textId="77777777" w:rsidR="00DB522C" w:rsidRPr="007C6582" w:rsidRDefault="00DB522C" w:rsidP="00DB522C">
            <w:pPr>
              <w:pStyle w:val="TableText"/>
              <w:ind w:right="284"/>
              <w:jc w:val="right"/>
            </w:pPr>
            <w:r w:rsidRPr="007C6582">
              <w:t>16.525</w:t>
            </w:r>
          </w:p>
        </w:tc>
      </w:tr>
      <w:tr w:rsidR="00DB522C" w:rsidRPr="007C6582" w14:paraId="581A148C" w14:textId="77777777">
        <w:trPr>
          <w:trHeight w:val="255"/>
        </w:trPr>
        <w:tc>
          <w:tcPr>
            <w:tcW w:w="861" w:type="dxa"/>
            <w:noWrap/>
            <w:vAlign w:val="bottom"/>
          </w:tcPr>
          <w:p w14:paraId="1EEDBFD2" w14:textId="77777777" w:rsidR="00DB522C" w:rsidRPr="007C6582" w:rsidRDefault="00DB522C" w:rsidP="00DB522C">
            <w:pPr>
              <w:pStyle w:val="TableText"/>
            </w:pPr>
            <w:r w:rsidRPr="007C6582">
              <w:t>63</w:t>
            </w:r>
          </w:p>
        </w:tc>
        <w:tc>
          <w:tcPr>
            <w:tcW w:w="1340" w:type="dxa"/>
            <w:noWrap/>
            <w:vAlign w:val="bottom"/>
          </w:tcPr>
          <w:p w14:paraId="21E4A6AB" w14:textId="77777777" w:rsidR="00DB522C" w:rsidRPr="007C6582" w:rsidRDefault="00DB522C" w:rsidP="00DB522C">
            <w:pPr>
              <w:pStyle w:val="TableText"/>
              <w:ind w:right="284"/>
              <w:jc w:val="right"/>
            </w:pPr>
            <w:r w:rsidRPr="007C6582">
              <w:t>14.380</w:t>
            </w:r>
          </w:p>
        </w:tc>
        <w:tc>
          <w:tcPr>
            <w:tcW w:w="1480" w:type="dxa"/>
            <w:noWrap/>
            <w:vAlign w:val="bottom"/>
          </w:tcPr>
          <w:p w14:paraId="5BDABD9E" w14:textId="77777777" w:rsidR="00DB522C" w:rsidRPr="007C6582" w:rsidRDefault="00DB522C" w:rsidP="00DB522C">
            <w:pPr>
              <w:pStyle w:val="TableText"/>
              <w:ind w:right="284"/>
              <w:jc w:val="right"/>
            </w:pPr>
            <w:r w:rsidRPr="007C6582">
              <w:t>16.190</w:t>
            </w:r>
          </w:p>
        </w:tc>
        <w:tc>
          <w:tcPr>
            <w:tcW w:w="1340" w:type="dxa"/>
            <w:noWrap/>
            <w:vAlign w:val="bottom"/>
          </w:tcPr>
          <w:p w14:paraId="71A94BE2" w14:textId="77777777" w:rsidR="00DB522C" w:rsidRPr="007C6582" w:rsidRDefault="00DB522C" w:rsidP="00DB522C">
            <w:pPr>
              <w:pStyle w:val="TableText"/>
              <w:ind w:right="284"/>
              <w:jc w:val="right"/>
            </w:pPr>
            <w:r w:rsidRPr="007C6582">
              <w:t>12.784</w:t>
            </w:r>
          </w:p>
        </w:tc>
        <w:tc>
          <w:tcPr>
            <w:tcW w:w="1279" w:type="dxa"/>
            <w:noWrap/>
            <w:vAlign w:val="bottom"/>
          </w:tcPr>
          <w:p w14:paraId="06D1161D" w14:textId="77777777" w:rsidR="00DB522C" w:rsidRPr="007C6582" w:rsidRDefault="00DB522C" w:rsidP="00DB522C">
            <w:pPr>
              <w:pStyle w:val="TableText"/>
              <w:ind w:right="284"/>
              <w:jc w:val="right"/>
            </w:pPr>
            <w:r w:rsidRPr="007C6582">
              <w:t>13.725</w:t>
            </w:r>
          </w:p>
        </w:tc>
        <w:tc>
          <w:tcPr>
            <w:tcW w:w="1260" w:type="dxa"/>
            <w:noWrap/>
            <w:vAlign w:val="bottom"/>
          </w:tcPr>
          <w:p w14:paraId="1E4A1780" w14:textId="77777777" w:rsidR="00DB522C" w:rsidRPr="007C6582" w:rsidRDefault="00DB522C" w:rsidP="00DB522C">
            <w:pPr>
              <w:pStyle w:val="TableText"/>
              <w:ind w:right="284"/>
              <w:jc w:val="right"/>
            </w:pPr>
            <w:r w:rsidRPr="007C6582">
              <w:t>14.380</w:t>
            </w:r>
          </w:p>
        </w:tc>
        <w:tc>
          <w:tcPr>
            <w:tcW w:w="978" w:type="dxa"/>
            <w:noWrap/>
            <w:vAlign w:val="bottom"/>
          </w:tcPr>
          <w:p w14:paraId="1B744F7C" w14:textId="77777777" w:rsidR="00DB522C" w:rsidRPr="007C6582" w:rsidRDefault="00DB522C" w:rsidP="00DB522C">
            <w:pPr>
              <w:pStyle w:val="TableText"/>
              <w:ind w:right="284"/>
              <w:jc w:val="right"/>
            </w:pPr>
            <w:r w:rsidRPr="007C6582">
              <w:t>16.190</w:t>
            </w:r>
          </w:p>
        </w:tc>
      </w:tr>
      <w:tr w:rsidR="00DB522C" w:rsidRPr="007C6582" w14:paraId="6E1180F8" w14:textId="77777777">
        <w:trPr>
          <w:trHeight w:val="255"/>
        </w:trPr>
        <w:tc>
          <w:tcPr>
            <w:tcW w:w="861" w:type="dxa"/>
            <w:noWrap/>
            <w:vAlign w:val="bottom"/>
          </w:tcPr>
          <w:p w14:paraId="7B932A27" w14:textId="77777777" w:rsidR="00DB522C" w:rsidRPr="007C6582" w:rsidRDefault="00DB522C" w:rsidP="00DB522C">
            <w:pPr>
              <w:pStyle w:val="TableText"/>
            </w:pPr>
            <w:r w:rsidRPr="007C6582">
              <w:t>64</w:t>
            </w:r>
          </w:p>
        </w:tc>
        <w:tc>
          <w:tcPr>
            <w:tcW w:w="1340" w:type="dxa"/>
            <w:noWrap/>
            <w:vAlign w:val="bottom"/>
          </w:tcPr>
          <w:p w14:paraId="57C51E91" w14:textId="77777777" w:rsidR="00DB522C" w:rsidRPr="007C6582" w:rsidRDefault="00DB522C" w:rsidP="00DB522C">
            <w:pPr>
              <w:pStyle w:val="TableText"/>
              <w:ind w:right="284"/>
              <w:jc w:val="right"/>
            </w:pPr>
            <w:r w:rsidRPr="007C6582">
              <w:t>13.978</w:t>
            </w:r>
          </w:p>
        </w:tc>
        <w:tc>
          <w:tcPr>
            <w:tcW w:w="1480" w:type="dxa"/>
            <w:noWrap/>
            <w:vAlign w:val="bottom"/>
          </w:tcPr>
          <w:p w14:paraId="40327904" w14:textId="77777777" w:rsidR="00DB522C" w:rsidRPr="007C6582" w:rsidRDefault="00DB522C" w:rsidP="00DB522C">
            <w:pPr>
              <w:pStyle w:val="TableText"/>
              <w:ind w:right="284"/>
              <w:jc w:val="right"/>
            </w:pPr>
            <w:r w:rsidRPr="007C6582">
              <w:t>15.846</w:t>
            </w:r>
          </w:p>
        </w:tc>
        <w:tc>
          <w:tcPr>
            <w:tcW w:w="1340" w:type="dxa"/>
            <w:noWrap/>
            <w:vAlign w:val="bottom"/>
          </w:tcPr>
          <w:p w14:paraId="6B596E36" w14:textId="77777777" w:rsidR="00DB522C" w:rsidRPr="007C6582" w:rsidRDefault="00DB522C" w:rsidP="00DB522C">
            <w:pPr>
              <w:pStyle w:val="TableText"/>
              <w:ind w:right="284"/>
              <w:jc w:val="right"/>
            </w:pPr>
            <w:r w:rsidRPr="007C6582">
              <w:t>12.444</w:t>
            </w:r>
          </w:p>
        </w:tc>
        <w:tc>
          <w:tcPr>
            <w:tcW w:w="1279" w:type="dxa"/>
            <w:noWrap/>
            <w:vAlign w:val="bottom"/>
          </w:tcPr>
          <w:p w14:paraId="60E5ECB3" w14:textId="77777777" w:rsidR="00DB522C" w:rsidRPr="007C6582" w:rsidRDefault="00DB522C" w:rsidP="00DB522C">
            <w:pPr>
              <w:pStyle w:val="TableText"/>
              <w:ind w:right="284"/>
              <w:jc w:val="right"/>
            </w:pPr>
            <w:r w:rsidRPr="007C6582">
              <w:t>13.437</w:t>
            </w:r>
          </w:p>
        </w:tc>
        <w:tc>
          <w:tcPr>
            <w:tcW w:w="1260" w:type="dxa"/>
            <w:noWrap/>
            <w:vAlign w:val="bottom"/>
          </w:tcPr>
          <w:p w14:paraId="6FB67C32" w14:textId="77777777" w:rsidR="00DB522C" w:rsidRPr="007C6582" w:rsidRDefault="00DB522C" w:rsidP="00DB522C">
            <w:pPr>
              <w:pStyle w:val="TableText"/>
              <w:ind w:right="284"/>
              <w:jc w:val="right"/>
            </w:pPr>
            <w:r w:rsidRPr="007C6582">
              <w:t>13.978</w:t>
            </w:r>
          </w:p>
        </w:tc>
        <w:tc>
          <w:tcPr>
            <w:tcW w:w="978" w:type="dxa"/>
            <w:noWrap/>
            <w:vAlign w:val="bottom"/>
          </w:tcPr>
          <w:p w14:paraId="46C77CF4" w14:textId="77777777" w:rsidR="00DB522C" w:rsidRPr="007C6582" w:rsidRDefault="00DB522C" w:rsidP="00DB522C">
            <w:pPr>
              <w:pStyle w:val="TableText"/>
              <w:ind w:right="284"/>
              <w:jc w:val="right"/>
            </w:pPr>
            <w:r w:rsidRPr="007C6582">
              <w:t>15.846</w:t>
            </w:r>
          </w:p>
        </w:tc>
      </w:tr>
      <w:tr w:rsidR="00DB522C" w:rsidRPr="007C6582" w14:paraId="41BB1BA8" w14:textId="77777777">
        <w:trPr>
          <w:trHeight w:val="255"/>
        </w:trPr>
        <w:tc>
          <w:tcPr>
            <w:tcW w:w="861" w:type="dxa"/>
            <w:noWrap/>
            <w:vAlign w:val="bottom"/>
          </w:tcPr>
          <w:p w14:paraId="308D8C40" w14:textId="77777777" w:rsidR="00DB522C" w:rsidRPr="007C6582" w:rsidRDefault="00DB522C" w:rsidP="00DB522C">
            <w:pPr>
              <w:pStyle w:val="TableText"/>
            </w:pPr>
            <w:r w:rsidRPr="007C6582">
              <w:t>65</w:t>
            </w:r>
          </w:p>
        </w:tc>
        <w:tc>
          <w:tcPr>
            <w:tcW w:w="1340" w:type="dxa"/>
            <w:noWrap/>
            <w:vAlign w:val="bottom"/>
          </w:tcPr>
          <w:p w14:paraId="414A4B4A" w14:textId="77777777" w:rsidR="00DB522C" w:rsidRPr="007C6582" w:rsidRDefault="00DB522C" w:rsidP="00DB522C">
            <w:pPr>
              <w:pStyle w:val="TableText"/>
              <w:ind w:right="284"/>
              <w:jc w:val="right"/>
            </w:pPr>
            <w:r w:rsidRPr="007C6582">
              <w:t>13.567</w:t>
            </w:r>
          </w:p>
        </w:tc>
        <w:tc>
          <w:tcPr>
            <w:tcW w:w="1480" w:type="dxa"/>
            <w:noWrap/>
            <w:vAlign w:val="bottom"/>
          </w:tcPr>
          <w:p w14:paraId="5A374021" w14:textId="77777777" w:rsidR="00DB522C" w:rsidRPr="007C6582" w:rsidRDefault="00DB522C" w:rsidP="00DB522C">
            <w:pPr>
              <w:pStyle w:val="TableText"/>
              <w:ind w:right="284"/>
              <w:jc w:val="right"/>
            </w:pPr>
            <w:r w:rsidRPr="007C6582">
              <w:t>15.495</w:t>
            </w:r>
          </w:p>
        </w:tc>
        <w:tc>
          <w:tcPr>
            <w:tcW w:w="1340" w:type="dxa"/>
            <w:noWrap/>
            <w:vAlign w:val="bottom"/>
          </w:tcPr>
          <w:p w14:paraId="14A4218F" w14:textId="77777777" w:rsidR="00DB522C" w:rsidRPr="007C6582" w:rsidRDefault="00DB522C" w:rsidP="00DB522C">
            <w:pPr>
              <w:pStyle w:val="TableText"/>
              <w:ind w:right="284"/>
              <w:jc w:val="right"/>
            </w:pPr>
            <w:r w:rsidRPr="007C6582">
              <w:t>12.096</w:t>
            </w:r>
          </w:p>
        </w:tc>
        <w:tc>
          <w:tcPr>
            <w:tcW w:w="1279" w:type="dxa"/>
            <w:noWrap/>
            <w:vAlign w:val="bottom"/>
          </w:tcPr>
          <w:p w14:paraId="77A8302E" w14:textId="77777777" w:rsidR="00DB522C" w:rsidRPr="007C6582" w:rsidRDefault="00DB522C" w:rsidP="00DB522C">
            <w:pPr>
              <w:pStyle w:val="TableText"/>
              <w:ind w:right="284"/>
              <w:jc w:val="right"/>
            </w:pPr>
            <w:r w:rsidRPr="007C6582">
              <w:t>13.141</w:t>
            </w:r>
          </w:p>
        </w:tc>
        <w:tc>
          <w:tcPr>
            <w:tcW w:w="1260" w:type="dxa"/>
            <w:noWrap/>
            <w:vAlign w:val="bottom"/>
          </w:tcPr>
          <w:p w14:paraId="0A4D4E9F" w14:textId="77777777" w:rsidR="00DB522C" w:rsidRPr="007C6582" w:rsidRDefault="00DB522C" w:rsidP="00DB522C">
            <w:pPr>
              <w:pStyle w:val="TableText"/>
              <w:ind w:right="284"/>
              <w:jc w:val="right"/>
            </w:pPr>
            <w:r w:rsidRPr="007C6582">
              <w:t>13.567</w:t>
            </w:r>
          </w:p>
        </w:tc>
        <w:tc>
          <w:tcPr>
            <w:tcW w:w="978" w:type="dxa"/>
            <w:noWrap/>
            <w:vAlign w:val="bottom"/>
          </w:tcPr>
          <w:p w14:paraId="52CDF19E" w14:textId="77777777" w:rsidR="00DB522C" w:rsidRPr="007C6582" w:rsidRDefault="00DB522C" w:rsidP="00DB522C">
            <w:pPr>
              <w:pStyle w:val="TableText"/>
              <w:ind w:right="284"/>
              <w:jc w:val="right"/>
            </w:pPr>
            <w:r w:rsidRPr="007C6582">
              <w:t>15.495</w:t>
            </w:r>
          </w:p>
        </w:tc>
      </w:tr>
      <w:tr w:rsidR="00DB522C" w:rsidRPr="007C6582" w14:paraId="59157FEC" w14:textId="77777777">
        <w:trPr>
          <w:trHeight w:val="255"/>
        </w:trPr>
        <w:tc>
          <w:tcPr>
            <w:tcW w:w="861" w:type="dxa"/>
            <w:noWrap/>
            <w:vAlign w:val="bottom"/>
          </w:tcPr>
          <w:p w14:paraId="4220CD07" w14:textId="77777777" w:rsidR="00DB522C" w:rsidRPr="007C6582" w:rsidRDefault="00DB522C" w:rsidP="00DB522C">
            <w:pPr>
              <w:pStyle w:val="TableText"/>
            </w:pPr>
            <w:r w:rsidRPr="007C6582">
              <w:t>66</w:t>
            </w:r>
          </w:p>
        </w:tc>
        <w:tc>
          <w:tcPr>
            <w:tcW w:w="1340" w:type="dxa"/>
            <w:noWrap/>
            <w:vAlign w:val="bottom"/>
          </w:tcPr>
          <w:p w14:paraId="7F666CF1" w14:textId="77777777" w:rsidR="00DB522C" w:rsidRPr="007C6582" w:rsidRDefault="00DB522C" w:rsidP="00DB522C">
            <w:pPr>
              <w:pStyle w:val="TableText"/>
              <w:ind w:right="284"/>
              <w:jc w:val="right"/>
            </w:pPr>
            <w:r w:rsidRPr="007C6582">
              <w:t>13.148</w:t>
            </w:r>
          </w:p>
        </w:tc>
        <w:tc>
          <w:tcPr>
            <w:tcW w:w="1480" w:type="dxa"/>
            <w:noWrap/>
            <w:vAlign w:val="bottom"/>
          </w:tcPr>
          <w:p w14:paraId="176E4CDE" w14:textId="77777777" w:rsidR="00DB522C" w:rsidRPr="007C6582" w:rsidRDefault="00DB522C" w:rsidP="00DB522C">
            <w:pPr>
              <w:pStyle w:val="TableText"/>
              <w:ind w:right="284"/>
              <w:jc w:val="right"/>
            </w:pPr>
            <w:r w:rsidRPr="007C6582">
              <w:t>15.135</w:t>
            </w:r>
          </w:p>
        </w:tc>
        <w:tc>
          <w:tcPr>
            <w:tcW w:w="1340" w:type="dxa"/>
            <w:noWrap/>
            <w:vAlign w:val="bottom"/>
          </w:tcPr>
          <w:p w14:paraId="7D87A91A" w14:textId="77777777" w:rsidR="00DB522C" w:rsidRPr="007C6582" w:rsidRDefault="00DB522C" w:rsidP="00DB522C">
            <w:pPr>
              <w:pStyle w:val="TableText"/>
              <w:ind w:right="284"/>
              <w:jc w:val="right"/>
            </w:pPr>
            <w:r w:rsidRPr="007C6582">
              <w:t>11.743</w:t>
            </w:r>
          </w:p>
        </w:tc>
        <w:tc>
          <w:tcPr>
            <w:tcW w:w="1279" w:type="dxa"/>
            <w:noWrap/>
            <w:vAlign w:val="bottom"/>
          </w:tcPr>
          <w:p w14:paraId="586F3D16" w14:textId="77777777" w:rsidR="00DB522C" w:rsidRPr="007C6582" w:rsidRDefault="00DB522C" w:rsidP="00DB522C">
            <w:pPr>
              <w:pStyle w:val="TableText"/>
              <w:ind w:right="284"/>
              <w:jc w:val="right"/>
            </w:pPr>
            <w:r w:rsidRPr="007C6582">
              <w:t>12.838</w:t>
            </w:r>
          </w:p>
        </w:tc>
        <w:tc>
          <w:tcPr>
            <w:tcW w:w="1260" w:type="dxa"/>
            <w:noWrap/>
            <w:vAlign w:val="bottom"/>
          </w:tcPr>
          <w:p w14:paraId="3E874B89" w14:textId="77777777" w:rsidR="00DB522C" w:rsidRPr="007C6582" w:rsidRDefault="00DB522C" w:rsidP="00DB522C">
            <w:pPr>
              <w:pStyle w:val="TableText"/>
              <w:ind w:right="284"/>
              <w:jc w:val="right"/>
            </w:pPr>
            <w:r w:rsidRPr="007C6582">
              <w:t>13.148</w:t>
            </w:r>
          </w:p>
        </w:tc>
        <w:tc>
          <w:tcPr>
            <w:tcW w:w="978" w:type="dxa"/>
            <w:noWrap/>
            <w:vAlign w:val="bottom"/>
          </w:tcPr>
          <w:p w14:paraId="676998BD" w14:textId="77777777" w:rsidR="00DB522C" w:rsidRPr="007C6582" w:rsidRDefault="00DB522C" w:rsidP="00DB522C">
            <w:pPr>
              <w:pStyle w:val="TableText"/>
              <w:ind w:right="284"/>
              <w:jc w:val="right"/>
            </w:pPr>
            <w:r w:rsidRPr="007C6582">
              <w:t>15.135</w:t>
            </w:r>
          </w:p>
        </w:tc>
      </w:tr>
      <w:tr w:rsidR="00DB522C" w:rsidRPr="007C6582" w14:paraId="469B8314" w14:textId="77777777">
        <w:trPr>
          <w:trHeight w:val="255"/>
        </w:trPr>
        <w:tc>
          <w:tcPr>
            <w:tcW w:w="861" w:type="dxa"/>
            <w:noWrap/>
            <w:vAlign w:val="bottom"/>
          </w:tcPr>
          <w:p w14:paraId="28D964D7" w14:textId="77777777" w:rsidR="00DB522C" w:rsidRPr="007C6582" w:rsidRDefault="00DB522C" w:rsidP="00DB522C">
            <w:pPr>
              <w:pStyle w:val="TableText"/>
            </w:pPr>
            <w:r w:rsidRPr="007C6582">
              <w:t>67</w:t>
            </w:r>
          </w:p>
        </w:tc>
        <w:tc>
          <w:tcPr>
            <w:tcW w:w="1340" w:type="dxa"/>
            <w:noWrap/>
            <w:vAlign w:val="bottom"/>
          </w:tcPr>
          <w:p w14:paraId="36FE595B" w14:textId="77777777" w:rsidR="00DB522C" w:rsidRPr="007C6582" w:rsidRDefault="00DB522C" w:rsidP="00DB522C">
            <w:pPr>
              <w:pStyle w:val="TableText"/>
              <w:ind w:right="284"/>
              <w:jc w:val="right"/>
            </w:pPr>
            <w:r w:rsidRPr="007C6582">
              <w:t>12.720</w:t>
            </w:r>
          </w:p>
        </w:tc>
        <w:tc>
          <w:tcPr>
            <w:tcW w:w="1480" w:type="dxa"/>
            <w:noWrap/>
            <w:vAlign w:val="bottom"/>
          </w:tcPr>
          <w:p w14:paraId="56B6DC50" w14:textId="77777777" w:rsidR="00DB522C" w:rsidRPr="007C6582" w:rsidRDefault="00DB522C" w:rsidP="00DB522C">
            <w:pPr>
              <w:pStyle w:val="TableText"/>
              <w:ind w:right="284"/>
              <w:jc w:val="right"/>
            </w:pPr>
            <w:r w:rsidRPr="007C6582">
              <w:t>14.766</w:t>
            </w:r>
          </w:p>
        </w:tc>
        <w:tc>
          <w:tcPr>
            <w:tcW w:w="1340" w:type="dxa"/>
            <w:noWrap/>
            <w:vAlign w:val="bottom"/>
          </w:tcPr>
          <w:p w14:paraId="402EC440" w14:textId="77777777" w:rsidR="00DB522C" w:rsidRPr="007C6582" w:rsidRDefault="00DB522C" w:rsidP="00DB522C">
            <w:pPr>
              <w:pStyle w:val="TableText"/>
              <w:ind w:right="284"/>
              <w:jc w:val="right"/>
            </w:pPr>
            <w:r w:rsidRPr="007C6582">
              <w:t>11.381</w:t>
            </w:r>
          </w:p>
        </w:tc>
        <w:tc>
          <w:tcPr>
            <w:tcW w:w="1279" w:type="dxa"/>
            <w:noWrap/>
            <w:vAlign w:val="bottom"/>
          </w:tcPr>
          <w:p w14:paraId="5D2BA743" w14:textId="77777777" w:rsidR="00DB522C" w:rsidRPr="007C6582" w:rsidRDefault="00DB522C" w:rsidP="00DB522C">
            <w:pPr>
              <w:pStyle w:val="TableText"/>
              <w:ind w:right="284"/>
              <w:jc w:val="right"/>
            </w:pPr>
            <w:r w:rsidRPr="007C6582">
              <w:t>12.528</w:t>
            </w:r>
          </w:p>
        </w:tc>
        <w:tc>
          <w:tcPr>
            <w:tcW w:w="1260" w:type="dxa"/>
            <w:noWrap/>
            <w:vAlign w:val="bottom"/>
          </w:tcPr>
          <w:p w14:paraId="6EBC9146" w14:textId="77777777" w:rsidR="00DB522C" w:rsidRPr="007C6582" w:rsidRDefault="00DB522C" w:rsidP="00DB522C">
            <w:pPr>
              <w:pStyle w:val="TableText"/>
              <w:ind w:right="284"/>
              <w:jc w:val="right"/>
            </w:pPr>
            <w:r w:rsidRPr="007C6582">
              <w:t>12.720</w:t>
            </w:r>
          </w:p>
        </w:tc>
        <w:tc>
          <w:tcPr>
            <w:tcW w:w="978" w:type="dxa"/>
            <w:noWrap/>
            <w:vAlign w:val="bottom"/>
          </w:tcPr>
          <w:p w14:paraId="531E25C3" w14:textId="77777777" w:rsidR="00DB522C" w:rsidRPr="007C6582" w:rsidRDefault="00DB522C" w:rsidP="00DB522C">
            <w:pPr>
              <w:pStyle w:val="TableText"/>
              <w:ind w:right="284"/>
              <w:jc w:val="right"/>
            </w:pPr>
            <w:r w:rsidRPr="007C6582">
              <w:t>14.766</w:t>
            </w:r>
          </w:p>
        </w:tc>
      </w:tr>
      <w:tr w:rsidR="00DB522C" w:rsidRPr="007C6582" w14:paraId="238A3679" w14:textId="77777777">
        <w:trPr>
          <w:trHeight w:val="255"/>
        </w:trPr>
        <w:tc>
          <w:tcPr>
            <w:tcW w:w="861" w:type="dxa"/>
            <w:noWrap/>
            <w:vAlign w:val="bottom"/>
          </w:tcPr>
          <w:p w14:paraId="57007CEB" w14:textId="77777777" w:rsidR="00DB522C" w:rsidRPr="007C6582" w:rsidRDefault="00DB522C" w:rsidP="00DB522C">
            <w:pPr>
              <w:pStyle w:val="TableText"/>
            </w:pPr>
            <w:r w:rsidRPr="007C6582">
              <w:lastRenderedPageBreak/>
              <w:t>68</w:t>
            </w:r>
          </w:p>
        </w:tc>
        <w:tc>
          <w:tcPr>
            <w:tcW w:w="1340" w:type="dxa"/>
            <w:noWrap/>
            <w:vAlign w:val="bottom"/>
          </w:tcPr>
          <w:p w14:paraId="48C5175E" w14:textId="77777777" w:rsidR="00DB522C" w:rsidRPr="007C6582" w:rsidRDefault="00DB522C" w:rsidP="00DB522C">
            <w:pPr>
              <w:pStyle w:val="TableText"/>
              <w:ind w:right="284"/>
              <w:jc w:val="right"/>
            </w:pPr>
            <w:r w:rsidRPr="007C6582">
              <w:t>12.282</w:t>
            </w:r>
          </w:p>
        </w:tc>
        <w:tc>
          <w:tcPr>
            <w:tcW w:w="1480" w:type="dxa"/>
            <w:noWrap/>
            <w:vAlign w:val="bottom"/>
          </w:tcPr>
          <w:p w14:paraId="4C1E3C60" w14:textId="77777777" w:rsidR="00DB522C" w:rsidRPr="007C6582" w:rsidRDefault="00DB522C" w:rsidP="00DB522C">
            <w:pPr>
              <w:pStyle w:val="TableText"/>
              <w:ind w:right="284"/>
              <w:jc w:val="right"/>
            </w:pPr>
            <w:r w:rsidRPr="007C6582">
              <w:t>14.388</w:t>
            </w:r>
          </w:p>
        </w:tc>
        <w:tc>
          <w:tcPr>
            <w:tcW w:w="1340" w:type="dxa"/>
            <w:noWrap/>
            <w:vAlign w:val="bottom"/>
          </w:tcPr>
          <w:p w14:paraId="3EFF16CD" w14:textId="77777777" w:rsidR="00DB522C" w:rsidRPr="007C6582" w:rsidRDefault="00DB522C" w:rsidP="00DB522C">
            <w:pPr>
              <w:pStyle w:val="TableText"/>
              <w:ind w:right="284"/>
              <w:jc w:val="right"/>
            </w:pPr>
            <w:r w:rsidRPr="007C6582">
              <w:t>11.011</w:t>
            </w:r>
          </w:p>
        </w:tc>
        <w:tc>
          <w:tcPr>
            <w:tcW w:w="1279" w:type="dxa"/>
            <w:noWrap/>
            <w:vAlign w:val="bottom"/>
          </w:tcPr>
          <w:p w14:paraId="5B1A8DD6" w14:textId="77777777" w:rsidR="00DB522C" w:rsidRPr="007C6582" w:rsidRDefault="00DB522C" w:rsidP="00DB522C">
            <w:pPr>
              <w:pStyle w:val="TableText"/>
              <w:ind w:right="284"/>
              <w:jc w:val="right"/>
            </w:pPr>
            <w:r w:rsidRPr="007C6582">
              <w:t>12.212</w:t>
            </w:r>
          </w:p>
        </w:tc>
        <w:tc>
          <w:tcPr>
            <w:tcW w:w="1260" w:type="dxa"/>
            <w:noWrap/>
            <w:vAlign w:val="bottom"/>
          </w:tcPr>
          <w:p w14:paraId="24C04301" w14:textId="77777777" w:rsidR="00DB522C" w:rsidRPr="007C6582" w:rsidRDefault="00DB522C" w:rsidP="00DB522C">
            <w:pPr>
              <w:pStyle w:val="TableText"/>
              <w:ind w:right="284"/>
              <w:jc w:val="right"/>
            </w:pPr>
            <w:r w:rsidRPr="007C6582">
              <w:t>12.282</w:t>
            </w:r>
          </w:p>
        </w:tc>
        <w:tc>
          <w:tcPr>
            <w:tcW w:w="978" w:type="dxa"/>
            <w:noWrap/>
            <w:vAlign w:val="bottom"/>
          </w:tcPr>
          <w:p w14:paraId="7ED7454A" w14:textId="77777777" w:rsidR="00DB522C" w:rsidRPr="007C6582" w:rsidRDefault="00DB522C" w:rsidP="00DB522C">
            <w:pPr>
              <w:pStyle w:val="TableText"/>
              <w:ind w:right="284"/>
              <w:jc w:val="right"/>
            </w:pPr>
            <w:r w:rsidRPr="007C6582">
              <w:t>14.388</w:t>
            </w:r>
          </w:p>
        </w:tc>
      </w:tr>
      <w:tr w:rsidR="00DB522C" w:rsidRPr="007C6582" w14:paraId="0422905F" w14:textId="77777777">
        <w:trPr>
          <w:trHeight w:val="255"/>
        </w:trPr>
        <w:tc>
          <w:tcPr>
            <w:tcW w:w="861" w:type="dxa"/>
            <w:noWrap/>
            <w:vAlign w:val="bottom"/>
          </w:tcPr>
          <w:p w14:paraId="08588CEA" w14:textId="77777777" w:rsidR="00DB522C" w:rsidRPr="007C6582" w:rsidRDefault="00DB522C" w:rsidP="00DB522C">
            <w:pPr>
              <w:pStyle w:val="TableText"/>
            </w:pPr>
            <w:r w:rsidRPr="007C6582">
              <w:t>69</w:t>
            </w:r>
          </w:p>
        </w:tc>
        <w:tc>
          <w:tcPr>
            <w:tcW w:w="1340" w:type="dxa"/>
            <w:noWrap/>
            <w:vAlign w:val="bottom"/>
          </w:tcPr>
          <w:p w14:paraId="48228F06" w14:textId="77777777" w:rsidR="00DB522C" w:rsidRPr="007C6582" w:rsidRDefault="00DB522C" w:rsidP="00DB522C">
            <w:pPr>
              <w:pStyle w:val="TableText"/>
              <w:ind w:right="284"/>
              <w:jc w:val="right"/>
            </w:pPr>
            <w:r w:rsidRPr="007C6582">
              <w:t>11.834</w:t>
            </w:r>
          </w:p>
        </w:tc>
        <w:tc>
          <w:tcPr>
            <w:tcW w:w="1480" w:type="dxa"/>
            <w:noWrap/>
            <w:vAlign w:val="bottom"/>
          </w:tcPr>
          <w:p w14:paraId="70D5C4D9" w14:textId="77777777" w:rsidR="00DB522C" w:rsidRPr="007C6582" w:rsidRDefault="00DB522C" w:rsidP="00DB522C">
            <w:pPr>
              <w:pStyle w:val="TableText"/>
              <w:ind w:right="284"/>
              <w:jc w:val="right"/>
            </w:pPr>
            <w:r w:rsidRPr="007C6582">
              <w:t>14.002</w:t>
            </w:r>
          </w:p>
        </w:tc>
        <w:tc>
          <w:tcPr>
            <w:tcW w:w="1340" w:type="dxa"/>
            <w:noWrap/>
            <w:vAlign w:val="bottom"/>
          </w:tcPr>
          <w:p w14:paraId="53EDB9B5" w14:textId="77777777" w:rsidR="00DB522C" w:rsidRPr="007C6582" w:rsidRDefault="00DB522C" w:rsidP="00DB522C">
            <w:pPr>
              <w:pStyle w:val="TableText"/>
              <w:ind w:right="284"/>
              <w:jc w:val="right"/>
            </w:pPr>
            <w:r w:rsidRPr="007C6582">
              <w:t>10.635</w:t>
            </w:r>
          </w:p>
        </w:tc>
        <w:tc>
          <w:tcPr>
            <w:tcW w:w="1279" w:type="dxa"/>
            <w:noWrap/>
            <w:vAlign w:val="bottom"/>
          </w:tcPr>
          <w:p w14:paraId="61FA3EC7" w14:textId="77777777" w:rsidR="00DB522C" w:rsidRPr="007C6582" w:rsidRDefault="00DB522C" w:rsidP="00DB522C">
            <w:pPr>
              <w:pStyle w:val="TableText"/>
              <w:ind w:right="284"/>
              <w:jc w:val="right"/>
            </w:pPr>
            <w:r w:rsidRPr="007C6582">
              <w:t>11.892</w:t>
            </w:r>
          </w:p>
        </w:tc>
        <w:tc>
          <w:tcPr>
            <w:tcW w:w="1260" w:type="dxa"/>
            <w:noWrap/>
            <w:vAlign w:val="bottom"/>
          </w:tcPr>
          <w:p w14:paraId="584732F4" w14:textId="77777777" w:rsidR="00DB522C" w:rsidRPr="007C6582" w:rsidRDefault="00DB522C" w:rsidP="00DB522C">
            <w:pPr>
              <w:pStyle w:val="TableText"/>
              <w:ind w:right="284"/>
              <w:jc w:val="right"/>
            </w:pPr>
            <w:r w:rsidRPr="007C6582">
              <w:t>11.834</w:t>
            </w:r>
          </w:p>
        </w:tc>
        <w:tc>
          <w:tcPr>
            <w:tcW w:w="978" w:type="dxa"/>
            <w:noWrap/>
            <w:vAlign w:val="bottom"/>
          </w:tcPr>
          <w:p w14:paraId="3E7AB29A" w14:textId="77777777" w:rsidR="00DB522C" w:rsidRPr="007C6582" w:rsidRDefault="00DB522C" w:rsidP="00DB522C">
            <w:pPr>
              <w:pStyle w:val="TableText"/>
              <w:ind w:right="284"/>
              <w:jc w:val="right"/>
            </w:pPr>
            <w:r w:rsidRPr="007C6582">
              <w:t>14.002</w:t>
            </w:r>
          </w:p>
        </w:tc>
      </w:tr>
      <w:tr w:rsidR="00DB522C" w:rsidRPr="007C6582" w14:paraId="67D1F3D9" w14:textId="77777777">
        <w:trPr>
          <w:trHeight w:val="255"/>
        </w:trPr>
        <w:tc>
          <w:tcPr>
            <w:tcW w:w="861" w:type="dxa"/>
            <w:noWrap/>
            <w:vAlign w:val="bottom"/>
          </w:tcPr>
          <w:p w14:paraId="3D09387F" w14:textId="77777777" w:rsidR="00DB522C" w:rsidRPr="007C6582" w:rsidRDefault="00DB522C" w:rsidP="00DB522C">
            <w:pPr>
              <w:pStyle w:val="TableText"/>
            </w:pPr>
            <w:r w:rsidRPr="007C6582">
              <w:t>70</w:t>
            </w:r>
          </w:p>
        </w:tc>
        <w:tc>
          <w:tcPr>
            <w:tcW w:w="1340" w:type="dxa"/>
            <w:noWrap/>
            <w:vAlign w:val="bottom"/>
          </w:tcPr>
          <w:p w14:paraId="25C92B84" w14:textId="77777777" w:rsidR="00DB522C" w:rsidRPr="007C6582" w:rsidRDefault="00DB522C" w:rsidP="00DB522C">
            <w:pPr>
              <w:pStyle w:val="TableText"/>
              <w:ind w:right="284"/>
              <w:jc w:val="right"/>
            </w:pPr>
            <w:r w:rsidRPr="007C6582">
              <w:t>11.376</w:t>
            </w:r>
          </w:p>
        </w:tc>
        <w:tc>
          <w:tcPr>
            <w:tcW w:w="1480" w:type="dxa"/>
            <w:noWrap/>
            <w:vAlign w:val="bottom"/>
          </w:tcPr>
          <w:p w14:paraId="31973674" w14:textId="77777777" w:rsidR="00DB522C" w:rsidRPr="007C6582" w:rsidRDefault="00DB522C" w:rsidP="00DB522C">
            <w:pPr>
              <w:pStyle w:val="TableText"/>
              <w:ind w:right="284"/>
              <w:jc w:val="right"/>
            </w:pPr>
            <w:r w:rsidRPr="007C6582">
              <w:t>13.609</w:t>
            </w:r>
          </w:p>
        </w:tc>
        <w:tc>
          <w:tcPr>
            <w:tcW w:w="1340" w:type="dxa"/>
            <w:noWrap/>
            <w:vAlign w:val="bottom"/>
          </w:tcPr>
          <w:p w14:paraId="1110CF45" w14:textId="77777777" w:rsidR="00DB522C" w:rsidRPr="007C6582" w:rsidRDefault="00DB522C" w:rsidP="00DB522C">
            <w:pPr>
              <w:pStyle w:val="TableText"/>
              <w:ind w:right="284"/>
              <w:jc w:val="right"/>
            </w:pPr>
            <w:r w:rsidRPr="007C6582">
              <w:t>10.258</w:t>
            </w:r>
          </w:p>
        </w:tc>
        <w:tc>
          <w:tcPr>
            <w:tcW w:w="1279" w:type="dxa"/>
            <w:noWrap/>
            <w:vAlign w:val="bottom"/>
          </w:tcPr>
          <w:p w14:paraId="4CEC3659" w14:textId="77777777" w:rsidR="00DB522C" w:rsidRPr="007C6582" w:rsidRDefault="00DB522C" w:rsidP="00DB522C">
            <w:pPr>
              <w:pStyle w:val="TableText"/>
              <w:ind w:right="284"/>
              <w:jc w:val="right"/>
            </w:pPr>
            <w:r w:rsidRPr="007C6582">
              <w:t>11.565</w:t>
            </w:r>
          </w:p>
        </w:tc>
        <w:tc>
          <w:tcPr>
            <w:tcW w:w="1260" w:type="dxa"/>
            <w:noWrap/>
            <w:vAlign w:val="bottom"/>
          </w:tcPr>
          <w:p w14:paraId="1CEDDB96" w14:textId="77777777" w:rsidR="00DB522C" w:rsidRPr="007C6582" w:rsidRDefault="00DB522C" w:rsidP="00DB522C">
            <w:pPr>
              <w:pStyle w:val="TableText"/>
              <w:ind w:right="284"/>
              <w:jc w:val="right"/>
            </w:pPr>
            <w:r w:rsidRPr="007C6582">
              <w:t>11.376</w:t>
            </w:r>
          </w:p>
        </w:tc>
        <w:tc>
          <w:tcPr>
            <w:tcW w:w="978" w:type="dxa"/>
            <w:noWrap/>
            <w:vAlign w:val="bottom"/>
          </w:tcPr>
          <w:p w14:paraId="6C0DC881" w14:textId="77777777" w:rsidR="00DB522C" w:rsidRPr="007C6582" w:rsidRDefault="00DB522C" w:rsidP="00DB522C">
            <w:pPr>
              <w:pStyle w:val="TableText"/>
              <w:ind w:right="284"/>
              <w:jc w:val="right"/>
            </w:pPr>
            <w:r w:rsidRPr="007C6582">
              <w:t>13.609</w:t>
            </w:r>
          </w:p>
        </w:tc>
      </w:tr>
      <w:tr w:rsidR="00DB522C" w:rsidRPr="007C6582" w14:paraId="3AFACAB0" w14:textId="77777777">
        <w:trPr>
          <w:trHeight w:val="255"/>
        </w:trPr>
        <w:tc>
          <w:tcPr>
            <w:tcW w:w="861" w:type="dxa"/>
            <w:noWrap/>
            <w:vAlign w:val="bottom"/>
          </w:tcPr>
          <w:p w14:paraId="7C84B6C0" w14:textId="77777777" w:rsidR="00DB522C" w:rsidRPr="007C6582" w:rsidRDefault="00DB522C" w:rsidP="00DB522C">
            <w:pPr>
              <w:pStyle w:val="TableText"/>
            </w:pPr>
            <w:r w:rsidRPr="007C6582">
              <w:t>71</w:t>
            </w:r>
          </w:p>
        </w:tc>
        <w:tc>
          <w:tcPr>
            <w:tcW w:w="1340" w:type="dxa"/>
            <w:noWrap/>
            <w:vAlign w:val="bottom"/>
          </w:tcPr>
          <w:p w14:paraId="0A63EBAC" w14:textId="77777777" w:rsidR="00DB522C" w:rsidRPr="007C6582" w:rsidRDefault="00DB522C" w:rsidP="00DB522C">
            <w:pPr>
              <w:pStyle w:val="TableText"/>
              <w:ind w:right="284"/>
              <w:jc w:val="right"/>
            </w:pPr>
            <w:r w:rsidRPr="007C6582">
              <w:t>10.908</w:t>
            </w:r>
          </w:p>
        </w:tc>
        <w:tc>
          <w:tcPr>
            <w:tcW w:w="1480" w:type="dxa"/>
            <w:noWrap/>
            <w:vAlign w:val="bottom"/>
          </w:tcPr>
          <w:p w14:paraId="3654EC25" w14:textId="77777777" w:rsidR="00DB522C" w:rsidRPr="007C6582" w:rsidRDefault="00DB522C" w:rsidP="00DB522C">
            <w:pPr>
              <w:pStyle w:val="TableText"/>
              <w:ind w:right="284"/>
              <w:jc w:val="right"/>
            </w:pPr>
            <w:r w:rsidRPr="007C6582">
              <w:t>13.207</w:t>
            </w:r>
          </w:p>
        </w:tc>
        <w:tc>
          <w:tcPr>
            <w:tcW w:w="1340" w:type="dxa"/>
            <w:noWrap/>
            <w:vAlign w:val="bottom"/>
          </w:tcPr>
          <w:p w14:paraId="72F405EE" w14:textId="77777777" w:rsidR="00DB522C" w:rsidRPr="007C6582" w:rsidRDefault="00DB522C" w:rsidP="00DB522C">
            <w:pPr>
              <w:pStyle w:val="TableText"/>
              <w:ind w:right="284"/>
              <w:jc w:val="right"/>
            </w:pPr>
            <w:r w:rsidRPr="007C6582">
              <w:t>9.883</w:t>
            </w:r>
          </w:p>
        </w:tc>
        <w:tc>
          <w:tcPr>
            <w:tcW w:w="1279" w:type="dxa"/>
            <w:noWrap/>
            <w:vAlign w:val="bottom"/>
          </w:tcPr>
          <w:p w14:paraId="16946809" w14:textId="77777777" w:rsidR="00DB522C" w:rsidRPr="007C6582" w:rsidRDefault="00DB522C" w:rsidP="00DB522C">
            <w:pPr>
              <w:pStyle w:val="TableText"/>
              <w:ind w:right="284"/>
              <w:jc w:val="right"/>
            </w:pPr>
            <w:r w:rsidRPr="007C6582">
              <w:t>11.235</w:t>
            </w:r>
          </w:p>
        </w:tc>
        <w:tc>
          <w:tcPr>
            <w:tcW w:w="1260" w:type="dxa"/>
            <w:noWrap/>
            <w:vAlign w:val="bottom"/>
          </w:tcPr>
          <w:p w14:paraId="5667DC63" w14:textId="77777777" w:rsidR="00DB522C" w:rsidRPr="007C6582" w:rsidRDefault="00DB522C" w:rsidP="00DB522C">
            <w:pPr>
              <w:pStyle w:val="TableText"/>
              <w:ind w:right="284"/>
              <w:jc w:val="right"/>
            </w:pPr>
            <w:r w:rsidRPr="007C6582">
              <w:t>10.908</w:t>
            </w:r>
          </w:p>
        </w:tc>
        <w:tc>
          <w:tcPr>
            <w:tcW w:w="978" w:type="dxa"/>
            <w:noWrap/>
            <w:vAlign w:val="bottom"/>
          </w:tcPr>
          <w:p w14:paraId="697EA7DD" w14:textId="77777777" w:rsidR="00DB522C" w:rsidRPr="007C6582" w:rsidRDefault="00DB522C" w:rsidP="00DB522C">
            <w:pPr>
              <w:pStyle w:val="TableText"/>
              <w:ind w:right="284"/>
              <w:jc w:val="right"/>
            </w:pPr>
            <w:r w:rsidRPr="007C6582">
              <w:t>13.207</w:t>
            </w:r>
          </w:p>
        </w:tc>
      </w:tr>
      <w:tr w:rsidR="00DB522C" w:rsidRPr="007C6582" w14:paraId="550850CD" w14:textId="77777777">
        <w:trPr>
          <w:trHeight w:val="255"/>
        </w:trPr>
        <w:tc>
          <w:tcPr>
            <w:tcW w:w="861" w:type="dxa"/>
            <w:noWrap/>
            <w:vAlign w:val="bottom"/>
          </w:tcPr>
          <w:p w14:paraId="423E9003" w14:textId="77777777" w:rsidR="00DB522C" w:rsidRPr="007C6582" w:rsidRDefault="00DB522C" w:rsidP="00DB522C">
            <w:pPr>
              <w:pStyle w:val="TableText"/>
            </w:pPr>
            <w:r w:rsidRPr="007C6582">
              <w:t>72</w:t>
            </w:r>
          </w:p>
        </w:tc>
        <w:tc>
          <w:tcPr>
            <w:tcW w:w="1340" w:type="dxa"/>
            <w:noWrap/>
            <w:vAlign w:val="bottom"/>
          </w:tcPr>
          <w:p w14:paraId="7527A744" w14:textId="77777777" w:rsidR="00DB522C" w:rsidRPr="007C6582" w:rsidRDefault="00DB522C" w:rsidP="00DB522C">
            <w:pPr>
              <w:pStyle w:val="TableText"/>
              <w:ind w:right="284"/>
              <w:jc w:val="right"/>
            </w:pPr>
            <w:r w:rsidRPr="007C6582">
              <w:t>10.432</w:t>
            </w:r>
          </w:p>
        </w:tc>
        <w:tc>
          <w:tcPr>
            <w:tcW w:w="1480" w:type="dxa"/>
            <w:noWrap/>
            <w:vAlign w:val="bottom"/>
          </w:tcPr>
          <w:p w14:paraId="0D48D64A" w14:textId="77777777" w:rsidR="00DB522C" w:rsidRPr="007C6582" w:rsidRDefault="00DB522C" w:rsidP="00DB522C">
            <w:pPr>
              <w:pStyle w:val="TableText"/>
              <w:ind w:right="284"/>
              <w:jc w:val="right"/>
            </w:pPr>
            <w:r w:rsidRPr="007C6582">
              <w:t>12.797</w:t>
            </w:r>
          </w:p>
        </w:tc>
        <w:tc>
          <w:tcPr>
            <w:tcW w:w="1340" w:type="dxa"/>
            <w:noWrap/>
            <w:vAlign w:val="bottom"/>
          </w:tcPr>
          <w:p w14:paraId="3E518EA7" w14:textId="77777777" w:rsidR="00DB522C" w:rsidRPr="007C6582" w:rsidRDefault="00DB522C" w:rsidP="00DB522C">
            <w:pPr>
              <w:pStyle w:val="TableText"/>
              <w:ind w:right="284"/>
              <w:jc w:val="right"/>
            </w:pPr>
            <w:r w:rsidRPr="007C6582">
              <w:t>9.506</w:t>
            </w:r>
          </w:p>
        </w:tc>
        <w:tc>
          <w:tcPr>
            <w:tcW w:w="1279" w:type="dxa"/>
            <w:noWrap/>
            <w:vAlign w:val="bottom"/>
          </w:tcPr>
          <w:p w14:paraId="59DA783B" w14:textId="77777777" w:rsidR="00DB522C" w:rsidRPr="007C6582" w:rsidRDefault="00DB522C" w:rsidP="00DB522C">
            <w:pPr>
              <w:pStyle w:val="TableText"/>
              <w:ind w:right="284"/>
              <w:jc w:val="right"/>
            </w:pPr>
            <w:r w:rsidRPr="007C6582">
              <w:t>10.899</w:t>
            </w:r>
          </w:p>
        </w:tc>
        <w:tc>
          <w:tcPr>
            <w:tcW w:w="1260" w:type="dxa"/>
            <w:noWrap/>
            <w:vAlign w:val="bottom"/>
          </w:tcPr>
          <w:p w14:paraId="2D4347ED" w14:textId="77777777" w:rsidR="00DB522C" w:rsidRPr="007C6582" w:rsidRDefault="00DB522C" w:rsidP="00DB522C">
            <w:pPr>
              <w:pStyle w:val="TableText"/>
              <w:ind w:right="284"/>
              <w:jc w:val="right"/>
            </w:pPr>
            <w:r w:rsidRPr="007C6582">
              <w:t>10.432</w:t>
            </w:r>
          </w:p>
        </w:tc>
        <w:tc>
          <w:tcPr>
            <w:tcW w:w="978" w:type="dxa"/>
            <w:noWrap/>
            <w:vAlign w:val="bottom"/>
          </w:tcPr>
          <w:p w14:paraId="092B166F" w14:textId="77777777" w:rsidR="00DB522C" w:rsidRPr="007C6582" w:rsidRDefault="00DB522C" w:rsidP="00DB522C">
            <w:pPr>
              <w:pStyle w:val="TableText"/>
              <w:ind w:right="284"/>
              <w:jc w:val="right"/>
            </w:pPr>
            <w:r w:rsidRPr="007C6582">
              <w:t>12.797</w:t>
            </w:r>
          </w:p>
        </w:tc>
      </w:tr>
      <w:tr w:rsidR="00DB522C" w:rsidRPr="007C6582" w14:paraId="724A5C37" w14:textId="77777777">
        <w:trPr>
          <w:trHeight w:val="255"/>
        </w:trPr>
        <w:tc>
          <w:tcPr>
            <w:tcW w:w="861" w:type="dxa"/>
            <w:noWrap/>
            <w:vAlign w:val="bottom"/>
          </w:tcPr>
          <w:p w14:paraId="3B10B651" w14:textId="77777777" w:rsidR="00DB522C" w:rsidRPr="007C6582" w:rsidRDefault="00DB522C" w:rsidP="00DB522C">
            <w:pPr>
              <w:pStyle w:val="TableText"/>
            </w:pPr>
            <w:r w:rsidRPr="007C6582">
              <w:t>73</w:t>
            </w:r>
          </w:p>
        </w:tc>
        <w:tc>
          <w:tcPr>
            <w:tcW w:w="1340" w:type="dxa"/>
            <w:noWrap/>
            <w:vAlign w:val="bottom"/>
          </w:tcPr>
          <w:p w14:paraId="0B2F2635" w14:textId="77777777" w:rsidR="00DB522C" w:rsidRPr="007C6582" w:rsidRDefault="00DB522C" w:rsidP="00DB522C">
            <w:pPr>
              <w:pStyle w:val="TableText"/>
              <w:ind w:right="284"/>
              <w:jc w:val="right"/>
            </w:pPr>
            <w:r w:rsidRPr="007C6582">
              <w:t>9.951</w:t>
            </w:r>
          </w:p>
        </w:tc>
        <w:tc>
          <w:tcPr>
            <w:tcW w:w="1480" w:type="dxa"/>
            <w:noWrap/>
            <w:vAlign w:val="bottom"/>
          </w:tcPr>
          <w:p w14:paraId="2AD97E7F" w14:textId="77777777" w:rsidR="00DB522C" w:rsidRPr="007C6582" w:rsidRDefault="00DB522C" w:rsidP="00DB522C">
            <w:pPr>
              <w:pStyle w:val="TableText"/>
              <w:ind w:right="284"/>
              <w:jc w:val="right"/>
            </w:pPr>
            <w:r w:rsidRPr="007C6582">
              <w:t>12.381</w:t>
            </w:r>
          </w:p>
        </w:tc>
        <w:tc>
          <w:tcPr>
            <w:tcW w:w="1340" w:type="dxa"/>
            <w:noWrap/>
            <w:vAlign w:val="bottom"/>
          </w:tcPr>
          <w:p w14:paraId="74D68D4C" w14:textId="77777777" w:rsidR="00DB522C" w:rsidRPr="007C6582" w:rsidRDefault="00DB522C" w:rsidP="00DB522C">
            <w:pPr>
              <w:pStyle w:val="TableText"/>
              <w:ind w:right="284"/>
              <w:jc w:val="right"/>
            </w:pPr>
            <w:r w:rsidRPr="007C6582">
              <w:t>9.126</w:t>
            </w:r>
          </w:p>
        </w:tc>
        <w:tc>
          <w:tcPr>
            <w:tcW w:w="1279" w:type="dxa"/>
            <w:noWrap/>
            <w:vAlign w:val="bottom"/>
          </w:tcPr>
          <w:p w14:paraId="65F7A188" w14:textId="77777777" w:rsidR="00DB522C" w:rsidRPr="007C6582" w:rsidRDefault="00DB522C" w:rsidP="00DB522C">
            <w:pPr>
              <w:pStyle w:val="TableText"/>
              <w:ind w:right="284"/>
              <w:jc w:val="right"/>
            </w:pPr>
            <w:r w:rsidRPr="007C6582">
              <w:t>10.560</w:t>
            </w:r>
          </w:p>
        </w:tc>
        <w:tc>
          <w:tcPr>
            <w:tcW w:w="1260" w:type="dxa"/>
            <w:noWrap/>
            <w:vAlign w:val="bottom"/>
          </w:tcPr>
          <w:p w14:paraId="67FCC13C" w14:textId="77777777" w:rsidR="00DB522C" w:rsidRPr="007C6582" w:rsidRDefault="00DB522C" w:rsidP="00DB522C">
            <w:pPr>
              <w:pStyle w:val="TableText"/>
              <w:ind w:right="284"/>
              <w:jc w:val="right"/>
            </w:pPr>
            <w:r w:rsidRPr="007C6582">
              <w:t>9.951</w:t>
            </w:r>
          </w:p>
        </w:tc>
        <w:tc>
          <w:tcPr>
            <w:tcW w:w="978" w:type="dxa"/>
            <w:noWrap/>
            <w:vAlign w:val="bottom"/>
          </w:tcPr>
          <w:p w14:paraId="668E0B0A" w14:textId="77777777" w:rsidR="00DB522C" w:rsidRPr="007C6582" w:rsidRDefault="00DB522C" w:rsidP="00DB522C">
            <w:pPr>
              <w:pStyle w:val="TableText"/>
              <w:ind w:right="284"/>
              <w:jc w:val="right"/>
            </w:pPr>
            <w:r w:rsidRPr="007C6582">
              <w:t>12.381</w:t>
            </w:r>
          </w:p>
        </w:tc>
      </w:tr>
      <w:tr w:rsidR="00DB522C" w:rsidRPr="007C6582" w14:paraId="34A8626A" w14:textId="77777777">
        <w:trPr>
          <w:trHeight w:val="255"/>
        </w:trPr>
        <w:tc>
          <w:tcPr>
            <w:tcW w:w="861" w:type="dxa"/>
            <w:noWrap/>
            <w:vAlign w:val="bottom"/>
          </w:tcPr>
          <w:p w14:paraId="29C0A52A" w14:textId="77777777" w:rsidR="00DB522C" w:rsidRPr="007C6582" w:rsidRDefault="00DB522C" w:rsidP="00DB522C">
            <w:pPr>
              <w:pStyle w:val="TableText"/>
            </w:pPr>
            <w:r w:rsidRPr="007C6582">
              <w:t>74</w:t>
            </w:r>
          </w:p>
        </w:tc>
        <w:tc>
          <w:tcPr>
            <w:tcW w:w="1340" w:type="dxa"/>
            <w:noWrap/>
            <w:vAlign w:val="bottom"/>
          </w:tcPr>
          <w:p w14:paraId="5E8D0769" w14:textId="77777777" w:rsidR="00DB522C" w:rsidRPr="007C6582" w:rsidRDefault="00DB522C" w:rsidP="00DB522C">
            <w:pPr>
              <w:pStyle w:val="TableText"/>
              <w:ind w:right="284"/>
              <w:jc w:val="right"/>
            </w:pPr>
            <w:r w:rsidRPr="007C6582">
              <w:t>9.465</w:t>
            </w:r>
          </w:p>
        </w:tc>
        <w:tc>
          <w:tcPr>
            <w:tcW w:w="1480" w:type="dxa"/>
            <w:noWrap/>
            <w:vAlign w:val="bottom"/>
          </w:tcPr>
          <w:p w14:paraId="6362281A" w14:textId="77777777" w:rsidR="00DB522C" w:rsidRPr="007C6582" w:rsidRDefault="00DB522C" w:rsidP="00DB522C">
            <w:pPr>
              <w:pStyle w:val="TableText"/>
              <w:ind w:right="284"/>
              <w:jc w:val="right"/>
            </w:pPr>
            <w:r w:rsidRPr="007C6582">
              <w:t>11.959</w:t>
            </w:r>
          </w:p>
        </w:tc>
        <w:tc>
          <w:tcPr>
            <w:tcW w:w="1340" w:type="dxa"/>
            <w:noWrap/>
            <w:vAlign w:val="bottom"/>
          </w:tcPr>
          <w:p w14:paraId="47A948EF" w14:textId="77777777" w:rsidR="00DB522C" w:rsidRPr="007C6582" w:rsidRDefault="00DB522C" w:rsidP="00DB522C">
            <w:pPr>
              <w:pStyle w:val="TableText"/>
              <w:ind w:right="284"/>
              <w:jc w:val="right"/>
            </w:pPr>
            <w:r w:rsidRPr="007C6582">
              <w:t>8.747</w:t>
            </w:r>
          </w:p>
        </w:tc>
        <w:tc>
          <w:tcPr>
            <w:tcW w:w="1279" w:type="dxa"/>
            <w:noWrap/>
            <w:vAlign w:val="bottom"/>
          </w:tcPr>
          <w:p w14:paraId="445FCA59" w14:textId="77777777" w:rsidR="00DB522C" w:rsidRPr="007C6582" w:rsidRDefault="00DB522C" w:rsidP="00DB522C">
            <w:pPr>
              <w:pStyle w:val="TableText"/>
              <w:ind w:right="284"/>
              <w:jc w:val="right"/>
            </w:pPr>
            <w:r w:rsidRPr="007C6582">
              <w:t>10.215</w:t>
            </w:r>
          </w:p>
        </w:tc>
        <w:tc>
          <w:tcPr>
            <w:tcW w:w="1260" w:type="dxa"/>
            <w:noWrap/>
            <w:vAlign w:val="bottom"/>
          </w:tcPr>
          <w:p w14:paraId="29E283C9" w14:textId="77777777" w:rsidR="00DB522C" w:rsidRPr="007C6582" w:rsidRDefault="00DB522C" w:rsidP="00DB522C">
            <w:pPr>
              <w:pStyle w:val="TableText"/>
              <w:ind w:right="284"/>
              <w:jc w:val="right"/>
            </w:pPr>
            <w:r w:rsidRPr="007C6582">
              <w:t>9.465</w:t>
            </w:r>
          </w:p>
        </w:tc>
        <w:tc>
          <w:tcPr>
            <w:tcW w:w="978" w:type="dxa"/>
            <w:noWrap/>
            <w:vAlign w:val="bottom"/>
          </w:tcPr>
          <w:p w14:paraId="71E68C7C" w14:textId="77777777" w:rsidR="00DB522C" w:rsidRPr="007C6582" w:rsidRDefault="00DB522C" w:rsidP="00DB522C">
            <w:pPr>
              <w:pStyle w:val="TableText"/>
              <w:ind w:right="284"/>
              <w:jc w:val="right"/>
            </w:pPr>
            <w:r w:rsidRPr="007C6582">
              <w:t>11.959</w:t>
            </w:r>
          </w:p>
        </w:tc>
      </w:tr>
      <w:tr w:rsidR="00DB522C" w:rsidRPr="007C6582" w14:paraId="449EC5FF" w14:textId="77777777">
        <w:trPr>
          <w:trHeight w:val="255"/>
        </w:trPr>
        <w:tc>
          <w:tcPr>
            <w:tcW w:w="861" w:type="dxa"/>
            <w:noWrap/>
            <w:vAlign w:val="bottom"/>
          </w:tcPr>
          <w:p w14:paraId="3AD44F9B" w14:textId="77777777" w:rsidR="00DB522C" w:rsidRPr="007C6582" w:rsidRDefault="00DB522C" w:rsidP="00DB522C">
            <w:pPr>
              <w:pStyle w:val="TableText"/>
            </w:pPr>
            <w:r w:rsidRPr="007C6582">
              <w:t>75</w:t>
            </w:r>
          </w:p>
        </w:tc>
        <w:tc>
          <w:tcPr>
            <w:tcW w:w="1340" w:type="dxa"/>
            <w:noWrap/>
            <w:vAlign w:val="bottom"/>
          </w:tcPr>
          <w:p w14:paraId="7DFEB1A4" w14:textId="77777777" w:rsidR="00DB522C" w:rsidRPr="007C6582" w:rsidRDefault="00DB522C" w:rsidP="00DB522C">
            <w:pPr>
              <w:pStyle w:val="TableText"/>
              <w:ind w:right="284"/>
              <w:jc w:val="right"/>
            </w:pPr>
            <w:r w:rsidRPr="007C6582">
              <w:t>8.975</w:t>
            </w:r>
          </w:p>
        </w:tc>
        <w:tc>
          <w:tcPr>
            <w:tcW w:w="1480" w:type="dxa"/>
            <w:noWrap/>
            <w:vAlign w:val="bottom"/>
          </w:tcPr>
          <w:p w14:paraId="2EF1D398" w14:textId="77777777" w:rsidR="00DB522C" w:rsidRPr="007C6582" w:rsidRDefault="00DB522C" w:rsidP="00DB522C">
            <w:pPr>
              <w:pStyle w:val="TableText"/>
              <w:ind w:right="284"/>
              <w:jc w:val="right"/>
            </w:pPr>
            <w:r w:rsidRPr="007C6582">
              <w:t>11.532</w:t>
            </w:r>
          </w:p>
        </w:tc>
        <w:tc>
          <w:tcPr>
            <w:tcW w:w="1340" w:type="dxa"/>
            <w:noWrap/>
            <w:vAlign w:val="bottom"/>
          </w:tcPr>
          <w:p w14:paraId="0E4F412B" w14:textId="77777777" w:rsidR="00DB522C" w:rsidRPr="007C6582" w:rsidRDefault="00DB522C" w:rsidP="00DB522C">
            <w:pPr>
              <w:pStyle w:val="TableText"/>
              <w:ind w:right="284"/>
              <w:jc w:val="right"/>
            </w:pPr>
            <w:r w:rsidRPr="007C6582">
              <w:t>8.368</w:t>
            </w:r>
          </w:p>
        </w:tc>
        <w:tc>
          <w:tcPr>
            <w:tcW w:w="1279" w:type="dxa"/>
            <w:noWrap/>
            <w:vAlign w:val="bottom"/>
          </w:tcPr>
          <w:p w14:paraId="1183C506" w14:textId="77777777" w:rsidR="00DB522C" w:rsidRPr="007C6582" w:rsidRDefault="00DB522C" w:rsidP="00DB522C">
            <w:pPr>
              <w:pStyle w:val="TableText"/>
              <w:ind w:right="284"/>
              <w:jc w:val="right"/>
            </w:pPr>
            <w:r w:rsidRPr="007C6582">
              <w:t>9.864</w:t>
            </w:r>
          </w:p>
        </w:tc>
        <w:tc>
          <w:tcPr>
            <w:tcW w:w="1260" w:type="dxa"/>
            <w:noWrap/>
            <w:vAlign w:val="bottom"/>
          </w:tcPr>
          <w:p w14:paraId="072A25B7" w14:textId="77777777" w:rsidR="00DB522C" w:rsidRPr="007C6582" w:rsidRDefault="00DB522C" w:rsidP="00DB522C">
            <w:pPr>
              <w:pStyle w:val="TableText"/>
              <w:ind w:right="284"/>
              <w:jc w:val="right"/>
            </w:pPr>
            <w:r w:rsidRPr="007C6582">
              <w:t>8.975</w:t>
            </w:r>
          </w:p>
        </w:tc>
        <w:tc>
          <w:tcPr>
            <w:tcW w:w="978" w:type="dxa"/>
            <w:noWrap/>
            <w:vAlign w:val="bottom"/>
          </w:tcPr>
          <w:p w14:paraId="76F5893C" w14:textId="77777777" w:rsidR="00DB522C" w:rsidRPr="007C6582" w:rsidRDefault="00DB522C" w:rsidP="00DB522C">
            <w:pPr>
              <w:pStyle w:val="TableText"/>
              <w:ind w:right="284"/>
              <w:jc w:val="right"/>
            </w:pPr>
            <w:r w:rsidRPr="007C6582">
              <w:t>11.532</w:t>
            </w:r>
          </w:p>
        </w:tc>
      </w:tr>
      <w:tr w:rsidR="00DB522C" w:rsidRPr="007C6582" w14:paraId="5D456626" w14:textId="77777777">
        <w:trPr>
          <w:trHeight w:val="255"/>
        </w:trPr>
        <w:tc>
          <w:tcPr>
            <w:tcW w:w="861" w:type="dxa"/>
            <w:noWrap/>
            <w:vAlign w:val="bottom"/>
          </w:tcPr>
          <w:p w14:paraId="1A1EA394" w14:textId="77777777" w:rsidR="00DB522C" w:rsidRPr="007C6582" w:rsidRDefault="00DB522C" w:rsidP="00DB522C">
            <w:pPr>
              <w:pStyle w:val="TableText"/>
            </w:pPr>
            <w:r w:rsidRPr="007C6582">
              <w:t>76</w:t>
            </w:r>
          </w:p>
        </w:tc>
        <w:tc>
          <w:tcPr>
            <w:tcW w:w="1340" w:type="dxa"/>
            <w:noWrap/>
            <w:vAlign w:val="bottom"/>
          </w:tcPr>
          <w:p w14:paraId="2476135F" w14:textId="77777777" w:rsidR="00DB522C" w:rsidRPr="007C6582" w:rsidRDefault="00DB522C" w:rsidP="00DB522C">
            <w:pPr>
              <w:pStyle w:val="TableText"/>
              <w:ind w:right="284"/>
              <w:jc w:val="right"/>
            </w:pPr>
            <w:r w:rsidRPr="007C6582">
              <w:t>8.484</w:t>
            </w:r>
          </w:p>
        </w:tc>
        <w:tc>
          <w:tcPr>
            <w:tcW w:w="1480" w:type="dxa"/>
            <w:noWrap/>
            <w:vAlign w:val="bottom"/>
          </w:tcPr>
          <w:p w14:paraId="60D1FC9A" w14:textId="77777777" w:rsidR="00DB522C" w:rsidRPr="007C6582" w:rsidRDefault="00DB522C" w:rsidP="00DB522C">
            <w:pPr>
              <w:pStyle w:val="TableText"/>
              <w:ind w:right="284"/>
              <w:jc w:val="right"/>
            </w:pPr>
            <w:r w:rsidRPr="007C6582">
              <w:t>11.100</w:t>
            </w:r>
          </w:p>
        </w:tc>
        <w:tc>
          <w:tcPr>
            <w:tcW w:w="1340" w:type="dxa"/>
            <w:noWrap/>
            <w:vAlign w:val="bottom"/>
          </w:tcPr>
          <w:p w14:paraId="72D478A8" w14:textId="77777777" w:rsidR="00DB522C" w:rsidRPr="007C6582" w:rsidRDefault="00DB522C" w:rsidP="00DB522C">
            <w:pPr>
              <w:pStyle w:val="TableText"/>
              <w:ind w:right="284"/>
              <w:jc w:val="right"/>
            </w:pPr>
            <w:r w:rsidRPr="007C6582">
              <w:t>7.991</w:t>
            </w:r>
          </w:p>
        </w:tc>
        <w:tc>
          <w:tcPr>
            <w:tcW w:w="1279" w:type="dxa"/>
            <w:noWrap/>
            <w:vAlign w:val="bottom"/>
          </w:tcPr>
          <w:p w14:paraId="5C25C7A1" w14:textId="77777777" w:rsidR="00DB522C" w:rsidRPr="007C6582" w:rsidRDefault="00DB522C" w:rsidP="00DB522C">
            <w:pPr>
              <w:pStyle w:val="TableText"/>
              <w:ind w:right="284"/>
              <w:jc w:val="right"/>
            </w:pPr>
            <w:r w:rsidRPr="007C6582">
              <w:t>9.506</w:t>
            </w:r>
          </w:p>
        </w:tc>
        <w:tc>
          <w:tcPr>
            <w:tcW w:w="1260" w:type="dxa"/>
            <w:noWrap/>
            <w:vAlign w:val="bottom"/>
          </w:tcPr>
          <w:p w14:paraId="30685C68" w14:textId="77777777" w:rsidR="00DB522C" w:rsidRPr="007C6582" w:rsidRDefault="00DB522C" w:rsidP="00DB522C">
            <w:pPr>
              <w:pStyle w:val="TableText"/>
              <w:ind w:right="284"/>
              <w:jc w:val="right"/>
            </w:pPr>
            <w:r w:rsidRPr="007C6582">
              <w:t>8.484</w:t>
            </w:r>
          </w:p>
        </w:tc>
        <w:tc>
          <w:tcPr>
            <w:tcW w:w="978" w:type="dxa"/>
            <w:noWrap/>
            <w:vAlign w:val="bottom"/>
          </w:tcPr>
          <w:p w14:paraId="2EADD15B" w14:textId="77777777" w:rsidR="00DB522C" w:rsidRPr="007C6582" w:rsidRDefault="00DB522C" w:rsidP="00DB522C">
            <w:pPr>
              <w:pStyle w:val="TableText"/>
              <w:ind w:right="284"/>
              <w:jc w:val="right"/>
            </w:pPr>
            <w:r w:rsidRPr="007C6582">
              <w:t>11.100</w:t>
            </w:r>
          </w:p>
        </w:tc>
      </w:tr>
      <w:tr w:rsidR="00DB522C" w:rsidRPr="007C6582" w14:paraId="10E06C21" w14:textId="77777777">
        <w:trPr>
          <w:trHeight w:val="255"/>
        </w:trPr>
        <w:tc>
          <w:tcPr>
            <w:tcW w:w="861" w:type="dxa"/>
            <w:noWrap/>
            <w:vAlign w:val="bottom"/>
          </w:tcPr>
          <w:p w14:paraId="4A6CB4B1" w14:textId="77777777" w:rsidR="00DB522C" w:rsidRPr="007C6582" w:rsidRDefault="00DB522C" w:rsidP="00DB522C">
            <w:pPr>
              <w:pStyle w:val="TableText"/>
            </w:pPr>
            <w:r w:rsidRPr="007C6582">
              <w:t>77</w:t>
            </w:r>
          </w:p>
        </w:tc>
        <w:tc>
          <w:tcPr>
            <w:tcW w:w="1340" w:type="dxa"/>
            <w:noWrap/>
            <w:vAlign w:val="bottom"/>
          </w:tcPr>
          <w:p w14:paraId="475CD1ED" w14:textId="77777777" w:rsidR="00DB522C" w:rsidRPr="007C6582" w:rsidRDefault="00DB522C" w:rsidP="00DB522C">
            <w:pPr>
              <w:pStyle w:val="TableText"/>
              <w:ind w:right="284"/>
              <w:jc w:val="right"/>
            </w:pPr>
            <w:r w:rsidRPr="007C6582">
              <w:t>8.003</w:t>
            </w:r>
          </w:p>
        </w:tc>
        <w:tc>
          <w:tcPr>
            <w:tcW w:w="1480" w:type="dxa"/>
            <w:noWrap/>
            <w:vAlign w:val="bottom"/>
          </w:tcPr>
          <w:p w14:paraId="4EEE52F4" w14:textId="77777777" w:rsidR="00DB522C" w:rsidRPr="007C6582" w:rsidRDefault="00DB522C" w:rsidP="00DB522C">
            <w:pPr>
              <w:pStyle w:val="TableText"/>
              <w:ind w:right="284"/>
              <w:jc w:val="right"/>
            </w:pPr>
            <w:r w:rsidRPr="007C6582">
              <w:t>10.667</w:t>
            </w:r>
          </w:p>
        </w:tc>
        <w:tc>
          <w:tcPr>
            <w:tcW w:w="1340" w:type="dxa"/>
            <w:noWrap/>
            <w:vAlign w:val="bottom"/>
          </w:tcPr>
          <w:p w14:paraId="27F13D06" w14:textId="77777777" w:rsidR="00DB522C" w:rsidRPr="007C6582" w:rsidRDefault="00DB522C" w:rsidP="00DB522C">
            <w:pPr>
              <w:pStyle w:val="TableText"/>
              <w:ind w:right="284"/>
              <w:jc w:val="right"/>
            </w:pPr>
            <w:r w:rsidRPr="007C6582">
              <w:t>7.614</w:t>
            </w:r>
          </w:p>
        </w:tc>
        <w:tc>
          <w:tcPr>
            <w:tcW w:w="1279" w:type="dxa"/>
            <w:noWrap/>
            <w:vAlign w:val="bottom"/>
          </w:tcPr>
          <w:p w14:paraId="6CBED59C" w14:textId="77777777" w:rsidR="00DB522C" w:rsidRPr="007C6582" w:rsidRDefault="00DB522C" w:rsidP="00DB522C">
            <w:pPr>
              <w:pStyle w:val="TableText"/>
              <w:ind w:right="284"/>
              <w:jc w:val="right"/>
            </w:pPr>
            <w:r w:rsidRPr="007C6582">
              <w:t>9.137</w:t>
            </w:r>
          </w:p>
        </w:tc>
        <w:tc>
          <w:tcPr>
            <w:tcW w:w="1260" w:type="dxa"/>
            <w:noWrap/>
            <w:vAlign w:val="bottom"/>
          </w:tcPr>
          <w:p w14:paraId="7015B7FB" w14:textId="77777777" w:rsidR="00DB522C" w:rsidRPr="007C6582" w:rsidRDefault="00DB522C" w:rsidP="00DB522C">
            <w:pPr>
              <w:pStyle w:val="TableText"/>
              <w:ind w:right="284"/>
              <w:jc w:val="right"/>
            </w:pPr>
            <w:r w:rsidRPr="007C6582">
              <w:t>8.003</w:t>
            </w:r>
          </w:p>
        </w:tc>
        <w:tc>
          <w:tcPr>
            <w:tcW w:w="978" w:type="dxa"/>
            <w:noWrap/>
            <w:vAlign w:val="bottom"/>
          </w:tcPr>
          <w:p w14:paraId="0C401132" w14:textId="77777777" w:rsidR="00DB522C" w:rsidRPr="007C6582" w:rsidRDefault="00DB522C" w:rsidP="00DB522C">
            <w:pPr>
              <w:pStyle w:val="TableText"/>
              <w:ind w:right="284"/>
              <w:jc w:val="right"/>
            </w:pPr>
            <w:r w:rsidRPr="007C6582">
              <w:t>10.667</w:t>
            </w:r>
          </w:p>
        </w:tc>
      </w:tr>
      <w:tr w:rsidR="00DB522C" w:rsidRPr="007C6582" w14:paraId="42A28D61" w14:textId="77777777">
        <w:trPr>
          <w:trHeight w:val="255"/>
        </w:trPr>
        <w:tc>
          <w:tcPr>
            <w:tcW w:w="861" w:type="dxa"/>
            <w:noWrap/>
            <w:vAlign w:val="bottom"/>
          </w:tcPr>
          <w:p w14:paraId="0CA0F3FA" w14:textId="77777777" w:rsidR="00DB522C" w:rsidRPr="007C6582" w:rsidRDefault="00DB522C" w:rsidP="00DB522C">
            <w:pPr>
              <w:pStyle w:val="TableText"/>
            </w:pPr>
            <w:r w:rsidRPr="007C6582">
              <w:t>78</w:t>
            </w:r>
          </w:p>
        </w:tc>
        <w:tc>
          <w:tcPr>
            <w:tcW w:w="1340" w:type="dxa"/>
            <w:noWrap/>
            <w:vAlign w:val="bottom"/>
          </w:tcPr>
          <w:p w14:paraId="15BC63F6" w14:textId="77777777" w:rsidR="00DB522C" w:rsidRPr="007C6582" w:rsidRDefault="00DB522C" w:rsidP="00DB522C">
            <w:pPr>
              <w:pStyle w:val="TableText"/>
              <w:ind w:right="284"/>
              <w:jc w:val="right"/>
            </w:pPr>
            <w:r w:rsidRPr="007C6582">
              <w:t>7.539</w:t>
            </w:r>
          </w:p>
        </w:tc>
        <w:tc>
          <w:tcPr>
            <w:tcW w:w="1480" w:type="dxa"/>
            <w:noWrap/>
            <w:vAlign w:val="bottom"/>
          </w:tcPr>
          <w:p w14:paraId="7753994C" w14:textId="77777777" w:rsidR="00DB522C" w:rsidRPr="007C6582" w:rsidRDefault="00DB522C" w:rsidP="00DB522C">
            <w:pPr>
              <w:pStyle w:val="TableText"/>
              <w:ind w:right="284"/>
              <w:jc w:val="right"/>
            </w:pPr>
            <w:r w:rsidRPr="007C6582">
              <w:t>10.232</w:t>
            </w:r>
          </w:p>
        </w:tc>
        <w:tc>
          <w:tcPr>
            <w:tcW w:w="1340" w:type="dxa"/>
            <w:noWrap/>
            <w:vAlign w:val="bottom"/>
          </w:tcPr>
          <w:p w14:paraId="5D2CFD02" w14:textId="77777777" w:rsidR="00DB522C" w:rsidRPr="007C6582" w:rsidRDefault="00DB522C" w:rsidP="00DB522C">
            <w:pPr>
              <w:pStyle w:val="TableText"/>
              <w:ind w:right="284"/>
              <w:jc w:val="right"/>
            </w:pPr>
            <w:r w:rsidRPr="007C6582">
              <w:t>7.242</w:t>
            </w:r>
          </w:p>
        </w:tc>
        <w:tc>
          <w:tcPr>
            <w:tcW w:w="1279" w:type="dxa"/>
            <w:noWrap/>
            <w:vAlign w:val="bottom"/>
          </w:tcPr>
          <w:p w14:paraId="21F30E12" w14:textId="77777777" w:rsidR="00DB522C" w:rsidRPr="007C6582" w:rsidRDefault="00DB522C" w:rsidP="00DB522C">
            <w:pPr>
              <w:pStyle w:val="TableText"/>
              <w:ind w:right="284"/>
              <w:jc w:val="right"/>
            </w:pPr>
            <w:r w:rsidRPr="007C6582">
              <w:t>8.757</w:t>
            </w:r>
          </w:p>
        </w:tc>
        <w:tc>
          <w:tcPr>
            <w:tcW w:w="1260" w:type="dxa"/>
            <w:noWrap/>
            <w:vAlign w:val="bottom"/>
          </w:tcPr>
          <w:p w14:paraId="046F81F0" w14:textId="77777777" w:rsidR="00DB522C" w:rsidRPr="007C6582" w:rsidRDefault="00DB522C" w:rsidP="00DB522C">
            <w:pPr>
              <w:pStyle w:val="TableText"/>
              <w:ind w:right="284"/>
              <w:jc w:val="right"/>
            </w:pPr>
            <w:r w:rsidRPr="007C6582">
              <w:t>7.539</w:t>
            </w:r>
          </w:p>
        </w:tc>
        <w:tc>
          <w:tcPr>
            <w:tcW w:w="978" w:type="dxa"/>
            <w:noWrap/>
            <w:vAlign w:val="bottom"/>
          </w:tcPr>
          <w:p w14:paraId="44D88CE9" w14:textId="77777777" w:rsidR="00DB522C" w:rsidRPr="007C6582" w:rsidRDefault="00DB522C" w:rsidP="00DB522C">
            <w:pPr>
              <w:pStyle w:val="TableText"/>
              <w:ind w:right="284"/>
              <w:jc w:val="right"/>
            </w:pPr>
            <w:r w:rsidRPr="007C6582">
              <w:t>10.232</w:t>
            </w:r>
          </w:p>
        </w:tc>
      </w:tr>
      <w:tr w:rsidR="00DB522C" w:rsidRPr="007C6582" w14:paraId="2FB29242" w14:textId="77777777">
        <w:trPr>
          <w:trHeight w:val="255"/>
        </w:trPr>
        <w:tc>
          <w:tcPr>
            <w:tcW w:w="861" w:type="dxa"/>
            <w:noWrap/>
            <w:vAlign w:val="bottom"/>
          </w:tcPr>
          <w:p w14:paraId="711687B2" w14:textId="77777777" w:rsidR="00DB522C" w:rsidRPr="007C6582" w:rsidRDefault="00DB522C" w:rsidP="00DB522C">
            <w:pPr>
              <w:pStyle w:val="TableText"/>
            </w:pPr>
            <w:r w:rsidRPr="007C6582">
              <w:t>79</w:t>
            </w:r>
          </w:p>
        </w:tc>
        <w:tc>
          <w:tcPr>
            <w:tcW w:w="1340" w:type="dxa"/>
            <w:noWrap/>
            <w:vAlign w:val="bottom"/>
          </w:tcPr>
          <w:p w14:paraId="0860A01E" w14:textId="77777777" w:rsidR="00DB522C" w:rsidRPr="007C6582" w:rsidRDefault="00DB522C" w:rsidP="00DB522C">
            <w:pPr>
              <w:pStyle w:val="TableText"/>
              <w:ind w:right="284"/>
              <w:jc w:val="right"/>
            </w:pPr>
            <w:r w:rsidRPr="007C6582">
              <w:t>7.094</w:t>
            </w:r>
          </w:p>
        </w:tc>
        <w:tc>
          <w:tcPr>
            <w:tcW w:w="1480" w:type="dxa"/>
            <w:noWrap/>
            <w:vAlign w:val="bottom"/>
          </w:tcPr>
          <w:p w14:paraId="7DEB5A77" w14:textId="77777777" w:rsidR="00DB522C" w:rsidRPr="007C6582" w:rsidRDefault="00DB522C" w:rsidP="00DB522C">
            <w:pPr>
              <w:pStyle w:val="TableText"/>
              <w:ind w:right="284"/>
              <w:jc w:val="right"/>
            </w:pPr>
            <w:r w:rsidRPr="007C6582">
              <w:t>9.799</w:t>
            </w:r>
          </w:p>
        </w:tc>
        <w:tc>
          <w:tcPr>
            <w:tcW w:w="1340" w:type="dxa"/>
            <w:noWrap/>
            <w:vAlign w:val="bottom"/>
          </w:tcPr>
          <w:p w14:paraId="48FA7094" w14:textId="77777777" w:rsidR="00DB522C" w:rsidRPr="007C6582" w:rsidRDefault="00DB522C" w:rsidP="00DB522C">
            <w:pPr>
              <w:pStyle w:val="TableText"/>
              <w:ind w:right="284"/>
              <w:jc w:val="right"/>
            </w:pPr>
            <w:r w:rsidRPr="007C6582">
              <w:t>6.875</w:t>
            </w:r>
          </w:p>
        </w:tc>
        <w:tc>
          <w:tcPr>
            <w:tcW w:w="1279" w:type="dxa"/>
            <w:noWrap/>
            <w:vAlign w:val="bottom"/>
          </w:tcPr>
          <w:p w14:paraId="4ABDC697" w14:textId="77777777" w:rsidR="00DB522C" w:rsidRPr="007C6582" w:rsidRDefault="00DB522C" w:rsidP="00DB522C">
            <w:pPr>
              <w:pStyle w:val="TableText"/>
              <w:ind w:right="284"/>
              <w:jc w:val="right"/>
            </w:pPr>
            <w:r w:rsidRPr="007C6582">
              <w:t>8.363</w:t>
            </w:r>
          </w:p>
        </w:tc>
        <w:tc>
          <w:tcPr>
            <w:tcW w:w="1260" w:type="dxa"/>
            <w:noWrap/>
            <w:vAlign w:val="bottom"/>
          </w:tcPr>
          <w:p w14:paraId="6D786D1D" w14:textId="77777777" w:rsidR="00DB522C" w:rsidRPr="007C6582" w:rsidRDefault="00DB522C" w:rsidP="00DB522C">
            <w:pPr>
              <w:pStyle w:val="TableText"/>
              <w:ind w:right="284"/>
              <w:jc w:val="right"/>
            </w:pPr>
            <w:r w:rsidRPr="007C6582">
              <w:t>7.094</w:t>
            </w:r>
          </w:p>
        </w:tc>
        <w:tc>
          <w:tcPr>
            <w:tcW w:w="978" w:type="dxa"/>
            <w:noWrap/>
            <w:vAlign w:val="bottom"/>
          </w:tcPr>
          <w:p w14:paraId="3FFEDEB5" w14:textId="77777777" w:rsidR="00DB522C" w:rsidRPr="007C6582" w:rsidRDefault="00DB522C" w:rsidP="00DB522C">
            <w:pPr>
              <w:pStyle w:val="TableText"/>
              <w:ind w:right="284"/>
              <w:jc w:val="right"/>
            </w:pPr>
            <w:r w:rsidRPr="007C6582">
              <w:t>9.799</w:t>
            </w:r>
          </w:p>
        </w:tc>
      </w:tr>
      <w:tr w:rsidR="00DB522C" w:rsidRPr="007C6582" w14:paraId="5FAFDDFC" w14:textId="77777777">
        <w:trPr>
          <w:trHeight w:val="255"/>
        </w:trPr>
        <w:tc>
          <w:tcPr>
            <w:tcW w:w="861" w:type="dxa"/>
            <w:noWrap/>
            <w:vAlign w:val="bottom"/>
          </w:tcPr>
          <w:p w14:paraId="70A1B2E8" w14:textId="77777777" w:rsidR="00DB522C" w:rsidRPr="007C6582" w:rsidRDefault="00DB522C" w:rsidP="00DB522C">
            <w:pPr>
              <w:pStyle w:val="TableText"/>
            </w:pPr>
            <w:r w:rsidRPr="007C6582">
              <w:t>80</w:t>
            </w:r>
          </w:p>
        </w:tc>
        <w:tc>
          <w:tcPr>
            <w:tcW w:w="1340" w:type="dxa"/>
            <w:noWrap/>
            <w:vAlign w:val="bottom"/>
          </w:tcPr>
          <w:p w14:paraId="065972AF" w14:textId="77777777" w:rsidR="00DB522C" w:rsidRPr="007C6582" w:rsidRDefault="00DB522C" w:rsidP="00DB522C">
            <w:pPr>
              <w:pStyle w:val="TableText"/>
              <w:ind w:right="284"/>
              <w:jc w:val="right"/>
            </w:pPr>
            <w:r w:rsidRPr="007C6582">
              <w:t>6.672</w:t>
            </w:r>
          </w:p>
        </w:tc>
        <w:tc>
          <w:tcPr>
            <w:tcW w:w="1480" w:type="dxa"/>
            <w:noWrap/>
            <w:vAlign w:val="bottom"/>
          </w:tcPr>
          <w:p w14:paraId="3091558D" w14:textId="77777777" w:rsidR="00DB522C" w:rsidRPr="007C6582" w:rsidRDefault="00DB522C" w:rsidP="00DB522C">
            <w:pPr>
              <w:pStyle w:val="TableText"/>
              <w:ind w:right="284"/>
              <w:jc w:val="right"/>
            </w:pPr>
            <w:r w:rsidRPr="007C6582">
              <w:t>9.367</w:t>
            </w:r>
          </w:p>
        </w:tc>
        <w:tc>
          <w:tcPr>
            <w:tcW w:w="1340" w:type="dxa"/>
            <w:noWrap/>
            <w:vAlign w:val="bottom"/>
          </w:tcPr>
          <w:p w14:paraId="528BE1FB" w14:textId="77777777" w:rsidR="00DB522C" w:rsidRPr="007C6582" w:rsidRDefault="00DB522C" w:rsidP="00DB522C">
            <w:pPr>
              <w:pStyle w:val="TableText"/>
              <w:ind w:right="284"/>
              <w:jc w:val="right"/>
            </w:pPr>
            <w:r w:rsidRPr="007C6582">
              <w:t>6.515</w:t>
            </w:r>
          </w:p>
        </w:tc>
        <w:tc>
          <w:tcPr>
            <w:tcW w:w="1279" w:type="dxa"/>
            <w:noWrap/>
            <w:vAlign w:val="bottom"/>
          </w:tcPr>
          <w:p w14:paraId="5B693944" w14:textId="77777777" w:rsidR="00DB522C" w:rsidRPr="007C6582" w:rsidRDefault="00DB522C" w:rsidP="00DB522C">
            <w:pPr>
              <w:pStyle w:val="TableText"/>
              <w:ind w:right="284"/>
              <w:jc w:val="right"/>
            </w:pPr>
            <w:r w:rsidRPr="007C6582">
              <w:t>7.958</w:t>
            </w:r>
          </w:p>
        </w:tc>
        <w:tc>
          <w:tcPr>
            <w:tcW w:w="1260" w:type="dxa"/>
            <w:noWrap/>
            <w:vAlign w:val="bottom"/>
          </w:tcPr>
          <w:p w14:paraId="6EC6D2CC" w14:textId="77777777" w:rsidR="00DB522C" w:rsidRPr="007C6582" w:rsidRDefault="00DB522C" w:rsidP="00DB522C">
            <w:pPr>
              <w:pStyle w:val="TableText"/>
              <w:ind w:right="284"/>
              <w:jc w:val="right"/>
            </w:pPr>
            <w:r w:rsidRPr="007C6582">
              <w:t>6.672</w:t>
            </w:r>
          </w:p>
        </w:tc>
        <w:tc>
          <w:tcPr>
            <w:tcW w:w="978" w:type="dxa"/>
            <w:noWrap/>
            <w:vAlign w:val="bottom"/>
          </w:tcPr>
          <w:p w14:paraId="5C91C7EE" w14:textId="77777777" w:rsidR="00DB522C" w:rsidRPr="007C6582" w:rsidRDefault="00DB522C" w:rsidP="00DB522C">
            <w:pPr>
              <w:pStyle w:val="TableText"/>
              <w:ind w:right="284"/>
              <w:jc w:val="right"/>
            </w:pPr>
            <w:r w:rsidRPr="007C6582">
              <w:t>9.367</w:t>
            </w:r>
          </w:p>
        </w:tc>
      </w:tr>
      <w:tr w:rsidR="00DB522C" w:rsidRPr="007C6582" w14:paraId="46D04F21" w14:textId="77777777">
        <w:trPr>
          <w:trHeight w:val="255"/>
        </w:trPr>
        <w:tc>
          <w:tcPr>
            <w:tcW w:w="861" w:type="dxa"/>
            <w:noWrap/>
            <w:vAlign w:val="bottom"/>
          </w:tcPr>
          <w:p w14:paraId="78E3F54B" w14:textId="77777777" w:rsidR="00DB522C" w:rsidRPr="007C6582" w:rsidRDefault="00DB522C" w:rsidP="00DB522C">
            <w:pPr>
              <w:pStyle w:val="TableText"/>
            </w:pPr>
            <w:r w:rsidRPr="007C6582">
              <w:t>81</w:t>
            </w:r>
          </w:p>
        </w:tc>
        <w:tc>
          <w:tcPr>
            <w:tcW w:w="1340" w:type="dxa"/>
            <w:noWrap/>
            <w:vAlign w:val="bottom"/>
          </w:tcPr>
          <w:p w14:paraId="5C463BE6" w14:textId="77777777" w:rsidR="00DB522C" w:rsidRPr="007C6582" w:rsidRDefault="00DB522C" w:rsidP="00DB522C">
            <w:pPr>
              <w:pStyle w:val="TableText"/>
              <w:ind w:right="284"/>
              <w:jc w:val="right"/>
            </w:pPr>
            <w:r w:rsidRPr="007C6582">
              <w:t>6.279</w:t>
            </w:r>
          </w:p>
        </w:tc>
        <w:tc>
          <w:tcPr>
            <w:tcW w:w="1480" w:type="dxa"/>
            <w:noWrap/>
            <w:vAlign w:val="bottom"/>
          </w:tcPr>
          <w:p w14:paraId="0D74D7ED" w14:textId="77777777" w:rsidR="00DB522C" w:rsidRPr="007C6582" w:rsidRDefault="00DB522C" w:rsidP="00DB522C">
            <w:pPr>
              <w:pStyle w:val="TableText"/>
              <w:ind w:right="284"/>
              <w:jc w:val="right"/>
            </w:pPr>
            <w:r w:rsidRPr="007C6582">
              <w:t>8.937</w:t>
            </w:r>
          </w:p>
        </w:tc>
        <w:tc>
          <w:tcPr>
            <w:tcW w:w="1340" w:type="dxa"/>
            <w:noWrap/>
            <w:vAlign w:val="bottom"/>
          </w:tcPr>
          <w:p w14:paraId="568C4BC1" w14:textId="77777777" w:rsidR="00DB522C" w:rsidRPr="007C6582" w:rsidRDefault="00DB522C" w:rsidP="00DB522C">
            <w:pPr>
              <w:pStyle w:val="TableText"/>
              <w:ind w:right="284"/>
              <w:jc w:val="right"/>
            </w:pPr>
            <w:r w:rsidRPr="007C6582">
              <w:t>6.162</w:t>
            </w:r>
          </w:p>
        </w:tc>
        <w:tc>
          <w:tcPr>
            <w:tcW w:w="1279" w:type="dxa"/>
            <w:noWrap/>
            <w:vAlign w:val="bottom"/>
          </w:tcPr>
          <w:p w14:paraId="5F430ED7" w14:textId="77777777" w:rsidR="00DB522C" w:rsidRPr="007C6582" w:rsidRDefault="00DB522C" w:rsidP="00DB522C">
            <w:pPr>
              <w:pStyle w:val="TableText"/>
              <w:ind w:right="284"/>
              <w:jc w:val="right"/>
            </w:pPr>
            <w:r w:rsidRPr="007C6582">
              <w:t>7.551</w:t>
            </w:r>
          </w:p>
        </w:tc>
        <w:tc>
          <w:tcPr>
            <w:tcW w:w="1260" w:type="dxa"/>
            <w:noWrap/>
            <w:vAlign w:val="bottom"/>
          </w:tcPr>
          <w:p w14:paraId="2A9D453E" w14:textId="77777777" w:rsidR="00DB522C" w:rsidRPr="007C6582" w:rsidRDefault="00DB522C" w:rsidP="00DB522C">
            <w:pPr>
              <w:pStyle w:val="TableText"/>
              <w:ind w:right="284"/>
              <w:jc w:val="right"/>
            </w:pPr>
            <w:r w:rsidRPr="007C6582">
              <w:t>6.279</w:t>
            </w:r>
          </w:p>
        </w:tc>
        <w:tc>
          <w:tcPr>
            <w:tcW w:w="978" w:type="dxa"/>
            <w:noWrap/>
            <w:vAlign w:val="bottom"/>
          </w:tcPr>
          <w:p w14:paraId="6E762E04" w14:textId="77777777" w:rsidR="00DB522C" w:rsidRPr="007C6582" w:rsidRDefault="00DB522C" w:rsidP="00DB522C">
            <w:pPr>
              <w:pStyle w:val="TableText"/>
              <w:ind w:right="284"/>
              <w:jc w:val="right"/>
            </w:pPr>
            <w:r w:rsidRPr="007C6582">
              <w:t>8.937</w:t>
            </w:r>
          </w:p>
        </w:tc>
      </w:tr>
      <w:tr w:rsidR="00DB522C" w:rsidRPr="007C6582" w14:paraId="1FC12BDE" w14:textId="77777777">
        <w:trPr>
          <w:trHeight w:val="255"/>
        </w:trPr>
        <w:tc>
          <w:tcPr>
            <w:tcW w:w="861" w:type="dxa"/>
            <w:noWrap/>
            <w:vAlign w:val="bottom"/>
          </w:tcPr>
          <w:p w14:paraId="4078929C" w14:textId="77777777" w:rsidR="00DB522C" w:rsidRPr="007C6582" w:rsidRDefault="00DB522C" w:rsidP="00DB522C">
            <w:pPr>
              <w:pStyle w:val="TableText"/>
            </w:pPr>
            <w:r w:rsidRPr="007C6582">
              <w:t>82</w:t>
            </w:r>
          </w:p>
        </w:tc>
        <w:tc>
          <w:tcPr>
            <w:tcW w:w="1340" w:type="dxa"/>
            <w:noWrap/>
            <w:vAlign w:val="bottom"/>
          </w:tcPr>
          <w:p w14:paraId="6C9D3A8B" w14:textId="77777777" w:rsidR="00DB522C" w:rsidRPr="007C6582" w:rsidRDefault="00DB522C" w:rsidP="00DB522C">
            <w:pPr>
              <w:pStyle w:val="TableText"/>
              <w:ind w:right="284"/>
              <w:jc w:val="right"/>
            </w:pPr>
            <w:r w:rsidRPr="007C6582">
              <w:t>5.912</w:t>
            </w:r>
          </w:p>
        </w:tc>
        <w:tc>
          <w:tcPr>
            <w:tcW w:w="1480" w:type="dxa"/>
            <w:noWrap/>
            <w:vAlign w:val="bottom"/>
          </w:tcPr>
          <w:p w14:paraId="66DBD876" w14:textId="77777777" w:rsidR="00DB522C" w:rsidRPr="007C6582" w:rsidRDefault="00DB522C" w:rsidP="00DB522C">
            <w:pPr>
              <w:pStyle w:val="TableText"/>
              <w:ind w:right="284"/>
              <w:jc w:val="right"/>
            </w:pPr>
            <w:r w:rsidRPr="007C6582">
              <w:t>8.510</w:t>
            </w:r>
          </w:p>
        </w:tc>
        <w:tc>
          <w:tcPr>
            <w:tcW w:w="1340" w:type="dxa"/>
            <w:noWrap/>
            <w:vAlign w:val="bottom"/>
          </w:tcPr>
          <w:p w14:paraId="1B0C0B59" w14:textId="77777777" w:rsidR="00DB522C" w:rsidRPr="007C6582" w:rsidRDefault="00DB522C" w:rsidP="00DB522C">
            <w:pPr>
              <w:pStyle w:val="TableText"/>
              <w:ind w:right="284"/>
              <w:jc w:val="right"/>
            </w:pPr>
            <w:r w:rsidRPr="007C6582">
              <w:t>5.823</w:t>
            </w:r>
          </w:p>
        </w:tc>
        <w:tc>
          <w:tcPr>
            <w:tcW w:w="1279" w:type="dxa"/>
            <w:noWrap/>
            <w:vAlign w:val="bottom"/>
          </w:tcPr>
          <w:p w14:paraId="381C1F10" w14:textId="77777777" w:rsidR="00DB522C" w:rsidRPr="007C6582" w:rsidRDefault="00DB522C" w:rsidP="00DB522C">
            <w:pPr>
              <w:pStyle w:val="TableText"/>
              <w:ind w:right="284"/>
              <w:jc w:val="right"/>
            </w:pPr>
            <w:r w:rsidRPr="007C6582">
              <w:t>7.149</w:t>
            </w:r>
          </w:p>
        </w:tc>
        <w:tc>
          <w:tcPr>
            <w:tcW w:w="1260" w:type="dxa"/>
            <w:noWrap/>
            <w:vAlign w:val="bottom"/>
          </w:tcPr>
          <w:p w14:paraId="29E07877" w14:textId="77777777" w:rsidR="00DB522C" w:rsidRPr="007C6582" w:rsidRDefault="00DB522C" w:rsidP="00DB522C">
            <w:pPr>
              <w:pStyle w:val="TableText"/>
              <w:ind w:right="284"/>
              <w:jc w:val="right"/>
            </w:pPr>
            <w:r w:rsidRPr="007C6582">
              <w:t>5.912</w:t>
            </w:r>
          </w:p>
        </w:tc>
        <w:tc>
          <w:tcPr>
            <w:tcW w:w="978" w:type="dxa"/>
            <w:noWrap/>
            <w:vAlign w:val="bottom"/>
          </w:tcPr>
          <w:p w14:paraId="237A23EE" w14:textId="77777777" w:rsidR="00DB522C" w:rsidRPr="007C6582" w:rsidRDefault="00DB522C" w:rsidP="00DB522C">
            <w:pPr>
              <w:pStyle w:val="TableText"/>
              <w:ind w:right="284"/>
              <w:jc w:val="right"/>
            </w:pPr>
            <w:r w:rsidRPr="007C6582">
              <w:t>8.510</w:t>
            </w:r>
          </w:p>
        </w:tc>
      </w:tr>
      <w:tr w:rsidR="00DB522C" w:rsidRPr="007C6582" w14:paraId="53DFCC3C" w14:textId="77777777">
        <w:trPr>
          <w:trHeight w:val="255"/>
        </w:trPr>
        <w:tc>
          <w:tcPr>
            <w:tcW w:w="861" w:type="dxa"/>
            <w:noWrap/>
            <w:vAlign w:val="bottom"/>
          </w:tcPr>
          <w:p w14:paraId="50BCA549" w14:textId="77777777" w:rsidR="00DB522C" w:rsidRPr="007C6582" w:rsidRDefault="00DB522C" w:rsidP="00DB522C">
            <w:pPr>
              <w:pStyle w:val="TableText"/>
            </w:pPr>
            <w:r w:rsidRPr="007C6582">
              <w:t>83</w:t>
            </w:r>
          </w:p>
        </w:tc>
        <w:tc>
          <w:tcPr>
            <w:tcW w:w="1340" w:type="dxa"/>
            <w:noWrap/>
            <w:vAlign w:val="bottom"/>
          </w:tcPr>
          <w:p w14:paraId="701DBFDA" w14:textId="77777777" w:rsidR="00DB522C" w:rsidRPr="007C6582" w:rsidRDefault="00DB522C" w:rsidP="00DB522C">
            <w:pPr>
              <w:pStyle w:val="TableText"/>
              <w:ind w:right="284"/>
              <w:jc w:val="right"/>
            </w:pPr>
            <w:r w:rsidRPr="007C6582">
              <w:t>5.570</w:t>
            </w:r>
          </w:p>
        </w:tc>
        <w:tc>
          <w:tcPr>
            <w:tcW w:w="1480" w:type="dxa"/>
            <w:noWrap/>
            <w:vAlign w:val="bottom"/>
          </w:tcPr>
          <w:p w14:paraId="40560256" w14:textId="77777777" w:rsidR="00DB522C" w:rsidRPr="007C6582" w:rsidRDefault="00DB522C" w:rsidP="00DB522C">
            <w:pPr>
              <w:pStyle w:val="TableText"/>
              <w:ind w:right="284"/>
              <w:jc w:val="right"/>
            </w:pPr>
            <w:r w:rsidRPr="007C6582">
              <w:t>8.085</w:t>
            </w:r>
          </w:p>
        </w:tc>
        <w:tc>
          <w:tcPr>
            <w:tcW w:w="1340" w:type="dxa"/>
            <w:noWrap/>
            <w:vAlign w:val="bottom"/>
          </w:tcPr>
          <w:p w14:paraId="3EA465B3" w14:textId="77777777" w:rsidR="00DB522C" w:rsidRPr="007C6582" w:rsidRDefault="00DB522C" w:rsidP="00DB522C">
            <w:pPr>
              <w:pStyle w:val="TableText"/>
              <w:ind w:right="284"/>
              <w:jc w:val="right"/>
            </w:pPr>
            <w:r w:rsidRPr="007C6582">
              <w:t>5.495</w:t>
            </w:r>
          </w:p>
        </w:tc>
        <w:tc>
          <w:tcPr>
            <w:tcW w:w="1279" w:type="dxa"/>
            <w:noWrap/>
            <w:vAlign w:val="bottom"/>
          </w:tcPr>
          <w:p w14:paraId="43DE504E" w14:textId="77777777" w:rsidR="00DB522C" w:rsidRPr="007C6582" w:rsidRDefault="00DB522C" w:rsidP="00DB522C">
            <w:pPr>
              <w:pStyle w:val="TableText"/>
              <w:ind w:right="284"/>
              <w:jc w:val="right"/>
            </w:pPr>
            <w:r w:rsidRPr="007C6582">
              <w:t>6.750</w:t>
            </w:r>
          </w:p>
        </w:tc>
        <w:tc>
          <w:tcPr>
            <w:tcW w:w="1260" w:type="dxa"/>
            <w:noWrap/>
            <w:vAlign w:val="bottom"/>
          </w:tcPr>
          <w:p w14:paraId="42BB96BA" w14:textId="77777777" w:rsidR="00DB522C" w:rsidRPr="007C6582" w:rsidRDefault="00DB522C" w:rsidP="00DB522C">
            <w:pPr>
              <w:pStyle w:val="TableText"/>
              <w:ind w:right="284"/>
              <w:jc w:val="right"/>
            </w:pPr>
            <w:r w:rsidRPr="007C6582">
              <w:t>5.570</w:t>
            </w:r>
          </w:p>
        </w:tc>
        <w:tc>
          <w:tcPr>
            <w:tcW w:w="978" w:type="dxa"/>
            <w:noWrap/>
            <w:vAlign w:val="bottom"/>
          </w:tcPr>
          <w:p w14:paraId="319247F8" w14:textId="77777777" w:rsidR="00DB522C" w:rsidRPr="007C6582" w:rsidRDefault="00DB522C" w:rsidP="00DB522C">
            <w:pPr>
              <w:pStyle w:val="TableText"/>
              <w:ind w:right="284"/>
              <w:jc w:val="right"/>
            </w:pPr>
            <w:r w:rsidRPr="007C6582">
              <w:t>8.085</w:t>
            </w:r>
          </w:p>
        </w:tc>
      </w:tr>
      <w:tr w:rsidR="00DB522C" w:rsidRPr="007C6582" w14:paraId="55F913CB" w14:textId="77777777">
        <w:trPr>
          <w:trHeight w:val="255"/>
        </w:trPr>
        <w:tc>
          <w:tcPr>
            <w:tcW w:w="861" w:type="dxa"/>
            <w:noWrap/>
            <w:vAlign w:val="bottom"/>
          </w:tcPr>
          <w:p w14:paraId="4BAAFD27" w14:textId="77777777" w:rsidR="00DB522C" w:rsidRPr="007C6582" w:rsidRDefault="00DB522C" w:rsidP="00DB522C">
            <w:pPr>
              <w:pStyle w:val="TableText"/>
            </w:pPr>
            <w:r w:rsidRPr="007C6582">
              <w:t>84</w:t>
            </w:r>
          </w:p>
        </w:tc>
        <w:tc>
          <w:tcPr>
            <w:tcW w:w="1340" w:type="dxa"/>
            <w:noWrap/>
            <w:vAlign w:val="bottom"/>
          </w:tcPr>
          <w:p w14:paraId="79BE9576" w14:textId="77777777" w:rsidR="00DB522C" w:rsidRPr="007C6582" w:rsidRDefault="00DB522C" w:rsidP="00DB522C">
            <w:pPr>
              <w:pStyle w:val="TableText"/>
              <w:ind w:right="284"/>
              <w:jc w:val="right"/>
            </w:pPr>
            <w:r w:rsidRPr="007C6582">
              <w:t>5.250</w:t>
            </w:r>
          </w:p>
        </w:tc>
        <w:tc>
          <w:tcPr>
            <w:tcW w:w="1480" w:type="dxa"/>
            <w:noWrap/>
            <w:vAlign w:val="bottom"/>
          </w:tcPr>
          <w:p w14:paraId="1F78B6F9" w14:textId="77777777" w:rsidR="00DB522C" w:rsidRPr="007C6582" w:rsidRDefault="00DB522C" w:rsidP="00DB522C">
            <w:pPr>
              <w:pStyle w:val="TableText"/>
              <w:ind w:right="284"/>
              <w:jc w:val="right"/>
            </w:pPr>
            <w:r w:rsidRPr="007C6582">
              <w:t>7.663</w:t>
            </w:r>
          </w:p>
        </w:tc>
        <w:tc>
          <w:tcPr>
            <w:tcW w:w="1340" w:type="dxa"/>
            <w:noWrap/>
            <w:vAlign w:val="bottom"/>
          </w:tcPr>
          <w:p w14:paraId="75101F88" w14:textId="77777777" w:rsidR="00DB522C" w:rsidRPr="007C6582" w:rsidRDefault="00DB522C" w:rsidP="00DB522C">
            <w:pPr>
              <w:pStyle w:val="TableText"/>
              <w:ind w:right="284"/>
              <w:jc w:val="right"/>
            </w:pPr>
            <w:r w:rsidRPr="007C6582">
              <w:t>5.185</w:t>
            </w:r>
          </w:p>
        </w:tc>
        <w:tc>
          <w:tcPr>
            <w:tcW w:w="1279" w:type="dxa"/>
            <w:noWrap/>
            <w:vAlign w:val="bottom"/>
          </w:tcPr>
          <w:p w14:paraId="0696A3A3" w14:textId="77777777" w:rsidR="00DB522C" w:rsidRPr="007C6582" w:rsidRDefault="00DB522C" w:rsidP="00DB522C">
            <w:pPr>
              <w:pStyle w:val="TableText"/>
              <w:ind w:right="284"/>
              <w:jc w:val="right"/>
            </w:pPr>
            <w:r w:rsidRPr="007C6582">
              <w:t>6.354</w:t>
            </w:r>
          </w:p>
        </w:tc>
        <w:tc>
          <w:tcPr>
            <w:tcW w:w="1260" w:type="dxa"/>
            <w:noWrap/>
            <w:vAlign w:val="bottom"/>
          </w:tcPr>
          <w:p w14:paraId="5C10682C" w14:textId="77777777" w:rsidR="00DB522C" w:rsidRPr="007C6582" w:rsidRDefault="00DB522C" w:rsidP="00DB522C">
            <w:pPr>
              <w:pStyle w:val="TableText"/>
              <w:ind w:right="284"/>
              <w:jc w:val="right"/>
            </w:pPr>
            <w:r w:rsidRPr="007C6582">
              <w:t>5.250</w:t>
            </w:r>
          </w:p>
        </w:tc>
        <w:tc>
          <w:tcPr>
            <w:tcW w:w="978" w:type="dxa"/>
            <w:noWrap/>
            <w:vAlign w:val="bottom"/>
          </w:tcPr>
          <w:p w14:paraId="7C795684" w14:textId="77777777" w:rsidR="00DB522C" w:rsidRPr="007C6582" w:rsidRDefault="00DB522C" w:rsidP="00DB522C">
            <w:pPr>
              <w:pStyle w:val="TableText"/>
              <w:ind w:right="284"/>
              <w:jc w:val="right"/>
            </w:pPr>
            <w:r w:rsidRPr="007C6582">
              <w:t>7.663</w:t>
            </w:r>
          </w:p>
        </w:tc>
      </w:tr>
      <w:tr w:rsidR="00DB522C" w:rsidRPr="007C6582" w14:paraId="3C7D4714" w14:textId="77777777">
        <w:trPr>
          <w:trHeight w:val="255"/>
        </w:trPr>
        <w:tc>
          <w:tcPr>
            <w:tcW w:w="861" w:type="dxa"/>
            <w:noWrap/>
            <w:vAlign w:val="bottom"/>
          </w:tcPr>
          <w:p w14:paraId="4F7926BD" w14:textId="77777777" w:rsidR="00DB522C" w:rsidRPr="007C6582" w:rsidRDefault="00DB522C" w:rsidP="00DB522C">
            <w:pPr>
              <w:pStyle w:val="TableText"/>
            </w:pPr>
            <w:r w:rsidRPr="007C6582">
              <w:t>85</w:t>
            </w:r>
          </w:p>
        </w:tc>
        <w:tc>
          <w:tcPr>
            <w:tcW w:w="1340" w:type="dxa"/>
            <w:noWrap/>
            <w:vAlign w:val="bottom"/>
          </w:tcPr>
          <w:p w14:paraId="75D01240" w14:textId="77777777" w:rsidR="00DB522C" w:rsidRPr="007C6582" w:rsidRDefault="00DB522C" w:rsidP="00DB522C">
            <w:pPr>
              <w:pStyle w:val="TableText"/>
              <w:ind w:right="284"/>
              <w:jc w:val="right"/>
            </w:pPr>
            <w:r w:rsidRPr="007C6582">
              <w:t>4.947</w:t>
            </w:r>
          </w:p>
        </w:tc>
        <w:tc>
          <w:tcPr>
            <w:tcW w:w="1480" w:type="dxa"/>
            <w:noWrap/>
            <w:vAlign w:val="bottom"/>
          </w:tcPr>
          <w:p w14:paraId="4A59092D" w14:textId="77777777" w:rsidR="00DB522C" w:rsidRPr="007C6582" w:rsidRDefault="00DB522C" w:rsidP="00DB522C">
            <w:pPr>
              <w:pStyle w:val="TableText"/>
              <w:ind w:right="284"/>
              <w:jc w:val="right"/>
            </w:pPr>
            <w:r w:rsidRPr="007C6582">
              <w:t>7.251</w:t>
            </w:r>
          </w:p>
        </w:tc>
        <w:tc>
          <w:tcPr>
            <w:tcW w:w="1340" w:type="dxa"/>
            <w:noWrap/>
            <w:vAlign w:val="bottom"/>
          </w:tcPr>
          <w:p w14:paraId="54C1DACA" w14:textId="77777777" w:rsidR="00DB522C" w:rsidRPr="007C6582" w:rsidRDefault="00DB522C" w:rsidP="00DB522C">
            <w:pPr>
              <w:pStyle w:val="TableText"/>
              <w:ind w:right="284"/>
              <w:jc w:val="right"/>
            </w:pPr>
            <w:r w:rsidRPr="007C6582">
              <w:t>4.890</w:t>
            </w:r>
          </w:p>
        </w:tc>
        <w:tc>
          <w:tcPr>
            <w:tcW w:w="1279" w:type="dxa"/>
            <w:noWrap/>
            <w:vAlign w:val="bottom"/>
          </w:tcPr>
          <w:p w14:paraId="2BF35040" w14:textId="77777777" w:rsidR="00DB522C" w:rsidRPr="007C6582" w:rsidRDefault="00DB522C" w:rsidP="00DB522C">
            <w:pPr>
              <w:pStyle w:val="TableText"/>
              <w:ind w:right="284"/>
              <w:jc w:val="right"/>
            </w:pPr>
            <w:r w:rsidRPr="007C6582">
              <w:t>5.970</w:t>
            </w:r>
          </w:p>
        </w:tc>
        <w:tc>
          <w:tcPr>
            <w:tcW w:w="1260" w:type="dxa"/>
            <w:noWrap/>
            <w:vAlign w:val="bottom"/>
          </w:tcPr>
          <w:p w14:paraId="305A6B10" w14:textId="77777777" w:rsidR="00DB522C" w:rsidRPr="007C6582" w:rsidRDefault="00DB522C" w:rsidP="00DB522C">
            <w:pPr>
              <w:pStyle w:val="TableText"/>
              <w:ind w:right="284"/>
              <w:jc w:val="right"/>
            </w:pPr>
            <w:r w:rsidRPr="007C6582">
              <w:t>4.947</w:t>
            </w:r>
          </w:p>
        </w:tc>
        <w:tc>
          <w:tcPr>
            <w:tcW w:w="978" w:type="dxa"/>
            <w:noWrap/>
            <w:vAlign w:val="bottom"/>
          </w:tcPr>
          <w:p w14:paraId="17CA070D" w14:textId="77777777" w:rsidR="00DB522C" w:rsidRPr="007C6582" w:rsidRDefault="00DB522C" w:rsidP="00DB522C">
            <w:pPr>
              <w:pStyle w:val="TableText"/>
              <w:ind w:right="284"/>
              <w:jc w:val="right"/>
            </w:pPr>
            <w:r w:rsidRPr="007C6582">
              <w:t>7.251</w:t>
            </w:r>
          </w:p>
        </w:tc>
      </w:tr>
      <w:tr w:rsidR="00DB522C" w:rsidRPr="007C6582" w14:paraId="0887AE40" w14:textId="77777777">
        <w:trPr>
          <w:trHeight w:val="255"/>
        </w:trPr>
        <w:tc>
          <w:tcPr>
            <w:tcW w:w="861" w:type="dxa"/>
            <w:noWrap/>
            <w:vAlign w:val="bottom"/>
          </w:tcPr>
          <w:p w14:paraId="2D1C9D70" w14:textId="77777777" w:rsidR="00DB522C" w:rsidRPr="007C6582" w:rsidRDefault="00DB522C" w:rsidP="00DB522C">
            <w:pPr>
              <w:pStyle w:val="TableText"/>
            </w:pPr>
            <w:r w:rsidRPr="007C6582">
              <w:t>86</w:t>
            </w:r>
          </w:p>
        </w:tc>
        <w:tc>
          <w:tcPr>
            <w:tcW w:w="1340" w:type="dxa"/>
            <w:noWrap/>
            <w:vAlign w:val="bottom"/>
          </w:tcPr>
          <w:p w14:paraId="3DD09CFE" w14:textId="77777777" w:rsidR="00DB522C" w:rsidRPr="007C6582" w:rsidRDefault="00DB522C" w:rsidP="00DB522C">
            <w:pPr>
              <w:pStyle w:val="TableText"/>
              <w:ind w:right="284"/>
              <w:jc w:val="right"/>
            </w:pPr>
            <w:r w:rsidRPr="007C6582">
              <w:t>4.656</w:t>
            </w:r>
          </w:p>
        </w:tc>
        <w:tc>
          <w:tcPr>
            <w:tcW w:w="1480" w:type="dxa"/>
            <w:noWrap/>
            <w:vAlign w:val="bottom"/>
          </w:tcPr>
          <w:p w14:paraId="072384CF" w14:textId="77777777" w:rsidR="00DB522C" w:rsidRPr="007C6582" w:rsidRDefault="00DB522C" w:rsidP="00DB522C">
            <w:pPr>
              <w:pStyle w:val="TableText"/>
              <w:ind w:right="284"/>
              <w:jc w:val="right"/>
            </w:pPr>
            <w:r w:rsidRPr="007C6582">
              <w:t>6.853</w:t>
            </w:r>
          </w:p>
        </w:tc>
        <w:tc>
          <w:tcPr>
            <w:tcW w:w="1340" w:type="dxa"/>
            <w:noWrap/>
            <w:vAlign w:val="bottom"/>
          </w:tcPr>
          <w:p w14:paraId="78AAA614" w14:textId="77777777" w:rsidR="00DB522C" w:rsidRPr="007C6582" w:rsidRDefault="00DB522C" w:rsidP="00DB522C">
            <w:pPr>
              <w:pStyle w:val="TableText"/>
              <w:ind w:right="284"/>
              <w:jc w:val="right"/>
            </w:pPr>
            <w:r w:rsidRPr="007C6582">
              <w:t>4.605</w:t>
            </w:r>
          </w:p>
        </w:tc>
        <w:tc>
          <w:tcPr>
            <w:tcW w:w="1279" w:type="dxa"/>
            <w:noWrap/>
            <w:vAlign w:val="bottom"/>
          </w:tcPr>
          <w:p w14:paraId="45B245E6" w14:textId="77777777" w:rsidR="00DB522C" w:rsidRPr="007C6582" w:rsidRDefault="00DB522C" w:rsidP="00DB522C">
            <w:pPr>
              <w:pStyle w:val="TableText"/>
              <w:ind w:right="284"/>
              <w:jc w:val="right"/>
            </w:pPr>
            <w:r w:rsidRPr="007C6582">
              <w:t>5.600</w:t>
            </w:r>
          </w:p>
        </w:tc>
        <w:tc>
          <w:tcPr>
            <w:tcW w:w="1260" w:type="dxa"/>
            <w:noWrap/>
            <w:vAlign w:val="bottom"/>
          </w:tcPr>
          <w:p w14:paraId="6330737A" w14:textId="77777777" w:rsidR="00DB522C" w:rsidRPr="007C6582" w:rsidRDefault="00DB522C" w:rsidP="00DB522C">
            <w:pPr>
              <w:pStyle w:val="TableText"/>
              <w:ind w:right="284"/>
              <w:jc w:val="right"/>
            </w:pPr>
            <w:r w:rsidRPr="007C6582">
              <w:t>4.656</w:t>
            </w:r>
          </w:p>
        </w:tc>
        <w:tc>
          <w:tcPr>
            <w:tcW w:w="978" w:type="dxa"/>
            <w:noWrap/>
            <w:vAlign w:val="bottom"/>
          </w:tcPr>
          <w:p w14:paraId="54CAF0E0" w14:textId="77777777" w:rsidR="00DB522C" w:rsidRPr="007C6582" w:rsidRDefault="00DB522C" w:rsidP="00DB522C">
            <w:pPr>
              <w:pStyle w:val="TableText"/>
              <w:ind w:right="284"/>
              <w:jc w:val="right"/>
            </w:pPr>
            <w:r w:rsidRPr="007C6582">
              <w:t>6.853</w:t>
            </w:r>
          </w:p>
        </w:tc>
      </w:tr>
      <w:tr w:rsidR="00DB522C" w:rsidRPr="007C6582" w14:paraId="0ED67967" w14:textId="77777777">
        <w:trPr>
          <w:trHeight w:val="255"/>
        </w:trPr>
        <w:tc>
          <w:tcPr>
            <w:tcW w:w="861" w:type="dxa"/>
            <w:noWrap/>
            <w:vAlign w:val="bottom"/>
          </w:tcPr>
          <w:p w14:paraId="58347DCD" w14:textId="77777777" w:rsidR="00DB522C" w:rsidRPr="007C6582" w:rsidRDefault="00DB522C" w:rsidP="00DB522C">
            <w:pPr>
              <w:pStyle w:val="TableText"/>
            </w:pPr>
            <w:r w:rsidRPr="007C6582">
              <w:t>87</w:t>
            </w:r>
          </w:p>
        </w:tc>
        <w:tc>
          <w:tcPr>
            <w:tcW w:w="1340" w:type="dxa"/>
            <w:noWrap/>
            <w:vAlign w:val="bottom"/>
          </w:tcPr>
          <w:p w14:paraId="70CB1649" w14:textId="77777777" w:rsidR="00DB522C" w:rsidRPr="007C6582" w:rsidRDefault="00DB522C" w:rsidP="00DB522C">
            <w:pPr>
              <w:pStyle w:val="TableText"/>
              <w:ind w:right="284"/>
              <w:jc w:val="right"/>
            </w:pPr>
            <w:r w:rsidRPr="007C6582">
              <w:t>4.378</w:t>
            </w:r>
          </w:p>
        </w:tc>
        <w:tc>
          <w:tcPr>
            <w:tcW w:w="1480" w:type="dxa"/>
            <w:noWrap/>
            <w:vAlign w:val="bottom"/>
          </w:tcPr>
          <w:p w14:paraId="3A22CF2D" w14:textId="77777777" w:rsidR="00DB522C" w:rsidRPr="007C6582" w:rsidRDefault="00DB522C" w:rsidP="00DB522C">
            <w:pPr>
              <w:pStyle w:val="TableText"/>
              <w:ind w:right="284"/>
              <w:jc w:val="right"/>
            </w:pPr>
            <w:r w:rsidRPr="007C6582">
              <w:t>6.470</w:t>
            </w:r>
          </w:p>
        </w:tc>
        <w:tc>
          <w:tcPr>
            <w:tcW w:w="1340" w:type="dxa"/>
            <w:noWrap/>
            <w:vAlign w:val="bottom"/>
          </w:tcPr>
          <w:p w14:paraId="6472D779" w14:textId="77777777" w:rsidR="00DB522C" w:rsidRPr="007C6582" w:rsidRDefault="00DB522C" w:rsidP="00DB522C">
            <w:pPr>
              <w:pStyle w:val="TableText"/>
              <w:ind w:right="284"/>
              <w:jc w:val="right"/>
            </w:pPr>
            <w:r w:rsidRPr="007C6582">
              <w:t>4.330</w:t>
            </w:r>
          </w:p>
        </w:tc>
        <w:tc>
          <w:tcPr>
            <w:tcW w:w="1279" w:type="dxa"/>
            <w:noWrap/>
            <w:vAlign w:val="bottom"/>
          </w:tcPr>
          <w:p w14:paraId="24C12CE7" w14:textId="77777777" w:rsidR="00DB522C" w:rsidRPr="007C6582" w:rsidRDefault="00DB522C" w:rsidP="00DB522C">
            <w:pPr>
              <w:pStyle w:val="TableText"/>
              <w:ind w:right="284"/>
              <w:jc w:val="right"/>
            </w:pPr>
            <w:r w:rsidRPr="007C6582">
              <w:t>5.247</w:t>
            </w:r>
          </w:p>
        </w:tc>
        <w:tc>
          <w:tcPr>
            <w:tcW w:w="1260" w:type="dxa"/>
            <w:noWrap/>
            <w:vAlign w:val="bottom"/>
          </w:tcPr>
          <w:p w14:paraId="21E45BA2" w14:textId="77777777" w:rsidR="00DB522C" w:rsidRPr="007C6582" w:rsidRDefault="00DB522C" w:rsidP="00DB522C">
            <w:pPr>
              <w:pStyle w:val="TableText"/>
              <w:ind w:right="284"/>
              <w:jc w:val="right"/>
            </w:pPr>
            <w:r w:rsidRPr="007C6582">
              <w:t>4.378</w:t>
            </w:r>
          </w:p>
        </w:tc>
        <w:tc>
          <w:tcPr>
            <w:tcW w:w="978" w:type="dxa"/>
            <w:noWrap/>
            <w:vAlign w:val="bottom"/>
          </w:tcPr>
          <w:p w14:paraId="509C14CA" w14:textId="77777777" w:rsidR="00DB522C" w:rsidRPr="007C6582" w:rsidRDefault="00DB522C" w:rsidP="00DB522C">
            <w:pPr>
              <w:pStyle w:val="TableText"/>
              <w:ind w:right="284"/>
              <w:jc w:val="right"/>
            </w:pPr>
            <w:r w:rsidRPr="007C6582">
              <w:t>6.470</w:t>
            </w:r>
          </w:p>
        </w:tc>
      </w:tr>
      <w:tr w:rsidR="00DB522C" w:rsidRPr="007C6582" w14:paraId="37D1F76E" w14:textId="77777777">
        <w:trPr>
          <w:trHeight w:val="255"/>
        </w:trPr>
        <w:tc>
          <w:tcPr>
            <w:tcW w:w="861" w:type="dxa"/>
            <w:noWrap/>
            <w:vAlign w:val="bottom"/>
          </w:tcPr>
          <w:p w14:paraId="54FC2D19" w14:textId="77777777" w:rsidR="00DB522C" w:rsidRPr="007C6582" w:rsidRDefault="00DB522C" w:rsidP="00DB522C">
            <w:pPr>
              <w:pStyle w:val="TableText"/>
            </w:pPr>
            <w:r w:rsidRPr="007C6582">
              <w:t>88</w:t>
            </w:r>
          </w:p>
        </w:tc>
        <w:tc>
          <w:tcPr>
            <w:tcW w:w="1340" w:type="dxa"/>
            <w:noWrap/>
            <w:vAlign w:val="bottom"/>
          </w:tcPr>
          <w:p w14:paraId="695AF943" w14:textId="77777777" w:rsidR="00DB522C" w:rsidRPr="007C6582" w:rsidRDefault="00DB522C" w:rsidP="00DB522C">
            <w:pPr>
              <w:pStyle w:val="TableText"/>
              <w:ind w:right="284"/>
              <w:jc w:val="right"/>
            </w:pPr>
            <w:r w:rsidRPr="007C6582">
              <w:t>4.114</w:t>
            </w:r>
          </w:p>
        </w:tc>
        <w:tc>
          <w:tcPr>
            <w:tcW w:w="1480" w:type="dxa"/>
            <w:noWrap/>
            <w:vAlign w:val="bottom"/>
          </w:tcPr>
          <w:p w14:paraId="62196FBB" w14:textId="77777777" w:rsidR="00DB522C" w:rsidRPr="007C6582" w:rsidRDefault="00DB522C" w:rsidP="00DB522C">
            <w:pPr>
              <w:pStyle w:val="TableText"/>
              <w:ind w:right="284"/>
              <w:jc w:val="right"/>
            </w:pPr>
            <w:r w:rsidRPr="007C6582">
              <w:t>6.105</w:t>
            </w:r>
          </w:p>
        </w:tc>
        <w:tc>
          <w:tcPr>
            <w:tcW w:w="1340" w:type="dxa"/>
            <w:noWrap/>
            <w:vAlign w:val="bottom"/>
          </w:tcPr>
          <w:p w14:paraId="04E04476" w14:textId="77777777" w:rsidR="00DB522C" w:rsidRPr="007C6582" w:rsidRDefault="00DB522C" w:rsidP="00DB522C">
            <w:pPr>
              <w:pStyle w:val="TableText"/>
              <w:ind w:right="284"/>
              <w:jc w:val="right"/>
            </w:pPr>
            <w:r w:rsidRPr="007C6582">
              <w:t>4.067</w:t>
            </w:r>
          </w:p>
        </w:tc>
        <w:tc>
          <w:tcPr>
            <w:tcW w:w="1279" w:type="dxa"/>
            <w:noWrap/>
            <w:vAlign w:val="bottom"/>
          </w:tcPr>
          <w:p w14:paraId="2AAF0915" w14:textId="77777777" w:rsidR="00DB522C" w:rsidRPr="007C6582" w:rsidRDefault="00DB522C" w:rsidP="00DB522C">
            <w:pPr>
              <w:pStyle w:val="TableText"/>
              <w:ind w:right="284"/>
              <w:jc w:val="right"/>
            </w:pPr>
            <w:r w:rsidRPr="007C6582">
              <w:t>4.913</w:t>
            </w:r>
          </w:p>
        </w:tc>
        <w:tc>
          <w:tcPr>
            <w:tcW w:w="1260" w:type="dxa"/>
            <w:noWrap/>
            <w:vAlign w:val="bottom"/>
          </w:tcPr>
          <w:p w14:paraId="17FC3689" w14:textId="77777777" w:rsidR="00DB522C" w:rsidRPr="007C6582" w:rsidRDefault="00DB522C" w:rsidP="00DB522C">
            <w:pPr>
              <w:pStyle w:val="TableText"/>
              <w:ind w:right="284"/>
              <w:jc w:val="right"/>
            </w:pPr>
            <w:r w:rsidRPr="007C6582">
              <w:t>4.114</w:t>
            </w:r>
          </w:p>
        </w:tc>
        <w:tc>
          <w:tcPr>
            <w:tcW w:w="978" w:type="dxa"/>
            <w:noWrap/>
            <w:vAlign w:val="bottom"/>
          </w:tcPr>
          <w:p w14:paraId="41C4D952" w14:textId="77777777" w:rsidR="00DB522C" w:rsidRPr="007C6582" w:rsidRDefault="00DB522C" w:rsidP="00DB522C">
            <w:pPr>
              <w:pStyle w:val="TableText"/>
              <w:ind w:right="284"/>
              <w:jc w:val="right"/>
            </w:pPr>
            <w:r w:rsidRPr="007C6582">
              <w:t>6.105</w:t>
            </w:r>
          </w:p>
        </w:tc>
      </w:tr>
      <w:tr w:rsidR="00DB522C" w:rsidRPr="007C6582" w14:paraId="1C0A9CEA" w14:textId="77777777">
        <w:trPr>
          <w:trHeight w:val="255"/>
        </w:trPr>
        <w:tc>
          <w:tcPr>
            <w:tcW w:w="861" w:type="dxa"/>
            <w:noWrap/>
            <w:vAlign w:val="bottom"/>
          </w:tcPr>
          <w:p w14:paraId="0D0E0C3C" w14:textId="77777777" w:rsidR="00DB522C" w:rsidRPr="007C6582" w:rsidRDefault="00DB522C" w:rsidP="00DB522C">
            <w:pPr>
              <w:pStyle w:val="TableText"/>
            </w:pPr>
            <w:r w:rsidRPr="007C6582">
              <w:t>89</w:t>
            </w:r>
          </w:p>
        </w:tc>
        <w:tc>
          <w:tcPr>
            <w:tcW w:w="1340" w:type="dxa"/>
            <w:noWrap/>
            <w:vAlign w:val="bottom"/>
          </w:tcPr>
          <w:p w14:paraId="6EF80208" w14:textId="77777777" w:rsidR="00DB522C" w:rsidRPr="007C6582" w:rsidRDefault="00DB522C" w:rsidP="00DB522C">
            <w:pPr>
              <w:pStyle w:val="TableText"/>
              <w:ind w:right="284"/>
              <w:jc w:val="right"/>
            </w:pPr>
            <w:r w:rsidRPr="007C6582">
              <w:t>3.859</w:t>
            </w:r>
          </w:p>
        </w:tc>
        <w:tc>
          <w:tcPr>
            <w:tcW w:w="1480" w:type="dxa"/>
            <w:noWrap/>
            <w:vAlign w:val="bottom"/>
          </w:tcPr>
          <w:p w14:paraId="3B72DB80" w14:textId="77777777" w:rsidR="00DB522C" w:rsidRPr="007C6582" w:rsidRDefault="00DB522C" w:rsidP="00DB522C">
            <w:pPr>
              <w:pStyle w:val="TableText"/>
              <w:ind w:right="284"/>
              <w:jc w:val="right"/>
            </w:pPr>
            <w:r w:rsidRPr="007C6582">
              <w:t>5.760</w:t>
            </w:r>
          </w:p>
        </w:tc>
        <w:tc>
          <w:tcPr>
            <w:tcW w:w="1340" w:type="dxa"/>
            <w:noWrap/>
            <w:vAlign w:val="bottom"/>
          </w:tcPr>
          <w:p w14:paraId="405B9B3C" w14:textId="77777777" w:rsidR="00DB522C" w:rsidRPr="007C6582" w:rsidRDefault="00DB522C" w:rsidP="00DB522C">
            <w:pPr>
              <w:pStyle w:val="TableText"/>
              <w:ind w:right="284"/>
              <w:jc w:val="right"/>
            </w:pPr>
            <w:r w:rsidRPr="007C6582">
              <w:t>3.816</w:t>
            </w:r>
          </w:p>
        </w:tc>
        <w:tc>
          <w:tcPr>
            <w:tcW w:w="1279" w:type="dxa"/>
            <w:noWrap/>
            <w:vAlign w:val="bottom"/>
          </w:tcPr>
          <w:p w14:paraId="155F2F8E" w14:textId="77777777" w:rsidR="00DB522C" w:rsidRPr="007C6582" w:rsidRDefault="00DB522C" w:rsidP="00DB522C">
            <w:pPr>
              <w:pStyle w:val="TableText"/>
              <w:ind w:right="284"/>
              <w:jc w:val="right"/>
            </w:pPr>
            <w:r w:rsidRPr="007C6582">
              <w:t>4.602</w:t>
            </w:r>
          </w:p>
        </w:tc>
        <w:tc>
          <w:tcPr>
            <w:tcW w:w="1260" w:type="dxa"/>
            <w:noWrap/>
            <w:vAlign w:val="bottom"/>
          </w:tcPr>
          <w:p w14:paraId="7FB01D7E" w14:textId="77777777" w:rsidR="00DB522C" w:rsidRPr="007C6582" w:rsidRDefault="00DB522C" w:rsidP="00DB522C">
            <w:pPr>
              <w:pStyle w:val="TableText"/>
              <w:ind w:right="284"/>
              <w:jc w:val="right"/>
            </w:pPr>
            <w:r w:rsidRPr="007C6582">
              <w:t>3.859</w:t>
            </w:r>
          </w:p>
        </w:tc>
        <w:tc>
          <w:tcPr>
            <w:tcW w:w="978" w:type="dxa"/>
            <w:noWrap/>
            <w:vAlign w:val="bottom"/>
          </w:tcPr>
          <w:p w14:paraId="226872D8" w14:textId="77777777" w:rsidR="00DB522C" w:rsidRPr="007C6582" w:rsidRDefault="00DB522C" w:rsidP="00DB522C">
            <w:pPr>
              <w:pStyle w:val="TableText"/>
              <w:ind w:right="284"/>
              <w:jc w:val="right"/>
            </w:pPr>
            <w:r w:rsidRPr="007C6582">
              <w:t>5.760</w:t>
            </w:r>
          </w:p>
        </w:tc>
      </w:tr>
      <w:tr w:rsidR="00DB522C" w:rsidRPr="007C6582" w14:paraId="2E03DEAA" w14:textId="77777777">
        <w:trPr>
          <w:trHeight w:val="255"/>
        </w:trPr>
        <w:tc>
          <w:tcPr>
            <w:tcW w:w="861" w:type="dxa"/>
            <w:noWrap/>
            <w:vAlign w:val="bottom"/>
          </w:tcPr>
          <w:p w14:paraId="5E328BAE" w14:textId="77777777" w:rsidR="00DB522C" w:rsidRPr="007C6582" w:rsidRDefault="00DB522C" w:rsidP="00DB522C">
            <w:pPr>
              <w:pStyle w:val="TableText"/>
            </w:pPr>
            <w:r w:rsidRPr="007C6582">
              <w:t>90</w:t>
            </w:r>
          </w:p>
        </w:tc>
        <w:tc>
          <w:tcPr>
            <w:tcW w:w="1340" w:type="dxa"/>
            <w:noWrap/>
            <w:vAlign w:val="bottom"/>
          </w:tcPr>
          <w:p w14:paraId="542587C6" w14:textId="77777777" w:rsidR="00DB522C" w:rsidRPr="007C6582" w:rsidRDefault="00DB522C" w:rsidP="00DB522C">
            <w:pPr>
              <w:pStyle w:val="TableText"/>
              <w:ind w:right="284"/>
              <w:jc w:val="right"/>
            </w:pPr>
            <w:r w:rsidRPr="007C6582">
              <w:t>3.614</w:t>
            </w:r>
          </w:p>
        </w:tc>
        <w:tc>
          <w:tcPr>
            <w:tcW w:w="1480" w:type="dxa"/>
            <w:noWrap/>
            <w:vAlign w:val="bottom"/>
          </w:tcPr>
          <w:p w14:paraId="3ED6908B" w14:textId="77777777" w:rsidR="00DB522C" w:rsidRPr="007C6582" w:rsidRDefault="00DB522C" w:rsidP="00DB522C">
            <w:pPr>
              <w:pStyle w:val="TableText"/>
              <w:ind w:right="284"/>
              <w:jc w:val="right"/>
            </w:pPr>
            <w:r w:rsidRPr="007C6582">
              <w:t>5.434</w:t>
            </w:r>
          </w:p>
        </w:tc>
        <w:tc>
          <w:tcPr>
            <w:tcW w:w="1340" w:type="dxa"/>
            <w:noWrap/>
            <w:vAlign w:val="bottom"/>
          </w:tcPr>
          <w:p w14:paraId="487407A0" w14:textId="77777777" w:rsidR="00DB522C" w:rsidRPr="007C6582" w:rsidRDefault="00DB522C" w:rsidP="00DB522C">
            <w:pPr>
              <w:pStyle w:val="TableText"/>
              <w:ind w:right="284"/>
              <w:jc w:val="right"/>
            </w:pPr>
            <w:r w:rsidRPr="007C6582">
              <w:t>3.574</w:t>
            </w:r>
          </w:p>
        </w:tc>
        <w:tc>
          <w:tcPr>
            <w:tcW w:w="1279" w:type="dxa"/>
            <w:noWrap/>
            <w:vAlign w:val="bottom"/>
          </w:tcPr>
          <w:p w14:paraId="26556AE1" w14:textId="77777777" w:rsidR="00DB522C" w:rsidRPr="007C6582" w:rsidRDefault="00DB522C" w:rsidP="00DB522C">
            <w:pPr>
              <w:pStyle w:val="TableText"/>
              <w:ind w:right="284"/>
              <w:jc w:val="right"/>
            </w:pPr>
            <w:r w:rsidRPr="007C6582">
              <w:t>4.313</w:t>
            </w:r>
          </w:p>
        </w:tc>
        <w:tc>
          <w:tcPr>
            <w:tcW w:w="1260" w:type="dxa"/>
            <w:noWrap/>
            <w:vAlign w:val="bottom"/>
          </w:tcPr>
          <w:p w14:paraId="35F206D7" w14:textId="77777777" w:rsidR="00DB522C" w:rsidRPr="007C6582" w:rsidRDefault="00DB522C" w:rsidP="00DB522C">
            <w:pPr>
              <w:pStyle w:val="TableText"/>
              <w:ind w:right="284"/>
              <w:jc w:val="right"/>
            </w:pPr>
            <w:r w:rsidRPr="007C6582">
              <w:t>3.614</w:t>
            </w:r>
          </w:p>
        </w:tc>
        <w:tc>
          <w:tcPr>
            <w:tcW w:w="978" w:type="dxa"/>
            <w:noWrap/>
            <w:vAlign w:val="bottom"/>
          </w:tcPr>
          <w:p w14:paraId="20FD3C6D" w14:textId="77777777" w:rsidR="00DB522C" w:rsidRPr="007C6582" w:rsidRDefault="00DB522C" w:rsidP="00DB522C">
            <w:pPr>
              <w:pStyle w:val="TableText"/>
              <w:ind w:right="284"/>
              <w:jc w:val="right"/>
            </w:pPr>
            <w:r w:rsidRPr="007C6582">
              <w:t>5.434</w:t>
            </w:r>
          </w:p>
        </w:tc>
      </w:tr>
      <w:tr w:rsidR="00DB522C" w:rsidRPr="007C6582" w14:paraId="2B02EFA5" w14:textId="77777777">
        <w:trPr>
          <w:trHeight w:val="255"/>
        </w:trPr>
        <w:tc>
          <w:tcPr>
            <w:tcW w:w="861" w:type="dxa"/>
            <w:noWrap/>
            <w:vAlign w:val="bottom"/>
          </w:tcPr>
          <w:p w14:paraId="6581FB05" w14:textId="77777777" w:rsidR="00DB522C" w:rsidRPr="007C6582" w:rsidRDefault="00DB522C" w:rsidP="00DB522C">
            <w:pPr>
              <w:pStyle w:val="TableText"/>
            </w:pPr>
            <w:r w:rsidRPr="007C6582">
              <w:t>91</w:t>
            </w:r>
          </w:p>
        </w:tc>
        <w:tc>
          <w:tcPr>
            <w:tcW w:w="1340" w:type="dxa"/>
            <w:noWrap/>
            <w:vAlign w:val="bottom"/>
          </w:tcPr>
          <w:p w14:paraId="4687D1CC" w14:textId="77777777" w:rsidR="00DB522C" w:rsidRPr="007C6582" w:rsidRDefault="00DB522C" w:rsidP="00DB522C">
            <w:pPr>
              <w:pStyle w:val="TableText"/>
              <w:ind w:right="284"/>
              <w:jc w:val="right"/>
            </w:pPr>
            <w:r w:rsidRPr="007C6582">
              <w:t>3.373</w:t>
            </w:r>
          </w:p>
        </w:tc>
        <w:tc>
          <w:tcPr>
            <w:tcW w:w="1480" w:type="dxa"/>
            <w:noWrap/>
            <w:vAlign w:val="bottom"/>
          </w:tcPr>
          <w:p w14:paraId="638856EC" w14:textId="77777777" w:rsidR="00DB522C" w:rsidRPr="007C6582" w:rsidRDefault="00DB522C" w:rsidP="00DB522C">
            <w:pPr>
              <w:pStyle w:val="TableText"/>
              <w:ind w:right="284"/>
              <w:jc w:val="right"/>
            </w:pPr>
            <w:r w:rsidRPr="007C6582">
              <w:t>5.128</w:t>
            </w:r>
          </w:p>
        </w:tc>
        <w:tc>
          <w:tcPr>
            <w:tcW w:w="1340" w:type="dxa"/>
            <w:noWrap/>
            <w:vAlign w:val="bottom"/>
          </w:tcPr>
          <w:p w14:paraId="007B9772" w14:textId="77777777" w:rsidR="00DB522C" w:rsidRPr="007C6582" w:rsidRDefault="00DB522C" w:rsidP="00DB522C">
            <w:pPr>
              <w:pStyle w:val="TableText"/>
              <w:ind w:right="284"/>
              <w:jc w:val="right"/>
            </w:pPr>
            <w:r w:rsidRPr="007C6582">
              <w:t>3.337</w:t>
            </w:r>
          </w:p>
        </w:tc>
        <w:tc>
          <w:tcPr>
            <w:tcW w:w="1279" w:type="dxa"/>
            <w:noWrap/>
            <w:vAlign w:val="bottom"/>
          </w:tcPr>
          <w:p w14:paraId="206D9F9F" w14:textId="77777777" w:rsidR="00DB522C" w:rsidRPr="007C6582" w:rsidRDefault="00DB522C" w:rsidP="00DB522C">
            <w:pPr>
              <w:pStyle w:val="TableText"/>
              <w:ind w:right="284"/>
              <w:jc w:val="right"/>
            </w:pPr>
            <w:r w:rsidRPr="007C6582">
              <w:t>4.045</w:t>
            </w:r>
          </w:p>
        </w:tc>
        <w:tc>
          <w:tcPr>
            <w:tcW w:w="1260" w:type="dxa"/>
            <w:noWrap/>
            <w:vAlign w:val="bottom"/>
          </w:tcPr>
          <w:p w14:paraId="28915AE0" w14:textId="77777777" w:rsidR="00DB522C" w:rsidRPr="007C6582" w:rsidRDefault="00DB522C" w:rsidP="00DB522C">
            <w:pPr>
              <w:pStyle w:val="TableText"/>
              <w:ind w:right="284"/>
              <w:jc w:val="right"/>
            </w:pPr>
            <w:r w:rsidRPr="007C6582">
              <w:t>3.373</w:t>
            </w:r>
          </w:p>
        </w:tc>
        <w:tc>
          <w:tcPr>
            <w:tcW w:w="978" w:type="dxa"/>
            <w:noWrap/>
            <w:vAlign w:val="bottom"/>
          </w:tcPr>
          <w:p w14:paraId="6B58069F" w14:textId="77777777" w:rsidR="00DB522C" w:rsidRPr="007C6582" w:rsidRDefault="00DB522C" w:rsidP="00DB522C">
            <w:pPr>
              <w:pStyle w:val="TableText"/>
              <w:ind w:right="284"/>
              <w:jc w:val="right"/>
            </w:pPr>
            <w:r w:rsidRPr="007C6582">
              <w:t>5.128</w:t>
            </w:r>
          </w:p>
        </w:tc>
      </w:tr>
      <w:tr w:rsidR="00DB522C" w:rsidRPr="007C6582" w14:paraId="0EED12FD" w14:textId="77777777">
        <w:trPr>
          <w:trHeight w:val="255"/>
        </w:trPr>
        <w:tc>
          <w:tcPr>
            <w:tcW w:w="861" w:type="dxa"/>
            <w:noWrap/>
            <w:vAlign w:val="bottom"/>
          </w:tcPr>
          <w:p w14:paraId="2AB06223" w14:textId="77777777" w:rsidR="00DB522C" w:rsidRPr="007C6582" w:rsidRDefault="00DB522C" w:rsidP="00DB522C">
            <w:pPr>
              <w:pStyle w:val="TableText"/>
            </w:pPr>
            <w:r w:rsidRPr="007C6582">
              <w:t>92</w:t>
            </w:r>
          </w:p>
        </w:tc>
        <w:tc>
          <w:tcPr>
            <w:tcW w:w="1340" w:type="dxa"/>
            <w:noWrap/>
            <w:vAlign w:val="bottom"/>
          </w:tcPr>
          <w:p w14:paraId="4BB1A059" w14:textId="77777777" w:rsidR="00DB522C" w:rsidRPr="007C6582" w:rsidRDefault="00DB522C" w:rsidP="00DB522C">
            <w:pPr>
              <w:pStyle w:val="TableText"/>
              <w:ind w:right="284"/>
              <w:jc w:val="right"/>
            </w:pPr>
            <w:r w:rsidRPr="007C6582">
              <w:t>3.146</w:t>
            </w:r>
          </w:p>
        </w:tc>
        <w:tc>
          <w:tcPr>
            <w:tcW w:w="1480" w:type="dxa"/>
            <w:noWrap/>
            <w:vAlign w:val="bottom"/>
          </w:tcPr>
          <w:p w14:paraId="786142AE" w14:textId="77777777" w:rsidR="00DB522C" w:rsidRPr="007C6582" w:rsidRDefault="00DB522C" w:rsidP="00DB522C">
            <w:pPr>
              <w:pStyle w:val="TableText"/>
              <w:ind w:right="284"/>
              <w:jc w:val="right"/>
            </w:pPr>
            <w:r w:rsidRPr="007C6582">
              <w:t>4.840</w:t>
            </w:r>
          </w:p>
        </w:tc>
        <w:tc>
          <w:tcPr>
            <w:tcW w:w="1340" w:type="dxa"/>
            <w:noWrap/>
            <w:vAlign w:val="bottom"/>
          </w:tcPr>
          <w:p w14:paraId="464810EF" w14:textId="77777777" w:rsidR="00DB522C" w:rsidRPr="007C6582" w:rsidRDefault="00DB522C" w:rsidP="00DB522C">
            <w:pPr>
              <w:pStyle w:val="TableText"/>
              <w:ind w:right="284"/>
              <w:jc w:val="right"/>
            </w:pPr>
            <w:r w:rsidRPr="007C6582">
              <w:t>3.114</w:t>
            </w:r>
          </w:p>
        </w:tc>
        <w:tc>
          <w:tcPr>
            <w:tcW w:w="1279" w:type="dxa"/>
            <w:noWrap/>
            <w:vAlign w:val="bottom"/>
          </w:tcPr>
          <w:p w14:paraId="55BE8740" w14:textId="77777777" w:rsidR="00DB522C" w:rsidRPr="007C6582" w:rsidRDefault="00DB522C" w:rsidP="00DB522C">
            <w:pPr>
              <w:pStyle w:val="TableText"/>
              <w:ind w:right="284"/>
              <w:jc w:val="right"/>
            </w:pPr>
            <w:r w:rsidRPr="007C6582">
              <w:t>3.798</w:t>
            </w:r>
          </w:p>
        </w:tc>
        <w:tc>
          <w:tcPr>
            <w:tcW w:w="1260" w:type="dxa"/>
            <w:noWrap/>
            <w:vAlign w:val="bottom"/>
          </w:tcPr>
          <w:p w14:paraId="095787B5" w14:textId="77777777" w:rsidR="00DB522C" w:rsidRPr="007C6582" w:rsidRDefault="00DB522C" w:rsidP="00DB522C">
            <w:pPr>
              <w:pStyle w:val="TableText"/>
              <w:ind w:right="284"/>
              <w:jc w:val="right"/>
            </w:pPr>
            <w:r w:rsidRPr="007C6582">
              <w:t>3.146</w:t>
            </w:r>
          </w:p>
        </w:tc>
        <w:tc>
          <w:tcPr>
            <w:tcW w:w="978" w:type="dxa"/>
            <w:noWrap/>
            <w:vAlign w:val="bottom"/>
          </w:tcPr>
          <w:p w14:paraId="7DFDDBFA" w14:textId="77777777" w:rsidR="00DB522C" w:rsidRPr="007C6582" w:rsidRDefault="00DB522C" w:rsidP="00DB522C">
            <w:pPr>
              <w:pStyle w:val="TableText"/>
              <w:ind w:right="284"/>
              <w:jc w:val="right"/>
            </w:pPr>
            <w:r w:rsidRPr="007C6582">
              <w:t>4.840</w:t>
            </w:r>
          </w:p>
        </w:tc>
      </w:tr>
      <w:tr w:rsidR="00DB522C" w:rsidRPr="007C6582" w14:paraId="0554531E" w14:textId="77777777">
        <w:trPr>
          <w:trHeight w:val="255"/>
        </w:trPr>
        <w:tc>
          <w:tcPr>
            <w:tcW w:w="861" w:type="dxa"/>
            <w:noWrap/>
            <w:vAlign w:val="bottom"/>
          </w:tcPr>
          <w:p w14:paraId="37FE2F7B" w14:textId="77777777" w:rsidR="00DB522C" w:rsidRPr="007C6582" w:rsidRDefault="00DB522C" w:rsidP="00DB522C">
            <w:pPr>
              <w:pStyle w:val="TableText"/>
            </w:pPr>
            <w:r w:rsidRPr="007C6582">
              <w:t>93</w:t>
            </w:r>
          </w:p>
        </w:tc>
        <w:tc>
          <w:tcPr>
            <w:tcW w:w="1340" w:type="dxa"/>
            <w:noWrap/>
            <w:vAlign w:val="bottom"/>
          </w:tcPr>
          <w:p w14:paraId="2D7044AC" w14:textId="77777777" w:rsidR="00DB522C" w:rsidRPr="007C6582" w:rsidRDefault="00DB522C" w:rsidP="00DB522C">
            <w:pPr>
              <w:pStyle w:val="TableText"/>
              <w:ind w:right="284"/>
              <w:jc w:val="right"/>
            </w:pPr>
            <w:r w:rsidRPr="007C6582">
              <w:t>2.935</w:t>
            </w:r>
          </w:p>
        </w:tc>
        <w:tc>
          <w:tcPr>
            <w:tcW w:w="1480" w:type="dxa"/>
            <w:noWrap/>
            <w:vAlign w:val="bottom"/>
          </w:tcPr>
          <w:p w14:paraId="47073CCC" w14:textId="77777777" w:rsidR="00DB522C" w:rsidRPr="007C6582" w:rsidRDefault="00DB522C" w:rsidP="00DB522C">
            <w:pPr>
              <w:pStyle w:val="TableText"/>
              <w:ind w:right="284"/>
              <w:jc w:val="right"/>
            </w:pPr>
            <w:r w:rsidRPr="007C6582">
              <w:t>4.565</w:t>
            </w:r>
          </w:p>
        </w:tc>
        <w:tc>
          <w:tcPr>
            <w:tcW w:w="1340" w:type="dxa"/>
            <w:noWrap/>
            <w:vAlign w:val="bottom"/>
          </w:tcPr>
          <w:p w14:paraId="7BB42E6E" w14:textId="77777777" w:rsidR="00DB522C" w:rsidRPr="007C6582" w:rsidRDefault="00DB522C" w:rsidP="00DB522C">
            <w:pPr>
              <w:pStyle w:val="TableText"/>
              <w:ind w:right="284"/>
              <w:jc w:val="right"/>
            </w:pPr>
            <w:r w:rsidRPr="007C6582">
              <w:t>2.907</w:t>
            </w:r>
          </w:p>
        </w:tc>
        <w:tc>
          <w:tcPr>
            <w:tcW w:w="1279" w:type="dxa"/>
            <w:noWrap/>
            <w:vAlign w:val="bottom"/>
          </w:tcPr>
          <w:p w14:paraId="4A662760" w14:textId="77777777" w:rsidR="00DB522C" w:rsidRPr="007C6582" w:rsidRDefault="00DB522C" w:rsidP="00DB522C">
            <w:pPr>
              <w:pStyle w:val="TableText"/>
              <w:ind w:right="284"/>
              <w:jc w:val="right"/>
            </w:pPr>
            <w:r w:rsidRPr="007C6582">
              <w:t>3.567</w:t>
            </w:r>
          </w:p>
        </w:tc>
        <w:tc>
          <w:tcPr>
            <w:tcW w:w="1260" w:type="dxa"/>
            <w:noWrap/>
            <w:vAlign w:val="bottom"/>
          </w:tcPr>
          <w:p w14:paraId="4C0159A1" w14:textId="77777777" w:rsidR="00DB522C" w:rsidRPr="007C6582" w:rsidRDefault="00DB522C" w:rsidP="00DB522C">
            <w:pPr>
              <w:pStyle w:val="TableText"/>
              <w:ind w:right="284"/>
              <w:jc w:val="right"/>
            </w:pPr>
            <w:r w:rsidRPr="007C6582">
              <w:t>2.935</w:t>
            </w:r>
          </w:p>
        </w:tc>
        <w:tc>
          <w:tcPr>
            <w:tcW w:w="978" w:type="dxa"/>
            <w:noWrap/>
            <w:vAlign w:val="bottom"/>
          </w:tcPr>
          <w:p w14:paraId="6AD84177" w14:textId="77777777" w:rsidR="00DB522C" w:rsidRPr="007C6582" w:rsidRDefault="00DB522C" w:rsidP="00DB522C">
            <w:pPr>
              <w:pStyle w:val="TableText"/>
              <w:ind w:right="284"/>
              <w:jc w:val="right"/>
            </w:pPr>
            <w:r w:rsidRPr="007C6582">
              <w:t>4.565</w:t>
            </w:r>
          </w:p>
        </w:tc>
      </w:tr>
      <w:tr w:rsidR="00DB522C" w:rsidRPr="007C6582" w14:paraId="4C447A12" w14:textId="77777777">
        <w:trPr>
          <w:trHeight w:val="255"/>
        </w:trPr>
        <w:tc>
          <w:tcPr>
            <w:tcW w:w="861" w:type="dxa"/>
            <w:noWrap/>
            <w:vAlign w:val="bottom"/>
          </w:tcPr>
          <w:p w14:paraId="0F055422" w14:textId="77777777" w:rsidR="00DB522C" w:rsidRPr="007C6582" w:rsidRDefault="00DB522C" w:rsidP="00DB522C">
            <w:pPr>
              <w:pStyle w:val="TableText"/>
            </w:pPr>
            <w:r w:rsidRPr="007C6582">
              <w:t>94</w:t>
            </w:r>
          </w:p>
        </w:tc>
        <w:tc>
          <w:tcPr>
            <w:tcW w:w="1340" w:type="dxa"/>
            <w:noWrap/>
            <w:vAlign w:val="bottom"/>
          </w:tcPr>
          <w:p w14:paraId="5A795299" w14:textId="77777777" w:rsidR="00DB522C" w:rsidRPr="007C6582" w:rsidRDefault="00DB522C" w:rsidP="00DB522C">
            <w:pPr>
              <w:pStyle w:val="TableText"/>
              <w:ind w:right="284"/>
              <w:jc w:val="right"/>
            </w:pPr>
            <w:r w:rsidRPr="007C6582">
              <w:t>2.741</w:t>
            </w:r>
          </w:p>
        </w:tc>
        <w:tc>
          <w:tcPr>
            <w:tcW w:w="1480" w:type="dxa"/>
            <w:noWrap/>
            <w:vAlign w:val="bottom"/>
          </w:tcPr>
          <w:p w14:paraId="7B62A4E6" w14:textId="77777777" w:rsidR="00DB522C" w:rsidRPr="007C6582" w:rsidRDefault="00DB522C" w:rsidP="00DB522C">
            <w:pPr>
              <w:pStyle w:val="TableText"/>
              <w:ind w:right="284"/>
              <w:jc w:val="right"/>
            </w:pPr>
            <w:r w:rsidRPr="007C6582">
              <w:t>4.301</w:t>
            </w:r>
          </w:p>
        </w:tc>
        <w:tc>
          <w:tcPr>
            <w:tcW w:w="1340" w:type="dxa"/>
            <w:noWrap/>
            <w:vAlign w:val="bottom"/>
          </w:tcPr>
          <w:p w14:paraId="125D0C49" w14:textId="77777777" w:rsidR="00DB522C" w:rsidRPr="007C6582" w:rsidRDefault="00DB522C" w:rsidP="00DB522C">
            <w:pPr>
              <w:pStyle w:val="TableText"/>
              <w:ind w:right="284"/>
              <w:jc w:val="right"/>
            </w:pPr>
            <w:r w:rsidRPr="007C6582">
              <w:t>2.718</w:t>
            </w:r>
          </w:p>
        </w:tc>
        <w:tc>
          <w:tcPr>
            <w:tcW w:w="1279" w:type="dxa"/>
            <w:noWrap/>
            <w:vAlign w:val="bottom"/>
          </w:tcPr>
          <w:p w14:paraId="16AD0265" w14:textId="77777777" w:rsidR="00DB522C" w:rsidRPr="007C6582" w:rsidRDefault="00DB522C" w:rsidP="00DB522C">
            <w:pPr>
              <w:pStyle w:val="TableText"/>
              <w:ind w:right="284"/>
              <w:jc w:val="right"/>
            </w:pPr>
            <w:r w:rsidRPr="007C6582">
              <w:t>3.348</w:t>
            </w:r>
          </w:p>
        </w:tc>
        <w:tc>
          <w:tcPr>
            <w:tcW w:w="1260" w:type="dxa"/>
            <w:noWrap/>
            <w:vAlign w:val="bottom"/>
          </w:tcPr>
          <w:p w14:paraId="0641A72D" w14:textId="77777777" w:rsidR="00DB522C" w:rsidRPr="007C6582" w:rsidRDefault="00DB522C" w:rsidP="00DB522C">
            <w:pPr>
              <w:pStyle w:val="TableText"/>
              <w:ind w:right="284"/>
              <w:jc w:val="right"/>
            </w:pPr>
            <w:r w:rsidRPr="007C6582">
              <w:t>2.741</w:t>
            </w:r>
          </w:p>
        </w:tc>
        <w:tc>
          <w:tcPr>
            <w:tcW w:w="978" w:type="dxa"/>
            <w:noWrap/>
            <w:vAlign w:val="bottom"/>
          </w:tcPr>
          <w:p w14:paraId="1FB70B98" w14:textId="77777777" w:rsidR="00DB522C" w:rsidRPr="007C6582" w:rsidRDefault="00DB522C" w:rsidP="00DB522C">
            <w:pPr>
              <w:pStyle w:val="TableText"/>
              <w:ind w:right="284"/>
              <w:jc w:val="right"/>
            </w:pPr>
            <w:r w:rsidRPr="007C6582">
              <w:t>4.301</w:t>
            </w:r>
          </w:p>
        </w:tc>
      </w:tr>
      <w:tr w:rsidR="00DB522C" w:rsidRPr="007C6582" w14:paraId="1348802D" w14:textId="77777777">
        <w:trPr>
          <w:trHeight w:val="255"/>
        </w:trPr>
        <w:tc>
          <w:tcPr>
            <w:tcW w:w="861" w:type="dxa"/>
            <w:noWrap/>
            <w:vAlign w:val="bottom"/>
          </w:tcPr>
          <w:p w14:paraId="7A0BD2B0" w14:textId="77777777" w:rsidR="00DB522C" w:rsidRPr="007C6582" w:rsidRDefault="00DB522C" w:rsidP="00DB522C">
            <w:pPr>
              <w:pStyle w:val="TableText"/>
            </w:pPr>
            <w:r w:rsidRPr="007C6582">
              <w:t>95</w:t>
            </w:r>
          </w:p>
        </w:tc>
        <w:tc>
          <w:tcPr>
            <w:tcW w:w="1340" w:type="dxa"/>
            <w:noWrap/>
            <w:vAlign w:val="bottom"/>
          </w:tcPr>
          <w:p w14:paraId="329E9516" w14:textId="77777777" w:rsidR="00DB522C" w:rsidRPr="007C6582" w:rsidRDefault="00DB522C" w:rsidP="00DB522C">
            <w:pPr>
              <w:pStyle w:val="TableText"/>
              <w:ind w:right="284"/>
              <w:jc w:val="right"/>
            </w:pPr>
            <w:r w:rsidRPr="007C6582">
              <w:t>2.564</w:t>
            </w:r>
          </w:p>
        </w:tc>
        <w:tc>
          <w:tcPr>
            <w:tcW w:w="1480" w:type="dxa"/>
            <w:noWrap/>
            <w:vAlign w:val="bottom"/>
          </w:tcPr>
          <w:p w14:paraId="08CA3D3E" w14:textId="77777777" w:rsidR="00DB522C" w:rsidRPr="007C6582" w:rsidRDefault="00DB522C" w:rsidP="00DB522C">
            <w:pPr>
              <w:pStyle w:val="TableText"/>
              <w:ind w:right="284"/>
              <w:jc w:val="right"/>
            </w:pPr>
            <w:r w:rsidRPr="007C6582">
              <w:t>4.042</w:t>
            </w:r>
          </w:p>
        </w:tc>
        <w:tc>
          <w:tcPr>
            <w:tcW w:w="1340" w:type="dxa"/>
            <w:noWrap/>
            <w:vAlign w:val="bottom"/>
          </w:tcPr>
          <w:p w14:paraId="519C3B9B" w14:textId="77777777" w:rsidR="00DB522C" w:rsidRPr="007C6582" w:rsidRDefault="00DB522C" w:rsidP="00DB522C">
            <w:pPr>
              <w:pStyle w:val="TableText"/>
              <w:ind w:right="284"/>
              <w:jc w:val="right"/>
            </w:pPr>
            <w:r w:rsidRPr="007C6582">
              <w:t>2.544</w:t>
            </w:r>
          </w:p>
        </w:tc>
        <w:tc>
          <w:tcPr>
            <w:tcW w:w="1279" w:type="dxa"/>
            <w:noWrap/>
            <w:vAlign w:val="bottom"/>
          </w:tcPr>
          <w:p w14:paraId="71A7791B" w14:textId="77777777" w:rsidR="00DB522C" w:rsidRPr="007C6582" w:rsidRDefault="00DB522C" w:rsidP="00DB522C">
            <w:pPr>
              <w:pStyle w:val="TableText"/>
              <w:ind w:right="284"/>
              <w:jc w:val="right"/>
            </w:pPr>
            <w:r w:rsidRPr="007C6582">
              <w:t>3.136</w:t>
            </w:r>
          </w:p>
        </w:tc>
        <w:tc>
          <w:tcPr>
            <w:tcW w:w="1260" w:type="dxa"/>
            <w:noWrap/>
            <w:vAlign w:val="bottom"/>
          </w:tcPr>
          <w:p w14:paraId="40DDEBCE" w14:textId="77777777" w:rsidR="00DB522C" w:rsidRPr="007C6582" w:rsidRDefault="00DB522C" w:rsidP="00DB522C">
            <w:pPr>
              <w:pStyle w:val="TableText"/>
              <w:ind w:right="284"/>
              <w:jc w:val="right"/>
            </w:pPr>
            <w:r w:rsidRPr="007C6582">
              <w:t>2.564</w:t>
            </w:r>
          </w:p>
        </w:tc>
        <w:tc>
          <w:tcPr>
            <w:tcW w:w="978" w:type="dxa"/>
            <w:noWrap/>
            <w:vAlign w:val="bottom"/>
          </w:tcPr>
          <w:p w14:paraId="1CAC265D" w14:textId="77777777" w:rsidR="00DB522C" w:rsidRPr="007C6582" w:rsidRDefault="00DB522C" w:rsidP="00DB522C">
            <w:pPr>
              <w:pStyle w:val="TableText"/>
              <w:ind w:right="284"/>
              <w:jc w:val="right"/>
            </w:pPr>
            <w:r w:rsidRPr="007C6582">
              <w:t>4.042</w:t>
            </w:r>
          </w:p>
        </w:tc>
      </w:tr>
      <w:tr w:rsidR="00DB522C" w:rsidRPr="007C6582" w14:paraId="224D00B3" w14:textId="77777777">
        <w:trPr>
          <w:trHeight w:val="255"/>
        </w:trPr>
        <w:tc>
          <w:tcPr>
            <w:tcW w:w="861" w:type="dxa"/>
            <w:noWrap/>
            <w:vAlign w:val="bottom"/>
          </w:tcPr>
          <w:p w14:paraId="5F69EF46" w14:textId="77777777" w:rsidR="00DB522C" w:rsidRPr="007C6582" w:rsidRDefault="00DB522C" w:rsidP="00DB522C">
            <w:pPr>
              <w:pStyle w:val="TableText"/>
            </w:pPr>
            <w:r w:rsidRPr="007C6582">
              <w:t>96</w:t>
            </w:r>
          </w:p>
        </w:tc>
        <w:tc>
          <w:tcPr>
            <w:tcW w:w="1340" w:type="dxa"/>
            <w:noWrap/>
            <w:vAlign w:val="bottom"/>
          </w:tcPr>
          <w:p w14:paraId="7E0D41B8" w14:textId="77777777" w:rsidR="00DB522C" w:rsidRPr="007C6582" w:rsidRDefault="00DB522C" w:rsidP="00DB522C">
            <w:pPr>
              <w:pStyle w:val="TableText"/>
              <w:ind w:right="284"/>
              <w:jc w:val="right"/>
            </w:pPr>
            <w:r w:rsidRPr="007C6582">
              <w:t>2.402</w:t>
            </w:r>
          </w:p>
        </w:tc>
        <w:tc>
          <w:tcPr>
            <w:tcW w:w="1480" w:type="dxa"/>
            <w:noWrap/>
            <w:vAlign w:val="bottom"/>
          </w:tcPr>
          <w:p w14:paraId="5D9F2242" w14:textId="77777777" w:rsidR="00DB522C" w:rsidRPr="007C6582" w:rsidRDefault="00DB522C" w:rsidP="00DB522C">
            <w:pPr>
              <w:pStyle w:val="TableText"/>
              <w:ind w:right="284"/>
              <w:jc w:val="right"/>
            </w:pPr>
            <w:r w:rsidRPr="007C6582">
              <w:t>3.785</w:t>
            </w:r>
          </w:p>
        </w:tc>
        <w:tc>
          <w:tcPr>
            <w:tcW w:w="1340" w:type="dxa"/>
            <w:noWrap/>
            <w:vAlign w:val="bottom"/>
          </w:tcPr>
          <w:p w14:paraId="3CF225E7" w14:textId="77777777" w:rsidR="00DB522C" w:rsidRPr="007C6582" w:rsidRDefault="00DB522C" w:rsidP="00DB522C">
            <w:pPr>
              <w:pStyle w:val="TableText"/>
              <w:ind w:right="284"/>
              <w:jc w:val="right"/>
            </w:pPr>
            <w:r w:rsidRPr="007C6582">
              <w:t>2.385</w:t>
            </w:r>
          </w:p>
        </w:tc>
        <w:tc>
          <w:tcPr>
            <w:tcW w:w="1279" w:type="dxa"/>
            <w:noWrap/>
            <w:vAlign w:val="bottom"/>
          </w:tcPr>
          <w:p w14:paraId="30A4E649" w14:textId="77777777" w:rsidR="00DB522C" w:rsidRPr="007C6582" w:rsidRDefault="00DB522C" w:rsidP="00DB522C">
            <w:pPr>
              <w:pStyle w:val="TableText"/>
              <w:ind w:right="284"/>
              <w:jc w:val="right"/>
            </w:pPr>
            <w:r w:rsidRPr="007C6582">
              <w:t>2.927</w:t>
            </w:r>
          </w:p>
        </w:tc>
        <w:tc>
          <w:tcPr>
            <w:tcW w:w="1260" w:type="dxa"/>
            <w:noWrap/>
            <w:vAlign w:val="bottom"/>
          </w:tcPr>
          <w:p w14:paraId="4123506B" w14:textId="77777777" w:rsidR="00DB522C" w:rsidRPr="007C6582" w:rsidRDefault="00DB522C" w:rsidP="00DB522C">
            <w:pPr>
              <w:pStyle w:val="TableText"/>
              <w:ind w:right="284"/>
              <w:jc w:val="right"/>
            </w:pPr>
            <w:r w:rsidRPr="007C6582">
              <w:t>2.402</w:t>
            </w:r>
          </w:p>
        </w:tc>
        <w:tc>
          <w:tcPr>
            <w:tcW w:w="978" w:type="dxa"/>
            <w:noWrap/>
            <w:vAlign w:val="bottom"/>
          </w:tcPr>
          <w:p w14:paraId="02D0E0CE" w14:textId="77777777" w:rsidR="00DB522C" w:rsidRPr="007C6582" w:rsidRDefault="00DB522C" w:rsidP="00DB522C">
            <w:pPr>
              <w:pStyle w:val="TableText"/>
              <w:ind w:right="284"/>
              <w:jc w:val="right"/>
            </w:pPr>
            <w:r w:rsidRPr="007C6582">
              <w:t>3.785</w:t>
            </w:r>
          </w:p>
        </w:tc>
      </w:tr>
      <w:tr w:rsidR="00DB522C" w:rsidRPr="007C6582" w14:paraId="3A41716A" w14:textId="77777777">
        <w:trPr>
          <w:trHeight w:val="255"/>
        </w:trPr>
        <w:tc>
          <w:tcPr>
            <w:tcW w:w="861" w:type="dxa"/>
            <w:noWrap/>
            <w:vAlign w:val="bottom"/>
          </w:tcPr>
          <w:p w14:paraId="7F209FE7" w14:textId="77777777" w:rsidR="00DB522C" w:rsidRPr="007C6582" w:rsidRDefault="00DB522C" w:rsidP="00DB522C">
            <w:pPr>
              <w:pStyle w:val="TableText"/>
            </w:pPr>
            <w:r w:rsidRPr="007C6582">
              <w:t>97</w:t>
            </w:r>
          </w:p>
        </w:tc>
        <w:tc>
          <w:tcPr>
            <w:tcW w:w="1340" w:type="dxa"/>
            <w:noWrap/>
            <w:vAlign w:val="bottom"/>
          </w:tcPr>
          <w:p w14:paraId="21A35FB3" w14:textId="77777777" w:rsidR="00DB522C" w:rsidRPr="007C6582" w:rsidRDefault="00DB522C" w:rsidP="00DB522C">
            <w:pPr>
              <w:pStyle w:val="TableText"/>
              <w:ind w:right="284"/>
              <w:jc w:val="right"/>
            </w:pPr>
            <w:r w:rsidRPr="007C6582">
              <w:t>2.254</w:t>
            </w:r>
          </w:p>
        </w:tc>
        <w:tc>
          <w:tcPr>
            <w:tcW w:w="1480" w:type="dxa"/>
            <w:noWrap/>
            <w:vAlign w:val="bottom"/>
          </w:tcPr>
          <w:p w14:paraId="139B1665" w14:textId="77777777" w:rsidR="00DB522C" w:rsidRPr="007C6582" w:rsidRDefault="00DB522C" w:rsidP="00DB522C">
            <w:pPr>
              <w:pStyle w:val="TableText"/>
              <w:ind w:right="284"/>
              <w:jc w:val="right"/>
            </w:pPr>
            <w:r w:rsidRPr="007C6582">
              <w:t>3.525</w:t>
            </w:r>
          </w:p>
        </w:tc>
        <w:tc>
          <w:tcPr>
            <w:tcW w:w="1340" w:type="dxa"/>
            <w:noWrap/>
            <w:vAlign w:val="bottom"/>
          </w:tcPr>
          <w:p w14:paraId="3FB6D54B" w14:textId="77777777" w:rsidR="00DB522C" w:rsidRPr="007C6582" w:rsidRDefault="00DB522C" w:rsidP="00DB522C">
            <w:pPr>
              <w:pStyle w:val="TableText"/>
              <w:ind w:right="284"/>
              <w:jc w:val="right"/>
            </w:pPr>
            <w:r w:rsidRPr="007C6582">
              <w:t>2.237</w:t>
            </w:r>
          </w:p>
        </w:tc>
        <w:tc>
          <w:tcPr>
            <w:tcW w:w="1279" w:type="dxa"/>
            <w:noWrap/>
            <w:vAlign w:val="bottom"/>
          </w:tcPr>
          <w:p w14:paraId="6421655A" w14:textId="77777777" w:rsidR="00DB522C" w:rsidRPr="007C6582" w:rsidRDefault="00DB522C" w:rsidP="00DB522C">
            <w:pPr>
              <w:pStyle w:val="TableText"/>
              <w:ind w:right="284"/>
              <w:jc w:val="right"/>
            </w:pPr>
            <w:r w:rsidRPr="007C6582">
              <w:t>2.717</w:t>
            </w:r>
          </w:p>
        </w:tc>
        <w:tc>
          <w:tcPr>
            <w:tcW w:w="1260" w:type="dxa"/>
            <w:noWrap/>
            <w:vAlign w:val="bottom"/>
          </w:tcPr>
          <w:p w14:paraId="703A15FE" w14:textId="77777777" w:rsidR="00DB522C" w:rsidRPr="007C6582" w:rsidRDefault="00DB522C" w:rsidP="00DB522C">
            <w:pPr>
              <w:pStyle w:val="TableText"/>
              <w:ind w:right="284"/>
              <w:jc w:val="right"/>
            </w:pPr>
            <w:r w:rsidRPr="007C6582">
              <w:t>2.254</w:t>
            </w:r>
          </w:p>
        </w:tc>
        <w:tc>
          <w:tcPr>
            <w:tcW w:w="978" w:type="dxa"/>
            <w:noWrap/>
            <w:vAlign w:val="bottom"/>
          </w:tcPr>
          <w:p w14:paraId="7F6AAB7A" w14:textId="77777777" w:rsidR="00DB522C" w:rsidRPr="007C6582" w:rsidRDefault="00DB522C" w:rsidP="00DB522C">
            <w:pPr>
              <w:pStyle w:val="TableText"/>
              <w:ind w:right="284"/>
              <w:jc w:val="right"/>
            </w:pPr>
            <w:r w:rsidRPr="007C6582">
              <w:t>3.525</w:t>
            </w:r>
          </w:p>
        </w:tc>
      </w:tr>
      <w:tr w:rsidR="00DB522C" w:rsidRPr="007C6582" w14:paraId="63DE9FBF" w14:textId="77777777">
        <w:trPr>
          <w:trHeight w:val="255"/>
        </w:trPr>
        <w:tc>
          <w:tcPr>
            <w:tcW w:w="861" w:type="dxa"/>
            <w:noWrap/>
            <w:vAlign w:val="bottom"/>
          </w:tcPr>
          <w:p w14:paraId="7BA8C05A" w14:textId="77777777" w:rsidR="00DB522C" w:rsidRPr="007C6582" w:rsidRDefault="00DB522C" w:rsidP="00DB522C">
            <w:pPr>
              <w:pStyle w:val="TableText"/>
            </w:pPr>
            <w:r w:rsidRPr="007C6582">
              <w:t>98</w:t>
            </w:r>
          </w:p>
        </w:tc>
        <w:tc>
          <w:tcPr>
            <w:tcW w:w="1340" w:type="dxa"/>
            <w:noWrap/>
            <w:vAlign w:val="bottom"/>
          </w:tcPr>
          <w:p w14:paraId="13E83C87" w14:textId="77777777" w:rsidR="00DB522C" w:rsidRPr="007C6582" w:rsidRDefault="00DB522C" w:rsidP="00DB522C">
            <w:pPr>
              <w:pStyle w:val="TableText"/>
              <w:ind w:right="284"/>
              <w:jc w:val="right"/>
            </w:pPr>
            <w:r w:rsidRPr="007C6582">
              <w:t>2.116</w:t>
            </w:r>
          </w:p>
        </w:tc>
        <w:tc>
          <w:tcPr>
            <w:tcW w:w="1480" w:type="dxa"/>
            <w:noWrap/>
            <w:vAlign w:val="bottom"/>
          </w:tcPr>
          <w:p w14:paraId="4F66B606" w14:textId="77777777" w:rsidR="00DB522C" w:rsidRPr="007C6582" w:rsidRDefault="00DB522C" w:rsidP="00DB522C">
            <w:pPr>
              <w:pStyle w:val="TableText"/>
              <w:ind w:right="284"/>
              <w:jc w:val="right"/>
            </w:pPr>
            <w:r w:rsidRPr="007C6582">
              <w:t>3.255</w:t>
            </w:r>
          </w:p>
        </w:tc>
        <w:tc>
          <w:tcPr>
            <w:tcW w:w="1340" w:type="dxa"/>
            <w:noWrap/>
            <w:vAlign w:val="bottom"/>
          </w:tcPr>
          <w:p w14:paraId="3261D9C0" w14:textId="77777777" w:rsidR="00DB522C" w:rsidRPr="007C6582" w:rsidRDefault="00DB522C" w:rsidP="00DB522C">
            <w:pPr>
              <w:pStyle w:val="TableText"/>
              <w:ind w:right="284"/>
              <w:jc w:val="right"/>
            </w:pPr>
            <w:r w:rsidRPr="007C6582">
              <w:t>2.101</w:t>
            </w:r>
          </w:p>
        </w:tc>
        <w:tc>
          <w:tcPr>
            <w:tcW w:w="1279" w:type="dxa"/>
            <w:noWrap/>
            <w:vAlign w:val="bottom"/>
          </w:tcPr>
          <w:p w14:paraId="6EEB5EDB" w14:textId="77777777" w:rsidR="00DB522C" w:rsidRPr="007C6582" w:rsidRDefault="00DB522C" w:rsidP="00DB522C">
            <w:pPr>
              <w:pStyle w:val="TableText"/>
              <w:ind w:right="284"/>
              <w:jc w:val="right"/>
            </w:pPr>
            <w:r w:rsidRPr="007C6582">
              <w:t>2.498</w:t>
            </w:r>
          </w:p>
        </w:tc>
        <w:tc>
          <w:tcPr>
            <w:tcW w:w="1260" w:type="dxa"/>
            <w:noWrap/>
            <w:vAlign w:val="bottom"/>
          </w:tcPr>
          <w:p w14:paraId="56A2FC08" w14:textId="77777777" w:rsidR="00DB522C" w:rsidRPr="007C6582" w:rsidRDefault="00DB522C" w:rsidP="00DB522C">
            <w:pPr>
              <w:pStyle w:val="TableText"/>
              <w:ind w:right="284"/>
              <w:jc w:val="right"/>
            </w:pPr>
            <w:r w:rsidRPr="007C6582">
              <w:t>2.116</w:t>
            </w:r>
          </w:p>
        </w:tc>
        <w:tc>
          <w:tcPr>
            <w:tcW w:w="978" w:type="dxa"/>
            <w:noWrap/>
            <w:vAlign w:val="bottom"/>
          </w:tcPr>
          <w:p w14:paraId="45AB9E24" w14:textId="77777777" w:rsidR="00DB522C" w:rsidRPr="007C6582" w:rsidRDefault="00DB522C" w:rsidP="00DB522C">
            <w:pPr>
              <w:pStyle w:val="TableText"/>
              <w:ind w:right="284"/>
              <w:jc w:val="right"/>
            </w:pPr>
            <w:r w:rsidRPr="007C6582">
              <w:t>3.255</w:t>
            </w:r>
          </w:p>
        </w:tc>
      </w:tr>
      <w:tr w:rsidR="00DB522C" w:rsidRPr="007C6582" w14:paraId="51DFD42B" w14:textId="77777777">
        <w:trPr>
          <w:trHeight w:val="255"/>
        </w:trPr>
        <w:tc>
          <w:tcPr>
            <w:tcW w:w="861" w:type="dxa"/>
            <w:tcBorders>
              <w:bottom w:val="single" w:sz="4" w:space="0" w:color="auto"/>
            </w:tcBorders>
            <w:noWrap/>
            <w:vAlign w:val="bottom"/>
          </w:tcPr>
          <w:p w14:paraId="6EA345F7" w14:textId="77777777" w:rsidR="00DB522C" w:rsidRPr="007C6582" w:rsidRDefault="00DB522C" w:rsidP="00DB522C">
            <w:pPr>
              <w:pStyle w:val="TableText"/>
            </w:pPr>
            <w:r w:rsidRPr="007C6582">
              <w:t>99 or over</w:t>
            </w:r>
          </w:p>
        </w:tc>
        <w:tc>
          <w:tcPr>
            <w:tcW w:w="1340" w:type="dxa"/>
            <w:tcBorders>
              <w:bottom w:val="single" w:sz="4" w:space="0" w:color="auto"/>
            </w:tcBorders>
            <w:noWrap/>
            <w:vAlign w:val="bottom"/>
          </w:tcPr>
          <w:p w14:paraId="08BFFDEF" w14:textId="77777777" w:rsidR="00DB522C" w:rsidRPr="007C6582" w:rsidRDefault="00DB522C" w:rsidP="00DB522C">
            <w:pPr>
              <w:pStyle w:val="TableText"/>
              <w:ind w:right="284"/>
              <w:jc w:val="right"/>
            </w:pPr>
            <w:r w:rsidRPr="007C6582">
              <w:t>1.985</w:t>
            </w:r>
          </w:p>
        </w:tc>
        <w:tc>
          <w:tcPr>
            <w:tcW w:w="1480" w:type="dxa"/>
            <w:tcBorders>
              <w:bottom w:val="single" w:sz="4" w:space="0" w:color="auto"/>
            </w:tcBorders>
            <w:noWrap/>
            <w:vAlign w:val="bottom"/>
          </w:tcPr>
          <w:p w14:paraId="487D6E33" w14:textId="77777777" w:rsidR="00DB522C" w:rsidRPr="007C6582" w:rsidRDefault="00DB522C" w:rsidP="00DB522C">
            <w:pPr>
              <w:pStyle w:val="TableText"/>
              <w:ind w:right="284"/>
              <w:jc w:val="right"/>
            </w:pPr>
            <w:r w:rsidRPr="007C6582">
              <w:t>2.966</w:t>
            </w:r>
          </w:p>
        </w:tc>
        <w:tc>
          <w:tcPr>
            <w:tcW w:w="1340" w:type="dxa"/>
            <w:tcBorders>
              <w:bottom w:val="single" w:sz="4" w:space="0" w:color="auto"/>
            </w:tcBorders>
            <w:noWrap/>
            <w:vAlign w:val="bottom"/>
          </w:tcPr>
          <w:p w14:paraId="0EF97319" w14:textId="77777777" w:rsidR="00DB522C" w:rsidRPr="007C6582" w:rsidRDefault="00DB522C" w:rsidP="00DB522C">
            <w:pPr>
              <w:pStyle w:val="TableText"/>
              <w:ind w:right="284"/>
              <w:jc w:val="right"/>
            </w:pPr>
            <w:r w:rsidRPr="007C6582">
              <w:t>1.971</w:t>
            </w:r>
          </w:p>
        </w:tc>
        <w:tc>
          <w:tcPr>
            <w:tcW w:w="1279" w:type="dxa"/>
            <w:tcBorders>
              <w:bottom w:val="single" w:sz="4" w:space="0" w:color="auto"/>
            </w:tcBorders>
            <w:noWrap/>
            <w:vAlign w:val="bottom"/>
          </w:tcPr>
          <w:p w14:paraId="12C12E06" w14:textId="77777777" w:rsidR="00DB522C" w:rsidRPr="007C6582" w:rsidRDefault="00DB522C" w:rsidP="00DB522C">
            <w:pPr>
              <w:pStyle w:val="TableText"/>
              <w:ind w:right="284"/>
              <w:jc w:val="right"/>
            </w:pPr>
            <w:r w:rsidRPr="007C6582">
              <w:t>2.257</w:t>
            </w:r>
          </w:p>
        </w:tc>
        <w:tc>
          <w:tcPr>
            <w:tcW w:w="1260" w:type="dxa"/>
            <w:tcBorders>
              <w:bottom w:val="single" w:sz="4" w:space="0" w:color="auto"/>
            </w:tcBorders>
            <w:noWrap/>
            <w:vAlign w:val="bottom"/>
          </w:tcPr>
          <w:p w14:paraId="180F488A" w14:textId="77777777" w:rsidR="00DB522C" w:rsidRPr="007C6582" w:rsidRDefault="00DB522C" w:rsidP="00DB522C">
            <w:pPr>
              <w:pStyle w:val="TableText"/>
              <w:ind w:right="284"/>
              <w:jc w:val="right"/>
            </w:pPr>
            <w:r w:rsidRPr="007C6582">
              <w:t>1.985</w:t>
            </w:r>
          </w:p>
        </w:tc>
        <w:tc>
          <w:tcPr>
            <w:tcW w:w="978" w:type="dxa"/>
            <w:tcBorders>
              <w:bottom w:val="single" w:sz="4" w:space="0" w:color="auto"/>
            </w:tcBorders>
            <w:noWrap/>
            <w:vAlign w:val="bottom"/>
          </w:tcPr>
          <w:p w14:paraId="1D5E9DFE" w14:textId="77777777" w:rsidR="00DB522C" w:rsidRPr="007C6582" w:rsidRDefault="00DB522C" w:rsidP="00DB522C">
            <w:pPr>
              <w:pStyle w:val="TableText"/>
              <w:ind w:right="284"/>
              <w:jc w:val="right"/>
            </w:pPr>
            <w:r w:rsidRPr="007C6582">
              <w:t>2.966</w:t>
            </w:r>
          </w:p>
        </w:tc>
      </w:tr>
    </w:tbl>
    <w:p w14:paraId="12DB469F" w14:textId="77777777" w:rsidR="00DB522C" w:rsidRPr="007C6582" w:rsidRDefault="00DB522C" w:rsidP="00DB522C">
      <w:pPr>
        <w:pStyle w:val="ScheduleHeading"/>
      </w:pPr>
      <w:r w:rsidRPr="007C6582">
        <w:lastRenderedPageBreak/>
        <w:t>Table 9</w:t>
      </w:r>
      <w:r w:rsidRPr="007C6582">
        <w:tab/>
        <w:t>Factors for interests if benefit has been deferred under Division 3B or 3D of Part 4 of NSW Superannuation Act</w:t>
      </w:r>
    </w:p>
    <w:p w14:paraId="013102CE" w14:textId="77777777" w:rsidR="00DB522C" w:rsidRPr="007C6582" w:rsidRDefault="00DB522C" w:rsidP="00DB522C"/>
    <w:tbl>
      <w:tblPr>
        <w:tblW w:w="0" w:type="auto"/>
        <w:tblInd w:w="108" w:type="dxa"/>
        <w:tblLook w:val="0000" w:firstRow="0" w:lastRow="0" w:firstColumn="0" w:lastColumn="0" w:noHBand="0" w:noVBand="0"/>
      </w:tblPr>
      <w:tblGrid>
        <w:gridCol w:w="2657"/>
        <w:gridCol w:w="2772"/>
        <w:gridCol w:w="2776"/>
      </w:tblGrid>
      <w:tr w:rsidR="00DB522C" w:rsidRPr="007C6582" w14:paraId="7B88227F" w14:textId="77777777">
        <w:tc>
          <w:tcPr>
            <w:tcW w:w="2735" w:type="dxa"/>
            <w:tcBorders>
              <w:bottom w:val="single" w:sz="4" w:space="0" w:color="auto"/>
            </w:tcBorders>
          </w:tcPr>
          <w:p w14:paraId="50453F6C" w14:textId="77777777" w:rsidR="00DB522C" w:rsidRPr="007C6582" w:rsidRDefault="00DB522C" w:rsidP="00DB522C">
            <w:pPr>
              <w:pStyle w:val="TableColHead"/>
            </w:pPr>
            <w:r w:rsidRPr="007C6582">
              <w:t>Age</w:t>
            </w:r>
          </w:p>
        </w:tc>
        <w:tc>
          <w:tcPr>
            <w:tcW w:w="2843" w:type="dxa"/>
            <w:tcBorders>
              <w:bottom w:val="single" w:sz="4" w:space="0" w:color="auto"/>
            </w:tcBorders>
          </w:tcPr>
          <w:p w14:paraId="0B9F00FC" w14:textId="77777777" w:rsidR="00DB522C" w:rsidRPr="007C6582" w:rsidRDefault="00DB522C" w:rsidP="00DB522C">
            <w:pPr>
              <w:pStyle w:val="TableColHead"/>
            </w:pPr>
            <w:r w:rsidRPr="007C6582">
              <w:t>Annuity factor (</w:t>
            </w:r>
            <w:proofErr w:type="spellStart"/>
            <w:r w:rsidRPr="007C6582">
              <w:t>APF</w:t>
            </w:r>
            <w:r w:rsidRPr="007C6582">
              <w:rPr>
                <w:vertAlign w:val="subscript"/>
              </w:rPr>
              <w:t>y</w:t>
            </w:r>
            <w:proofErr w:type="spellEnd"/>
            <w:r w:rsidRPr="007C6582">
              <w:t>)</w:t>
            </w:r>
          </w:p>
        </w:tc>
        <w:tc>
          <w:tcPr>
            <w:tcW w:w="2843" w:type="dxa"/>
            <w:tcBorders>
              <w:bottom w:val="single" w:sz="4" w:space="0" w:color="auto"/>
            </w:tcBorders>
          </w:tcPr>
          <w:p w14:paraId="6DF56DF4" w14:textId="77777777" w:rsidR="00DB522C" w:rsidRPr="007C6582" w:rsidRDefault="00DB522C" w:rsidP="00DB522C">
            <w:pPr>
              <w:pStyle w:val="TableColHead"/>
            </w:pPr>
            <w:r w:rsidRPr="007C6582">
              <w:t>Discount factor (</w:t>
            </w:r>
            <w:proofErr w:type="spellStart"/>
            <w:r w:rsidRPr="007C6582">
              <w:t>DF</w:t>
            </w:r>
            <w:r w:rsidRPr="007C6582">
              <w:rPr>
                <w:vertAlign w:val="subscript"/>
              </w:rPr>
              <w:t>y</w:t>
            </w:r>
            <w:proofErr w:type="spellEnd"/>
            <w:r w:rsidRPr="007C6582">
              <w:t>)</w:t>
            </w:r>
          </w:p>
        </w:tc>
      </w:tr>
      <w:tr w:rsidR="00DB522C" w:rsidRPr="007C6582" w14:paraId="1254A7FA" w14:textId="77777777">
        <w:tc>
          <w:tcPr>
            <w:tcW w:w="2735" w:type="dxa"/>
            <w:tcBorders>
              <w:top w:val="single" w:sz="4" w:space="0" w:color="auto"/>
            </w:tcBorders>
          </w:tcPr>
          <w:p w14:paraId="30A061E4" w14:textId="77777777" w:rsidR="00DB522C" w:rsidRPr="007C6582" w:rsidRDefault="00DB522C" w:rsidP="00DB522C">
            <w:pPr>
              <w:pStyle w:val="TableText"/>
            </w:pPr>
            <w:r w:rsidRPr="007C6582">
              <w:t>55</w:t>
            </w:r>
          </w:p>
        </w:tc>
        <w:tc>
          <w:tcPr>
            <w:tcW w:w="2843" w:type="dxa"/>
            <w:tcBorders>
              <w:top w:val="single" w:sz="4" w:space="0" w:color="auto"/>
            </w:tcBorders>
          </w:tcPr>
          <w:p w14:paraId="13D83622" w14:textId="77777777" w:rsidR="00DB522C" w:rsidRPr="00777233" w:rsidRDefault="00DB522C" w:rsidP="00DB522C">
            <w:pPr>
              <w:pStyle w:val="TableText"/>
              <w:rPr>
                <w:szCs w:val="22"/>
              </w:rPr>
            </w:pPr>
            <w:r w:rsidRPr="00777233">
              <w:rPr>
                <w:szCs w:val="22"/>
              </w:rPr>
              <w:t>4.550</w:t>
            </w:r>
          </w:p>
        </w:tc>
        <w:tc>
          <w:tcPr>
            <w:tcW w:w="2843" w:type="dxa"/>
            <w:tcBorders>
              <w:top w:val="single" w:sz="4" w:space="0" w:color="auto"/>
            </w:tcBorders>
          </w:tcPr>
          <w:p w14:paraId="68A162B5" w14:textId="77777777" w:rsidR="00DB522C" w:rsidRPr="00777233" w:rsidRDefault="00DB522C" w:rsidP="00DB522C">
            <w:pPr>
              <w:pStyle w:val="TableText"/>
              <w:rPr>
                <w:szCs w:val="22"/>
              </w:rPr>
            </w:pPr>
            <w:r w:rsidRPr="00777233">
              <w:rPr>
                <w:szCs w:val="22"/>
              </w:rPr>
              <w:t>0.826</w:t>
            </w:r>
          </w:p>
        </w:tc>
      </w:tr>
      <w:tr w:rsidR="00DB522C" w:rsidRPr="007C6582" w14:paraId="28A7CA29" w14:textId="77777777">
        <w:tc>
          <w:tcPr>
            <w:tcW w:w="2735" w:type="dxa"/>
          </w:tcPr>
          <w:p w14:paraId="54BCDCB7" w14:textId="77777777" w:rsidR="00DB522C" w:rsidRPr="007C6582" w:rsidRDefault="00DB522C" w:rsidP="00DB522C">
            <w:pPr>
              <w:pStyle w:val="TableText"/>
            </w:pPr>
            <w:r w:rsidRPr="007C6582">
              <w:t>56</w:t>
            </w:r>
          </w:p>
        </w:tc>
        <w:tc>
          <w:tcPr>
            <w:tcW w:w="2843" w:type="dxa"/>
          </w:tcPr>
          <w:p w14:paraId="6C6C297A" w14:textId="77777777" w:rsidR="00DB522C" w:rsidRPr="00777233" w:rsidRDefault="00DB522C" w:rsidP="00DB522C">
            <w:pPr>
              <w:pStyle w:val="TableText"/>
              <w:rPr>
                <w:szCs w:val="22"/>
              </w:rPr>
            </w:pPr>
            <w:r w:rsidRPr="00777233">
              <w:rPr>
                <w:szCs w:val="22"/>
              </w:rPr>
              <w:t>3.709</w:t>
            </w:r>
          </w:p>
        </w:tc>
        <w:tc>
          <w:tcPr>
            <w:tcW w:w="2843" w:type="dxa"/>
          </w:tcPr>
          <w:p w14:paraId="0C8014BA" w14:textId="77777777" w:rsidR="00DB522C" w:rsidRPr="00777233" w:rsidRDefault="00DB522C" w:rsidP="00DB522C">
            <w:pPr>
              <w:pStyle w:val="TableText"/>
              <w:rPr>
                <w:szCs w:val="22"/>
              </w:rPr>
            </w:pPr>
            <w:r w:rsidRPr="00777233">
              <w:rPr>
                <w:szCs w:val="22"/>
              </w:rPr>
              <w:t>0.858</w:t>
            </w:r>
          </w:p>
        </w:tc>
      </w:tr>
      <w:tr w:rsidR="00DB522C" w:rsidRPr="007C6582" w14:paraId="6C500006" w14:textId="77777777">
        <w:tc>
          <w:tcPr>
            <w:tcW w:w="2735" w:type="dxa"/>
          </w:tcPr>
          <w:p w14:paraId="48034F46" w14:textId="77777777" w:rsidR="00DB522C" w:rsidRPr="007C6582" w:rsidRDefault="00DB522C" w:rsidP="00DB522C">
            <w:pPr>
              <w:pStyle w:val="TableText"/>
            </w:pPr>
            <w:r w:rsidRPr="007C6582">
              <w:t>57</w:t>
            </w:r>
          </w:p>
        </w:tc>
        <w:tc>
          <w:tcPr>
            <w:tcW w:w="2843" w:type="dxa"/>
          </w:tcPr>
          <w:p w14:paraId="42051C1A" w14:textId="77777777" w:rsidR="00DB522C" w:rsidRPr="00777233" w:rsidRDefault="00DB522C" w:rsidP="00DB522C">
            <w:pPr>
              <w:pStyle w:val="TableText"/>
              <w:rPr>
                <w:szCs w:val="22"/>
              </w:rPr>
            </w:pPr>
            <w:r w:rsidRPr="00777233">
              <w:rPr>
                <w:szCs w:val="22"/>
              </w:rPr>
              <w:t>2.834</w:t>
            </w:r>
          </w:p>
        </w:tc>
        <w:tc>
          <w:tcPr>
            <w:tcW w:w="2843" w:type="dxa"/>
          </w:tcPr>
          <w:p w14:paraId="5913EBF5" w14:textId="77777777" w:rsidR="00DB522C" w:rsidRPr="00777233" w:rsidRDefault="00DB522C" w:rsidP="00DB522C">
            <w:pPr>
              <w:pStyle w:val="TableText"/>
              <w:rPr>
                <w:szCs w:val="22"/>
              </w:rPr>
            </w:pPr>
            <w:r w:rsidRPr="00777233">
              <w:rPr>
                <w:szCs w:val="22"/>
              </w:rPr>
              <w:t>0.892</w:t>
            </w:r>
          </w:p>
        </w:tc>
      </w:tr>
      <w:tr w:rsidR="00DB522C" w:rsidRPr="007C6582" w14:paraId="52599186" w14:textId="77777777">
        <w:tc>
          <w:tcPr>
            <w:tcW w:w="2735" w:type="dxa"/>
          </w:tcPr>
          <w:p w14:paraId="541DE735" w14:textId="77777777" w:rsidR="00DB522C" w:rsidRPr="007C6582" w:rsidRDefault="00DB522C" w:rsidP="00DB522C">
            <w:pPr>
              <w:pStyle w:val="TableText"/>
            </w:pPr>
            <w:r w:rsidRPr="007C6582">
              <w:t>58</w:t>
            </w:r>
          </w:p>
        </w:tc>
        <w:tc>
          <w:tcPr>
            <w:tcW w:w="2843" w:type="dxa"/>
          </w:tcPr>
          <w:p w14:paraId="1A3BAE01" w14:textId="77777777" w:rsidR="00DB522C" w:rsidRPr="00777233" w:rsidRDefault="00DB522C" w:rsidP="00DB522C">
            <w:pPr>
              <w:pStyle w:val="TableText"/>
              <w:rPr>
                <w:szCs w:val="22"/>
              </w:rPr>
            </w:pPr>
            <w:r w:rsidRPr="00777233">
              <w:rPr>
                <w:szCs w:val="22"/>
              </w:rPr>
              <w:t>1.925</w:t>
            </w:r>
          </w:p>
        </w:tc>
        <w:tc>
          <w:tcPr>
            <w:tcW w:w="2843" w:type="dxa"/>
          </w:tcPr>
          <w:p w14:paraId="7E8F165B" w14:textId="77777777" w:rsidR="00DB522C" w:rsidRPr="00777233" w:rsidRDefault="00DB522C" w:rsidP="00DB522C">
            <w:pPr>
              <w:pStyle w:val="TableText"/>
              <w:rPr>
                <w:szCs w:val="22"/>
              </w:rPr>
            </w:pPr>
            <w:r w:rsidRPr="00777233">
              <w:rPr>
                <w:szCs w:val="22"/>
              </w:rPr>
              <w:t>0.926</w:t>
            </w:r>
          </w:p>
        </w:tc>
      </w:tr>
      <w:tr w:rsidR="00DB522C" w:rsidRPr="007C6582" w14:paraId="109E901D" w14:textId="77777777">
        <w:tc>
          <w:tcPr>
            <w:tcW w:w="2735" w:type="dxa"/>
          </w:tcPr>
          <w:p w14:paraId="5130B43F" w14:textId="77777777" w:rsidR="00DB522C" w:rsidRPr="007C6582" w:rsidRDefault="00DB522C" w:rsidP="00DB522C">
            <w:pPr>
              <w:pStyle w:val="TableText"/>
            </w:pPr>
            <w:r w:rsidRPr="007C6582">
              <w:t>59</w:t>
            </w:r>
          </w:p>
        </w:tc>
        <w:tc>
          <w:tcPr>
            <w:tcW w:w="2843" w:type="dxa"/>
          </w:tcPr>
          <w:p w14:paraId="547FA44F" w14:textId="77777777" w:rsidR="00DB522C" w:rsidRPr="00777233" w:rsidRDefault="00DB522C" w:rsidP="00DB522C">
            <w:pPr>
              <w:pStyle w:val="TableText"/>
              <w:rPr>
                <w:szCs w:val="22"/>
              </w:rPr>
            </w:pPr>
            <w:r w:rsidRPr="00777233">
              <w:rPr>
                <w:szCs w:val="22"/>
              </w:rPr>
              <w:t>0.981</w:t>
            </w:r>
          </w:p>
        </w:tc>
        <w:tc>
          <w:tcPr>
            <w:tcW w:w="2843" w:type="dxa"/>
          </w:tcPr>
          <w:p w14:paraId="3FCF5938" w14:textId="77777777" w:rsidR="00DB522C" w:rsidRPr="00777233" w:rsidRDefault="00DB522C" w:rsidP="00DB522C">
            <w:pPr>
              <w:pStyle w:val="TableText"/>
              <w:rPr>
                <w:szCs w:val="22"/>
              </w:rPr>
            </w:pPr>
            <w:r w:rsidRPr="00777233">
              <w:rPr>
                <w:szCs w:val="22"/>
              </w:rPr>
              <w:t>0.962</w:t>
            </w:r>
          </w:p>
        </w:tc>
      </w:tr>
      <w:tr w:rsidR="00DB522C" w:rsidRPr="007C6582" w14:paraId="549FE2F0" w14:textId="77777777">
        <w:tc>
          <w:tcPr>
            <w:tcW w:w="2735" w:type="dxa"/>
            <w:tcBorders>
              <w:bottom w:val="single" w:sz="4" w:space="0" w:color="auto"/>
            </w:tcBorders>
          </w:tcPr>
          <w:p w14:paraId="2E0B690D" w14:textId="77777777" w:rsidR="00DB522C" w:rsidRPr="007C6582" w:rsidRDefault="00DB522C" w:rsidP="00DB522C">
            <w:pPr>
              <w:pStyle w:val="TableText"/>
            </w:pPr>
            <w:r w:rsidRPr="007C6582">
              <w:t>60</w:t>
            </w:r>
          </w:p>
        </w:tc>
        <w:tc>
          <w:tcPr>
            <w:tcW w:w="2843" w:type="dxa"/>
            <w:tcBorders>
              <w:bottom w:val="single" w:sz="4" w:space="0" w:color="auto"/>
            </w:tcBorders>
          </w:tcPr>
          <w:p w14:paraId="06C9DA43" w14:textId="77777777" w:rsidR="00DB522C" w:rsidRPr="00777233" w:rsidRDefault="00DB522C" w:rsidP="00DB522C">
            <w:pPr>
              <w:pStyle w:val="TableText"/>
              <w:rPr>
                <w:szCs w:val="22"/>
              </w:rPr>
            </w:pPr>
            <w:r w:rsidRPr="00777233">
              <w:rPr>
                <w:szCs w:val="22"/>
              </w:rPr>
              <w:t>0.000</w:t>
            </w:r>
          </w:p>
        </w:tc>
        <w:tc>
          <w:tcPr>
            <w:tcW w:w="2843" w:type="dxa"/>
            <w:tcBorders>
              <w:bottom w:val="single" w:sz="4" w:space="0" w:color="auto"/>
            </w:tcBorders>
          </w:tcPr>
          <w:p w14:paraId="08C6FB35" w14:textId="77777777" w:rsidR="00DB522C" w:rsidRPr="00777233" w:rsidRDefault="00DB522C" w:rsidP="00DB522C">
            <w:pPr>
              <w:pStyle w:val="TableText"/>
              <w:rPr>
                <w:szCs w:val="22"/>
              </w:rPr>
            </w:pPr>
            <w:r w:rsidRPr="00777233">
              <w:rPr>
                <w:szCs w:val="22"/>
              </w:rPr>
              <w:t>1.000</w:t>
            </w:r>
          </w:p>
        </w:tc>
      </w:tr>
    </w:tbl>
    <w:p w14:paraId="14D2045B" w14:textId="77777777" w:rsidR="00DB522C" w:rsidRDefault="00DB522C" w:rsidP="00DB522C">
      <w:pPr>
        <w:pStyle w:val="Schedulepart"/>
        <w:pageBreakBefore/>
      </w:pPr>
      <w:bookmarkStart w:id="45" w:name="_Toc97548685"/>
      <w:bookmarkStart w:id="46" w:name="_Toc190857309"/>
      <w:r w:rsidRPr="004A42ED">
        <w:rPr>
          <w:rStyle w:val="CharSchPTNo"/>
        </w:rPr>
        <w:lastRenderedPageBreak/>
        <w:t>Part 9</w:t>
      </w:r>
      <w:r>
        <w:tab/>
      </w:r>
      <w:r w:rsidRPr="004A42ED">
        <w:rPr>
          <w:rStyle w:val="CharSchPTText"/>
        </w:rPr>
        <w:t>NSW State Authorities Non</w:t>
      </w:r>
      <w:r>
        <w:rPr>
          <w:rStyle w:val="CharSchPTText"/>
        </w:rPr>
        <w:noBreakHyphen/>
      </w:r>
      <w:r w:rsidRPr="004A42ED">
        <w:rPr>
          <w:rStyle w:val="CharSchPTText"/>
        </w:rPr>
        <w:t>contributory Superannuation Scheme</w:t>
      </w:r>
      <w:bookmarkEnd w:id="45"/>
      <w:bookmarkEnd w:id="46"/>
    </w:p>
    <w:p w14:paraId="57FDD180" w14:textId="77777777" w:rsidR="00DB522C" w:rsidRDefault="00DB522C" w:rsidP="00DB522C">
      <w:pPr>
        <w:pStyle w:val="ScheduleHeading"/>
      </w:pPr>
      <w:r>
        <w:t>1</w:t>
      </w:r>
      <w:r>
        <w:tab/>
        <w:t>Definitions</w:t>
      </w:r>
    </w:p>
    <w:p w14:paraId="3F5B0F6A" w14:textId="77777777" w:rsidR="00DB522C" w:rsidRDefault="00DB522C" w:rsidP="00DB522C">
      <w:pPr>
        <w:pStyle w:val="R1"/>
      </w:pPr>
      <w:r>
        <w:tab/>
        <w:t>(1)</w:t>
      </w:r>
      <w:r>
        <w:tab/>
        <w:t>In this Part:</w:t>
      </w:r>
    </w:p>
    <w:p w14:paraId="236B2F46" w14:textId="77777777" w:rsidR="00DB522C" w:rsidRDefault="00DB522C" w:rsidP="00DB522C">
      <w:pPr>
        <w:pStyle w:val="definition"/>
      </w:pPr>
      <w:r>
        <w:rPr>
          <w:b/>
          <w:i/>
        </w:rPr>
        <w:t>eligible service</w:t>
      </w:r>
      <w:r>
        <w:t>, in relation to an employee, means the eligible service determined to have accrued in relation to the employee in accordance with clause 5 of the</w:t>
      </w:r>
      <w:r w:rsidRPr="00AE303A">
        <w:t xml:space="preserve"> </w:t>
      </w:r>
      <w:proofErr w:type="spellStart"/>
      <w:r w:rsidRPr="00AE303A">
        <w:t>SANCS</w:t>
      </w:r>
      <w:proofErr w:type="spellEnd"/>
      <w:r w:rsidRPr="00AE303A">
        <w:t xml:space="preserve"> Regulation.</w:t>
      </w:r>
    </w:p>
    <w:p w14:paraId="62015B22" w14:textId="77777777" w:rsidR="00DB522C" w:rsidRPr="009C1EC0" w:rsidRDefault="00DB522C" w:rsidP="00DB522C">
      <w:pPr>
        <w:pStyle w:val="definition"/>
      </w:pPr>
      <w:r w:rsidRPr="009C1EC0">
        <w:rPr>
          <w:b/>
          <w:i/>
        </w:rPr>
        <w:t>fraction of a year</w:t>
      </w:r>
      <w:r w:rsidRPr="009C1EC0">
        <w:rPr>
          <w:b/>
        </w:rPr>
        <w:t xml:space="preserve"> </w:t>
      </w:r>
      <w:r w:rsidRPr="009C1EC0">
        <w:t>means the quotient of the number of days of the period of service in the year and 365.</w:t>
      </w:r>
    </w:p>
    <w:p w14:paraId="691204DC" w14:textId="77777777" w:rsidR="00DB522C" w:rsidRDefault="00DB522C" w:rsidP="00DB522C">
      <w:pPr>
        <w:pStyle w:val="definition"/>
      </w:pPr>
      <w:proofErr w:type="spellStart"/>
      <w:r>
        <w:rPr>
          <w:b/>
          <w:i/>
        </w:rPr>
        <w:t>SANCS</w:t>
      </w:r>
      <w:proofErr w:type="spellEnd"/>
      <w:r>
        <w:rPr>
          <w:b/>
          <w:i/>
        </w:rPr>
        <w:t xml:space="preserve"> Act</w:t>
      </w:r>
      <w:r>
        <w:t xml:space="preserve"> means the </w:t>
      </w:r>
      <w:r>
        <w:rPr>
          <w:i/>
        </w:rPr>
        <w:t>State Authorities Non</w:t>
      </w:r>
      <w:r>
        <w:rPr>
          <w:i/>
        </w:rPr>
        <w:noBreakHyphen/>
        <w:t>contributory Superannuation Act 1987 </w:t>
      </w:r>
      <w:r>
        <w:t>(NSW).</w:t>
      </w:r>
    </w:p>
    <w:p w14:paraId="73516022" w14:textId="77777777" w:rsidR="00DB522C" w:rsidRPr="00AE303A" w:rsidRDefault="00DB522C" w:rsidP="00DB522C">
      <w:pPr>
        <w:pStyle w:val="definition"/>
      </w:pPr>
      <w:proofErr w:type="spellStart"/>
      <w:r>
        <w:rPr>
          <w:b/>
          <w:i/>
        </w:rPr>
        <w:t>SANCS</w:t>
      </w:r>
      <w:proofErr w:type="spellEnd"/>
      <w:r>
        <w:rPr>
          <w:b/>
          <w:i/>
        </w:rPr>
        <w:t xml:space="preserve"> Regulation</w:t>
      </w:r>
      <w:r>
        <w:t xml:space="preserve"> means the </w:t>
      </w:r>
      <w:r>
        <w:rPr>
          <w:i/>
        </w:rPr>
        <w:t>State Authorities Non</w:t>
      </w:r>
      <w:r>
        <w:rPr>
          <w:i/>
        </w:rPr>
        <w:noBreakHyphen/>
        <w:t>contributory Superannuation Regulation 2005</w:t>
      </w:r>
      <w:r>
        <w:t xml:space="preserve"> (NSW).</w:t>
      </w:r>
    </w:p>
    <w:p w14:paraId="13E1EDFE" w14:textId="77777777" w:rsidR="00DB522C" w:rsidRDefault="00DB522C" w:rsidP="00DB522C">
      <w:pPr>
        <w:pStyle w:val="definition"/>
      </w:pPr>
      <w:proofErr w:type="spellStart"/>
      <w:r>
        <w:rPr>
          <w:b/>
          <w:i/>
        </w:rPr>
        <w:t>SANCS</w:t>
      </w:r>
      <w:proofErr w:type="spellEnd"/>
      <w:r>
        <w:rPr>
          <w:b/>
          <w:i/>
        </w:rPr>
        <w:t xml:space="preserve"> scheme</w:t>
      </w:r>
      <w:r>
        <w:t xml:space="preserve"> means the superannuation scheme established by the </w:t>
      </w:r>
      <w:proofErr w:type="spellStart"/>
      <w:r>
        <w:t>SANCS</w:t>
      </w:r>
      <w:proofErr w:type="spellEnd"/>
      <w:r>
        <w:t xml:space="preserve"> Act.</w:t>
      </w:r>
    </w:p>
    <w:p w14:paraId="5D73E3A4" w14:textId="77777777" w:rsidR="00DB522C" w:rsidRPr="00C26CA8" w:rsidRDefault="00DB522C" w:rsidP="00DB522C">
      <w:pPr>
        <w:pStyle w:val="R2"/>
      </w:pPr>
      <w:r w:rsidRPr="00F63329">
        <w:tab/>
        <w:t>(2)</w:t>
      </w:r>
      <w:r w:rsidRPr="00F63329">
        <w:tab/>
        <w:t xml:space="preserve">A reference in this Part to the requirements of </w:t>
      </w:r>
      <w:r w:rsidR="001B6633">
        <w:t xml:space="preserve">Part 3 </w:t>
      </w:r>
      <w:r w:rsidRPr="00F63329">
        <w:t xml:space="preserve">of the Regulations being satisfied does not include a reference to the requirements of that </w:t>
      </w:r>
      <w:r w:rsidR="00FC60CB">
        <w:t>Part</w:t>
      </w:r>
      <w:r w:rsidR="00FC60CB" w:rsidRPr="00F63329">
        <w:t xml:space="preserve"> </w:t>
      </w:r>
      <w:r w:rsidRPr="00F63329">
        <w:t xml:space="preserve">being satisfied by making a payment of the kind mentioned in </w:t>
      </w:r>
      <w:r w:rsidR="001B6633">
        <w:t xml:space="preserve">section </w:t>
      </w:r>
      <w:r w:rsidR="00276EDB">
        <w:t>36</w:t>
      </w:r>
      <w:r w:rsidRPr="00F63329">
        <w:t xml:space="preserve"> of the Regulations.</w:t>
      </w:r>
      <w:r>
        <w:t xml:space="preserve"> </w:t>
      </w:r>
    </w:p>
    <w:p w14:paraId="41F0F786" w14:textId="77777777" w:rsidR="00DB522C" w:rsidRDefault="00DB522C" w:rsidP="00DB522C">
      <w:pPr>
        <w:pStyle w:val="R2"/>
      </w:pPr>
      <w:r>
        <w:tab/>
        <w:t>(3)</w:t>
      </w:r>
      <w:r>
        <w:tab/>
        <w:t xml:space="preserve">An expression used in this Part and in the </w:t>
      </w:r>
      <w:proofErr w:type="spellStart"/>
      <w:r>
        <w:t>SANCS</w:t>
      </w:r>
      <w:proofErr w:type="spellEnd"/>
      <w:r>
        <w:t xml:space="preserve"> Act or in a provision of that Act has the same meaning in this Part as it has in the </w:t>
      </w:r>
      <w:proofErr w:type="spellStart"/>
      <w:r>
        <w:t>SANCS</w:t>
      </w:r>
      <w:proofErr w:type="spellEnd"/>
      <w:r>
        <w:t xml:space="preserve"> Act or the provision of that Act.</w:t>
      </w:r>
    </w:p>
    <w:p w14:paraId="5454AD90" w14:textId="77777777" w:rsidR="00DB522C" w:rsidRDefault="00DB522C" w:rsidP="00DB522C">
      <w:pPr>
        <w:pStyle w:val="Note"/>
        <w:keepNext/>
      </w:pPr>
      <w:r>
        <w:rPr>
          <w:i/>
        </w:rPr>
        <w:t>Note 1</w:t>
      </w:r>
      <w:r>
        <w:t xml:space="preserve">   The following expressions are defined in section 3 of the </w:t>
      </w:r>
      <w:proofErr w:type="spellStart"/>
      <w:r>
        <w:t>SANCS</w:t>
      </w:r>
      <w:proofErr w:type="spellEnd"/>
      <w:r>
        <w:t xml:space="preserve"> Act:</w:t>
      </w:r>
    </w:p>
    <w:p w14:paraId="4F935E01" w14:textId="77777777" w:rsidR="00F218F6" w:rsidRDefault="00F218F6" w:rsidP="00DB522C">
      <w:pPr>
        <w:pStyle w:val="Note"/>
      </w:pPr>
      <w:r>
        <w:sym w:font="Symbol" w:char="F0B7"/>
      </w:r>
      <w:r>
        <w:tab/>
      </w:r>
      <w:r w:rsidRPr="00F218F6">
        <w:t>additional employer contributions account</w:t>
      </w:r>
    </w:p>
    <w:p w14:paraId="638A2D65" w14:textId="77777777" w:rsidR="00DB522C" w:rsidRDefault="00DB522C" w:rsidP="00DB522C">
      <w:pPr>
        <w:pStyle w:val="Note"/>
      </w:pPr>
      <w:r>
        <w:sym w:font="Symbol" w:char="F0B7"/>
      </w:r>
      <w:r>
        <w:tab/>
        <w:t>Commonwealth co</w:t>
      </w:r>
      <w:r>
        <w:noBreakHyphen/>
        <w:t>contribution account</w:t>
      </w:r>
    </w:p>
    <w:p w14:paraId="46FC5E26" w14:textId="77777777" w:rsidR="00DB522C" w:rsidRDefault="00DB522C" w:rsidP="00DB522C">
      <w:pPr>
        <w:pStyle w:val="Note"/>
      </w:pPr>
      <w:r>
        <w:sym w:font="Symbol" w:char="F0B7"/>
      </w:r>
      <w:r>
        <w:tab/>
        <w:t>employee</w:t>
      </w:r>
    </w:p>
    <w:p w14:paraId="5AB4A534" w14:textId="77777777" w:rsidR="00DB522C" w:rsidRDefault="00DB522C" w:rsidP="00DB522C">
      <w:pPr>
        <w:pStyle w:val="Note"/>
      </w:pPr>
      <w:r>
        <w:sym w:font="Symbol" w:char="F0B7"/>
      </w:r>
      <w:r>
        <w:tab/>
      </w:r>
      <w:proofErr w:type="spellStart"/>
      <w:r>
        <w:t>STC</w:t>
      </w:r>
      <w:proofErr w:type="spellEnd"/>
      <w:r>
        <w:t>.</w:t>
      </w:r>
    </w:p>
    <w:p w14:paraId="5F32AE14" w14:textId="77777777" w:rsidR="00DB522C" w:rsidRDefault="00DB522C" w:rsidP="00DB522C">
      <w:pPr>
        <w:pStyle w:val="Note"/>
      </w:pPr>
      <w:r>
        <w:rPr>
          <w:i/>
        </w:rPr>
        <w:t>Note 2</w:t>
      </w:r>
      <w:r>
        <w:t>  </w:t>
      </w:r>
      <w:r w:rsidRPr="001C4CE6">
        <w:rPr>
          <w:b/>
          <w:i/>
        </w:rPr>
        <w:t>Final average salary</w:t>
      </w:r>
      <w:r>
        <w:t xml:space="preserve"> is defined in section 21 of the </w:t>
      </w:r>
      <w:proofErr w:type="spellStart"/>
      <w:r>
        <w:t>SANCS</w:t>
      </w:r>
      <w:proofErr w:type="spellEnd"/>
      <w:r>
        <w:t xml:space="preserve"> Act.</w:t>
      </w:r>
    </w:p>
    <w:p w14:paraId="364D2E93" w14:textId="77777777" w:rsidR="00DB522C" w:rsidRDefault="00DB522C" w:rsidP="00DB522C">
      <w:pPr>
        <w:pStyle w:val="ScheduleHeading"/>
      </w:pPr>
      <w:r>
        <w:t>2</w:t>
      </w:r>
      <w:r>
        <w:tab/>
        <w:t xml:space="preserve">Methods for interests in </w:t>
      </w:r>
      <w:proofErr w:type="spellStart"/>
      <w:r>
        <w:t>SANCS</w:t>
      </w:r>
      <w:proofErr w:type="spellEnd"/>
      <w:r>
        <w:t xml:space="preserve"> scheme</w:t>
      </w:r>
    </w:p>
    <w:p w14:paraId="4A009A2A" w14:textId="77777777" w:rsidR="00DB522C" w:rsidRDefault="00DB522C" w:rsidP="00DB522C">
      <w:pPr>
        <w:pStyle w:val="R1"/>
      </w:pPr>
      <w:r>
        <w:tab/>
      </w:r>
      <w:r>
        <w:tab/>
        <w:t>For an interest that:</w:t>
      </w:r>
    </w:p>
    <w:p w14:paraId="14271228" w14:textId="77777777" w:rsidR="00DB522C" w:rsidRDefault="00DB522C" w:rsidP="00DB522C">
      <w:pPr>
        <w:pStyle w:val="P1"/>
      </w:pPr>
      <w:r>
        <w:tab/>
        <w:t>(a)</w:t>
      </w:r>
      <w:r>
        <w:tab/>
        <w:t xml:space="preserve">is in the growth phase in the </w:t>
      </w:r>
      <w:proofErr w:type="spellStart"/>
      <w:r>
        <w:t>SANCS</w:t>
      </w:r>
      <w:proofErr w:type="spellEnd"/>
      <w:r>
        <w:t xml:space="preserve"> scheme; and</w:t>
      </w:r>
    </w:p>
    <w:p w14:paraId="39F0344A" w14:textId="77777777" w:rsidR="00DB522C" w:rsidRDefault="00DB522C" w:rsidP="00DB522C">
      <w:pPr>
        <w:pStyle w:val="P1"/>
      </w:pPr>
      <w:r>
        <w:tab/>
        <w:t>(b)</w:t>
      </w:r>
      <w:r>
        <w:tab/>
        <w:t>is mentioned in an item in the following table;</w:t>
      </w:r>
    </w:p>
    <w:p w14:paraId="4F12D7B8" w14:textId="77777777" w:rsidR="00DB522C" w:rsidRDefault="00DB522C" w:rsidP="00DB522C">
      <w:pPr>
        <w:pStyle w:val="Rc"/>
      </w:pPr>
      <w:r>
        <w:t xml:space="preserve">the method mentioned in the item is approved for </w:t>
      </w:r>
      <w:r w:rsidR="00734FAF">
        <w:t>section 5</w:t>
      </w:r>
      <w:r>
        <w:t xml:space="preserve"> of this instrument.</w:t>
      </w:r>
    </w:p>
    <w:p w14:paraId="20EA89B5" w14:textId="77777777" w:rsidR="00DB522C" w:rsidRDefault="00DB522C" w:rsidP="00DB522C">
      <w:pPr>
        <w:keepNext/>
      </w:pPr>
    </w:p>
    <w:tbl>
      <w:tblPr>
        <w:tblW w:w="0" w:type="auto"/>
        <w:tblInd w:w="108" w:type="dxa"/>
        <w:tblLayout w:type="fixed"/>
        <w:tblLook w:val="0000" w:firstRow="0" w:lastRow="0" w:firstColumn="0" w:lastColumn="0" w:noHBand="0" w:noVBand="0"/>
      </w:tblPr>
      <w:tblGrid>
        <w:gridCol w:w="720"/>
        <w:gridCol w:w="1920"/>
        <w:gridCol w:w="5640"/>
      </w:tblGrid>
      <w:tr w:rsidR="00DB522C" w14:paraId="44BB3488" w14:textId="77777777">
        <w:trPr>
          <w:cantSplit/>
          <w:tblHeader/>
        </w:trPr>
        <w:tc>
          <w:tcPr>
            <w:tcW w:w="720" w:type="dxa"/>
            <w:tcBorders>
              <w:top w:val="nil"/>
              <w:left w:val="nil"/>
              <w:bottom w:val="single" w:sz="4" w:space="0" w:color="auto"/>
              <w:right w:val="nil"/>
            </w:tcBorders>
          </w:tcPr>
          <w:p w14:paraId="60B1B2C1" w14:textId="77777777" w:rsidR="00DB522C" w:rsidRDefault="00DB522C" w:rsidP="00DB522C">
            <w:pPr>
              <w:pStyle w:val="TableColHead"/>
            </w:pPr>
            <w:r>
              <w:t>Item</w:t>
            </w:r>
          </w:p>
        </w:tc>
        <w:tc>
          <w:tcPr>
            <w:tcW w:w="1920" w:type="dxa"/>
            <w:tcBorders>
              <w:top w:val="nil"/>
              <w:left w:val="nil"/>
              <w:bottom w:val="single" w:sz="4" w:space="0" w:color="auto"/>
              <w:right w:val="nil"/>
            </w:tcBorders>
          </w:tcPr>
          <w:p w14:paraId="1C237354" w14:textId="77777777" w:rsidR="00DB522C" w:rsidRDefault="00DB522C" w:rsidP="00DB522C">
            <w:pPr>
              <w:pStyle w:val="TableColHead"/>
            </w:pPr>
            <w:r>
              <w:t>Interest</w:t>
            </w:r>
          </w:p>
        </w:tc>
        <w:tc>
          <w:tcPr>
            <w:tcW w:w="5640" w:type="dxa"/>
            <w:tcBorders>
              <w:top w:val="nil"/>
              <w:left w:val="nil"/>
              <w:bottom w:val="single" w:sz="4" w:space="0" w:color="auto"/>
              <w:right w:val="nil"/>
            </w:tcBorders>
          </w:tcPr>
          <w:p w14:paraId="170C0F7F" w14:textId="77777777" w:rsidR="00DB522C" w:rsidRDefault="00DB522C" w:rsidP="00DB522C">
            <w:pPr>
              <w:pStyle w:val="TableColHead"/>
            </w:pPr>
            <w:r>
              <w:t>Method</w:t>
            </w:r>
          </w:p>
        </w:tc>
      </w:tr>
      <w:tr w:rsidR="00DB522C" w14:paraId="5E06B014" w14:textId="77777777">
        <w:trPr>
          <w:cantSplit/>
        </w:trPr>
        <w:tc>
          <w:tcPr>
            <w:tcW w:w="720" w:type="dxa"/>
            <w:tcBorders>
              <w:top w:val="nil"/>
              <w:left w:val="nil"/>
              <w:bottom w:val="nil"/>
              <w:right w:val="nil"/>
            </w:tcBorders>
          </w:tcPr>
          <w:p w14:paraId="5CDB247D" w14:textId="77777777" w:rsidR="00DB522C" w:rsidRDefault="00DB522C" w:rsidP="00DB522C">
            <w:pPr>
              <w:pStyle w:val="TableText"/>
              <w:ind w:left="227"/>
            </w:pPr>
            <w:r>
              <w:t>1</w:t>
            </w:r>
          </w:p>
        </w:tc>
        <w:tc>
          <w:tcPr>
            <w:tcW w:w="1920" w:type="dxa"/>
            <w:tcBorders>
              <w:top w:val="nil"/>
              <w:left w:val="nil"/>
              <w:bottom w:val="nil"/>
              <w:right w:val="nil"/>
            </w:tcBorders>
          </w:tcPr>
          <w:p w14:paraId="5E13BC81" w14:textId="77777777" w:rsidR="00DB522C" w:rsidRPr="00991054" w:rsidRDefault="00DB522C" w:rsidP="00DB522C">
            <w:pPr>
              <w:pStyle w:val="TableText"/>
            </w:pPr>
            <w:r w:rsidRPr="00991054">
              <w:t xml:space="preserve">An interest </w:t>
            </w:r>
            <w:r>
              <w:t>held by an employee</w:t>
            </w:r>
          </w:p>
        </w:tc>
        <w:tc>
          <w:tcPr>
            <w:tcW w:w="5640" w:type="dxa"/>
            <w:tcBorders>
              <w:top w:val="nil"/>
              <w:left w:val="nil"/>
              <w:bottom w:val="nil"/>
              <w:right w:val="nil"/>
            </w:tcBorders>
          </w:tcPr>
          <w:p w14:paraId="36338CB0" w14:textId="77777777" w:rsidR="00DB522C" w:rsidRDefault="007F5707" w:rsidP="00DB522C">
            <w:pPr>
              <w:pStyle w:val="Formula"/>
            </w:pPr>
            <w:r>
              <w:rPr>
                <w:noProof/>
                <w:position w:val="-26"/>
              </w:rPr>
              <w:drawing>
                <wp:inline distT="0" distB="0" distL="0" distR="0" wp14:anchorId="07C2EC7C" wp14:editId="5BF707AB">
                  <wp:extent cx="3400425" cy="400050"/>
                  <wp:effectExtent l="0" t="0" r="9525" b="0"/>
                  <wp:docPr id="53" name="Picture 53" descr="Start formula open curly bracket open round bracket C minus 0.15 times B close round bracket times 0.03 times FAS times F start subscript y plus m end subscript close curly bracket times R plus CCB plus AEC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400425" cy="400050"/>
                          </a:xfrm>
                          <a:prstGeom prst="rect">
                            <a:avLst/>
                          </a:prstGeom>
                          <a:noFill/>
                          <a:ln>
                            <a:noFill/>
                          </a:ln>
                        </pic:spPr>
                      </pic:pic>
                    </a:graphicData>
                  </a:graphic>
                </wp:inline>
              </w:drawing>
            </w:r>
          </w:p>
          <w:p w14:paraId="72A8FE06" w14:textId="77777777" w:rsidR="00DB522C" w:rsidRDefault="00DB522C" w:rsidP="00DB522C">
            <w:pPr>
              <w:pStyle w:val="TableText"/>
            </w:pPr>
            <w:r>
              <w:t>where:</w:t>
            </w:r>
          </w:p>
          <w:p w14:paraId="58260DF6" w14:textId="77777777" w:rsidR="00DB522C" w:rsidRDefault="00DB522C" w:rsidP="00901675">
            <w:pPr>
              <w:pStyle w:val="TableText"/>
            </w:pPr>
            <w:r w:rsidRPr="00491F4F">
              <w:rPr>
                <w:b/>
                <w:i/>
              </w:rPr>
              <w:t>C</w:t>
            </w:r>
            <w:r>
              <w:t xml:space="preserve"> is the number of years, and any fraction of a year, of eligible service accrued by the person at the relevant date.</w:t>
            </w:r>
          </w:p>
          <w:p w14:paraId="46F271DB" w14:textId="77777777" w:rsidR="00DB522C" w:rsidRDefault="00DB522C" w:rsidP="00DB522C">
            <w:pPr>
              <w:pStyle w:val="TableText"/>
            </w:pPr>
            <w:r w:rsidRPr="00491F4F">
              <w:rPr>
                <w:b/>
                <w:i/>
              </w:rPr>
              <w:t>B</w:t>
            </w:r>
            <w:r>
              <w:t xml:space="preserve"> is the number of years, and any fraction of a year, of eligible service accrued by the person in the period commencing on 1 July 1988 and ending at the end of the relevant date.</w:t>
            </w:r>
          </w:p>
        </w:tc>
      </w:tr>
      <w:tr w:rsidR="00DB522C" w14:paraId="08048204" w14:textId="77777777">
        <w:trPr>
          <w:cantSplit/>
        </w:trPr>
        <w:tc>
          <w:tcPr>
            <w:tcW w:w="720" w:type="dxa"/>
            <w:tcBorders>
              <w:top w:val="nil"/>
              <w:left w:val="nil"/>
              <w:bottom w:val="nil"/>
              <w:right w:val="nil"/>
            </w:tcBorders>
          </w:tcPr>
          <w:p w14:paraId="419DE115" w14:textId="77777777" w:rsidR="00DB522C" w:rsidRDefault="00DB522C" w:rsidP="00DB522C">
            <w:pPr>
              <w:pStyle w:val="TableText"/>
              <w:jc w:val="right"/>
            </w:pPr>
          </w:p>
        </w:tc>
        <w:tc>
          <w:tcPr>
            <w:tcW w:w="1920" w:type="dxa"/>
            <w:tcBorders>
              <w:top w:val="nil"/>
              <w:left w:val="nil"/>
              <w:bottom w:val="nil"/>
              <w:right w:val="nil"/>
            </w:tcBorders>
          </w:tcPr>
          <w:p w14:paraId="60D0B918" w14:textId="77777777" w:rsidR="00DB522C" w:rsidRDefault="00DB522C" w:rsidP="00DB522C">
            <w:pPr>
              <w:pStyle w:val="TableText"/>
            </w:pPr>
          </w:p>
        </w:tc>
        <w:tc>
          <w:tcPr>
            <w:tcW w:w="5640" w:type="dxa"/>
            <w:tcBorders>
              <w:top w:val="nil"/>
              <w:left w:val="nil"/>
              <w:bottom w:val="nil"/>
              <w:right w:val="nil"/>
            </w:tcBorders>
          </w:tcPr>
          <w:p w14:paraId="4259BF16" w14:textId="77777777" w:rsidR="00DB522C" w:rsidRPr="000713D2" w:rsidRDefault="00DB522C" w:rsidP="00DB522C">
            <w:pPr>
              <w:pStyle w:val="TableText"/>
            </w:pPr>
            <w:r w:rsidRPr="00491F4F">
              <w:rPr>
                <w:b/>
                <w:i/>
              </w:rPr>
              <w:t>FAS</w:t>
            </w:r>
            <w:r>
              <w:t xml:space="preserve"> is the amount that would have been the person’s final average salary if the person had ceased to be an employee at the relevant date.</w:t>
            </w:r>
          </w:p>
        </w:tc>
      </w:tr>
      <w:tr w:rsidR="00DB522C" w14:paraId="4176AA07" w14:textId="77777777">
        <w:trPr>
          <w:cantSplit/>
        </w:trPr>
        <w:tc>
          <w:tcPr>
            <w:tcW w:w="720" w:type="dxa"/>
            <w:tcBorders>
              <w:top w:val="nil"/>
              <w:left w:val="nil"/>
              <w:bottom w:val="nil"/>
              <w:right w:val="nil"/>
            </w:tcBorders>
          </w:tcPr>
          <w:p w14:paraId="2FFC90D2" w14:textId="77777777" w:rsidR="00DB522C" w:rsidRDefault="00DB522C" w:rsidP="00DB522C">
            <w:pPr>
              <w:pStyle w:val="TableText"/>
              <w:jc w:val="right"/>
            </w:pPr>
          </w:p>
        </w:tc>
        <w:tc>
          <w:tcPr>
            <w:tcW w:w="1920" w:type="dxa"/>
            <w:tcBorders>
              <w:top w:val="nil"/>
              <w:left w:val="nil"/>
              <w:bottom w:val="nil"/>
              <w:right w:val="nil"/>
            </w:tcBorders>
          </w:tcPr>
          <w:p w14:paraId="074C9911" w14:textId="77777777" w:rsidR="00DB522C" w:rsidRDefault="00DB522C" w:rsidP="00DB522C">
            <w:pPr>
              <w:pStyle w:val="TableText"/>
            </w:pPr>
          </w:p>
        </w:tc>
        <w:tc>
          <w:tcPr>
            <w:tcW w:w="5640" w:type="dxa"/>
            <w:tcBorders>
              <w:top w:val="nil"/>
              <w:left w:val="nil"/>
              <w:bottom w:val="nil"/>
              <w:right w:val="nil"/>
            </w:tcBorders>
          </w:tcPr>
          <w:p w14:paraId="2098CD50" w14:textId="77777777" w:rsidR="00DB522C" w:rsidRPr="00AE457D" w:rsidRDefault="00DB522C" w:rsidP="00DB522C">
            <w:pPr>
              <w:pStyle w:val="TableText"/>
            </w:pPr>
            <w:proofErr w:type="spellStart"/>
            <w:r w:rsidRPr="00AE457D">
              <w:rPr>
                <w:b/>
                <w:i/>
              </w:rPr>
              <w:t>F</w:t>
            </w:r>
            <w:r w:rsidRPr="00AE457D">
              <w:rPr>
                <w:b/>
                <w:i/>
                <w:vertAlign w:val="subscript"/>
              </w:rPr>
              <w:t>y+m</w:t>
            </w:r>
            <w:proofErr w:type="spellEnd"/>
            <w:r w:rsidRPr="00AE457D">
              <w:rPr>
                <w:b/>
                <w:i/>
              </w:rPr>
              <w:t xml:space="preserve"> </w:t>
            </w:r>
            <w:r w:rsidRPr="00AE457D">
              <w:t xml:space="preserve">is the factor calculated in accordance with the </w:t>
            </w:r>
            <w:r>
              <w:t>formula</w:t>
            </w:r>
            <w:r w:rsidRPr="00AE457D">
              <w:t xml:space="preserve">: </w:t>
            </w:r>
          </w:p>
          <w:p w14:paraId="21092904" w14:textId="77777777" w:rsidR="00DB522C" w:rsidRDefault="007F5707" w:rsidP="00DB522C">
            <w:pPr>
              <w:pStyle w:val="Formula"/>
            </w:pPr>
            <w:r>
              <w:rPr>
                <w:noProof/>
                <w:position w:val="-20"/>
              </w:rPr>
              <w:drawing>
                <wp:inline distT="0" distB="0" distL="0" distR="0" wp14:anchorId="2EEE14EC" wp14:editId="7EA5677D">
                  <wp:extent cx="1666875" cy="323850"/>
                  <wp:effectExtent l="0" t="0" r="0" b="0"/>
                  <wp:docPr id="54" name="Picture 54"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p w14:paraId="777745B5" w14:textId="77777777" w:rsidR="00DB522C" w:rsidRPr="00AE457D" w:rsidRDefault="00DB522C" w:rsidP="00DB522C">
            <w:pPr>
              <w:pStyle w:val="TableText"/>
            </w:pPr>
            <w:r w:rsidRPr="00AE457D">
              <w:t>where:</w:t>
            </w:r>
          </w:p>
          <w:p w14:paraId="35BA26FE" w14:textId="77777777" w:rsidR="00DB522C" w:rsidRPr="00AE457D" w:rsidRDefault="00DB522C" w:rsidP="00DB522C">
            <w:pPr>
              <w:pStyle w:val="TableText"/>
              <w:ind w:left="432"/>
              <w:rPr>
                <w:b/>
                <w:i/>
              </w:rPr>
            </w:pPr>
            <w:proofErr w:type="spellStart"/>
            <w:r w:rsidRPr="00AE457D">
              <w:rPr>
                <w:b/>
                <w:i/>
              </w:rPr>
              <w:t>F</w:t>
            </w:r>
            <w:r w:rsidRPr="00AE457D">
              <w:rPr>
                <w:b/>
                <w:i/>
                <w:vertAlign w:val="subscript"/>
              </w:rPr>
              <w:t>y</w:t>
            </w:r>
            <w:proofErr w:type="spellEnd"/>
            <w:r w:rsidRPr="00AE457D">
              <w:t xml:space="preserve"> is the valuation factor mentioned in Table 1 </w:t>
            </w:r>
            <w:r>
              <w:t>in</w:t>
            </w:r>
            <w:r w:rsidRPr="00AE457D">
              <w:t xml:space="preserve"> this Part that applies</w:t>
            </w:r>
            <w:r>
              <w:t xml:space="preserve">, given </w:t>
            </w:r>
            <w:r w:rsidRPr="00AE457D">
              <w:t>the p</w:t>
            </w:r>
            <w:r>
              <w:t>erson’s gender and age in completed years at the relevant date</w:t>
            </w:r>
            <w:r w:rsidRPr="00AE457D">
              <w:t>.</w:t>
            </w:r>
          </w:p>
        </w:tc>
      </w:tr>
      <w:tr w:rsidR="00DB522C" w14:paraId="7F3E789B" w14:textId="77777777">
        <w:trPr>
          <w:cantSplit/>
        </w:trPr>
        <w:tc>
          <w:tcPr>
            <w:tcW w:w="720" w:type="dxa"/>
            <w:tcBorders>
              <w:top w:val="nil"/>
              <w:left w:val="nil"/>
              <w:bottom w:val="nil"/>
              <w:right w:val="nil"/>
            </w:tcBorders>
          </w:tcPr>
          <w:p w14:paraId="00659A86" w14:textId="77777777" w:rsidR="00DB522C" w:rsidRDefault="00DB522C" w:rsidP="00DB522C">
            <w:pPr>
              <w:pStyle w:val="TableText"/>
              <w:jc w:val="right"/>
            </w:pPr>
          </w:p>
        </w:tc>
        <w:tc>
          <w:tcPr>
            <w:tcW w:w="1920" w:type="dxa"/>
            <w:tcBorders>
              <w:top w:val="nil"/>
              <w:left w:val="nil"/>
              <w:bottom w:val="nil"/>
              <w:right w:val="nil"/>
            </w:tcBorders>
          </w:tcPr>
          <w:p w14:paraId="54E5C133" w14:textId="77777777" w:rsidR="00DB522C" w:rsidRDefault="00DB522C" w:rsidP="00DB522C">
            <w:pPr>
              <w:pStyle w:val="TableText"/>
            </w:pPr>
          </w:p>
        </w:tc>
        <w:tc>
          <w:tcPr>
            <w:tcW w:w="5640" w:type="dxa"/>
            <w:tcBorders>
              <w:top w:val="nil"/>
              <w:left w:val="nil"/>
              <w:bottom w:val="nil"/>
              <w:right w:val="nil"/>
            </w:tcBorders>
          </w:tcPr>
          <w:p w14:paraId="0D31960D" w14:textId="77777777" w:rsidR="00DB522C" w:rsidRDefault="00DB522C" w:rsidP="00DB522C">
            <w:pPr>
              <w:pStyle w:val="TableText"/>
              <w:ind w:left="432"/>
            </w:pPr>
            <w:r w:rsidRPr="00991054">
              <w:rPr>
                <w:b/>
                <w:i/>
              </w:rPr>
              <w:t xml:space="preserve">m </w:t>
            </w:r>
            <w:r w:rsidRPr="00991054">
              <w:t xml:space="preserve">is the number of complete months of the </w:t>
            </w:r>
            <w:r>
              <w:t>person’s age</w:t>
            </w:r>
            <w:r w:rsidRPr="00991054">
              <w:t xml:space="preserve"> that are not included in the </w:t>
            </w:r>
            <w:r>
              <w:t xml:space="preserve">person’s age in </w:t>
            </w:r>
            <w:r w:rsidRPr="00991054">
              <w:t xml:space="preserve">completed years </w:t>
            </w:r>
            <w:r>
              <w:t>at the relevant date</w:t>
            </w:r>
            <w:r w:rsidRPr="00991054">
              <w:t>.</w:t>
            </w:r>
          </w:p>
          <w:p w14:paraId="42562E64" w14:textId="77777777" w:rsidR="00DB522C" w:rsidRPr="00991054" w:rsidRDefault="00DB522C" w:rsidP="00DB522C">
            <w:pPr>
              <w:pStyle w:val="TableText"/>
              <w:ind w:left="432"/>
              <w:rPr>
                <w:b/>
                <w:i/>
              </w:rPr>
            </w:pPr>
            <w:r w:rsidRPr="00991054">
              <w:rPr>
                <w:b/>
                <w:i/>
              </w:rPr>
              <w:t>F</w:t>
            </w:r>
            <w:r w:rsidRPr="00991054">
              <w:rPr>
                <w:b/>
                <w:i/>
                <w:vertAlign w:val="subscript"/>
              </w:rPr>
              <w:t>y+1</w:t>
            </w:r>
            <w:r w:rsidRPr="00991054">
              <w:t xml:space="preserve"> is the valuation factor mentioned in Table 1 </w:t>
            </w:r>
            <w:r>
              <w:t>in</w:t>
            </w:r>
            <w:r w:rsidRPr="00991054">
              <w:t xml:space="preserve"> this Part that would apply to the person if the person’s age </w:t>
            </w:r>
            <w:r>
              <w:t xml:space="preserve">in completed years at the relevant date </w:t>
            </w:r>
            <w:r w:rsidRPr="00991054">
              <w:t xml:space="preserve">were </w:t>
            </w:r>
            <w:r>
              <w:t>1</w:t>
            </w:r>
            <w:r w:rsidRPr="00991054">
              <w:t xml:space="preserve"> year more than </w:t>
            </w:r>
            <w:r>
              <w:t>it is</w:t>
            </w:r>
            <w:r w:rsidRPr="00991054">
              <w:t>.</w:t>
            </w:r>
          </w:p>
        </w:tc>
      </w:tr>
      <w:tr w:rsidR="00DB522C" w14:paraId="1470BF9D" w14:textId="77777777">
        <w:tc>
          <w:tcPr>
            <w:tcW w:w="720" w:type="dxa"/>
            <w:tcBorders>
              <w:top w:val="nil"/>
              <w:left w:val="nil"/>
              <w:bottom w:val="nil"/>
              <w:right w:val="nil"/>
            </w:tcBorders>
          </w:tcPr>
          <w:p w14:paraId="1AA5E10D" w14:textId="77777777" w:rsidR="00DB522C" w:rsidRDefault="00DB522C" w:rsidP="00DB522C">
            <w:pPr>
              <w:pStyle w:val="TableText"/>
              <w:jc w:val="right"/>
            </w:pPr>
          </w:p>
        </w:tc>
        <w:tc>
          <w:tcPr>
            <w:tcW w:w="1920" w:type="dxa"/>
            <w:tcBorders>
              <w:top w:val="nil"/>
              <w:left w:val="nil"/>
              <w:bottom w:val="nil"/>
              <w:right w:val="nil"/>
            </w:tcBorders>
          </w:tcPr>
          <w:p w14:paraId="68B7643F" w14:textId="77777777" w:rsidR="00DB522C" w:rsidRDefault="00DB522C" w:rsidP="00DB522C">
            <w:pPr>
              <w:pStyle w:val="TableText"/>
            </w:pPr>
          </w:p>
        </w:tc>
        <w:tc>
          <w:tcPr>
            <w:tcW w:w="5640" w:type="dxa"/>
            <w:tcBorders>
              <w:top w:val="nil"/>
              <w:left w:val="nil"/>
              <w:bottom w:val="nil"/>
              <w:right w:val="nil"/>
            </w:tcBorders>
          </w:tcPr>
          <w:p w14:paraId="5E8DAB63" w14:textId="77777777" w:rsidR="00DB522C" w:rsidRDefault="00DB522C" w:rsidP="00DB522C">
            <w:pPr>
              <w:pStyle w:val="TableText"/>
            </w:pPr>
            <w:r w:rsidRPr="00491F4F">
              <w:rPr>
                <w:b/>
                <w:i/>
              </w:rPr>
              <w:t xml:space="preserve">R </w:t>
            </w:r>
            <w:r>
              <w:t>is:</w:t>
            </w:r>
          </w:p>
          <w:p w14:paraId="7BF4E162" w14:textId="77777777" w:rsidR="00DB522C" w:rsidRDefault="00DB522C" w:rsidP="00DB522C">
            <w:pPr>
              <w:pStyle w:val="TableP1a"/>
            </w:pPr>
            <w:r>
              <w:tab/>
              <w:t>(a)</w:t>
            </w:r>
            <w:r>
              <w:tab/>
              <w:t xml:space="preserve">if the requirements of </w:t>
            </w:r>
            <w:r w:rsidR="001B6633">
              <w:t>Part 3</w:t>
            </w:r>
            <w:r>
              <w:t xml:space="preserve"> of the Regulations have been satisfied in respect of the entitlement of only one spouse of the person, being an entitlement arising under a particular superannuation agreement, flag lifting agreement or splitting order that applies in respect of the interest — the amount (</w:t>
            </w:r>
            <w:r w:rsidRPr="003F1D7D">
              <w:t xml:space="preserve">the </w:t>
            </w:r>
            <w:r>
              <w:rPr>
                <w:b/>
                <w:i/>
              </w:rPr>
              <w:t>reduction factor</w:t>
            </w:r>
            <w:r>
              <w:t>) calculated in accordance with the formula:</w:t>
            </w:r>
          </w:p>
          <w:p w14:paraId="7C77666E" w14:textId="77777777" w:rsidR="00DB522C" w:rsidRPr="00962F82" w:rsidRDefault="007F5707" w:rsidP="00DB522C">
            <w:pPr>
              <w:spacing w:before="100" w:beforeAutospacing="1" w:after="100" w:afterAutospacing="1"/>
              <w:jc w:val="center"/>
              <w:rPr>
                <w:lang w:val="en-US"/>
              </w:rPr>
            </w:pPr>
            <w:r>
              <w:rPr>
                <w:noProof/>
                <w:position w:val="-10"/>
                <w:lang w:val="en-US"/>
              </w:rPr>
              <w:drawing>
                <wp:inline distT="0" distB="0" distL="0" distR="0" wp14:anchorId="2A802ABC" wp14:editId="11F43FBF">
                  <wp:extent cx="1314450" cy="209550"/>
                  <wp:effectExtent l="0" t="0" r="0" b="0"/>
                  <wp:docPr id="55" name="Picture 55" descr="Start formula 1 minus NMProp times ESProp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14450" cy="209550"/>
                          </a:xfrm>
                          <a:prstGeom prst="rect">
                            <a:avLst/>
                          </a:prstGeom>
                          <a:noFill/>
                          <a:ln>
                            <a:noFill/>
                          </a:ln>
                        </pic:spPr>
                      </pic:pic>
                    </a:graphicData>
                  </a:graphic>
                </wp:inline>
              </w:drawing>
            </w:r>
          </w:p>
          <w:p w14:paraId="0BA197A7" w14:textId="77777777" w:rsidR="00DB522C" w:rsidRDefault="00DB522C" w:rsidP="00DB522C">
            <w:pPr>
              <w:pStyle w:val="TableText"/>
              <w:ind w:left="525"/>
            </w:pPr>
            <w:r>
              <w:t>where:</w:t>
            </w:r>
          </w:p>
          <w:p w14:paraId="5143A7BA" w14:textId="77777777" w:rsidR="00DB522C" w:rsidRDefault="00DB522C" w:rsidP="00DB522C">
            <w:pPr>
              <w:pStyle w:val="TableP1a"/>
            </w:pPr>
            <w:r w:rsidRPr="00F50A69">
              <w:rPr>
                <w:b/>
                <w:i/>
              </w:rPr>
              <w:tab/>
            </w:r>
            <w:r>
              <w:rPr>
                <w:b/>
                <w:i/>
              </w:rPr>
              <w:tab/>
            </w:r>
            <w:proofErr w:type="spellStart"/>
            <w:r w:rsidRPr="00F50A69">
              <w:rPr>
                <w:b/>
                <w:i/>
              </w:rPr>
              <w:t>NMProp</w:t>
            </w:r>
            <w:proofErr w:type="spellEnd"/>
            <w:r w:rsidRPr="00F50A69">
              <w:t xml:space="preserve"> </w:t>
            </w:r>
            <w:r>
              <w:t>is the quotient of:</w:t>
            </w:r>
          </w:p>
          <w:p w14:paraId="2B865E0B" w14:textId="77777777" w:rsidR="00DB522C" w:rsidRDefault="00DB522C" w:rsidP="00DB522C">
            <w:pPr>
              <w:pStyle w:val="TableP2i"/>
            </w:pPr>
            <w:r>
              <w:tab/>
              <w:t>(</w:t>
            </w:r>
            <w:proofErr w:type="spellStart"/>
            <w:r>
              <w:t>i</w:t>
            </w:r>
            <w:proofErr w:type="spellEnd"/>
            <w:r>
              <w:t>)</w:t>
            </w:r>
            <w:r>
              <w:tab/>
              <w:t xml:space="preserve">the value of the spouse’s entitlement under the agreement or order immediately before the time when the requirements of </w:t>
            </w:r>
            <w:r w:rsidR="001B6633">
              <w:t xml:space="preserve">Part 3 </w:t>
            </w:r>
            <w:r>
              <w:t>of the Regulations were satisfied; and</w:t>
            </w:r>
          </w:p>
          <w:p w14:paraId="5CD28CCF" w14:textId="77777777" w:rsidR="00DB522C" w:rsidRPr="00166740" w:rsidRDefault="00DB522C" w:rsidP="00DB522C">
            <w:pPr>
              <w:pStyle w:val="TableP2i"/>
            </w:pPr>
            <w:r>
              <w:lastRenderedPageBreak/>
              <w:tab/>
              <w:t>(ii)</w:t>
            </w:r>
            <w:r>
              <w:tab/>
              <w:t>the gross value of the person’s interest, immediately before those requirements were satisfied, determined in accordance with the method set out in this item.</w:t>
            </w:r>
          </w:p>
        </w:tc>
      </w:tr>
      <w:tr w:rsidR="00DB522C" w14:paraId="4A57766A" w14:textId="77777777">
        <w:trPr>
          <w:cantSplit/>
        </w:trPr>
        <w:tc>
          <w:tcPr>
            <w:tcW w:w="720" w:type="dxa"/>
            <w:tcBorders>
              <w:top w:val="nil"/>
              <w:left w:val="nil"/>
              <w:bottom w:val="nil"/>
              <w:right w:val="nil"/>
            </w:tcBorders>
          </w:tcPr>
          <w:p w14:paraId="4473986A" w14:textId="77777777" w:rsidR="00DB522C" w:rsidRDefault="00DB522C" w:rsidP="00DB522C">
            <w:pPr>
              <w:pStyle w:val="TableText"/>
              <w:jc w:val="right"/>
            </w:pPr>
          </w:p>
        </w:tc>
        <w:tc>
          <w:tcPr>
            <w:tcW w:w="1920" w:type="dxa"/>
            <w:tcBorders>
              <w:top w:val="nil"/>
              <w:left w:val="nil"/>
              <w:bottom w:val="nil"/>
              <w:right w:val="nil"/>
            </w:tcBorders>
          </w:tcPr>
          <w:p w14:paraId="21AB050F" w14:textId="77777777" w:rsidR="00DB522C" w:rsidRDefault="00DB522C" w:rsidP="00DB522C">
            <w:pPr>
              <w:pStyle w:val="TableText"/>
            </w:pPr>
          </w:p>
        </w:tc>
        <w:tc>
          <w:tcPr>
            <w:tcW w:w="5640" w:type="dxa"/>
            <w:tcBorders>
              <w:top w:val="nil"/>
              <w:left w:val="nil"/>
              <w:bottom w:val="nil"/>
              <w:right w:val="nil"/>
            </w:tcBorders>
          </w:tcPr>
          <w:p w14:paraId="38EDCF2A" w14:textId="77777777" w:rsidR="00DB522C" w:rsidRDefault="00DB522C" w:rsidP="00DB522C">
            <w:pPr>
              <w:pStyle w:val="TableP1a"/>
            </w:pPr>
            <w:r>
              <w:rPr>
                <w:b/>
                <w:i/>
              </w:rPr>
              <w:tab/>
            </w:r>
            <w:r>
              <w:rPr>
                <w:b/>
                <w:i/>
              </w:rPr>
              <w:tab/>
            </w:r>
            <w:proofErr w:type="spellStart"/>
            <w:r w:rsidRPr="009E4589">
              <w:rPr>
                <w:b/>
                <w:i/>
              </w:rPr>
              <w:t>ESProp</w:t>
            </w:r>
            <w:proofErr w:type="spellEnd"/>
            <w:r w:rsidRPr="009E4589">
              <w:rPr>
                <w:b/>
                <w:i/>
              </w:rPr>
              <w:t xml:space="preserve"> </w:t>
            </w:r>
            <w:r>
              <w:t>is the quotient of:</w:t>
            </w:r>
          </w:p>
          <w:p w14:paraId="16315960" w14:textId="77777777" w:rsidR="00DB522C" w:rsidRDefault="00DB522C" w:rsidP="00DB522C">
            <w:pPr>
              <w:pStyle w:val="TableP2i"/>
            </w:pPr>
            <w:r>
              <w:tab/>
            </w:r>
            <w:r w:rsidRPr="007A3105">
              <w:t>(</w:t>
            </w:r>
            <w:proofErr w:type="spellStart"/>
            <w:r>
              <w:t>i</w:t>
            </w:r>
            <w:proofErr w:type="spellEnd"/>
            <w:r w:rsidRPr="007A3105">
              <w:t>)</w:t>
            </w:r>
            <w:r>
              <w:tab/>
              <w:t>the sum of:</w:t>
            </w:r>
          </w:p>
          <w:p w14:paraId="7E3E668D" w14:textId="77777777" w:rsidR="00DB522C" w:rsidRDefault="00DB522C" w:rsidP="00DB522C">
            <w:pPr>
              <w:pStyle w:val="TableP2i"/>
              <w:tabs>
                <w:tab w:val="clear" w:pos="726"/>
                <w:tab w:val="left" w:pos="885"/>
                <w:tab w:val="left" w:pos="1425"/>
              </w:tabs>
              <w:ind w:left="1425" w:hanging="1077"/>
            </w:pPr>
            <w:r>
              <w:tab/>
              <w:t>(A)</w:t>
            </w:r>
            <w:r>
              <w:tab/>
              <w:t xml:space="preserve">the </w:t>
            </w:r>
            <w:r w:rsidRPr="007A3105">
              <w:t>number of days</w:t>
            </w:r>
            <w:r>
              <w:t xml:space="preserve">, and any additional proportion of a day, of eligible service of the person </w:t>
            </w:r>
            <w:r w:rsidRPr="007A3105">
              <w:t xml:space="preserve">before </w:t>
            </w:r>
            <w:r>
              <w:t>1 July 1988; and</w:t>
            </w:r>
          </w:p>
          <w:p w14:paraId="3AF135A5" w14:textId="77777777" w:rsidR="00DB522C" w:rsidRDefault="00DB522C" w:rsidP="00DB522C">
            <w:pPr>
              <w:pStyle w:val="TableP2i"/>
              <w:tabs>
                <w:tab w:val="clear" w:pos="726"/>
                <w:tab w:val="left" w:pos="870"/>
                <w:tab w:val="left" w:pos="1425"/>
              </w:tabs>
              <w:ind w:left="1425" w:hanging="1425"/>
            </w:pPr>
            <w:r>
              <w:tab/>
              <w:t>(B)</w:t>
            </w:r>
            <w:r>
              <w:tab/>
            </w:r>
            <w:r w:rsidRPr="007A3105">
              <w:t>85% of the number of days</w:t>
            </w:r>
            <w:r>
              <w:t>, and any additional proportion of a day,</w:t>
            </w:r>
            <w:r w:rsidRPr="007A3105">
              <w:t xml:space="preserve"> </w:t>
            </w:r>
            <w:r>
              <w:t>of eligible service of the person on and after 1 July 1988;</w:t>
            </w:r>
          </w:p>
          <w:p w14:paraId="52A3CFAF" w14:textId="77777777" w:rsidR="00DB522C" w:rsidRDefault="00DB522C" w:rsidP="00DB522C">
            <w:pPr>
              <w:pStyle w:val="TableP2i"/>
            </w:pPr>
            <w:r>
              <w:tab/>
            </w:r>
            <w:r>
              <w:tab/>
              <w:t xml:space="preserve">at the time when the requirements of </w:t>
            </w:r>
            <w:r w:rsidR="001B6633">
              <w:t xml:space="preserve">Part 3 </w:t>
            </w:r>
            <w:r>
              <w:t>of the Regulations were satisfied; and</w:t>
            </w:r>
          </w:p>
          <w:p w14:paraId="7163571F" w14:textId="77777777" w:rsidR="00DB522C" w:rsidRDefault="00DB522C" w:rsidP="00DB522C">
            <w:pPr>
              <w:pStyle w:val="TableP2i"/>
            </w:pPr>
            <w:r>
              <w:tab/>
              <w:t>(ii)</w:t>
            </w:r>
            <w:r>
              <w:tab/>
              <w:t>the sum of:</w:t>
            </w:r>
          </w:p>
          <w:p w14:paraId="0B122558" w14:textId="77777777" w:rsidR="00DB522C" w:rsidRDefault="00DB522C" w:rsidP="00DB522C">
            <w:pPr>
              <w:pStyle w:val="TableP2i"/>
              <w:tabs>
                <w:tab w:val="clear" w:pos="726"/>
                <w:tab w:val="left" w:pos="885"/>
                <w:tab w:val="left" w:pos="1425"/>
              </w:tabs>
              <w:ind w:left="1425" w:hanging="1077"/>
            </w:pPr>
            <w:r>
              <w:tab/>
              <w:t>(A)</w:t>
            </w:r>
            <w:r>
              <w:tab/>
              <w:t xml:space="preserve">the </w:t>
            </w:r>
            <w:r w:rsidRPr="007A3105">
              <w:t>number of days</w:t>
            </w:r>
            <w:r>
              <w:t xml:space="preserve">, and any additional proportion of a day, of eligible service of the person </w:t>
            </w:r>
            <w:r w:rsidRPr="007A3105">
              <w:t xml:space="preserve">before </w:t>
            </w:r>
            <w:r>
              <w:t>1 July 1988; and</w:t>
            </w:r>
          </w:p>
          <w:p w14:paraId="522F55CB" w14:textId="77777777" w:rsidR="00DB522C" w:rsidRDefault="00DB522C" w:rsidP="00DB522C">
            <w:pPr>
              <w:pStyle w:val="TableP2i"/>
              <w:tabs>
                <w:tab w:val="clear" w:pos="726"/>
                <w:tab w:val="left" w:pos="870"/>
                <w:tab w:val="left" w:pos="1425"/>
              </w:tabs>
              <w:ind w:left="1425" w:hanging="1425"/>
            </w:pPr>
            <w:r>
              <w:tab/>
              <w:t>(B)</w:t>
            </w:r>
            <w:r>
              <w:tab/>
            </w:r>
            <w:r w:rsidRPr="007A3105">
              <w:t>85% of the number of days</w:t>
            </w:r>
            <w:r>
              <w:t>, and any additional proportion of a day,</w:t>
            </w:r>
            <w:r w:rsidRPr="007A3105">
              <w:t xml:space="preserve"> </w:t>
            </w:r>
            <w:r>
              <w:t>of eligible service of the person on and after 1 July 1988;</w:t>
            </w:r>
          </w:p>
          <w:p w14:paraId="7CFB28C1" w14:textId="77777777" w:rsidR="00DB522C" w:rsidRDefault="00DB522C" w:rsidP="00DB522C">
            <w:pPr>
              <w:pStyle w:val="TableP2i"/>
            </w:pPr>
            <w:r>
              <w:tab/>
            </w:r>
            <w:r>
              <w:tab/>
              <w:t>at the relevant date; or</w:t>
            </w:r>
          </w:p>
        </w:tc>
      </w:tr>
      <w:tr w:rsidR="00DB522C" w14:paraId="090ABA5D" w14:textId="77777777">
        <w:trPr>
          <w:cantSplit/>
        </w:trPr>
        <w:tc>
          <w:tcPr>
            <w:tcW w:w="720" w:type="dxa"/>
            <w:tcBorders>
              <w:top w:val="nil"/>
              <w:left w:val="nil"/>
              <w:bottom w:val="nil"/>
              <w:right w:val="nil"/>
            </w:tcBorders>
          </w:tcPr>
          <w:p w14:paraId="1866958E" w14:textId="77777777" w:rsidR="00DB522C" w:rsidRDefault="00DB522C" w:rsidP="00DB522C">
            <w:pPr>
              <w:pStyle w:val="TableText"/>
              <w:jc w:val="right"/>
            </w:pPr>
          </w:p>
        </w:tc>
        <w:tc>
          <w:tcPr>
            <w:tcW w:w="1920" w:type="dxa"/>
            <w:tcBorders>
              <w:top w:val="nil"/>
              <w:left w:val="nil"/>
              <w:bottom w:val="nil"/>
              <w:right w:val="nil"/>
            </w:tcBorders>
          </w:tcPr>
          <w:p w14:paraId="32842248" w14:textId="77777777" w:rsidR="00DB522C" w:rsidRDefault="00DB522C" w:rsidP="00DB522C">
            <w:pPr>
              <w:pStyle w:val="TableText"/>
            </w:pPr>
          </w:p>
        </w:tc>
        <w:tc>
          <w:tcPr>
            <w:tcW w:w="5640" w:type="dxa"/>
            <w:tcBorders>
              <w:top w:val="nil"/>
              <w:left w:val="nil"/>
              <w:bottom w:val="nil"/>
              <w:right w:val="nil"/>
            </w:tcBorders>
          </w:tcPr>
          <w:p w14:paraId="1223F8C1" w14:textId="77777777" w:rsidR="00DB522C" w:rsidRDefault="00DB522C" w:rsidP="00DB522C">
            <w:pPr>
              <w:pStyle w:val="TableP1a"/>
            </w:pPr>
            <w:r>
              <w:tab/>
              <w:t>(b)</w:t>
            </w:r>
            <w:r>
              <w:tab/>
              <w:t xml:space="preserve">if the requirements of </w:t>
            </w:r>
            <w:r w:rsidR="001B6633">
              <w:t xml:space="preserve">Part 3 </w:t>
            </w:r>
            <w:r>
              <w:t>of the Regulations have been satisfied in respect of the entitlements of 2 or more spouses of the person, being entitlements each arising under a superannuation agreement, flag lifting agreement or splitting order that applies in respect of the interest — the product of the reduction factors, calculated in accordance with paragraph (a), in respect of each entitlement; or</w:t>
            </w:r>
          </w:p>
        </w:tc>
      </w:tr>
      <w:tr w:rsidR="00DB522C" w14:paraId="2D96D25F" w14:textId="77777777">
        <w:trPr>
          <w:cantSplit/>
        </w:trPr>
        <w:tc>
          <w:tcPr>
            <w:tcW w:w="720" w:type="dxa"/>
            <w:tcBorders>
              <w:top w:val="nil"/>
              <w:left w:val="nil"/>
              <w:bottom w:val="nil"/>
              <w:right w:val="nil"/>
            </w:tcBorders>
          </w:tcPr>
          <w:p w14:paraId="7B9C48BD" w14:textId="77777777" w:rsidR="00DB522C" w:rsidRDefault="00DB522C" w:rsidP="00DB522C">
            <w:pPr>
              <w:pStyle w:val="TableText"/>
              <w:jc w:val="right"/>
            </w:pPr>
          </w:p>
        </w:tc>
        <w:tc>
          <w:tcPr>
            <w:tcW w:w="1920" w:type="dxa"/>
            <w:tcBorders>
              <w:top w:val="nil"/>
              <w:left w:val="nil"/>
              <w:bottom w:val="nil"/>
              <w:right w:val="nil"/>
            </w:tcBorders>
          </w:tcPr>
          <w:p w14:paraId="359F7B63" w14:textId="77777777" w:rsidR="00DB522C" w:rsidRDefault="00DB522C" w:rsidP="00DB522C">
            <w:pPr>
              <w:pStyle w:val="TableText"/>
            </w:pPr>
          </w:p>
        </w:tc>
        <w:tc>
          <w:tcPr>
            <w:tcW w:w="5640" w:type="dxa"/>
            <w:tcBorders>
              <w:top w:val="nil"/>
              <w:left w:val="nil"/>
              <w:bottom w:val="nil"/>
              <w:right w:val="nil"/>
            </w:tcBorders>
          </w:tcPr>
          <w:p w14:paraId="424D6134" w14:textId="77777777" w:rsidR="00DB522C" w:rsidRPr="00491F4F" w:rsidRDefault="00DB522C" w:rsidP="00DB522C">
            <w:pPr>
              <w:pStyle w:val="TableP1a"/>
            </w:pPr>
            <w:r>
              <w:tab/>
              <w:t>(c)</w:t>
            </w:r>
            <w:r>
              <w:tab/>
              <w:t>in any other case — 1.</w:t>
            </w:r>
          </w:p>
        </w:tc>
      </w:tr>
      <w:tr w:rsidR="00DB522C" w14:paraId="718023D7" w14:textId="77777777">
        <w:trPr>
          <w:cantSplit/>
        </w:trPr>
        <w:tc>
          <w:tcPr>
            <w:tcW w:w="720" w:type="dxa"/>
            <w:tcBorders>
              <w:top w:val="nil"/>
              <w:left w:val="nil"/>
              <w:right w:val="nil"/>
            </w:tcBorders>
          </w:tcPr>
          <w:p w14:paraId="0E114F1F" w14:textId="77777777" w:rsidR="00DB522C" w:rsidRDefault="00DB522C" w:rsidP="00DB522C">
            <w:pPr>
              <w:pStyle w:val="TableText"/>
            </w:pPr>
          </w:p>
        </w:tc>
        <w:tc>
          <w:tcPr>
            <w:tcW w:w="1920" w:type="dxa"/>
            <w:tcBorders>
              <w:top w:val="nil"/>
              <w:left w:val="nil"/>
              <w:right w:val="nil"/>
            </w:tcBorders>
          </w:tcPr>
          <w:p w14:paraId="49150C1D" w14:textId="77777777" w:rsidR="00DB522C" w:rsidRDefault="00DB522C" w:rsidP="00DB522C">
            <w:pPr>
              <w:pStyle w:val="TableText"/>
            </w:pPr>
          </w:p>
        </w:tc>
        <w:tc>
          <w:tcPr>
            <w:tcW w:w="5640" w:type="dxa"/>
            <w:tcBorders>
              <w:top w:val="nil"/>
              <w:left w:val="nil"/>
              <w:right w:val="nil"/>
            </w:tcBorders>
          </w:tcPr>
          <w:p w14:paraId="477E82AF" w14:textId="77777777" w:rsidR="00DB522C" w:rsidRDefault="00DB522C" w:rsidP="00DB522C">
            <w:pPr>
              <w:pStyle w:val="TableText"/>
              <w:rPr>
                <w:rFonts w:cs="Arial"/>
              </w:rPr>
            </w:pPr>
            <w:proofErr w:type="spellStart"/>
            <w:r w:rsidRPr="00E522A4">
              <w:rPr>
                <w:b/>
                <w:i/>
              </w:rPr>
              <w:t>CCB</w:t>
            </w:r>
            <w:proofErr w:type="spellEnd"/>
            <w:r w:rsidRPr="00E522A4">
              <w:rPr>
                <w:b/>
                <w:i/>
              </w:rPr>
              <w:t xml:space="preserve"> </w:t>
            </w:r>
            <w:r>
              <w:t xml:space="preserve">is </w:t>
            </w:r>
            <w:r w:rsidRPr="008851E2">
              <w:rPr>
                <w:rFonts w:cs="Arial"/>
              </w:rPr>
              <w:t>the</w:t>
            </w:r>
            <w:r>
              <w:rPr>
                <w:rFonts w:cs="Arial"/>
              </w:rPr>
              <w:t xml:space="preserve"> sum </w:t>
            </w:r>
            <w:r w:rsidRPr="008851E2">
              <w:rPr>
                <w:rFonts w:cs="Arial"/>
              </w:rPr>
              <w:t>of</w:t>
            </w:r>
            <w:r>
              <w:rPr>
                <w:rFonts w:cs="Arial"/>
              </w:rPr>
              <w:t>:</w:t>
            </w:r>
          </w:p>
          <w:p w14:paraId="5B685EB8" w14:textId="77777777" w:rsidR="00DB522C" w:rsidRDefault="00DB522C" w:rsidP="00DB522C">
            <w:pPr>
              <w:pStyle w:val="TableP1a"/>
            </w:pPr>
            <w:r>
              <w:tab/>
              <w:t>(a)</w:t>
            </w:r>
            <w:r>
              <w:tab/>
            </w:r>
            <w:r w:rsidRPr="008851E2">
              <w:t>the balance of the person</w:t>
            </w:r>
            <w:r>
              <w:t>’s Commonwealth co</w:t>
            </w:r>
            <w:r>
              <w:noBreakHyphen/>
            </w:r>
            <w:r w:rsidRPr="008851E2">
              <w:t>contribution account</w:t>
            </w:r>
            <w:r>
              <w:t xml:space="preserve"> </w:t>
            </w:r>
            <w:r w:rsidRPr="008851E2">
              <w:t>at the relevant date</w:t>
            </w:r>
            <w:r>
              <w:t>; and</w:t>
            </w:r>
          </w:p>
          <w:p w14:paraId="4E06AF4E" w14:textId="77777777" w:rsidR="00DB522C" w:rsidRDefault="00DB522C" w:rsidP="00DB522C">
            <w:pPr>
              <w:pStyle w:val="TableP1a"/>
            </w:pPr>
            <w:r>
              <w:tab/>
              <w:t>(b)</w:t>
            </w:r>
            <w:r>
              <w:tab/>
              <w:t xml:space="preserve">the amount of </w:t>
            </w:r>
            <w:r w:rsidRPr="008851E2">
              <w:t xml:space="preserve">adjustment </w:t>
            </w:r>
            <w:r>
              <w:t xml:space="preserve">(if any) </w:t>
            </w:r>
            <w:r w:rsidRPr="008851E2">
              <w:t xml:space="preserve">that </w:t>
            </w:r>
            <w:proofErr w:type="spellStart"/>
            <w:r>
              <w:t>STC</w:t>
            </w:r>
            <w:proofErr w:type="spellEnd"/>
            <w:r>
              <w:t xml:space="preserve"> </w:t>
            </w:r>
            <w:r w:rsidRPr="008851E2">
              <w:t xml:space="preserve">would make </w:t>
            </w:r>
            <w:r>
              <w:t xml:space="preserve">to that account </w:t>
            </w:r>
            <w:r w:rsidRPr="008851E2">
              <w:t xml:space="preserve">under </w:t>
            </w:r>
            <w:r>
              <w:t xml:space="preserve">section 11 of the </w:t>
            </w:r>
            <w:proofErr w:type="spellStart"/>
            <w:r>
              <w:t>SANCS</w:t>
            </w:r>
            <w:proofErr w:type="spellEnd"/>
            <w:r>
              <w:t xml:space="preserve"> Act </w:t>
            </w:r>
            <w:r w:rsidRPr="008851E2">
              <w:t xml:space="preserve">if the person </w:t>
            </w:r>
            <w:r>
              <w:t xml:space="preserve">had </w:t>
            </w:r>
            <w:r w:rsidRPr="008851E2">
              <w:t>voluntar</w:t>
            </w:r>
            <w:r>
              <w:t>ily ceased to be an employee at the relevant date</w:t>
            </w:r>
            <w:r w:rsidRPr="008851E2">
              <w:t>.</w:t>
            </w:r>
          </w:p>
        </w:tc>
      </w:tr>
      <w:tr w:rsidR="00901675" w14:paraId="2E45F6A1" w14:textId="77777777">
        <w:trPr>
          <w:cantSplit/>
        </w:trPr>
        <w:tc>
          <w:tcPr>
            <w:tcW w:w="720" w:type="dxa"/>
            <w:tcBorders>
              <w:top w:val="nil"/>
              <w:left w:val="nil"/>
              <w:right w:val="nil"/>
            </w:tcBorders>
          </w:tcPr>
          <w:p w14:paraId="5BEBED82" w14:textId="77777777" w:rsidR="00901675" w:rsidRDefault="00901675" w:rsidP="00DB522C">
            <w:pPr>
              <w:pStyle w:val="TableText"/>
            </w:pPr>
          </w:p>
        </w:tc>
        <w:tc>
          <w:tcPr>
            <w:tcW w:w="1920" w:type="dxa"/>
            <w:tcBorders>
              <w:top w:val="nil"/>
              <w:left w:val="nil"/>
              <w:right w:val="nil"/>
            </w:tcBorders>
          </w:tcPr>
          <w:p w14:paraId="05037E8E" w14:textId="77777777" w:rsidR="00901675" w:rsidRDefault="00901675" w:rsidP="00DB522C">
            <w:pPr>
              <w:pStyle w:val="TableText"/>
            </w:pPr>
          </w:p>
        </w:tc>
        <w:tc>
          <w:tcPr>
            <w:tcW w:w="5640" w:type="dxa"/>
            <w:tcBorders>
              <w:top w:val="nil"/>
              <w:left w:val="nil"/>
              <w:right w:val="nil"/>
            </w:tcBorders>
          </w:tcPr>
          <w:p w14:paraId="721AB765" w14:textId="77777777" w:rsidR="00901675" w:rsidRDefault="00901675" w:rsidP="00901675">
            <w:pPr>
              <w:pStyle w:val="TableText"/>
            </w:pPr>
            <w:r>
              <w:rPr>
                <w:b/>
                <w:i/>
              </w:rPr>
              <w:t>AEC</w:t>
            </w:r>
            <w:r w:rsidRPr="00F0330E">
              <w:t xml:space="preserve"> </w:t>
            </w:r>
            <w:r>
              <w:t>is the sum of:</w:t>
            </w:r>
          </w:p>
          <w:p w14:paraId="05FA852C" w14:textId="77777777" w:rsidR="00901675" w:rsidRDefault="00901675" w:rsidP="00901675">
            <w:pPr>
              <w:pStyle w:val="TableP1a"/>
            </w:pPr>
            <w:r>
              <w:tab/>
              <w:t>(a)</w:t>
            </w:r>
            <w:r>
              <w:tab/>
            </w:r>
            <w:r w:rsidRPr="00B362C6">
              <w:t>the balance of the additional employer contributions account of the person at the relevant date; and</w:t>
            </w:r>
          </w:p>
          <w:p w14:paraId="76D3969D" w14:textId="77777777" w:rsidR="00901675" w:rsidRPr="00F0330E" w:rsidRDefault="00901675" w:rsidP="00F0330E">
            <w:pPr>
              <w:pStyle w:val="TableP1a"/>
            </w:pPr>
            <w:r>
              <w:tab/>
              <w:t>(b)</w:t>
            </w:r>
            <w:r>
              <w:tab/>
            </w:r>
            <w:r w:rsidRPr="00B362C6">
              <w:t xml:space="preserve">the amount of adjustment (if any) that </w:t>
            </w:r>
            <w:proofErr w:type="spellStart"/>
            <w:r w:rsidRPr="00B362C6">
              <w:t>STC</w:t>
            </w:r>
            <w:proofErr w:type="spellEnd"/>
            <w:r w:rsidRPr="00B362C6">
              <w:t xml:space="preserve"> would make to that account under section 11 of the </w:t>
            </w:r>
            <w:proofErr w:type="spellStart"/>
            <w:r w:rsidRPr="00B362C6">
              <w:t>SANCS</w:t>
            </w:r>
            <w:proofErr w:type="spellEnd"/>
            <w:r w:rsidRPr="00B362C6">
              <w:t xml:space="preserve"> Act if the person had voluntarily ceased to be an employee at the relevant date.</w:t>
            </w:r>
          </w:p>
        </w:tc>
      </w:tr>
      <w:tr w:rsidR="00DB522C" w14:paraId="0DC39DBE" w14:textId="77777777">
        <w:trPr>
          <w:cantSplit/>
        </w:trPr>
        <w:tc>
          <w:tcPr>
            <w:tcW w:w="720" w:type="dxa"/>
            <w:tcBorders>
              <w:top w:val="nil"/>
              <w:left w:val="nil"/>
              <w:bottom w:val="single" w:sz="4" w:space="0" w:color="auto"/>
              <w:right w:val="nil"/>
            </w:tcBorders>
          </w:tcPr>
          <w:p w14:paraId="4D13400D" w14:textId="77777777" w:rsidR="00DB522C" w:rsidRDefault="00DB522C" w:rsidP="00DB522C">
            <w:pPr>
              <w:pStyle w:val="TableText"/>
              <w:ind w:left="227"/>
            </w:pPr>
            <w:r>
              <w:lastRenderedPageBreak/>
              <w:t>2</w:t>
            </w:r>
          </w:p>
        </w:tc>
        <w:tc>
          <w:tcPr>
            <w:tcW w:w="1920" w:type="dxa"/>
            <w:tcBorders>
              <w:top w:val="nil"/>
              <w:left w:val="nil"/>
              <w:bottom w:val="single" w:sz="4" w:space="0" w:color="auto"/>
              <w:right w:val="nil"/>
            </w:tcBorders>
          </w:tcPr>
          <w:p w14:paraId="768D0A16" w14:textId="77777777" w:rsidR="00DB522C" w:rsidRDefault="00DB522C" w:rsidP="00DB522C">
            <w:pPr>
              <w:pStyle w:val="TableText"/>
            </w:pPr>
            <w:r>
              <w:t>An interest held by a person if:</w:t>
            </w:r>
          </w:p>
          <w:p w14:paraId="1BC8E641" w14:textId="77777777" w:rsidR="00DB522C" w:rsidRDefault="00DB522C" w:rsidP="00DB522C">
            <w:pPr>
              <w:pStyle w:val="TableP1a"/>
            </w:pPr>
            <w:r>
              <w:tab/>
              <w:t>(a)</w:t>
            </w:r>
            <w:r>
              <w:tab/>
              <w:t>the person has ceased to be an employee; and</w:t>
            </w:r>
          </w:p>
          <w:p w14:paraId="053613A0" w14:textId="77777777" w:rsidR="00DB522C" w:rsidRDefault="00DB522C" w:rsidP="00DB522C">
            <w:pPr>
              <w:pStyle w:val="TableP1a"/>
            </w:pPr>
            <w:r>
              <w:tab/>
              <w:t>(b)</w:t>
            </w:r>
            <w:r>
              <w:tab/>
              <w:t xml:space="preserve">all or part of the person’s benefit in respect of the interest is preserved under section 24 of the </w:t>
            </w:r>
            <w:proofErr w:type="spellStart"/>
            <w:r>
              <w:t>SANCS</w:t>
            </w:r>
            <w:proofErr w:type="spellEnd"/>
            <w:r>
              <w:t xml:space="preserve"> Act</w:t>
            </w:r>
          </w:p>
        </w:tc>
        <w:tc>
          <w:tcPr>
            <w:tcW w:w="5640" w:type="dxa"/>
            <w:tcBorders>
              <w:top w:val="nil"/>
              <w:left w:val="nil"/>
              <w:bottom w:val="single" w:sz="4" w:space="0" w:color="auto"/>
              <w:right w:val="nil"/>
            </w:tcBorders>
          </w:tcPr>
          <w:p w14:paraId="069B8399" w14:textId="77777777" w:rsidR="00DB522C" w:rsidRDefault="007F5707" w:rsidP="00DB522C">
            <w:pPr>
              <w:pStyle w:val="TableText"/>
              <w:spacing w:before="120" w:after="120"/>
              <w:jc w:val="center"/>
            </w:pPr>
            <w:r>
              <w:rPr>
                <w:noProof/>
                <w:position w:val="-6"/>
              </w:rPr>
              <w:drawing>
                <wp:inline distT="0" distB="0" distL="0" distR="0" wp14:anchorId="623E46DF" wp14:editId="0A31B39B">
                  <wp:extent cx="476250" cy="161925"/>
                  <wp:effectExtent l="0" t="0" r="0" b="9525"/>
                  <wp:docPr id="56" name="Picture 56" descr="Start formula A plus SC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76250" cy="161925"/>
                          </a:xfrm>
                          <a:prstGeom prst="rect">
                            <a:avLst/>
                          </a:prstGeom>
                          <a:noFill/>
                          <a:ln>
                            <a:noFill/>
                          </a:ln>
                        </pic:spPr>
                      </pic:pic>
                    </a:graphicData>
                  </a:graphic>
                </wp:inline>
              </w:drawing>
            </w:r>
          </w:p>
          <w:p w14:paraId="171426FA" w14:textId="77777777" w:rsidR="00DB522C" w:rsidRDefault="00DB522C" w:rsidP="00DB522C">
            <w:pPr>
              <w:pStyle w:val="TableText"/>
            </w:pPr>
            <w:r>
              <w:t>where:</w:t>
            </w:r>
          </w:p>
          <w:p w14:paraId="7B28069B" w14:textId="77777777" w:rsidR="00DB522C" w:rsidRDefault="00DB522C" w:rsidP="00DB522C">
            <w:pPr>
              <w:pStyle w:val="TableText"/>
            </w:pPr>
            <w:r w:rsidRPr="00E522A4">
              <w:rPr>
                <w:b/>
                <w:i/>
              </w:rPr>
              <w:t>A</w:t>
            </w:r>
            <w:r>
              <w:t xml:space="preserve"> is the amount of the benefit in respect of the person that would have been payable to, or in respect of, the person if that benefit had been payable under section 23 of the </w:t>
            </w:r>
            <w:proofErr w:type="spellStart"/>
            <w:r>
              <w:t>SANCS</w:t>
            </w:r>
            <w:proofErr w:type="spellEnd"/>
            <w:r>
              <w:t xml:space="preserve"> Act at the relevant date.</w:t>
            </w:r>
          </w:p>
          <w:p w14:paraId="49925494" w14:textId="77777777" w:rsidR="00DB522C" w:rsidRDefault="00DB522C" w:rsidP="00DB522C">
            <w:pPr>
              <w:pStyle w:val="TableText"/>
            </w:pPr>
            <w:r w:rsidRPr="00E522A4">
              <w:rPr>
                <w:b/>
                <w:i/>
              </w:rPr>
              <w:t xml:space="preserve">SC </w:t>
            </w:r>
            <w:r>
              <w:t xml:space="preserve">is the amount (if any) calculated by </w:t>
            </w:r>
            <w:proofErr w:type="spellStart"/>
            <w:r>
              <w:t>STC</w:t>
            </w:r>
            <w:proofErr w:type="spellEnd"/>
            <w:r>
              <w:t xml:space="preserve"> in accordance with subsection </w:t>
            </w:r>
            <w:r w:rsidRPr="007C6582">
              <w:t>26A (3)</w:t>
            </w:r>
            <w:r>
              <w:t xml:space="preserve"> of the </w:t>
            </w:r>
            <w:proofErr w:type="spellStart"/>
            <w:r>
              <w:t>SANCS</w:t>
            </w:r>
            <w:proofErr w:type="spellEnd"/>
            <w:r>
              <w:t xml:space="preserve"> Act.</w:t>
            </w:r>
          </w:p>
        </w:tc>
      </w:tr>
    </w:tbl>
    <w:p w14:paraId="24872BB0" w14:textId="77777777" w:rsidR="00DB522C" w:rsidRPr="00E522A4" w:rsidRDefault="00DB522C" w:rsidP="00DB522C">
      <w:pPr>
        <w:keepNext/>
        <w:rPr>
          <w:sz w:val="12"/>
          <w:szCs w:val="12"/>
        </w:rPr>
      </w:pPr>
    </w:p>
    <w:tbl>
      <w:tblPr>
        <w:tblW w:w="0" w:type="auto"/>
        <w:tblInd w:w="93" w:type="dxa"/>
        <w:tblLayout w:type="fixed"/>
        <w:tblLook w:val="0000" w:firstRow="0" w:lastRow="0" w:firstColumn="0" w:lastColumn="0" w:noHBand="0" w:noVBand="0"/>
      </w:tblPr>
      <w:tblGrid>
        <w:gridCol w:w="2850"/>
        <w:gridCol w:w="2565"/>
        <w:gridCol w:w="2880"/>
      </w:tblGrid>
      <w:tr w:rsidR="00DB522C" w14:paraId="52F4DEB2" w14:textId="77777777">
        <w:trPr>
          <w:trHeight w:val="255"/>
          <w:tblHeader/>
        </w:trPr>
        <w:tc>
          <w:tcPr>
            <w:tcW w:w="8295" w:type="dxa"/>
            <w:gridSpan w:val="3"/>
            <w:vAlign w:val="bottom"/>
          </w:tcPr>
          <w:p w14:paraId="70A3B21C" w14:textId="77777777" w:rsidR="00DB522C" w:rsidRDefault="00DB522C" w:rsidP="00DB522C">
            <w:pPr>
              <w:pStyle w:val="ScheduleHeading"/>
              <w:pageBreakBefore/>
            </w:pPr>
            <w:r>
              <w:lastRenderedPageBreak/>
              <w:t>Table 1</w:t>
            </w:r>
            <w:r>
              <w:tab/>
              <w:t>Valuation factors</w:t>
            </w:r>
          </w:p>
        </w:tc>
      </w:tr>
      <w:tr w:rsidR="00DB522C" w14:paraId="6EF98DEA" w14:textId="77777777">
        <w:trPr>
          <w:trHeight w:val="255"/>
          <w:tblHeader/>
        </w:trPr>
        <w:tc>
          <w:tcPr>
            <w:tcW w:w="2850" w:type="dxa"/>
            <w:tcBorders>
              <w:bottom w:val="single" w:sz="4" w:space="0" w:color="auto"/>
            </w:tcBorders>
            <w:vAlign w:val="bottom"/>
          </w:tcPr>
          <w:p w14:paraId="17103CB1" w14:textId="77777777" w:rsidR="00DB522C" w:rsidRDefault="00DB522C" w:rsidP="00DB522C">
            <w:pPr>
              <w:pStyle w:val="TableColHead"/>
            </w:pPr>
            <w:r>
              <w:t>Age in completed years</w:t>
            </w:r>
          </w:p>
        </w:tc>
        <w:tc>
          <w:tcPr>
            <w:tcW w:w="2565" w:type="dxa"/>
            <w:tcBorders>
              <w:bottom w:val="single" w:sz="4" w:space="0" w:color="auto"/>
            </w:tcBorders>
            <w:vAlign w:val="bottom"/>
          </w:tcPr>
          <w:p w14:paraId="64F50699" w14:textId="77777777" w:rsidR="00DB522C" w:rsidRDefault="00DB522C" w:rsidP="00DB522C">
            <w:pPr>
              <w:pStyle w:val="TableColHead"/>
            </w:pPr>
            <w:r>
              <w:t>Males</w:t>
            </w:r>
          </w:p>
        </w:tc>
        <w:tc>
          <w:tcPr>
            <w:tcW w:w="2880" w:type="dxa"/>
            <w:tcBorders>
              <w:bottom w:val="single" w:sz="4" w:space="0" w:color="auto"/>
            </w:tcBorders>
            <w:vAlign w:val="bottom"/>
          </w:tcPr>
          <w:p w14:paraId="270B138B" w14:textId="77777777" w:rsidR="00DB522C" w:rsidRDefault="00DB522C" w:rsidP="00DB522C">
            <w:pPr>
              <w:pStyle w:val="TableColHead"/>
            </w:pPr>
            <w:r>
              <w:t>Females</w:t>
            </w:r>
          </w:p>
        </w:tc>
      </w:tr>
      <w:tr w:rsidR="00DB522C" w14:paraId="6902D423" w14:textId="77777777">
        <w:trPr>
          <w:trHeight w:val="255"/>
        </w:trPr>
        <w:tc>
          <w:tcPr>
            <w:tcW w:w="2850" w:type="dxa"/>
            <w:tcBorders>
              <w:top w:val="single" w:sz="4" w:space="0" w:color="auto"/>
            </w:tcBorders>
            <w:vAlign w:val="bottom"/>
          </w:tcPr>
          <w:p w14:paraId="76C642B7" w14:textId="77777777" w:rsidR="00DB522C" w:rsidRDefault="00DB522C" w:rsidP="00DB522C">
            <w:pPr>
              <w:pStyle w:val="TableText"/>
            </w:pPr>
            <w:r>
              <w:t>26</w:t>
            </w:r>
          </w:p>
        </w:tc>
        <w:tc>
          <w:tcPr>
            <w:tcW w:w="2565" w:type="dxa"/>
            <w:tcBorders>
              <w:top w:val="single" w:sz="4" w:space="0" w:color="auto"/>
            </w:tcBorders>
            <w:vAlign w:val="bottom"/>
          </w:tcPr>
          <w:p w14:paraId="2EFA584C" w14:textId="77777777" w:rsidR="00DB522C" w:rsidRPr="003F3B45" w:rsidRDefault="00DB522C" w:rsidP="00DB522C">
            <w:pPr>
              <w:pStyle w:val="TableText"/>
            </w:pPr>
            <w:r w:rsidRPr="003F3B45">
              <w:t>0.6424</w:t>
            </w:r>
          </w:p>
        </w:tc>
        <w:tc>
          <w:tcPr>
            <w:tcW w:w="2880" w:type="dxa"/>
            <w:tcBorders>
              <w:top w:val="single" w:sz="4" w:space="0" w:color="auto"/>
            </w:tcBorders>
            <w:vAlign w:val="bottom"/>
          </w:tcPr>
          <w:p w14:paraId="551A3227" w14:textId="77777777" w:rsidR="00DB522C" w:rsidRPr="003F3B45" w:rsidRDefault="00DB522C" w:rsidP="00DB522C">
            <w:pPr>
              <w:pStyle w:val="TableText"/>
            </w:pPr>
            <w:r w:rsidRPr="003F3B45">
              <w:t>0.6917</w:t>
            </w:r>
          </w:p>
        </w:tc>
      </w:tr>
      <w:tr w:rsidR="00DB522C" w14:paraId="7B766495" w14:textId="77777777">
        <w:trPr>
          <w:trHeight w:val="255"/>
        </w:trPr>
        <w:tc>
          <w:tcPr>
            <w:tcW w:w="2850" w:type="dxa"/>
            <w:vAlign w:val="bottom"/>
          </w:tcPr>
          <w:p w14:paraId="2C9137FB" w14:textId="77777777" w:rsidR="00DB522C" w:rsidRDefault="00DB522C" w:rsidP="00DB522C">
            <w:pPr>
              <w:pStyle w:val="TableText"/>
            </w:pPr>
            <w:r>
              <w:t>27</w:t>
            </w:r>
          </w:p>
        </w:tc>
        <w:tc>
          <w:tcPr>
            <w:tcW w:w="2565" w:type="dxa"/>
            <w:vAlign w:val="bottom"/>
          </w:tcPr>
          <w:p w14:paraId="5A1D55EC" w14:textId="77777777" w:rsidR="00DB522C" w:rsidRPr="003F3B45" w:rsidRDefault="00DB522C" w:rsidP="00DB522C">
            <w:pPr>
              <w:pStyle w:val="TableText"/>
            </w:pPr>
            <w:r w:rsidRPr="003F3B45">
              <w:t>0.6435</w:t>
            </w:r>
          </w:p>
        </w:tc>
        <w:tc>
          <w:tcPr>
            <w:tcW w:w="2880" w:type="dxa"/>
            <w:vAlign w:val="bottom"/>
          </w:tcPr>
          <w:p w14:paraId="3276325A" w14:textId="77777777" w:rsidR="00DB522C" w:rsidRPr="003F3B45" w:rsidRDefault="00DB522C" w:rsidP="00DB522C">
            <w:pPr>
              <w:pStyle w:val="TableText"/>
            </w:pPr>
            <w:r w:rsidRPr="003F3B45">
              <w:t>0.6878</w:t>
            </w:r>
          </w:p>
        </w:tc>
      </w:tr>
      <w:tr w:rsidR="00DB522C" w14:paraId="0D56FACE" w14:textId="77777777">
        <w:trPr>
          <w:trHeight w:val="255"/>
        </w:trPr>
        <w:tc>
          <w:tcPr>
            <w:tcW w:w="2850" w:type="dxa"/>
            <w:vAlign w:val="bottom"/>
          </w:tcPr>
          <w:p w14:paraId="07FDA9AF" w14:textId="77777777" w:rsidR="00DB522C" w:rsidRDefault="00DB522C" w:rsidP="00DB522C">
            <w:pPr>
              <w:pStyle w:val="TableText"/>
            </w:pPr>
            <w:r>
              <w:t>28</w:t>
            </w:r>
          </w:p>
        </w:tc>
        <w:tc>
          <w:tcPr>
            <w:tcW w:w="2565" w:type="dxa"/>
            <w:vAlign w:val="bottom"/>
          </w:tcPr>
          <w:p w14:paraId="2963544D" w14:textId="77777777" w:rsidR="00DB522C" w:rsidRPr="003F3B45" w:rsidRDefault="00DB522C" w:rsidP="00DB522C">
            <w:pPr>
              <w:pStyle w:val="TableText"/>
            </w:pPr>
            <w:r w:rsidRPr="003F3B45">
              <w:t>0.6446</w:t>
            </w:r>
          </w:p>
        </w:tc>
        <w:tc>
          <w:tcPr>
            <w:tcW w:w="2880" w:type="dxa"/>
            <w:vAlign w:val="bottom"/>
          </w:tcPr>
          <w:p w14:paraId="62A5CA83" w14:textId="77777777" w:rsidR="00DB522C" w:rsidRPr="003F3B45" w:rsidRDefault="00DB522C" w:rsidP="00DB522C">
            <w:pPr>
              <w:pStyle w:val="TableText"/>
            </w:pPr>
            <w:r w:rsidRPr="003F3B45">
              <w:t>0.6841</w:t>
            </w:r>
          </w:p>
        </w:tc>
      </w:tr>
      <w:tr w:rsidR="00DB522C" w14:paraId="52602026" w14:textId="77777777">
        <w:trPr>
          <w:trHeight w:val="313"/>
        </w:trPr>
        <w:tc>
          <w:tcPr>
            <w:tcW w:w="2850" w:type="dxa"/>
            <w:vAlign w:val="bottom"/>
          </w:tcPr>
          <w:p w14:paraId="5CE063F0" w14:textId="77777777" w:rsidR="00DB522C" w:rsidRDefault="00DB522C" w:rsidP="00DB522C">
            <w:pPr>
              <w:pStyle w:val="TableText"/>
            </w:pPr>
            <w:r>
              <w:t>29</w:t>
            </w:r>
          </w:p>
        </w:tc>
        <w:tc>
          <w:tcPr>
            <w:tcW w:w="2565" w:type="dxa"/>
            <w:vAlign w:val="bottom"/>
          </w:tcPr>
          <w:p w14:paraId="2766C362" w14:textId="77777777" w:rsidR="00DB522C" w:rsidRPr="003F3B45" w:rsidRDefault="00DB522C" w:rsidP="00DB522C">
            <w:pPr>
              <w:pStyle w:val="TableText"/>
            </w:pPr>
            <w:r w:rsidRPr="003F3B45">
              <w:t>0.6459</w:t>
            </w:r>
          </w:p>
        </w:tc>
        <w:tc>
          <w:tcPr>
            <w:tcW w:w="2880" w:type="dxa"/>
            <w:vAlign w:val="bottom"/>
          </w:tcPr>
          <w:p w14:paraId="2C624E3C" w14:textId="77777777" w:rsidR="00DB522C" w:rsidRPr="003F3B45" w:rsidRDefault="00DB522C" w:rsidP="00DB522C">
            <w:pPr>
              <w:pStyle w:val="TableText"/>
            </w:pPr>
            <w:r w:rsidRPr="003F3B45">
              <w:t>0.6809</w:t>
            </w:r>
          </w:p>
        </w:tc>
      </w:tr>
      <w:tr w:rsidR="00DB522C" w14:paraId="37FEB75B" w14:textId="77777777">
        <w:trPr>
          <w:trHeight w:val="255"/>
        </w:trPr>
        <w:tc>
          <w:tcPr>
            <w:tcW w:w="2850" w:type="dxa"/>
            <w:vAlign w:val="bottom"/>
          </w:tcPr>
          <w:p w14:paraId="4CBE2F2A" w14:textId="77777777" w:rsidR="00DB522C" w:rsidRDefault="00DB522C" w:rsidP="00DB522C">
            <w:pPr>
              <w:pStyle w:val="TableText"/>
            </w:pPr>
            <w:r>
              <w:t>30</w:t>
            </w:r>
          </w:p>
        </w:tc>
        <w:tc>
          <w:tcPr>
            <w:tcW w:w="2565" w:type="dxa"/>
            <w:vAlign w:val="bottom"/>
          </w:tcPr>
          <w:p w14:paraId="37244489" w14:textId="77777777" w:rsidR="00DB522C" w:rsidRPr="003F3B45" w:rsidRDefault="00DB522C" w:rsidP="00DB522C">
            <w:pPr>
              <w:pStyle w:val="TableText"/>
            </w:pPr>
            <w:r w:rsidRPr="003F3B45">
              <w:t>0.6473</w:t>
            </w:r>
          </w:p>
        </w:tc>
        <w:tc>
          <w:tcPr>
            <w:tcW w:w="2880" w:type="dxa"/>
            <w:vAlign w:val="bottom"/>
          </w:tcPr>
          <w:p w14:paraId="0566134A" w14:textId="77777777" w:rsidR="00DB522C" w:rsidRPr="003F3B45" w:rsidRDefault="00DB522C" w:rsidP="00DB522C">
            <w:pPr>
              <w:pStyle w:val="TableText"/>
            </w:pPr>
            <w:r w:rsidRPr="003F3B45">
              <w:t>0.6781</w:t>
            </w:r>
          </w:p>
        </w:tc>
      </w:tr>
      <w:tr w:rsidR="00DB522C" w14:paraId="5C626C53" w14:textId="77777777">
        <w:trPr>
          <w:trHeight w:val="255"/>
        </w:trPr>
        <w:tc>
          <w:tcPr>
            <w:tcW w:w="2850" w:type="dxa"/>
            <w:vAlign w:val="bottom"/>
          </w:tcPr>
          <w:p w14:paraId="41CCDDBF" w14:textId="77777777" w:rsidR="00DB522C" w:rsidRDefault="00DB522C" w:rsidP="00DB522C">
            <w:pPr>
              <w:pStyle w:val="TableText"/>
            </w:pPr>
            <w:r>
              <w:t>31</w:t>
            </w:r>
          </w:p>
        </w:tc>
        <w:tc>
          <w:tcPr>
            <w:tcW w:w="2565" w:type="dxa"/>
            <w:vAlign w:val="bottom"/>
          </w:tcPr>
          <w:p w14:paraId="6B63D15C" w14:textId="77777777" w:rsidR="00DB522C" w:rsidRPr="003F3B45" w:rsidRDefault="00DB522C" w:rsidP="00DB522C">
            <w:pPr>
              <w:pStyle w:val="TableText"/>
            </w:pPr>
            <w:r w:rsidRPr="003F3B45">
              <w:t>0.6490</w:t>
            </w:r>
          </w:p>
        </w:tc>
        <w:tc>
          <w:tcPr>
            <w:tcW w:w="2880" w:type="dxa"/>
            <w:vAlign w:val="bottom"/>
          </w:tcPr>
          <w:p w14:paraId="6F63A29E" w14:textId="77777777" w:rsidR="00DB522C" w:rsidRPr="003F3B45" w:rsidRDefault="00DB522C" w:rsidP="00DB522C">
            <w:pPr>
              <w:pStyle w:val="TableText"/>
            </w:pPr>
            <w:r w:rsidRPr="003F3B45">
              <w:t>0.6760</w:t>
            </w:r>
          </w:p>
        </w:tc>
      </w:tr>
      <w:tr w:rsidR="00DB522C" w14:paraId="782E0F62" w14:textId="77777777">
        <w:trPr>
          <w:trHeight w:val="255"/>
        </w:trPr>
        <w:tc>
          <w:tcPr>
            <w:tcW w:w="2850" w:type="dxa"/>
            <w:vAlign w:val="bottom"/>
          </w:tcPr>
          <w:p w14:paraId="46E29FC4" w14:textId="77777777" w:rsidR="00DB522C" w:rsidRDefault="00DB522C" w:rsidP="00DB522C">
            <w:pPr>
              <w:pStyle w:val="TableText"/>
            </w:pPr>
            <w:r>
              <w:t>32</w:t>
            </w:r>
          </w:p>
        </w:tc>
        <w:tc>
          <w:tcPr>
            <w:tcW w:w="2565" w:type="dxa"/>
            <w:vAlign w:val="bottom"/>
          </w:tcPr>
          <w:p w14:paraId="7F180674" w14:textId="77777777" w:rsidR="00DB522C" w:rsidRPr="003F3B45" w:rsidRDefault="00DB522C" w:rsidP="00DB522C">
            <w:pPr>
              <w:pStyle w:val="TableText"/>
            </w:pPr>
            <w:r w:rsidRPr="003F3B45">
              <w:t>0.6509</w:t>
            </w:r>
          </w:p>
        </w:tc>
        <w:tc>
          <w:tcPr>
            <w:tcW w:w="2880" w:type="dxa"/>
            <w:vAlign w:val="bottom"/>
          </w:tcPr>
          <w:p w14:paraId="57BC91B1" w14:textId="77777777" w:rsidR="00DB522C" w:rsidRPr="003F3B45" w:rsidRDefault="00DB522C" w:rsidP="00DB522C">
            <w:pPr>
              <w:pStyle w:val="TableText"/>
            </w:pPr>
            <w:r w:rsidRPr="003F3B45">
              <w:t>0.6750</w:t>
            </w:r>
          </w:p>
        </w:tc>
      </w:tr>
      <w:tr w:rsidR="00DB522C" w14:paraId="228FC229" w14:textId="77777777">
        <w:trPr>
          <w:trHeight w:val="255"/>
        </w:trPr>
        <w:tc>
          <w:tcPr>
            <w:tcW w:w="2850" w:type="dxa"/>
            <w:vAlign w:val="bottom"/>
          </w:tcPr>
          <w:p w14:paraId="1A112BDF" w14:textId="77777777" w:rsidR="00DB522C" w:rsidRDefault="00DB522C" w:rsidP="00DB522C">
            <w:pPr>
              <w:pStyle w:val="TableText"/>
            </w:pPr>
            <w:r>
              <w:t>33</w:t>
            </w:r>
          </w:p>
        </w:tc>
        <w:tc>
          <w:tcPr>
            <w:tcW w:w="2565" w:type="dxa"/>
            <w:vAlign w:val="bottom"/>
          </w:tcPr>
          <w:p w14:paraId="1FCCDADD" w14:textId="77777777" w:rsidR="00DB522C" w:rsidRPr="003F3B45" w:rsidRDefault="00DB522C" w:rsidP="00DB522C">
            <w:pPr>
              <w:pStyle w:val="TableText"/>
            </w:pPr>
            <w:r w:rsidRPr="003F3B45">
              <w:t>0.6534</w:t>
            </w:r>
          </w:p>
        </w:tc>
        <w:tc>
          <w:tcPr>
            <w:tcW w:w="2880" w:type="dxa"/>
            <w:vAlign w:val="bottom"/>
          </w:tcPr>
          <w:p w14:paraId="10F50364" w14:textId="77777777" w:rsidR="00DB522C" w:rsidRPr="003F3B45" w:rsidRDefault="00DB522C" w:rsidP="00DB522C">
            <w:pPr>
              <w:pStyle w:val="TableText"/>
            </w:pPr>
            <w:r w:rsidRPr="003F3B45">
              <w:t>0.6753</w:t>
            </w:r>
          </w:p>
        </w:tc>
      </w:tr>
      <w:tr w:rsidR="00DB522C" w14:paraId="267E63A3" w14:textId="77777777">
        <w:trPr>
          <w:trHeight w:val="255"/>
        </w:trPr>
        <w:tc>
          <w:tcPr>
            <w:tcW w:w="2850" w:type="dxa"/>
            <w:vAlign w:val="bottom"/>
          </w:tcPr>
          <w:p w14:paraId="00186688" w14:textId="77777777" w:rsidR="00DB522C" w:rsidRDefault="00DB522C" w:rsidP="00DB522C">
            <w:pPr>
              <w:pStyle w:val="TableText"/>
            </w:pPr>
            <w:r>
              <w:t>34</w:t>
            </w:r>
          </w:p>
        </w:tc>
        <w:tc>
          <w:tcPr>
            <w:tcW w:w="2565" w:type="dxa"/>
            <w:vAlign w:val="bottom"/>
          </w:tcPr>
          <w:p w14:paraId="43221565" w14:textId="77777777" w:rsidR="00DB522C" w:rsidRPr="003F3B45" w:rsidRDefault="00DB522C" w:rsidP="00DB522C">
            <w:pPr>
              <w:pStyle w:val="TableText"/>
            </w:pPr>
            <w:r w:rsidRPr="003F3B45">
              <w:t>0.6565</w:t>
            </w:r>
          </w:p>
        </w:tc>
        <w:tc>
          <w:tcPr>
            <w:tcW w:w="2880" w:type="dxa"/>
            <w:vAlign w:val="bottom"/>
          </w:tcPr>
          <w:p w14:paraId="0D9BA10F" w14:textId="77777777" w:rsidR="00DB522C" w:rsidRPr="003F3B45" w:rsidRDefault="00DB522C" w:rsidP="00DB522C">
            <w:pPr>
              <w:pStyle w:val="TableText"/>
            </w:pPr>
            <w:r w:rsidRPr="003F3B45">
              <w:t>0.6767</w:t>
            </w:r>
          </w:p>
        </w:tc>
      </w:tr>
      <w:tr w:rsidR="00DB522C" w14:paraId="59AC11AB" w14:textId="77777777">
        <w:trPr>
          <w:trHeight w:val="255"/>
        </w:trPr>
        <w:tc>
          <w:tcPr>
            <w:tcW w:w="2850" w:type="dxa"/>
            <w:vAlign w:val="bottom"/>
          </w:tcPr>
          <w:p w14:paraId="59C13DFA" w14:textId="77777777" w:rsidR="00DB522C" w:rsidRDefault="00DB522C" w:rsidP="00DB522C">
            <w:pPr>
              <w:pStyle w:val="TableText"/>
            </w:pPr>
            <w:r>
              <w:t>35</w:t>
            </w:r>
          </w:p>
        </w:tc>
        <w:tc>
          <w:tcPr>
            <w:tcW w:w="2565" w:type="dxa"/>
            <w:vAlign w:val="bottom"/>
          </w:tcPr>
          <w:p w14:paraId="657390E3" w14:textId="77777777" w:rsidR="00DB522C" w:rsidRPr="003F3B45" w:rsidRDefault="00DB522C" w:rsidP="00DB522C">
            <w:pPr>
              <w:pStyle w:val="TableText"/>
            </w:pPr>
            <w:r w:rsidRPr="003F3B45">
              <w:t>0.6603</w:t>
            </w:r>
          </w:p>
        </w:tc>
        <w:tc>
          <w:tcPr>
            <w:tcW w:w="2880" w:type="dxa"/>
            <w:vAlign w:val="bottom"/>
          </w:tcPr>
          <w:p w14:paraId="1D8A31FA" w14:textId="77777777" w:rsidR="00DB522C" w:rsidRPr="003F3B45" w:rsidRDefault="00DB522C" w:rsidP="00DB522C">
            <w:pPr>
              <w:pStyle w:val="TableText"/>
            </w:pPr>
            <w:r w:rsidRPr="003F3B45">
              <w:t>0.6792</w:t>
            </w:r>
          </w:p>
        </w:tc>
      </w:tr>
      <w:tr w:rsidR="00DB522C" w14:paraId="52E0E9A1" w14:textId="77777777">
        <w:trPr>
          <w:trHeight w:val="255"/>
        </w:trPr>
        <w:tc>
          <w:tcPr>
            <w:tcW w:w="2850" w:type="dxa"/>
            <w:vAlign w:val="bottom"/>
          </w:tcPr>
          <w:p w14:paraId="392EC2C2" w14:textId="77777777" w:rsidR="00DB522C" w:rsidRDefault="00DB522C" w:rsidP="00DB522C">
            <w:pPr>
              <w:pStyle w:val="TableText"/>
            </w:pPr>
            <w:r>
              <w:t>36</w:t>
            </w:r>
          </w:p>
        </w:tc>
        <w:tc>
          <w:tcPr>
            <w:tcW w:w="2565" w:type="dxa"/>
            <w:vAlign w:val="bottom"/>
          </w:tcPr>
          <w:p w14:paraId="51F26D0F" w14:textId="77777777" w:rsidR="00DB522C" w:rsidRPr="003F3B45" w:rsidRDefault="00DB522C" w:rsidP="00DB522C">
            <w:pPr>
              <w:pStyle w:val="TableText"/>
            </w:pPr>
            <w:r w:rsidRPr="003F3B45">
              <w:t>0.6647</w:t>
            </w:r>
          </w:p>
        </w:tc>
        <w:tc>
          <w:tcPr>
            <w:tcW w:w="2880" w:type="dxa"/>
            <w:vAlign w:val="bottom"/>
          </w:tcPr>
          <w:p w14:paraId="5C4EB775" w14:textId="77777777" w:rsidR="00DB522C" w:rsidRPr="003F3B45" w:rsidRDefault="00DB522C" w:rsidP="00DB522C">
            <w:pPr>
              <w:pStyle w:val="TableText"/>
            </w:pPr>
            <w:r w:rsidRPr="003F3B45">
              <w:t>0.6828</w:t>
            </w:r>
          </w:p>
        </w:tc>
      </w:tr>
      <w:tr w:rsidR="00DB522C" w14:paraId="1901640F" w14:textId="77777777">
        <w:trPr>
          <w:trHeight w:val="255"/>
        </w:trPr>
        <w:tc>
          <w:tcPr>
            <w:tcW w:w="2850" w:type="dxa"/>
            <w:vAlign w:val="bottom"/>
          </w:tcPr>
          <w:p w14:paraId="196FB56F" w14:textId="77777777" w:rsidR="00DB522C" w:rsidRDefault="00DB522C" w:rsidP="00DB522C">
            <w:pPr>
              <w:pStyle w:val="TableText"/>
            </w:pPr>
            <w:r>
              <w:t>37</w:t>
            </w:r>
          </w:p>
        </w:tc>
        <w:tc>
          <w:tcPr>
            <w:tcW w:w="2565" w:type="dxa"/>
            <w:vAlign w:val="bottom"/>
          </w:tcPr>
          <w:p w14:paraId="6D902509" w14:textId="77777777" w:rsidR="00DB522C" w:rsidRPr="003F3B45" w:rsidRDefault="00DB522C" w:rsidP="00DB522C">
            <w:pPr>
              <w:pStyle w:val="TableText"/>
            </w:pPr>
            <w:r w:rsidRPr="003F3B45">
              <w:t>0.6698</w:t>
            </w:r>
          </w:p>
        </w:tc>
        <w:tc>
          <w:tcPr>
            <w:tcW w:w="2880" w:type="dxa"/>
            <w:vAlign w:val="bottom"/>
          </w:tcPr>
          <w:p w14:paraId="4DE9AF92" w14:textId="77777777" w:rsidR="00DB522C" w:rsidRPr="003F3B45" w:rsidRDefault="00DB522C" w:rsidP="00DB522C">
            <w:pPr>
              <w:pStyle w:val="TableText"/>
            </w:pPr>
            <w:r w:rsidRPr="003F3B45">
              <w:t>0.6875</w:t>
            </w:r>
          </w:p>
        </w:tc>
      </w:tr>
      <w:tr w:rsidR="00DB522C" w14:paraId="7F536F9C" w14:textId="77777777">
        <w:trPr>
          <w:trHeight w:val="255"/>
        </w:trPr>
        <w:tc>
          <w:tcPr>
            <w:tcW w:w="2850" w:type="dxa"/>
            <w:vAlign w:val="bottom"/>
          </w:tcPr>
          <w:p w14:paraId="65685C21" w14:textId="77777777" w:rsidR="00DB522C" w:rsidRDefault="00DB522C" w:rsidP="00DB522C">
            <w:pPr>
              <w:pStyle w:val="TableText"/>
            </w:pPr>
            <w:r>
              <w:t>38</w:t>
            </w:r>
          </w:p>
        </w:tc>
        <w:tc>
          <w:tcPr>
            <w:tcW w:w="2565" w:type="dxa"/>
            <w:vAlign w:val="bottom"/>
          </w:tcPr>
          <w:p w14:paraId="6FA33F2B" w14:textId="77777777" w:rsidR="00DB522C" w:rsidRPr="003F3B45" w:rsidRDefault="00DB522C" w:rsidP="00DB522C">
            <w:pPr>
              <w:pStyle w:val="TableText"/>
            </w:pPr>
            <w:r w:rsidRPr="003F3B45">
              <w:t>0.6757</w:t>
            </w:r>
          </w:p>
        </w:tc>
        <w:tc>
          <w:tcPr>
            <w:tcW w:w="2880" w:type="dxa"/>
            <w:vAlign w:val="bottom"/>
          </w:tcPr>
          <w:p w14:paraId="64BB4503" w14:textId="77777777" w:rsidR="00DB522C" w:rsidRPr="003F3B45" w:rsidRDefault="00DB522C" w:rsidP="00DB522C">
            <w:pPr>
              <w:pStyle w:val="TableText"/>
            </w:pPr>
            <w:r w:rsidRPr="003F3B45">
              <w:t>0.6933</w:t>
            </w:r>
          </w:p>
        </w:tc>
      </w:tr>
      <w:tr w:rsidR="00DB522C" w14:paraId="1BC21EDF" w14:textId="77777777">
        <w:trPr>
          <w:trHeight w:val="255"/>
        </w:trPr>
        <w:tc>
          <w:tcPr>
            <w:tcW w:w="2850" w:type="dxa"/>
            <w:vAlign w:val="bottom"/>
          </w:tcPr>
          <w:p w14:paraId="3EEDA69D" w14:textId="77777777" w:rsidR="00DB522C" w:rsidRDefault="00DB522C" w:rsidP="00DB522C">
            <w:pPr>
              <w:pStyle w:val="TableText"/>
            </w:pPr>
            <w:r>
              <w:t>39</w:t>
            </w:r>
          </w:p>
        </w:tc>
        <w:tc>
          <w:tcPr>
            <w:tcW w:w="2565" w:type="dxa"/>
            <w:vAlign w:val="bottom"/>
          </w:tcPr>
          <w:p w14:paraId="3E1DA116" w14:textId="77777777" w:rsidR="00DB522C" w:rsidRPr="003F3B45" w:rsidRDefault="00DB522C" w:rsidP="00DB522C">
            <w:pPr>
              <w:pStyle w:val="TableText"/>
            </w:pPr>
            <w:r w:rsidRPr="003F3B45">
              <w:t>0.6823</w:t>
            </w:r>
          </w:p>
        </w:tc>
        <w:tc>
          <w:tcPr>
            <w:tcW w:w="2880" w:type="dxa"/>
            <w:vAlign w:val="bottom"/>
          </w:tcPr>
          <w:p w14:paraId="11B9B0D9" w14:textId="77777777" w:rsidR="00DB522C" w:rsidRPr="003F3B45" w:rsidRDefault="00DB522C" w:rsidP="00DB522C">
            <w:pPr>
              <w:pStyle w:val="TableText"/>
            </w:pPr>
            <w:r w:rsidRPr="003F3B45">
              <w:t>0.7001</w:t>
            </w:r>
          </w:p>
        </w:tc>
      </w:tr>
      <w:tr w:rsidR="00DB522C" w14:paraId="3E450B2A" w14:textId="77777777">
        <w:trPr>
          <w:trHeight w:val="255"/>
        </w:trPr>
        <w:tc>
          <w:tcPr>
            <w:tcW w:w="2850" w:type="dxa"/>
            <w:vAlign w:val="bottom"/>
          </w:tcPr>
          <w:p w14:paraId="012700AC" w14:textId="77777777" w:rsidR="00DB522C" w:rsidRDefault="00DB522C" w:rsidP="00DB522C">
            <w:pPr>
              <w:pStyle w:val="TableText"/>
            </w:pPr>
            <w:r>
              <w:t>40</w:t>
            </w:r>
          </w:p>
        </w:tc>
        <w:tc>
          <w:tcPr>
            <w:tcW w:w="2565" w:type="dxa"/>
            <w:vAlign w:val="bottom"/>
          </w:tcPr>
          <w:p w14:paraId="505167AD" w14:textId="77777777" w:rsidR="00DB522C" w:rsidRPr="003F3B45" w:rsidRDefault="00DB522C" w:rsidP="00DB522C">
            <w:pPr>
              <w:pStyle w:val="TableText"/>
            </w:pPr>
            <w:r w:rsidRPr="003F3B45">
              <w:t>0.6897</w:t>
            </w:r>
          </w:p>
        </w:tc>
        <w:tc>
          <w:tcPr>
            <w:tcW w:w="2880" w:type="dxa"/>
            <w:vAlign w:val="bottom"/>
          </w:tcPr>
          <w:p w14:paraId="5E034398" w14:textId="77777777" w:rsidR="00DB522C" w:rsidRPr="003F3B45" w:rsidRDefault="00DB522C" w:rsidP="00DB522C">
            <w:pPr>
              <w:pStyle w:val="TableText"/>
            </w:pPr>
            <w:r w:rsidRPr="003F3B45">
              <w:t>0.7077</w:t>
            </w:r>
          </w:p>
        </w:tc>
      </w:tr>
      <w:tr w:rsidR="00DB522C" w14:paraId="4207630A" w14:textId="77777777">
        <w:trPr>
          <w:trHeight w:val="255"/>
        </w:trPr>
        <w:tc>
          <w:tcPr>
            <w:tcW w:w="2850" w:type="dxa"/>
            <w:vAlign w:val="bottom"/>
          </w:tcPr>
          <w:p w14:paraId="79CA2824" w14:textId="77777777" w:rsidR="00DB522C" w:rsidRDefault="00DB522C" w:rsidP="00DB522C">
            <w:pPr>
              <w:pStyle w:val="TableText"/>
            </w:pPr>
            <w:r>
              <w:t>41</w:t>
            </w:r>
          </w:p>
        </w:tc>
        <w:tc>
          <w:tcPr>
            <w:tcW w:w="2565" w:type="dxa"/>
            <w:vAlign w:val="bottom"/>
          </w:tcPr>
          <w:p w14:paraId="5B72DDC5" w14:textId="77777777" w:rsidR="00DB522C" w:rsidRPr="003F3B45" w:rsidRDefault="00DB522C" w:rsidP="00DB522C">
            <w:pPr>
              <w:pStyle w:val="TableText"/>
            </w:pPr>
            <w:r w:rsidRPr="003F3B45">
              <w:t>0.6978</w:t>
            </w:r>
          </w:p>
        </w:tc>
        <w:tc>
          <w:tcPr>
            <w:tcW w:w="2880" w:type="dxa"/>
            <w:vAlign w:val="bottom"/>
          </w:tcPr>
          <w:p w14:paraId="60B2AF99" w14:textId="77777777" w:rsidR="00DB522C" w:rsidRPr="003F3B45" w:rsidRDefault="00DB522C" w:rsidP="00DB522C">
            <w:pPr>
              <w:pStyle w:val="TableText"/>
            </w:pPr>
            <w:r w:rsidRPr="003F3B45">
              <w:t>0.7162</w:t>
            </w:r>
          </w:p>
        </w:tc>
      </w:tr>
      <w:tr w:rsidR="00DB522C" w14:paraId="1B77544F" w14:textId="77777777">
        <w:trPr>
          <w:trHeight w:val="255"/>
        </w:trPr>
        <w:tc>
          <w:tcPr>
            <w:tcW w:w="2850" w:type="dxa"/>
            <w:vAlign w:val="bottom"/>
          </w:tcPr>
          <w:p w14:paraId="306F4409" w14:textId="77777777" w:rsidR="00DB522C" w:rsidRDefault="00DB522C" w:rsidP="00DB522C">
            <w:pPr>
              <w:pStyle w:val="TableText"/>
            </w:pPr>
            <w:r>
              <w:t>42</w:t>
            </w:r>
          </w:p>
        </w:tc>
        <w:tc>
          <w:tcPr>
            <w:tcW w:w="2565" w:type="dxa"/>
            <w:vAlign w:val="bottom"/>
          </w:tcPr>
          <w:p w14:paraId="3791D919" w14:textId="77777777" w:rsidR="00DB522C" w:rsidRPr="003F3B45" w:rsidRDefault="00DB522C" w:rsidP="00DB522C">
            <w:pPr>
              <w:pStyle w:val="TableText"/>
            </w:pPr>
            <w:r w:rsidRPr="003F3B45">
              <w:t>0.7066</w:t>
            </w:r>
          </w:p>
        </w:tc>
        <w:tc>
          <w:tcPr>
            <w:tcW w:w="2880" w:type="dxa"/>
            <w:vAlign w:val="bottom"/>
          </w:tcPr>
          <w:p w14:paraId="71426706" w14:textId="77777777" w:rsidR="00DB522C" w:rsidRPr="003F3B45" w:rsidRDefault="00DB522C" w:rsidP="00DB522C">
            <w:pPr>
              <w:pStyle w:val="TableText"/>
            </w:pPr>
            <w:r w:rsidRPr="003F3B45">
              <w:t>0.7252</w:t>
            </w:r>
          </w:p>
        </w:tc>
      </w:tr>
      <w:tr w:rsidR="00DB522C" w14:paraId="24D59D94" w14:textId="77777777">
        <w:trPr>
          <w:trHeight w:val="255"/>
        </w:trPr>
        <w:tc>
          <w:tcPr>
            <w:tcW w:w="2850" w:type="dxa"/>
            <w:vAlign w:val="bottom"/>
          </w:tcPr>
          <w:p w14:paraId="4BEA0961" w14:textId="77777777" w:rsidR="00DB522C" w:rsidRDefault="00DB522C" w:rsidP="00DB522C">
            <w:pPr>
              <w:pStyle w:val="TableText"/>
            </w:pPr>
            <w:r>
              <w:t>43</w:t>
            </w:r>
          </w:p>
        </w:tc>
        <w:tc>
          <w:tcPr>
            <w:tcW w:w="2565" w:type="dxa"/>
            <w:vAlign w:val="bottom"/>
          </w:tcPr>
          <w:p w14:paraId="6C76AE4B" w14:textId="77777777" w:rsidR="00DB522C" w:rsidRPr="003F3B45" w:rsidRDefault="00DB522C" w:rsidP="00DB522C">
            <w:pPr>
              <w:pStyle w:val="TableText"/>
            </w:pPr>
            <w:r w:rsidRPr="003F3B45">
              <w:t>0.7161</w:t>
            </w:r>
          </w:p>
        </w:tc>
        <w:tc>
          <w:tcPr>
            <w:tcW w:w="2880" w:type="dxa"/>
            <w:vAlign w:val="bottom"/>
          </w:tcPr>
          <w:p w14:paraId="20096E35" w14:textId="77777777" w:rsidR="00DB522C" w:rsidRPr="003F3B45" w:rsidRDefault="00DB522C" w:rsidP="00DB522C">
            <w:pPr>
              <w:pStyle w:val="TableText"/>
            </w:pPr>
            <w:r w:rsidRPr="003F3B45">
              <w:t>0.7349</w:t>
            </w:r>
          </w:p>
        </w:tc>
      </w:tr>
      <w:tr w:rsidR="00DB522C" w14:paraId="5CB8D689" w14:textId="77777777">
        <w:trPr>
          <w:trHeight w:val="255"/>
        </w:trPr>
        <w:tc>
          <w:tcPr>
            <w:tcW w:w="2850" w:type="dxa"/>
            <w:vAlign w:val="bottom"/>
          </w:tcPr>
          <w:p w14:paraId="320B04B1" w14:textId="77777777" w:rsidR="00DB522C" w:rsidRDefault="00DB522C" w:rsidP="00DB522C">
            <w:pPr>
              <w:pStyle w:val="TableText"/>
            </w:pPr>
            <w:r>
              <w:t>44</w:t>
            </w:r>
          </w:p>
        </w:tc>
        <w:tc>
          <w:tcPr>
            <w:tcW w:w="2565" w:type="dxa"/>
            <w:vAlign w:val="bottom"/>
          </w:tcPr>
          <w:p w14:paraId="6BBFD08A" w14:textId="77777777" w:rsidR="00DB522C" w:rsidRPr="003F3B45" w:rsidRDefault="00DB522C" w:rsidP="00DB522C">
            <w:pPr>
              <w:pStyle w:val="TableText"/>
            </w:pPr>
            <w:r w:rsidRPr="003F3B45">
              <w:t>0.7262</w:t>
            </w:r>
          </w:p>
        </w:tc>
        <w:tc>
          <w:tcPr>
            <w:tcW w:w="2880" w:type="dxa"/>
            <w:vAlign w:val="bottom"/>
          </w:tcPr>
          <w:p w14:paraId="38B040F5" w14:textId="77777777" w:rsidR="00DB522C" w:rsidRPr="003F3B45" w:rsidRDefault="00DB522C" w:rsidP="00DB522C">
            <w:pPr>
              <w:pStyle w:val="TableText"/>
            </w:pPr>
            <w:r w:rsidRPr="003F3B45">
              <w:t>0.7450</w:t>
            </w:r>
          </w:p>
        </w:tc>
      </w:tr>
      <w:tr w:rsidR="00DB522C" w14:paraId="6DFDA715" w14:textId="77777777">
        <w:trPr>
          <w:trHeight w:val="255"/>
        </w:trPr>
        <w:tc>
          <w:tcPr>
            <w:tcW w:w="2850" w:type="dxa"/>
            <w:vAlign w:val="bottom"/>
          </w:tcPr>
          <w:p w14:paraId="3A0B3650" w14:textId="77777777" w:rsidR="00DB522C" w:rsidRDefault="00DB522C" w:rsidP="00DB522C">
            <w:pPr>
              <w:pStyle w:val="TableText"/>
            </w:pPr>
            <w:r>
              <w:t>45</w:t>
            </w:r>
          </w:p>
        </w:tc>
        <w:tc>
          <w:tcPr>
            <w:tcW w:w="2565" w:type="dxa"/>
            <w:vAlign w:val="bottom"/>
          </w:tcPr>
          <w:p w14:paraId="5B2F6E28" w14:textId="77777777" w:rsidR="00DB522C" w:rsidRPr="003F3B45" w:rsidRDefault="00DB522C" w:rsidP="00DB522C">
            <w:pPr>
              <w:pStyle w:val="TableText"/>
            </w:pPr>
            <w:r w:rsidRPr="003F3B45">
              <w:t>0.7370</w:t>
            </w:r>
          </w:p>
        </w:tc>
        <w:tc>
          <w:tcPr>
            <w:tcW w:w="2880" w:type="dxa"/>
            <w:vAlign w:val="bottom"/>
          </w:tcPr>
          <w:p w14:paraId="45A1DF3B" w14:textId="77777777" w:rsidR="00DB522C" w:rsidRPr="003F3B45" w:rsidRDefault="00DB522C" w:rsidP="00DB522C">
            <w:pPr>
              <w:pStyle w:val="TableText"/>
            </w:pPr>
            <w:r w:rsidRPr="003F3B45">
              <w:t>0.7557</w:t>
            </w:r>
          </w:p>
        </w:tc>
      </w:tr>
      <w:tr w:rsidR="00DB522C" w14:paraId="09B568B0" w14:textId="77777777">
        <w:trPr>
          <w:trHeight w:val="255"/>
        </w:trPr>
        <w:tc>
          <w:tcPr>
            <w:tcW w:w="2850" w:type="dxa"/>
            <w:vAlign w:val="bottom"/>
          </w:tcPr>
          <w:p w14:paraId="36FFC9DD" w14:textId="77777777" w:rsidR="00DB522C" w:rsidRDefault="00DB522C" w:rsidP="00DB522C">
            <w:pPr>
              <w:pStyle w:val="TableText"/>
            </w:pPr>
            <w:r>
              <w:t>46</w:t>
            </w:r>
          </w:p>
        </w:tc>
        <w:tc>
          <w:tcPr>
            <w:tcW w:w="2565" w:type="dxa"/>
            <w:vAlign w:val="bottom"/>
          </w:tcPr>
          <w:p w14:paraId="0DEFF93B" w14:textId="77777777" w:rsidR="00DB522C" w:rsidRPr="003F3B45" w:rsidRDefault="00DB522C" w:rsidP="00DB522C">
            <w:pPr>
              <w:pStyle w:val="TableText"/>
            </w:pPr>
            <w:r w:rsidRPr="003F3B45">
              <w:t>0.7484</w:t>
            </w:r>
          </w:p>
        </w:tc>
        <w:tc>
          <w:tcPr>
            <w:tcW w:w="2880" w:type="dxa"/>
            <w:vAlign w:val="bottom"/>
          </w:tcPr>
          <w:p w14:paraId="4A390D06" w14:textId="77777777" w:rsidR="00DB522C" w:rsidRPr="003F3B45" w:rsidRDefault="00DB522C" w:rsidP="00DB522C">
            <w:pPr>
              <w:pStyle w:val="TableText"/>
            </w:pPr>
            <w:r w:rsidRPr="003F3B45">
              <w:t>0.7670</w:t>
            </w:r>
          </w:p>
        </w:tc>
      </w:tr>
      <w:tr w:rsidR="00DB522C" w14:paraId="0755B87E" w14:textId="77777777">
        <w:trPr>
          <w:trHeight w:val="255"/>
        </w:trPr>
        <w:tc>
          <w:tcPr>
            <w:tcW w:w="2850" w:type="dxa"/>
            <w:vAlign w:val="bottom"/>
          </w:tcPr>
          <w:p w14:paraId="0F7DE2AF" w14:textId="77777777" w:rsidR="00DB522C" w:rsidRDefault="00DB522C" w:rsidP="00DB522C">
            <w:pPr>
              <w:pStyle w:val="TableText"/>
            </w:pPr>
            <w:r>
              <w:t>47</w:t>
            </w:r>
          </w:p>
        </w:tc>
        <w:tc>
          <w:tcPr>
            <w:tcW w:w="2565" w:type="dxa"/>
            <w:vAlign w:val="bottom"/>
          </w:tcPr>
          <w:p w14:paraId="6B6E16A2" w14:textId="77777777" w:rsidR="00DB522C" w:rsidRPr="003F3B45" w:rsidRDefault="00DB522C" w:rsidP="00DB522C">
            <w:pPr>
              <w:pStyle w:val="TableText"/>
            </w:pPr>
            <w:r w:rsidRPr="003F3B45">
              <w:t>0.7604</w:t>
            </w:r>
          </w:p>
        </w:tc>
        <w:tc>
          <w:tcPr>
            <w:tcW w:w="2880" w:type="dxa"/>
            <w:vAlign w:val="bottom"/>
          </w:tcPr>
          <w:p w14:paraId="7967347E" w14:textId="77777777" w:rsidR="00DB522C" w:rsidRPr="003F3B45" w:rsidRDefault="00DB522C" w:rsidP="00DB522C">
            <w:pPr>
              <w:pStyle w:val="TableText"/>
            </w:pPr>
            <w:r w:rsidRPr="003F3B45">
              <w:t>0.7785</w:t>
            </w:r>
          </w:p>
        </w:tc>
      </w:tr>
      <w:tr w:rsidR="00DB522C" w14:paraId="267D2767" w14:textId="77777777">
        <w:trPr>
          <w:trHeight w:val="255"/>
        </w:trPr>
        <w:tc>
          <w:tcPr>
            <w:tcW w:w="2850" w:type="dxa"/>
            <w:vAlign w:val="bottom"/>
          </w:tcPr>
          <w:p w14:paraId="7E9370D8" w14:textId="77777777" w:rsidR="00DB522C" w:rsidRDefault="00DB522C" w:rsidP="00DB522C">
            <w:pPr>
              <w:pStyle w:val="TableText"/>
            </w:pPr>
            <w:r>
              <w:t>48</w:t>
            </w:r>
          </w:p>
        </w:tc>
        <w:tc>
          <w:tcPr>
            <w:tcW w:w="2565" w:type="dxa"/>
            <w:vAlign w:val="bottom"/>
          </w:tcPr>
          <w:p w14:paraId="795CFBB6" w14:textId="77777777" w:rsidR="00DB522C" w:rsidRPr="003F3B45" w:rsidRDefault="00DB522C" w:rsidP="00DB522C">
            <w:pPr>
              <w:pStyle w:val="TableText"/>
            </w:pPr>
            <w:r w:rsidRPr="003F3B45">
              <w:t>0.7731</w:t>
            </w:r>
          </w:p>
        </w:tc>
        <w:tc>
          <w:tcPr>
            <w:tcW w:w="2880" w:type="dxa"/>
            <w:vAlign w:val="bottom"/>
          </w:tcPr>
          <w:p w14:paraId="7F316F06" w14:textId="77777777" w:rsidR="00DB522C" w:rsidRPr="003F3B45" w:rsidRDefault="00DB522C" w:rsidP="00DB522C">
            <w:pPr>
              <w:pStyle w:val="TableText"/>
            </w:pPr>
            <w:r w:rsidRPr="003F3B45">
              <w:t>0.7905</w:t>
            </w:r>
          </w:p>
        </w:tc>
      </w:tr>
      <w:tr w:rsidR="00DB522C" w14:paraId="4868FD59" w14:textId="77777777">
        <w:trPr>
          <w:trHeight w:val="255"/>
        </w:trPr>
        <w:tc>
          <w:tcPr>
            <w:tcW w:w="2850" w:type="dxa"/>
            <w:vAlign w:val="bottom"/>
          </w:tcPr>
          <w:p w14:paraId="2A5D5563" w14:textId="77777777" w:rsidR="00DB522C" w:rsidRDefault="00DB522C" w:rsidP="00DB522C">
            <w:pPr>
              <w:pStyle w:val="TableText"/>
            </w:pPr>
            <w:r>
              <w:t>49</w:t>
            </w:r>
          </w:p>
        </w:tc>
        <w:tc>
          <w:tcPr>
            <w:tcW w:w="2565" w:type="dxa"/>
            <w:vAlign w:val="bottom"/>
          </w:tcPr>
          <w:p w14:paraId="59A18EEE" w14:textId="77777777" w:rsidR="00DB522C" w:rsidRPr="003F3B45" w:rsidRDefault="00DB522C" w:rsidP="00DB522C">
            <w:pPr>
              <w:pStyle w:val="TableText"/>
            </w:pPr>
            <w:r w:rsidRPr="003F3B45">
              <w:t>0.7863</w:t>
            </w:r>
          </w:p>
        </w:tc>
        <w:tc>
          <w:tcPr>
            <w:tcW w:w="2880" w:type="dxa"/>
            <w:vAlign w:val="bottom"/>
          </w:tcPr>
          <w:p w14:paraId="25F523BE" w14:textId="77777777" w:rsidR="00DB522C" w:rsidRPr="003F3B45" w:rsidRDefault="00DB522C" w:rsidP="00DB522C">
            <w:pPr>
              <w:pStyle w:val="TableText"/>
            </w:pPr>
            <w:r w:rsidRPr="003F3B45">
              <w:t>0.8029</w:t>
            </w:r>
          </w:p>
        </w:tc>
      </w:tr>
      <w:tr w:rsidR="00DB522C" w14:paraId="10468852" w14:textId="77777777">
        <w:trPr>
          <w:trHeight w:val="255"/>
        </w:trPr>
        <w:tc>
          <w:tcPr>
            <w:tcW w:w="2850" w:type="dxa"/>
            <w:vAlign w:val="bottom"/>
          </w:tcPr>
          <w:p w14:paraId="7ECC2A8D" w14:textId="77777777" w:rsidR="00DB522C" w:rsidRDefault="00DB522C" w:rsidP="00DB522C">
            <w:pPr>
              <w:pStyle w:val="TableText"/>
            </w:pPr>
            <w:r>
              <w:t>50</w:t>
            </w:r>
          </w:p>
        </w:tc>
        <w:tc>
          <w:tcPr>
            <w:tcW w:w="2565" w:type="dxa"/>
            <w:vAlign w:val="bottom"/>
          </w:tcPr>
          <w:p w14:paraId="798960A6" w14:textId="77777777" w:rsidR="00DB522C" w:rsidRPr="003F3B45" w:rsidRDefault="00DB522C" w:rsidP="00DB522C">
            <w:pPr>
              <w:pStyle w:val="TableText"/>
            </w:pPr>
            <w:r w:rsidRPr="003F3B45">
              <w:t>0.8000</w:t>
            </w:r>
          </w:p>
        </w:tc>
        <w:tc>
          <w:tcPr>
            <w:tcW w:w="2880" w:type="dxa"/>
            <w:vAlign w:val="bottom"/>
          </w:tcPr>
          <w:p w14:paraId="264DC335" w14:textId="77777777" w:rsidR="00DB522C" w:rsidRPr="003F3B45" w:rsidRDefault="00DB522C" w:rsidP="00DB522C">
            <w:pPr>
              <w:pStyle w:val="TableText"/>
            </w:pPr>
            <w:r w:rsidRPr="003F3B45">
              <w:t>0.8156</w:t>
            </w:r>
          </w:p>
        </w:tc>
      </w:tr>
      <w:tr w:rsidR="00DB522C" w14:paraId="7C17C54D" w14:textId="77777777">
        <w:trPr>
          <w:trHeight w:val="255"/>
        </w:trPr>
        <w:tc>
          <w:tcPr>
            <w:tcW w:w="2850" w:type="dxa"/>
            <w:vAlign w:val="bottom"/>
          </w:tcPr>
          <w:p w14:paraId="7CE870E0" w14:textId="77777777" w:rsidR="00DB522C" w:rsidRDefault="00DB522C" w:rsidP="00DB522C">
            <w:pPr>
              <w:pStyle w:val="TableText"/>
            </w:pPr>
            <w:r>
              <w:t>51</w:t>
            </w:r>
          </w:p>
        </w:tc>
        <w:tc>
          <w:tcPr>
            <w:tcW w:w="2565" w:type="dxa"/>
            <w:vAlign w:val="bottom"/>
          </w:tcPr>
          <w:p w14:paraId="7C3F3F53" w14:textId="77777777" w:rsidR="00DB522C" w:rsidRPr="003F3B45" w:rsidRDefault="00DB522C" w:rsidP="00DB522C">
            <w:pPr>
              <w:pStyle w:val="TableText"/>
            </w:pPr>
            <w:r w:rsidRPr="003F3B45">
              <w:t>0.8140</w:t>
            </w:r>
          </w:p>
        </w:tc>
        <w:tc>
          <w:tcPr>
            <w:tcW w:w="2880" w:type="dxa"/>
            <w:vAlign w:val="bottom"/>
          </w:tcPr>
          <w:p w14:paraId="216D6065" w14:textId="77777777" w:rsidR="00DB522C" w:rsidRPr="003F3B45" w:rsidRDefault="00DB522C" w:rsidP="00DB522C">
            <w:pPr>
              <w:pStyle w:val="TableText"/>
            </w:pPr>
            <w:r w:rsidRPr="003F3B45">
              <w:t>0.8286</w:t>
            </w:r>
          </w:p>
        </w:tc>
      </w:tr>
      <w:tr w:rsidR="00DB522C" w14:paraId="17C54558" w14:textId="77777777">
        <w:trPr>
          <w:trHeight w:val="255"/>
        </w:trPr>
        <w:tc>
          <w:tcPr>
            <w:tcW w:w="2850" w:type="dxa"/>
            <w:vAlign w:val="bottom"/>
          </w:tcPr>
          <w:p w14:paraId="36F9072C" w14:textId="77777777" w:rsidR="00DB522C" w:rsidRDefault="00DB522C" w:rsidP="00DB522C">
            <w:pPr>
              <w:pStyle w:val="TableText"/>
            </w:pPr>
            <w:r>
              <w:t>52</w:t>
            </w:r>
          </w:p>
        </w:tc>
        <w:tc>
          <w:tcPr>
            <w:tcW w:w="2565" w:type="dxa"/>
            <w:vAlign w:val="bottom"/>
          </w:tcPr>
          <w:p w14:paraId="0A94E18E" w14:textId="77777777" w:rsidR="00DB522C" w:rsidRPr="003F3B45" w:rsidRDefault="00DB522C" w:rsidP="00DB522C">
            <w:pPr>
              <w:pStyle w:val="TableText"/>
            </w:pPr>
            <w:r w:rsidRPr="003F3B45">
              <w:t>0.8286</w:t>
            </w:r>
          </w:p>
        </w:tc>
        <w:tc>
          <w:tcPr>
            <w:tcW w:w="2880" w:type="dxa"/>
            <w:vAlign w:val="bottom"/>
          </w:tcPr>
          <w:p w14:paraId="0C9DAB67" w14:textId="77777777" w:rsidR="00DB522C" w:rsidRPr="003F3B45" w:rsidRDefault="00DB522C" w:rsidP="00DB522C">
            <w:pPr>
              <w:pStyle w:val="TableText"/>
            </w:pPr>
            <w:r w:rsidRPr="003F3B45">
              <w:t>0.8423</w:t>
            </w:r>
          </w:p>
        </w:tc>
      </w:tr>
      <w:tr w:rsidR="00DB522C" w14:paraId="3DE8F0A1" w14:textId="77777777">
        <w:trPr>
          <w:trHeight w:val="255"/>
        </w:trPr>
        <w:tc>
          <w:tcPr>
            <w:tcW w:w="2850" w:type="dxa"/>
            <w:vAlign w:val="bottom"/>
          </w:tcPr>
          <w:p w14:paraId="0601F9EB" w14:textId="77777777" w:rsidR="00DB522C" w:rsidRDefault="00DB522C" w:rsidP="00DB522C">
            <w:pPr>
              <w:pStyle w:val="TableText"/>
            </w:pPr>
            <w:r>
              <w:t>53</w:t>
            </w:r>
          </w:p>
        </w:tc>
        <w:tc>
          <w:tcPr>
            <w:tcW w:w="2565" w:type="dxa"/>
            <w:vAlign w:val="bottom"/>
          </w:tcPr>
          <w:p w14:paraId="14DD61A6" w14:textId="77777777" w:rsidR="00DB522C" w:rsidRPr="003F3B45" w:rsidRDefault="00DB522C" w:rsidP="00DB522C">
            <w:pPr>
              <w:pStyle w:val="TableText"/>
            </w:pPr>
            <w:r w:rsidRPr="003F3B45">
              <w:t>0.8438</w:t>
            </w:r>
          </w:p>
        </w:tc>
        <w:tc>
          <w:tcPr>
            <w:tcW w:w="2880" w:type="dxa"/>
            <w:vAlign w:val="bottom"/>
          </w:tcPr>
          <w:p w14:paraId="0BF7D667" w14:textId="77777777" w:rsidR="00DB522C" w:rsidRPr="003F3B45" w:rsidRDefault="00DB522C" w:rsidP="00DB522C">
            <w:pPr>
              <w:pStyle w:val="TableText"/>
            </w:pPr>
            <w:r w:rsidRPr="003F3B45">
              <w:t>0.8567</w:t>
            </w:r>
          </w:p>
        </w:tc>
      </w:tr>
      <w:tr w:rsidR="00DB522C" w14:paraId="5500B825" w14:textId="77777777">
        <w:trPr>
          <w:trHeight w:val="255"/>
        </w:trPr>
        <w:tc>
          <w:tcPr>
            <w:tcW w:w="2850" w:type="dxa"/>
            <w:vAlign w:val="bottom"/>
          </w:tcPr>
          <w:p w14:paraId="2C6427B5" w14:textId="77777777" w:rsidR="00DB522C" w:rsidRDefault="00DB522C" w:rsidP="00DB522C">
            <w:pPr>
              <w:pStyle w:val="TableText"/>
            </w:pPr>
            <w:r>
              <w:t>54</w:t>
            </w:r>
          </w:p>
        </w:tc>
        <w:tc>
          <w:tcPr>
            <w:tcW w:w="2565" w:type="dxa"/>
            <w:vAlign w:val="bottom"/>
          </w:tcPr>
          <w:p w14:paraId="19540EB7" w14:textId="77777777" w:rsidR="00DB522C" w:rsidRPr="003F3B45" w:rsidRDefault="00DB522C" w:rsidP="00DB522C">
            <w:pPr>
              <w:pStyle w:val="TableText"/>
            </w:pPr>
            <w:r w:rsidRPr="003F3B45">
              <w:t>0.8596</w:t>
            </w:r>
          </w:p>
        </w:tc>
        <w:tc>
          <w:tcPr>
            <w:tcW w:w="2880" w:type="dxa"/>
            <w:vAlign w:val="bottom"/>
          </w:tcPr>
          <w:p w14:paraId="48C552A7" w14:textId="77777777" w:rsidR="00DB522C" w:rsidRPr="003F3B45" w:rsidRDefault="00DB522C" w:rsidP="00DB522C">
            <w:pPr>
              <w:pStyle w:val="TableText"/>
            </w:pPr>
            <w:r w:rsidRPr="003F3B45">
              <w:t>0.8717</w:t>
            </w:r>
          </w:p>
        </w:tc>
      </w:tr>
      <w:tr w:rsidR="00DB522C" w14:paraId="4212EDFD" w14:textId="77777777">
        <w:trPr>
          <w:trHeight w:val="255"/>
        </w:trPr>
        <w:tc>
          <w:tcPr>
            <w:tcW w:w="2850" w:type="dxa"/>
            <w:vAlign w:val="bottom"/>
          </w:tcPr>
          <w:p w14:paraId="17A5375D" w14:textId="77777777" w:rsidR="00DB522C" w:rsidRDefault="00DB522C" w:rsidP="00DB522C">
            <w:pPr>
              <w:pStyle w:val="TableText"/>
            </w:pPr>
            <w:r>
              <w:t>55</w:t>
            </w:r>
          </w:p>
        </w:tc>
        <w:tc>
          <w:tcPr>
            <w:tcW w:w="2565" w:type="dxa"/>
            <w:vAlign w:val="bottom"/>
          </w:tcPr>
          <w:p w14:paraId="3849AF0C" w14:textId="77777777" w:rsidR="00DB522C" w:rsidRPr="003F3B45" w:rsidRDefault="00DB522C" w:rsidP="00DB522C">
            <w:pPr>
              <w:pStyle w:val="TableText"/>
            </w:pPr>
            <w:r w:rsidRPr="003F3B45">
              <w:t>0.8760</w:t>
            </w:r>
          </w:p>
        </w:tc>
        <w:tc>
          <w:tcPr>
            <w:tcW w:w="2880" w:type="dxa"/>
            <w:vAlign w:val="bottom"/>
          </w:tcPr>
          <w:p w14:paraId="7DCD250A" w14:textId="77777777" w:rsidR="00DB522C" w:rsidRPr="003F3B45" w:rsidRDefault="00DB522C" w:rsidP="00DB522C">
            <w:pPr>
              <w:pStyle w:val="TableText"/>
            </w:pPr>
            <w:r w:rsidRPr="003F3B45">
              <w:t>0.8873</w:t>
            </w:r>
          </w:p>
        </w:tc>
      </w:tr>
      <w:tr w:rsidR="00DB522C" w14:paraId="4DDD5F97" w14:textId="77777777">
        <w:trPr>
          <w:trHeight w:val="255"/>
        </w:trPr>
        <w:tc>
          <w:tcPr>
            <w:tcW w:w="2850" w:type="dxa"/>
            <w:vAlign w:val="bottom"/>
          </w:tcPr>
          <w:p w14:paraId="6B40D867" w14:textId="77777777" w:rsidR="00DB522C" w:rsidRDefault="00DB522C" w:rsidP="00DB522C">
            <w:pPr>
              <w:pStyle w:val="TableText"/>
            </w:pPr>
            <w:r>
              <w:t>56</w:t>
            </w:r>
          </w:p>
        </w:tc>
        <w:tc>
          <w:tcPr>
            <w:tcW w:w="2565" w:type="dxa"/>
            <w:vAlign w:val="bottom"/>
          </w:tcPr>
          <w:p w14:paraId="31BACAED" w14:textId="77777777" w:rsidR="00DB522C" w:rsidRPr="003F3B45" w:rsidRDefault="00DB522C" w:rsidP="00DB522C">
            <w:pPr>
              <w:pStyle w:val="TableText"/>
            </w:pPr>
            <w:r w:rsidRPr="003F3B45">
              <w:t>0.8891</w:t>
            </w:r>
          </w:p>
        </w:tc>
        <w:tc>
          <w:tcPr>
            <w:tcW w:w="2880" w:type="dxa"/>
            <w:vAlign w:val="bottom"/>
          </w:tcPr>
          <w:p w14:paraId="6607A1F7" w14:textId="77777777" w:rsidR="00DB522C" w:rsidRPr="003F3B45" w:rsidRDefault="00DB522C" w:rsidP="00DB522C">
            <w:pPr>
              <w:pStyle w:val="TableText"/>
            </w:pPr>
            <w:r w:rsidRPr="003F3B45">
              <w:t>0.8940</w:t>
            </w:r>
          </w:p>
        </w:tc>
      </w:tr>
      <w:tr w:rsidR="00DB522C" w14:paraId="48D45B9E" w14:textId="77777777">
        <w:trPr>
          <w:trHeight w:val="255"/>
        </w:trPr>
        <w:tc>
          <w:tcPr>
            <w:tcW w:w="2850" w:type="dxa"/>
            <w:vAlign w:val="bottom"/>
          </w:tcPr>
          <w:p w14:paraId="40A8FC0C" w14:textId="77777777" w:rsidR="00DB522C" w:rsidRDefault="00DB522C" w:rsidP="00DB522C">
            <w:pPr>
              <w:pStyle w:val="TableText"/>
            </w:pPr>
            <w:r>
              <w:t>57</w:t>
            </w:r>
          </w:p>
        </w:tc>
        <w:tc>
          <w:tcPr>
            <w:tcW w:w="2565" w:type="dxa"/>
            <w:vAlign w:val="bottom"/>
          </w:tcPr>
          <w:p w14:paraId="2DDA2A2F" w14:textId="77777777" w:rsidR="00DB522C" w:rsidRPr="003F3B45" w:rsidRDefault="00DB522C" w:rsidP="00DB522C">
            <w:pPr>
              <w:pStyle w:val="TableText"/>
            </w:pPr>
            <w:r w:rsidRPr="003F3B45">
              <w:t>0.9036</w:t>
            </w:r>
          </w:p>
        </w:tc>
        <w:tc>
          <w:tcPr>
            <w:tcW w:w="2880" w:type="dxa"/>
            <w:vAlign w:val="bottom"/>
          </w:tcPr>
          <w:p w14:paraId="25910E0A" w14:textId="77777777" w:rsidR="00DB522C" w:rsidRPr="003F3B45" w:rsidRDefault="00DB522C" w:rsidP="00DB522C">
            <w:pPr>
              <w:pStyle w:val="TableText"/>
            </w:pPr>
            <w:r w:rsidRPr="003F3B45">
              <w:t>0.9084</w:t>
            </w:r>
          </w:p>
        </w:tc>
      </w:tr>
      <w:tr w:rsidR="00DB522C" w14:paraId="35BE0EB3" w14:textId="77777777">
        <w:trPr>
          <w:trHeight w:val="255"/>
        </w:trPr>
        <w:tc>
          <w:tcPr>
            <w:tcW w:w="2850" w:type="dxa"/>
            <w:vAlign w:val="bottom"/>
          </w:tcPr>
          <w:p w14:paraId="15CB88E7" w14:textId="77777777" w:rsidR="00DB522C" w:rsidRDefault="00DB522C" w:rsidP="00DB522C">
            <w:pPr>
              <w:pStyle w:val="TableText"/>
            </w:pPr>
            <w:r>
              <w:t>58</w:t>
            </w:r>
          </w:p>
        </w:tc>
        <w:tc>
          <w:tcPr>
            <w:tcW w:w="2565" w:type="dxa"/>
            <w:vAlign w:val="bottom"/>
          </w:tcPr>
          <w:p w14:paraId="3C4FCADA" w14:textId="77777777" w:rsidR="00DB522C" w:rsidRPr="003F3B45" w:rsidRDefault="00DB522C" w:rsidP="00DB522C">
            <w:pPr>
              <w:pStyle w:val="TableText"/>
            </w:pPr>
            <w:r w:rsidRPr="003F3B45">
              <w:t>0.9180</w:t>
            </w:r>
          </w:p>
        </w:tc>
        <w:tc>
          <w:tcPr>
            <w:tcW w:w="2880" w:type="dxa"/>
            <w:vAlign w:val="bottom"/>
          </w:tcPr>
          <w:p w14:paraId="5C25EB3B" w14:textId="77777777" w:rsidR="00DB522C" w:rsidRPr="003F3B45" w:rsidRDefault="00DB522C" w:rsidP="00DB522C">
            <w:pPr>
              <w:pStyle w:val="TableText"/>
            </w:pPr>
            <w:r w:rsidRPr="003F3B45">
              <w:t>0.9230</w:t>
            </w:r>
          </w:p>
        </w:tc>
      </w:tr>
      <w:tr w:rsidR="00DB522C" w14:paraId="299A1719" w14:textId="77777777">
        <w:trPr>
          <w:trHeight w:val="255"/>
        </w:trPr>
        <w:tc>
          <w:tcPr>
            <w:tcW w:w="2850" w:type="dxa"/>
            <w:vAlign w:val="bottom"/>
          </w:tcPr>
          <w:p w14:paraId="5746C1D1" w14:textId="77777777" w:rsidR="00DB522C" w:rsidRDefault="00DB522C" w:rsidP="00DB522C">
            <w:pPr>
              <w:pStyle w:val="TableText"/>
            </w:pPr>
            <w:r>
              <w:t>59</w:t>
            </w:r>
          </w:p>
        </w:tc>
        <w:tc>
          <w:tcPr>
            <w:tcW w:w="2565" w:type="dxa"/>
            <w:vAlign w:val="bottom"/>
          </w:tcPr>
          <w:p w14:paraId="50865221" w14:textId="77777777" w:rsidR="00DB522C" w:rsidRPr="003F3B45" w:rsidRDefault="00DB522C" w:rsidP="00DB522C">
            <w:pPr>
              <w:pStyle w:val="TableText"/>
            </w:pPr>
            <w:r w:rsidRPr="003F3B45">
              <w:t>0.9279</w:t>
            </w:r>
          </w:p>
        </w:tc>
        <w:tc>
          <w:tcPr>
            <w:tcW w:w="2880" w:type="dxa"/>
            <w:vAlign w:val="bottom"/>
          </w:tcPr>
          <w:p w14:paraId="4C09A8B5" w14:textId="77777777" w:rsidR="00DB522C" w:rsidRPr="003F3B45" w:rsidRDefault="00DB522C" w:rsidP="00DB522C">
            <w:pPr>
              <w:pStyle w:val="TableText"/>
            </w:pPr>
            <w:r w:rsidRPr="003F3B45">
              <w:t>0.9286</w:t>
            </w:r>
          </w:p>
        </w:tc>
      </w:tr>
      <w:tr w:rsidR="00DB522C" w14:paraId="3B0536C5" w14:textId="77777777">
        <w:trPr>
          <w:trHeight w:val="255"/>
        </w:trPr>
        <w:tc>
          <w:tcPr>
            <w:tcW w:w="2850" w:type="dxa"/>
            <w:vAlign w:val="bottom"/>
          </w:tcPr>
          <w:p w14:paraId="1774F0C7" w14:textId="77777777" w:rsidR="00DB522C" w:rsidRDefault="00DB522C" w:rsidP="00DB522C">
            <w:pPr>
              <w:pStyle w:val="TableText"/>
            </w:pPr>
            <w:r>
              <w:lastRenderedPageBreak/>
              <w:t>60</w:t>
            </w:r>
          </w:p>
        </w:tc>
        <w:tc>
          <w:tcPr>
            <w:tcW w:w="2565" w:type="dxa"/>
            <w:vAlign w:val="bottom"/>
          </w:tcPr>
          <w:p w14:paraId="7C45BBD6" w14:textId="77777777" w:rsidR="00DB522C" w:rsidRPr="003F3B45" w:rsidRDefault="00DB522C" w:rsidP="00DB522C">
            <w:pPr>
              <w:pStyle w:val="TableText"/>
            </w:pPr>
            <w:r w:rsidRPr="003F3B45">
              <w:t>0.9370</w:t>
            </w:r>
          </w:p>
        </w:tc>
        <w:tc>
          <w:tcPr>
            <w:tcW w:w="2880" w:type="dxa"/>
            <w:vAlign w:val="bottom"/>
          </w:tcPr>
          <w:p w14:paraId="1A43EDC4" w14:textId="77777777" w:rsidR="00DB522C" w:rsidRPr="003F3B45" w:rsidRDefault="00DB522C" w:rsidP="00DB522C">
            <w:pPr>
              <w:pStyle w:val="TableText"/>
            </w:pPr>
            <w:r w:rsidRPr="003F3B45">
              <w:t>0.9373</w:t>
            </w:r>
          </w:p>
        </w:tc>
      </w:tr>
      <w:tr w:rsidR="00DB522C" w14:paraId="55DC7C5D" w14:textId="77777777">
        <w:trPr>
          <w:trHeight w:val="255"/>
        </w:trPr>
        <w:tc>
          <w:tcPr>
            <w:tcW w:w="2850" w:type="dxa"/>
            <w:vAlign w:val="bottom"/>
          </w:tcPr>
          <w:p w14:paraId="5212F0BE" w14:textId="77777777" w:rsidR="00DB522C" w:rsidRDefault="00DB522C" w:rsidP="00DB522C">
            <w:pPr>
              <w:pStyle w:val="TableText"/>
            </w:pPr>
            <w:r>
              <w:t>61</w:t>
            </w:r>
          </w:p>
        </w:tc>
        <w:tc>
          <w:tcPr>
            <w:tcW w:w="2565" w:type="dxa"/>
            <w:vAlign w:val="bottom"/>
          </w:tcPr>
          <w:p w14:paraId="3BAA864F" w14:textId="77777777" w:rsidR="00DB522C" w:rsidRPr="003F3B45" w:rsidRDefault="00DB522C" w:rsidP="00DB522C">
            <w:pPr>
              <w:pStyle w:val="TableText"/>
            </w:pPr>
            <w:r w:rsidRPr="003F3B45">
              <w:t>0.9357</w:t>
            </w:r>
          </w:p>
        </w:tc>
        <w:tc>
          <w:tcPr>
            <w:tcW w:w="2880" w:type="dxa"/>
            <w:vAlign w:val="bottom"/>
          </w:tcPr>
          <w:p w14:paraId="17EF6403" w14:textId="77777777" w:rsidR="00DB522C" w:rsidRPr="003F3B45" w:rsidRDefault="00DB522C" w:rsidP="00DB522C">
            <w:pPr>
              <w:pStyle w:val="TableText"/>
            </w:pPr>
            <w:r w:rsidRPr="003F3B45">
              <w:t>0.9427</w:t>
            </w:r>
          </w:p>
        </w:tc>
      </w:tr>
      <w:tr w:rsidR="00DB522C" w14:paraId="4058E6EF" w14:textId="77777777">
        <w:trPr>
          <w:trHeight w:val="255"/>
        </w:trPr>
        <w:tc>
          <w:tcPr>
            <w:tcW w:w="2850" w:type="dxa"/>
            <w:vAlign w:val="bottom"/>
          </w:tcPr>
          <w:p w14:paraId="069BDB3F" w14:textId="77777777" w:rsidR="00DB522C" w:rsidRDefault="00DB522C" w:rsidP="00DB522C">
            <w:pPr>
              <w:pStyle w:val="TableText"/>
            </w:pPr>
            <w:r>
              <w:t>62</w:t>
            </w:r>
          </w:p>
        </w:tc>
        <w:tc>
          <w:tcPr>
            <w:tcW w:w="2565" w:type="dxa"/>
            <w:vAlign w:val="bottom"/>
          </w:tcPr>
          <w:p w14:paraId="2436C319" w14:textId="77777777" w:rsidR="00DB522C" w:rsidRPr="003F3B45" w:rsidRDefault="00DB522C" w:rsidP="00DB522C">
            <w:pPr>
              <w:pStyle w:val="TableText"/>
            </w:pPr>
            <w:r w:rsidRPr="003F3B45">
              <w:t>0.9437</w:t>
            </w:r>
          </w:p>
        </w:tc>
        <w:tc>
          <w:tcPr>
            <w:tcW w:w="2880" w:type="dxa"/>
            <w:vAlign w:val="bottom"/>
          </w:tcPr>
          <w:p w14:paraId="63E76D4C" w14:textId="77777777" w:rsidR="00DB522C" w:rsidRPr="003F3B45" w:rsidRDefault="00DB522C" w:rsidP="00DB522C">
            <w:pPr>
              <w:pStyle w:val="TableText"/>
            </w:pPr>
            <w:r w:rsidRPr="003F3B45">
              <w:t>0.9486</w:t>
            </w:r>
          </w:p>
        </w:tc>
      </w:tr>
      <w:tr w:rsidR="00DB522C" w14:paraId="693CBCC3" w14:textId="77777777">
        <w:trPr>
          <w:trHeight w:val="255"/>
        </w:trPr>
        <w:tc>
          <w:tcPr>
            <w:tcW w:w="2850" w:type="dxa"/>
            <w:vAlign w:val="bottom"/>
          </w:tcPr>
          <w:p w14:paraId="2DA02F00" w14:textId="77777777" w:rsidR="00DB522C" w:rsidRDefault="00DB522C" w:rsidP="00DB522C">
            <w:pPr>
              <w:pStyle w:val="TableText"/>
            </w:pPr>
            <w:r>
              <w:t>63</w:t>
            </w:r>
          </w:p>
        </w:tc>
        <w:tc>
          <w:tcPr>
            <w:tcW w:w="2565" w:type="dxa"/>
            <w:vAlign w:val="bottom"/>
          </w:tcPr>
          <w:p w14:paraId="7537D41C" w14:textId="77777777" w:rsidR="00DB522C" w:rsidRPr="003F3B45" w:rsidRDefault="00DB522C" w:rsidP="00DB522C">
            <w:pPr>
              <w:pStyle w:val="TableText"/>
            </w:pPr>
            <w:r w:rsidRPr="003F3B45">
              <w:t>0.9565</w:t>
            </w:r>
          </w:p>
        </w:tc>
        <w:tc>
          <w:tcPr>
            <w:tcW w:w="2880" w:type="dxa"/>
            <w:vAlign w:val="bottom"/>
          </w:tcPr>
          <w:p w14:paraId="79D13074" w14:textId="77777777" w:rsidR="00DB522C" w:rsidRPr="003F3B45" w:rsidRDefault="00DB522C" w:rsidP="00DB522C">
            <w:pPr>
              <w:pStyle w:val="TableText"/>
            </w:pPr>
            <w:r w:rsidRPr="003F3B45">
              <w:t>0.9559</w:t>
            </w:r>
          </w:p>
        </w:tc>
      </w:tr>
      <w:tr w:rsidR="00DB522C" w14:paraId="48F7768C" w14:textId="77777777">
        <w:trPr>
          <w:trHeight w:val="255"/>
        </w:trPr>
        <w:tc>
          <w:tcPr>
            <w:tcW w:w="2850" w:type="dxa"/>
            <w:vAlign w:val="bottom"/>
          </w:tcPr>
          <w:p w14:paraId="5A2270F6" w14:textId="77777777" w:rsidR="00DB522C" w:rsidRDefault="00DB522C" w:rsidP="00DB522C">
            <w:pPr>
              <w:pStyle w:val="TableText"/>
            </w:pPr>
            <w:r>
              <w:t>64</w:t>
            </w:r>
          </w:p>
        </w:tc>
        <w:tc>
          <w:tcPr>
            <w:tcW w:w="2565" w:type="dxa"/>
            <w:vAlign w:val="bottom"/>
          </w:tcPr>
          <w:p w14:paraId="76546B53" w14:textId="77777777" w:rsidR="00DB522C" w:rsidRPr="003F3B45" w:rsidRDefault="00DB522C" w:rsidP="00DB522C">
            <w:pPr>
              <w:pStyle w:val="TableText"/>
            </w:pPr>
            <w:r w:rsidRPr="003F3B45">
              <w:t>0.9697</w:t>
            </w:r>
          </w:p>
        </w:tc>
        <w:tc>
          <w:tcPr>
            <w:tcW w:w="2880" w:type="dxa"/>
            <w:vAlign w:val="bottom"/>
          </w:tcPr>
          <w:p w14:paraId="1FA646D1" w14:textId="77777777" w:rsidR="00DB522C" w:rsidRPr="003F3B45" w:rsidRDefault="00DB522C" w:rsidP="00DB522C">
            <w:pPr>
              <w:pStyle w:val="TableText"/>
            </w:pPr>
            <w:r w:rsidRPr="003F3B45">
              <w:t>0.9666</w:t>
            </w:r>
          </w:p>
        </w:tc>
      </w:tr>
      <w:tr w:rsidR="00DB522C" w14:paraId="208B4C4A" w14:textId="77777777">
        <w:trPr>
          <w:trHeight w:val="255"/>
        </w:trPr>
        <w:tc>
          <w:tcPr>
            <w:tcW w:w="2850" w:type="dxa"/>
            <w:vAlign w:val="bottom"/>
          </w:tcPr>
          <w:p w14:paraId="588BC2A8" w14:textId="77777777" w:rsidR="00DB522C" w:rsidRDefault="00DB522C" w:rsidP="00DB522C">
            <w:pPr>
              <w:pStyle w:val="TableText"/>
            </w:pPr>
            <w:r>
              <w:t>65</w:t>
            </w:r>
          </w:p>
        </w:tc>
        <w:tc>
          <w:tcPr>
            <w:tcW w:w="2565" w:type="dxa"/>
            <w:vAlign w:val="bottom"/>
          </w:tcPr>
          <w:p w14:paraId="04B79328" w14:textId="77777777" w:rsidR="00DB522C" w:rsidRPr="003F3B45" w:rsidRDefault="00DB522C" w:rsidP="00DB522C">
            <w:pPr>
              <w:pStyle w:val="TableText"/>
            </w:pPr>
            <w:r w:rsidRPr="003F3B45">
              <w:t>0.9777</w:t>
            </w:r>
          </w:p>
        </w:tc>
        <w:tc>
          <w:tcPr>
            <w:tcW w:w="2880" w:type="dxa"/>
            <w:vAlign w:val="bottom"/>
          </w:tcPr>
          <w:p w14:paraId="11951D22" w14:textId="77777777" w:rsidR="00DB522C" w:rsidRPr="003F3B45" w:rsidRDefault="00DB522C" w:rsidP="00DB522C">
            <w:pPr>
              <w:pStyle w:val="TableText"/>
            </w:pPr>
            <w:r w:rsidRPr="003F3B45">
              <w:t>0.9777</w:t>
            </w:r>
          </w:p>
        </w:tc>
      </w:tr>
      <w:tr w:rsidR="00DB522C" w14:paraId="3215F3B6" w14:textId="77777777">
        <w:trPr>
          <w:trHeight w:val="255"/>
        </w:trPr>
        <w:tc>
          <w:tcPr>
            <w:tcW w:w="2850" w:type="dxa"/>
            <w:vAlign w:val="bottom"/>
          </w:tcPr>
          <w:p w14:paraId="1AFA696F" w14:textId="77777777" w:rsidR="00DB522C" w:rsidRDefault="00DB522C" w:rsidP="00DB522C">
            <w:pPr>
              <w:pStyle w:val="TableText"/>
            </w:pPr>
            <w:r>
              <w:t>66</w:t>
            </w:r>
          </w:p>
        </w:tc>
        <w:tc>
          <w:tcPr>
            <w:tcW w:w="2565" w:type="dxa"/>
            <w:vAlign w:val="bottom"/>
          </w:tcPr>
          <w:p w14:paraId="13AB83CB" w14:textId="77777777" w:rsidR="00DB522C" w:rsidRPr="003F3B45" w:rsidRDefault="00DB522C" w:rsidP="00DB522C">
            <w:pPr>
              <w:pStyle w:val="TableText"/>
            </w:pPr>
            <w:r w:rsidRPr="003F3B45">
              <w:t>0.9784</w:t>
            </w:r>
          </w:p>
        </w:tc>
        <w:tc>
          <w:tcPr>
            <w:tcW w:w="2880" w:type="dxa"/>
            <w:vAlign w:val="bottom"/>
          </w:tcPr>
          <w:p w14:paraId="35EBCCA0" w14:textId="77777777" w:rsidR="00DB522C" w:rsidRPr="003F3B45" w:rsidRDefault="00DB522C" w:rsidP="00DB522C">
            <w:pPr>
              <w:pStyle w:val="TableText"/>
            </w:pPr>
            <w:r w:rsidRPr="003F3B45">
              <w:t>0.9784</w:t>
            </w:r>
          </w:p>
        </w:tc>
      </w:tr>
      <w:tr w:rsidR="00DB522C" w14:paraId="4593A8CD" w14:textId="77777777">
        <w:trPr>
          <w:trHeight w:val="255"/>
        </w:trPr>
        <w:tc>
          <w:tcPr>
            <w:tcW w:w="2850" w:type="dxa"/>
            <w:vAlign w:val="bottom"/>
          </w:tcPr>
          <w:p w14:paraId="0F3361F0" w14:textId="77777777" w:rsidR="00DB522C" w:rsidRDefault="00DB522C" w:rsidP="00DB522C">
            <w:pPr>
              <w:pStyle w:val="TableText"/>
            </w:pPr>
            <w:r>
              <w:t>67</w:t>
            </w:r>
          </w:p>
        </w:tc>
        <w:tc>
          <w:tcPr>
            <w:tcW w:w="2565" w:type="dxa"/>
            <w:vAlign w:val="bottom"/>
          </w:tcPr>
          <w:p w14:paraId="4140FF57" w14:textId="77777777" w:rsidR="00DB522C" w:rsidRPr="003F3B45" w:rsidRDefault="00DB522C" w:rsidP="00DB522C">
            <w:pPr>
              <w:pStyle w:val="TableText"/>
            </w:pPr>
            <w:r w:rsidRPr="003F3B45">
              <w:t>0.9797</w:t>
            </w:r>
          </w:p>
        </w:tc>
        <w:tc>
          <w:tcPr>
            <w:tcW w:w="2880" w:type="dxa"/>
            <w:vAlign w:val="bottom"/>
          </w:tcPr>
          <w:p w14:paraId="75908D8F" w14:textId="77777777" w:rsidR="00DB522C" w:rsidRPr="003F3B45" w:rsidRDefault="00DB522C" w:rsidP="00DB522C">
            <w:pPr>
              <w:pStyle w:val="TableText"/>
            </w:pPr>
            <w:r w:rsidRPr="003F3B45">
              <w:t>0.9797</w:t>
            </w:r>
          </w:p>
        </w:tc>
      </w:tr>
      <w:tr w:rsidR="00DB522C" w14:paraId="0B9F48F0" w14:textId="77777777">
        <w:trPr>
          <w:trHeight w:val="255"/>
        </w:trPr>
        <w:tc>
          <w:tcPr>
            <w:tcW w:w="2850" w:type="dxa"/>
            <w:vAlign w:val="bottom"/>
          </w:tcPr>
          <w:p w14:paraId="4CBF9212" w14:textId="77777777" w:rsidR="00DB522C" w:rsidRDefault="00DB522C" w:rsidP="00DB522C">
            <w:pPr>
              <w:pStyle w:val="TableText"/>
            </w:pPr>
            <w:r>
              <w:t>68</w:t>
            </w:r>
          </w:p>
        </w:tc>
        <w:tc>
          <w:tcPr>
            <w:tcW w:w="2565" w:type="dxa"/>
            <w:vAlign w:val="bottom"/>
          </w:tcPr>
          <w:p w14:paraId="6C538EF5" w14:textId="77777777" w:rsidR="00DB522C" w:rsidRPr="003F3B45" w:rsidRDefault="00DB522C" w:rsidP="00DB522C">
            <w:pPr>
              <w:pStyle w:val="TableText"/>
            </w:pPr>
            <w:r w:rsidRPr="003F3B45">
              <w:t>0.9825</w:t>
            </w:r>
          </w:p>
        </w:tc>
        <w:tc>
          <w:tcPr>
            <w:tcW w:w="2880" w:type="dxa"/>
            <w:vAlign w:val="bottom"/>
          </w:tcPr>
          <w:p w14:paraId="5CA045B6" w14:textId="77777777" w:rsidR="00DB522C" w:rsidRPr="003F3B45" w:rsidRDefault="00DB522C" w:rsidP="00DB522C">
            <w:pPr>
              <w:pStyle w:val="TableText"/>
            </w:pPr>
            <w:r w:rsidRPr="003F3B45">
              <w:t>0.9825</w:t>
            </w:r>
          </w:p>
        </w:tc>
      </w:tr>
      <w:tr w:rsidR="00DB522C" w14:paraId="042DEFAC" w14:textId="77777777">
        <w:trPr>
          <w:trHeight w:val="255"/>
        </w:trPr>
        <w:tc>
          <w:tcPr>
            <w:tcW w:w="2850" w:type="dxa"/>
            <w:vAlign w:val="bottom"/>
          </w:tcPr>
          <w:p w14:paraId="78BDCF4A" w14:textId="77777777" w:rsidR="00DB522C" w:rsidRDefault="00DB522C" w:rsidP="00DB522C">
            <w:pPr>
              <w:pStyle w:val="TableText"/>
            </w:pPr>
            <w:r>
              <w:t>69</w:t>
            </w:r>
          </w:p>
        </w:tc>
        <w:tc>
          <w:tcPr>
            <w:tcW w:w="2565" w:type="dxa"/>
            <w:vAlign w:val="bottom"/>
          </w:tcPr>
          <w:p w14:paraId="24C63B40" w14:textId="77777777" w:rsidR="00DB522C" w:rsidRPr="003F3B45" w:rsidRDefault="00DB522C" w:rsidP="00DB522C">
            <w:pPr>
              <w:pStyle w:val="TableText"/>
            </w:pPr>
            <w:r w:rsidRPr="003F3B45">
              <w:t>0.9883</w:t>
            </w:r>
          </w:p>
        </w:tc>
        <w:tc>
          <w:tcPr>
            <w:tcW w:w="2880" w:type="dxa"/>
            <w:vAlign w:val="bottom"/>
          </w:tcPr>
          <w:p w14:paraId="63DBD958" w14:textId="77777777" w:rsidR="00DB522C" w:rsidRPr="003F3B45" w:rsidRDefault="00DB522C" w:rsidP="00DB522C">
            <w:pPr>
              <w:pStyle w:val="TableText"/>
            </w:pPr>
            <w:r w:rsidRPr="003F3B45">
              <w:t>0.9883</w:t>
            </w:r>
          </w:p>
        </w:tc>
      </w:tr>
      <w:tr w:rsidR="00DB522C" w14:paraId="7B2F8875" w14:textId="77777777">
        <w:trPr>
          <w:trHeight w:val="255"/>
        </w:trPr>
        <w:tc>
          <w:tcPr>
            <w:tcW w:w="2850" w:type="dxa"/>
            <w:tcBorders>
              <w:bottom w:val="single" w:sz="4" w:space="0" w:color="auto"/>
            </w:tcBorders>
            <w:vAlign w:val="bottom"/>
          </w:tcPr>
          <w:p w14:paraId="71503FC5" w14:textId="77777777" w:rsidR="00DB522C" w:rsidRDefault="00DB522C" w:rsidP="00DB522C">
            <w:pPr>
              <w:pStyle w:val="TableText"/>
            </w:pPr>
            <w:r>
              <w:t>70 or more</w:t>
            </w:r>
          </w:p>
        </w:tc>
        <w:tc>
          <w:tcPr>
            <w:tcW w:w="2565" w:type="dxa"/>
            <w:tcBorders>
              <w:bottom w:val="single" w:sz="4" w:space="0" w:color="auto"/>
            </w:tcBorders>
            <w:vAlign w:val="bottom"/>
          </w:tcPr>
          <w:p w14:paraId="2EAB61CD" w14:textId="77777777" w:rsidR="00DB522C" w:rsidRPr="003F3B45" w:rsidRDefault="00DB522C" w:rsidP="00DB522C">
            <w:pPr>
              <w:pStyle w:val="TableText"/>
            </w:pPr>
            <w:r w:rsidRPr="003F3B45">
              <w:t>1.0000</w:t>
            </w:r>
          </w:p>
        </w:tc>
        <w:tc>
          <w:tcPr>
            <w:tcW w:w="2880" w:type="dxa"/>
            <w:tcBorders>
              <w:bottom w:val="single" w:sz="4" w:space="0" w:color="auto"/>
            </w:tcBorders>
            <w:vAlign w:val="bottom"/>
          </w:tcPr>
          <w:p w14:paraId="7FD3CB69" w14:textId="77777777" w:rsidR="00DB522C" w:rsidRPr="003F3B45" w:rsidRDefault="00DB522C" w:rsidP="00DB522C">
            <w:pPr>
              <w:pStyle w:val="TableText"/>
            </w:pPr>
            <w:r w:rsidRPr="003F3B45">
              <w:t>1.0000</w:t>
            </w:r>
          </w:p>
        </w:tc>
      </w:tr>
    </w:tbl>
    <w:p w14:paraId="6992E085" w14:textId="77777777" w:rsidR="00351930" w:rsidRDefault="00351930">
      <w:pPr>
        <w:pStyle w:val="SchedSectionBreak"/>
        <w:sectPr w:rsidR="00351930" w:rsidSect="00C66598">
          <w:headerReference w:type="even" r:id="rId109"/>
          <w:headerReference w:type="default" r:id="rId110"/>
          <w:footerReference w:type="even" r:id="rId111"/>
          <w:footerReference w:type="default" r:id="rId112"/>
          <w:headerReference w:type="first" r:id="rId113"/>
          <w:footerReference w:type="first" r:id="rId114"/>
          <w:pgSz w:w="11907" w:h="16839" w:code="9"/>
          <w:pgMar w:top="1440" w:right="1797" w:bottom="1440" w:left="1797" w:header="709" w:footer="709" w:gutter="0"/>
          <w:cols w:space="708"/>
          <w:docGrid w:linePitch="360"/>
        </w:sectPr>
      </w:pPr>
    </w:p>
    <w:p w14:paraId="42BC3D6F" w14:textId="77777777" w:rsidR="006702D5" w:rsidRPr="00F27866" w:rsidRDefault="006702D5" w:rsidP="00F27866">
      <w:pPr>
        <w:pStyle w:val="Schedulepart"/>
      </w:pPr>
      <w:bookmarkStart w:id="47" w:name="_Toc97548686"/>
      <w:bookmarkStart w:id="48" w:name="_Toc190857310"/>
      <w:r w:rsidRPr="00F27866">
        <w:rPr>
          <w:rStyle w:val="CharSchPTNo"/>
          <w:szCs w:val="28"/>
        </w:rPr>
        <w:lastRenderedPageBreak/>
        <w:t>Part 10</w:t>
      </w:r>
      <w:r w:rsidRPr="00F27866">
        <w:tab/>
      </w:r>
      <w:r w:rsidRPr="00F27866">
        <w:rPr>
          <w:rStyle w:val="CharSchPTText"/>
          <w:szCs w:val="28"/>
        </w:rPr>
        <w:t>New South Wales Parliamentary Contributory Superannuation Scheme</w:t>
      </w:r>
      <w:bookmarkEnd w:id="47"/>
      <w:bookmarkEnd w:id="48"/>
    </w:p>
    <w:p w14:paraId="4A8DB379" w14:textId="77777777" w:rsidR="006702D5" w:rsidRPr="005030A1" w:rsidRDefault="006702D5" w:rsidP="00F27866">
      <w:pPr>
        <w:pStyle w:val="ScheduleDivision"/>
      </w:pPr>
      <w:bookmarkStart w:id="49" w:name="_Toc97548687"/>
      <w:bookmarkStart w:id="50" w:name="_Toc190857311"/>
      <w:r w:rsidRPr="005030A1">
        <w:rPr>
          <w:rStyle w:val="CharDivNo"/>
        </w:rPr>
        <w:t>Division 10.1</w:t>
      </w:r>
      <w:r w:rsidRPr="005030A1">
        <w:tab/>
      </w:r>
      <w:r w:rsidRPr="005030A1">
        <w:rPr>
          <w:rStyle w:val="CharDivText"/>
        </w:rPr>
        <w:t>Definitions</w:t>
      </w:r>
      <w:bookmarkEnd w:id="49"/>
      <w:bookmarkEnd w:id="50"/>
    </w:p>
    <w:p w14:paraId="392B153B" w14:textId="77777777" w:rsidR="006702D5" w:rsidRPr="005030A1" w:rsidRDefault="006702D5" w:rsidP="00F27866">
      <w:pPr>
        <w:pStyle w:val="ScheduleHeading"/>
      </w:pPr>
      <w:r w:rsidRPr="005030A1">
        <w:rPr>
          <w:rStyle w:val="CharSectno"/>
        </w:rPr>
        <w:t>1</w:t>
      </w:r>
      <w:r w:rsidRPr="005030A1">
        <w:tab/>
        <w:t>Definitions</w:t>
      </w:r>
    </w:p>
    <w:p w14:paraId="44DA3DF8" w14:textId="77777777" w:rsidR="006702D5" w:rsidRPr="005030A1" w:rsidRDefault="006702D5" w:rsidP="006702D5">
      <w:pPr>
        <w:pStyle w:val="ZR1"/>
      </w:pPr>
      <w:r w:rsidRPr="005030A1">
        <w:tab/>
        <w:t>(1)</w:t>
      </w:r>
      <w:r w:rsidRPr="005030A1">
        <w:tab/>
        <w:t>In this Part:</w:t>
      </w:r>
    </w:p>
    <w:p w14:paraId="03881C27" w14:textId="77777777" w:rsidR="006702D5" w:rsidRPr="005030A1" w:rsidRDefault="006702D5" w:rsidP="006702D5">
      <w:pPr>
        <w:pStyle w:val="definition"/>
      </w:pPr>
      <w:r w:rsidRPr="005030A1">
        <w:rPr>
          <w:b/>
          <w:i/>
        </w:rPr>
        <w:t>calculation year</w:t>
      </w:r>
      <w:r w:rsidRPr="005030A1">
        <w:t xml:space="preserve"> means the financial year for which a calculation is being made for paragraph (a) or (b) of step 1 or for step 3 of the method mentioned in clause 2.</w:t>
      </w:r>
    </w:p>
    <w:p w14:paraId="17ACBB78" w14:textId="77777777" w:rsidR="006702D5" w:rsidRPr="005030A1" w:rsidRDefault="006702D5" w:rsidP="006702D5">
      <w:pPr>
        <w:pStyle w:val="definition"/>
        <w:rPr>
          <w:rStyle w:val="Emphasis"/>
          <w:bCs/>
          <w:i w:val="0"/>
        </w:rPr>
      </w:pPr>
      <w:r w:rsidRPr="005030A1">
        <w:rPr>
          <w:rStyle w:val="Emphasis"/>
          <w:b/>
          <w:bCs/>
        </w:rPr>
        <w:t xml:space="preserve">de facto partner </w:t>
      </w:r>
      <w:r w:rsidRPr="005030A1">
        <w:rPr>
          <w:rStyle w:val="Emphasis"/>
          <w:bCs/>
          <w:i w:val="0"/>
        </w:rPr>
        <w:t xml:space="preserve">has the same meaning as in the </w:t>
      </w:r>
      <w:r w:rsidRPr="005030A1">
        <w:rPr>
          <w:rStyle w:val="Emphasis"/>
          <w:bCs/>
        </w:rPr>
        <w:t xml:space="preserve">Interpretation Act 1987 </w:t>
      </w:r>
      <w:r w:rsidRPr="005030A1">
        <w:rPr>
          <w:rStyle w:val="Emphasis"/>
          <w:bCs/>
          <w:i w:val="0"/>
        </w:rPr>
        <w:t>(NSW).</w:t>
      </w:r>
    </w:p>
    <w:p w14:paraId="58A0A004" w14:textId="77777777" w:rsidR="006702D5" w:rsidRPr="005030A1" w:rsidRDefault="006702D5" w:rsidP="006702D5">
      <w:pPr>
        <w:pStyle w:val="definition"/>
      </w:pPr>
      <w:r w:rsidRPr="005030A1">
        <w:rPr>
          <w:rStyle w:val="Emphasis"/>
          <w:b/>
          <w:bCs/>
        </w:rPr>
        <w:t>election year</w:t>
      </w:r>
      <w:r w:rsidRPr="005030A1">
        <w:t xml:space="preserve"> has the meaning given by subclauses (3) and (4).</w:t>
      </w:r>
    </w:p>
    <w:p w14:paraId="2527A6DA" w14:textId="77777777" w:rsidR="006702D5" w:rsidRPr="005030A1" w:rsidRDefault="006702D5" w:rsidP="006702D5">
      <w:pPr>
        <w:pStyle w:val="definition"/>
      </w:pPr>
      <w:r w:rsidRPr="005030A1">
        <w:rPr>
          <w:b/>
          <w:i/>
        </w:rPr>
        <w:t>Legislative Assembly</w:t>
      </w:r>
      <w:r w:rsidRPr="005030A1">
        <w:t xml:space="preserve"> means the Legislative Assembly of New South Wales.</w:t>
      </w:r>
    </w:p>
    <w:p w14:paraId="7D38B429" w14:textId="77777777" w:rsidR="006702D5" w:rsidRPr="005030A1" w:rsidRDefault="006702D5" w:rsidP="006702D5">
      <w:pPr>
        <w:pStyle w:val="definition"/>
      </w:pPr>
      <w:r w:rsidRPr="005030A1">
        <w:rPr>
          <w:b/>
          <w:i/>
        </w:rPr>
        <w:t xml:space="preserve">Legislative Council </w:t>
      </w:r>
      <w:r w:rsidRPr="005030A1">
        <w:t>means the Legislative Council of New South Wales.</w:t>
      </w:r>
    </w:p>
    <w:p w14:paraId="0364873A" w14:textId="77777777" w:rsidR="006702D5" w:rsidRPr="005030A1" w:rsidRDefault="006702D5" w:rsidP="006702D5">
      <w:pPr>
        <w:pStyle w:val="Zdefinition"/>
      </w:pPr>
      <w:r w:rsidRPr="005030A1">
        <w:rPr>
          <w:b/>
          <w:i/>
        </w:rPr>
        <w:t>minimum deferral period</w:t>
      </w:r>
      <w:r w:rsidRPr="005030A1">
        <w:t>, for a person, is the lesser of:</w:t>
      </w:r>
    </w:p>
    <w:p w14:paraId="42A47923" w14:textId="77777777" w:rsidR="006702D5" w:rsidRPr="005030A1" w:rsidRDefault="006702D5" w:rsidP="006702D5">
      <w:pPr>
        <w:pStyle w:val="P1"/>
      </w:pPr>
      <w:r w:rsidRPr="005030A1">
        <w:tab/>
        <w:t>(a)</w:t>
      </w:r>
      <w:r w:rsidRPr="005030A1">
        <w:tab/>
        <w:t>3 years; and</w:t>
      </w:r>
    </w:p>
    <w:p w14:paraId="3AC80EFA" w14:textId="77777777" w:rsidR="006702D5" w:rsidRPr="005030A1" w:rsidRDefault="006702D5" w:rsidP="006702D5">
      <w:pPr>
        <w:pStyle w:val="P1"/>
      </w:pPr>
      <w:r w:rsidRPr="005030A1">
        <w:tab/>
        <w:t>(b)</w:t>
      </w:r>
      <w:r w:rsidRPr="005030A1">
        <w:tab/>
        <w:t>the period of time until the person turns 70.</w:t>
      </w:r>
    </w:p>
    <w:p w14:paraId="27F36FCD" w14:textId="77777777" w:rsidR="006702D5" w:rsidRPr="005030A1" w:rsidRDefault="006702D5" w:rsidP="006702D5">
      <w:pPr>
        <w:pStyle w:val="definition"/>
        <w:rPr>
          <w:i/>
        </w:rPr>
      </w:pPr>
      <w:r w:rsidRPr="005030A1">
        <w:rPr>
          <w:b/>
          <w:i/>
        </w:rPr>
        <w:t>PCS Act</w:t>
      </w:r>
      <w:r w:rsidRPr="005030A1">
        <w:rPr>
          <w:b/>
        </w:rPr>
        <w:t xml:space="preserve"> </w:t>
      </w:r>
      <w:r w:rsidRPr="005030A1">
        <w:t xml:space="preserve">means the </w:t>
      </w:r>
      <w:r w:rsidRPr="005030A1">
        <w:rPr>
          <w:i/>
        </w:rPr>
        <w:t>Parliamentary Contributory Superannuation Act 1971</w:t>
      </w:r>
      <w:r w:rsidRPr="005030A1">
        <w:t xml:space="preserve"> (NSW).</w:t>
      </w:r>
    </w:p>
    <w:p w14:paraId="4114E34A" w14:textId="77777777" w:rsidR="006702D5" w:rsidRPr="005030A1" w:rsidRDefault="006702D5" w:rsidP="006702D5">
      <w:pPr>
        <w:pStyle w:val="definition"/>
      </w:pPr>
      <w:r w:rsidRPr="005030A1">
        <w:rPr>
          <w:b/>
          <w:i/>
        </w:rPr>
        <w:t>PCS Scheme</w:t>
      </w:r>
      <w:r w:rsidRPr="005030A1">
        <w:rPr>
          <w:b/>
        </w:rPr>
        <w:t xml:space="preserve"> </w:t>
      </w:r>
      <w:r w:rsidRPr="005030A1">
        <w:t>means the Parliamentary Contributory Superannuation Scheme established by the PCS Act.</w:t>
      </w:r>
    </w:p>
    <w:p w14:paraId="5960633A" w14:textId="77777777" w:rsidR="006702D5" w:rsidRPr="005030A1" w:rsidRDefault="006702D5" w:rsidP="006702D5">
      <w:pPr>
        <w:pStyle w:val="definition"/>
      </w:pPr>
      <w:r w:rsidRPr="005030A1">
        <w:rPr>
          <w:b/>
          <w:i/>
        </w:rPr>
        <w:t>relevant date</w:t>
      </w:r>
      <w:r w:rsidRPr="005030A1">
        <w:t xml:space="preserve"> has the same meaning as in the </w:t>
      </w:r>
      <w:r w:rsidRPr="005030A1">
        <w:rPr>
          <w:i/>
        </w:rPr>
        <w:t xml:space="preserve">Family Law (Superannuation) Regulations </w:t>
      </w:r>
      <w:r w:rsidR="001B6633">
        <w:rPr>
          <w:i/>
        </w:rPr>
        <w:t>2025</w:t>
      </w:r>
      <w:r w:rsidRPr="005030A1">
        <w:t>.</w:t>
      </w:r>
    </w:p>
    <w:p w14:paraId="61CB7DA3" w14:textId="77777777" w:rsidR="006702D5" w:rsidRPr="005030A1" w:rsidRDefault="006702D5" w:rsidP="006702D5">
      <w:pPr>
        <w:pStyle w:val="R2"/>
      </w:pPr>
      <w:r w:rsidRPr="005030A1">
        <w:tab/>
        <w:t>(2)</w:t>
      </w:r>
      <w:r w:rsidRPr="005030A1">
        <w:tab/>
        <w:t xml:space="preserve">A reference in this Part to the requirements of </w:t>
      </w:r>
      <w:r w:rsidR="001B6633">
        <w:t xml:space="preserve">Part 3 </w:t>
      </w:r>
      <w:r w:rsidRPr="005030A1">
        <w:t xml:space="preserve">of the Regulations being satisfied does not include a reference to the requirements of that </w:t>
      </w:r>
      <w:r w:rsidR="00FC60CB">
        <w:t>Part</w:t>
      </w:r>
      <w:r w:rsidR="00FC60CB" w:rsidRPr="005030A1">
        <w:t xml:space="preserve"> </w:t>
      </w:r>
      <w:r w:rsidRPr="005030A1">
        <w:t xml:space="preserve">being satisfied by making a payment of the kind mentioned in </w:t>
      </w:r>
      <w:r w:rsidR="00276EDB">
        <w:t>section 36</w:t>
      </w:r>
      <w:r w:rsidRPr="005030A1">
        <w:t xml:space="preserve"> of the Regulations.</w:t>
      </w:r>
    </w:p>
    <w:p w14:paraId="569FC0B0" w14:textId="77777777" w:rsidR="006702D5" w:rsidRPr="005030A1" w:rsidRDefault="006702D5" w:rsidP="006702D5">
      <w:pPr>
        <w:pStyle w:val="ZR2"/>
        <w:rPr>
          <w:i/>
        </w:rPr>
      </w:pPr>
      <w:r w:rsidRPr="005030A1">
        <w:tab/>
        <w:t>(3)</w:t>
      </w:r>
      <w:r w:rsidRPr="005030A1">
        <w:tab/>
        <w:t xml:space="preserve">In this Part, </w:t>
      </w:r>
      <w:r w:rsidRPr="005030A1">
        <w:rPr>
          <w:b/>
          <w:i/>
        </w:rPr>
        <w:t>election year</w:t>
      </w:r>
      <w:r w:rsidRPr="005030A1">
        <w:t xml:space="preserve"> means:</w:t>
      </w:r>
    </w:p>
    <w:p w14:paraId="49AFFE0C" w14:textId="77777777" w:rsidR="006702D5" w:rsidRPr="005030A1" w:rsidRDefault="006702D5" w:rsidP="006702D5">
      <w:pPr>
        <w:pStyle w:val="P1"/>
      </w:pPr>
      <w:r w:rsidRPr="005030A1">
        <w:tab/>
        <w:t>(a)</w:t>
      </w:r>
      <w:r w:rsidRPr="005030A1">
        <w:tab/>
        <w:t xml:space="preserve">the financial year that, at the relevant date, includes or included the day on which the Legislative Assembly, under section 24 of the </w:t>
      </w:r>
      <w:r w:rsidRPr="005030A1">
        <w:rPr>
          <w:i/>
        </w:rPr>
        <w:t>Constitution Act 1902</w:t>
      </w:r>
      <w:r w:rsidRPr="005030A1">
        <w:t xml:space="preserve"> (NSW), is or was due to expire; and</w:t>
      </w:r>
    </w:p>
    <w:p w14:paraId="7FB1F197" w14:textId="77777777" w:rsidR="006702D5" w:rsidRPr="005030A1" w:rsidRDefault="006702D5" w:rsidP="006702D5">
      <w:pPr>
        <w:pStyle w:val="P1"/>
      </w:pPr>
      <w:r w:rsidRPr="005030A1">
        <w:tab/>
        <w:t>(b)</w:t>
      </w:r>
      <w:r w:rsidRPr="005030A1">
        <w:tab/>
        <w:t>every 4th financial year following the financial year mentioned in paragraph (a).</w:t>
      </w:r>
    </w:p>
    <w:p w14:paraId="688E28E3" w14:textId="77777777" w:rsidR="006702D5" w:rsidRPr="005030A1" w:rsidRDefault="006702D5" w:rsidP="006702D5">
      <w:pPr>
        <w:pStyle w:val="ZR2"/>
      </w:pPr>
      <w:r w:rsidRPr="005030A1">
        <w:tab/>
        <w:t>(4)</w:t>
      </w:r>
      <w:r w:rsidRPr="005030A1">
        <w:tab/>
        <w:t xml:space="preserve">However, if, at the relevant date, the Legislative Assembly has or had expired or been dissolved and writs for a general election of Members of the Legislative Assembly issued, </w:t>
      </w:r>
      <w:r w:rsidRPr="005030A1">
        <w:rPr>
          <w:b/>
          <w:i/>
        </w:rPr>
        <w:t>election year</w:t>
      </w:r>
      <w:r w:rsidRPr="005030A1">
        <w:t xml:space="preserve"> means:</w:t>
      </w:r>
    </w:p>
    <w:p w14:paraId="30C37032" w14:textId="77777777" w:rsidR="006702D5" w:rsidRPr="005030A1" w:rsidRDefault="006702D5" w:rsidP="006702D5">
      <w:pPr>
        <w:pStyle w:val="P1"/>
      </w:pPr>
      <w:r w:rsidRPr="005030A1">
        <w:tab/>
        <w:t>(a)</w:t>
      </w:r>
      <w:r w:rsidRPr="005030A1">
        <w:tab/>
        <w:t>the financial year that includes or included the day named in the writs for taking the poll for that general election; and</w:t>
      </w:r>
    </w:p>
    <w:p w14:paraId="54B3FEF0" w14:textId="77777777" w:rsidR="006702D5" w:rsidRPr="005030A1" w:rsidRDefault="006702D5" w:rsidP="006702D5">
      <w:pPr>
        <w:pStyle w:val="P1"/>
      </w:pPr>
      <w:r w:rsidRPr="005030A1">
        <w:tab/>
        <w:t>(b)</w:t>
      </w:r>
      <w:r w:rsidRPr="005030A1">
        <w:tab/>
        <w:t xml:space="preserve">every 4th financial year following the financial year in which the March of the calendar year in which those writs were returned or, under section </w:t>
      </w:r>
      <w:r w:rsidRPr="005030A1">
        <w:lastRenderedPageBreak/>
        <w:t xml:space="preserve">68 of the </w:t>
      </w:r>
      <w:r w:rsidRPr="005030A1">
        <w:rPr>
          <w:i/>
        </w:rPr>
        <w:t>Parliamentary Electorates and Elections Act 1912</w:t>
      </w:r>
      <w:r w:rsidRPr="005030A1">
        <w:t xml:space="preserve"> (NSW), were due to be returned, occurs or occurred.</w:t>
      </w:r>
    </w:p>
    <w:p w14:paraId="18480FB0" w14:textId="77777777" w:rsidR="006702D5" w:rsidRPr="005030A1" w:rsidRDefault="006702D5" w:rsidP="006702D5">
      <w:pPr>
        <w:pStyle w:val="R2"/>
      </w:pPr>
      <w:r w:rsidRPr="005030A1">
        <w:tab/>
        <w:t>(5)</w:t>
      </w:r>
      <w:r w:rsidRPr="005030A1">
        <w:tab/>
        <w:t xml:space="preserve">Except for the word </w:t>
      </w:r>
      <w:r w:rsidRPr="005030A1">
        <w:rPr>
          <w:b/>
          <w:i/>
        </w:rPr>
        <w:t>spouse</w:t>
      </w:r>
      <w:r w:rsidRPr="005030A1">
        <w:t xml:space="preserve"> in clause 7, an expression used in this Part and in the PCS Act or in a provision of that Act has the same meaning in this Part as it has in the PCS Act or the provision of that Act.</w:t>
      </w:r>
    </w:p>
    <w:p w14:paraId="1F8E85E4" w14:textId="77777777" w:rsidR="006702D5" w:rsidRPr="005030A1" w:rsidRDefault="006702D5" w:rsidP="006702D5">
      <w:pPr>
        <w:pStyle w:val="ZNote"/>
      </w:pPr>
      <w:r w:rsidRPr="005030A1">
        <w:rPr>
          <w:i/>
        </w:rPr>
        <w:t>Note 1   </w:t>
      </w:r>
      <w:r w:rsidRPr="005030A1">
        <w:t>The following expressions are defined in subsection 3 (1) of the PCS Act:</w:t>
      </w:r>
    </w:p>
    <w:p w14:paraId="39B34316" w14:textId="77777777" w:rsidR="006702D5" w:rsidRPr="005030A1" w:rsidRDefault="006702D5" w:rsidP="006702D5">
      <w:pPr>
        <w:pStyle w:val="Notepara"/>
      </w:pPr>
      <w:r w:rsidRPr="005030A1">
        <w:sym w:font="Symbol" w:char="F0B7"/>
      </w:r>
      <w:r w:rsidRPr="005030A1">
        <w:tab/>
        <w:t>member</w:t>
      </w:r>
    </w:p>
    <w:p w14:paraId="2D2172DE" w14:textId="77777777" w:rsidR="006702D5" w:rsidRPr="005030A1" w:rsidRDefault="006702D5" w:rsidP="006702D5">
      <w:pPr>
        <w:pStyle w:val="Notepara"/>
      </w:pPr>
      <w:r w:rsidRPr="005030A1">
        <w:sym w:font="Symbol" w:char="F0B7"/>
      </w:r>
      <w:r w:rsidRPr="005030A1">
        <w:tab/>
        <w:t>salary</w:t>
      </w:r>
    </w:p>
    <w:p w14:paraId="77407A3F" w14:textId="77777777" w:rsidR="006702D5" w:rsidRPr="005030A1" w:rsidRDefault="006702D5" w:rsidP="006702D5">
      <w:pPr>
        <w:pStyle w:val="Notepara"/>
      </w:pPr>
      <w:r w:rsidRPr="005030A1">
        <w:sym w:font="Symbol" w:char="F0B7"/>
      </w:r>
      <w:r w:rsidRPr="005030A1">
        <w:tab/>
        <w:t>spouse</w:t>
      </w:r>
    </w:p>
    <w:p w14:paraId="7F9ECDA6" w14:textId="77777777" w:rsidR="006702D5" w:rsidRPr="005030A1" w:rsidRDefault="006702D5" w:rsidP="006702D5">
      <w:pPr>
        <w:pStyle w:val="Notepara"/>
      </w:pPr>
      <w:r w:rsidRPr="005030A1">
        <w:sym w:font="Symbol" w:char="F0B7"/>
      </w:r>
      <w:r w:rsidRPr="005030A1">
        <w:tab/>
        <w:t>trustees.</w:t>
      </w:r>
    </w:p>
    <w:p w14:paraId="0A4468CC" w14:textId="77777777" w:rsidR="006702D5" w:rsidRPr="005030A1" w:rsidRDefault="006702D5" w:rsidP="006702D5">
      <w:pPr>
        <w:pStyle w:val="Note"/>
      </w:pPr>
      <w:r w:rsidRPr="005030A1">
        <w:rPr>
          <w:i/>
        </w:rPr>
        <w:t>Note 2</w:t>
      </w:r>
      <w:r w:rsidRPr="005030A1">
        <w:t>   </w:t>
      </w:r>
      <w:r w:rsidRPr="005030A1">
        <w:rPr>
          <w:b/>
          <w:i/>
        </w:rPr>
        <w:t>Supplementary benefit</w:t>
      </w:r>
      <w:r w:rsidRPr="005030A1">
        <w:t xml:space="preserve"> is defined in subsection 22A (1) of the PCS Act.</w:t>
      </w:r>
    </w:p>
    <w:p w14:paraId="7D750796" w14:textId="77777777" w:rsidR="006702D5" w:rsidRPr="005030A1" w:rsidRDefault="006702D5" w:rsidP="00F27866">
      <w:pPr>
        <w:pStyle w:val="ScheduleDivision"/>
      </w:pPr>
      <w:bookmarkStart w:id="51" w:name="_Toc97548688"/>
      <w:bookmarkStart w:id="52" w:name="_Toc190857312"/>
      <w:r w:rsidRPr="005030A1">
        <w:rPr>
          <w:rStyle w:val="CharDivNo"/>
        </w:rPr>
        <w:t>Division 10.2</w:t>
      </w:r>
      <w:r w:rsidRPr="005030A1">
        <w:tab/>
      </w:r>
      <w:r w:rsidRPr="005030A1">
        <w:rPr>
          <w:rStyle w:val="CharDivText"/>
        </w:rPr>
        <w:t>Interest held by member</w:t>
      </w:r>
      <w:bookmarkEnd w:id="51"/>
      <w:bookmarkEnd w:id="52"/>
    </w:p>
    <w:p w14:paraId="0DB10F83" w14:textId="77777777" w:rsidR="006702D5" w:rsidRPr="005030A1" w:rsidRDefault="006702D5" w:rsidP="006539BC">
      <w:pPr>
        <w:pStyle w:val="ScheduleHeading"/>
        <w:tabs>
          <w:tab w:val="left" w:pos="2410"/>
        </w:tabs>
        <w:ind w:left="2410" w:hanging="2410"/>
      </w:pPr>
      <w:r w:rsidRPr="005030A1">
        <w:t>Subdivision 10.2.1</w:t>
      </w:r>
      <w:r w:rsidRPr="005030A1">
        <w:tab/>
        <w:t>Interest held by member — general</w:t>
      </w:r>
    </w:p>
    <w:p w14:paraId="5CACDE8B" w14:textId="77777777" w:rsidR="006702D5" w:rsidRPr="005030A1" w:rsidRDefault="006702D5" w:rsidP="00F27866">
      <w:pPr>
        <w:pStyle w:val="ScheduleHeading"/>
      </w:pPr>
      <w:r w:rsidRPr="005030A1">
        <w:rPr>
          <w:rStyle w:val="CharSectno"/>
        </w:rPr>
        <w:t>2</w:t>
      </w:r>
      <w:r w:rsidRPr="005030A1">
        <w:tab/>
        <w:t>Method for interests held by member in the PCS Scheme</w:t>
      </w:r>
    </w:p>
    <w:p w14:paraId="6EE25F0C" w14:textId="77777777" w:rsidR="006702D5" w:rsidRPr="005030A1" w:rsidRDefault="006702D5" w:rsidP="006702D5">
      <w:pPr>
        <w:pStyle w:val="R1"/>
        <w:spacing w:after="120"/>
      </w:pPr>
      <w:r w:rsidRPr="005030A1">
        <w:tab/>
      </w:r>
      <w:r w:rsidRPr="005030A1">
        <w:tab/>
        <w:t xml:space="preserve">For </w:t>
      </w:r>
      <w:r w:rsidR="00734FAF">
        <w:t>section 5</w:t>
      </w:r>
      <w:r w:rsidRPr="005030A1">
        <w:t xml:space="preserve"> of this </w:t>
      </w:r>
      <w:r w:rsidR="00FB148D">
        <w:t>instrument</w:t>
      </w:r>
      <w:r w:rsidRPr="005030A1">
        <w:t>, the method mentioned in the following table is approved for an interest that is held by a member.</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03"/>
      </w:tblGrid>
      <w:tr w:rsidR="006702D5" w:rsidRPr="005030A1" w14:paraId="314B68D7" w14:textId="77777777" w:rsidTr="001574DA">
        <w:trPr>
          <w:cantSplit/>
        </w:trPr>
        <w:tc>
          <w:tcPr>
            <w:tcW w:w="8528" w:type="dxa"/>
            <w:tcBorders>
              <w:top w:val="single" w:sz="4" w:space="0" w:color="auto"/>
              <w:bottom w:val="single" w:sz="4" w:space="0" w:color="auto"/>
            </w:tcBorders>
          </w:tcPr>
          <w:p w14:paraId="7D65466B" w14:textId="77777777" w:rsidR="006702D5" w:rsidRPr="005030A1" w:rsidRDefault="006702D5" w:rsidP="001574DA">
            <w:pPr>
              <w:pStyle w:val="TableColHead"/>
              <w:keepNext w:val="0"/>
            </w:pPr>
            <w:r w:rsidRPr="005030A1">
              <w:t xml:space="preserve">Method </w:t>
            </w:r>
          </w:p>
        </w:tc>
      </w:tr>
      <w:tr w:rsidR="006702D5" w:rsidRPr="005030A1" w14:paraId="08D237BC" w14:textId="77777777" w:rsidTr="001574DA">
        <w:trPr>
          <w:cantSplit/>
        </w:trPr>
        <w:tc>
          <w:tcPr>
            <w:tcW w:w="8528" w:type="dxa"/>
            <w:tcBorders>
              <w:top w:val="single" w:sz="4" w:space="0" w:color="auto"/>
              <w:bottom w:val="single" w:sz="4" w:space="0" w:color="auto"/>
            </w:tcBorders>
          </w:tcPr>
          <w:p w14:paraId="3501BE39" w14:textId="77777777" w:rsidR="006702D5" w:rsidRPr="005030A1" w:rsidRDefault="006702D5" w:rsidP="001574DA">
            <w:pPr>
              <w:pStyle w:val="TableColHead"/>
              <w:keepNext w:val="0"/>
            </w:pPr>
            <w:r w:rsidRPr="005030A1">
              <w:t>Step 1</w:t>
            </w:r>
          </w:p>
          <w:p w14:paraId="1EEB5A70" w14:textId="77777777" w:rsidR="006702D5" w:rsidRPr="005030A1" w:rsidRDefault="006702D5" w:rsidP="001574DA">
            <w:pPr>
              <w:pStyle w:val="TableText"/>
            </w:pPr>
            <w:r w:rsidRPr="005030A1">
              <w:t>Calculate the probability weighted employer funded accrued benefit (if any) that would be payable to, or in relation to, the person for each benefit that would be payable to the person for each of the reasons (</w:t>
            </w:r>
            <w:r w:rsidRPr="005030A1">
              <w:rPr>
                <w:b/>
                <w:i/>
              </w:rPr>
              <w:t>r</w:t>
            </w:r>
            <w:r w:rsidRPr="005030A1">
              <w:t>) mentioned in clause 8 in accordance with whichever of the following applies:</w:t>
            </w:r>
          </w:p>
          <w:p w14:paraId="45F94A56" w14:textId="77777777" w:rsidR="006702D5" w:rsidRPr="005030A1" w:rsidRDefault="006702D5" w:rsidP="001574DA">
            <w:pPr>
              <w:pStyle w:val="TableP1a"/>
              <w:tabs>
                <w:tab w:val="clear" w:pos="408"/>
                <w:tab w:val="right" w:pos="600"/>
              </w:tabs>
            </w:pPr>
            <w:r w:rsidRPr="005030A1">
              <w:t>(a)</w:t>
            </w:r>
            <w:r w:rsidRPr="005030A1">
              <w:tab/>
              <w:t>if the person is less than 70 years at the end of the financial year in which the relevant date occurs, calculate the benefit for each financial year (</w:t>
            </w:r>
            <w:r w:rsidRPr="005030A1">
              <w:rPr>
                <w:b/>
                <w:i/>
              </w:rPr>
              <w:t>t</w:t>
            </w:r>
            <w:r w:rsidRPr="005030A1">
              <w:t>) in the period commencing on 1 July in the financial year in which the relevant date occurs and ending at the end of the financial year when the person would turn 70;</w:t>
            </w:r>
          </w:p>
          <w:p w14:paraId="07A5A24F" w14:textId="77777777" w:rsidR="006702D5" w:rsidRPr="005030A1" w:rsidRDefault="006702D5" w:rsidP="001574DA">
            <w:pPr>
              <w:pStyle w:val="TableP1a"/>
              <w:tabs>
                <w:tab w:val="clear" w:pos="408"/>
                <w:tab w:val="right" w:pos="600"/>
              </w:tabs>
            </w:pPr>
            <w:r w:rsidRPr="005030A1">
              <w:t>(b)</w:t>
            </w:r>
            <w:r w:rsidRPr="005030A1">
              <w:tab/>
            </w:r>
            <w:r w:rsidRPr="005030A1">
              <w:tab/>
              <w:t>if the person is 70 years or more at the end of the financial year in which the relevant date occurs, calculate the benefit for that financial year;</w:t>
            </w:r>
          </w:p>
          <w:p w14:paraId="785054BD" w14:textId="77777777" w:rsidR="006702D5" w:rsidRPr="005030A1" w:rsidRDefault="006702D5" w:rsidP="001574DA">
            <w:pPr>
              <w:pStyle w:val="TableP1a"/>
              <w:tabs>
                <w:tab w:val="clear" w:pos="408"/>
                <w:tab w:val="right" w:pos="600"/>
              </w:tabs>
            </w:pPr>
            <w:r w:rsidRPr="005030A1">
              <w:t>in accordance with the formula:</w:t>
            </w:r>
          </w:p>
          <w:p w14:paraId="3CCFBEA9" w14:textId="77777777" w:rsidR="006702D5" w:rsidRPr="005030A1" w:rsidRDefault="007F5707" w:rsidP="001574DA">
            <w:pPr>
              <w:pStyle w:val="Formula"/>
              <w:spacing w:after="120"/>
            </w:pPr>
            <w:r>
              <w:rPr>
                <w:noProof/>
                <w:position w:val="-24"/>
              </w:rPr>
              <w:drawing>
                <wp:inline distT="0" distB="0" distL="0" distR="0" wp14:anchorId="2FC3E593" wp14:editId="094B0EF3">
                  <wp:extent cx="1314450" cy="381000"/>
                  <wp:effectExtent l="0" t="0" r="0" b="0"/>
                  <wp:docPr id="57" name="Picture 57" descr="Start formula start fraction B start subscript t, r end subscript times s subscript t times p start subscript t, r end subscript times af start subscript t, r end subscript over d subscript 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14450" cy="381000"/>
                          </a:xfrm>
                          <a:prstGeom prst="rect">
                            <a:avLst/>
                          </a:prstGeom>
                          <a:noFill/>
                          <a:ln>
                            <a:noFill/>
                          </a:ln>
                        </pic:spPr>
                      </pic:pic>
                    </a:graphicData>
                  </a:graphic>
                </wp:inline>
              </w:drawing>
            </w:r>
          </w:p>
        </w:tc>
      </w:tr>
      <w:tr w:rsidR="006702D5" w:rsidRPr="005030A1" w14:paraId="19BFC0D3" w14:textId="77777777" w:rsidTr="001574DA">
        <w:trPr>
          <w:cantSplit/>
        </w:trPr>
        <w:tc>
          <w:tcPr>
            <w:tcW w:w="8528" w:type="dxa"/>
            <w:tcBorders>
              <w:top w:val="single" w:sz="4" w:space="0" w:color="auto"/>
              <w:bottom w:val="nil"/>
            </w:tcBorders>
          </w:tcPr>
          <w:p w14:paraId="03B0CEB7" w14:textId="77777777" w:rsidR="006702D5" w:rsidRPr="005030A1" w:rsidRDefault="006702D5" w:rsidP="002A6C1D">
            <w:pPr>
              <w:pStyle w:val="TableP1a"/>
              <w:keepNext/>
              <w:keepLines/>
            </w:pPr>
            <w:r w:rsidRPr="005030A1">
              <w:tab/>
              <w:t>where:</w:t>
            </w:r>
          </w:p>
          <w:p w14:paraId="30F6E46D" w14:textId="77777777" w:rsidR="006702D5" w:rsidRPr="005030A1" w:rsidRDefault="006702D5" w:rsidP="002A6C1D">
            <w:pPr>
              <w:pStyle w:val="TableP1a"/>
              <w:keepNext/>
              <w:keepLines/>
            </w:pPr>
            <w:r w:rsidRPr="005030A1">
              <w:rPr>
                <w:b/>
                <w:i/>
              </w:rPr>
              <w:tab/>
            </w:r>
            <w:proofErr w:type="spellStart"/>
            <w:r w:rsidRPr="005030A1">
              <w:rPr>
                <w:b/>
                <w:i/>
              </w:rPr>
              <w:t>B</w:t>
            </w:r>
            <w:r w:rsidRPr="005030A1">
              <w:rPr>
                <w:b/>
                <w:i/>
                <w:vertAlign w:val="subscript"/>
              </w:rPr>
              <w:t>t,r</w:t>
            </w:r>
            <w:proofErr w:type="spellEnd"/>
            <w:r w:rsidRPr="005030A1">
              <w:t xml:space="preserve"> has the meaning given by clause 6.</w:t>
            </w:r>
          </w:p>
          <w:p w14:paraId="0AA5E7F1" w14:textId="77777777" w:rsidR="006702D5" w:rsidRPr="005030A1" w:rsidRDefault="006702D5" w:rsidP="002A6C1D">
            <w:pPr>
              <w:pStyle w:val="TableP1a"/>
              <w:keepNext/>
              <w:keepLines/>
            </w:pPr>
            <w:proofErr w:type="spellStart"/>
            <w:r w:rsidRPr="005030A1">
              <w:rPr>
                <w:b/>
                <w:i/>
              </w:rPr>
              <w:t>s</w:t>
            </w:r>
            <w:r w:rsidRPr="005030A1">
              <w:rPr>
                <w:b/>
                <w:i/>
                <w:vertAlign w:val="subscript"/>
              </w:rPr>
              <w:t>t</w:t>
            </w:r>
            <w:proofErr w:type="spellEnd"/>
            <w:r w:rsidRPr="005030A1">
              <w:t xml:space="preserve"> has the meaning given by clause 3.</w:t>
            </w:r>
          </w:p>
        </w:tc>
      </w:tr>
      <w:tr w:rsidR="006702D5" w:rsidRPr="005030A1" w14:paraId="04716F05" w14:textId="77777777" w:rsidTr="001574DA">
        <w:trPr>
          <w:cantSplit/>
        </w:trPr>
        <w:tc>
          <w:tcPr>
            <w:tcW w:w="8528" w:type="dxa"/>
            <w:tcBorders>
              <w:top w:val="nil"/>
              <w:bottom w:val="single" w:sz="4" w:space="0" w:color="auto"/>
            </w:tcBorders>
          </w:tcPr>
          <w:p w14:paraId="6C5521F0" w14:textId="77777777" w:rsidR="006702D5" w:rsidRPr="005030A1" w:rsidRDefault="006702D5" w:rsidP="001574DA">
            <w:pPr>
              <w:pStyle w:val="TableP1a"/>
              <w:ind w:left="0" w:firstLine="0"/>
            </w:pPr>
            <w:proofErr w:type="spellStart"/>
            <w:r w:rsidRPr="005030A1">
              <w:rPr>
                <w:b/>
                <w:i/>
              </w:rPr>
              <w:t>p</w:t>
            </w:r>
            <w:r w:rsidRPr="005030A1">
              <w:rPr>
                <w:b/>
                <w:i/>
                <w:vertAlign w:val="subscript"/>
              </w:rPr>
              <w:t>t,r</w:t>
            </w:r>
            <w:proofErr w:type="spellEnd"/>
            <w:r w:rsidRPr="005030A1">
              <w:t xml:space="preserve"> is the probability, worked out in accordance with clause 4, that the benefit would be payable to the person in the calculation year.</w:t>
            </w:r>
          </w:p>
          <w:p w14:paraId="1903D260" w14:textId="77777777" w:rsidR="006702D5" w:rsidRPr="005030A1" w:rsidRDefault="006702D5" w:rsidP="001574DA">
            <w:pPr>
              <w:pStyle w:val="TableP1a"/>
            </w:pPr>
            <w:proofErr w:type="spellStart"/>
            <w:r w:rsidRPr="005030A1">
              <w:rPr>
                <w:b/>
                <w:i/>
              </w:rPr>
              <w:t>af</w:t>
            </w:r>
            <w:r w:rsidRPr="005030A1">
              <w:rPr>
                <w:b/>
                <w:i/>
                <w:vertAlign w:val="subscript"/>
              </w:rPr>
              <w:t>t,r</w:t>
            </w:r>
            <w:proofErr w:type="spellEnd"/>
            <w:r w:rsidRPr="005030A1">
              <w:t xml:space="preserve"> has the meaning given by clause 5.</w:t>
            </w:r>
          </w:p>
          <w:p w14:paraId="42AA6CCA" w14:textId="77777777" w:rsidR="006702D5" w:rsidRPr="005030A1" w:rsidRDefault="006702D5" w:rsidP="001574DA">
            <w:pPr>
              <w:pStyle w:val="TableP1a"/>
            </w:pPr>
            <w:r w:rsidRPr="005030A1">
              <w:rPr>
                <w:b/>
                <w:i/>
              </w:rPr>
              <w:tab/>
              <w:t>d</w:t>
            </w:r>
            <w:r w:rsidRPr="005030A1">
              <w:rPr>
                <w:b/>
                <w:i/>
                <w:vertAlign w:val="subscript"/>
              </w:rPr>
              <w:t>t</w:t>
            </w:r>
            <w:r w:rsidRPr="005030A1">
              <w:t xml:space="preserve"> is:</w:t>
            </w:r>
          </w:p>
          <w:p w14:paraId="1F1C58E7" w14:textId="77777777" w:rsidR="006702D5" w:rsidRPr="005030A1" w:rsidRDefault="006702D5" w:rsidP="001574DA">
            <w:pPr>
              <w:pStyle w:val="TableP1a"/>
            </w:pPr>
            <w:r w:rsidRPr="005030A1">
              <w:tab/>
              <w:t>(a)</w:t>
            </w:r>
            <w:r w:rsidRPr="005030A1">
              <w:tab/>
              <w:t>for the financial year in which the relevant date occurs — 1.032; and</w:t>
            </w:r>
          </w:p>
          <w:p w14:paraId="1D8B4F64" w14:textId="77777777" w:rsidR="006702D5" w:rsidRPr="005030A1" w:rsidRDefault="006702D5" w:rsidP="001574DA">
            <w:pPr>
              <w:pStyle w:val="TableP1a"/>
            </w:pPr>
            <w:r w:rsidRPr="005030A1">
              <w:tab/>
              <w:t>(b)</w:t>
            </w:r>
            <w:r w:rsidRPr="005030A1">
              <w:tab/>
              <w:t>in any other case — the discount factor mentioned in Table 1 of Division 10.4 that applies to the calculation year.</w:t>
            </w:r>
          </w:p>
        </w:tc>
      </w:tr>
      <w:tr w:rsidR="006702D5" w:rsidRPr="005030A1" w14:paraId="32F62AAD" w14:textId="77777777" w:rsidTr="001574DA">
        <w:trPr>
          <w:cantSplit/>
        </w:trPr>
        <w:tc>
          <w:tcPr>
            <w:tcW w:w="8528" w:type="dxa"/>
            <w:tcBorders>
              <w:top w:val="single" w:sz="4" w:space="0" w:color="auto"/>
              <w:bottom w:val="single" w:sz="4" w:space="0" w:color="auto"/>
            </w:tcBorders>
          </w:tcPr>
          <w:p w14:paraId="0EBCD56E" w14:textId="77777777" w:rsidR="006702D5" w:rsidRPr="005030A1" w:rsidRDefault="006702D5" w:rsidP="001574DA">
            <w:pPr>
              <w:pStyle w:val="TableColHead"/>
              <w:keepNext w:val="0"/>
            </w:pPr>
            <w:r w:rsidRPr="005030A1">
              <w:lastRenderedPageBreak/>
              <w:t>Step 2</w:t>
            </w:r>
          </w:p>
          <w:p w14:paraId="7D54A2CA" w14:textId="77777777" w:rsidR="006702D5" w:rsidRPr="005030A1" w:rsidRDefault="006702D5" w:rsidP="001574DA">
            <w:pPr>
              <w:pStyle w:val="TableText"/>
              <w:rPr>
                <w:b/>
              </w:rPr>
            </w:pPr>
            <w:r w:rsidRPr="005030A1">
              <w:t>Calculate the sum (</w:t>
            </w:r>
            <w:r w:rsidRPr="005030A1">
              <w:rPr>
                <w:b/>
                <w:i/>
              </w:rPr>
              <w:t>V</w:t>
            </w:r>
            <w:r w:rsidRPr="005030A1">
              <w:rPr>
                <w:b/>
                <w:i/>
                <w:vertAlign w:val="subscript"/>
              </w:rPr>
              <w:t>0</w:t>
            </w:r>
            <w:r w:rsidRPr="005030A1">
              <w:t>) of all of the probability weighted employer funded accrued benefits calculated in step 1.</w:t>
            </w:r>
          </w:p>
        </w:tc>
      </w:tr>
      <w:tr w:rsidR="006702D5" w:rsidRPr="005030A1" w14:paraId="2B65B8C4" w14:textId="77777777" w:rsidTr="001574DA">
        <w:trPr>
          <w:cantSplit/>
          <w:trHeight w:val="3896"/>
        </w:trPr>
        <w:tc>
          <w:tcPr>
            <w:tcW w:w="8528" w:type="dxa"/>
            <w:tcBorders>
              <w:top w:val="single" w:sz="4" w:space="0" w:color="auto"/>
              <w:bottom w:val="nil"/>
            </w:tcBorders>
          </w:tcPr>
          <w:p w14:paraId="28CFFC1A" w14:textId="77777777" w:rsidR="006702D5" w:rsidRPr="005030A1" w:rsidRDefault="006702D5" w:rsidP="001574DA">
            <w:pPr>
              <w:pStyle w:val="TableColHead"/>
              <w:keepNext w:val="0"/>
            </w:pPr>
            <w:r w:rsidRPr="005030A1">
              <w:t>Step 3</w:t>
            </w:r>
          </w:p>
          <w:p w14:paraId="4E072F56" w14:textId="77777777" w:rsidR="006702D5" w:rsidRPr="005030A1" w:rsidRDefault="006702D5" w:rsidP="001574DA">
            <w:pPr>
              <w:pStyle w:val="TableText"/>
            </w:pPr>
            <w:r w:rsidRPr="005030A1">
              <w:t>Applying the assumptions mentioned in clause 9, repeat step 1 for each calculation year commencing on 1 July after the relevant date, modified so that:</w:t>
            </w:r>
          </w:p>
          <w:p w14:paraId="04AFD16F" w14:textId="77777777" w:rsidR="006702D5" w:rsidRPr="005030A1" w:rsidRDefault="006702D5" w:rsidP="001574DA">
            <w:pPr>
              <w:pStyle w:val="TableP1a"/>
            </w:pPr>
            <w:r w:rsidRPr="005030A1">
              <w:tab/>
              <w:t>(a)</w:t>
            </w:r>
            <w:r w:rsidRPr="005030A1">
              <w:tab/>
              <w:t xml:space="preserve">the relevant date mentioned in paragraph (b) of the definition of </w:t>
            </w:r>
            <w:proofErr w:type="spellStart"/>
            <w:r w:rsidRPr="005030A1">
              <w:rPr>
                <w:b/>
                <w:i/>
              </w:rPr>
              <w:t>s</w:t>
            </w:r>
            <w:r w:rsidRPr="005030A1">
              <w:rPr>
                <w:b/>
                <w:i/>
                <w:vertAlign w:val="subscript"/>
              </w:rPr>
              <w:t>t</w:t>
            </w:r>
            <w:proofErr w:type="spellEnd"/>
            <w:r w:rsidRPr="005030A1">
              <w:rPr>
                <w:b/>
                <w:i/>
                <w:vertAlign w:val="subscript"/>
              </w:rPr>
              <w:t xml:space="preserve"> </w:t>
            </w:r>
            <w:r w:rsidRPr="005030A1">
              <w:t>is:</w:t>
            </w:r>
          </w:p>
          <w:p w14:paraId="680244F9" w14:textId="77777777" w:rsidR="006702D5" w:rsidRPr="005030A1" w:rsidRDefault="006702D5" w:rsidP="001574DA">
            <w:pPr>
              <w:pStyle w:val="TableP2i"/>
              <w:keepNext/>
            </w:pPr>
            <w:r w:rsidRPr="005030A1">
              <w:tab/>
              <w:t>(</w:t>
            </w:r>
            <w:proofErr w:type="spellStart"/>
            <w:r w:rsidRPr="005030A1">
              <w:t>i</w:t>
            </w:r>
            <w:proofErr w:type="spellEnd"/>
            <w:r w:rsidRPr="005030A1">
              <w:t>)</w:t>
            </w:r>
            <w:r w:rsidRPr="005030A1">
              <w:tab/>
              <w:t>the date corresponding to the relevant date in the financial year following the financial year in which the relevant date occurs; or</w:t>
            </w:r>
          </w:p>
          <w:p w14:paraId="3A1CE065" w14:textId="77777777" w:rsidR="006702D5" w:rsidRPr="005030A1" w:rsidRDefault="006702D5" w:rsidP="001574DA">
            <w:pPr>
              <w:pStyle w:val="TableP2i"/>
              <w:keepNext/>
            </w:pPr>
            <w:r w:rsidRPr="005030A1">
              <w:tab/>
              <w:t>(ii)</w:t>
            </w:r>
            <w:r w:rsidRPr="005030A1">
              <w:tab/>
              <w:t>if there is no such corresponding date because the relevant date is 29 February — 1 March; and</w:t>
            </w:r>
          </w:p>
          <w:p w14:paraId="00D957AA" w14:textId="77777777" w:rsidR="006702D5" w:rsidRPr="005030A1" w:rsidRDefault="006702D5" w:rsidP="001574DA">
            <w:pPr>
              <w:pStyle w:val="TableP1a"/>
            </w:pPr>
            <w:r w:rsidRPr="005030A1">
              <w:tab/>
              <w:t>(b)</w:t>
            </w:r>
            <w:r w:rsidRPr="005030A1">
              <w:tab/>
            </w:r>
            <w:proofErr w:type="spellStart"/>
            <w:r w:rsidRPr="005030A1">
              <w:rPr>
                <w:b/>
                <w:i/>
              </w:rPr>
              <w:t>af</w:t>
            </w:r>
            <w:r w:rsidRPr="005030A1">
              <w:rPr>
                <w:b/>
                <w:i/>
                <w:vertAlign w:val="subscript"/>
              </w:rPr>
              <w:t>t,r</w:t>
            </w:r>
            <w:proofErr w:type="spellEnd"/>
            <w:r w:rsidRPr="005030A1">
              <w:t xml:space="preserve"> is:</w:t>
            </w:r>
          </w:p>
          <w:p w14:paraId="2D04C77C" w14:textId="77777777" w:rsidR="006702D5" w:rsidRPr="005030A1" w:rsidRDefault="006702D5" w:rsidP="001574DA">
            <w:pPr>
              <w:pStyle w:val="TableP2i"/>
            </w:pPr>
            <w:r w:rsidRPr="005030A1">
              <w:tab/>
              <w:t>(</w:t>
            </w:r>
            <w:proofErr w:type="spellStart"/>
            <w:r w:rsidRPr="005030A1">
              <w:t>i</w:t>
            </w:r>
            <w:proofErr w:type="spellEnd"/>
            <w:r w:rsidRPr="005030A1">
              <w:t>)</w:t>
            </w:r>
            <w:r w:rsidRPr="005030A1">
              <w:tab/>
              <w:t xml:space="preserve">if the benefit is payable under section 22 or subsection 23 (3) of the PCS Act to, or in relation to, a person who has been entitled to receive salary as a member for a period of less than 7 years — one seventh of the period (measured in years and fractions of a year) for which the person had been entitled to receive salary as at 1 July immediately after the relevant date; or </w:t>
            </w:r>
          </w:p>
        </w:tc>
      </w:tr>
      <w:tr w:rsidR="006702D5" w:rsidRPr="005030A1" w14:paraId="357AABFE" w14:textId="77777777" w:rsidTr="001574DA">
        <w:trPr>
          <w:cantSplit/>
          <w:trHeight w:val="2063"/>
        </w:trPr>
        <w:tc>
          <w:tcPr>
            <w:tcW w:w="8528" w:type="dxa"/>
            <w:tcBorders>
              <w:top w:val="nil"/>
              <w:bottom w:val="single" w:sz="4" w:space="0" w:color="auto"/>
            </w:tcBorders>
          </w:tcPr>
          <w:p w14:paraId="786DF893" w14:textId="77777777" w:rsidR="006702D5" w:rsidRPr="005030A1" w:rsidRDefault="006702D5" w:rsidP="001574DA">
            <w:pPr>
              <w:pStyle w:val="TableP2i"/>
              <w:spacing w:before="60"/>
              <w:rPr>
                <w:szCs w:val="22"/>
              </w:rPr>
            </w:pPr>
            <w:r w:rsidRPr="005030A1">
              <w:tab/>
            </w:r>
            <w:r w:rsidRPr="005030A1">
              <w:rPr>
                <w:szCs w:val="22"/>
              </w:rPr>
              <w:t>(ii)</w:t>
            </w:r>
            <w:r w:rsidRPr="005030A1">
              <w:rPr>
                <w:szCs w:val="22"/>
              </w:rPr>
              <w:tab/>
              <w:t>in any other case — the factor calculated in accordance with the formula:</w:t>
            </w:r>
          </w:p>
          <w:p w14:paraId="2DE61EE5" w14:textId="77777777" w:rsidR="006702D5" w:rsidRPr="005030A1" w:rsidRDefault="007F5707" w:rsidP="001574DA">
            <w:pPr>
              <w:pStyle w:val="Formula"/>
              <w:spacing w:after="120"/>
            </w:pPr>
            <w:r>
              <w:rPr>
                <w:noProof/>
                <w:position w:val="-24"/>
              </w:rPr>
              <w:drawing>
                <wp:inline distT="0" distB="0" distL="0" distR="0" wp14:anchorId="1F892BE3" wp14:editId="6C65725D">
                  <wp:extent cx="914400" cy="400050"/>
                  <wp:effectExtent l="0" t="0" r="0" b="0"/>
                  <wp:docPr id="58" name="Picture 58" descr="Start formula start fraction LPS subscript o over LPS subscript o plus t plus 0.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914400" cy="400050"/>
                          </a:xfrm>
                          <a:prstGeom prst="rect">
                            <a:avLst/>
                          </a:prstGeom>
                          <a:noFill/>
                          <a:ln>
                            <a:noFill/>
                          </a:ln>
                        </pic:spPr>
                      </pic:pic>
                    </a:graphicData>
                  </a:graphic>
                </wp:inline>
              </w:drawing>
            </w:r>
          </w:p>
          <w:p w14:paraId="703C003E" w14:textId="77777777" w:rsidR="006702D5" w:rsidRPr="005030A1" w:rsidRDefault="006702D5" w:rsidP="001574DA">
            <w:pPr>
              <w:autoSpaceDE w:val="0"/>
              <w:autoSpaceDN w:val="0"/>
              <w:adjustRightInd w:val="0"/>
              <w:ind w:left="993"/>
              <w:rPr>
                <w:sz w:val="22"/>
                <w:szCs w:val="22"/>
              </w:rPr>
            </w:pPr>
            <w:r w:rsidRPr="005030A1">
              <w:rPr>
                <w:sz w:val="22"/>
                <w:szCs w:val="22"/>
              </w:rPr>
              <w:t>where:</w:t>
            </w:r>
          </w:p>
          <w:p w14:paraId="48E24E8C" w14:textId="77777777" w:rsidR="006702D5" w:rsidRPr="005030A1" w:rsidRDefault="006702D5" w:rsidP="001574DA">
            <w:pPr>
              <w:pStyle w:val="definition"/>
              <w:rPr>
                <w:sz w:val="22"/>
                <w:szCs w:val="22"/>
              </w:rPr>
            </w:pPr>
            <w:r w:rsidRPr="005030A1">
              <w:rPr>
                <w:b/>
                <w:bCs/>
                <w:i/>
                <w:iCs/>
                <w:sz w:val="22"/>
                <w:szCs w:val="22"/>
              </w:rPr>
              <w:t>LPS</w:t>
            </w:r>
            <w:r w:rsidRPr="005030A1">
              <w:rPr>
                <w:b/>
                <w:bCs/>
                <w:i/>
                <w:iCs/>
                <w:sz w:val="10"/>
                <w:szCs w:val="10"/>
              </w:rPr>
              <w:t xml:space="preserve">0 </w:t>
            </w:r>
            <w:r w:rsidRPr="005030A1">
              <w:rPr>
                <w:sz w:val="22"/>
                <w:szCs w:val="22"/>
              </w:rPr>
              <w:t>is the length of the period for which the person has been entitled to receive salary, expressed in years and any fraction of a year, as at 1 July in the financial year in which the relevant date occurs.</w:t>
            </w:r>
          </w:p>
          <w:p w14:paraId="2CEC2CCC" w14:textId="77777777" w:rsidR="006702D5" w:rsidRPr="005030A1" w:rsidRDefault="006702D5" w:rsidP="001574DA">
            <w:pPr>
              <w:pStyle w:val="Zdefinition"/>
            </w:pPr>
            <w:r w:rsidRPr="005030A1">
              <w:rPr>
                <w:b/>
                <w:bCs/>
                <w:i/>
                <w:iCs/>
                <w:sz w:val="22"/>
                <w:szCs w:val="22"/>
              </w:rPr>
              <w:t xml:space="preserve">t </w:t>
            </w:r>
            <w:r w:rsidRPr="005030A1">
              <w:t>is:</w:t>
            </w:r>
          </w:p>
          <w:p w14:paraId="7B7F6313" w14:textId="77777777" w:rsidR="006702D5" w:rsidRPr="005030A1" w:rsidRDefault="006702D5" w:rsidP="001574DA">
            <w:pPr>
              <w:pStyle w:val="P1"/>
              <w:rPr>
                <w:sz w:val="22"/>
                <w:szCs w:val="22"/>
              </w:rPr>
            </w:pPr>
            <w:r w:rsidRPr="005030A1">
              <w:rPr>
                <w:sz w:val="22"/>
                <w:szCs w:val="22"/>
              </w:rPr>
              <w:tab/>
              <w:t>(a)</w:t>
            </w:r>
            <w:r w:rsidRPr="005030A1">
              <w:rPr>
                <w:sz w:val="22"/>
                <w:szCs w:val="22"/>
              </w:rPr>
              <w:tab/>
              <w:t>if the person is less than 70 years on 30 June after the relevant date — the number of years in the period commencing on 1 July in the financial year in which the relevant date occurs and ending at the beginning of the calculation year; or</w:t>
            </w:r>
          </w:p>
          <w:p w14:paraId="6108CF5B" w14:textId="77777777" w:rsidR="006702D5" w:rsidRPr="005030A1" w:rsidRDefault="006702D5" w:rsidP="001574DA">
            <w:pPr>
              <w:pStyle w:val="TableP2i"/>
              <w:keepNext/>
              <w:tabs>
                <w:tab w:val="clear" w:pos="726"/>
                <w:tab w:val="right" w:pos="1232"/>
              </w:tabs>
              <w:ind w:left="1442" w:hanging="1442"/>
              <w:rPr>
                <w:szCs w:val="22"/>
              </w:rPr>
            </w:pPr>
            <w:r w:rsidRPr="005030A1">
              <w:rPr>
                <w:szCs w:val="22"/>
              </w:rPr>
              <w:tab/>
              <w:t>(b)</w:t>
            </w:r>
            <w:r w:rsidRPr="005030A1">
              <w:rPr>
                <w:szCs w:val="22"/>
              </w:rPr>
              <w:tab/>
              <w:t>if the person is 70 years or more on 30 June after the relevant date — 0; and</w:t>
            </w:r>
          </w:p>
          <w:p w14:paraId="2A07AEDA" w14:textId="77777777" w:rsidR="006702D5" w:rsidRPr="005030A1" w:rsidRDefault="006702D5" w:rsidP="001574DA">
            <w:pPr>
              <w:pStyle w:val="TableP1a"/>
            </w:pPr>
            <w:r w:rsidRPr="005030A1">
              <w:tab/>
              <w:t>(c)</w:t>
            </w:r>
            <w:r w:rsidRPr="005030A1">
              <w:tab/>
            </w:r>
            <w:r w:rsidRPr="005030A1">
              <w:rPr>
                <w:b/>
                <w:bCs/>
                <w:i/>
                <w:iCs/>
              </w:rPr>
              <w:t>d</w:t>
            </w:r>
            <w:r w:rsidRPr="005030A1">
              <w:rPr>
                <w:b/>
                <w:bCs/>
                <w:i/>
                <w:iCs/>
                <w:sz w:val="15"/>
                <w:szCs w:val="15"/>
              </w:rPr>
              <w:t xml:space="preserve">t </w:t>
            </w:r>
            <w:r w:rsidRPr="005030A1">
              <w:t>is:</w:t>
            </w:r>
          </w:p>
          <w:p w14:paraId="03CB9E0B" w14:textId="77777777" w:rsidR="006702D5" w:rsidRPr="005030A1" w:rsidRDefault="006702D5" w:rsidP="001574DA">
            <w:pPr>
              <w:pStyle w:val="TableP2i"/>
            </w:pPr>
            <w:r w:rsidRPr="005030A1">
              <w:tab/>
              <w:t>(</w:t>
            </w:r>
            <w:proofErr w:type="spellStart"/>
            <w:r w:rsidRPr="005030A1">
              <w:t>i</w:t>
            </w:r>
            <w:proofErr w:type="spellEnd"/>
            <w:r w:rsidRPr="005030A1">
              <w:t>)</w:t>
            </w:r>
            <w:r w:rsidRPr="005030A1">
              <w:tab/>
              <w:t>for the financial year immediately after the relevant date — 1.032; or</w:t>
            </w:r>
          </w:p>
        </w:tc>
      </w:tr>
      <w:tr w:rsidR="006702D5" w:rsidRPr="005030A1" w14:paraId="2B54AC4F" w14:textId="77777777" w:rsidTr="001574DA">
        <w:trPr>
          <w:cantSplit/>
          <w:trHeight w:val="106"/>
        </w:trPr>
        <w:tc>
          <w:tcPr>
            <w:tcW w:w="8528" w:type="dxa"/>
            <w:tcBorders>
              <w:top w:val="single" w:sz="4" w:space="0" w:color="auto"/>
              <w:bottom w:val="single" w:sz="4" w:space="0" w:color="auto"/>
            </w:tcBorders>
          </w:tcPr>
          <w:p w14:paraId="3E24F841" w14:textId="77777777" w:rsidR="006702D5" w:rsidRPr="005030A1" w:rsidRDefault="006702D5" w:rsidP="001574DA">
            <w:pPr>
              <w:pStyle w:val="TableP2i"/>
              <w:spacing w:before="60"/>
            </w:pPr>
            <w:r w:rsidRPr="005030A1">
              <w:tab/>
              <w:t>(ii)</w:t>
            </w:r>
            <w:r w:rsidRPr="005030A1">
              <w:tab/>
              <w:t>in any other case — the discount factor that would apply to the calculation year if the reference to ‘1 July in the financial year in which the relevant date occurs’ in the heading of column 1 in Table 1 of Division 10.4 was a reference to ‘1 July after the relevant date’.</w:t>
            </w:r>
          </w:p>
        </w:tc>
      </w:tr>
      <w:tr w:rsidR="006702D5" w:rsidRPr="005030A1" w14:paraId="59FE2059" w14:textId="77777777" w:rsidTr="001574DA">
        <w:trPr>
          <w:cantSplit/>
        </w:trPr>
        <w:tc>
          <w:tcPr>
            <w:tcW w:w="8528" w:type="dxa"/>
            <w:tcBorders>
              <w:top w:val="single" w:sz="4" w:space="0" w:color="auto"/>
              <w:bottom w:val="single" w:sz="4" w:space="0" w:color="auto"/>
            </w:tcBorders>
          </w:tcPr>
          <w:p w14:paraId="6A630C3E" w14:textId="77777777" w:rsidR="006702D5" w:rsidRPr="005030A1" w:rsidRDefault="006702D5" w:rsidP="001574DA">
            <w:pPr>
              <w:pStyle w:val="TableColHead"/>
              <w:keepNext w:val="0"/>
            </w:pPr>
            <w:r w:rsidRPr="005030A1">
              <w:t>Step 4</w:t>
            </w:r>
          </w:p>
          <w:p w14:paraId="74D9938B" w14:textId="77777777" w:rsidR="006702D5" w:rsidRPr="005030A1" w:rsidRDefault="006702D5" w:rsidP="001574DA">
            <w:pPr>
              <w:pStyle w:val="TableText"/>
            </w:pPr>
            <w:r w:rsidRPr="005030A1">
              <w:t>Calculate the sum (</w:t>
            </w:r>
            <w:r w:rsidRPr="005030A1">
              <w:rPr>
                <w:b/>
                <w:i/>
              </w:rPr>
              <w:t>V</w:t>
            </w:r>
            <w:r w:rsidRPr="005030A1">
              <w:rPr>
                <w:b/>
                <w:i/>
                <w:vertAlign w:val="subscript"/>
              </w:rPr>
              <w:t>1</w:t>
            </w:r>
            <w:r w:rsidRPr="005030A1">
              <w:t>) of all of the probability weighted employer funded accrued benefits calculated in step 3.</w:t>
            </w:r>
          </w:p>
        </w:tc>
      </w:tr>
      <w:tr w:rsidR="006702D5" w:rsidRPr="005030A1" w14:paraId="5B213535" w14:textId="77777777" w:rsidTr="001574DA">
        <w:trPr>
          <w:cantSplit/>
        </w:trPr>
        <w:tc>
          <w:tcPr>
            <w:tcW w:w="8528" w:type="dxa"/>
            <w:tcBorders>
              <w:top w:val="single" w:sz="4" w:space="0" w:color="auto"/>
              <w:bottom w:val="single" w:sz="4" w:space="0" w:color="auto"/>
            </w:tcBorders>
          </w:tcPr>
          <w:p w14:paraId="052BE30F" w14:textId="77777777" w:rsidR="006702D5" w:rsidRPr="005030A1" w:rsidRDefault="006702D5" w:rsidP="001574DA">
            <w:pPr>
              <w:pStyle w:val="TableColHead"/>
              <w:keepNext w:val="0"/>
            </w:pPr>
            <w:r w:rsidRPr="005030A1">
              <w:lastRenderedPageBreak/>
              <w:t>Step 5</w:t>
            </w:r>
          </w:p>
          <w:p w14:paraId="7FB25910" w14:textId="77777777" w:rsidR="006702D5" w:rsidRPr="005030A1" w:rsidRDefault="006702D5" w:rsidP="001574DA">
            <w:pPr>
              <w:pStyle w:val="TableText"/>
            </w:pPr>
            <w:r w:rsidRPr="005030A1">
              <w:t>Calculate the total benefit (</w:t>
            </w:r>
            <w:r w:rsidRPr="005030A1">
              <w:rPr>
                <w:b/>
                <w:i/>
              </w:rPr>
              <w:t>TB</w:t>
            </w:r>
            <w:r w:rsidRPr="005030A1">
              <w:t>) that is payable to the person in accordance with the formula:</w:t>
            </w:r>
          </w:p>
          <w:p w14:paraId="780FB7DD" w14:textId="77777777" w:rsidR="006702D5" w:rsidRPr="005030A1" w:rsidRDefault="007F5707" w:rsidP="001574DA">
            <w:pPr>
              <w:pStyle w:val="Formula"/>
              <w:spacing w:after="120"/>
            </w:pPr>
            <w:r>
              <w:rPr>
                <w:noProof/>
                <w:position w:val="-18"/>
              </w:rPr>
              <w:drawing>
                <wp:inline distT="0" distB="0" distL="0" distR="0" wp14:anchorId="0AE13DE5" wp14:editId="7E102113">
                  <wp:extent cx="1447800" cy="323850"/>
                  <wp:effectExtent l="0" t="0" r="0" b="0"/>
                  <wp:docPr id="59" name="Picture 59" descr="Start formula start fraction V subscript 0 times open bracket 12 minus m close bracket plus V subscript 1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447800" cy="323850"/>
                          </a:xfrm>
                          <a:prstGeom prst="rect">
                            <a:avLst/>
                          </a:prstGeom>
                          <a:noFill/>
                          <a:ln>
                            <a:noFill/>
                          </a:ln>
                        </pic:spPr>
                      </pic:pic>
                    </a:graphicData>
                  </a:graphic>
                </wp:inline>
              </w:drawing>
            </w:r>
          </w:p>
          <w:p w14:paraId="0E0D9FA3" w14:textId="77777777" w:rsidR="006702D5" w:rsidRPr="005030A1" w:rsidRDefault="006702D5" w:rsidP="001574DA">
            <w:pPr>
              <w:pStyle w:val="TableP1a"/>
            </w:pPr>
            <w:r w:rsidRPr="005030A1">
              <w:tab/>
              <w:t>where:</w:t>
            </w:r>
          </w:p>
          <w:p w14:paraId="3BB1D78E" w14:textId="77777777" w:rsidR="006702D5" w:rsidRPr="005030A1" w:rsidRDefault="006702D5" w:rsidP="001574DA">
            <w:pPr>
              <w:pStyle w:val="TableP1a"/>
            </w:pPr>
            <w:r w:rsidRPr="005030A1">
              <w:rPr>
                <w:b/>
                <w:i/>
              </w:rPr>
              <w:t>V</w:t>
            </w:r>
            <w:r w:rsidRPr="005030A1">
              <w:rPr>
                <w:b/>
                <w:i/>
                <w:vertAlign w:val="subscript"/>
              </w:rPr>
              <w:t>0</w:t>
            </w:r>
            <w:r w:rsidRPr="005030A1">
              <w:rPr>
                <w:vertAlign w:val="subscript"/>
              </w:rPr>
              <w:t xml:space="preserve"> </w:t>
            </w:r>
            <w:r w:rsidRPr="005030A1">
              <w:t>is the amount calculated in step 2.</w:t>
            </w:r>
          </w:p>
          <w:p w14:paraId="30A723ED" w14:textId="77777777" w:rsidR="006702D5" w:rsidRPr="005030A1" w:rsidRDefault="006702D5" w:rsidP="001574DA">
            <w:pPr>
              <w:pStyle w:val="TableP1a"/>
              <w:tabs>
                <w:tab w:val="clear" w:pos="408"/>
                <w:tab w:val="right" w:pos="360"/>
              </w:tabs>
              <w:ind w:left="0" w:firstLine="0"/>
            </w:pPr>
            <w:r w:rsidRPr="005030A1">
              <w:rPr>
                <w:b/>
                <w:i/>
              </w:rPr>
              <w:t>m</w:t>
            </w:r>
            <w:r w:rsidRPr="005030A1">
              <w:t xml:space="preserve"> is the number of complete months in the period commencing on 1 July in the financial year in which the relevant date occurs and ending at the end of the relevant date.</w:t>
            </w:r>
          </w:p>
          <w:p w14:paraId="1719FD90" w14:textId="77777777" w:rsidR="006702D5" w:rsidRPr="005030A1" w:rsidRDefault="006702D5" w:rsidP="001574DA">
            <w:pPr>
              <w:pStyle w:val="TableP1a"/>
              <w:rPr>
                <w:b/>
                <w:i/>
              </w:rPr>
            </w:pPr>
            <w:r w:rsidRPr="005030A1">
              <w:rPr>
                <w:b/>
                <w:i/>
              </w:rPr>
              <w:t>V</w:t>
            </w:r>
            <w:r w:rsidRPr="005030A1">
              <w:rPr>
                <w:b/>
                <w:i/>
                <w:vertAlign w:val="subscript"/>
              </w:rPr>
              <w:t>1</w:t>
            </w:r>
            <w:r w:rsidRPr="005030A1">
              <w:rPr>
                <w:vertAlign w:val="subscript"/>
              </w:rPr>
              <w:t xml:space="preserve"> </w:t>
            </w:r>
            <w:r w:rsidRPr="005030A1">
              <w:t>is the amount calculated in step 4.</w:t>
            </w:r>
          </w:p>
        </w:tc>
      </w:tr>
      <w:tr w:rsidR="006702D5" w:rsidRPr="005030A1" w14:paraId="79E13238" w14:textId="77777777" w:rsidTr="001574DA">
        <w:trPr>
          <w:cantSplit/>
        </w:trPr>
        <w:tc>
          <w:tcPr>
            <w:tcW w:w="8528" w:type="dxa"/>
            <w:tcBorders>
              <w:top w:val="single" w:sz="4" w:space="0" w:color="auto"/>
            </w:tcBorders>
          </w:tcPr>
          <w:p w14:paraId="24031F6D" w14:textId="77777777" w:rsidR="006702D5" w:rsidRPr="005030A1" w:rsidRDefault="006702D5" w:rsidP="001574DA">
            <w:pPr>
              <w:pStyle w:val="TableColHead"/>
              <w:keepNext w:val="0"/>
            </w:pPr>
            <w:r w:rsidRPr="005030A1">
              <w:t>Step 6</w:t>
            </w:r>
          </w:p>
          <w:p w14:paraId="26D96507" w14:textId="77777777" w:rsidR="006702D5" w:rsidRPr="005030A1" w:rsidRDefault="006702D5" w:rsidP="001574DA">
            <w:pPr>
              <w:pStyle w:val="TableText"/>
            </w:pPr>
            <w:r w:rsidRPr="005030A1">
              <w:t>Calculate the gross value of the interest in accordance with the formula:</w:t>
            </w:r>
          </w:p>
          <w:p w14:paraId="7D057B81" w14:textId="77777777" w:rsidR="006702D5" w:rsidRPr="005030A1" w:rsidRDefault="007F5707" w:rsidP="001574DA">
            <w:pPr>
              <w:pStyle w:val="Formula"/>
              <w:spacing w:after="120"/>
            </w:pPr>
            <w:r>
              <w:rPr>
                <w:noProof/>
                <w:position w:val="-4"/>
              </w:rPr>
              <w:drawing>
                <wp:inline distT="0" distB="0" distL="0" distR="0" wp14:anchorId="4BD1E085" wp14:editId="4D9F29A7">
                  <wp:extent cx="561975" cy="161925"/>
                  <wp:effectExtent l="0" t="0" r="9525" b="9525"/>
                  <wp:docPr id="60" name="Picture 60" descr="Start formula TB times 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p>
          <w:p w14:paraId="56600C62" w14:textId="77777777" w:rsidR="006702D5" w:rsidRPr="005030A1" w:rsidRDefault="006702D5" w:rsidP="001574DA">
            <w:pPr>
              <w:pStyle w:val="TableP1a"/>
            </w:pPr>
            <w:r w:rsidRPr="005030A1">
              <w:t>where:</w:t>
            </w:r>
          </w:p>
          <w:p w14:paraId="3DC7E3A5" w14:textId="77777777" w:rsidR="006702D5" w:rsidRPr="005030A1" w:rsidRDefault="006702D5" w:rsidP="001574DA">
            <w:pPr>
              <w:pStyle w:val="TableP1a"/>
            </w:pPr>
            <w:r w:rsidRPr="005030A1">
              <w:rPr>
                <w:b/>
                <w:i/>
              </w:rPr>
              <w:t>TB</w:t>
            </w:r>
            <w:r w:rsidRPr="005030A1">
              <w:t xml:space="preserve"> is the total benefit that is payable to the person, calculated in accordance with step 5. </w:t>
            </w:r>
          </w:p>
          <w:p w14:paraId="3874F4D4" w14:textId="77777777" w:rsidR="006702D5" w:rsidRPr="005030A1" w:rsidRDefault="006702D5" w:rsidP="001574DA">
            <w:pPr>
              <w:pStyle w:val="TableP1a"/>
            </w:pPr>
            <w:r w:rsidRPr="005030A1">
              <w:rPr>
                <w:b/>
                <w:i/>
              </w:rPr>
              <w:t>R</w:t>
            </w:r>
            <w:r w:rsidRPr="005030A1">
              <w:t xml:space="preserve"> is the reduction factor under clause 7.</w:t>
            </w:r>
          </w:p>
        </w:tc>
      </w:tr>
    </w:tbl>
    <w:p w14:paraId="4F5079F1" w14:textId="77777777" w:rsidR="00FA4005" w:rsidRPr="005030A1" w:rsidRDefault="00FA4005" w:rsidP="00F27866">
      <w:pPr>
        <w:pStyle w:val="ScheduleHeading"/>
      </w:pPr>
      <w:r w:rsidRPr="005030A1">
        <w:rPr>
          <w:rStyle w:val="CharSectno"/>
        </w:rPr>
        <w:t>3</w:t>
      </w:r>
      <w:r w:rsidRPr="005030A1">
        <w:tab/>
        <w:t xml:space="preserve">Meaning of </w:t>
      </w:r>
      <w:proofErr w:type="spellStart"/>
      <w:r w:rsidRPr="005030A1">
        <w:rPr>
          <w:i/>
        </w:rPr>
        <w:t>s</w:t>
      </w:r>
      <w:r w:rsidRPr="005030A1">
        <w:rPr>
          <w:i/>
          <w:vertAlign w:val="subscript"/>
        </w:rPr>
        <w:t>t</w:t>
      </w:r>
      <w:proofErr w:type="spellEnd"/>
    </w:p>
    <w:p w14:paraId="5D62E618" w14:textId="77777777" w:rsidR="00FA4005" w:rsidRPr="005030A1" w:rsidRDefault="00FA4005" w:rsidP="00FA4005">
      <w:pPr>
        <w:pStyle w:val="ZR1"/>
        <w:rPr>
          <w:lang w:val="en-US"/>
        </w:rPr>
      </w:pPr>
      <w:r w:rsidRPr="005030A1">
        <w:rPr>
          <w:lang w:val="en-US"/>
        </w:rPr>
        <w:tab/>
      </w:r>
      <w:r w:rsidRPr="005030A1">
        <w:rPr>
          <w:lang w:val="en-US"/>
        </w:rPr>
        <w:tab/>
        <w:t>For step 1 of the method mentioned in clause 2:</w:t>
      </w:r>
    </w:p>
    <w:p w14:paraId="362214DD" w14:textId="77777777" w:rsidR="00FA4005" w:rsidRPr="005030A1" w:rsidRDefault="00FA4005" w:rsidP="00FA4005">
      <w:pPr>
        <w:pStyle w:val="Zdefinition"/>
      </w:pPr>
      <w:proofErr w:type="spellStart"/>
      <w:r w:rsidRPr="005030A1">
        <w:rPr>
          <w:b/>
          <w:i/>
        </w:rPr>
        <w:t>s</w:t>
      </w:r>
      <w:r w:rsidRPr="005030A1">
        <w:rPr>
          <w:b/>
          <w:i/>
          <w:vertAlign w:val="subscript"/>
        </w:rPr>
        <w:t>t</w:t>
      </w:r>
      <w:proofErr w:type="spellEnd"/>
      <w:r w:rsidRPr="005030A1">
        <w:rPr>
          <w:b/>
        </w:rPr>
        <w:t xml:space="preserve"> </w:t>
      </w:r>
      <w:r w:rsidRPr="005030A1">
        <w:t>is:</w:t>
      </w:r>
    </w:p>
    <w:p w14:paraId="54873C93" w14:textId="77777777" w:rsidR="00FA4005" w:rsidRPr="005030A1" w:rsidRDefault="00FA4005" w:rsidP="00FA4005">
      <w:pPr>
        <w:pStyle w:val="P1"/>
      </w:pPr>
      <w:r w:rsidRPr="005030A1">
        <w:tab/>
        <w:t>(a)</w:t>
      </w:r>
      <w:r w:rsidRPr="005030A1">
        <w:tab/>
        <w:t>for the financial year in which the relevant date occurs — 1; or</w:t>
      </w:r>
    </w:p>
    <w:p w14:paraId="632BA885" w14:textId="77777777" w:rsidR="00FA4005" w:rsidRPr="005030A1" w:rsidRDefault="00FA4005" w:rsidP="00FA4005">
      <w:pPr>
        <w:pStyle w:val="P1"/>
        <w:spacing w:after="120"/>
      </w:pPr>
      <w:r w:rsidRPr="005030A1">
        <w:tab/>
        <w:t>(b)</w:t>
      </w:r>
      <w:r w:rsidRPr="005030A1">
        <w:tab/>
        <w:t>for each year in the period commencing on 1 July after the relevant date and ending at the end of 30 June immediately before the calculation year — the probability that the person will be a member in the calculation year, calculated in accordance with the method mentioned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303"/>
      </w:tblGrid>
      <w:tr w:rsidR="00FA4005" w:rsidRPr="005030A1" w14:paraId="45F44971" w14:textId="77777777" w:rsidTr="001574DA">
        <w:trPr>
          <w:cantSplit/>
        </w:trPr>
        <w:tc>
          <w:tcPr>
            <w:tcW w:w="8529" w:type="dxa"/>
            <w:tcBorders>
              <w:bottom w:val="single" w:sz="4" w:space="0" w:color="auto"/>
            </w:tcBorders>
          </w:tcPr>
          <w:p w14:paraId="1CECDD58" w14:textId="77777777" w:rsidR="00FA4005" w:rsidRPr="005030A1" w:rsidRDefault="00FA4005" w:rsidP="001574DA">
            <w:pPr>
              <w:pStyle w:val="TableColHead"/>
            </w:pPr>
            <w:r w:rsidRPr="005030A1">
              <w:t>Method</w:t>
            </w:r>
          </w:p>
        </w:tc>
      </w:tr>
      <w:tr w:rsidR="00FA4005" w:rsidRPr="005030A1" w14:paraId="76F40991" w14:textId="77777777" w:rsidTr="001574DA">
        <w:trPr>
          <w:cantSplit/>
        </w:trPr>
        <w:tc>
          <w:tcPr>
            <w:tcW w:w="8529" w:type="dxa"/>
            <w:tcBorders>
              <w:bottom w:val="single" w:sz="4" w:space="0" w:color="auto"/>
            </w:tcBorders>
          </w:tcPr>
          <w:p w14:paraId="47B25109" w14:textId="77777777" w:rsidR="00FA4005" w:rsidRPr="005030A1" w:rsidRDefault="00FA4005" w:rsidP="001574DA">
            <w:pPr>
              <w:pStyle w:val="TableColHead"/>
              <w:keepNext w:val="0"/>
            </w:pPr>
            <w:r w:rsidRPr="005030A1">
              <w:t>Step 1</w:t>
            </w:r>
          </w:p>
          <w:p w14:paraId="1EDBB012" w14:textId="77777777" w:rsidR="00FA4005" w:rsidRPr="005030A1" w:rsidRDefault="00FA4005" w:rsidP="001574DA">
            <w:pPr>
              <w:pStyle w:val="TableText"/>
            </w:pPr>
            <w:r w:rsidRPr="005030A1">
              <w:t xml:space="preserve">Calculate, for each year in the period commencing on 1 July in the financial year in which the relevant date occurs and ending at the end of 30 June immediately before the calculation year (the </w:t>
            </w:r>
            <w:r w:rsidRPr="005030A1">
              <w:rPr>
                <w:b/>
                <w:i/>
              </w:rPr>
              <w:t>calculation period</w:t>
            </w:r>
            <w:r w:rsidRPr="005030A1">
              <w:t>), the sum of:</w:t>
            </w:r>
          </w:p>
          <w:p w14:paraId="6CFE684B" w14:textId="77777777" w:rsidR="00FA4005" w:rsidRPr="005030A1" w:rsidRDefault="00FA4005" w:rsidP="001574DA">
            <w:pPr>
              <w:pStyle w:val="TableP1a"/>
              <w:tabs>
                <w:tab w:val="clear" w:pos="408"/>
                <w:tab w:val="right" w:pos="600"/>
              </w:tabs>
            </w:pPr>
            <w:r w:rsidRPr="005030A1">
              <w:t>(a)</w:t>
            </w:r>
            <w:r w:rsidRPr="005030A1">
              <w:tab/>
              <w:t xml:space="preserve">the factor that applies to the person for the definition of </w:t>
            </w:r>
            <w:proofErr w:type="spellStart"/>
            <w:r w:rsidRPr="005030A1">
              <w:rPr>
                <w:b/>
                <w:i/>
              </w:rPr>
              <w:t>p</w:t>
            </w:r>
            <w:r w:rsidRPr="005030A1">
              <w:rPr>
                <w:b/>
                <w:i/>
                <w:vertAlign w:val="subscript"/>
              </w:rPr>
              <w:t>t,r</w:t>
            </w:r>
            <w:proofErr w:type="spellEnd"/>
            <w:r w:rsidRPr="005030A1">
              <w:t xml:space="preserve"> in relation to a benefit payable under section 19 or 19B of the PCS Act; and </w:t>
            </w:r>
          </w:p>
        </w:tc>
      </w:tr>
      <w:tr w:rsidR="00FA4005" w:rsidRPr="005030A1" w14:paraId="64663AF8" w14:textId="77777777" w:rsidTr="001574DA">
        <w:trPr>
          <w:cantSplit/>
        </w:trPr>
        <w:tc>
          <w:tcPr>
            <w:tcW w:w="8529" w:type="dxa"/>
            <w:tcBorders>
              <w:top w:val="single" w:sz="4" w:space="0" w:color="auto"/>
              <w:bottom w:val="nil"/>
            </w:tcBorders>
          </w:tcPr>
          <w:p w14:paraId="0B1FF77D" w14:textId="77777777" w:rsidR="00FA4005" w:rsidRPr="005030A1" w:rsidRDefault="00FA4005" w:rsidP="001574DA">
            <w:pPr>
              <w:pStyle w:val="TableP1a"/>
              <w:tabs>
                <w:tab w:val="clear" w:pos="408"/>
                <w:tab w:val="right" w:pos="600"/>
              </w:tabs>
            </w:pPr>
            <w:r w:rsidRPr="005030A1">
              <w:t>(b)</w:t>
            </w:r>
            <w:r w:rsidRPr="005030A1">
              <w:tab/>
              <w:t>the factor mentioned in Table 2 of Division 10.4 that applies given the person’s gender and the person’s age in completed years in the year for which the calculation is being made; and</w:t>
            </w:r>
          </w:p>
        </w:tc>
      </w:tr>
      <w:tr w:rsidR="00FA4005" w:rsidRPr="005030A1" w14:paraId="7D0B562C" w14:textId="77777777" w:rsidTr="001574DA">
        <w:trPr>
          <w:cantSplit/>
        </w:trPr>
        <w:tc>
          <w:tcPr>
            <w:tcW w:w="8529" w:type="dxa"/>
            <w:tcBorders>
              <w:top w:val="nil"/>
            </w:tcBorders>
          </w:tcPr>
          <w:p w14:paraId="40F11DA7" w14:textId="77777777" w:rsidR="00FA4005" w:rsidRPr="005030A1" w:rsidRDefault="00FA4005" w:rsidP="001574DA">
            <w:pPr>
              <w:pStyle w:val="TableP1a"/>
              <w:keepNext/>
              <w:tabs>
                <w:tab w:val="clear" w:pos="408"/>
                <w:tab w:val="right" w:pos="600"/>
              </w:tabs>
            </w:pPr>
            <w:r w:rsidRPr="005030A1">
              <w:t>(c)</w:t>
            </w:r>
            <w:r w:rsidRPr="005030A1">
              <w:tab/>
              <w:t>the factor mentioned in Table 3 of Division 10.4 that applies given the person’s gender and the person’s age in completed years in the year for which the calculation is being made.</w:t>
            </w:r>
          </w:p>
        </w:tc>
      </w:tr>
      <w:tr w:rsidR="00FA4005" w:rsidRPr="005030A1" w14:paraId="6D1106D3" w14:textId="77777777" w:rsidTr="001574DA">
        <w:trPr>
          <w:cantSplit/>
        </w:trPr>
        <w:tc>
          <w:tcPr>
            <w:tcW w:w="8529" w:type="dxa"/>
          </w:tcPr>
          <w:p w14:paraId="36F5D344" w14:textId="77777777" w:rsidR="00FA4005" w:rsidRPr="005030A1" w:rsidRDefault="00FA4005" w:rsidP="001574DA">
            <w:pPr>
              <w:pStyle w:val="TableColHead"/>
              <w:keepNext w:val="0"/>
            </w:pPr>
            <w:r w:rsidRPr="005030A1">
              <w:t>Step 2</w:t>
            </w:r>
          </w:p>
          <w:p w14:paraId="0FB6A628" w14:textId="77777777" w:rsidR="00FA4005" w:rsidRPr="005030A1" w:rsidRDefault="00FA4005" w:rsidP="001574DA">
            <w:pPr>
              <w:pStyle w:val="TableText"/>
              <w:keepNext/>
            </w:pPr>
            <w:r w:rsidRPr="005030A1">
              <w:t>For each year in the calculation period, calculate the probability that the person will remain a member at the end of the year (</w:t>
            </w:r>
            <w:r w:rsidRPr="005030A1">
              <w:rPr>
                <w:b/>
                <w:i/>
              </w:rPr>
              <w:t>survival factor</w:t>
            </w:r>
            <w:r w:rsidRPr="005030A1">
              <w:t>), being 1 less the sum of the factors mentioned in step 1 that apply to the person for the year.</w:t>
            </w:r>
          </w:p>
        </w:tc>
      </w:tr>
      <w:tr w:rsidR="00FA4005" w:rsidRPr="005030A1" w14:paraId="054D2DF7" w14:textId="77777777" w:rsidTr="001574DA">
        <w:trPr>
          <w:cantSplit/>
        </w:trPr>
        <w:tc>
          <w:tcPr>
            <w:tcW w:w="8529" w:type="dxa"/>
          </w:tcPr>
          <w:p w14:paraId="413FB2A1" w14:textId="77777777" w:rsidR="00FA4005" w:rsidRPr="005030A1" w:rsidRDefault="00FA4005" w:rsidP="001574DA">
            <w:pPr>
              <w:pStyle w:val="TableColHead"/>
            </w:pPr>
            <w:r w:rsidRPr="005030A1">
              <w:lastRenderedPageBreak/>
              <w:t>Step 3</w:t>
            </w:r>
          </w:p>
          <w:p w14:paraId="43B4AC92" w14:textId="77777777" w:rsidR="00FA4005" w:rsidRPr="005030A1" w:rsidRDefault="00FA4005" w:rsidP="001574DA">
            <w:pPr>
              <w:pStyle w:val="TableText"/>
              <w:keepNext/>
            </w:pPr>
            <w:r w:rsidRPr="005030A1">
              <w:t>Multiply the survival factor calculated in step 2 for the first year in the calculation period by the survival factor for each remaining year in that period.</w:t>
            </w:r>
          </w:p>
        </w:tc>
      </w:tr>
      <w:tr w:rsidR="00FA4005" w:rsidRPr="005030A1" w14:paraId="0288CE05" w14:textId="77777777" w:rsidTr="001574DA">
        <w:trPr>
          <w:cantSplit/>
        </w:trPr>
        <w:tc>
          <w:tcPr>
            <w:tcW w:w="8529" w:type="dxa"/>
          </w:tcPr>
          <w:p w14:paraId="7CE916CC" w14:textId="77777777" w:rsidR="00FA4005" w:rsidRPr="005030A1" w:rsidRDefault="00FA4005" w:rsidP="001574DA">
            <w:pPr>
              <w:pStyle w:val="TableColHead"/>
            </w:pPr>
            <w:r w:rsidRPr="005030A1">
              <w:t>Step 4</w:t>
            </w:r>
          </w:p>
          <w:p w14:paraId="151C878C" w14:textId="77777777" w:rsidR="00FA4005" w:rsidRPr="005030A1" w:rsidRDefault="00FA4005" w:rsidP="001574DA">
            <w:pPr>
              <w:pStyle w:val="TableText"/>
            </w:pPr>
            <w:proofErr w:type="spellStart"/>
            <w:r w:rsidRPr="005030A1">
              <w:rPr>
                <w:b/>
                <w:i/>
              </w:rPr>
              <w:t>s</w:t>
            </w:r>
            <w:r w:rsidRPr="005030A1">
              <w:rPr>
                <w:b/>
                <w:i/>
                <w:vertAlign w:val="subscript"/>
              </w:rPr>
              <w:t>t</w:t>
            </w:r>
            <w:proofErr w:type="spellEnd"/>
            <w:r w:rsidRPr="005030A1">
              <w:rPr>
                <w:vertAlign w:val="subscript"/>
              </w:rPr>
              <w:t xml:space="preserve"> </w:t>
            </w:r>
            <w:r w:rsidRPr="005030A1">
              <w:t>is the result of the calculation worked out in step 3.</w:t>
            </w:r>
          </w:p>
        </w:tc>
      </w:tr>
    </w:tbl>
    <w:p w14:paraId="55544638" w14:textId="77777777" w:rsidR="00FA4005" w:rsidRPr="005030A1" w:rsidRDefault="00FA4005" w:rsidP="00F27866">
      <w:pPr>
        <w:pStyle w:val="ScheduleHeading"/>
        <w:rPr>
          <w:i/>
          <w:vertAlign w:val="subscript"/>
        </w:rPr>
      </w:pPr>
      <w:r w:rsidRPr="005030A1">
        <w:rPr>
          <w:rStyle w:val="CharSectno"/>
        </w:rPr>
        <w:t>4</w:t>
      </w:r>
      <w:r w:rsidRPr="005030A1">
        <w:rPr>
          <w:lang w:val="en-US"/>
        </w:rPr>
        <w:tab/>
        <w:t>Probability (</w:t>
      </w:r>
      <w:proofErr w:type="spellStart"/>
      <w:r w:rsidRPr="005030A1">
        <w:rPr>
          <w:i/>
        </w:rPr>
        <w:t>p</w:t>
      </w:r>
      <w:r w:rsidRPr="005030A1">
        <w:rPr>
          <w:i/>
          <w:vertAlign w:val="subscript"/>
        </w:rPr>
        <w:t>t,r</w:t>
      </w:r>
      <w:proofErr w:type="spellEnd"/>
      <w:r w:rsidRPr="005030A1">
        <w:rPr>
          <w:lang w:val="en-US"/>
        </w:rPr>
        <w:t>)</w:t>
      </w:r>
    </w:p>
    <w:p w14:paraId="1D16B93A" w14:textId="77777777" w:rsidR="00FA4005" w:rsidRPr="005030A1" w:rsidRDefault="00FA4005" w:rsidP="00FA4005">
      <w:pPr>
        <w:pStyle w:val="ZR1"/>
      </w:pPr>
      <w:r w:rsidRPr="005030A1">
        <w:tab/>
        <w:t>(1)</w:t>
      </w:r>
      <w:r w:rsidRPr="005030A1">
        <w:tab/>
        <w:t xml:space="preserve">For step 1 of the methods mentioned in clauses 2 and 3, </w:t>
      </w:r>
      <w:proofErr w:type="spellStart"/>
      <w:r w:rsidRPr="005030A1">
        <w:rPr>
          <w:b/>
          <w:i/>
        </w:rPr>
        <w:t>p</w:t>
      </w:r>
      <w:r w:rsidRPr="005030A1">
        <w:rPr>
          <w:b/>
          <w:i/>
          <w:vertAlign w:val="subscript"/>
        </w:rPr>
        <w:t>t,r</w:t>
      </w:r>
      <w:proofErr w:type="spellEnd"/>
      <w:r w:rsidRPr="005030A1">
        <w:t xml:space="preserve"> is:</w:t>
      </w:r>
    </w:p>
    <w:p w14:paraId="0BCC9940" w14:textId="77777777" w:rsidR="00FA4005" w:rsidRPr="005030A1" w:rsidRDefault="00FA4005" w:rsidP="00FA4005">
      <w:pPr>
        <w:pStyle w:val="ZP1"/>
      </w:pPr>
      <w:r w:rsidRPr="005030A1">
        <w:tab/>
        <w:t>(a)</w:t>
      </w:r>
      <w:r w:rsidRPr="005030A1">
        <w:tab/>
        <w:t>for a benefit payable under section 19 or 19B or subsection 22A (2) of the PCS Act:</w:t>
      </w:r>
    </w:p>
    <w:p w14:paraId="431FE20C" w14:textId="77777777" w:rsidR="00FA4005" w:rsidRPr="005030A1" w:rsidRDefault="00FA4005" w:rsidP="00FA4005">
      <w:pPr>
        <w:pStyle w:val="P2"/>
      </w:pPr>
      <w:r w:rsidRPr="005030A1">
        <w:tab/>
        <w:t>(</w:t>
      </w:r>
      <w:proofErr w:type="spellStart"/>
      <w:r w:rsidRPr="005030A1">
        <w:t>i</w:t>
      </w:r>
      <w:proofErr w:type="spellEnd"/>
      <w:r w:rsidRPr="005030A1">
        <w:t>)</w:t>
      </w:r>
      <w:r w:rsidRPr="005030A1">
        <w:tab/>
        <w:t>if the year for which the calculation is being made is not an election year — the factor mentioned in subclause (2) that applies to the person; and</w:t>
      </w:r>
    </w:p>
    <w:p w14:paraId="392FD03C" w14:textId="77777777" w:rsidR="00FA4005" w:rsidRPr="005030A1" w:rsidRDefault="00FA4005" w:rsidP="00FA4005">
      <w:pPr>
        <w:pStyle w:val="P2"/>
        <w:keepNext/>
      </w:pPr>
      <w:r w:rsidRPr="005030A1">
        <w:tab/>
        <w:t>(ii)</w:t>
      </w:r>
      <w:r w:rsidRPr="005030A1">
        <w:tab/>
        <w:t>if the year for which the calculation is being made is an election year and, at the relevant date, the person is in receipt of salary as a member of the Legislative Assembly — the factor mentioned in subclause (3) that applies to the person; and</w:t>
      </w:r>
    </w:p>
    <w:p w14:paraId="7A545A85" w14:textId="77777777" w:rsidR="00FA4005" w:rsidRPr="005030A1" w:rsidRDefault="00FA4005" w:rsidP="00FA4005">
      <w:pPr>
        <w:pStyle w:val="P2"/>
      </w:pPr>
      <w:r w:rsidRPr="005030A1">
        <w:tab/>
        <w:t>(iii)</w:t>
      </w:r>
      <w:r w:rsidRPr="005030A1">
        <w:tab/>
        <w:t>if the year for which the calculation is being made is an election year and, at the relevant date, the person is in receipt of salary as a member of the Legislative Council — the factor mentioned in subclause (4) that applies to the person; and</w:t>
      </w:r>
    </w:p>
    <w:p w14:paraId="1121A086" w14:textId="77777777" w:rsidR="00FA4005" w:rsidRPr="005030A1" w:rsidRDefault="00FA4005" w:rsidP="00FA4005">
      <w:pPr>
        <w:pStyle w:val="P1"/>
      </w:pPr>
      <w:r w:rsidRPr="005030A1">
        <w:tab/>
        <w:t>(b)</w:t>
      </w:r>
      <w:r w:rsidRPr="005030A1">
        <w:tab/>
        <w:t>for a benefit payable under section 22 of the PCS Act — the factor mentioned in Table 2 of Division 10.4 that applies given the person’s gender and the person’s age in completed years on 1 July in the year for which the calculation is being made; and</w:t>
      </w:r>
    </w:p>
    <w:p w14:paraId="5217E010" w14:textId="77777777" w:rsidR="00FA4005" w:rsidRPr="005030A1" w:rsidRDefault="00FA4005" w:rsidP="00FA4005">
      <w:pPr>
        <w:pStyle w:val="P1"/>
      </w:pPr>
      <w:r w:rsidRPr="005030A1">
        <w:tab/>
        <w:t>(c)</w:t>
      </w:r>
      <w:r w:rsidRPr="005030A1">
        <w:tab/>
        <w:t>for a benefit payable under subsection 22A (4) or section 23 of the PCS Act — the factor mentioned in Table 3 of Division 10.4 that applies given the person’s gender and the person’s age in completed years on 1 July in the year for which the calculation is being made.</w:t>
      </w:r>
    </w:p>
    <w:p w14:paraId="78FBA62B" w14:textId="77777777" w:rsidR="00FA4005" w:rsidRPr="005030A1" w:rsidRDefault="00FA4005" w:rsidP="00FA4005">
      <w:pPr>
        <w:pStyle w:val="ZR2"/>
      </w:pPr>
      <w:r w:rsidRPr="005030A1">
        <w:tab/>
        <w:t>(2)</w:t>
      </w:r>
      <w:r w:rsidRPr="005030A1">
        <w:tab/>
        <w:t>For subparagraph (1) (a) (</w:t>
      </w:r>
      <w:proofErr w:type="spellStart"/>
      <w:r w:rsidRPr="005030A1">
        <w:t>i</w:t>
      </w:r>
      <w:proofErr w:type="spellEnd"/>
      <w:r w:rsidRPr="005030A1">
        <w:t xml:space="preserve">), </w:t>
      </w:r>
      <w:proofErr w:type="spellStart"/>
      <w:r w:rsidRPr="005030A1">
        <w:rPr>
          <w:b/>
          <w:i/>
        </w:rPr>
        <w:t>p</w:t>
      </w:r>
      <w:r w:rsidRPr="005030A1">
        <w:rPr>
          <w:b/>
          <w:i/>
          <w:vertAlign w:val="subscript"/>
        </w:rPr>
        <w:t>t,r</w:t>
      </w:r>
      <w:proofErr w:type="spellEnd"/>
      <w:r w:rsidRPr="005030A1">
        <w:t xml:space="preserve"> is:</w:t>
      </w:r>
    </w:p>
    <w:p w14:paraId="6922B016" w14:textId="77777777" w:rsidR="00FA4005" w:rsidRPr="005030A1" w:rsidRDefault="00FA4005" w:rsidP="00FA4005">
      <w:pPr>
        <w:pStyle w:val="P1"/>
      </w:pPr>
      <w:r w:rsidRPr="005030A1">
        <w:tab/>
        <w:t>(a)</w:t>
      </w:r>
      <w:r w:rsidRPr="005030A1">
        <w:tab/>
        <w:t>for a person who, on the calculation date, will not have turned 55 — 0.02; and</w:t>
      </w:r>
    </w:p>
    <w:p w14:paraId="72CA2E8E" w14:textId="77777777" w:rsidR="00FA4005" w:rsidRPr="005030A1" w:rsidRDefault="00FA4005" w:rsidP="00FA4005">
      <w:pPr>
        <w:pStyle w:val="P1"/>
      </w:pPr>
      <w:r w:rsidRPr="005030A1">
        <w:tab/>
        <w:t>(b)</w:t>
      </w:r>
      <w:r w:rsidRPr="005030A1">
        <w:tab/>
        <w:t>for a person who, on the calculation date, will have turned 55 but will not have turned 70 — 0.03; and</w:t>
      </w:r>
    </w:p>
    <w:p w14:paraId="5168F35F" w14:textId="77777777" w:rsidR="00FA4005" w:rsidRPr="005030A1" w:rsidRDefault="00FA4005" w:rsidP="00FA4005">
      <w:pPr>
        <w:pStyle w:val="P1"/>
      </w:pPr>
      <w:r w:rsidRPr="005030A1">
        <w:tab/>
        <w:t>(c)</w:t>
      </w:r>
      <w:r w:rsidRPr="005030A1">
        <w:tab/>
        <w:t>for a person who, on the calculation date, will have turned 70 — 1.</w:t>
      </w:r>
    </w:p>
    <w:p w14:paraId="424D7208" w14:textId="77777777" w:rsidR="00FA4005" w:rsidRPr="005030A1" w:rsidRDefault="00FA4005" w:rsidP="00FA4005">
      <w:pPr>
        <w:pStyle w:val="ZR2"/>
      </w:pPr>
      <w:r w:rsidRPr="005030A1">
        <w:tab/>
        <w:t>(3)</w:t>
      </w:r>
      <w:r w:rsidRPr="005030A1">
        <w:tab/>
        <w:t xml:space="preserve">For subparagraph (1) (a) (ii), </w:t>
      </w:r>
      <w:proofErr w:type="spellStart"/>
      <w:r w:rsidRPr="005030A1">
        <w:rPr>
          <w:b/>
          <w:i/>
        </w:rPr>
        <w:t>p</w:t>
      </w:r>
      <w:r w:rsidRPr="005030A1">
        <w:rPr>
          <w:b/>
          <w:i/>
          <w:vertAlign w:val="subscript"/>
        </w:rPr>
        <w:t>t,r</w:t>
      </w:r>
      <w:proofErr w:type="spellEnd"/>
      <w:r w:rsidRPr="005030A1">
        <w:t xml:space="preserve"> is:</w:t>
      </w:r>
    </w:p>
    <w:p w14:paraId="301C73AD" w14:textId="77777777" w:rsidR="00FA4005" w:rsidRPr="005030A1" w:rsidRDefault="00FA4005" w:rsidP="00FA4005">
      <w:pPr>
        <w:pStyle w:val="ZP1"/>
      </w:pPr>
      <w:r w:rsidRPr="005030A1">
        <w:tab/>
        <w:t>(a)</w:t>
      </w:r>
      <w:r w:rsidRPr="005030A1">
        <w:tab/>
        <w:t>for a person who, on the calculation date, will not have turned 55:</w:t>
      </w:r>
    </w:p>
    <w:p w14:paraId="4E8E745C" w14:textId="77777777" w:rsidR="00FA4005" w:rsidRPr="005030A1" w:rsidRDefault="00FA4005" w:rsidP="00FA4005">
      <w:pPr>
        <w:pStyle w:val="P2"/>
      </w:pPr>
      <w:r w:rsidRPr="005030A1">
        <w:tab/>
        <w:t>(</w:t>
      </w:r>
      <w:proofErr w:type="spellStart"/>
      <w:r w:rsidRPr="005030A1">
        <w:t>i</w:t>
      </w:r>
      <w:proofErr w:type="spellEnd"/>
      <w:r w:rsidRPr="005030A1">
        <w:t>)</w:t>
      </w:r>
      <w:r w:rsidRPr="005030A1">
        <w:tab/>
        <w:t>if the person will have been entitled to receive salary for less than 20 years if he or she were to continue as a member of the Legislative Assembly until the calculation date — 0.25; and</w:t>
      </w:r>
    </w:p>
    <w:p w14:paraId="4A12D652" w14:textId="77777777" w:rsidR="00FA4005" w:rsidRPr="005030A1" w:rsidRDefault="00FA4005" w:rsidP="00FA4005">
      <w:pPr>
        <w:pStyle w:val="P2"/>
      </w:pPr>
      <w:r w:rsidRPr="005030A1">
        <w:tab/>
        <w:t>(ii)</w:t>
      </w:r>
      <w:r w:rsidRPr="005030A1">
        <w:tab/>
        <w:t>if the person will have been entitled to have received salary for at least 20 years but less than 24 years if he or she were to continue as a member of the Legislative Assembly until the calculation date — 0.82; and</w:t>
      </w:r>
    </w:p>
    <w:p w14:paraId="4FB4ED04" w14:textId="77777777" w:rsidR="00FA4005" w:rsidRPr="005030A1" w:rsidRDefault="00FA4005" w:rsidP="00FA4005">
      <w:pPr>
        <w:pStyle w:val="ZP1"/>
      </w:pPr>
      <w:r w:rsidRPr="005030A1">
        <w:lastRenderedPageBreak/>
        <w:tab/>
        <w:t>(b)</w:t>
      </w:r>
      <w:r w:rsidRPr="005030A1">
        <w:tab/>
        <w:t>for a person who, on the calculation date, will have turned 55 but will not have turned 70:</w:t>
      </w:r>
    </w:p>
    <w:p w14:paraId="6AF59B80" w14:textId="77777777" w:rsidR="00FA4005" w:rsidRPr="005030A1" w:rsidRDefault="00FA4005" w:rsidP="00FA4005">
      <w:pPr>
        <w:pStyle w:val="P2"/>
      </w:pPr>
      <w:r w:rsidRPr="005030A1">
        <w:tab/>
        <w:t>(</w:t>
      </w:r>
      <w:proofErr w:type="spellStart"/>
      <w:r w:rsidRPr="005030A1">
        <w:t>i</w:t>
      </w:r>
      <w:proofErr w:type="spellEnd"/>
      <w:r w:rsidRPr="005030A1">
        <w:t>)</w:t>
      </w:r>
      <w:r w:rsidRPr="005030A1">
        <w:tab/>
        <w:t>if the person will have been entitled to receive salary for less than 20 years if he or she were to continue as a member of the Legislative Assembly until the calculation date — 0.26; and</w:t>
      </w:r>
    </w:p>
    <w:p w14:paraId="6B5B70AA" w14:textId="77777777" w:rsidR="00FA4005" w:rsidRPr="005030A1" w:rsidRDefault="00FA4005" w:rsidP="00FA4005">
      <w:pPr>
        <w:pStyle w:val="P2"/>
      </w:pPr>
      <w:r w:rsidRPr="005030A1">
        <w:tab/>
        <w:t>(ii)</w:t>
      </w:r>
      <w:r w:rsidRPr="005030A1">
        <w:tab/>
        <w:t>if the person will have been entitled to have received salary for at least 20 years but less than 24 years if he or she were to continue as a member of the Legislative Assembly until the calculation date — 0.83; and</w:t>
      </w:r>
    </w:p>
    <w:p w14:paraId="2DFE0AA4" w14:textId="77777777" w:rsidR="00FA4005" w:rsidRPr="005030A1" w:rsidRDefault="00FA4005" w:rsidP="00FA4005">
      <w:pPr>
        <w:pStyle w:val="P1"/>
      </w:pPr>
      <w:r w:rsidRPr="005030A1">
        <w:tab/>
        <w:t>(c)</w:t>
      </w:r>
      <w:r w:rsidRPr="005030A1">
        <w:tab/>
        <w:t>for a person who, on the calculation date, will have turned 70 or will have been entitled to have received salary for at least 24 years if he or she were to continue as a member of the Legislative Assembly until the calculation date — 1.</w:t>
      </w:r>
    </w:p>
    <w:p w14:paraId="05EB0A2D" w14:textId="77777777" w:rsidR="00FA4005" w:rsidRPr="005030A1" w:rsidRDefault="00FA4005" w:rsidP="00FA4005">
      <w:pPr>
        <w:pStyle w:val="ZR2"/>
      </w:pPr>
      <w:r w:rsidRPr="005030A1">
        <w:tab/>
        <w:t>(4)</w:t>
      </w:r>
      <w:r w:rsidRPr="005030A1">
        <w:tab/>
        <w:t xml:space="preserve">For subparagraph (1) (a) (iii), </w:t>
      </w:r>
      <w:proofErr w:type="spellStart"/>
      <w:r w:rsidRPr="005030A1">
        <w:rPr>
          <w:b/>
          <w:i/>
        </w:rPr>
        <w:t>p</w:t>
      </w:r>
      <w:r w:rsidRPr="005030A1">
        <w:rPr>
          <w:b/>
          <w:i/>
          <w:vertAlign w:val="subscript"/>
        </w:rPr>
        <w:t>t,r</w:t>
      </w:r>
      <w:proofErr w:type="spellEnd"/>
      <w:r w:rsidRPr="005030A1">
        <w:t xml:space="preserve"> is:</w:t>
      </w:r>
    </w:p>
    <w:p w14:paraId="24F21699" w14:textId="77777777" w:rsidR="00FA4005" w:rsidRPr="005030A1" w:rsidRDefault="00FA4005" w:rsidP="00FA4005">
      <w:pPr>
        <w:pStyle w:val="ZP1"/>
      </w:pPr>
      <w:r w:rsidRPr="005030A1">
        <w:tab/>
        <w:t>(a)</w:t>
      </w:r>
      <w:r w:rsidRPr="005030A1">
        <w:tab/>
        <w:t>for a person who, on the calculation date, will not have turned 55:</w:t>
      </w:r>
    </w:p>
    <w:p w14:paraId="7659B289" w14:textId="77777777" w:rsidR="00FA4005" w:rsidRPr="005030A1" w:rsidRDefault="00FA4005" w:rsidP="00FA4005">
      <w:pPr>
        <w:pStyle w:val="P2"/>
      </w:pPr>
      <w:r w:rsidRPr="005030A1">
        <w:tab/>
        <w:t>(</w:t>
      </w:r>
      <w:proofErr w:type="spellStart"/>
      <w:r w:rsidRPr="005030A1">
        <w:t>i</w:t>
      </w:r>
      <w:proofErr w:type="spellEnd"/>
      <w:r w:rsidRPr="005030A1">
        <w:t>)</w:t>
      </w:r>
      <w:r w:rsidRPr="005030A1">
        <w:tab/>
        <w:t>if the person will have been entitled to receive salary for less than 7 years if he or she were to continue as a member of the Legislative Council until the calculation date — 0.02; and</w:t>
      </w:r>
    </w:p>
    <w:p w14:paraId="6A23327E" w14:textId="77777777" w:rsidR="00FA4005" w:rsidRPr="005030A1" w:rsidRDefault="00FA4005" w:rsidP="00FA4005">
      <w:pPr>
        <w:pStyle w:val="P2"/>
      </w:pPr>
      <w:r w:rsidRPr="005030A1">
        <w:tab/>
        <w:t>(ii)</w:t>
      </w:r>
      <w:r w:rsidRPr="005030A1">
        <w:tab/>
        <w:t>if the person will have been entitled to have received salary for at least 7 years but less than 20 years if he or she were to continue as a member of the Legislative Council until the calculation date — 0.22; and</w:t>
      </w:r>
    </w:p>
    <w:p w14:paraId="63550E5F" w14:textId="77777777" w:rsidR="00FA4005" w:rsidRPr="005030A1" w:rsidRDefault="00FA4005" w:rsidP="00FA4005">
      <w:pPr>
        <w:pStyle w:val="P2"/>
      </w:pPr>
      <w:r w:rsidRPr="005030A1">
        <w:tab/>
        <w:t>(iii)</w:t>
      </w:r>
      <w:r w:rsidRPr="005030A1">
        <w:tab/>
        <w:t>if the person will have been entitled to have received salary for at least 20 years but less than 24 years if he or she were to continue as a member of the Legislative Council until the calculation date — 0.82; and</w:t>
      </w:r>
    </w:p>
    <w:p w14:paraId="5115435A" w14:textId="77777777" w:rsidR="00FA4005" w:rsidRPr="005030A1" w:rsidRDefault="00FA4005" w:rsidP="00FA4005">
      <w:pPr>
        <w:pStyle w:val="ZP1"/>
      </w:pPr>
      <w:r w:rsidRPr="005030A1">
        <w:tab/>
        <w:t>(b)</w:t>
      </w:r>
      <w:r w:rsidRPr="005030A1">
        <w:tab/>
        <w:t>for a person who, on the calculation date, will have turned 55 but will not have turned 70:</w:t>
      </w:r>
    </w:p>
    <w:p w14:paraId="37C5C2AA" w14:textId="77777777" w:rsidR="00FA4005" w:rsidRPr="005030A1" w:rsidRDefault="00FA4005" w:rsidP="00FA4005">
      <w:pPr>
        <w:pStyle w:val="P2"/>
      </w:pPr>
      <w:r w:rsidRPr="005030A1">
        <w:tab/>
        <w:t>(</w:t>
      </w:r>
      <w:proofErr w:type="spellStart"/>
      <w:r w:rsidRPr="005030A1">
        <w:t>i</w:t>
      </w:r>
      <w:proofErr w:type="spellEnd"/>
      <w:r w:rsidRPr="005030A1">
        <w:t>)</w:t>
      </w:r>
      <w:r w:rsidRPr="005030A1">
        <w:tab/>
        <w:t>if the person will have been entitled to receive salary for less than 7 years if he or she were to continue as a member of the Legislative Council until the calculation date — 0.03; and</w:t>
      </w:r>
    </w:p>
    <w:p w14:paraId="38C9CDF9" w14:textId="77777777" w:rsidR="00FA4005" w:rsidRPr="005030A1" w:rsidRDefault="00FA4005" w:rsidP="00FA4005">
      <w:pPr>
        <w:pStyle w:val="P2"/>
      </w:pPr>
      <w:r w:rsidRPr="005030A1">
        <w:tab/>
        <w:t>(ii)</w:t>
      </w:r>
      <w:r w:rsidRPr="005030A1">
        <w:tab/>
        <w:t>if the person will have been entitled to have received salary for at least 7 years but less than 20 years if he or she were to continue as a member of the Legislative Council until the calculation date — 0.23; and</w:t>
      </w:r>
    </w:p>
    <w:p w14:paraId="30EF979C" w14:textId="77777777" w:rsidR="00FA4005" w:rsidRPr="005030A1" w:rsidRDefault="00FA4005" w:rsidP="00FA4005">
      <w:pPr>
        <w:pStyle w:val="P2"/>
      </w:pPr>
      <w:r w:rsidRPr="005030A1">
        <w:tab/>
        <w:t>(iii)</w:t>
      </w:r>
      <w:r w:rsidRPr="005030A1">
        <w:tab/>
        <w:t>if the person will have been entitled to have received salary for at least 20 years but less than 24 years if he or she were to continue as a member of the Legislative Council until the calculation date — 0.83; and</w:t>
      </w:r>
    </w:p>
    <w:p w14:paraId="72980074" w14:textId="77777777" w:rsidR="00FA4005" w:rsidRPr="005030A1" w:rsidRDefault="00FA4005" w:rsidP="00FA4005">
      <w:pPr>
        <w:pStyle w:val="P1"/>
      </w:pPr>
      <w:r w:rsidRPr="005030A1">
        <w:tab/>
        <w:t>(c)</w:t>
      </w:r>
      <w:r w:rsidRPr="005030A1">
        <w:tab/>
        <w:t>for a person who, on the calculation date, will have turned 70 or will have been entitled to have received salary for at least 24 years if he or she were to continue as a member of the Legislative Council until the calculation date — 1.</w:t>
      </w:r>
    </w:p>
    <w:p w14:paraId="4C56589A" w14:textId="77777777" w:rsidR="00FA4005" w:rsidRPr="005030A1" w:rsidRDefault="00FA4005" w:rsidP="00FA4005">
      <w:pPr>
        <w:pStyle w:val="ZR2"/>
      </w:pPr>
      <w:r w:rsidRPr="005030A1">
        <w:tab/>
        <w:t>(5)</w:t>
      </w:r>
      <w:r w:rsidRPr="005030A1">
        <w:tab/>
        <w:t>In this clause:</w:t>
      </w:r>
    </w:p>
    <w:p w14:paraId="2791EC88" w14:textId="77777777" w:rsidR="00FA4005" w:rsidRPr="005030A1" w:rsidRDefault="00FA4005" w:rsidP="00FA4005">
      <w:pPr>
        <w:pStyle w:val="definition"/>
      </w:pPr>
      <w:r w:rsidRPr="005030A1">
        <w:rPr>
          <w:b/>
          <w:i/>
        </w:rPr>
        <w:t>calculation date</w:t>
      </w:r>
      <w:r w:rsidRPr="005030A1">
        <w:t xml:space="preserve"> means 1 July in the year for which the calculation is being made.</w:t>
      </w:r>
    </w:p>
    <w:p w14:paraId="242BD60E" w14:textId="77777777" w:rsidR="00FA4005" w:rsidRPr="005030A1" w:rsidRDefault="00FA4005" w:rsidP="00F27866">
      <w:pPr>
        <w:pStyle w:val="ScheduleHeading"/>
        <w:rPr>
          <w:i/>
          <w:vertAlign w:val="subscript"/>
        </w:rPr>
      </w:pPr>
      <w:r w:rsidRPr="005030A1">
        <w:rPr>
          <w:rStyle w:val="CharSectno"/>
        </w:rPr>
        <w:lastRenderedPageBreak/>
        <w:t>5</w:t>
      </w:r>
      <w:r w:rsidRPr="005030A1">
        <w:tab/>
        <w:t xml:space="preserve">Meaning of </w:t>
      </w:r>
      <w:proofErr w:type="spellStart"/>
      <w:r w:rsidRPr="005030A1">
        <w:rPr>
          <w:i/>
        </w:rPr>
        <w:t>af</w:t>
      </w:r>
      <w:r w:rsidRPr="005030A1">
        <w:rPr>
          <w:i/>
          <w:vertAlign w:val="subscript"/>
        </w:rPr>
        <w:t>t,r</w:t>
      </w:r>
      <w:proofErr w:type="spellEnd"/>
    </w:p>
    <w:p w14:paraId="40BF96DA" w14:textId="77777777" w:rsidR="00FA4005" w:rsidRPr="005030A1" w:rsidRDefault="00FA4005" w:rsidP="00FA4005">
      <w:pPr>
        <w:pStyle w:val="ZR1"/>
      </w:pPr>
      <w:r w:rsidRPr="005030A1">
        <w:tab/>
        <w:t>(1)</w:t>
      </w:r>
      <w:r w:rsidRPr="005030A1">
        <w:tab/>
        <w:t>For step 1 of the method mentioned in clause 2:</w:t>
      </w:r>
    </w:p>
    <w:p w14:paraId="110AF2C7" w14:textId="77777777" w:rsidR="00FA4005" w:rsidRPr="005030A1" w:rsidRDefault="00FA4005" w:rsidP="00FA4005">
      <w:pPr>
        <w:pStyle w:val="Zdefinition"/>
      </w:pPr>
      <w:proofErr w:type="spellStart"/>
      <w:r w:rsidRPr="005030A1">
        <w:rPr>
          <w:b/>
          <w:i/>
        </w:rPr>
        <w:t>af</w:t>
      </w:r>
      <w:r w:rsidRPr="005030A1">
        <w:rPr>
          <w:b/>
          <w:i/>
          <w:vertAlign w:val="subscript"/>
        </w:rPr>
        <w:t>t,r</w:t>
      </w:r>
      <w:proofErr w:type="spellEnd"/>
      <w:r w:rsidRPr="005030A1">
        <w:rPr>
          <w:vertAlign w:val="subscript"/>
        </w:rPr>
        <w:t xml:space="preserve"> </w:t>
      </w:r>
      <w:r w:rsidRPr="005030A1">
        <w:t>is:</w:t>
      </w:r>
    </w:p>
    <w:p w14:paraId="6C107E01" w14:textId="77777777" w:rsidR="00FA4005" w:rsidRPr="005030A1" w:rsidRDefault="00FA4005" w:rsidP="00FA4005">
      <w:pPr>
        <w:pStyle w:val="P1"/>
      </w:pPr>
      <w:r w:rsidRPr="005030A1">
        <w:tab/>
        <w:t>(a)</w:t>
      </w:r>
      <w:r w:rsidRPr="005030A1">
        <w:tab/>
        <w:t>if the benefit is payable to, or in relation to, a person under section 22 or subsection 23 (3) of the PCS Act who has been entitled to receive salary for less than 7 years — one seventh of the period (measured in years and fractions of a year) for which the person had been entitled to receive salary at the relevant date; or</w:t>
      </w:r>
    </w:p>
    <w:p w14:paraId="4FBED1AA" w14:textId="77777777" w:rsidR="00FA4005" w:rsidRPr="005030A1" w:rsidRDefault="00FA4005" w:rsidP="00FA4005">
      <w:pPr>
        <w:pStyle w:val="ZP1"/>
      </w:pPr>
      <w:r w:rsidRPr="005030A1">
        <w:tab/>
        <w:t>(b)</w:t>
      </w:r>
      <w:r w:rsidRPr="005030A1">
        <w:tab/>
        <w:t>in any other case — the factor calculated in accordance with the formula:</w:t>
      </w:r>
    </w:p>
    <w:p w14:paraId="667E56C6" w14:textId="77777777" w:rsidR="00FA4005" w:rsidRPr="005030A1" w:rsidRDefault="007F5707" w:rsidP="00FA4005">
      <w:pPr>
        <w:pStyle w:val="Formula"/>
        <w:spacing w:after="120"/>
      </w:pPr>
      <w:r>
        <w:rPr>
          <w:noProof/>
          <w:position w:val="-24"/>
        </w:rPr>
        <w:drawing>
          <wp:inline distT="0" distB="0" distL="0" distR="0" wp14:anchorId="6E0DD59D" wp14:editId="23C8E218">
            <wp:extent cx="914400" cy="400050"/>
            <wp:effectExtent l="0" t="0" r="0" b="0"/>
            <wp:docPr id="61" name="Picture 61" descr="Start formula start fraction LPS subscript o over LPS subscript o plus t plus 0.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14400" cy="400050"/>
                    </a:xfrm>
                    <a:prstGeom prst="rect">
                      <a:avLst/>
                    </a:prstGeom>
                    <a:noFill/>
                    <a:ln>
                      <a:noFill/>
                    </a:ln>
                  </pic:spPr>
                </pic:pic>
              </a:graphicData>
            </a:graphic>
          </wp:inline>
        </w:drawing>
      </w:r>
    </w:p>
    <w:p w14:paraId="17D3D8FA" w14:textId="77777777" w:rsidR="00FA4005" w:rsidRPr="005030A1" w:rsidRDefault="00FA4005" w:rsidP="00FA4005">
      <w:pPr>
        <w:pStyle w:val="ZRcN"/>
      </w:pPr>
      <w:r w:rsidRPr="005030A1">
        <w:t>where:</w:t>
      </w:r>
    </w:p>
    <w:p w14:paraId="3537A9A4" w14:textId="77777777" w:rsidR="00FA4005" w:rsidRPr="005030A1" w:rsidRDefault="00FA4005" w:rsidP="00FA4005">
      <w:pPr>
        <w:pStyle w:val="definition"/>
      </w:pPr>
      <w:r w:rsidRPr="005030A1">
        <w:rPr>
          <w:b/>
          <w:bCs/>
          <w:i/>
          <w:iCs/>
        </w:rPr>
        <w:t>LPS</w:t>
      </w:r>
      <w:r w:rsidRPr="005030A1">
        <w:rPr>
          <w:b/>
          <w:bCs/>
          <w:i/>
          <w:iCs/>
          <w:sz w:val="10"/>
          <w:szCs w:val="10"/>
        </w:rPr>
        <w:t xml:space="preserve">0 </w:t>
      </w:r>
      <w:r w:rsidRPr="005030A1">
        <w:t>is the period for which the person has been entitled to receive salary expressed in years and any fraction of a year, as at 1 July in the financial year in which the relevant date occurs.</w:t>
      </w:r>
    </w:p>
    <w:p w14:paraId="3373C29C" w14:textId="77777777" w:rsidR="00FA4005" w:rsidRPr="005030A1" w:rsidRDefault="00FA4005" w:rsidP="00FA4005">
      <w:pPr>
        <w:pStyle w:val="Zdefinition"/>
      </w:pPr>
      <w:r w:rsidRPr="005030A1">
        <w:rPr>
          <w:b/>
          <w:bCs/>
          <w:i/>
          <w:iCs/>
        </w:rPr>
        <w:t xml:space="preserve">t </w:t>
      </w:r>
      <w:r w:rsidRPr="005030A1">
        <w:t>is:</w:t>
      </w:r>
    </w:p>
    <w:p w14:paraId="7AFD9FD4" w14:textId="77777777" w:rsidR="00FA4005" w:rsidRPr="005030A1" w:rsidRDefault="00FA4005" w:rsidP="00FA4005">
      <w:pPr>
        <w:pStyle w:val="P1"/>
      </w:pPr>
      <w:r w:rsidRPr="005030A1">
        <w:tab/>
        <w:t>(a)</w:t>
      </w:r>
      <w:r w:rsidRPr="005030A1">
        <w:tab/>
        <w:t>if the person is less than 70 years on 30 June after the relevant date — the number of years in the period commencing on 1 July in the financial year in which the relevant date occurs and ending at the beginning of the calculation year; or</w:t>
      </w:r>
    </w:p>
    <w:p w14:paraId="6EE97AF4" w14:textId="77777777" w:rsidR="00FA4005" w:rsidRPr="005030A1" w:rsidRDefault="00FA4005" w:rsidP="00FA4005">
      <w:pPr>
        <w:pStyle w:val="P1"/>
      </w:pPr>
      <w:r w:rsidRPr="005030A1">
        <w:tab/>
        <w:t>(b)</w:t>
      </w:r>
      <w:r w:rsidRPr="005030A1">
        <w:tab/>
        <w:t>if the person is 70 years or more on 30 June after the relevant date — 0.</w:t>
      </w:r>
    </w:p>
    <w:p w14:paraId="0E1ED50F" w14:textId="77777777" w:rsidR="00FA4005" w:rsidRPr="005030A1" w:rsidRDefault="00FA4005" w:rsidP="00FA4005">
      <w:pPr>
        <w:pStyle w:val="ZR2"/>
      </w:pPr>
      <w:r w:rsidRPr="005030A1">
        <w:tab/>
        <w:t>(2)</w:t>
      </w:r>
      <w:r w:rsidRPr="005030A1">
        <w:tab/>
        <w:t>In this clause:</w:t>
      </w:r>
    </w:p>
    <w:p w14:paraId="4FE06203" w14:textId="77777777" w:rsidR="00FA4005" w:rsidRPr="005030A1" w:rsidRDefault="00FA4005" w:rsidP="00FA4005">
      <w:pPr>
        <w:pStyle w:val="Zdefinition"/>
      </w:pPr>
      <w:r w:rsidRPr="005030A1">
        <w:rPr>
          <w:b/>
          <w:i/>
        </w:rPr>
        <w:t>anniversary date</w:t>
      </w:r>
      <w:r w:rsidRPr="005030A1">
        <w:t>, of a person, means the anniversary of the later of:</w:t>
      </w:r>
    </w:p>
    <w:p w14:paraId="6E1CE474" w14:textId="77777777" w:rsidR="00FA4005" w:rsidRPr="005030A1" w:rsidRDefault="00FA4005" w:rsidP="00FA4005">
      <w:pPr>
        <w:pStyle w:val="P1"/>
      </w:pPr>
      <w:r w:rsidRPr="005030A1">
        <w:tab/>
        <w:t>(a)</w:t>
      </w:r>
      <w:r w:rsidRPr="005030A1">
        <w:tab/>
        <w:t>the date on which the person was first elected to the New South Wales Parliament; or</w:t>
      </w:r>
    </w:p>
    <w:p w14:paraId="65752E66" w14:textId="77777777" w:rsidR="00FA4005" w:rsidRPr="005030A1" w:rsidRDefault="00FA4005" w:rsidP="00FA4005">
      <w:pPr>
        <w:pStyle w:val="P1"/>
      </w:pPr>
      <w:r w:rsidRPr="005030A1">
        <w:tab/>
        <w:t>(b)</w:t>
      </w:r>
      <w:r w:rsidRPr="005030A1">
        <w:tab/>
        <w:t>the date on which the person was again elected to the New South Wales Parliament following defeat, or failure to stand, at an election after the election at which he or she was first elected.</w:t>
      </w:r>
    </w:p>
    <w:p w14:paraId="5B81ED6C" w14:textId="77777777" w:rsidR="00FA4005" w:rsidRPr="005030A1" w:rsidRDefault="00FA4005" w:rsidP="00FA4005">
      <w:pPr>
        <w:pStyle w:val="Zdefinition"/>
      </w:pPr>
      <w:r w:rsidRPr="005030A1">
        <w:rPr>
          <w:b/>
          <w:i/>
        </w:rPr>
        <w:t>fraction of a year</w:t>
      </w:r>
      <w:r w:rsidRPr="005030A1">
        <w:t xml:space="preserve"> means the quotient of:</w:t>
      </w:r>
    </w:p>
    <w:p w14:paraId="227E376E" w14:textId="77777777" w:rsidR="00FA4005" w:rsidRPr="005030A1" w:rsidRDefault="00FA4005" w:rsidP="00FA4005">
      <w:pPr>
        <w:pStyle w:val="P1"/>
      </w:pPr>
      <w:r w:rsidRPr="005030A1">
        <w:tab/>
        <w:t>(a)</w:t>
      </w:r>
      <w:r w:rsidRPr="005030A1">
        <w:tab/>
        <w:t>the number of days that are not included in the number of complete years for which the person had been entitled to receive salary; and</w:t>
      </w:r>
    </w:p>
    <w:p w14:paraId="5F213FB7" w14:textId="77777777" w:rsidR="00FA4005" w:rsidRPr="005030A1" w:rsidRDefault="00FA4005" w:rsidP="00FA4005">
      <w:pPr>
        <w:pStyle w:val="ZP1"/>
      </w:pPr>
      <w:r w:rsidRPr="005030A1">
        <w:tab/>
        <w:t>(b)</w:t>
      </w:r>
      <w:r w:rsidRPr="005030A1">
        <w:tab/>
        <w:t>any of the following that apply:</w:t>
      </w:r>
    </w:p>
    <w:p w14:paraId="199637A2" w14:textId="77777777" w:rsidR="00FA4005" w:rsidRPr="005030A1" w:rsidRDefault="00FA4005" w:rsidP="00FA4005">
      <w:pPr>
        <w:pStyle w:val="P2"/>
      </w:pPr>
      <w:r w:rsidRPr="005030A1">
        <w:tab/>
        <w:t>(</w:t>
      </w:r>
      <w:proofErr w:type="spellStart"/>
      <w:r w:rsidRPr="005030A1">
        <w:t>i</w:t>
      </w:r>
      <w:proofErr w:type="spellEnd"/>
      <w:r w:rsidRPr="005030A1">
        <w:t>)</w:t>
      </w:r>
      <w:r w:rsidRPr="005030A1">
        <w:tab/>
        <w:t>if the length of the period for which the person had been entitled to receive salary at the relevant date is less than 1 complete year and the date ‘29 February’ occurs in the 12 months commencing on the date on which the person first became entitled to receive salary — 366;</w:t>
      </w:r>
    </w:p>
    <w:p w14:paraId="32E107C3" w14:textId="77777777" w:rsidR="00FA4005" w:rsidRPr="005030A1" w:rsidRDefault="00FA4005" w:rsidP="00FA4005">
      <w:pPr>
        <w:pStyle w:val="P2"/>
      </w:pPr>
      <w:r w:rsidRPr="005030A1">
        <w:tab/>
        <w:t>(ii)</w:t>
      </w:r>
      <w:r w:rsidRPr="005030A1">
        <w:tab/>
        <w:t>if the length of the period for which the person had been entitled to receive salary at the relevant date is more than 1 complete year and the date ‘29 February’ occurs in the 12 months commencing on the person’s most recent anniversary date in the financial year preceding the relevant date — 366;</w:t>
      </w:r>
    </w:p>
    <w:p w14:paraId="7DF3895F" w14:textId="77777777" w:rsidR="00FA4005" w:rsidRPr="005030A1" w:rsidRDefault="00FA4005" w:rsidP="00FA4005">
      <w:pPr>
        <w:pStyle w:val="P2"/>
      </w:pPr>
      <w:r w:rsidRPr="005030A1">
        <w:tab/>
        <w:t>(iii)</w:t>
      </w:r>
      <w:r w:rsidRPr="005030A1">
        <w:tab/>
        <w:t>in any other case — 365.</w:t>
      </w:r>
    </w:p>
    <w:p w14:paraId="02E9F0EF" w14:textId="77777777" w:rsidR="00FA4005" w:rsidRPr="005030A1" w:rsidRDefault="00FA4005" w:rsidP="00FA4005">
      <w:pPr>
        <w:pStyle w:val="R2"/>
      </w:pPr>
      <w:r w:rsidRPr="005030A1">
        <w:lastRenderedPageBreak/>
        <w:tab/>
        <w:t>(3)</w:t>
      </w:r>
      <w:r w:rsidRPr="005030A1">
        <w:tab/>
        <w:t>If a person’s anniversary date is ‘29 February’, the person’s most recent anniversary date is taken to be ‘1 March’ in a year that is not a leap year.</w:t>
      </w:r>
    </w:p>
    <w:p w14:paraId="63CCB832" w14:textId="77777777" w:rsidR="00FA4005" w:rsidRPr="005030A1" w:rsidRDefault="00FA4005" w:rsidP="00F27866">
      <w:pPr>
        <w:pStyle w:val="ScheduleHeading"/>
      </w:pPr>
      <w:r w:rsidRPr="005030A1">
        <w:rPr>
          <w:rStyle w:val="CharSectno"/>
        </w:rPr>
        <w:t>6</w:t>
      </w:r>
      <w:r w:rsidRPr="005030A1">
        <w:tab/>
        <w:t>Valuation of benefit (</w:t>
      </w:r>
      <w:proofErr w:type="spellStart"/>
      <w:r w:rsidRPr="005030A1">
        <w:rPr>
          <w:i/>
        </w:rPr>
        <w:t>B</w:t>
      </w:r>
      <w:r w:rsidRPr="005030A1">
        <w:rPr>
          <w:i/>
          <w:vertAlign w:val="subscript"/>
        </w:rPr>
        <w:t>t,r</w:t>
      </w:r>
      <w:proofErr w:type="spellEnd"/>
      <w:r w:rsidRPr="005030A1">
        <w:t>)</w:t>
      </w:r>
    </w:p>
    <w:p w14:paraId="3FC338EC" w14:textId="77777777" w:rsidR="00FA4005" w:rsidRPr="005030A1" w:rsidRDefault="00FA4005" w:rsidP="00FA4005">
      <w:pPr>
        <w:pStyle w:val="ZR1"/>
      </w:pPr>
      <w:r w:rsidRPr="005030A1">
        <w:tab/>
        <w:t>(1)</w:t>
      </w:r>
      <w:r w:rsidRPr="005030A1">
        <w:tab/>
        <w:t>For step 1 of the method mentioned in clause 2 and subject to subclause (2):</w:t>
      </w:r>
    </w:p>
    <w:p w14:paraId="3F6B8FA6" w14:textId="77777777" w:rsidR="00FA4005" w:rsidRPr="005030A1" w:rsidRDefault="00FA4005" w:rsidP="00FA4005">
      <w:pPr>
        <w:pStyle w:val="Zdefinition"/>
      </w:pPr>
      <w:proofErr w:type="spellStart"/>
      <w:r w:rsidRPr="005030A1">
        <w:rPr>
          <w:b/>
          <w:i/>
        </w:rPr>
        <w:t>B</w:t>
      </w:r>
      <w:r w:rsidRPr="005030A1">
        <w:rPr>
          <w:b/>
          <w:i/>
          <w:vertAlign w:val="subscript"/>
        </w:rPr>
        <w:t>t,r</w:t>
      </w:r>
      <w:proofErr w:type="spellEnd"/>
      <w:r w:rsidRPr="005030A1">
        <w:rPr>
          <w:b/>
          <w:i/>
          <w:vertAlign w:val="subscript"/>
        </w:rPr>
        <w:t xml:space="preserve"> </w:t>
      </w:r>
      <w:r w:rsidRPr="005030A1">
        <w:t>is the value of the benefit (including any lump sum payments or pension payments) in the calculation year that:</w:t>
      </w:r>
    </w:p>
    <w:p w14:paraId="1C72ABF3" w14:textId="77777777" w:rsidR="00FA4005" w:rsidRPr="005030A1" w:rsidRDefault="00FA4005" w:rsidP="00FA4005">
      <w:pPr>
        <w:pStyle w:val="P1"/>
      </w:pPr>
      <w:r w:rsidRPr="005030A1">
        <w:tab/>
        <w:t>(a)</w:t>
      </w:r>
      <w:r w:rsidRPr="005030A1">
        <w:tab/>
        <w:t>would be payable to the person for any of the reasons mentioned in clause 8; and</w:t>
      </w:r>
    </w:p>
    <w:p w14:paraId="763B382E" w14:textId="77777777" w:rsidR="00FA4005" w:rsidRPr="005030A1" w:rsidRDefault="00FA4005" w:rsidP="00FA4005">
      <w:pPr>
        <w:pStyle w:val="P1"/>
      </w:pPr>
      <w:r w:rsidRPr="005030A1">
        <w:tab/>
        <w:t>(b)</w:t>
      </w:r>
      <w:r w:rsidRPr="005030A1">
        <w:tab/>
        <w:t>takes into account the assumption that the person’s salary will increase by 4% each year commencing on 1 July in the financial year in which the relevant date occurs; and</w:t>
      </w:r>
    </w:p>
    <w:p w14:paraId="58E731AC" w14:textId="77777777" w:rsidR="00FA4005" w:rsidRPr="005030A1" w:rsidRDefault="00FA4005" w:rsidP="00FA4005">
      <w:pPr>
        <w:pStyle w:val="P1"/>
      </w:pPr>
      <w:r w:rsidRPr="005030A1">
        <w:tab/>
        <w:t>(c)</w:t>
      </w:r>
      <w:r w:rsidRPr="005030A1">
        <w:tab/>
        <w:t>disregards the amount of adjustment (if any) that the trustees would determine under section 26D of the PCS Act for the superannuation contributions surcharge.</w:t>
      </w:r>
    </w:p>
    <w:p w14:paraId="38698227" w14:textId="77777777" w:rsidR="00FA4005" w:rsidRPr="005030A1" w:rsidRDefault="00FA4005" w:rsidP="00FA4005">
      <w:pPr>
        <w:pStyle w:val="ZR2"/>
      </w:pPr>
      <w:r w:rsidRPr="005030A1">
        <w:tab/>
        <w:t>(2)</w:t>
      </w:r>
      <w:r w:rsidRPr="005030A1">
        <w:tab/>
        <w:t>For subclause (1), the value of the benefit is taken to be:</w:t>
      </w:r>
    </w:p>
    <w:p w14:paraId="42B2F6DF" w14:textId="77777777" w:rsidR="00FA4005" w:rsidRPr="005030A1" w:rsidRDefault="00FA4005" w:rsidP="00FA4005">
      <w:pPr>
        <w:pStyle w:val="P1"/>
      </w:pPr>
      <w:r w:rsidRPr="005030A1">
        <w:tab/>
        <w:t>(a)</w:t>
      </w:r>
      <w:r w:rsidRPr="005030A1">
        <w:tab/>
        <w:t>if the benefit is payable as an immediate lump sum only — the amount of the lump sum; or</w:t>
      </w:r>
    </w:p>
    <w:p w14:paraId="66B5A7A5" w14:textId="77777777" w:rsidR="00FA4005" w:rsidRPr="005030A1" w:rsidRDefault="00FA4005" w:rsidP="00FA4005">
      <w:pPr>
        <w:pStyle w:val="P1"/>
      </w:pPr>
      <w:r w:rsidRPr="005030A1">
        <w:tab/>
        <w:t>(b)</w:t>
      </w:r>
      <w:r w:rsidRPr="005030A1">
        <w:tab/>
        <w:t>if the benefit is payable as a pension that is immediately payable in the calculation year — the value of the benefit calculated in accordance with the formula mentioned in subclause (3); or</w:t>
      </w:r>
    </w:p>
    <w:p w14:paraId="61ED4E97" w14:textId="77777777" w:rsidR="00FA4005" w:rsidRPr="005030A1" w:rsidRDefault="00FA4005" w:rsidP="00FA4005">
      <w:pPr>
        <w:pStyle w:val="P1"/>
      </w:pPr>
      <w:r w:rsidRPr="005030A1">
        <w:tab/>
        <w:t>(c)</w:t>
      </w:r>
      <w:r w:rsidRPr="005030A1">
        <w:tab/>
        <w:t>if the benefit is deferred under section 19B of the PCS Act after the member resigned — the value of the benefit calculated in accordance with the formula mentioned in subclause (4).</w:t>
      </w:r>
    </w:p>
    <w:p w14:paraId="67ECD50A" w14:textId="77777777" w:rsidR="00FA4005" w:rsidRPr="005030A1" w:rsidRDefault="00FA4005" w:rsidP="00FA4005">
      <w:pPr>
        <w:pStyle w:val="ZR2"/>
      </w:pPr>
      <w:r w:rsidRPr="005030A1">
        <w:tab/>
        <w:t>(3)</w:t>
      </w:r>
      <w:r w:rsidRPr="005030A1">
        <w:tab/>
        <w:t>For paragraph 2 (b), the value of the benefit is to be calculated in accordance with the formula:</w:t>
      </w:r>
    </w:p>
    <w:p w14:paraId="03B5C6D7" w14:textId="77777777" w:rsidR="00FA4005" w:rsidRPr="005030A1" w:rsidRDefault="007F5707" w:rsidP="00FA4005">
      <w:pPr>
        <w:pStyle w:val="Formula"/>
        <w:keepNext/>
        <w:spacing w:after="120"/>
      </w:pPr>
      <w:r>
        <w:rPr>
          <w:noProof/>
          <w:position w:val="-12"/>
        </w:rPr>
        <w:drawing>
          <wp:inline distT="0" distB="0" distL="0" distR="0" wp14:anchorId="6C968882" wp14:editId="65FFE29A">
            <wp:extent cx="1895475" cy="238125"/>
            <wp:effectExtent l="0" t="0" r="9525" b="9525"/>
            <wp:docPr id="63" name="Picture 63" descr="Start formula P times open bracket PF start subscript y plus t plus m end subscript plus RPP times RPF start subscript y plus t plus m end subscrip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95475" cy="238125"/>
                    </a:xfrm>
                    <a:prstGeom prst="rect">
                      <a:avLst/>
                    </a:prstGeom>
                    <a:noFill/>
                    <a:ln>
                      <a:noFill/>
                    </a:ln>
                  </pic:spPr>
                </pic:pic>
              </a:graphicData>
            </a:graphic>
          </wp:inline>
        </w:drawing>
      </w:r>
    </w:p>
    <w:p w14:paraId="6F99D04A" w14:textId="77777777" w:rsidR="00FA4005" w:rsidRPr="005030A1" w:rsidRDefault="00FA4005" w:rsidP="00FA4005">
      <w:pPr>
        <w:pStyle w:val="ZRcN"/>
        <w:rPr>
          <w:lang w:val="en-US"/>
        </w:rPr>
      </w:pPr>
      <w:r w:rsidRPr="005030A1">
        <w:rPr>
          <w:lang w:val="en-US"/>
        </w:rPr>
        <w:t>where:</w:t>
      </w:r>
    </w:p>
    <w:p w14:paraId="7AD88AD5" w14:textId="77777777" w:rsidR="00FA4005" w:rsidRPr="005030A1" w:rsidRDefault="00FA4005" w:rsidP="00FA4005">
      <w:pPr>
        <w:pStyle w:val="definition"/>
      </w:pPr>
      <w:r w:rsidRPr="005030A1">
        <w:rPr>
          <w:b/>
          <w:i/>
        </w:rPr>
        <w:t>P</w:t>
      </w:r>
      <w:r w:rsidRPr="005030A1">
        <w:t xml:space="preserve"> is the nominal annual rate of pension that would be payable to, or in relation to, the person on the date when the person is first entitled to be paid a pension.</w:t>
      </w:r>
    </w:p>
    <w:p w14:paraId="60531991" w14:textId="77777777" w:rsidR="00FA4005" w:rsidRPr="005030A1" w:rsidRDefault="00FA4005" w:rsidP="00FA4005">
      <w:pPr>
        <w:pStyle w:val="Zdefinition"/>
      </w:pPr>
      <w:r w:rsidRPr="005030A1">
        <w:rPr>
          <w:b/>
          <w:i/>
        </w:rPr>
        <w:t>PF</w:t>
      </w:r>
      <w:proofErr w:type="spellStart"/>
      <w:r w:rsidRPr="005030A1">
        <w:rPr>
          <w:b/>
          <w:i/>
          <w:position w:val="-6"/>
        </w:rPr>
        <w:t>y+t+m</w:t>
      </w:r>
      <w:proofErr w:type="spellEnd"/>
      <w:r w:rsidRPr="005030A1">
        <w:t xml:space="preserve"> is the factor calculated in accordance with the formula:</w:t>
      </w:r>
    </w:p>
    <w:p w14:paraId="6F08CA2E" w14:textId="77777777" w:rsidR="00FA4005" w:rsidRPr="005030A1" w:rsidRDefault="007F5707" w:rsidP="00FA4005">
      <w:pPr>
        <w:pStyle w:val="Formula"/>
        <w:spacing w:after="120"/>
      </w:pPr>
      <w:r>
        <w:rPr>
          <w:noProof/>
          <w:position w:val="-20"/>
        </w:rPr>
        <w:drawing>
          <wp:inline distT="0" distB="0" distL="0" distR="0" wp14:anchorId="24A5260F" wp14:editId="6EB1C771">
            <wp:extent cx="1724025" cy="400050"/>
            <wp:effectExtent l="0" t="0" r="0" b="0"/>
            <wp:docPr id="65" name="Picture 65" descr="Start formula start fraction PF start subscript y plus t end subscript times open bracket 12 minus m close bracket plus PF start subscript y plus t plu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24025" cy="400050"/>
                    </a:xfrm>
                    <a:prstGeom prst="rect">
                      <a:avLst/>
                    </a:prstGeom>
                    <a:noFill/>
                    <a:ln>
                      <a:noFill/>
                    </a:ln>
                  </pic:spPr>
                </pic:pic>
              </a:graphicData>
            </a:graphic>
          </wp:inline>
        </w:drawing>
      </w:r>
    </w:p>
    <w:p w14:paraId="3F41463D" w14:textId="77777777" w:rsidR="00FA4005" w:rsidRPr="005030A1" w:rsidRDefault="00FA4005" w:rsidP="00FA4005">
      <w:pPr>
        <w:pStyle w:val="ZP2"/>
      </w:pPr>
      <w:r w:rsidRPr="005030A1">
        <w:tab/>
      </w:r>
      <w:r w:rsidRPr="005030A1">
        <w:tab/>
        <w:t>where:</w:t>
      </w:r>
    </w:p>
    <w:p w14:paraId="463071FE" w14:textId="77777777" w:rsidR="00FA4005" w:rsidRPr="005030A1" w:rsidRDefault="00FA4005" w:rsidP="00FA4005">
      <w:pPr>
        <w:pStyle w:val="Zdefinition"/>
        <w:ind w:left="1985"/>
      </w:pPr>
      <w:proofErr w:type="spellStart"/>
      <w:r w:rsidRPr="005030A1">
        <w:rPr>
          <w:b/>
          <w:i/>
        </w:rPr>
        <w:t>PF</w:t>
      </w:r>
      <w:r w:rsidRPr="005030A1">
        <w:rPr>
          <w:b/>
          <w:i/>
          <w:vertAlign w:val="subscript"/>
        </w:rPr>
        <w:t>y+t</w:t>
      </w:r>
      <w:proofErr w:type="spellEnd"/>
      <w:r w:rsidRPr="005030A1">
        <w:rPr>
          <w:b/>
          <w:i/>
        </w:rPr>
        <w:t xml:space="preserve"> </w:t>
      </w:r>
      <w:r w:rsidRPr="005030A1">
        <w:t>is the immediate valuation factor mentioned in Table 4 or 5 of Division 10.4 that applies, given:</w:t>
      </w:r>
    </w:p>
    <w:p w14:paraId="4B920353" w14:textId="77777777" w:rsidR="00FA4005" w:rsidRPr="005030A1" w:rsidRDefault="00FA4005" w:rsidP="00FA4005">
      <w:pPr>
        <w:pStyle w:val="P1"/>
        <w:tabs>
          <w:tab w:val="left" w:pos="2127"/>
        </w:tabs>
        <w:ind w:left="2552" w:hanging="709"/>
      </w:pPr>
      <w:r w:rsidRPr="005030A1">
        <w:tab/>
        <w:t>(a)</w:t>
      </w:r>
      <w:r w:rsidRPr="005030A1">
        <w:tab/>
        <w:t>the person’s age in completed years (</w:t>
      </w:r>
      <w:proofErr w:type="spellStart"/>
      <w:r w:rsidRPr="005030A1">
        <w:rPr>
          <w:b/>
          <w:i/>
        </w:rPr>
        <w:t>y+t</w:t>
      </w:r>
      <w:proofErr w:type="spellEnd"/>
      <w:r w:rsidRPr="005030A1">
        <w:t>) on 31 December in the calculation year; and</w:t>
      </w:r>
    </w:p>
    <w:p w14:paraId="3B967021" w14:textId="77777777" w:rsidR="00FA4005" w:rsidRPr="005030A1" w:rsidRDefault="00FA4005" w:rsidP="00FA4005">
      <w:pPr>
        <w:pStyle w:val="P1"/>
        <w:tabs>
          <w:tab w:val="left" w:pos="2127"/>
        </w:tabs>
        <w:ind w:left="2552" w:hanging="709"/>
      </w:pPr>
      <w:r w:rsidRPr="005030A1">
        <w:tab/>
        <w:t>(b)</w:t>
      </w:r>
      <w:r w:rsidRPr="005030A1">
        <w:tab/>
        <w:t>the person’s gender; and</w:t>
      </w:r>
    </w:p>
    <w:p w14:paraId="155867D3" w14:textId="77777777" w:rsidR="00FA4005" w:rsidRPr="005030A1" w:rsidRDefault="00FA4005" w:rsidP="00FA4005">
      <w:pPr>
        <w:pStyle w:val="P1"/>
        <w:tabs>
          <w:tab w:val="left" w:pos="2127"/>
        </w:tabs>
        <w:ind w:left="2552" w:hanging="709"/>
      </w:pPr>
      <w:r w:rsidRPr="005030A1">
        <w:tab/>
        <w:t>(c)</w:t>
      </w:r>
      <w:r w:rsidRPr="005030A1">
        <w:tab/>
        <w:t>the type of pension; and</w:t>
      </w:r>
    </w:p>
    <w:p w14:paraId="7B93C837" w14:textId="77777777" w:rsidR="00FA4005" w:rsidRPr="005030A1" w:rsidRDefault="00FA4005" w:rsidP="00FA4005">
      <w:pPr>
        <w:pStyle w:val="P1"/>
        <w:tabs>
          <w:tab w:val="left" w:pos="2127"/>
        </w:tabs>
        <w:ind w:left="2552" w:hanging="709"/>
      </w:pPr>
      <w:r w:rsidRPr="005030A1">
        <w:lastRenderedPageBreak/>
        <w:tab/>
        <w:t>(d)</w:t>
      </w:r>
      <w:r w:rsidRPr="005030A1">
        <w:tab/>
        <w:t>for a pension payable under section 19 of the PCS Act — whether the person was a member immediately before 1 February 1990.</w:t>
      </w:r>
    </w:p>
    <w:p w14:paraId="6F74D984" w14:textId="77777777" w:rsidR="00FA4005" w:rsidRPr="005030A1" w:rsidRDefault="00FA4005" w:rsidP="00FA4005">
      <w:pPr>
        <w:pStyle w:val="definition"/>
        <w:ind w:left="1985"/>
      </w:pPr>
      <w:r w:rsidRPr="005030A1">
        <w:rPr>
          <w:b/>
          <w:i/>
        </w:rPr>
        <w:t>m</w:t>
      </w:r>
      <w:r w:rsidRPr="005030A1">
        <w:t xml:space="preserve"> is the number of complete months of the person’s age that are not included in the person’s age in completed years on 31 December in the calculation year.</w:t>
      </w:r>
    </w:p>
    <w:p w14:paraId="70C9A0C0" w14:textId="77777777" w:rsidR="00FA4005" w:rsidRPr="005030A1" w:rsidRDefault="00FA4005" w:rsidP="00FA4005">
      <w:pPr>
        <w:pStyle w:val="definition"/>
        <w:ind w:left="1985"/>
      </w:pPr>
      <w:r w:rsidRPr="005030A1">
        <w:rPr>
          <w:b/>
          <w:i/>
        </w:rPr>
        <w:t>PF</w:t>
      </w:r>
      <w:r w:rsidRPr="005030A1">
        <w:rPr>
          <w:b/>
          <w:i/>
          <w:vertAlign w:val="subscript"/>
        </w:rPr>
        <w:t>y+t+1</w:t>
      </w:r>
      <w:r w:rsidRPr="005030A1">
        <w:t xml:space="preserve"> is the immediate valuation factor mentioned in Table 4 or 5 of Division 10.4 that would apply to the person if the person’s age in completed years on 31 December in the calculation year were 1 year more than it is.</w:t>
      </w:r>
    </w:p>
    <w:p w14:paraId="0228D313" w14:textId="77777777" w:rsidR="00FA4005" w:rsidRPr="005030A1" w:rsidRDefault="00FA4005" w:rsidP="00FA4005">
      <w:pPr>
        <w:pStyle w:val="Zdefinition"/>
      </w:pPr>
      <w:proofErr w:type="spellStart"/>
      <w:r w:rsidRPr="005030A1">
        <w:rPr>
          <w:b/>
          <w:i/>
        </w:rPr>
        <w:t>RPP</w:t>
      </w:r>
      <w:proofErr w:type="spellEnd"/>
      <w:r w:rsidRPr="005030A1">
        <w:t xml:space="preserve"> is:</w:t>
      </w:r>
    </w:p>
    <w:p w14:paraId="733633FA" w14:textId="77777777" w:rsidR="00FA4005" w:rsidRPr="005030A1" w:rsidRDefault="00FA4005" w:rsidP="00FA4005">
      <w:pPr>
        <w:pStyle w:val="ZP1"/>
      </w:pPr>
      <w:r w:rsidRPr="005030A1">
        <w:tab/>
        <w:t>(a)</w:t>
      </w:r>
      <w:r w:rsidRPr="005030A1">
        <w:tab/>
        <w:t>for a pension payable to, or in relation to, a person under section 19 or 22 of the PCS Act — 0.75 if:</w:t>
      </w:r>
    </w:p>
    <w:p w14:paraId="0174E0E2" w14:textId="77777777" w:rsidR="00FA4005" w:rsidRPr="005030A1" w:rsidRDefault="00FA4005" w:rsidP="00FA4005">
      <w:pPr>
        <w:pStyle w:val="P2"/>
      </w:pPr>
      <w:r w:rsidRPr="005030A1">
        <w:tab/>
        <w:t>(</w:t>
      </w:r>
      <w:proofErr w:type="spellStart"/>
      <w:r w:rsidRPr="005030A1">
        <w:t>i</w:t>
      </w:r>
      <w:proofErr w:type="spellEnd"/>
      <w:r w:rsidRPr="005030A1">
        <w:t>)</w:t>
      </w:r>
      <w:r w:rsidRPr="005030A1">
        <w:tab/>
        <w:t>the person would have been entitled, on the assumption that he or she were to continue as a member, to receive salary; and</w:t>
      </w:r>
    </w:p>
    <w:p w14:paraId="7BE3E73C" w14:textId="77777777" w:rsidR="00FA4005" w:rsidRPr="005030A1" w:rsidRDefault="00FA4005" w:rsidP="00FA4005">
      <w:pPr>
        <w:pStyle w:val="P2"/>
      </w:pPr>
      <w:r w:rsidRPr="005030A1">
        <w:tab/>
        <w:t>(ii)</w:t>
      </w:r>
      <w:r w:rsidRPr="005030A1">
        <w:tab/>
        <w:t xml:space="preserve">on 31 December in the year for which the calculation is being made, 75% of the person’s accrued pension multiple divided by </w:t>
      </w:r>
      <w:proofErr w:type="spellStart"/>
      <w:r w:rsidRPr="005030A1">
        <w:rPr>
          <w:i/>
        </w:rPr>
        <w:t>BSR</w:t>
      </w:r>
      <w:proofErr w:type="spellEnd"/>
      <w:r w:rsidRPr="005030A1">
        <w:t xml:space="preserve"> would be greater than 0.45; or</w:t>
      </w:r>
    </w:p>
    <w:p w14:paraId="712ADE48" w14:textId="77777777" w:rsidR="00FA4005" w:rsidRPr="005030A1" w:rsidRDefault="00FA4005" w:rsidP="00FA4005">
      <w:pPr>
        <w:pStyle w:val="ZP1"/>
      </w:pPr>
      <w:r w:rsidRPr="005030A1">
        <w:tab/>
        <w:t>(b)</w:t>
      </w:r>
      <w:r w:rsidRPr="005030A1">
        <w:tab/>
        <w:t>for a pension payable under section 19 or 22 of the PCS Act to, or in relation to, a person to whom paragraph (a) does not apply — the factor calculated using the formula:</w:t>
      </w:r>
    </w:p>
    <w:p w14:paraId="149E74B5" w14:textId="77777777" w:rsidR="00FA4005" w:rsidRPr="005030A1" w:rsidRDefault="007F5707" w:rsidP="00FA4005">
      <w:pPr>
        <w:pStyle w:val="Formula"/>
        <w:spacing w:after="120"/>
      </w:pPr>
      <w:r>
        <w:rPr>
          <w:noProof/>
          <w:position w:val="-22"/>
        </w:rPr>
        <w:drawing>
          <wp:inline distT="0" distB="0" distL="0" distR="0" wp14:anchorId="353D2A85" wp14:editId="0694FC86">
            <wp:extent cx="1933575" cy="371475"/>
            <wp:effectExtent l="0" t="0" r="0" b="9525"/>
            <wp:docPr id="67" name="Picture 67" descr="Start formula start fraction 0.45 over 0.488 plus 0.002 times open bracket M minus 84 close bracket end fraction times BS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933575" cy="371475"/>
                    </a:xfrm>
                    <a:prstGeom prst="rect">
                      <a:avLst/>
                    </a:prstGeom>
                    <a:noFill/>
                    <a:ln>
                      <a:noFill/>
                    </a:ln>
                  </pic:spPr>
                </pic:pic>
              </a:graphicData>
            </a:graphic>
          </wp:inline>
        </w:drawing>
      </w:r>
    </w:p>
    <w:p w14:paraId="1DF003AC" w14:textId="77777777" w:rsidR="00FA4005" w:rsidRPr="005030A1" w:rsidRDefault="00FA4005" w:rsidP="00FA4005">
      <w:pPr>
        <w:pStyle w:val="ZP2"/>
      </w:pPr>
      <w:r w:rsidRPr="005030A1">
        <w:tab/>
      </w:r>
      <w:r w:rsidRPr="005030A1">
        <w:tab/>
        <w:t>where:</w:t>
      </w:r>
    </w:p>
    <w:p w14:paraId="1BC98EA4" w14:textId="77777777" w:rsidR="00FA4005" w:rsidRPr="005030A1" w:rsidRDefault="00FA4005" w:rsidP="00FA4005">
      <w:pPr>
        <w:pStyle w:val="definition"/>
        <w:ind w:left="1985"/>
      </w:pPr>
      <w:proofErr w:type="spellStart"/>
      <w:r w:rsidRPr="005030A1">
        <w:rPr>
          <w:b/>
          <w:i/>
        </w:rPr>
        <w:t>BSR</w:t>
      </w:r>
      <w:proofErr w:type="spellEnd"/>
      <w:r w:rsidRPr="005030A1">
        <w:t xml:space="preserve"> has the meaning given by subclause (5).</w:t>
      </w:r>
    </w:p>
    <w:p w14:paraId="1E71E30D" w14:textId="77777777" w:rsidR="00FA4005" w:rsidRPr="005030A1" w:rsidRDefault="00FA4005" w:rsidP="00FA4005">
      <w:pPr>
        <w:pStyle w:val="definition"/>
        <w:ind w:left="1985"/>
      </w:pPr>
      <w:r w:rsidRPr="005030A1">
        <w:rPr>
          <w:b/>
          <w:i/>
        </w:rPr>
        <w:t>M</w:t>
      </w:r>
      <w:r w:rsidRPr="005030A1">
        <w:t xml:space="preserve"> is the number of complete months in the period commencing on the day when the person was first entitled to receive salary as a member and ending at the end of 31 December in the year for which the calculation is being made; or</w:t>
      </w:r>
    </w:p>
    <w:p w14:paraId="1220296A" w14:textId="77777777" w:rsidR="00FA4005" w:rsidRPr="005030A1" w:rsidRDefault="00FA4005" w:rsidP="00FA4005">
      <w:pPr>
        <w:pStyle w:val="P1"/>
      </w:pPr>
      <w:r w:rsidRPr="005030A1">
        <w:tab/>
        <w:t>(c)</w:t>
      </w:r>
      <w:r w:rsidRPr="005030A1">
        <w:tab/>
        <w:t>for a pension payable under section 23 of the PCS Act — 0.</w:t>
      </w:r>
    </w:p>
    <w:p w14:paraId="76E18A1E" w14:textId="77777777" w:rsidR="00FA4005" w:rsidRPr="005030A1" w:rsidRDefault="00FA4005" w:rsidP="00FA4005">
      <w:pPr>
        <w:pStyle w:val="Zdefinition"/>
      </w:pPr>
      <w:r w:rsidRPr="005030A1">
        <w:rPr>
          <w:b/>
          <w:i/>
        </w:rPr>
        <w:t>RPF</w:t>
      </w:r>
      <w:proofErr w:type="spellStart"/>
      <w:r w:rsidRPr="005030A1">
        <w:rPr>
          <w:b/>
          <w:i/>
          <w:position w:val="-6"/>
        </w:rPr>
        <w:t>y+t+m</w:t>
      </w:r>
      <w:proofErr w:type="spellEnd"/>
      <w:r w:rsidRPr="005030A1">
        <w:t xml:space="preserve"> is the factor calculated in accordance with the formula:</w:t>
      </w:r>
    </w:p>
    <w:p w14:paraId="457C8D18" w14:textId="77777777" w:rsidR="00FA4005" w:rsidRPr="005030A1" w:rsidRDefault="007F5707" w:rsidP="00FA4005">
      <w:pPr>
        <w:pStyle w:val="Formula"/>
        <w:spacing w:after="120"/>
      </w:pPr>
      <w:r>
        <w:rPr>
          <w:noProof/>
          <w:position w:val="-20"/>
        </w:rPr>
        <w:drawing>
          <wp:inline distT="0" distB="0" distL="0" distR="0" wp14:anchorId="1CA849BE" wp14:editId="7F21C62D">
            <wp:extent cx="1790700" cy="381000"/>
            <wp:effectExtent l="0" t="0" r="0" b="0"/>
            <wp:docPr id="69" name="Picture 69" descr="Start formula start fraction RPF start subscript y plus t end subscript times open bracket 12 minus m close bracket plus RPF start subscript y plus t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90700" cy="381000"/>
                    </a:xfrm>
                    <a:prstGeom prst="rect">
                      <a:avLst/>
                    </a:prstGeom>
                    <a:noFill/>
                    <a:ln>
                      <a:noFill/>
                    </a:ln>
                  </pic:spPr>
                </pic:pic>
              </a:graphicData>
            </a:graphic>
          </wp:inline>
        </w:drawing>
      </w:r>
    </w:p>
    <w:p w14:paraId="563DB6A5" w14:textId="77777777" w:rsidR="00FA4005" w:rsidRPr="005030A1" w:rsidRDefault="00FA4005" w:rsidP="00FA4005">
      <w:pPr>
        <w:pStyle w:val="ZP2"/>
      </w:pPr>
      <w:r w:rsidRPr="005030A1">
        <w:tab/>
      </w:r>
      <w:r w:rsidRPr="005030A1">
        <w:tab/>
        <w:t>where:</w:t>
      </w:r>
    </w:p>
    <w:p w14:paraId="1894CB7C" w14:textId="77777777" w:rsidR="00FA4005" w:rsidRPr="005030A1" w:rsidRDefault="00FA4005" w:rsidP="00FA4005">
      <w:pPr>
        <w:pStyle w:val="Zdefinition"/>
        <w:ind w:left="1985"/>
      </w:pPr>
      <w:proofErr w:type="spellStart"/>
      <w:r w:rsidRPr="005030A1">
        <w:rPr>
          <w:b/>
          <w:i/>
        </w:rPr>
        <w:t>RPF</w:t>
      </w:r>
      <w:r w:rsidRPr="005030A1">
        <w:rPr>
          <w:b/>
          <w:i/>
          <w:vertAlign w:val="subscript"/>
        </w:rPr>
        <w:t>y+t</w:t>
      </w:r>
      <w:proofErr w:type="spellEnd"/>
      <w:r w:rsidRPr="005030A1">
        <w:rPr>
          <w:b/>
          <w:i/>
        </w:rPr>
        <w:t xml:space="preserve"> </w:t>
      </w:r>
      <w:r w:rsidRPr="005030A1">
        <w:t>is the immediate reversion valuation factor mentioned in Table 4 or 5 of Division 10.4 that applies, given:</w:t>
      </w:r>
    </w:p>
    <w:p w14:paraId="1F4F0AF9" w14:textId="77777777" w:rsidR="00FA4005" w:rsidRPr="005030A1" w:rsidRDefault="00FA4005" w:rsidP="00FA4005">
      <w:pPr>
        <w:pStyle w:val="P1"/>
        <w:tabs>
          <w:tab w:val="left" w:pos="2127"/>
        </w:tabs>
        <w:ind w:left="2552" w:hanging="709"/>
      </w:pPr>
      <w:r w:rsidRPr="005030A1">
        <w:tab/>
        <w:t>(a)</w:t>
      </w:r>
      <w:r w:rsidRPr="005030A1">
        <w:tab/>
        <w:t>the person’s age in completed years (</w:t>
      </w:r>
      <w:proofErr w:type="spellStart"/>
      <w:r w:rsidRPr="005030A1">
        <w:rPr>
          <w:b/>
          <w:i/>
        </w:rPr>
        <w:t>y+t</w:t>
      </w:r>
      <w:proofErr w:type="spellEnd"/>
      <w:r w:rsidRPr="005030A1">
        <w:t>) on 31 December in the year for which the calculation is being made; and</w:t>
      </w:r>
    </w:p>
    <w:p w14:paraId="3664AB67" w14:textId="77777777" w:rsidR="00FA4005" w:rsidRPr="005030A1" w:rsidRDefault="00FA4005" w:rsidP="00FA4005">
      <w:pPr>
        <w:pStyle w:val="P1"/>
        <w:tabs>
          <w:tab w:val="left" w:pos="2127"/>
        </w:tabs>
        <w:ind w:left="2552" w:hanging="709"/>
      </w:pPr>
      <w:r w:rsidRPr="005030A1">
        <w:tab/>
        <w:t>(b)</w:t>
      </w:r>
      <w:r w:rsidRPr="005030A1">
        <w:tab/>
        <w:t>the person’s gender; and</w:t>
      </w:r>
    </w:p>
    <w:p w14:paraId="4F106A0E" w14:textId="77777777" w:rsidR="00FA4005" w:rsidRPr="005030A1" w:rsidRDefault="00FA4005" w:rsidP="00FA4005">
      <w:pPr>
        <w:pStyle w:val="P1"/>
        <w:tabs>
          <w:tab w:val="left" w:pos="2127"/>
        </w:tabs>
        <w:ind w:left="2552" w:hanging="709"/>
      </w:pPr>
      <w:r w:rsidRPr="005030A1">
        <w:tab/>
        <w:t>(c)</w:t>
      </w:r>
      <w:r w:rsidRPr="005030A1">
        <w:tab/>
        <w:t>the type of pension that is payable; and</w:t>
      </w:r>
    </w:p>
    <w:p w14:paraId="43C17A8B" w14:textId="77777777" w:rsidR="00FA4005" w:rsidRPr="005030A1" w:rsidRDefault="00FA4005" w:rsidP="00FA4005">
      <w:pPr>
        <w:pStyle w:val="P1"/>
        <w:tabs>
          <w:tab w:val="left" w:pos="2127"/>
        </w:tabs>
        <w:ind w:left="2552" w:hanging="709"/>
      </w:pPr>
      <w:r w:rsidRPr="005030A1">
        <w:tab/>
        <w:t>(d)</w:t>
      </w:r>
      <w:r w:rsidRPr="005030A1">
        <w:tab/>
        <w:t>for a pension payable under section 19 of the PCS Act — whether the person was a member immediately before 1 February 1990.</w:t>
      </w:r>
    </w:p>
    <w:p w14:paraId="70871011" w14:textId="77777777" w:rsidR="00FA4005" w:rsidRPr="005030A1" w:rsidRDefault="00FA4005" w:rsidP="00FA4005">
      <w:pPr>
        <w:pStyle w:val="definition"/>
        <w:ind w:left="1985"/>
      </w:pPr>
      <w:r w:rsidRPr="005030A1">
        <w:rPr>
          <w:b/>
          <w:i/>
        </w:rPr>
        <w:lastRenderedPageBreak/>
        <w:t>m</w:t>
      </w:r>
      <w:r w:rsidRPr="005030A1">
        <w:t xml:space="preserve"> is the number of complete months of the person’s age that are not included in the person’s age in completed years on 31 December in the year for which the calculation is being made.</w:t>
      </w:r>
    </w:p>
    <w:p w14:paraId="088059C2" w14:textId="77777777" w:rsidR="00FA4005" w:rsidRPr="005030A1" w:rsidRDefault="00FA4005" w:rsidP="00FA4005">
      <w:pPr>
        <w:pStyle w:val="definition"/>
        <w:ind w:left="1985"/>
      </w:pPr>
      <w:r w:rsidRPr="005030A1">
        <w:rPr>
          <w:b/>
          <w:i/>
        </w:rPr>
        <w:t>RPF</w:t>
      </w:r>
      <w:r w:rsidRPr="005030A1">
        <w:rPr>
          <w:b/>
          <w:i/>
          <w:vertAlign w:val="subscript"/>
        </w:rPr>
        <w:t>y+t+1</w:t>
      </w:r>
      <w:r w:rsidRPr="005030A1">
        <w:t xml:space="preserve"> is the immediate reversion valuation factor mentioned in Table 4 or 5 of Division 10.4 that would apply if the person’s age in completed years on 31 December in the year for which the calculation is being made, were 1 year more than it is.</w:t>
      </w:r>
    </w:p>
    <w:p w14:paraId="3F002B70" w14:textId="77777777" w:rsidR="00FA4005" w:rsidRPr="005030A1" w:rsidRDefault="00FA4005" w:rsidP="00FA4005">
      <w:pPr>
        <w:pStyle w:val="ZR2"/>
      </w:pPr>
      <w:r w:rsidRPr="005030A1">
        <w:tab/>
        <w:t>(4)</w:t>
      </w:r>
      <w:r w:rsidRPr="005030A1">
        <w:tab/>
        <w:t>For paragraph 2 (c), the value of the benefit is to be calculated in accordance with the formula:</w:t>
      </w:r>
    </w:p>
    <w:p w14:paraId="048F37DD" w14:textId="77777777" w:rsidR="00FA4005" w:rsidRPr="005030A1" w:rsidRDefault="007F5707" w:rsidP="00FA4005">
      <w:pPr>
        <w:pStyle w:val="Formula"/>
        <w:spacing w:after="120"/>
      </w:pPr>
      <w:r>
        <w:rPr>
          <w:noProof/>
          <w:position w:val="-12"/>
        </w:rPr>
        <w:drawing>
          <wp:inline distT="0" distB="0" distL="0" distR="0" wp14:anchorId="4DBCA97A" wp14:editId="59BE9458">
            <wp:extent cx="2562225" cy="228600"/>
            <wp:effectExtent l="0" t="0" r="0" b="0"/>
            <wp:docPr id="71" name="Picture 71" descr="Start formula DP times open bracket DPF times DF start subscript y plus t plus m end subscript plus RPP times RPF start subscript y plus t plus m end subscrip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62225" cy="228600"/>
                    </a:xfrm>
                    <a:prstGeom prst="rect">
                      <a:avLst/>
                    </a:prstGeom>
                    <a:noFill/>
                    <a:ln>
                      <a:noFill/>
                    </a:ln>
                  </pic:spPr>
                </pic:pic>
              </a:graphicData>
            </a:graphic>
          </wp:inline>
        </w:drawing>
      </w:r>
    </w:p>
    <w:p w14:paraId="055EDA67" w14:textId="77777777" w:rsidR="00FA4005" w:rsidRPr="005030A1" w:rsidRDefault="00FA4005" w:rsidP="00FA4005">
      <w:pPr>
        <w:pStyle w:val="ZRcN"/>
      </w:pPr>
      <w:r w:rsidRPr="005030A1">
        <w:t>where:</w:t>
      </w:r>
    </w:p>
    <w:p w14:paraId="22ED4EFA" w14:textId="77777777" w:rsidR="00FA4005" w:rsidRPr="005030A1" w:rsidRDefault="00FA4005" w:rsidP="00FA4005">
      <w:pPr>
        <w:pStyle w:val="definition"/>
      </w:pPr>
      <w:r w:rsidRPr="005030A1">
        <w:rPr>
          <w:b/>
          <w:i/>
        </w:rPr>
        <w:t>DP</w:t>
      </w:r>
      <w:r w:rsidRPr="005030A1">
        <w:t xml:space="preserve"> is the nominal annual rate of pension that would have been payable to the person if he or she had, at the date of ceasing to be a member, turned 55.</w:t>
      </w:r>
    </w:p>
    <w:p w14:paraId="04FB9115" w14:textId="77777777" w:rsidR="00FA4005" w:rsidRPr="005030A1" w:rsidRDefault="00FA4005" w:rsidP="00FA4005">
      <w:pPr>
        <w:pStyle w:val="Zdefinition"/>
      </w:pPr>
      <w:proofErr w:type="spellStart"/>
      <w:r w:rsidRPr="005030A1">
        <w:rPr>
          <w:b/>
          <w:i/>
        </w:rPr>
        <w:t>DPF</w:t>
      </w:r>
      <w:proofErr w:type="spellEnd"/>
      <w:r w:rsidRPr="005030A1">
        <w:t xml:space="preserve"> is:</w:t>
      </w:r>
    </w:p>
    <w:p w14:paraId="41F99850" w14:textId="77777777" w:rsidR="00FA4005" w:rsidRPr="005030A1" w:rsidRDefault="00FA4005" w:rsidP="00FA4005">
      <w:pPr>
        <w:pStyle w:val="P1"/>
      </w:pPr>
      <w:r w:rsidRPr="005030A1">
        <w:tab/>
        <w:t>(a)</w:t>
      </w:r>
      <w:r w:rsidRPr="005030A1">
        <w:tab/>
        <w:t>if the person is male — 16.620; or</w:t>
      </w:r>
    </w:p>
    <w:p w14:paraId="1F550C0E" w14:textId="77777777" w:rsidR="00FA4005" w:rsidRPr="005030A1" w:rsidRDefault="00FA4005" w:rsidP="00FA4005">
      <w:pPr>
        <w:pStyle w:val="P1"/>
      </w:pPr>
      <w:r w:rsidRPr="005030A1">
        <w:tab/>
        <w:t>(b)</w:t>
      </w:r>
      <w:r w:rsidRPr="005030A1">
        <w:tab/>
        <w:t>if the person is female — 18.285.</w:t>
      </w:r>
    </w:p>
    <w:p w14:paraId="1CBC4A82" w14:textId="77777777" w:rsidR="00FA4005" w:rsidRPr="005030A1" w:rsidRDefault="00FA4005" w:rsidP="00FA4005">
      <w:pPr>
        <w:pStyle w:val="Zdefinition"/>
      </w:pPr>
      <w:proofErr w:type="spellStart"/>
      <w:r w:rsidRPr="005030A1">
        <w:rPr>
          <w:b/>
          <w:i/>
        </w:rPr>
        <w:t>DF</w:t>
      </w:r>
      <w:r w:rsidRPr="005030A1">
        <w:rPr>
          <w:b/>
          <w:i/>
          <w:vertAlign w:val="subscript"/>
        </w:rPr>
        <w:t>y+t+m</w:t>
      </w:r>
      <w:proofErr w:type="spellEnd"/>
      <w:r w:rsidRPr="005030A1">
        <w:rPr>
          <w:b/>
          <w:i/>
        </w:rPr>
        <w:t xml:space="preserve"> </w:t>
      </w:r>
      <w:r w:rsidRPr="005030A1">
        <w:t>is the factor calculated in accordance with the formula:</w:t>
      </w:r>
    </w:p>
    <w:p w14:paraId="7E831365" w14:textId="77777777" w:rsidR="00FA4005" w:rsidRPr="005030A1" w:rsidRDefault="007F5707" w:rsidP="00FA4005">
      <w:pPr>
        <w:pStyle w:val="Formula"/>
        <w:spacing w:after="120"/>
      </w:pPr>
      <w:r>
        <w:rPr>
          <w:noProof/>
          <w:position w:val="-20"/>
        </w:rPr>
        <w:drawing>
          <wp:inline distT="0" distB="0" distL="0" distR="0" wp14:anchorId="7F4DEACD" wp14:editId="6B35BDD2">
            <wp:extent cx="1685925" cy="381000"/>
            <wp:effectExtent l="0" t="0" r="0" b="0"/>
            <wp:docPr id="73" name="Picture 73" descr="Start formula start fraction DF start subscript y plus t end subscript times open bracket 12 minus m close bracket plus DF start subscript y plus t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685925" cy="381000"/>
                    </a:xfrm>
                    <a:prstGeom prst="rect">
                      <a:avLst/>
                    </a:prstGeom>
                    <a:noFill/>
                    <a:ln>
                      <a:noFill/>
                    </a:ln>
                  </pic:spPr>
                </pic:pic>
              </a:graphicData>
            </a:graphic>
          </wp:inline>
        </w:drawing>
      </w:r>
    </w:p>
    <w:p w14:paraId="058C1669" w14:textId="77777777" w:rsidR="00FA4005" w:rsidRPr="005030A1" w:rsidRDefault="00FA4005" w:rsidP="00FA4005">
      <w:pPr>
        <w:pStyle w:val="ZP2"/>
      </w:pPr>
      <w:r w:rsidRPr="005030A1">
        <w:tab/>
      </w:r>
      <w:r w:rsidRPr="005030A1">
        <w:tab/>
        <w:t>where:</w:t>
      </w:r>
    </w:p>
    <w:p w14:paraId="6A44726A" w14:textId="77777777" w:rsidR="00FA4005" w:rsidRPr="005030A1" w:rsidRDefault="00FA4005" w:rsidP="00FA4005">
      <w:pPr>
        <w:pStyle w:val="definition"/>
        <w:ind w:left="1985"/>
      </w:pPr>
      <w:proofErr w:type="spellStart"/>
      <w:r w:rsidRPr="005030A1">
        <w:rPr>
          <w:b/>
          <w:i/>
        </w:rPr>
        <w:t>DF</w:t>
      </w:r>
      <w:r w:rsidRPr="005030A1">
        <w:rPr>
          <w:b/>
          <w:i/>
          <w:vertAlign w:val="subscript"/>
        </w:rPr>
        <w:t>y+t</w:t>
      </w:r>
      <w:proofErr w:type="spellEnd"/>
      <w:r w:rsidRPr="005030A1">
        <w:rPr>
          <w:b/>
          <w:i/>
        </w:rPr>
        <w:t xml:space="preserve"> </w:t>
      </w:r>
      <w:r w:rsidRPr="005030A1">
        <w:t>is the deferred pension valuation factor mentioned in Table 6 of Division 10.4 that applies given the person’s gender and the person’s age in completed years (</w:t>
      </w:r>
      <w:proofErr w:type="spellStart"/>
      <w:r w:rsidRPr="005030A1">
        <w:rPr>
          <w:b/>
          <w:i/>
        </w:rPr>
        <w:t>y+t</w:t>
      </w:r>
      <w:proofErr w:type="spellEnd"/>
      <w:r w:rsidRPr="005030A1">
        <w:t>) on 31 December in the year for which the calculation is being made.</w:t>
      </w:r>
    </w:p>
    <w:p w14:paraId="5EE63628" w14:textId="77777777" w:rsidR="00FA4005" w:rsidRPr="005030A1" w:rsidRDefault="00FA4005" w:rsidP="00FA4005">
      <w:pPr>
        <w:pStyle w:val="definition"/>
        <w:ind w:left="1985"/>
      </w:pPr>
      <w:r w:rsidRPr="005030A1">
        <w:rPr>
          <w:b/>
          <w:i/>
        </w:rPr>
        <w:t>m</w:t>
      </w:r>
      <w:r w:rsidRPr="005030A1">
        <w:t xml:space="preserve"> is the number of complete months of the person’s age that are not included in the person’s age in completed years on 31 December in the year for which the calculation is being made.</w:t>
      </w:r>
    </w:p>
    <w:p w14:paraId="40B87AB7" w14:textId="77777777" w:rsidR="00FA4005" w:rsidRPr="005030A1" w:rsidRDefault="00FA4005" w:rsidP="00FA4005">
      <w:pPr>
        <w:pStyle w:val="definition"/>
        <w:ind w:left="1985"/>
      </w:pPr>
      <w:r w:rsidRPr="005030A1">
        <w:rPr>
          <w:b/>
          <w:i/>
        </w:rPr>
        <w:t>DF</w:t>
      </w:r>
      <w:r w:rsidRPr="005030A1">
        <w:rPr>
          <w:b/>
          <w:i/>
          <w:vertAlign w:val="subscript"/>
        </w:rPr>
        <w:t>y+t+1</w:t>
      </w:r>
      <w:r w:rsidRPr="005030A1">
        <w:t xml:space="preserve"> is the deferred pension valuation factor mentioned in Table 6 of Division 10.4 that would apply to the person if the person’s age in completed years on 31 December in the year for which the calculation is being made were 1 year more than it is.</w:t>
      </w:r>
    </w:p>
    <w:p w14:paraId="0048A4B0" w14:textId="77777777" w:rsidR="00FA4005" w:rsidRPr="005030A1" w:rsidRDefault="00FA4005" w:rsidP="00FA4005">
      <w:pPr>
        <w:pStyle w:val="definition"/>
      </w:pPr>
      <w:proofErr w:type="spellStart"/>
      <w:r w:rsidRPr="005030A1">
        <w:rPr>
          <w:b/>
          <w:i/>
        </w:rPr>
        <w:t>RPP</w:t>
      </w:r>
      <w:proofErr w:type="spellEnd"/>
      <w:r w:rsidRPr="005030A1">
        <w:t xml:space="preserve"> has the meaning given by subclause (3).</w:t>
      </w:r>
    </w:p>
    <w:p w14:paraId="7DE29E1E" w14:textId="77777777" w:rsidR="00FA4005" w:rsidRPr="005030A1" w:rsidRDefault="00FA4005" w:rsidP="00FA4005">
      <w:pPr>
        <w:pStyle w:val="definition"/>
      </w:pPr>
      <w:r w:rsidRPr="005030A1">
        <w:rPr>
          <w:b/>
          <w:i/>
        </w:rPr>
        <w:t>RPF</w:t>
      </w:r>
      <w:proofErr w:type="spellStart"/>
      <w:r w:rsidRPr="005030A1">
        <w:rPr>
          <w:b/>
          <w:i/>
          <w:position w:val="-6"/>
        </w:rPr>
        <w:t>y+t+m</w:t>
      </w:r>
      <w:proofErr w:type="spellEnd"/>
      <w:r w:rsidRPr="005030A1">
        <w:t xml:space="preserve"> has the meaning given by subclause (3).</w:t>
      </w:r>
    </w:p>
    <w:p w14:paraId="79D8EF37" w14:textId="77777777" w:rsidR="00FA4005" w:rsidRPr="005030A1" w:rsidRDefault="00FA4005" w:rsidP="00FA4005">
      <w:pPr>
        <w:pStyle w:val="ZR2"/>
      </w:pPr>
      <w:r w:rsidRPr="005030A1">
        <w:tab/>
        <w:t>(5)</w:t>
      </w:r>
      <w:r w:rsidRPr="005030A1">
        <w:tab/>
        <w:t xml:space="preserve">For the definition of </w:t>
      </w:r>
      <w:proofErr w:type="spellStart"/>
      <w:r w:rsidRPr="005030A1">
        <w:rPr>
          <w:b/>
          <w:i/>
        </w:rPr>
        <w:t>RPP</w:t>
      </w:r>
      <w:proofErr w:type="spellEnd"/>
      <w:r w:rsidRPr="005030A1">
        <w:t xml:space="preserve"> in subclause (3):</w:t>
      </w:r>
    </w:p>
    <w:p w14:paraId="125E050C" w14:textId="77777777" w:rsidR="00FA4005" w:rsidRPr="005030A1" w:rsidRDefault="00FA4005" w:rsidP="00FA4005">
      <w:pPr>
        <w:pStyle w:val="Zdefinition"/>
      </w:pPr>
      <w:r w:rsidRPr="005030A1">
        <w:rPr>
          <w:b/>
          <w:i/>
        </w:rPr>
        <w:t>accrued pension multiple</w:t>
      </w:r>
      <w:r w:rsidRPr="005030A1">
        <w:t>, of a person, means the lesser of:</w:t>
      </w:r>
    </w:p>
    <w:p w14:paraId="3BF45EC6" w14:textId="77777777" w:rsidR="00FA4005" w:rsidRPr="005030A1" w:rsidRDefault="00FA4005" w:rsidP="00FA4005">
      <w:pPr>
        <w:pStyle w:val="P1"/>
      </w:pPr>
      <w:r w:rsidRPr="005030A1">
        <w:tab/>
        <w:t>(a)</w:t>
      </w:r>
      <w:r w:rsidRPr="005030A1">
        <w:tab/>
        <w:t>0.8; and</w:t>
      </w:r>
    </w:p>
    <w:p w14:paraId="28E49B5C" w14:textId="77777777" w:rsidR="00FA4005" w:rsidRPr="005030A1" w:rsidRDefault="00FA4005" w:rsidP="00FA4005">
      <w:pPr>
        <w:pStyle w:val="P1"/>
      </w:pPr>
      <w:r w:rsidRPr="005030A1">
        <w:tab/>
        <w:t>(b)</w:t>
      </w:r>
      <w:r w:rsidRPr="005030A1">
        <w:tab/>
        <w:t>the sum of 0.488 and 0.002 for each complete month exceeding 84 complete months for which the person would have been entitled, if he or she were to continue as a member, to receive salary.</w:t>
      </w:r>
    </w:p>
    <w:p w14:paraId="6528F28F" w14:textId="77777777" w:rsidR="00FA4005" w:rsidRPr="005030A1" w:rsidRDefault="00FA4005" w:rsidP="00FA4005">
      <w:pPr>
        <w:pStyle w:val="Zdefinition"/>
        <w:rPr>
          <w:b/>
          <w:i/>
        </w:rPr>
      </w:pPr>
      <w:proofErr w:type="spellStart"/>
      <w:r w:rsidRPr="005030A1">
        <w:rPr>
          <w:b/>
          <w:i/>
        </w:rPr>
        <w:t>BSR</w:t>
      </w:r>
      <w:proofErr w:type="spellEnd"/>
      <w:r w:rsidRPr="005030A1">
        <w:t xml:space="preserve"> is the quotient of:</w:t>
      </w:r>
    </w:p>
    <w:p w14:paraId="6EEE457E" w14:textId="77777777" w:rsidR="00FA4005" w:rsidRPr="005030A1" w:rsidRDefault="00FA4005" w:rsidP="00FA4005">
      <w:pPr>
        <w:pStyle w:val="P1"/>
      </w:pPr>
      <w:r w:rsidRPr="005030A1">
        <w:tab/>
        <w:t>(a)</w:t>
      </w:r>
      <w:r w:rsidRPr="005030A1">
        <w:tab/>
        <w:t xml:space="preserve">the total amount of basic salary to which the person was entitled under paragraph 6 (1) (a) of the </w:t>
      </w:r>
      <w:r w:rsidRPr="005030A1">
        <w:rPr>
          <w:i/>
        </w:rPr>
        <w:t>Parliamentary Remuneration Act 1989</w:t>
      </w:r>
      <w:r w:rsidRPr="005030A1">
        <w:t xml:space="preserve"> (NSW) </w:t>
      </w:r>
      <w:r w:rsidRPr="005030A1">
        <w:lastRenderedPageBreak/>
        <w:t>(together with the total of any amounts in the nature of salary to which he or she was entitled as a member before the commencement of that Act) up to and including the 30 June immediately before the relevant date; and</w:t>
      </w:r>
    </w:p>
    <w:p w14:paraId="45ECE20B" w14:textId="77777777" w:rsidR="00FA4005" w:rsidRPr="005030A1" w:rsidRDefault="00FA4005" w:rsidP="00FA4005">
      <w:pPr>
        <w:pStyle w:val="P1"/>
      </w:pPr>
      <w:r w:rsidRPr="005030A1">
        <w:tab/>
        <w:t>(b)</w:t>
      </w:r>
      <w:r w:rsidRPr="005030A1">
        <w:tab/>
        <w:t xml:space="preserve">the total amount of basic salary and additional salary to which the person was entitled under paragraphs 6 (1) (a) and (b) of the </w:t>
      </w:r>
      <w:r w:rsidRPr="005030A1">
        <w:rPr>
          <w:i/>
        </w:rPr>
        <w:t>Parliamentary Remuneration Act 1989</w:t>
      </w:r>
      <w:r w:rsidRPr="005030A1">
        <w:t xml:space="preserve"> (NSW) (together with the total of any amounts in the nature of salary to which the person was entitled as a member, a Minister or the holder of an office mentioned in Schedule 1 to the </w:t>
      </w:r>
      <w:r w:rsidRPr="005030A1">
        <w:rPr>
          <w:i/>
        </w:rPr>
        <w:t>Parliamentary Remuneration Tribunal Act 1975</w:t>
      </w:r>
      <w:r w:rsidRPr="005030A1">
        <w:t xml:space="preserve"> (NSW) as the Act existed before 1 July 1990, before the commencement of the </w:t>
      </w:r>
      <w:r w:rsidRPr="005030A1">
        <w:rPr>
          <w:i/>
        </w:rPr>
        <w:t>Parliamentary Remuneration Act 1989</w:t>
      </w:r>
      <w:r w:rsidRPr="005030A1">
        <w:t xml:space="preserve"> (NSW)) up to and including the 30 June immediately before the relevant date.</w:t>
      </w:r>
    </w:p>
    <w:p w14:paraId="2BA88FCC" w14:textId="77777777" w:rsidR="00FA4005" w:rsidRPr="005030A1" w:rsidRDefault="00FA4005" w:rsidP="00F27866">
      <w:pPr>
        <w:pStyle w:val="ScheduleHeading"/>
      </w:pPr>
      <w:r w:rsidRPr="005030A1">
        <w:rPr>
          <w:rStyle w:val="CharSectno"/>
        </w:rPr>
        <w:t>7</w:t>
      </w:r>
      <w:r w:rsidRPr="005030A1">
        <w:tab/>
      </w:r>
      <w:r w:rsidRPr="00F27866">
        <w:rPr>
          <w:i/>
        </w:rPr>
        <w:t>Reduction factor</w:t>
      </w:r>
    </w:p>
    <w:p w14:paraId="7CA149BE" w14:textId="77777777" w:rsidR="00FA4005" w:rsidRPr="005030A1" w:rsidRDefault="00FA4005" w:rsidP="00FA4005">
      <w:pPr>
        <w:pStyle w:val="ZR1"/>
      </w:pPr>
      <w:r w:rsidRPr="005030A1">
        <w:tab/>
        <w:t>(1)</w:t>
      </w:r>
      <w:r w:rsidRPr="005030A1">
        <w:tab/>
        <w:t xml:space="preserve">For step 6 of the method mentioned in clause 2, the </w:t>
      </w:r>
      <w:r w:rsidRPr="005030A1">
        <w:rPr>
          <w:b/>
          <w:i/>
        </w:rPr>
        <w:t>reduction factor</w:t>
      </w:r>
      <w:r w:rsidRPr="005030A1">
        <w:t xml:space="preserve"> is:</w:t>
      </w:r>
    </w:p>
    <w:p w14:paraId="5296E68C" w14:textId="77777777" w:rsidR="00FA4005" w:rsidRPr="005030A1" w:rsidRDefault="00FA4005" w:rsidP="00FA4005">
      <w:pPr>
        <w:pStyle w:val="P1"/>
      </w:pPr>
      <w:r w:rsidRPr="005030A1">
        <w:tab/>
        <w:t>(a)</w:t>
      </w:r>
      <w:r w:rsidRPr="005030A1">
        <w:tab/>
        <w:t xml:space="preserve">if the requirements of </w:t>
      </w:r>
      <w:r w:rsidR="001B6633" w:rsidRPr="001B6633">
        <w:t xml:space="preserve">Part 3 </w:t>
      </w:r>
      <w:r w:rsidRPr="005030A1">
        <w:t>of the Regulations have been satisfied for the entitlement of only 1 spouse of the person, being an entitlement arising under a particular superannuation agreement, flag lifting agreement or splitting order that applies to the interest — the factor calculated in accordance with the formula mentioned in subclause (2); or</w:t>
      </w:r>
    </w:p>
    <w:p w14:paraId="021771B0" w14:textId="77777777" w:rsidR="00FA4005" w:rsidRPr="005030A1" w:rsidRDefault="00FA4005" w:rsidP="00FA4005">
      <w:pPr>
        <w:pStyle w:val="P1"/>
      </w:pPr>
      <w:r w:rsidRPr="005030A1">
        <w:tab/>
        <w:t>(b)</w:t>
      </w:r>
      <w:r w:rsidRPr="005030A1">
        <w:tab/>
        <w:t xml:space="preserve">if the requirements of </w:t>
      </w:r>
      <w:r w:rsidR="001B6633" w:rsidRPr="001B6633">
        <w:t xml:space="preserve">Part 3 </w:t>
      </w:r>
      <w:r w:rsidRPr="005030A1">
        <w:t>of the Regulations have been satisfied for the entitlements of 2 or more spouses of the person, being entitlements each arising under a superannuation agreement, flag lifting agreement or splitting order that applies to the interest — the product of the factors calculated in accordance with the formula mentioned in subclause (2) for each entitlement; or</w:t>
      </w:r>
    </w:p>
    <w:p w14:paraId="587124D5" w14:textId="77777777" w:rsidR="00FA4005" w:rsidRPr="005030A1" w:rsidRDefault="00FA4005" w:rsidP="00FA4005">
      <w:pPr>
        <w:pStyle w:val="P1"/>
      </w:pPr>
      <w:r w:rsidRPr="005030A1">
        <w:tab/>
        <w:t>(c)</w:t>
      </w:r>
      <w:r w:rsidRPr="005030A1">
        <w:tab/>
        <w:t>in any other case — 1.</w:t>
      </w:r>
    </w:p>
    <w:p w14:paraId="079EEC8E" w14:textId="77777777" w:rsidR="00FA4005" w:rsidRPr="005030A1" w:rsidRDefault="00FA4005" w:rsidP="00FA4005">
      <w:pPr>
        <w:pStyle w:val="ZR2"/>
      </w:pPr>
      <w:r w:rsidRPr="005030A1">
        <w:tab/>
        <w:t>(2)</w:t>
      </w:r>
      <w:r w:rsidRPr="005030A1">
        <w:tab/>
        <w:t>For paragraphs (1) (a) and (b), each factor is calculated in accordance with the formula:</w:t>
      </w:r>
    </w:p>
    <w:p w14:paraId="76E5C0A6" w14:textId="77777777" w:rsidR="00FA4005" w:rsidRPr="005030A1" w:rsidRDefault="007F5707" w:rsidP="00FA4005">
      <w:pPr>
        <w:pStyle w:val="Formula"/>
        <w:spacing w:after="120"/>
      </w:pPr>
      <w:r>
        <w:rPr>
          <w:noProof/>
          <w:position w:val="-24"/>
        </w:rPr>
        <w:drawing>
          <wp:inline distT="0" distB="0" distL="0" distR="0" wp14:anchorId="07C00B2B" wp14:editId="6D79170F">
            <wp:extent cx="1285875" cy="390525"/>
            <wp:effectExtent l="0" t="0" r="0" b="9525"/>
            <wp:docPr id="74" name="Picture 74" descr="Start formula 1 minus NMProp times start fraction CD subscript s over C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p w14:paraId="671CA1EE" w14:textId="77777777" w:rsidR="00FA4005" w:rsidRPr="005030A1" w:rsidRDefault="00FA4005" w:rsidP="00FA4005">
      <w:pPr>
        <w:pStyle w:val="ZRcN"/>
      </w:pPr>
      <w:r w:rsidRPr="005030A1">
        <w:t>where:</w:t>
      </w:r>
    </w:p>
    <w:p w14:paraId="507D0A97" w14:textId="77777777" w:rsidR="00FA4005" w:rsidRPr="005030A1" w:rsidRDefault="00FA4005" w:rsidP="00FA4005">
      <w:pPr>
        <w:pStyle w:val="Zdefinition"/>
      </w:pPr>
      <w:proofErr w:type="spellStart"/>
      <w:r w:rsidRPr="005030A1">
        <w:rPr>
          <w:b/>
          <w:i/>
        </w:rPr>
        <w:t>NMProp</w:t>
      </w:r>
      <w:proofErr w:type="spellEnd"/>
      <w:r w:rsidRPr="005030A1">
        <w:rPr>
          <w:b/>
          <w:i/>
        </w:rPr>
        <w:t xml:space="preserve"> </w:t>
      </w:r>
      <w:r w:rsidRPr="005030A1">
        <w:t>is the quotient of:</w:t>
      </w:r>
    </w:p>
    <w:p w14:paraId="680C289B" w14:textId="77777777" w:rsidR="00FA4005" w:rsidRPr="005030A1" w:rsidRDefault="00FA4005" w:rsidP="00FA4005">
      <w:pPr>
        <w:pStyle w:val="P1"/>
      </w:pPr>
      <w:r w:rsidRPr="005030A1">
        <w:tab/>
        <w:t>(a)</w:t>
      </w:r>
      <w:r w:rsidRPr="005030A1">
        <w:tab/>
        <w:t xml:space="preserve">the value of the spouse’s entitlement under the agreement or order immediately before the requirements of </w:t>
      </w:r>
      <w:r w:rsidR="001B6633" w:rsidRPr="001B6633">
        <w:t xml:space="preserve">Part 3 </w:t>
      </w:r>
      <w:r w:rsidRPr="005030A1">
        <w:t>of the Regulations were satisfied; and</w:t>
      </w:r>
    </w:p>
    <w:p w14:paraId="357EB5C6" w14:textId="77777777" w:rsidR="00FA4005" w:rsidRPr="005030A1" w:rsidRDefault="00FA4005" w:rsidP="00FA4005">
      <w:pPr>
        <w:pStyle w:val="P1"/>
      </w:pPr>
      <w:r w:rsidRPr="005030A1">
        <w:tab/>
        <w:t>(b)</w:t>
      </w:r>
      <w:r w:rsidRPr="005030A1">
        <w:tab/>
        <w:t>the gross value of the person’s interest, immediately before those requirements were satisfied, determined in accordance with the method mentioned in clause 2.</w:t>
      </w:r>
    </w:p>
    <w:p w14:paraId="5910433F" w14:textId="77777777" w:rsidR="00FA4005" w:rsidRPr="005030A1" w:rsidRDefault="00FA4005" w:rsidP="00FA4005">
      <w:pPr>
        <w:pStyle w:val="definition"/>
      </w:pPr>
      <w:r w:rsidRPr="005030A1">
        <w:rPr>
          <w:b/>
          <w:i/>
        </w:rPr>
        <w:t>CD</w:t>
      </w:r>
      <w:r w:rsidRPr="005030A1">
        <w:rPr>
          <w:b/>
          <w:i/>
          <w:vertAlign w:val="subscript"/>
        </w:rPr>
        <w:t>s</w:t>
      </w:r>
      <w:r w:rsidRPr="005030A1">
        <w:rPr>
          <w:b/>
          <w:i/>
        </w:rPr>
        <w:t xml:space="preserve"> </w:t>
      </w:r>
      <w:r w:rsidRPr="005030A1">
        <w:t xml:space="preserve">is the total number of days for which the person had been entitled to receive salary at the date when the requirements of </w:t>
      </w:r>
      <w:r w:rsidR="001B6633" w:rsidRPr="001B6633">
        <w:t xml:space="preserve">Part 3 </w:t>
      </w:r>
      <w:r w:rsidRPr="005030A1">
        <w:t>of the Regulations were satisfied.</w:t>
      </w:r>
    </w:p>
    <w:p w14:paraId="5FF0AB51" w14:textId="77777777" w:rsidR="00FA4005" w:rsidRPr="005030A1" w:rsidRDefault="00FA4005" w:rsidP="00FA4005">
      <w:pPr>
        <w:pStyle w:val="definition"/>
      </w:pPr>
      <w:r w:rsidRPr="005030A1">
        <w:rPr>
          <w:b/>
          <w:i/>
        </w:rPr>
        <w:t>CD</w:t>
      </w:r>
      <w:r w:rsidRPr="005030A1">
        <w:t xml:space="preserve"> is the total number of days for which the person had been entitled to receive salary at the relevant date.</w:t>
      </w:r>
    </w:p>
    <w:p w14:paraId="2EE91DB1" w14:textId="77777777" w:rsidR="00FA4005" w:rsidRPr="005030A1" w:rsidRDefault="00FA4005" w:rsidP="0045425A">
      <w:pPr>
        <w:pStyle w:val="ScheduleHeading"/>
        <w:tabs>
          <w:tab w:val="left" w:pos="2410"/>
        </w:tabs>
        <w:ind w:left="2410" w:hanging="2410"/>
      </w:pPr>
      <w:r w:rsidRPr="005030A1">
        <w:lastRenderedPageBreak/>
        <w:t>Subdivision 10.2.2</w:t>
      </w:r>
      <w:r w:rsidRPr="005030A1">
        <w:tab/>
        <w:t>Reasons and assumptions about interest described in Subdivision 10.2.1</w:t>
      </w:r>
    </w:p>
    <w:p w14:paraId="4024CBEB" w14:textId="77777777" w:rsidR="00FA4005" w:rsidRPr="005030A1" w:rsidRDefault="00FA4005" w:rsidP="00F27866">
      <w:pPr>
        <w:pStyle w:val="ScheduleHeading"/>
      </w:pPr>
      <w:r w:rsidRPr="005030A1">
        <w:rPr>
          <w:rStyle w:val="CharSectno"/>
        </w:rPr>
        <w:t>8</w:t>
      </w:r>
      <w:r w:rsidRPr="005030A1">
        <w:tab/>
        <w:t>Reasons for payment of benefit</w:t>
      </w:r>
    </w:p>
    <w:p w14:paraId="5EAFCE2F" w14:textId="77777777" w:rsidR="00FA4005" w:rsidRPr="005030A1" w:rsidRDefault="00FA4005" w:rsidP="00FA4005">
      <w:pPr>
        <w:pStyle w:val="ZR1"/>
      </w:pPr>
      <w:r w:rsidRPr="005030A1">
        <w:tab/>
        <w:t>(1)</w:t>
      </w:r>
      <w:r w:rsidRPr="005030A1">
        <w:tab/>
        <w:t>Each of the events mentioned in subclauses (2) to (7) is a reason for the purposes of:</w:t>
      </w:r>
    </w:p>
    <w:p w14:paraId="1985DCC9" w14:textId="77777777" w:rsidR="00FA4005" w:rsidRPr="005030A1" w:rsidRDefault="00FA4005" w:rsidP="00FA4005">
      <w:pPr>
        <w:pStyle w:val="P1"/>
      </w:pPr>
      <w:r w:rsidRPr="005030A1">
        <w:tab/>
        <w:t>(a)</w:t>
      </w:r>
      <w:r w:rsidRPr="005030A1">
        <w:tab/>
        <w:t>step 1 of the method mentioned in clause 2; and</w:t>
      </w:r>
    </w:p>
    <w:p w14:paraId="3F73BA3A" w14:textId="77777777" w:rsidR="00FA4005" w:rsidRPr="005030A1" w:rsidRDefault="00FA4005" w:rsidP="00FA4005">
      <w:pPr>
        <w:pStyle w:val="P1"/>
      </w:pPr>
      <w:r w:rsidRPr="005030A1">
        <w:tab/>
        <w:t>(b)</w:t>
      </w:r>
      <w:r w:rsidRPr="005030A1">
        <w:tab/>
        <w:t xml:space="preserve">paragraph (a) of the definition of </w:t>
      </w:r>
      <w:proofErr w:type="spellStart"/>
      <w:r w:rsidRPr="005030A1">
        <w:rPr>
          <w:b/>
          <w:i/>
        </w:rPr>
        <w:t>B</w:t>
      </w:r>
      <w:r w:rsidRPr="005030A1">
        <w:rPr>
          <w:b/>
          <w:i/>
          <w:vertAlign w:val="subscript"/>
        </w:rPr>
        <w:t>t,r</w:t>
      </w:r>
      <w:proofErr w:type="spellEnd"/>
      <w:r w:rsidRPr="005030A1">
        <w:rPr>
          <w:i/>
          <w:vertAlign w:val="subscript"/>
        </w:rPr>
        <w:t xml:space="preserve"> </w:t>
      </w:r>
      <w:r w:rsidRPr="005030A1">
        <w:t>in subclause 6 (1).</w:t>
      </w:r>
    </w:p>
    <w:p w14:paraId="55BC072E" w14:textId="77777777" w:rsidR="00FA4005" w:rsidRPr="005030A1" w:rsidRDefault="00FA4005" w:rsidP="00FA4005">
      <w:pPr>
        <w:pStyle w:val="R2"/>
      </w:pPr>
      <w:r w:rsidRPr="005030A1">
        <w:tab/>
        <w:t>(2)</w:t>
      </w:r>
      <w:r w:rsidRPr="005030A1">
        <w:tab/>
        <w:t>The person ceased to be a member, other than on the ground of incapacity, and was entitled to a pension under section 19 of the PCS Act.</w:t>
      </w:r>
    </w:p>
    <w:p w14:paraId="296C4DD3" w14:textId="77777777" w:rsidR="00FA4005" w:rsidRPr="005030A1" w:rsidRDefault="00FA4005" w:rsidP="00FA4005">
      <w:pPr>
        <w:pStyle w:val="R2"/>
      </w:pPr>
      <w:r w:rsidRPr="005030A1">
        <w:tab/>
        <w:t>(3)</w:t>
      </w:r>
      <w:r w:rsidRPr="005030A1">
        <w:tab/>
        <w:t>The person, who first became a member after 6 December 1999, ceased to be a member and was entitled to a pension that would be deferred under section 19B of the PCS Act.</w:t>
      </w:r>
    </w:p>
    <w:p w14:paraId="3AF25086" w14:textId="77777777" w:rsidR="00FA4005" w:rsidRPr="005030A1" w:rsidRDefault="00FA4005" w:rsidP="00FA4005">
      <w:pPr>
        <w:pStyle w:val="R2"/>
      </w:pPr>
      <w:r w:rsidRPr="005030A1">
        <w:tab/>
        <w:t>(4)</w:t>
      </w:r>
      <w:r w:rsidRPr="005030A1">
        <w:tab/>
        <w:t>The person ceased to be a member and was entitled to a pension under section 22 of the PCS Act.</w:t>
      </w:r>
    </w:p>
    <w:p w14:paraId="7D07F958" w14:textId="77777777" w:rsidR="00FA4005" w:rsidRPr="005030A1" w:rsidRDefault="00FA4005" w:rsidP="00FA4005">
      <w:pPr>
        <w:pStyle w:val="R2"/>
      </w:pPr>
      <w:r w:rsidRPr="005030A1">
        <w:tab/>
        <w:t>(5)</w:t>
      </w:r>
      <w:r w:rsidRPr="005030A1">
        <w:tab/>
        <w:t>The person died leaving a spouse or a de facto partner and section 23 of the PCS Act applies to the spouse or de facto partner.</w:t>
      </w:r>
    </w:p>
    <w:p w14:paraId="35F5AEEA" w14:textId="77777777" w:rsidR="00FA4005" w:rsidRPr="005030A1" w:rsidRDefault="00FA4005" w:rsidP="00FA4005">
      <w:pPr>
        <w:pStyle w:val="R2"/>
      </w:pPr>
      <w:r w:rsidRPr="005030A1">
        <w:tab/>
        <w:t>(6)</w:t>
      </w:r>
      <w:r w:rsidRPr="005030A1">
        <w:tab/>
        <w:t>The person died without leaving a spouse or de facto partner, or a child to whom a pension would be payable under the PCS Act, and the personal representative of the person is entitled to an amount under subsection 22A (4) of the PCS Act in relation to the person.</w:t>
      </w:r>
    </w:p>
    <w:p w14:paraId="2D4409EC" w14:textId="77777777" w:rsidR="00FA4005" w:rsidRPr="005030A1" w:rsidRDefault="00FA4005" w:rsidP="00FA4005">
      <w:pPr>
        <w:pStyle w:val="R2"/>
      </w:pPr>
      <w:r w:rsidRPr="005030A1">
        <w:tab/>
        <w:t>(7)</w:t>
      </w:r>
      <w:r w:rsidRPr="005030A1">
        <w:tab/>
        <w:t>The person ceased to be a member before being entitled to receive salary for an aggregate period of 7 years and subsection 22A (2) of the PCS Act applies to the person.</w:t>
      </w:r>
    </w:p>
    <w:p w14:paraId="263D5E14" w14:textId="77777777" w:rsidR="00FA4005" w:rsidRPr="005030A1" w:rsidRDefault="00FA4005" w:rsidP="00F27866">
      <w:pPr>
        <w:pStyle w:val="ScheduleHeading"/>
      </w:pPr>
      <w:r w:rsidRPr="005030A1">
        <w:rPr>
          <w:rStyle w:val="CharSectno"/>
        </w:rPr>
        <w:t>9</w:t>
      </w:r>
      <w:r w:rsidRPr="005030A1">
        <w:tab/>
        <w:t>Assumptions to be applied for steps 1 and 3 of the method in clause 2</w:t>
      </w:r>
    </w:p>
    <w:p w14:paraId="1B4EF9B6" w14:textId="77777777" w:rsidR="00FA4005" w:rsidRPr="005030A1" w:rsidRDefault="00FA4005" w:rsidP="00FA4005">
      <w:pPr>
        <w:pStyle w:val="R1"/>
      </w:pPr>
      <w:r w:rsidRPr="005030A1">
        <w:tab/>
        <w:t>(1)</w:t>
      </w:r>
      <w:r w:rsidRPr="005030A1">
        <w:tab/>
        <w:t>For step 1 of the method mentioned in clause 2, it is assumed that, if a benefit is payable to, or in relation to, the person under subsection 22A (2) of the PCS Act, the person is entitled to payment of the supplementary benefit under paragraph 22A (2) (a) of that Act.</w:t>
      </w:r>
    </w:p>
    <w:p w14:paraId="3FCE89CB" w14:textId="77777777" w:rsidR="00FA4005" w:rsidRPr="005030A1" w:rsidRDefault="00FA4005" w:rsidP="00FA4005">
      <w:pPr>
        <w:pStyle w:val="ZR2"/>
      </w:pPr>
      <w:r w:rsidRPr="005030A1">
        <w:tab/>
        <w:t>(2)</w:t>
      </w:r>
      <w:r w:rsidRPr="005030A1">
        <w:tab/>
        <w:t>For step 3 of the method mentioned in clause 2, the following assumptions apply:</w:t>
      </w:r>
    </w:p>
    <w:p w14:paraId="7188FFF1" w14:textId="77777777" w:rsidR="00FA4005" w:rsidRPr="005030A1" w:rsidRDefault="00FA4005" w:rsidP="00FA4005">
      <w:pPr>
        <w:pStyle w:val="P1"/>
      </w:pPr>
      <w:r w:rsidRPr="005030A1">
        <w:tab/>
        <w:t>(a)</w:t>
      </w:r>
      <w:r w:rsidRPr="005030A1">
        <w:tab/>
        <w:t>the person remains a member;</w:t>
      </w:r>
    </w:p>
    <w:p w14:paraId="2FCFC088" w14:textId="77777777" w:rsidR="00FA4005" w:rsidRPr="005030A1" w:rsidRDefault="00FA4005" w:rsidP="00FA4005">
      <w:pPr>
        <w:pStyle w:val="P1"/>
      </w:pPr>
      <w:r w:rsidRPr="005030A1">
        <w:tab/>
        <w:t>(b)</w:t>
      </w:r>
      <w:r w:rsidRPr="005030A1">
        <w:tab/>
        <w:t>the person’s salary will increase by 4% each year commencing on 1 July in the financial year in which the relevant date occurs;</w:t>
      </w:r>
    </w:p>
    <w:p w14:paraId="5019DE2C" w14:textId="77777777" w:rsidR="00FA4005" w:rsidRPr="005030A1" w:rsidRDefault="00FA4005" w:rsidP="00FA4005">
      <w:pPr>
        <w:pStyle w:val="P1"/>
      </w:pPr>
      <w:r w:rsidRPr="005030A1">
        <w:tab/>
        <w:t>(c)</w:t>
      </w:r>
      <w:r w:rsidRPr="005030A1">
        <w:tab/>
        <w:t>if the relevant date is 29 February in a leap year, the corresponding date in a year that is not a leap year is 1 March.</w:t>
      </w:r>
    </w:p>
    <w:p w14:paraId="0B6D23BE" w14:textId="77777777" w:rsidR="00FA4005" w:rsidRPr="005030A1" w:rsidRDefault="00FA4005" w:rsidP="00F27866">
      <w:pPr>
        <w:pStyle w:val="ScheduleDivision"/>
      </w:pPr>
      <w:bookmarkStart w:id="53" w:name="_Toc97548689"/>
      <w:bookmarkStart w:id="54" w:name="_Toc190857313"/>
      <w:r w:rsidRPr="005030A1">
        <w:rPr>
          <w:rStyle w:val="CharDivNo"/>
        </w:rPr>
        <w:lastRenderedPageBreak/>
        <w:t>Division 10.3</w:t>
      </w:r>
      <w:r w:rsidRPr="005030A1">
        <w:tab/>
      </w:r>
      <w:r w:rsidRPr="005030A1">
        <w:rPr>
          <w:rStyle w:val="CharDivText"/>
        </w:rPr>
        <w:t>Other interests</w:t>
      </w:r>
      <w:bookmarkEnd w:id="53"/>
      <w:bookmarkEnd w:id="54"/>
    </w:p>
    <w:p w14:paraId="7500D6C2" w14:textId="77777777" w:rsidR="00FA4005" w:rsidRPr="005030A1" w:rsidRDefault="00FA4005" w:rsidP="0045425A">
      <w:pPr>
        <w:pStyle w:val="ScheduleHeading"/>
        <w:tabs>
          <w:tab w:val="left" w:pos="2410"/>
        </w:tabs>
        <w:ind w:left="2410" w:hanging="2410"/>
      </w:pPr>
      <w:r w:rsidRPr="005030A1">
        <w:t>Subdivision 10.3.1</w:t>
      </w:r>
      <w:r w:rsidRPr="005030A1">
        <w:tab/>
        <w:t>Interest for a person who was a member immediately before, or whose pension commenced to be paid before, 1 February 1990</w:t>
      </w:r>
    </w:p>
    <w:p w14:paraId="3C3BCD28" w14:textId="77777777" w:rsidR="00FA4005" w:rsidRPr="005030A1" w:rsidRDefault="00FA4005" w:rsidP="00F27866">
      <w:pPr>
        <w:pStyle w:val="ScheduleHeading"/>
      </w:pPr>
      <w:r w:rsidRPr="005030A1">
        <w:rPr>
          <w:rStyle w:val="CharSectno"/>
        </w:rPr>
        <w:t>10</w:t>
      </w:r>
      <w:r w:rsidRPr="005030A1">
        <w:tab/>
        <w:t>Method — interest for person not entitled to make an election under subsection 20 (2) of PCS Act</w:t>
      </w:r>
    </w:p>
    <w:p w14:paraId="5D3A5AF6" w14:textId="77777777" w:rsidR="00FA4005" w:rsidRPr="005030A1" w:rsidRDefault="00FA4005" w:rsidP="00FA4005">
      <w:pPr>
        <w:pStyle w:val="ZR1"/>
      </w:pPr>
      <w:r w:rsidRPr="005030A1">
        <w:tab/>
      </w:r>
      <w:r w:rsidRPr="005030A1">
        <w:tab/>
        <w:t xml:space="preserve">For </w:t>
      </w:r>
      <w:r w:rsidR="00734FAF">
        <w:t>section 5</w:t>
      </w:r>
      <w:r w:rsidRPr="005030A1">
        <w:t xml:space="preserve"> of this </w:t>
      </w:r>
      <w:r w:rsidR="00FB148D">
        <w:t>instrument</w:t>
      </w:r>
      <w:r w:rsidRPr="005030A1">
        <w:t>, the method mentioned in the following table is approved for an interest that is held by a person who is being paid a pension under the PCS Act if:</w:t>
      </w:r>
    </w:p>
    <w:p w14:paraId="22C06AA2" w14:textId="77777777" w:rsidR="00FA4005" w:rsidRPr="005030A1" w:rsidRDefault="00FA4005" w:rsidP="00FA4005">
      <w:pPr>
        <w:pStyle w:val="P1"/>
      </w:pPr>
      <w:r w:rsidRPr="005030A1">
        <w:tab/>
        <w:t>(a)</w:t>
      </w:r>
      <w:r w:rsidRPr="005030A1">
        <w:tab/>
        <w:t>the person is not entitled to make an election under subsection 20 (2) of the PCS Act on the relevant date; and</w:t>
      </w:r>
    </w:p>
    <w:p w14:paraId="4AC78578" w14:textId="77777777" w:rsidR="00FA4005" w:rsidRPr="005030A1" w:rsidRDefault="00FA4005" w:rsidP="00FA4005">
      <w:pPr>
        <w:pStyle w:val="ZP1"/>
      </w:pPr>
      <w:r w:rsidRPr="005030A1">
        <w:tab/>
        <w:t>(b)</w:t>
      </w:r>
      <w:r w:rsidRPr="005030A1">
        <w:tab/>
        <w:t>either:</w:t>
      </w:r>
    </w:p>
    <w:p w14:paraId="63582468" w14:textId="77777777" w:rsidR="00FA4005" w:rsidRPr="005030A1" w:rsidRDefault="00FA4005" w:rsidP="00FA4005">
      <w:pPr>
        <w:pStyle w:val="P2"/>
      </w:pPr>
      <w:r w:rsidRPr="005030A1">
        <w:tab/>
        <w:t>(</w:t>
      </w:r>
      <w:proofErr w:type="spellStart"/>
      <w:r w:rsidRPr="005030A1">
        <w:t>i</w:t>
      </w:r>
      <w:proofErr w:type="spellEnd"/>
      <w:r w:rsidRPr="005030A1">
        <w:t>)</w:t>
      </w:r>
      <w:r w:rsidRPr="005030A1">
        <w:tab/>
        <w:t>the person was a member immediately before 1 February 1990; or</w:t>
      </w:r>
    </w:p>
    <w:p w14:paraId="4779A57D" w14:textId="77777777" w:rsidR="00FA4005" w:rsidRDefault="00FA4005" w:rsidP="00FA4005">
      <w:pPr>
        <w:pStyle w:val="P2"/>
        <w:spacing w:after="120"/>
      </w:pPr>
      <w:r w:rsidRPr="005030A1">
        <w:tab/>
        <w:t>(ii)</w:t>
      </w:r>
      <w:r w:rsidRPr="005030A1">
        <w:tab/>
        <w:t>the person’s pension commenced to be paid before 1 February 1990.</w:t>
      </w:r>
    </w:p>
    <w:p w14:paraId="20CE81FB" w14:textId="77777777" w:rsidR="00345D1E" w:rsidRPr="005030A1" w:rsidRDefault="00345D1E" w:rsidP="00FA4005">
      <w:pPr>
        <w:pStyle w:val="P2"/>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3"/>
      </w:tblGrid>
      <w:tr w:rsidR="00FA4005" w:rsidRPr="005030A1" w14:paraId="6D2BA15B" w14:textId="77777777" w:rsidTr="001574DA">
        <w:tc>
          <w:tcPr>
            <w:tcW w:w="8529" w:type="dxa"/>
            <w:tcBorders>
              <w:bottom w:val="single" w:sz="4" w:space="0" w:color="auto"/>
            </w:tcBorders>
          </w:tcPr>
          <w:p w14:paraId="2D5D3E4B" w14:textId="77777777" w:rsidR="00FA4005" w:rsidRPr="005030A1" w:rsidRDefault="00FA4005" w:rsidP="001574DA">
            <w:pPr>
              <w:pStyle w:val="TableColHead"/>
              <w:keepNext w:val="0"/>
            </w:pPr>
            <w:r w:rsidRPr="005030A1">
              <w:t>Method</w:t>
            </w:r>
          </w:p>
        </w:tc>
      </w:tr>
      <w:tr w:rsidR="00FA4005" w:rsidRPr="005030A1" w14:paraId="72F9C5BB" w14:textId="77777777" w:rsidTr="001574DA">
        <w:trPr>
          <w:cantSplit/>
        </w:trPr>
        <w:tc>
          <w:tcPr>
            <w:tcW w:w="8529" w:type="dxa"/>
            <w:tcBorders>
              <w:bottom w:val="nil"/>
            </w:tcBorders>
          </w:tcPr>
          <w:p w14:paraId="3DD9FF4B" w14:textId="77777777" w:rsidR="00FA4005" w:rsidRPr="005030A1" w:rsidRDefault="007F5707" w:rsidP="001574DA">
            <w:pPr>
              <w:pStyle w:val="Formula"/>
              <w:spacing w:after="120"/>
            </w:pPr>
            <w:r>
              <w:rPr>
                <w:rFonts w:ascii="Univers 55" w:hAnsi="Univers 55"/>
                <w:noProof/>
                <w:position w:val="-12"/>
                <w:sz w:val="20"/>
              </w:rPr>
              <w:drawing>
                <wp:inline distT="0" distB="0" distL="0" distR="0" wp14:anchorId="59767B41" wp14:editId="31636087">
                  <wp:extent cx="2657475" cy="228600"/>
                  <wp:effectExtent l="0" t="0" r="9525" b="0"/>
                  <wp:docPr id="75" name="Picture 75" descr="Start formula P times P start subscript y plus m end subscript plus CP times open bracket P start subscript y plus m end subscript minus UP start subscript y plus m end subscript close bracket plus R times R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657475" cy="228600"/>
                          </a:xfrm>
                          <a:prstGeom prst="rect">
                            <a:avLst/>
                          </a:prstGeom>
                          <a:noFill/>
                          <a:ln>
                            <a:noFill/>
                          </a:ln>
                        </pic:spPr>
                      </pic:pic>
                    </a:graphicData>
                  </a:graphic>
                </wp:inline>
              </w:drawing>
            </w:r>
          </w:p>
          <w:p w14:paraId="6F23B4FD" w14:textId="77777777" w:rsidR="00FA4005" w:rsidRPr="005030A1" w:rsidRDefault="00FA4005" w:rsidP="001574DA">
            <w:pPr>
              <w:pStyle w:val="TableText"/>
            </w:pPr>
            <w:r w:rsidRPr="005030A1">
              <w:t>where:</w:t>
            </w:r>
          </w:p>
          <w:p w14:paraId="47E33875" w14:textId="77777777" w:rsidR="00FA4005" w:rsidRPr="005030A1" w:rsidRDefault="00FA4005" w:rsidP="001574DA">
            <w:pPr>
              <w:pStyle w:val="TableText"/>
            </w:pPr>
            <w:r w:rsidRPr="005030A1">
              <w:rPr>
                <w:b/>
                <w:i/>
              </w:rPr>
              <w:t>P</w:t>
            </w:r>
            <w:r w:rsidRPr="005030A1">
              <w:t xml:space="preserve"> is the annual pension amount payable to the person at the relevant date.</w:t>
            </w:r>
          </w:p>
        </w:tc>
      </w:tr>
      <w:tr w:rsidR="00FA4005" w:rsidRPr="005030A1" w14:paraId="24CCDC8D" w14:textId="77777777" w:rsidTr="001A37B4">
        <w:trPr>
          <w:cantSplit/>
        </w:trPr>
        <w:tc>
          <w:tcPr>
            <w:tcW w:w="8529" w:type="dxa"/>
            <w:tcBorders>
              <w:top w:val="nil"/>
              <w:bottom w:val="nil"/>
            </w:tcBorders>
          </w:tcPr>
          <w:p w14:paraId="73237FFB" w14:textId="77777777" w:rsidR="00FA4005" w:rsidRPr="005030A1" w:rsidRDefault="00FA4005" w:rsidP="001574DA">
            <w:pPr>
              <w:pStyle w:val="TableText"/>
            </w:pPr>
            <w:proofErr w:type="spellStart"/>
            <w:r w:rsidRPr="005030A1">
              <w:rPr>
                <w:b/>
                <w:i/>
              </w:rPr>
              <w:t>P</w:t>
            </w:r>
            <w:r w:rsidRPr="005030A1">
              <w:rPr>
                <w:b/>
                <w:i/>
                <w:vertAlign w:val="subscript"/>
              </w:rPr>
              <w:t>y+m</w:t>
            </w:r>
            <w:proofErr w:type="spellEnd"/>
            <w:r w:rsidRPr="005030A1">
              <w:rPr>
                <w:b/>
                <w:i/>
              </w:rPr>
              <w:t xml:space="preserve"> </w:t>
            </w:r>
            <w:r w:rsidRPr="005030A1">
              <w:t>is the factor calculated in accordance with the formula:</w:t>
            </w:r>
          </w:p>
          <w:p w14:paraId="33F1B380" w14:textId="77777777" w:rsidR="00FA4005" w:rsidRPr="005030A1" w:rsidRDefault="007F5707" w:rsidP="001574DA">
            <w:pPr>
              <w:spacing w:before="180" w:after="120"/>
              <w:ind w:left="799"/>
              <w:jc w:val="center"/>
              <w:rPr>
                <w:lang w:val="en-US"/>
              </w:rPr>
            </w:pPr>
            <w:r>
              <w:rPr>
                <w:noProof/>
                <w:position w:val="-24"/>
                <w:lang w:val="en-US"/>
              </w:rPr>
              <w:drawing>
                <wp:inline distT="0" distB="0" distL="0" distR="0" wp14:anchorId="4C7AF4CE" wp14:editId="240E73E8">
                  <wp:extent cx="1762125" cy="419100"/>
                  <wp:effectExtent l="0" t="0" r="0" b="0"/>
                  <wp:docPr id="76" name="Picture 76" descr="Start formula start fraction P subscript y times open bracket 12 minus m close bracket plus P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762125" cy="419100"/>
                          </a:xfrm>
                          <a:prstGeom prst="rect">
                            <a:avLst/>
                          </a:prstGeom>
                          <a:noFill/>
                          <a:ln>
                            <a:noFill/>
                          </a:ln>
                        </pic:spPr>
                      </pic:pic>
                    </a:graphicData>
                  </a:graphic>
                </wp:inline>
              </w:drawing>
            </w:r>
          </w:p>
          <w:p w14:paraId="5A7FFDF4" w14:textId="77777777" w:rsidR="00FA4005" w:rsidRPr="005030A1" w:rsidRDefault="00FA4005" w:rsidP="001574DA">
            <w:pPr>
              <w:pStyle w:val="TableP1a"/>
            </w:pPr>
            <w:r w:rsidRPr="005030A1">
              <w:tab/>
            </w:r>
            <w:r w:rsidRPr="005030A1">
              <w:tab/>
              <w:t>where:</w:t>
            </w:r>
          </w:p>
          <w:p w14:paraId="7B3E6C47" w14:textId="77777777" w:rsidR="00FA4005" w:rsidRPr="005030A1" w:rsidRDefault="00FA4005" w:rsidP="001574DA">
            <w:pPr>
              <w:pStyle w:val="TableText"/>
              <w:ind w:left="567"/>
            </w:pPr>
            <w:proofErr w:type="spellStart"/>
            <w:r w:rsidRPr="005030A1">
              <w:rPr>
                <w:b/>
                <w:i/>
              </w:rPr>
              <w:t>P</w:t>
            </w:r>
            <w:r w:rsidRPr="005030A1">
              <w:rPr>
                <w:b/>
                <w:i/>
                <w:vertAlign w:val="subscript"/>
              </w:rPr>
              <w:t>y</w:t>
            </w:r>
            <w:proofErr w:type="spellEnd"/>
            <w:r w:rsidRPr="005030A1">
              <w:t xml:space="preserve"> is the pension valuation factor mentioned in Table 7 of Division 10.4 that applies given the person’s gender and the person’s age in completed years at the relevant date.</w:t>
            </w:r>
          </w:p>
        </w:tc>
      </w:tr>
      <w:tr w:rsidR="00FA4005" w:rsidRPr="005030A1" w14:paraId="661969C0" w14:textId="77777777" w:rsidTr="001A37B4">
        <w:trPr>
          <w:cantSplit/>
        </w:trPr>
        <w:tc>
          <w:tcPr>
            <w:tcW w:w="8529" w:type="dxa"/>
            <w:tcBorders>
              <w:top w:val="nil"/>
              <w:left w:val="single" w:sz="4" w:space="0" w:color="auto"/>
              <w:bottom w:val="nil"/>
              <w:right w:val="single" w:sz="4" w:space="0" w:color="auto"/>
            </w:tcBorders>
          </w:tcPr>
          <w:p w14:paraId="6235D155" w14:textId="77777777" w:rsidR="00FA4005" w:rsidRPr="005030A1" w:rsidRDefault="00FA4005" w:rsidP="001574DA">
            <w:pPr>
              <w:pStyle w:val="TableText"/>
              <w:ind w:left="567"/>
            </w:pPr>
            <w:r w:rsidRPr="005030A1">
              <w:rPr>
                <w:b/>
                <w:i/>
              </w:rPr>
              <w:t>m</w:t>
            </w:r>
            <w:r w:rsidRPr="005030A1">
              <w:t xml:space="preserve"> is the number of completed months of the person’s age that are not included in the person’s age in completed years at the relevant date.</w:t>
            </w:r>
          </w:p>
          <w:p w14:paraId="45AC87FD" w14:textId="77777777" w:rsidR="00FA4005" w:rsidRPr="005030A1" w:rsidRDefault="00FA4005" w:rsidP="001574DA">
            <w:pPr>
              <w:pStyle w:val="TableText"/>
              <w:ind w:left="567"/>
            </w:pPr>
            <w:r w:rsidRPr="005030A1">
              <w:rPr>
                <w:b/>
                <w:i/>
              </w:rPr>
              <w:t>P</w:t>
            </w:r>
            <w:r w:rsidRPr="005030A1">
              <w:rPr>
                <w:b/>
                <w:i/>
                <w:vertAlign w:val="subscript"/>
              </w:rPr>
              <w:t>y+1</w:t>
            </w:r>
            <w:r w:rsidRPr="005030A1">
              <w:t xml:space="preserve"> is the pension valuation factor mentioned in Table 7 of Division 10.4 that would apply to the person if the person’s age in completed years at the relevant date were 1 year more than it is.</w:t>
            </w:r>
          </w:p>
          <w:p w14:paraId="06E9D426" w14:textId="77777777" w:rsidR="00FA4005" w:rsidRPr="005030A1" w:rsidRDefault="00FA4005" w:rsidP="001574DA">
            <w:pPr>
              <w:pStyle w:val="TableText"/>
            </w:pPr>
            <w:r w:rsidRPr="005030A1">
              <w:rPr>
                <w:b/>
                <w:i/>
              </w:rPr>
              <w:t>CP</w:t>
            </w:r>
            <w:r w:rsidRPr="005030A1">
              <w:t xml:space="preserve"> is:</w:t>
            </w:r>
          </w:p>
          <w:p w14:paraId="537C641C" w14:textId="77777777" w:rsidR="00FA4005" w:rsidRPr="005030A1" w:rsidRDefault="00FA4005" w:rsidP="001574DA">
            <w:pPr>
              <w:pStyle w:val="TableP1a"/>
              <w:tabs>
                <w:tab w:val="clear" w:pos="408"/>
                <w:tab w:val="right" w:pos="600"/>
              </w:tabs>
            </w:pPr>
            <w:r w:rsidRPr="005030A1">
              <w:t>(a)</w:t>
            </w:r>
            <w:r w:rsidRPr="005030A1">
              <w:tab/>
              <w:t>for a person who has elected under section 20 of the PCS Act to convert pension entitlements to a lump sum payment — the difference between the annual pension amount that would have been payable to the member at the relevant date if he or she had not made that election and the annual pension amount payable to the member at the relevant date; or</w:t>
            </w:r>
          </w:p>
        </w:tc>
      </w:tr>
      <w:tr w:rsidR="00FA4005" w:rsidRPr="005030A1" w14:paraId="79417A4D" w14:textId="77777777" w:rsidTr="001A37B4">
        <w:trPr>
          <w:cantSplit/>
        </w:trPr>
        <w:tc>
          <w:tcPr>
            <w:tcW w:w="8529" w:type="dxa"/>
            <w:tcBorders>
              <w:top w:val="nil"/>
              <w:bottom w:val="nil"/>
            </w:tcBorders>
          </w:tcPr>
          <w:p w14:paraId="77FAD3F2" w14:textId="77777777" w:rsidR="00FA4005" w:rsidRPr="005030A1" w:rsidRDefault="00FA4005" w:rsidP="001574DA">
            <w:pPr>
              <w:pStyle w:val="TableP1a"/>
              <w:tabs>
                <w:tab w:val="clear" w:pos="408"/>
                <w:tab w:val="right" w:pos="600"/>
              </w:tabs>
              <w:spacing w:before="120"/>
            </w:pPr>
            <w:r w:rsidRPr="005030A1">
              <w:lastRenderedPageBreak/>
              <w:t>(b)</w:t>
            </w:r>
            <w:r w:rsidRPr="005030A1">
              <w:tab/>
              <w:t>for a person who has not elected under section 20 of the PCS Act to convert pension entitlements to a lump sum payment — 0.</w:t>
            </w:r>
          </w:p>
          <w:p w14:paraId="6CA1EC03" w14:textId="77777777" w:rsidR="00FA4005" w:rsidRPr="005030A1" w:rsidRDefault="00FA4005" w:rsidP="001574DA">
            <w:pPr>
              <w:pStyle w:val="TableText"/>
            </w:pPr>
            <w:proofErr w:type="spellStart"/>
            <w:r w:rsidRPr="005030A1">
              <w:rPr>
                <w:b/>
                <w:i/>
              </w:rPr>
              <w:t>UP</w:t>
            </w:r>
            <w:r w:rsidRPr="005030A1">
              <w:rPr>
                <w:b/>
                <w:i/>
                <w:vertAlign w:val="subscript"/>
              </w:rPr>
              <w:t>y+m</w:t>
            </w:r>
            <w:proofErr w:type="spellEnd"/>
            <w:r w:rsidRPr="005030A1">
              <w:rPr>
                <w:b/>
                <w:i/>
              </w:rPr>
              <w:t xml:space="preserve"> </w:t>
            </w:r>
            <w:r w:rsidRPr="005030A1">
              <w:t>is the factor calculated in accordance with the formula:</w:t>
            </w:r>
          </w:p>
          <w:p w14:paraId="1AE82E19" w14:textId="77777777" w:rsidR="00FA4005" w:rsidRPr="005030A1" w:rsidRDefault="007F5707" w:rsidP="001574DA">
            <w:pPr>
              <w:spacing w:before="180" w:after="120"/>
              <w:ind w:left="2880"/>
            </w:pPr>
            <w:r>
              <w:rPr>
                <w:noProof/>
                <w:position w:val="-24"/>
                <w:lang w:val="en-US"/>
              </w:rPr>
              <w:drawing>
                <wp:inline distT="0" distB="0" distL="0" distR="0" wp14:anchorId="5981426D" wp14:editId="4EDE43D0">
                  <wp:extent cx="1962150" cy="419100"/>
                  <wp:effectExtent l="0" t="0" r="0" b="0"/>
                  <wp:docPr id="77" name="Picture 77" descr="Start formula start fraction UP subscript y times open bracket 12 minus m close bracket plus UP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962150" cy="419100"/>
                          </a:xfrm>
                          <a:prstGeom prst="rect">
                            <a:avLst/>
                          </a:prstGeom>
                          <a:noFill/>
                          <a:ln>
                            <a:noFill/>
                          </a:ln>
                        </pic:spPr>
                      </pic:pic>
                    </a:graphicData>
                  </a:graphic>
                </wp:inline>
              </w:drawing>
            </w:r>
          </w:p>
          <w:p w14:paraId="583D2410" w14:textId="77777777" w:rsidR="00FA4005" w:rsidRPr="005030A1" w:rsidRDefault="00FA4005" w:rsidP="001574DA">
            <w:pPr>
              <w:pStyle w:val="TableP1a"/>
            </w:pPr>
            <w:r w:rsidRPr="005030A1">
              <w:tab/>
            </w:r>
            <w:r w:rsidRPr="005030A1">
              <w:tab/>
              <w:t>where:</w:t>
            </w:r>
          </w:p>
          <w:p w14:paraId="3C9D4F62" w14:textId="77777777" w:rsidR="00FA4005" w:rsidRPr="005030A1" w:rsidRDefault="00FA4005" w:rsidP="001574DA">
            <w:pPr>
              <w:pStyle w:val="TableText"/>
              <w:ind w:left="567"/>
            </w:pPr>
            <w:proofErr w:type="spellStart"/>
            <w:r w:rsidRPr="005030A1">
              <w:rPr>
                <w:b/>
                <w:i/>
              </w:rPr>
              <w:t>UP</w:t>
            </w:r>
            <w:r w:rsidRPr="005030A1">
              <w:rPr>
                <w:b/>
                <w:i/>
                <w:vertAlign w:val="subscript"/>
              </w:rPr>
              <w:t>y</w:t>
            </w:r>
            <w:proofErr w:type="spellEnd"/>
            <w:r w:rsidRPr="005030A1">
              <w:t xml:space="preserve"> is the unindexed pension valuation factor mentioned in Table 8 of Division 10.4 that applies given the person’s gender and the person’s age in completed years at the relevant date.</w:t>
            </w:r>
          </w:p>
          <w:p w14:paraId="79FB26B5" w14:textId="77777777" w:rsidR="00FA4005" w:rsidRPr="005030A1" w:rsidRDefault="00FA4005" w:rsidP="001574DA">
            <w:pPr>
              <w:pStyle w:val="TableText"/>
              <w:ind w:left="567"/>
            </w:pPr>
            <w:r w:rsidRPr="005030A1">
              <w:rPr>
                <w:b/>
                <w:i/>
              </w:rPr>
              <w:t>m</w:t>
            </w:r>
            <w:r w:rsidRPr="005030A1">
              <w:t xml:space="preserve"> is the number of completed months of the person’s age that are not included in the person’s age in completed years at the relevant date.</w:t>
            </w:r>
          </w:p>
          <w:p w14:paraId="3308F23A" w14:textId="77777777" w:rsidR="00FA4005" w:rsidRPr="005030A1" w:rsidRDefault="00FA4005" w:rsidP="001574DA">
            <w:pPr>
              <w:pStyle w:val="TableText"/>
              <w:ind w:left="567"/>
            </w:pPr>
            <w:r w:rsidRPr="005030A1">
              <w:rPr>
                <w:b/>
                <w:i/>
              </w:rPr>
              <w:t>UP</w:t>
            </w:r>
            <w:r w:rsidRPr="005030A1">
              <w:rPr>
                <w:b/>
                <w:i/>
                <w:vertAlign w:val="subscript"/>
              </w:rPr>
              <w:t>y+1</w:t>
            </w:r>
            <w:r w:rsidRPr="005030A1">
              <w:t xml:space="preserve"> is the unindexed pension valuation factor mentioned in Table 8 of Division 10.4 that would apply to the person if the person’s age in completed years at the relevant date were 1 year more than it is.</w:t>
            </w:r>
          </w:p>
        </w:tc>
      </w:tr>
      <w:tr w:rsidR="00FA4005" w:rsidRPr="005030A1" w14:paraId="282E2518" w14:textId="77777777" w:rsidTr="001A37B4">
        <w:trPr>
          <w:cantSplit/>
          <w:trHeight w:val="585"/>
        </w:trPr>
        <w:tc>
          <w:tcPr>
            <w:tcW w:w="8529" w:type="dxa"/>
            <w:tcBorders>
              <w:top w:val="nil"/>
              <w:left w:val="single" w:sz="4" w:space="0" w:color="auto"/>
              <w:bottom w:val="single" w:sz="4" w:space="0" w:color="auto"/>
              <w:right w:val="single" w:sz="4" w:space="0" w:color="auto"/>
            </w:tcBorders>
          </w:tcPr>
          <w:p w14:paraId="5FFDD701" w14:textId="77777777" w:rsidR="00FA4005" w:rsidRPr="005030A1" w:rsidRDefault="00FA4005" w:rsidP="001574DA">
            <w:pPr>
              <w:pStyle w:val="TableText"/>
              <w:rPr>
                <w:b/>
                <w:i/>
              </w:rPr>
            </w:pPr>
            <w:r w:rsidRPr="005030A1">
              <w:rPr>
                <w:b/>
                <w:i/>
              </w:rPr>
              <w:t>R</w:t>
            </w:r>
            <w:r w:rsidRPr="005030A1">
              <w:t xml:space="preserve"> is the annual pension amount that would be payable to any surviving spouse or de facto partner of the person if the person died on the relevant date.</w:t>
            </w:r>
          </w:p>
        </w:tc>
      </w:tr>
      <w:tr w:rsidR="001A37B4" w:rsidRPr="005030A1" w14:paraId="02329E9A" w14:textId="77777777" w:rsidTr="001A37B4">
        <w:trPr>
          <w:cantSplit/>
          <w:trHeight w:val="3675"/>
        </w:trPr>
        <w:tc>
          <w:tcPr>
            <w:tcW w:w="8529" w:type="dxa"/>
            <w:tcBorders>
              <w:top w:val="single" w:sz="4" w:space="0" w:color="auto"/>
              <w:left w:val="single" w:sz="4" w:space="0" w:color="auto"/>
              <w:bottom w:val="single" w:sz="4" w:space="0" w:color="auto"/>
              <w:right w:val="single" w:sz="4" w:space="0" w:color="auto"/>
            </w:tcBorders>
          </w:tcPr>
          <w:p w14:paraId="0D51DA7F" w14:textId="77777777" w:rsidR="001A37B4" w:rsidRPr="005030A1" w:rsidRDefault="001A37B4" w:rsidP="001574DA">
            <w:pPr>
              <w:pStyle w:val="TableText"/>
            </w:pPr>
            <w:proofErr w:type="spellStart"/>
            <w:r w:rsidRPr="005030A1">
              <w:rPr>
                <w:b/>
                <w:i/>
              </w:rPr>
              <w:t>R</w:t>
            </w:r>
            <w:r w:rsidRPr="005030A1">
              <w:rPr>
                <w:b/>
                <w:i/>
                <w:vertAlign w:val="subscript"/>
              </w:rPr>
              <w:t>y+m</w:t>
            </w:r>
            <w:proofErr w:type="spellEnd"/>
            <w:r w:rsidRPr="005030A1">
              <w:rPr>
                <w:b/>
                <w:i/>
              </w:rPr>
              <w:t xml:space="preserve"> </w:t>
            </w:r>
            <w:r w:rsidRPr="005030A1">
              <w:t>is the factor calculated in accordance with the formula:</w:t>
            </w:r>
          </w:p>
          <w:p w14:paraId="1837E646" w14:textId="77777777" w:rsidR="001A37B4" w:rsidRPr="005030A1" w:rsidRDefault="007F5707" w:rsidP="001574DA">
            <w:pPr>
              <w:spacing w:before="180" w:after="120"/>
              <w:ind w:left="799"/>
              <w:jc w:val="center"/>
              <w:rPr>
                <w:lang w:val="en-US"/>
              </w:rPr>
            </w:pPr>
            <w:r>
              <w:rPr>
                <w:noProof/>
                <w:position w:val="-24"/>
                <w:lang w:val="en-US"/>
              </w:rPr>
              <w:drawing>
                <wp:inline distT="0" distB="0" distL="0" distR="0" wp14:anchorId="3FDC51D6" wp14:editId="023C5F54">
                  <wp:extent cx="1819275" cy="419100"/>
                  <wp:effectExtent l="0" t="0" r="9525" b="0"/>
                  <wp:docPr id="78" name="Picture 78" descr="Start formula start fraction R subscript y times open bracket 12 minus m close bracket plus R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819275" cy="419100"/>
                          </a:xfrm>
                          <a:prstGeom prst="rect">
                            <a:avLst/>
                          </a:prstGeom>
                          <a:noFill/>
                          <a:ln>
                            <a:noFill/>
                          </a:ln>
                        </pic:spPr>
                      </pic:pic>
                    </a:graphicData>
                  </a:graphic>
                </wp:inline>
              </w:drawing>
            </w:r>
          </w:p>
          <w:p w14:paraId="3389BE62" w14:textId="77777777" w:rsidR="001A37B4" w:rsidRPr="005030A1" w:rsidRDefault="001A37B4" w:rsidP="001574DA">
            <w:pPr>
              <w:pStyle w:val="TableP1a"/>
            </w:pPr>
            <w:r w:rsidRPr="005030A1">
              <w:tab/>
            </w:r>
            <w:r w:rsidRPr="005030A1">
              <w:tab/>
              <w:t>where:</w:t>
            </w:r>
          </w:p>
          <w:p w14:paraId="46597CDC" w14:textId="77777777" w:rsidR="001A37B4" w:rsidRPr="005030A1" w:rsidRDefault="001A37B4" w:rsidP="001574DA">
            <w:pPr>
              <w:pStyle w:val="TableText"/>
              <w:ind w:left="567"/>
              <w:rPr>
                <w:b/>
                <w:i/>
              </w:rPr>
            </w:pPr>
            <w:r w:rsidRPr="005030A1">
              <w:rPr>
                <w:b/>
                <w:i/>
              </w:rPr>
              <w:t>R</w:t>
            </w:r>
            <w:r w:rsidRPr="005030A1">
              <w:rPr>
                <w:b/>
                <w:i/>
                <w:vertAlign w:val="subscript"/>
              </w:rPr>
              <w:t>y</w:t>
            </w:r>
            <w:r w:rsidRPr="005030A1">
              <w:t xml:space="preserve"> is the reversion valuation factor mentioned in Table 7 of Division 10.4 that applies given the person’s gender and the person’s age in completed years at the relevant date.</w:t>
            </w:r>
          </w:p>
          <w:p w14:paraId="7217D3CB" w14:textId="77777777" w:rsidR="001A37B4" w:rsidRPr="005030A1" w:rsidRDefault="001A37B4" w:rsidP="001574DA">
            <w:pPr>
              <w:pStyle w:val="TableText"/>
              <w:ind w:left="567"/>
            </w:pPr>
            <w:r w:rsidRPr="005030A1">
              <w:rPr>
                <w:b/>
                <w:i/>
              </w:rPr>
              <w:t>m</w:t>
            </w:r>
            <w:r w:rsidRPr="005030A1">
              <w:t xml:space="preserve"> is the number of completed months of the person’s age that are not included in the person’s age in completed years at the relevant date.</w:t>
            </w:r>
          </w:p>
          <w:p w14:paraId="172504B7" w14:textId="77777777" w:rsidR="001A37B4" w:rsidRPr="005030A1" w:rsidRDefault="001A37B4" w:rsidP="001574DA">
            <w:pPr>
              <w:pStyle w:val="TableText"/>
              <w:ind w:left="567"/>
              <w:rPr>
                <w:b/>
                <w:i/>
              </w:rPr>
            </w:pPr>
            <w:r w:rsidRPr="005030A1">
              <w:rPr>
                <w:b/>
                <w:i/>
              </w:rPr>
              <w:t>R</w:t>
            </w:r>
            <w:r w:rsidRPr="005030A1">
              <w:rPr>
                <w:b/>
                <w:i/>
                <w:vertAlign w:val="subscript"/>
              </w:rPr>
              <w:t>y+1</w:t>
            </w:r>
            <w:r w:rsidRPr="005030A1">
              <w:t xml:space="preserve"> is the reversion valuation factor mentioned in Table 7 of Division 10.4 that would apply to the person if the person’s age in completed years at the relevant date were 1 year more than it is.</w:t>
            </w:r>
          </w:p>
        </w:tc>
      </w:tr>
    </w:tbl>
    <w:p w14:paraId="6AFB1D4F" w14:textId="77777777" w:rsidR="00FA4005" w:rsidRPr="005030A1" w:rsidRDefault="00FA4005" w:rsidP="00F27866">
      <w:pPr>
        <w:pStyle w:val="ScheduleHeading"/>
      </w:pPr>
      <w:r w:rsidRPr="005030A1">
        <w:rPr>
          <w:rStyle w:val="CharSectno"/>
        </w:rPr>
        <w:t>11</w:t>
      </w:r>
      <w:r w:rsidRPr="005030A1">
        <w:tab/>
        <w:t>Method — interest for person entitled to make an election under subsection 20 (2) of the PCS Act</w:t>
      </w:r>
    </w:p>
    <w:p w14:paraId="3EA055B7" w14:textId="77777777" w:rsidR="00FA4005" w:rsidRPr="005030A1" w:rsidRDefault="00FA4005" w:rsidP="00FA4005">
      <w:pPr>
        <w:pStyle w:val="ZR1"/>
      </w:pPr>
      <w:r w:rsidRPr="005030A1">
        <w:tab/>
      </w:r>
      <w:r w:rsidRPr="005030A1">
        <w:tab/>
        <w:t xml:space="preserve">For </w:t>
      </w:r>
      <w:r w:rsidR="00734FAF">
        <w:t>section 5</w:t>
      </w:r>
      <w:r w:rsidRPr="005030A1">
        <w:t xml:space="preserve"> of this </w:t>
      </w:r>
      <w:r w:rsidR="00FB148D">
        <w:t>instrument</w:t>
      </w:r>
      <w:r w:rsidRPr="005030A1">
        <w:t>, the method mentioned in the following table is approved for an interest that is held by a person who is being paid a pension under the PCS Act if:</w:t>
      </w:r>
    </w:p>
    <w:p w14:paraId="28051B2F" w14:textId="77777777" w:rsidR="00FA4005" w:rsidRPr="005030A1" w:rsidRDefault="00FA4005" w:rsidP="00FA4005">
      <w:pPr>
        <w:pStyle w:val="P1"/>
      </w:pPr>
      <w:r w:rsidRPr="005030A1">
        <w:tab/>
        <w:t>(a)</w:t>
      </w:r>
      <w:r w:rsidRPr="005030A1">
        <w:tab/>
        <w:t>the person is entitled to make an election under subsection 20 (2) of the PCS Act on the relevant date; and</w:t>
      </w:r>
    </w:p>
    <w:p w14:paraId="66F09B69" w14:textId="77777777" w:rsidR="00FA4005" w:rsidRPr="005030A1" w:rsidRDefault="00FA4005" w:rsidP="00FA4005">
      <w:pPr>
        <w:pStyle w:val="ZP1"/>
      </w:pPr>
      <w:r w:rsidRPr="005030A1">
        <w:tab/>
        <w:t>(b)</w:t>
      </w:r>
      <w:r w:rsidRPr="005030A1">
        <w:tab/>
        <w:t>either:</w:t>
      </w:r>
    </w:p>
    <w:p w14:paraId="3786F3F8" w14:textId="77777777" w:rsidR="00FA4005" w:rsidRPr="005030A1" w:rsidRDefault="00FA4005" w:rsidP="00FA4005">
      <w:pPr>
        <w:pStyle w:val="P2"/>
      </w:pPr>
      <w:r w:rsidRPr="005030A1">
        <w:tab/>
        <w:t>(</w:t>
      </w:r>
      <w:proofErr w:type="spellStart"/>
      <w:r w:rsidRPr="005030A1">
        <w:t>i</w:t>
      </w:r>
      <w:proofErr w:type="spellEnd"/>
      <w:r w:rsidRPr="005030A1">
        <w:t>)</w:t>
      </w:r>
      <w:r w:rsidRPr="005030A1">
        <w:tab/>
        <w:t>the person was a member immediately before 1 February 1990; or</w:t>
      </w:r>
    </w:p>
    <w:p w14:paraId="4F4A4F5A" w14:textId="77777777" w:rsidR="00FA4005" w:rsidRPr="005030A1" w:rsidRDefault="00FA4005" w:rsidP="00FA4005">
      <w:pPr>
        <w:pStyle w:val="P2"/>
      </w:pPr>
      <w:r w:rsidRPr="005030A1">
        <w:tab/>
        <w:t>(ii)</w:t>
      </w:r>
      <w:r w:rsidRPr="005030A1">
        <w:tab/>
        <w:t>the person’s pension commenced to be paid before 1 February 1990.</w:t>
      </w:r>
    </w:p>
    <w:p w14:paraId="70D31CDD" w14:textId="77777777" w:rsidR="00FA4005" w:rsidRPr="005030A1" w:rsidRDefault="00FA4005" w:rsidP="00FA4005"/>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303"/>
      </w:tblGrid>
      <w:tr w:rsidR="00FA4005" w:rsidRPr="005030A1" w14:paraId="26BEE63C" w14:textId="77777777" w:rsidTr="001574DA">
        <w:tc>
          <w:tcPr>
            <w:tcW w:w="8529" w:type="dxa"/>
          </w:tcPr>
          <w:p w14:paraId="6E073D13" w14:textId="77777777" w:rsidR="00FA4005" w:rsidRPr="005030A1" w:rsidRDefault="00FA4005" w:rsidP="001574DA">
            <w:pPr>
              <w:pStyle w:val="TableColHead"/>
            </w:pPr>
            <w:r w:rsidRPr="005030A1">
              <w:lastRenderedPageBreak/>
              <w:t>Method</w:t>
            </w:r>
          </w:p>
        </w:tc>
      </w:tr>
      <w:tr w:rsidR="00FA4005" w:rsidRPr="005030A1" w14:paraId="1F2C8F79" w14:textId="77777777" w:rsidTr="001574DA">
        <w:tc>
          <w:tcPr>
            <w:tcW w:w="8529" w:type="dxa"/>
          </w:tcPr>
          <w:p w14:paraId="049347AB" w14:textId="77777777" w:rsidR="00FA4005" w:rsidRPr="005030A1" w:rsidRDefault="007F5707" w:rsidP="001574DA">
            <w:pPr>
              <w:pStyle w:val="Formula"/>
              <w:spacing w:after="120"/>
              <w:rPr>
                <w:lang w:val="en-US"/>
              </w:rPr>
            </w:pPr>
            <w:r>
              <w:rPr>
                <w:noProof/>
                <w:lang w:val="en-US"/>
              </w:rPr>
              <w:drawing>
                <wp:inline distT="0" distB="0" distL="0" distR="0" wp14:anchorId="6121D229" wp14:editId="69885506">
                  <wp:extent cx="800100" cy="419100"/>
                  <wp:effectExtent l="0" t="0" r="0" b="0"/>
                  <wp:docPr id="79" name="Picture 79" descr="Start formula start fraction PV subscript ls plus PV subscript p over 2 end fraction end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p w14:paraId="2131239F" w14:textId="77777777" w:rsidR="00FA4005" w:rsidRPr="005030A1" w:rsidRDefault="00FA4005" w:rsidP="001574DA">
            <w:pPr>
              <w:pStyle w:val="TableText"/>
              <w:keepNext/>
            </w:pPr>
            <w:r w:rsidRPr="005030A1">
              <w:t>where:</w:t>
            </w:r>
          </w:p>
          <w:p w14:paraId="75303C96" w14:textId="77777777" w:rsidR="00FA4005" w:rsidRPr="005030A1" w:rsidRDefault="00FA4005" w:rsidP="001574DA">
            <w:pPr>
              <w:pStyle w:val="TableText"/>
            </w:pPr>
            <w:bookmarkStart w:id="55" w:name="_Hlk115950180"/>
            <w:proofErr w:type="spellStart"/>
            <w:r w:rsidRPr="005030A1">
              <w:rPr>
                <w:b/>
                <w:i/>
              </w:rPr>
              <w:t>PV</w:t>
            </w:r>
            <w:r w:rsidRPr="005030A1">
              <w:rPr>
                <w:b/>
                <w:i/>
                <w:sz w:val="16"/>
                <w:szCs w:val="16"/>
              </w:rPr>
              <w:t>ls</w:t>
            </w:r>
            <w:bookmarkEnd w:id="55"/>
            <w:proofErr w:type="spellEnd"/>
            <w:r w:rsidRPr="005030A1">
              <w:rPr>
                <w:b/>
                <w:i/>
                <w:sz w:val="16"/>
                <w:szCs w:val="16"/>
              </w:rPr>
              <w:t xml:space="preserve"> </w:t>
            </w:r>
            <w:r w:rsidRPr="005030A1">
              <w:t>is the value of a member’s entitlement assuming that all but the minimum amount required to qualify for some pension payment is converted to a lump sum, calculated in accordance with the formula:</w:t>
            </w:r>
          </w:p>
          <w:p w14:paraId="56913EAD" w14:textId="77777777" w:rsidR="00FA4005" w:rsidRPr="005030A1" w:rsidRDefault="007F5707" w:rsidP="001574DA">
            <w:pPr>
              <w:pStyle w:val="Formula"/>
              <w:spacing w:after="120"/>
            </w:pPr>
            <w:r>
              <w:rPr>
                <w:noProof/>
                <w:position w:val="-12"/>
              </w:rPr>
              <w:drawing>
                <wp:inline distT="0" distB="0" distL="0" distR="0" wp14:anchorId="2E32A7C3" wp14:editId="685AC2D9">
                  <wp:extent cx="2181225" cy="209550"/>
                  <wp:effectExtent l="0" t="0" r="9525" b="0"/>
                  <wp:docPr id="80" name="Picture 80" descr="Start formula P times open bracket 10 plus P start subscript y plus m end subscript minus UP start subscript y plus m end subscript close bracket plus R times R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81225" cy="209550"/>
                          </a:xfrm>
                          <a:prstGeom prst="rect">
                            <a:avLst/>
                          </a:prstGeom>
                          <a:noFill/>
                          <a:ln>
                            <a:noFill/>
                          </a:ln>
                        </pic:spPr>
                      </pic:pic>
                    </a:graphicData>
                  </a:graphic>
                </wp:inline>
              </w:drawing>
            </w:r>
          </w:p>
          <w:p w14:paraId="1D1E5A2D" w14:textId="77777777" w:rsidR="00FA4005" w:rsidRPr="005030A1" w:rsidRDefault="00FA4005" w:rsidP="001574DA">
            <w:pPr>
              <w:pStyle w:val="TableText"/>
              <w:ind w:left="567"/>
            </w:pPr>
            <w:r w:rsidRPr="005030A1">
              <w:t>where:</w:t>
            </w:r>
          </w:p>
          <w:p w14:paraId="30763655" w14:textId="77777777" w:rsidR="00FA4005" w:rsidRPr="005030A1" w:rsidRDefault="00FA4005" w:rsidP="001574DA">
            <w:pPr>
              <w:pStyle w:val="TableText"/>
              <w:ind w:left="567"/>
            </w:pPr>
            <w:r w:rsidRPr="005030A1">
              <w:rPr>
                <w:b/>
                <w:i/>
              </w:rPr>
              <w:t>P</w:t>
            </w:r>
            <w:r w:rsidRPr="005030A1">
              <w:t xml:space="preserve"> has the meaning given by clause 10.</w:t>
            </w:r>
          </w:p>
          <w:p w14:paraId="420F2762" w14:textId="77777777" w:rsidR="00FA4005" w:rsidRPr="005030A1" w:rsidRDefault="00FA4005" w:rsidP="001574DA">
            <w:pPr>
              <w:pStyle w:val="TableText"/>
              <w:ind w:left="567"/>
            </w:pPr>
            <w:proofErr w:type="spellStart"/>
            <w:r w:rsidRPr="005030A1">
              <w:rPr>
                <w:b/>
                <w:i/>
              </w:rPr>
              <w:t>P</w:t>
            </w:r>
            <w:r w:rsidRPr="005030A1">
              <w:rPr>
                <w:b/>
                <w:i/>
                <w:vertAlign w:val="subscript"/>
              </w:rPr>
              <w:t>y+m</w:t>
            </w:r>
            <w:proofErr w:type="spellEnd"/>
            <w:r w:rsidRPr="005030A1">
              <w:t xml:space="preserve"> has the meaning given by clause 10.</w:t>
            </w:r>
          </w:p>
          <w:p w14:paraId="5A669F89" w14:textId="77777777" w:rsidR="00FA4005" w:rsidRPr="005030A1" w:rsidRDefault="00FA4005" w:rsidP="001574DA">
            <w:pPr>
              <w:pStyle w:val="TableText"/>
              <w:ind w:left="567"/>
            </w:pPr>
            <w:proofErr w:type="spellStart"/>
            <w:r w:rsidRPr="005030A1">
              <w:rPr>
                <w:b/>
                <w:i/>
              </w:rPr>
              <w:t>UP</w:t>
            </w:r>
            <w:r w:rsidRPr="005030A1">
              <w:rPr>
                <w:b/>
                <w:i/>
                <w:vertAlign w:val="subscript"/>
              </w:rPr>
              <w:t>y+m</w:t>
            </w:r>
            <w:proofErr w:type="spellEnd"/>
            <w:r w:rsidRPr="005030A1">
              <w:t xml:space="preserve"> has the meaning given by clause 10.</w:t>
            </w:r>
          </w:p>
          <w:p w14:paraId="2E0328CE" w14:textId="77777777" w:rsidR="00FA4005" w:rsidRPr="005030A1" w:rsidRDefault="00FA4005" w:rsidP="001574DA">
            <w:pPr>
              <w:pStyle w:val="TableText"/>
              <w:ind w:left="567"/>
            </w:pPr>
            <w:r w:rsidRPr="005030A1">
              <w:rPr>
                <w:b/>
                <w:i/>
              </w:rPr>
              <w:t>R</w:t>
            </w:r>
            <w:r w:rsidRPr="005030A1">
              <w:t xml:space="preserve"> has the meaning given by clause 10.</w:t>
            </w:r>
          </w:p>
          <w:p w14:paraId="4A413F1A" w14:textId="77777777" w:rsidR="00FA4005" w:rsidRPr="005030A1" w:rsidRDefault="00FA4005" w:rsidP="001574DA">
            <w:pPr>
              <w:pStyle w:val="TableText"/>
              <w:ind w:left="567"/>
              <w:rPr>
                <w:b/>
                <w:i/>
              </w:rPr>
            </w:pPr>
            <w:proofErr w:type="spellStart"/>
            <w:r w:rsidRPr="005030A1">
              <w:rPr>
                <w:b/>
                <w:i/>
              </w:rPr>
              <w:t>R</w:t>
            </w:r>
            <w:r w:rsidRPr="005030A1">
              <w:rPr>
                <w:b/>
                <w:i/>
                <w:vertAlign w:val="subscript"/>
              </w:rPr>
              <w:t>y+m</w:t>
            </w:r>
            <w:proofErr w:type="spellEnd"/>
            <w:r w:rsidRPr="005030A1">
              <w:t xml:space="preserve"> has the meaning given by clause 10.</w:t>
            </w:r>
          </w:p>
          <w:p w14:paraId="441EA13C" w14:textId="77777777" w:rsidR="00FA4005" w:rsidRPr="005030A1" w:rsidRDefault="00FA4005" w:rsidP="001574DA">
            <w:pPr>
              <w:pStyle w:val="TableText"/>
            </w:pPr>
            <w:proofErr w:type="spellStart"/>
            <w:r w:rsidRPr="005030A1">
              <w:rPr>
                <w:b/>
                <w:i/>
              </w:rPr>
              <w:t>PV</w:t>
            </w:r>
            <w:r w:rsidRPr="005030A1">
              <w:rPr>
                <w:b/>
                <w:i/>
                <w:sz w:val="16"/>
                <w:szCs w:val="16"/>
              </w:rPr>
              <w:t>p</w:t>
            </w:r>
            <w:proofErr w:type="spellEnd"/>
            <w:r w:rsidRPr="005030A1">
              <w:rPr>
                <w:b/>
                <w:i/>
                <w:sz w:val="16"/>
                <w:szCs w:val="16"/>
              </w:rPr>
              <w:t xml:space="preserve"> </w:t>
            </w:r>
            <w:r w:rsidRPr="005030A1">
              <w:t>is the value of the person’s pension entitlements calculated in accordance with the formula:</w:t>
            </w:r>
          </w:p>
          <w:p w14:paraId="661C5E00" w14:textId="77777777" w:rsidR="00FA4005" w:rsidRPr="005030A1" w:rsidRDefault="007F5707" w:rsidP="001574DA">
            <w:pPr>
              <w:pStyle w:val="Formula"/>
              <w:spacing w:after="120"/>
            </w:pPr>
            <w:r>
              <w:rPr>
                <w:noProof/>
              </w:rPr>
              <w:drawing>
                <wp:inline distT="0" distB="0" distL="0" distR="0" wp14:anchorId="7CF1E4F5" wp14:editId="66E97AF2">
                  <wp:extent cx="1285875" cy="228600"/>
                  <wp:effectExtent l="0" t="0" r="0" b="0"/>
                  <wp:docPr id="81" name="Picture 81" descr="Start formula P times P start subscript y plus m end subscript plus R times R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85875" cy="228600"/>
                          </a:xfrm>
                          <a:prstGeom prst="rect">
                            <a:avLst/>
                          </a:prstGeom>
                          <a:noFill/>
                          <a:ln>
                            <a:noFill/>
                          </a:ln>
                        </pic:spPr>
                      </pic:pic>
                    </a:graphicData>
                  </a:graphic>
                </wp:inline>
              </w:drawing>
            </w:r>
          </w:p>
          <w:p w14:paraId="694F12B8" w14:textId="77777777" w:rsidR="00FA4005" w:rsidRPr="005030A1" w:rsidRDefault="00FA4005" w:rsidP="001574DA">
            <w:pPr>
              <w:pStyle w:val="TableText"/>
              <w:ind w:left="567"/>
            </w:pPr>
            <w:r w:rsidRPr="005030A1">
              <w:t>where:</w:t>
            </w:r>
          </w:p>
          <w:p w14:paraId="198E0C31" w14:textId="77777777" w:rsidR="00FA4005" w:rsidRPr="005030A1" w:rsidRDefault="00FA4005" w:rsidP="001574DA">
            <w:pPr>
              <w:pStyle w:val="TableText"/>
              <w:ind w:left="567"/>
            </w:pPr>
            <w:r w:rsidRPr="005030A1">
              <w:rPr>
                <w:b/>
                <w:i/>
              </w:rPr>
              <w:t>P</w:t>
            </w:r>
            <w:r w:rsidRPr="005030A1">
              <w:t xml:space="preserve"> has the meaning given by clause 10.</w:t>
            </w:r>
          </w:p>
          <w:p w14:paraId="79766420" w14:textId="77777777" w:rsidR="00FA4005" w:rsidRPr="005030A1" w:rsidRDefault="00FA4005" w:rsidP="001574DA">
            <w:pPr>
              <w:pStyle w:val="TableText"/>
              <w:ind w:left="567"/>
            </w:pPr>
            <w:proofErr w:type="spellStart"/>
            <w:r w:rsidRPr="005030A1">
              <w:rPr>
                <w:b/>
                <w:i/>
              </w:rPr>
              <w:t>P</w:t>
            </w:r>
            <w:r w:rsidRPr="005030A1">
              <w:rPr>
                <w:b/>
                <w:i/>
                <w:sz w:val="16"/>
                <w:szCs w:val="16"/>
                <w:vertAlign w:val="subscript"/>
              </w:rPr>
              <w:t>y+m</w:t>
            </w:r>
            <w:proofErr w:type="spellEnd"/>
            <w:r w:rsidRPr="005030A1">
              <w:rPr>
                <w:b/>
                <w:i/>
              </w:rPr>
              <w:t xml:space="preserve"> </w:t>
            </w:r>
            <w:r w:rsidRPr="005030A1">
              <w:t>has the meaning given by clause 10.</w:t>
            </w:r>
          </w:p>
          <w:p w14:paraId="4DEC25E5" w14:textId="77777777" w:rsidR="00FA4005" w:rsidRPr="005030A1" w:rsidRDefault="00FA4005" w:rsidP="001574DA">
            <w:pPr>
              <w:pStyle w:val="TableText"/>
              <w:ind w:left="567"/>
            </w:pPr>
            <w:r w:rsidRPr="005030A1">
              <w:rPr>
                <w:b/>
                <w:i/>
              </w:rPr>
              <w:t>R</w:t>
            </w:r>
            <w:r w:rsidRPr="005030A1">
              <w:t xml:space="preserve"> has the meaning given by clause 10.</w:t>
            </w:r>
          </w:p>
          <w:p w14:paraId="7776AF36" w14:textId="77777777" w:rsidR="00FA4005" w:rsidRPr="005030A1" w:rsidRDefault="00FA4005" w:rsidP="001574DA">
            <w:pPr>
              <w:pStyle w:val="TableText"/>
              <w:ind w:left="567"/>
            </w:pPr>
            <w:proofErr w:type="spellStart"/>
            <w:r w:rsidRPr="005030A1">
              <w:rPr>
                <w:b/>
                <w:i/>
              </w:rPr>
              <w:t>R</w:t>
            </w:r>
            <w:r w:rsidRPr="005030A1">
              <w:rPr>
                <w:b/>
                <w:i/>
                <w:sz w:val="16"/>
                <w:szCs w:val="16"/>
                <w:vertAlign w:val="subscript"/>
              </w:rPr>
              <w:t>y+m</w:t>
            </w:r>
            <w:proofErr w:type="spellEnd"/>
            <w:r w:rsidRPr="005030A1">
              <w:rPr>
                <w:b/>
                <w:i/>
                <w:vertAlign w:val="subscript"/>
              </w:rPr>
              <w:t xml:space="preserve"> </w:t>
            </w:r>
            <w:r w:rsidRPr="005030A1">
              <w:t>has the meaning given by clause 10.</w:t>
            </w:r>
          </w:p>
        </w:tc>
      </w:tr>
    </w:tbl>
    <w:p w14:paraId="0B88DB51" w14:textId="77777777" w:rsidR="00FA4005" w:rsidRPr="005030A1" w:rsidRDefault="00FA4005" w:rsidP="0045425A">
      <w:pPr>
        <w:pStyle w:val="ScheduleHeading"/>
        <w:tabs>
          <w:tab w:val="left" w:pos="2410"/>
        </w:tabs>
        <w:ind w:left="2410" w:hanging="2410"/>
      </w:pPr>
      <w:r w:rsidRPr="005030A1">
        <w:t>Subdivision 10.3.2</w:t>
      </w:r>
      <w:r w:rsidRPr="005030A1">
        <w:tab/>
        <w:t>Interest relating to a suspension under subsection 25 (2) of the PCS Act</w:t>
      </w:r>
    </w:p>
    <w:p w14:paraId="1C527B69" w14:textId="77777777" w:rsidR="00FA4005" w:rsidRPr="005030A1" w:rsidRDefault="00FA4005" w:rsidP="00F27866">
      <w:pPr>
        <w:pStyle w:val="ScheduleHeading"/>
      </w:pPr>
      <w:r w:rsidRPr="005030A1">
        <w:rPr>
          <w:rStyle w:val="CharSectno"/>
        </w:rPr>
        <w:t>12</w:t>
      </w:r>
      <w:r w:rsidRPr="005030A1">
        <w:tab/>
        <w:t>Method — interest for a person who became a member on or after 1 February 1990</w:t>
      </w:r>
    </w:p>
    <w:p w14:paraId="23551B7A" w14:textId="77777777" w:rsidR="00FA4005" w:rsidRPr="005030A1" w:rsidRDefault="00FA4005" w:rsidP="00FA4005">
      <w:pPr>
        <w:pStyle w:val="ZR1"/>
      </w:pPr>
      <w:r w:rsidRPr="005030A1">
        <w:tab/>
      </w:r>
      <w:r w:rsidRPr="005030A1">
        <w:tab/>
        <w:t xml:space="preserve">For </w:t>
      </w:r>
      <w:r w:rsidR="00734FAF">
        <w:t>section 5</w:t>
      </w:r>
      <w:r w:rsidRPr="005030A1">
        <w:t xml:space="preserve"> of this </w:t>
      </w:r>
      <w:r w:rsidR="00FB148D">
        <w:t>instrument</w:t>
      </w:r>
      <w:r w:rsidRPr="005030A1">
        <w:t>, the method mentioned in the following table is approved for an interest that is held by a person:</w:t>
      </w:r>
    </w:p>
    <w:p w14:paraId="130BD0DE" w14:textId="77777777" w:rsidR="00FA4005" w:rsidRPr="005030A1" w:rsidRDefault="00FA4005" w:rsidP="00FA4005">
      <w:pPr>
        <w:pStyle w:val="P1"/>
      </w:pPr>
      <w:r w:rsidRPr="005030A1">
        <w:tab/>
        <w:t>(a)</w:t>
      </w:r>
      <w:r w:rsidRPr="005030A1">
        <w:tab/>
        <w:t>who was not a member immediately before 1 February 1990; and</w:t>
      </w:r>
    </w:p>
    <w:p w14:paraId="47589B4E" w14:textId="77777777" w:rsidR="00FA4005" w:rsidRPr="005030A1" w:rsidRDefault="00FA4005" w:rsidP="00FA4005">
      <w:pPr>
        <w:pStyle w:val="P1"/>
      </w:pPr>
      <w:r w:rsidRPr="005030A1">
        <w:tab/>
        <w:t>(b)</w:t>
      </w:r>
      <w:r w:rsidRPr="005030A1">
        <w:tab/>
        <w:t>who did not receive a pension under the PCS Act that commenced to be paid before 1 February 1990; and</w:t>
      </w:r>
    </w:p>
    <w:p w14:paraId="2D4AE431" w14:textId="77777777" w:rsidR="00FA4005" w:rsidRPr="005030A1" w:rsidRDefault="00FA4005" w:rsidP="00FA4005">
      <w:pPr>
        <w:pStyle w:val="P1"/>
      </w:pPr>
      <w:r w:rsidRPr="005030A1">
        <w:tab/>
        <w:t>(c)</w:t>
      </w:r>
      <w:r w:rsidRPr="005030A1">
        <w:tab/>
        <w:t>whose right to receive a pension is currently suspended under subsection 25 (2) of the PCS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FA4005" w:rsidRPr="005030A1" w14:paraId="63F11822" w14:textId="77777777" w:rsidTr="001A37B4">
        <w:trPr>
          <w:cantSplit/>
        </w:trPr>
        <w:tc>
          <w:tcPr>
            <w:tcW w:w="8529" w:type="dxa"/>
            <w:tcBorders>
              <w:bottom w:val="single" w:sz="4" w:space="0" w:color="auto"/>
            </w:tcBorders>
          </w:tcPr>
          <w:p w14:paraId="2D20F203" w14:textId="77777777" w:rsidR="00FA4005" w:rsidRPr="005030A1" w:rsidRDefault="00FA4005" w:rsidP="001574DA">
            <w:pPr>
              <w:pStyle w:val="TableColHead"/>
            </w:pPr>
            <w:r w:rsidRPr="005030A1">
              <w:lastRenderedPageBreak/>
              <w:t>Method</w:t>
            </w:r>
          </w:p>
        </w:tc>
      </w:tr>
      <w:tr w:rsidR="00FA4005" w:rsidRPr="005030A1" w14:paraId="79386ADD" w14:textId="77777777" w:rsidTr="001A37B4">
        <w:trPr>
          <w:cantSplit/>
        </w:trPr>
        <w:tc>
          <w:tcPr>
            <w:tcW w:w="8529" w:type="dxa"/>
            <w:tcBorders>
              <w:bottom w:val="single" w:sz="4" w:space="0" w:color="auto"/>
            </w:tcBorders>
          </w:tcPr>
          <w:p w14:paraId="3337AF49" w14:textId="77777777" w:rsidR="00FA4005" w:rsidRPr="005030A1" w:rsidRDefault="007F5707" w:rsidP="001574DA">
            <w:pPr>
              <w:pStyle w:val="Formula"/>
              <w:spacing w:after="120"/>
              <w:ind w:left="794"/>
            </w:pPr>
            <w:r>
              <w:rPr>
                <w:noProof/>
                <w:position w:val="-14"/>
              </w:rPr>
              <w:drawing>
                <wp:inline distT="0" distB="0" distL="0" distR="0" wp14:anchorId="261E7E24" wp14:editId="7AD9F7F4">
                  <wp:extent cx="1990725" cy="238125"/>
                  <wp:effectExtent l="0" t="0" r="9525" b="9525"/>
                  <wp:docPr id="82" name="Picture 82" descr="Start formula open bracket P times P start subscript y plus m end subscript times D start subscript y plus m end subscript close bracket plus open bracket R times R start subscript y plus m end subscrip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90725" cy="238125"/>
                          </a:xfrm>
                          <a:prstGeom prst="rect">
                            <a:avLst/>
                          </a:prstGeom>
                          <a:noFill/>
                          <a:ln>
                            <a:noFill/>
                          </a:ln>
                        </pic:spPr>
                      </pic:pic>
                    </a:graphicData>
                  </a:graphic>
                </wp:inline>
              </w:drawing>
            </w:r>
          </w:p>
          <w:p w14:paraId="7A4C62AD" w14:textId="77777777" w:rsidR="00FA4005" w:rsidRPr="005030A1" w:rsidRDefault="00FA4005" w:rsidP="001574DA">
            <w:pPr>
              <w:pStyle w:val="TableText"/>
              <w:keepNext/>
            </w:pPr>
            <w:r w:rsidRPr="005030A1">
              <w:t>where:</w:t>
            </w:r>
          </w:p>
          <w:p w14:paraId="5F727AE9" w14:textId="77777777" w:rsidR="00FA4005" w:rsidRPr="005030A1" w:rsidRDefault="00FA4005" w:rsidP="001574DA">
            <w:pPr>
              <w:pStyle w:val="TableText"/>
            </w:pPr>
            <w:r w:rsidRPr="005030A1">
              <w:rPr>
                <w:b/>
                <w:i/>
              </w:rPr>
              <w:t>P</w:t>
            </w:r>
            <w:r w:rsidRPr="005030A1">
              <w:t xml:space="preserve"> is the annual pension amount that would be payable to the person at the relevant date, if the period of suspension were to conclude at that date.</w:t>
            </w:r>
          </w:p>
          <w:p w14:paraId="45E2246C" w14:textId="77777777" w:rsidR="00FA4005" w:rsidRPr="005030A1" w:rsidRDefault="00FA4005" w:rsidP="001574DA">
            <w:pPr>
              <w:pStyle w:val="TableText"/>
              <w:keepNext/>
              <w:keepLines/>
              <w:pageBreakBefore/>
            </w:pPr>
            <w:proofErr w:type="spellStart"/>
            <w:r w:rsidRPr="005030A1">
              <w:rPr>
                <w:b/>
                <w:i/>
              </w:rPr>
              <w:t>P</w:t>
            </w:r>
            <w:r w:rsidRPr="005030A1">
              <w:rPr>
                <w:b/>
                <w:i/>
                <w:vertAlign w:val="subscript"/>
              </w:rPr>
              <w:t>y+m</w:t>
            </w:r>
            <w:proofErr w:type="spellEnd"/>
            <w:r w:rsidRPr="005030A1">
              <w:rPr>
                <w:b/>
                <w:i/>
              </w:rPr>
              <w:t xml:space="preserve"> </w:t>
            </w:r>
            <w:r w:rsidRPr="005030A1">
              <w:t>is the factor calculated in accordance with the formula:</w:t>
            </w:r>
          </w:p>
          <w:p w14:paraId="0F9C0CAB" w14:textId="77777777" w:rsidR="00FA4005" w:rsidRPr="005030A1" w:rsidRDefault="007F5707" w:rsidP="001574DA">
            <w:pPr>
              <w:spacing w:before="180" w:after="120"/>
              <w:ind w:left="799"/>
              <w:jc w:val="center"/>
              <w:rPr>
                <w:lang w:val="en-US"/>
              </w:rPr>
            </w:pPr>
            <w:r>
              <w:rPr>
                <w:noProof/>
                <w:position w:val="-24"/>
                <w:lang w:val="en-US"/>
              </w:rPr>
              <w:drawing>
                <wp:inline distT="0" distB="0" distL="0" distR="0" wp14:anchorId="170A336B" wp14:editId="7D63595F">
                  <wp:extent cx="1762125" cy="419100"/>
                  <wp:effectExtent l="0" t="0" r="0" b="0"/>
                  <wp:docPr id="83" name="Picture 83" descr="Start formula start fraction P subscript y times open bracket 12 minus m close bracket plus P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762125" cy="419100"/>
                          </a:xfrm>
                          <a:prstGeom prst="rect">
                            <a:avLst/>
                          </a:prstGeom>
                          <a:noFill/>
                          <a:ln>
                            <a:noFill/>
                          </a:ln>
                        </pic:spPr>
                      </pic:pic>
                    </a:graphicData>
                  </a:graphic>
                </wp:inline>
              </w:drawing>
            </w:r>
          </w:p>
          <w:p w14:paraId="709EAFE5" w14:textId="77777777" w:rsidR="00FA4005" w:rsidRPr="005030A1" w:rsidRDefault="00FA4005" w:rsidP="001574DA">
            <w:pPr>
              <w:pStyle w:val="TableP1a"/>
              <w:keepNext/>
            </w:pPr>
            <w:r w:rsidRPr="005030A1">
              <w:tab/>
            </w:r>
            <w:r w:rsidRPr="005030A1">
              <w:tab/>
              <w:t>where:</w:t>
            </w:r>
          </w:p>
          <w:p w14:paraId="12CED1BD" w14:textId="77777777" w:rsidR="00FA4005" w:rsidRPr="005030A1" w:rsidRDefault="00FA4005" w:rsidP="001574DA">
            <w:pPr>
              <w:pStyle w:val="TableP1a"/>
            </w:pPr>
            <w:r w:rsidRPr="005030A1">
              <w:rPr>
                <w:b/>
                <w:i/>
              </w:rPr>
              <w:tab/>
            </w:r>
            <w:r w:rsidRPr="005030A1">
              <w:rPr>
                <w:b/>
                <w:i/>
              </w:rPr>
              <w:tab/>
            </w:r>
            <w:proofErr w:type="spellStart"/>
            <w:r w:rsidRPr="005030A1">
              <w:rPr>
                <w:b/>
                <w:i/>
              </w:rPr>
              <w:t>P</w:t>
            </w:r>
            <w:r w:rsidRPr="005030A1">
              <w:rPr>
                <w:b/>
                <w:i/>
                <w:vertAlign w:val="subscript"/>
              </w:rPr>
              <w:t>y</w:t>
            </w:r>
            <w:proofErr w:type="spellEnd"/>
            <w:r w:rsidRPr="005030A1">
              <w:t xml:space="preserve"> is the pension valuation factor mentioned in Table 7 of Division 10.4 that applies given the person’s gender and the person’s age in completed years at the end of the minimum deferral period.</w:t>
            </w:r>
          </w:p>
          <w:p w14:paraId="235108B8" w14:textId="77777777" w:rsidR="00FA4005" w:rsidRPr="005030A1" w:rsidRDefault="00FA4005" w:rsidP="001574DA">
            <w:pPr>
              <w:pStyle w:val="TableP1a"/>
            </w:pPr>
            <w:r w:rsidRPr="005030A1">
              <w:rPr>
                <w:b/>
                <w:i/>
              </w:rPr>
              <w:tab/>
            </w:r>
            <w:r w:rsidRPr="005030A1">
              <w:rPr>
                <w:b/>
                <w:i/>
              </w:rPr>
              <w:tab/>
              <w:t>m</w:t>
            </w:r>
            <w:r w:rsidRPr="005030A1">
              <w:t xml:space="preserve"> is the number of completed months of the person’s age that are not included in the person’s age in completed years at the end of the minimum deferral period.</w:t>
            </w:r>
          </w:p>
          <w:p w14:paraId="76C83223" w14:textId="77777777" w:rsidR="00FA4005" w:rsidRPr="005030A1" w:rsidRDefault="00FA4005" w:rsidP="001574DA">
            <w:pPr>
              <w:pStyle w:val="TableP1a"/>
            </w:pPr>
            <w:r w:rsidRPr="005030A1">
              <w:rPr>
                <w:b/>
                <w:i/>
              </w:rPr>
              <w:tab/>
            </w:r>
            <w:r w:rsidRPr="005030A1">
              <w:rPr>
                <w:b/>
                <w:i/>
              </w:rPr>
              <w:tab/>
              <w:t>P</w:t>
            </w:r>
            <w:r w:rsidRPr="005030A1">
              <w:rPr>
                <w:b/>
                <w:i/>
                <w:vertAlign w:val="subscript"/>
              </w:rPr>
              <w:t>y+1</w:t>
            </w:r>
            <w:r w:rsidRPr="005030A1">
              <w:t xml:space="preserve"> is the pension valuation factor mentioned in Table 7 of Division 10.4 that would apply to the person if the person’s age in completed years at the end of the minimum deferral period were 1 year more than it is.</w:t>
            </w:r>
          </w:p>
        </w:tc>
      </w:tr>
      <w:tr w:rsidR="00FA4005" w:rsidRPr="005030A1" w14:paraId="6CCDD57C" w14:textId="77777777" w:rsidTr="001A37B4">
        <w:trPr>
          <w:cantSplit/>
        </w:trPr>
        <w:tc>
          <w:tcPr>
            <w:tcW w:w="8529" w:type="dxa"/>
            <w:tcBorders>
              <w:top w:val="single" w:sz="4" w:space="0" w:color="auto"/>
              <w:bottom w:val="nil"/>
            </w:tcBorders>
          </w:tcPr>
          <w:p w14:paraId="04688DC2" w14:textId="77777777" w:rsidR="00FA4005" w:rsidRPr="005030A1" w:rsidRDefault="00FA4005" w:rsidP="001574DA">
            <w:pPr>
              <w:pStyle w:val="TableText"/>
              <w:keepNext/>
            </w:pPr>
            <w:proofErr w:type="spellStart"/>
            <w:r w:rsidRPr="005030A1">
              <w:rPr>
                <w:b/>
                <w:i/>
              </w:rPr>
              <w:t>D</w:t>
            </w:r>
            <w:r w:rsidRPr="005030A1">
              <w:rPr>
                <w:b/>
                <w:i/>
                <w:vertAlign w:val="subscript"/>
              </w:rPr>
              <w:t>y+m</w:t>
            </w:r>
            <w:proofErr w:type="spellEnd"/>
            <w:r w:rsidRPr="005030A1">
              <w:t xml:space="preserve"> is the factor calculated in accordance with the formula:</w:t>
            </w:r>
          </w:p>
          <w:p w14:paraId="3A130D7D" w14:textId="77777777" w:rsidR="00FA4005" w:rsidRPr="005030A1" w:rsidRDefault="007F5707" w:rsidP="001574DA">
            <w:pPr>
              <w:pStyle w:val="Formula"/>
              <w:ind w:left="794"/>
            </w:pPr>
            <w:r>
              <w:rPr>
                <w:noProof/>
                <w:position w:val="-24"/>
              </w:rPr>
              <w:drawing>
                <wp:inline distT="0" distB="0" distL="0" distR="0" wp14:anchorId="676898FB" wp14:editId="32C1BE9C">
                  <wp:extent cx="1695450" cy="400050"/>
                  <wp:effectExtent l="0" t="0" r="0" b="0"/>
                  <wp:docPr id="84" name="Picture 84" descr="Start formula start fraction D subscript y times open bracket 12 minus m close bracket plus D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695450" cy="400050"/>
                          </a:xfrm>
                          <a:prstGeom prst="rect">
                            <a:avLst/>
                          </a:prstGeom>
                          <a:noFill/>
                          <a:ln>
                            <a:noFill/>
                          </a:ln>
                        </pic:spPr>
                      </pic:pic>
                    </a:graphicData>
                  </a:graphic>
                </wp:inline>
              </w:drawing>
            </w:r>
          </w:p>
          <w:p w14:paraId="07F94F3A" w14:textId="77777777" w:rsidR="00FA4005" w:rsidRPr="005030A1" w:rsidRDefault="00FA4005" w:rsidP="001574DA">
            <w:pPr>
              <w:pStyle w:val="TableP1a"/>
              <w:keepNext/>
            </w:pPr>
            <w:r w:rsidRPr="005030A1">
              <w:tab/>
            </w:r>
            <w:r w:rsidRPr="005030A1">
              <w:tab/>
              <w:t>where:</w:t>
            </w:r>
          </w:p>
          <w:p w14:paraId="02611D3F" w14:textId="77777777" w:rsidR="00FA4005" w:rsidRPr="005030A1" w:rsidRDefault="00FA4005" w:rsidP="001574DA">
            <w:pPr>
              <w:pStyle w:val="TableP1a"/>
            </w:pPr>
            <w:r w:rsidRPr="005030A1">
              <w:rPr>
                <w:b/>
                <w:bCs/>
                <w:i/>
                <w:iCs/>
              </w:rPr>
              <w:tab/>
            </w:r>
            <w:r w:rsidRPr="005030A1">
              <w:rPr>
                <w:b/>
                <w:bCs/>
                <w:i/>
                <w:iCs/>
              </w:rPr>
              <w:tab/>
              <w:t>D</w:t>
            </w:r>
            <w:r w:rsidRPr="005030A1">
              <w:rPr>
                <w:b/>
                <w:bCs/>
                <w:i/>
                <w:iCs/>
                <w:vertAlign w:val="subscript"/>
              </w:rPr>
              <w:t>y</w:t>
            </w:r>
            <w:r w:rsidRPr="005030A1">
              <w:t xml:space="preserve"> is the discount valuation factor mentioned in Table 9 of Division 10.4 that applies for the minimum deferral period in complete years at the relevant date.</w:t>
            </w:r>
          </w:p>
          <w:p w14:paraId="62AB9DB3" w14:textId="77777777" w:rsidR="00FA4005" w:rsidRPr="005030A1" w:rsidRDefault="00FA4005" w:rsidP="001574DA">
            <w:pPr>
              <w:pStyle w:val="TableP1a"/>
            </w:pPr>
            <w:r w:rsidRPr="005030A1">
              <w:rPr>
                <w:b/>
                <w:bCs/>
                <w:i/>
                <w:iCs/>
              </w:rPr>
              <w:tab/>
            </w:r>
            <w:r w:rsidRPr="005030A1">
              <w:rPr>
                <w:b/>
                <w:bCs/>
                <w:i/>
                <w:iCs/>
              </w:rPr>
              <w:tab/>
              <w:t>m</w:t>
            </w:r>
            <w:r w:rsidRPr="005030A1">
              <w:t xml:space="preserve"> is the number of complete months of the minimum deferral period that are not included in the remaining complete years of that period at the relevant date.</w:t>
            </w:r>
          </w:p>
        </w:tc>
      </w:tr>
      <w:tr w:rsidR="00FA4005" w:rsidRPr="005030A1" w14:paraId="74C44468" w14:textId="77777777" w:rsidTr="001574DA">
        <w:trPr>
          <w:cantSplit/>
        </w:trPr>
        <w:tc>
          <w:tcPr>
            <w:tcW w:w="8529" w:type="dxa"/>
            <w:tcBorders>
              <w:top w:val="nil"/>
              <w:bottom w:val="nil"/>
            </w:tcBorders>
          </w:tcPr>
          <w:p w14:paraId="2F83F7C0" w14:textId="77777777" w:rsidR="00FA4005" w:rsidRPr="005030A1" w:rsidRDefault="00FA4005" w:rsidP="001574DA">
            <w:pPr>
              <w:pStyle w:val="TableP1a"/>
              <w:rPr>
                <w:b/>
                <w:bCs/>
                <w:i/>
                <w:iCs/>
              </w:rPr>
            </w:pPr>
            <w:r w:rsidRPr="005030A1">
              <w:rPr>
                <w:b/>
                <w:bCs/>
                <w:i/>
                <w:iCs/>
              </w:rPr>
              <w:tab/>
            </w:r>
            <w:r w:rsidRPr="005030A1">
              <w:rPr>
                <w:b/>
                <w:bCs/>
                <w:i/>
                <w:iCs/>
              </w:rPr>
              <w:tab/>
              <w:t>D</w:t>
            </w:r>
            <w:r w:rsidRPr="005030A1">
              <w:rPr>
                <w:b/>
                <w:bCs/>
                <w:i/>
                <w:iCs/>
                <w:vertAlign w:val="subscript"/>
              </w:rPr>
              <w:t>y+1</w:t>
            </w:r>
            <w:r w:rsidRPr="005030A1">
              <w:t xml:space="preserve"> is the discount valuation factor mentioned in Table 9 of Division 10.4 that would apply if the minimum deferral period in complete years at the relevant date were 1 more year than it is.</w:t>
            </w:r>
          </w:p>
        </w:tc>
      </w:tr>
      <w:tr w:rsidR="00FA4005" w:rsidRPr="005030A1" w14:paraId="41C38A62" w14:textId="77777777" w:rsidTr="001574DA">
        <w:trPr>
          <w:cantSplit/>
        </w:trPr>
        <w:tc>
          <w:tcPr>
            <w:tcW w:w="8529" w:type="dxa"/>
            <w:tcBorders>
              <w:top w:val="nil"/>
              <w:bottom w:val="nil"/>
            </w:tcBorders>
          </w:tcPr>
          <w:p w14:paraId="28814ACF" w14:textId="77777777" w:rsidR="00FA4005" w:rsidRPr="005030A1" w:rsidRDefault="00FA4005" w:rsidP="001574DA">
            <w:pPr>
              <w:pStyle w:val="TableText"/>
            </w:pPr>
            <w:r w:rsidRPr="005030A1">
              <w:rPr>
                <w:b/>
                <w:i/>
              </w:rPr>
              <w:t xml:space="preserve">R </w:t>
            </w:r>
            <w:r w:rsidRPr="005030A1">
              <w:t>is the annual pension amount that would be payable to any surviving spouse or de facto partner of the person if the person died on the relevant date.</w:t>
            </w:r>
          </w:p>
          <w:p w14:paraId="031FB8F3" w14:textId="77777777" w:rsidR="00FA4005" w:rsidRPr="005030A1" w:rsidRDefault="00FA4005" w:rsidP="001574DA">
            <w:pPr>
              <w:pStyle w:val="TableText"/>
            </w:pPr>
            <w:proofErr w:type="spellStart"/>
            <w:r w:rsidRPr="005030A1">
              <w:rPr>
                <w:b/>
                <w:i/>
              </w:rPr>
              <w:t>R</w:t>
            </w:r>
            <w:r w:rsidRPr="005030A1">
              <w:rPr>
                <w:b/>
                <w:i/>
                <w:vertAlign w:val="subscript"/>
              </w:rPr>
              <w:t>y+m</w:t>
            </w:r>
            <w:proofErr w:type="spellEnd"/>
            <w:r w:rsidRPr="005030A1">
              <w:t xml:space="preserve"> is the factor calculated in accordance with the formula:</w:t>
            </w:r>
          </w:p>
          <w:p w14:paraId="7306FC45" w14:textId="77777777" w:rsidR="00FA4005" w:rsidRPr="005030A1" w:rsidRDefault="007F5707" w:rsidP="001574DA">
            <w:pPr>
              <w:pStyle w:val="Formula"/>
            </w:pPr>
            <w:r>
              <w:rPr>
                <w:noProof/>
                <w:position w:val="-24"/>
              </w:rPr>
              <w:drawing>
                <wp:inline distT="0" distB="0" distL="0" distR="0" wp14:anchorId="4DBA2FF4" wp14:editId="7ACE6FD7">
                  <wp:extent cx="1695450" cy="400050"/>
                  <wp:effectExtent l="0" t="0" r="0" b="0"/>
                  <wp:docPr id="85" name="Picture 85" descr="Start formula start fraction R subscript y times open bracket 12 minus m close bracket plus R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695450" cy="400050"/>
                          </a:xfrm>
                          <a:prstGeom prst="rect">
                            <a:avLst/>
                          </a:prstGeom>
                          <a:noFill/>
                          <a:ln>
                            <a:noFill/>
                          </a:ln>
                        </pic:spPr>
                      </pic:pic>
                    </a:graphicData>
                  </a:graphic>
                </wp:inline>
              </w:drawing>
            </w:r>
          </w:p>
          <w:p w14:paraId="6E08D389" w14:textId="77777777" w:rsidR="00FA4005" w:rsidRPr="005030A1" w:rsidRDefault="00FA4005" w:rsidP="001574DA">
            <w:pPr>
              <w:pStyle w:val="TableP1a"/>
            </w:pPr>
            <w:r w:rsidRPr="005030A1">
              <w:tab/>
            </w:r>
            <w:r w:rsidRPr="005030A1">
              <w:tab/>
              <w:t>where:</w:t>
            </w:r>
          </w:p>
          <w:p w14:paraId="63A811E6" w14:textId="77777777" w:rsidR="00FA4005" w:rsidRPr="005030A1" w:rsidRDefault="00FA4005" w:rsidP="001574DA">
            <w:pPr>
              <w:pStyle w:val="TableP1a"/>
            </w:pPr>
            <w:r w:rsidRPr="005030A1">
              <w:rPr>
                <w:b/>
                <w:bCs/>
                <w:i/>
                <w:iCs/>
              </w:rPr>
              <w:tab/>
            </w:r>
            <w:r w:rsidRPr="005030A1">
              <w:rPr>
                <w:b/>
                <w:bCs/>
                <w:i/>
                <w:iCs/>
              </w:rPr>
              <w:tab/>
              <w:t>R</w:t>
            </w:r>
            <w:r w:rsidRPr="005030A1">
              <w:rPr>
                <w:b/>
                <w:bCs/>
                <w:i/>
                <w:iCs/>
                <w:vertAlign w:val="subscript"/>
              </w:rPr>
              <w:t>y</w:t>
            </w:r>
            <w:r w:rsidRPr="005030A1">
              <w:t xml:space="preserve"> is the reversion valuation factor mentioned in Table 7 of Division 10.4 that applies given the person’s gender and the person’s age in completed years at the relevant date.</w:t>
            </w:r>
          </w:p>
        </w:tc>
      </w:tr>
      <w:tr w:rsidR="00FA4005" w:rsidRPr="005030A1" w14:paraId="52AEBC04" w14:textId="77777777" w:rsidTr="001574DA">
        <w:trPr>
          <w:cantSplit/>
        </w:trPr>
        <w:tc>
          <w:tcPr>
            <w:tcW w:w="8529" w:type="dxa"/>
            <w:tcBorders>
              <w:top w:val="nil"/>
              <w:bottom w:val="single" w:sz="4" w:space="0" w:color="auto"/>
            </w:tcBorders>
          </w:tcPr>
          <w:p w14:paraId="05A0A5AD" w14:textId="77777777" w:rsidR="00FA4005" w:rsidRDefault="00FA4005" w:rsidP="001574DA">
            <w:pPr>
              <w:pStyle w:val="TableP1a"/>
            </w:pPr>
            <w:r w:rsidRPr="005030A1">
              <w:rPr>
                <w:b/>
                <w:bCs/>
                <w:i/>
                <w:iCs/>
              </w:rPr>
              <w:tab/>
            </w:r>
            <w:r w:rsidRPr="005030A1">
              <w:rPr>
                <w:b/>
                <w:bCs/>
                <w:i/>
                <w:iCs/>
              </w:rPr>
              <w:tab/>
              <w:t>m</w:t>
            </w:r>
            <w:r w:rsidRPr="005030A1">
              <w:t xml:space="preserve"> is the number of complete months of the person’s age that are not included in the person’s age in completed years at the relevant date.</w:t>
            </w:r>
          </w:p>
          <w:p w14:paraId="7F0089AD" w14:textId="77777777" w:rsidR="006A0592" w:rsidRPr="005030A1" w:rsidRDefault="006A0592" w:rsidP="001574DA">
            <w:pPr>
              <w:pStyle w:val="TableP1a"/>
            </w:pPr>
            <w:r w:rsidRPr="005030A1">
              <w:rPr>
                <w:b/>
                <w:bCs/>
                <w:i/>
                <w:iCs/>
              </w:rPr>
              <w:tab/>
            </w:r>
            <w:r w:rsidRPr="005030A1">
              <w:rPr>
                <w:b/>
                <w:bCs/>
                <w:i/>
                <w:iCs/>
              </w:rPr>
              <w:tab/>
              <w:t>R</w:t>
            </w:r>
            <w:r w:rsidRPr="005030A1">
              <w:rPr>
                <w:b/>
                <w:bCs/>
                <w:i/>
                <w:iCs/>
                <w:vertAlign w:val="subscript"/>
              </w:rPr>
              <w:t>y+1</w:t>
            </w:r>
            <w:r w:rsidRPr="005030A1">
              <w:t xml:space="preserve"> is the reversion valuation factor mentioned in Table 7 of Division 10.4 that would apply to the person if the person’s age in completed years at the relevant date were 1 more year than it is.</w:t>
            </w:r>
          </w:p>
        </w:tc>
      </w:tr>
    </w:tbl>
    <w:p w14:paraId="146FBD32" w14:textId="77777777" w:rsidR="00FA4005" w:rsidRPr="005030A1" w:rsidRDefault="00FA4005" w:rsidP="00F27866">
      <w:pPr>
        <w:pStyle w:val="ScheduleHeading"/>
      </w:pPr>
      <w:r w:rsidRPr="005030A1">
        <w:rPr>
          <w:rStyle w:val="CharSectno"/>
        </w:rPr>
        <w:lastRenderedPageBreak/>
        <w:t>13</w:t>
      </w:r>
      <w:r w:rsidRPr="005030A1">
        <w:tab/>
        <w:t>Method — interest for a person who was a member immediately before 1 February 1990 and is not entitled to make an election under subsection 20 (2) of PCS Act</w:t>
      </w:r>
    </w:p>
    <w:p w14:paraId="1DB9F58B" w14:textId="77777777" w:rsidR="00FA4005" w:rsidRPr="005030A1" w:rsidRDefault="00FA4005" w:rsidP="00FA4005">
      <w:pPr>
        <w:pStyle w:val="ZR1"/>
      </w:pPr>
      <w:r w:rsidRPr="005030A1">
        <w:tab/>
      </w:r>
      <w:r w:rsidRPr="005030A1">
        <w:tab/>
        <w:t xml:space="preserve">For </w:t>
      </w:r>
      <w:r w:rsidR="00734FAF">
        <w:t>section 5</w:t>
      </w:r>
      <w:r w:rsidRPr="005030A1">
        <w:t xml:space="preserve"> of this </w:t>
      </w:r>
      <w:r w:rsidR="00FB148D">
        <w:t>instrument</w:t>
      </w:r>
      <w:r w:rsidRPr="005030A1">
        <w:t>, the method mentioned in the following table is approved for an interest that is held by a person:</w:t>
      </w:r>
    </w:p>
    <w:p w14:paraId="020D88D3" w14:textId="77777777" w:rsidR="00FA4005" w:rsidRPr="005030A1" w:rsidRDefault="00FA4005" w:rsidP="00FA4005">
      <w:pPr>
        <w:pStyle w:val="P1"/>
      </w:pPr>
      <w:r w:rsidRPr="005030A1">
        <w:tab/>
        <w:t>(a)</w:t>
      </w:r>
      <w:r w:rsidRPr="005030A1">
        <w:tab/>
        <w:t>who is not entitled to make an election under subsection 20 (2) of the PCS Act on the relevant date; and</w:t>
      </w:r>
    </w:p>
    <w:p w14:paraId="5C46CA63" w14:textId="77777777" w:rsidR="00FA4005" w:rsidRPr="005030A1" w:rsidRDefault="00FA4005" w:rsidP="00FA4005">
      <w:pPr>
        <w:pStyle w:val="ZP1"/>
      </w:pPr>
      <w:r w:rsidRPr="005030A1">
        <w:tab/>
        <w:t>(b)</w:t>
      </w:r>
      <w:r w:rsidRPr="005030A1">
        <w:tab/>
        <w:t>who:</w:t>
      </w:r>
    </w:p>
    <w:p w14:paraId="22CF199A" w14:textId="77777777" w:rsidR="00FA4005" w:rsidRPr="005030A1" w:rsidRDefault="00FA4005" w:rsidP="00FA4005">
      <w:pPr>
        <w:pStyle w:val="P2"/>
      </w:pPr>
      <w:r w:rsidRPr="005030A1">
        <w:tab/>
        <w:t>(</w:t>
      </w:r>
      <w:proofErr w:type="spellStart"/>
      <w:r w:rsidRPr="005030A1">
        <w:t>i</w:t>
      </w:r>
      <w:proofErr w:type="spellEnd"/>
      <w:r w:rsidRPr="005030A1">
        <w:t>)</w:t>
      </w:r>
      <w:r w:rsidRPr="005030A1">
        <w:tab/>
        <w:t>was a member immediately before 1 February 1990; or</w:t>
      </w:r>
    </w:p>
    <w:p w14:paraId="7E15E70F" w14:textId="77777777" w:rsidR="00FA4005" w:rsidRPr="005030A1" w:rsidRDefault="00FA4005" w:rsidP="00FA4005">
      <w:pPr>
        <w:pStyle w:val="P2"/>
      </w:pPr>
      <w:r w:rsidRPr="005030A1">
        <w:tab/>
        <w:t>(ii)</w:t>
      </w:r>
      <w:r w:rsidRPr="005030A1">
        <w:tab/>
        <w:t>received a pension under the PCS Act that commenced to be paid before 1 February 1990; and</w:t>
      </w:r>
    </w:p>
    <w:p w14:paraId="294E1A8B" w14:textId="77777777" w:rsidR="00FA4005" w:rsidRDefault="00FA4005" w:rsidP="00FA4005">
      <w:pPr>
        <w:pStyle w:val="P1"/>
        <w:spacing w:after="120"/>
      </w:pPr>
      <w:r w:rsidRPr="005030A1">
        <w:tab/>
        <w:t>(c)</w:t>
      </w:r>
      <w:r w:rsidRPr="005030A1">
        <w:tab/>
        <w:t>whose right to receive a pension is currently suspended under subsection 25 (2) of the PCS Act.</w:t>
      </w:r>
    </w:p>
    <w:p w14:paraId="345D1625" w14:textId="77777777" w:rsidR="001A37B4" w:rsidRPr="005030A1" w:rsidRDefault="001A37B4" w:rsidP="00FA4005">
      <w:pPr>
        <w:pStyle w:val="P1"/>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303"/>
      </w:tblGrid>
      <w:tr w:rsidR="00FA4005" w:rsidRPr="005030A1" w14:paraId="6C942D44" w14:textId="77777777" w:rsidTr="001574DA">
        <w:tc>
          <w:tcPr>
            <w:tcW w:w="8529" w:type="dxa"/>
            <w:tcBorders>
              <w:bottom w:val="single" w:sz="4" w:space="0" w:color="auto"/>
            </w:tcBorders>
          </w:tcPr>
          <w:p w14:paraId="72276680" w14:textId="77777777" w:rsidR="00FA4005" w:rsidRPr="005030A1" w:rsidRDefault="00FA4005" w:rsidP="001574DA">
            <w:pPr>
              <w:pStyle w:val="TableColHead"/>
              <w:spacing w:before="100" w:after="100"/>
            </w:pPr>
            <w:r w:rsidRPr="005030A1">
              <w:t>Method</w:t>
            </w:r>
          </w:p>
        </w:tc>
      </w:tr>
      <w:tr w:rsidR="00FA4005" w:rsidRPr="005030A1" w14:paraId="6D077A91" w14:textId="77777777" w:rsidTr="001574DA">
        <w:tc>
          <w:tcPr>
            <w:tcW w:w="8529" w:type="dxa"/>
            <w:tcBorders>
              <w:top w:val="single" w:sz="4" w:space="0" w:color="auto"/>
              <w:left w:val="single" w:sz="4" w:space="0" w:color="auto"/>
              <w:bottom w:val="single" w:sz="4" w:space="0" w:color="auto"/>
              <w:right w:val="single" w:sz="4" w:space="0" w:color="auto"/>
            </w:tcBorders>
          </w:tcPr>
          <w:p w14:paraId="0B9971C8" w14:textId="77777777" w:rsidR="00FA4005" w:rsidRPr="005030A1" w:rsidRDefault="007F5707" w:rsidP="001574DA">
            <w:pPr>
              <w:pStyle w:val="Formula"/>
              <w:spacing w:before="140" w:after="60"/>
            </w:pPr>
            <w:r>
              <w:rPr>
                <w:rFonts w:ascii="Univers 55" w:hAnsi="Univers 55"/>
                <w:noProof/>
                <w:position w:val="-12"/>
                <w:sz w:val="20"/>
              </w:rPr>
              <w:drawing>
                <wp:inline distT="0" distB="0" distL="0" distR="0" wp14:anchorId="5CA580E4" wp14:editId="544E9959">
                  <wp:extent cx="2971800" cy="209550"/>
                  <wp:effectExtent l="0" t="0" r="0" b="0"/>
                  <wp:docPr id="86" name="Picture 86" descr="Start formula open bracket P times P start subscript y plus m end subscript plus CP times open bracket P start subscript y plus m end subscript minus UP start subscript y plus m end subscript close bracket close bracket times D start subscript y plus m end subscript plus R times R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971800" cy="209550"/>
                          </a:xfrm>
                          <a:prstGeom prst="rect">
                            <a:avLst/>
                          </a:prstGeom>
                          <a:noFill/>
                          <a:ln>
                            <a:noFill/>
                          </a:ln>
                        </pic:spPr>
                      </pic:pic>
                    </a:graphicData>
                  </a:graphic>
                </wp:inline>
              </w:drawing>
            </w:r>
          </w:p>
          <w:p w14:paraId="18AEC4AC" w14:textId="77777777" w:rsidR="00FA4005" w:rsidRPr="005030A1" w:rsidRDefault="00FA4005" w:rsidP="001574DA">
            <w:pPr>
              <w:pStyle w:val="TableText"/>
              <w:keepNext/>
            </w:pPr>
            <w:r w:rsidRPr="005030A1">
              <w:t>where:</w:t>
            </w:r>
          </w:p>
          <w:p w14:paraId="03BBCB1C" w14:textId="77777777" w:rsidR="00FA4005" w:rsidRPr="005030A1" w:rsidRDefault="00FA4005" w:rsidP="001574DA">
            <w:pPr>
              <w:pStyle w:val="TableText"/>
            </w:pPr>
            <w:r w:rsidRPr="005030A1">
              <w:rPr>
                <w:b/>
                <w:i/>
              </w:rPr>
              <w:t>P</w:t>
            </w:r>
            <w:r w:rsidRPr="005030A1">
              <w:t xml:space="preserve"> has the meaning given by clause 12.</w:t>
            </w:r>
          </w:p>
          <w:p w14:paraId="566BB5BB" w14:textId="77777777" w:rsidR="00FA4005" w:rsidRPr="005030A1" w:rsidRDefault="00FA4005" w:rsidP="001574DA">
            <w:pPr>
              <w:pStyle w:val="TableText"/>
              <w:rPr>
                <w:b/>
                <w:i/>
              </w:rPr>
            </w:pPr>
            <w:proofErr w:type="spellStart"/>
            <w:r w:rsidRPr="005030A1">
              <w:rPr>
                <w:b/>
                <w:i/>
              </w:rPr>
              <w:t>P</w:t>
            </w:r>
            <w:r w:rsidRPr="005030A1">
              <w:rPr>
                <w:b/>
                <w:i/>
                <w:sz w:val="16"/>
                <w:szCs w:val="16"/>
                <w:vertAlign w:val="subscript"/>
              </w:rPr>
              <w:t>y+m</w:t>
            </w:r>
            <w:proofErr w:type="spellEnd"/>
            <w:r w:rsidRPr="005030A1">
              <w:rPr>
                <w:b/>
                <w:i/>
              </w:rPr>
              <w:t xml:space="preserve"> </w:t>
            </w:r>
            <w:r w:rsidRPr="005030A1">
              <w:t>has the meaning given by clause 12.</w:t>
            </w:r>
          </w:p>
          <w:p w14:paraId="7D27A87D" w14:textId="77777777" w:rsidR="00FA4005" w:rsidRPr="005030A1" w:rsidRDefault="00FA4005" w:rsidP="001574DA">
            <w:pPr>
              <w:pStyle w:val="TableText"/>
            </w:pPr>
            <w:r w:rsidRPr="005030A1">
              <w:rPr>
                <w:b/>
                <w:i/>
              </w:rPr>
              <w:t>CP</w:t>
            </w:r>
            <w:r w:rsidRPr="005030A1">
              <w:t xml:space="preserve"> is the amount (if any) by which the annual pension amount payable to the person at the relevant date, if the period of suspension were to conclude at that date, would be reduced under subsection 21B (2) of the PCS Act because of an election by the person under section 20 of that Act to convert pension entitlements to a lump sum entitlement.</w:t>
            </w:r>
          </w:p>
          <w:p w14:paraId="7577B047" w14:textId="77777777" w:rsidR="00FA4005" w:rsidRPr="005030A1" w:rsidRDefault="00FA4005" w:rsidP="001574DA">
            <w:pPr>
              <w:pStyle w:val="TableText"/>
            </w:pPr>
            <w:proofErr w:type="spellStart"/>
            <w:r w:rsidRPr="005030A1">
              <w:rPr>
                <w:b/>
                <w:i/>
              </w:rPr>
              <w:t>UP</w:t>
            </w:r>
            <w:r w:rsidRPr="005030A1">
              <w:rPr>
                <w:b/>
                <w:i/>
                <w:vertAlign w:val="subscript"/>
              </w:rPr>
              <w:t>y+m</w:t>
            </w:r>
            <w:proofErr w:type="spellEnd"/>
            <w:r w:rsidRPr="005030A1">
              <w:t xml:space="preserve"> is the factor calculated in accordance with the formula:</w:t>
            </w:r>
          </w:p>
          <w:p w14:paraId="0BB29127" w14:textId="77777777" w:rsidR="00FA4005" w:rsidRPr="005030A1" w:rsidRDefault="007F5707" w:rsidP="001574DA">
            <w:pPr>
              <w:pStyle w:val="Formula"/>
              <w:spacing w:before="140" w:after="60"/>
            </w:pPr>
            <w:r>
              <w:rPr>
                <w:noProof/>
                <w:lang w:val="en-US"/>
              </w:rPr>
              <w:drawing>
                <wp:inline distT="0" distB="0" distL="0" distR="0" wp14:anchorId="665DC219" wp14:editId="35EC1FF6">
                  <wp:extent cx="1962150" cy="419100"/>
                  <wp:effectExtent l="0" t="0" r="0" b="0"/>
                  <wp:docPr id="87" name="Picture 87" descr="Start formula start fraction UP subscript y times open bracket 12 minus m close bracket plus UP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62150" cy="419100"/>
                          </a:xfrm>
                          <a:prstGeom prst="rect">
                            <a:avLst/>
                          </a:prstGeom>
                          <a:noFill/>
                          <a:ln>
                            <a:noFill/>
                          </a:ln>
                        </pic:spPr>
                      </pic:pic>
                    </a:graphicData>
                  </a:graphic>
                </wp:inline>
              </w:drawing>
            </w:r>
          </w:p>
          <w:p w14:paraId="5C77344C" w14:textId="77777777" w:rsidR="00FA4005" w:rsidRPr="005030A1" w:rsidRDefault="00FA4005" w:rsidP="001574DA">
            <w:pPr>
              <w:pStyle w:val="TableP1a"/>
            </w:pPr>
            <w:r w:rsidRPr="005030A1">
              <w:tab/>
            </w:r>
            <w:r w:rsidRPr="005030A1">
              <w:tab/>
              <w:t>where:</w:t>
            </w:r>
          </w:p>
          <w:p w14:paraId="641E2B1D" w14:textId="77777777" w:rsidR="00FA4005" w:rsidRPr="005030A1" w:rsidRDefault="00FA4005" w:rsidP="001574DA">
            <w:pPr>
              <w:pStyle w:val="TableP1a"/>
            </w:pPr>
            <w:r w:rsidRPr="005030A1">
              <w:rPr>
                <w:b/>
                <w:i/>
              </w:rPr>
              <w:tab/>
            </w:r>
            <w:r w:rsidRPr="005030A1">
              <w:rPr>
                <w:b/>
                <w:i/>
              </w:rPr>
              <w:tab/>
            </w:r>
            <w:proofErr w:type="spellStart"/>
            <w:r w:rsidRPr="005030A1">
              <w:rPr>
                <w:b/>
                <w:i/>
              </w:rPr>
              <w:t>UP</w:t>
            </w:r>
            <w:r w:rsidRPr="005030A1">
              <w:rPr>
                <w:b/>
                <w:i/>
                <w:vertAlign w:val="subscript"/>
              </w:rPr>
              <w:t>y</w:t>
            </w:r>
            <w:proofErr w:type="spellEnd"/>
            <w:r w:rsidRPr="005030A1">
              <w:t xml:space="preserve"> is the unindexed pension valuation factor mentioned in Table 8 of Division 10.4 that applies given the person’s gender and the person’s age in completed years at the relevant date.</w:t>
            </w:r>
          </w:p>
          <w:p w14:paraId="7468D9C3" w14:textId="77777777" w:rsidR="00FA4005" w:rsidRPr="005030A1" w:rsidRDefault="00FA4005" w:rsidP="001574DA">
            <w:pPr>
              <w:pStyle w:val="TableP1a"/>
            </w:pPr>
            <w:r w:rsidRPr="005030A1">
              <w:rPr>
                <w:b/>
                <w:i/>
              </w:rPr>
              <w:tab/>
            </w:r>
            <w:r w:rsidRPr="005030A1">
              <w:rPr>
                <w:b/>
                <w:i/>
              </w:rPr>
              <w:tab/>
              <w:t>m</w:t>
            </w:r>
            <w:r w:rsidRPr="005030A1">
              <w:t xml:space="preserve"> is the number of completed months of the person’s age that are not included in the person’s age in completed years at the relevant date.</w:t>
            </w:r>
          </w:p>
          <w:p w14:paraId="7577130F" w14:textId="77777777" w:rsidR="00FA4005" w:rsidRPr="005030A1" w:rsidRDefault="00FA4005" w:rsidP="001574DA">
            <w:pPr>
              <w:pStyle w:val="TableP1a"/>
            </w:pPr>
            <w:r w:rsidRPr="005030A1">
              <w:rPr>
                <w:b/>
                <w:i/>
              </w:rPr>
              <w:tab/>
            </w:r>
            <w:r w:rsidRPr="005030A1">
              <w:rPr>
                <w:b/>
                <w:i/>
              </w:rPr>
              <w:tab/>
              <w:t>UP</w:t>
            </w:r>
            <w:r w:rsidRPr="005030A1">
              <w:rPr>
                <w:b/>
                <w:i/>
                <w:vertAlign w:val="subscript"/>
              </w:rPr>
              <w:t>y+1</w:t>
            </w:r>
            <w:r w:rsidRPr="005030A1">
              <w:t xml:space="preserve"> is the unindexed pension valuation factor mentioned in Table 8 of Division 10.4 that would apply to the person if the person’s age in completed years at the relevant date were 1 year more than it is.</w:t>
            </w:r>
          </w:p>
          <w:p w14:paraId="74232526" w14:textId="77777777" w:rsidR="00FA4005" w:rsidRPr="005030A1" w:rsidRDefault="00FA4005" w:rsidP="001574DA">
            <w:pPr>
              <w:pStyle w:val="TableText"/>
            </w:pPr>
            <w:proofErr w:type="spellStart"/>
            <w:r w:rsidRPr="005030A1">
              <w:rPr>
                <w:b/>
                <w:i/>
              </w:rPr>
              <w:t>D</w:t>
            </w:r>
            <w:r w:rsidRPr="005030A1">
              <w:rPr>
                <w:b/>
                <w:i/>
                <w:vertAlign w:val="subscript"/>
              </w:rPr>
              <w:t>y+m</w:t>
            </w:r>
            <w:proofErr w:type="spellEnd"/>
            <w:r w:rsidRPr="005030A1">
              <w:t xml:space="preserve"> has the meaning given by clause 12.</w:t>
            </w:r>
          </w:p>
          <w:p w14:paraId="03552901" w14:textId="77777777" w:rsidR="00FA4005" w:rsidRDefault="00FA4005" w:rsidP="001574DA">
            <w:pPr>
              <w:pStyle w:val="TableText"/>
            </w:pPr>
            <w:r w:rsidRPr="005030A1">
              <w:rPr>
                <w:b/>
                <w:i/>
              </w:rPr>
              <w:t>R</w:t>
            </w:r>
            <w:r w:rsidRPr="005030A1">
              <w:t xml:space="preserve"> has the meaning given by clause 12.</w:t>
            </w:r>
          </w:p>
          <w:p w14:paraId="7512CB20" w14:textId="77777777" w:rsidR="006A0592" w:rsidRPr="005030A1" w:rsidRDefault="006A0592" w:rsidP="001574DA">
            <w:pPr>
              <w:pStyle w:val="TableText"/>
            </w:pPr>
            <w:proofErr w:type="spellStart"/>
            <w:r w:rsidRPr="005030A1">
              <w:rPr>
                <w:b/>
                <w:i/>
              </w:rPr>
              <w:t>R</w:t>
            </w:r>
            <w:r w:rsidRPr="005030A1">
              <w:rPr>
                <w:b/>
                <w:i/>
                <w:vertAlign w:val="subscript"/>
              </w:rPr>
              <w:t>y+m</w:t>
            </w:r>
            <w:proofErr w:type="spellEnd"/>
            <w:r w:rsidRPr="005030A1">
              <w:t xml:space="preserve"> has the meaning given by clause 12.</w:t>
            </w:r>
          </w:p>
        </w:tc>
      </w:tr>
    </w:tbl>
    <w:p w14:paraId="52F60BD4" w14:textId="77777777" w:rsidR="00FA4005" w:rsidRPr="005030A1" w:rsidRDefault="00FA4005" w:rsidP="00F27866">
      <w:pPr>
        <w:pStyle w:val="ScheduleHeading"/>
      </w:pPr>
      <w:r w:rsidRPr="005030A1">
        <w:rPr>
          <w:rStyle w:val="CharSectno"/>
        </w:rPr>
        <w:lastRenderedPageBreak/>
        <w:t>14</w:t>
      </w:r>
      <w:r w:rsidRPr="005030A1">
        <w:tab/>
        <w:t>Method — interest for a person who was a member immediately before 1 February 1990 and is entitled to make an election under subsection 20 (2) of PCS Act</w:t>
      </w:r>
    </w:p>
    <w:p w14:paraId="4430A74C" w14:textId="77777777" w:rsidR="00FA4005" w:rsidRPr="005030A1" w:rsidRDefault="00FA4005" w:rsidP="00FA4005">
      <w:pPr>
        <w:pStyle w:val="ZR1"/>
      </w:pPr>
      <w:r w:rsidRPr="005030A1">
        <w:tab/>
      </w:r>
      <w:r w:rsidRPr="005030A1">
        <w:tab/>
        <w:t xml:space="preserve">For </w:t>
      </w:r>
      <w:r w:rsidR="00734FAF">
        <w:t>section 5</w:t>
      </w:r>
      <w:r w:rsidRPr="005030A1">
        <w:t xml:space="preserve"> of this </w:t>
      </w:r>
      <w:r w:rsidR="00FB148D">
        <w:t>instrument</w:t>
      </w:r>
      <w:r w:rsidRPr="005030A1">
        <w:t>, the method mentioned in the following table is approved for an interest that is held by a person:</w:t>
      </w:r>
    </w:p>
    <w:p w14:paraId="198EDBF0" w14:textId="77777777" w:rsidR="00FA4005" w:rsidRPr="005030A1" w:rsidRDefault="00FA4005" w:rsidP="00FA4005">
      <w:pPr>
        <w:pStyle w:val="P1"/>
      </w:pPr>
      <w:r w:rsidRPr="005030A1">
        <w:tab/>
        <w:t>(a)</w:t>
      </w:r>
      <w:r w:rsidRPr="005030A1">
        <w:tab/>
        <w:t>who is entitled to make an election under subsection 20 (2) of the PCS Act on the relevant date; and</w:t>
      </w:r>
    </w:p>
    <w:p w14:paraId="18984B0D" w14:textId="77777777" w:rsidR="00FA4005" w:rsidRPr="005030A1" w:rsidRDefault="00FA4005" w:rsidP="00FA4005">
      <w:pPr>
        <w:pStyle w:val="ZP1"/>
      </w:pPr>
      <w:r w:rsidRPr="005030A1">
        <w:tab/>
        <w:t>(b)</w:t>
      </w:r>
      <w:r w:rsidRPr="005030A1">
        <w:tab/>
        <w:t>who:</w:t>
      </w:r>
    </w:p>
    <w:p w14:paraId="2583E26E" w14:textId="77777777" w:rsidR="00FA4005" w:rsidRPr="005030A1" w:rsidRDefault="00FA4005" w:rsidP="00FA4005">
      <w:pPr>
        <w:pStyle w:val="P2"/>
      </w:pPr>
      <w:r w:rsidRPr="005030A1">
        <w:tab/>
        <w:t>(</w:t>
      </w:r>
      <w:proofErr w:type="spellStart"/>
      <w:r w:rsidRPr="005030A1">
        <w:t>i</w:t>
      </w:r>
      <w:proofErr w:type="spellEnd"/>
      <w:r w:rsidRPr="005030A1">
        <w:t>)</w:t>
      </w:r>
      <w:r w:rsidRPr="005030A1">
        <w:tab/>
        <w:t>was a member immediately before 1 February 1990; or</w:t>
      </w:r>
    </w:p>
    <w:p w14:paraId="4F924BFC" w14:textId="77777777" w:rsidR="00FA4005" w:rsidRPr="005030A1" w:rsidRDefault="00FA4005" w:rsidP="00FA4005">
      <w:pPr>
        <w:pStyle w:val="P2"/>
      </w:pPr>
      <w:r w:rsidRPr="005030A1">
        <w:tab/>
        <w:t>(ii)</w:t>
      </w:r>
      <w:r w:rsidRPr="005030A1">
        <w:tab/>
        <w:t>received a pension under the PCS Act that commenced to be paid before 1 February 1990; and</w:t>
      </w:r>
    </w:p>
    <w:p w14:paraId="3A79DAF7" w14:textId="77777777" w:rsidR="00FA4005" w:rsidRDefault="00FA4005" w:rsidP="00FA4005">
      <w:pPr>
        <w:pStyle w:val="P1"/>
        <w:spacing w:after="120"/>
      </w:pPr>
      <w:r w:rsidRPr="005030A1">
        <w:tab/>
        <w:t>(c)</w:t>
      </w:r>
      <w:r w:rsidRPr="005030A1">
        <w:tab/>
        <w:t>whose right to receive a pension is currently suspended under subsection 25 (2) of the PCS Act.</w:t>
      </w:r>
    </w:p>
    <w:p w14:paraId="6FD1F617" w14:textId="77777777" w:rsidR="006A0592" w:rsidRPr="005030A1" w:rsidRDefault="006A0592" w:rsidP="00FA4005">
      <w:pPr>
        <w:pStyle w:val="P1"/>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303"/>
      </w:tblGrid>
      <w:tr w:rsidR="00FA4005" w:rsidRPr="005030A1" w14:paraId="39AAEDD5" w14:textId="77777777" w:rsidTr="001574DA">
        <w:tc>
          <w:tcPr>
            <w:tcW w:w="8529" w:type="dxa"/>
            <w:tcBorders>
              <w:bottom w:val="single" w:sz="4" w:space="0" w:color="auto"/>
            </w:tcBorders>
          </w:tcPr>
          <w:p w14:paraId="64DAD1AE" w14:textId="77777777" w:rsidR="00FA4005" w:rsidRPr="005030A1" w:rsidRDefault="00FA4005" w:rsidP="006A0592">
            <w:pPr>
              <w:pStyle w:val="TableColHead"/>
              <w:keepLines/>
            </w:pPr>
            <w:r w:rsidRPr="005030A1">
              <w:t>Method</w:t>
            </w:r>
          </w:p>
        </w:tc>
      </w:tr>
      <w:tr w:rsidR="00FA4005" w:rsidRPr="005030A1" w14:paraId="14549237" w14:textId="77777777" w:rsidTr="001574DA">
        <w:trPr>
          <w:trHeight w:val="70"/>
        </w:trPr>
        <w:tc>
          <w:tcPr>
            <w:tcW w:w="8529" w:type="dxa"/>
            <w:tcBorders>
              <w:bottom w:val="single" w:sz="4" w:space="0" w:color="auto"/>
            </w:tcBorders>
          </w:tcPr>
          <w:p w14:paraId="6D72D440" w14:textId="77777777" w:rsidR="00FA4005" w:rsidRPr="005030A1" w:rsidRDefault="007F5707" w:rsidP="001574DA">
            <w:pPr>
              <w:pStyle w:val="Formula"/>
              <w:spacing w:after="60"/>
              <w:rPr>
                <w:lang w:val="en-US"/>
              </w:rPr>
            </w:pPr>
            <w:r>
              <w:rPr>
                <w:noProof/>
                <w:lang w:val="en-US"/>
              </w:rPr>
              <w:drawing>
                <wp:inline distT="0" distB="0" distL="0" distR="0" wp14:anchorId="3E92E2E7" wp14:editId="24179D26">
                  <wp:extent cx="800100" cy="419100"/>
                  <wp:effectExtent l="0" t="0" r="0" b="0"/>
                  <wp:docPr id="88" name="Picture 88" descr="Start formula start fraction PV subscript ls plus PV subscript p over 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p w14:paraId="69458D37" w14:textId="77777777" w:rsidR="00FA4005" w:rsidRPr="005030A1" w:rsidRDefault="00FA4005" w:rsidP="001574DA">
            <w:pPr>
              <w:pStyle w:val="TableText"/>
              <w:keepNext/>
            </w:pPr>
            <w:r w:rsidRPr="005030A1">
              <w:t>where:</w:t>
            </w:r>
          </w:p>
          <w:p w14:paraId="2C475B76" w14:textId="77777777" w:rsidR="00FA4005" w:rsidRPr="005030A1" w:rsidRDefault="00FA4005" w:rsidP="001574DA">
            <w:pPr>
              <w:pStyle w:val="TableText"/>
            </w:pPr>
            <w:proofErr w:type="spellStart"/>
            <w:r w:rsidRPr="005030A1">
              <w:rPr>
                <w:b/>
                <w:i/>
              </w:rPr>
              <w:t>PV</w:t>
            </w:r>
            <w:r w:rsidRPr="005030A1">
              <w:rPr>
                <w:b/>
                <w:i/>
                <w:sz w:val="16"/>
                <w:szCs w:val="16"/>
              </w:rPr>
              <w:t>ls</w:t>
            </w:r>
            <w:proofErr w:type="spellEnd"/>
            <w:r w:rsidRPr="005030A1">
              <w:rPr>
                <w:b/>
                <w:i/>
                <w:sz w:val="16"/>
                <w:szCs w:val="16"/>
              </w:rPr>
              <w:t xml:space="preserve"> </w:t>
            </w:r>
            <w:r w:rsidRPr="005030A1">
              <w:t>is the value of a member’s entitlement assuming that all but the minimum amount required to qualify for some pension payment is converted to a lump sum at the end of the minimum deferral period, calculated in accordance with the formula:</w:t>
            </w:r>
          </w:p>
          <w:p w14:paraId="488C8799" w14:textId="77777777" w:rsidR="00FA4005" w:rsidRPr="005030A1" w:rsidRDefault="007F5707" w:rsidP="001574DA">
            <w:pPr>
              <w:pStyle w:val="Formula"/>
              <w:spacing w:after="60"/>
            </w:pPr>
            <w:r>
              <w:rPr>
                <w:noProof/>
                <w:position w:val="-12"/>
              </w:rPr>
              <w:drawing>
                <wp:inline distT="0" distB="0" distL="0" distR="0" wp14:anchorId="38F47D7E" wp14:editId="167F1794">
                  <wp:extent cx="2438400" cy="200025"/>
                  <wp:effectExtent l="0" t="0" r="0" b="9525"/>
                  <wp:docPr id="89" name="Picture 89" descr="Start formula open bracket P times open bracket 10 plus P start subscript y plus m end subscript minus UP start subscript y plus m end subscript close bracket close bracket times D start subscript y plus m end subscript plus R times R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438400" cy="200025"/>
                          </a:xfrm>
                          <a:prstGeom prst="rect">
                            <a:avLst/>
                          </a:prstGeom>
                          <a:noFill/>
                          <a:ln>
                            <a:noFill/>
                          </a:ln>
                        </pic:spPr>
                      </pic:pic>
                    </a:graphicData>
                  </a:graphic>
                </wp:inline>
              </w:drawing>
            </w:r>
          </w:p>
          <w:p w14:paraId="523AC83B" w14:textId="77777777" w:rsidR="00FA4005" w:rsidRPr="005030A1" w:rsidRDefault="00FA4005" w:rsidP="001574DA">
            <w:pPr>
              <w:pStyle w:val="TableText"/>
              <w:ind w:left="567"/>
            </w:pPr>
            <w:r w:rsidRPr="005030A1">
              <w:t>where:</w:t>
            </w:r>
          </w:p>
          <w:p w14:paraId="34205C7F" w14:textId="77777777" w:rsidR="00FA4005" w:rsidRPr="005030A1" w:rsidRDefault="00FA4005" w:rsidP="001574DA">
            <w:pPr>
              <w:pStyle w:val="TableText"/>
              <w:ind w:left="567"/>
            </w:pPr>
            <w:r w:rsidRPr="005030A1">
              <w:rPr>
                <w:b/>
                <w:i/>
              </w:rPr>
              <w:t>P</w:t>
            </w:r>
            <w:r w:rsidRPr="005030A1">
              <w:t xml:space="preserve"> has the meaning given by clause 12.</w:t>
            </w:r>
          </w:p>
          <w:p w14:paraId="58893E8A" w14:textId="77777777" w:rsidR="00FA4005" w:rsidRPr="005030A1" w:rsidRDefault="00FA4005" w:rsidP="001574DA">
            <w:pPr>
              <w:pStyle w:val="TableText"/>
              <w:ind w:left="567"/>
            </w:pPr>
            <w:proofErr w:type="spellStart"/>
            <w:r w:rsidRPr="005030A1">
              <w:rPr>
                <w:b/>
                <w:i/>
              </w:rPr>
              <w:t>P</w:t>
            </w:r>
            <w:r w:rsidRPr="005030A1">
              <w:rPr>
                <w:b/>
                <w:i/>
                <w:vertAlign w:val="subscript"/>
              </w:rPr>
              <w:t>y+m</w:t>
            </w:r>
            <w:proofErr w:type="spellEnd"/>
            <w:r w:rsidRPr="005030A1">
              <w:t xml:space="preserve"> has the meaning given by clause 12.</w:t>
            </w:r>
          </w:p>
          <w:p w14:paraId="24311C23" w14:textId="77777777" w:rsidR="00FA4005" w:rsidRPr="005030A1" w:rsidRDefault="00FA4005" w:rsidP="001574DA">
            <w:pPr>
              <w:pStyle w:val="TableText"/>
              <w:ind w:left="567"/>
            </w:pPr>
            <w:proofErr w:type="spellStart"/>
            <w:r w:rsidRPr="005030A1">
              <w:rPr>
                <w:b/>
                <w:i/>
              </w:rPr>
              <w:t>UP</w:t>
            </w:r>
            <w:r w:rsidRPr="005030A1">
              <w:rPr>
                <w:b/>
                <w:i/>
                <w:vertAlign w:val="subscript"/>
              </w:rPr>
              <w:t>y+m</w:t>
            </w:r>
            <w:proofErr w:type="spellEnd"/>
            <w:r w:rsidRPr="005030A1">
              <w:t xml:space="preserve"> has the meaning given by clause 13.</w:t>
            </w:r>
          </w:p>
          <w:p w14:paraId="0B1122B1" w14:textId="77777777" w:rsidR="00FA4005" w:rsidRPr="005030A1" w:rsidRDefault="00FA4005" w:rsidP="001574DA">
            <w:pPr>
              <w:pStyle w:val="TableText"/>
              <w:ind w:left="567"/>
            </w:pPr>
            <w:proofErr w:type="spellStart"/>
            <w:r w:rsidRPr="005030A1">
              <w:rPr>
                <w:b/>
                <w:i/>
              </w:rPr>
              <w:t>D</w:t>
            </w:r>
            <w:r w:rsidRPr="005030A1">
              <w:rPr>
                <w:b/>
                <w:i/>
                <w:vertAlign w:val="subscript"/>
              </w:rPr>
              <w:t>y+m</w:t>
            </w:r>
            <w:proofErr w:type="spellEnd"/>
            <w:r w:rsidRPr="005030A1">
              <w:t xml:space="preserve"> has the meaning given by clause 12.</w:t>
            </w:r>
          </w:p>
          <w:p w14:paraId="2B6C87B7" w14:textId="77777777" w:rsidR="00FA4005" w:rsidRPr="005030A1" w:rsidRDefault="00FA4005" w:rsidP="001574DA">
            <w:pPr>
              <w:pStyle w:val="TableText"/>
              <w:ind w:left="567"/>
            </w:pPr>
            <w:r w:rsidRPr="005030A1">
              <w:rPr>
                <w:b/>
                <w:i/>
              </w:rPr>
              <w:t>R</w:t>
            </w:r>
            <w:r w:rsidRPr="005030A1">
              <w:t xml:space="preserve"> has the meaning given by clause 12.</w:t>
            </w:r>
          </w:p>
          <w:p w14:paraId="7D9F3FC8" w14:textId="77777777" w:rsidR="00FA4005" w:rsidRPr="005030A1" w:rsidRDefault="00FA4005" w:rsidP="001574DA">
            <w:pPr>
              <w:pStyle w:val="TableText"/>
              <w:ind w:left="567"/>
            </w:pPr>
            <w:proofErr w:type="spellStart"/>
            <w:r w:rsidRPr="005030A1">
              <w:rPr>
                <w:b/>
                <w:i/>
              </w:rPr>
              <w:t>R</w:t>
            </w:r>
            <w:r w:rsidRPr="005030A1">
              <w:rPr>
                <w:b/>
                <w:i/>
                <w:vertAlign w:val="subscript"/>
              </w:rPr>
              <w:t>y+m</w:t>
            </w:r>
            <w:proofErr w:type="spellEnd"/>
            <w:r w:rsidRPr="005030A1">
              <w:rPr>
                <w:b/>
                <w:i/>
                <w:vertAlign w:val="subscript"/>
              </w:rPr>
              <w:t xml:space="preserve"> </w:t>
            </w:r>
            <w:r w:rsidRPr="005030A1">
              <w:t>has the meaning given by clause 12.</w:t>
            </w:r>
          </w:p>
          <w:p w14:paraId="615EE6B9" w14:textId="77777777" w:rsidR="00FA4005" w:rsidRPr="005030A1" w:rsidRDefault="00FA4005" w:rsidP="001574DA">
            <w:pPr>
              <w:pStyle w:val="TableText"/>
            </w:pPr>
            <w:proofErr w:type="spellStart"/>
            <w:r w:rsidRPr="005030A1">
              <w:rPr>
                <w:b/>
                <w:i/>
              </w:rPr>
              <w:t>PV</w:t>
            </w:r>
            <w:r w:rsidRPr="005030A1">
              <w:rPr>
                <w:b/>
                <w:i/>
                <w:sz w:val="16"/>
                <w:szCs w:val="16"/>
              </w:rPr>
              <w:t>p</w:t>
            </w:r>
            <w:proofErr w:type="spellEnd"/>
            <w:r w:rsidRPr="005030A1">
              <w:rPr>
                <w:b/>
                <w:i/>
                <w:sz w:val="16"/>
                <w:szCs w:val="16"/>
              </w:rPr>
              <w:t xml:space="preserve"> </w:t>
            </w:r>
            <w:r w:rsidRPr="005030A1">
              <w:t>is the value of the person’s pension entitlements calculated in accordance with the formula:</w:t>
            </w:r>
          </w:p>
          <w:p w14:paraId="10C625D8" w14:textId="77777777" w:rsidR="00FA4005" w:rsidRPr="005030A1" w:rsidRDefault="007F5707" w:rsidP="001574DA">
            <w:pPr>
              <w:pStyle w:val="Formula"/>
              <w:spacing w:after="60"/>
            </w:pPr>
            <w:r>
              <w:rPr>
                <w:noProof/>
                <w:position w:val="-12"/>
              </w:rPr>
              <w:drawing>
                <wp:inline distT="0" distB="0" distL="0" distR="0" wp14:anchorId="24B84336" wp14:editId="4BF73C2B">
                  <wp:extent cx="1504950" cy="209550"/>
                  <wp:effectExtent l="0" t="0" r="0" b="0"/>
                  <wp:docPr id="90" name="Picture 90" descr="Start formula P times P start subscript y plus m end subscript times D start subscript y plus m end subscript plus R times R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04950" cy="209550"/>
                          </a:xfrm>
                          <a:prstGeom prst="rect">
                            <a:avLst/>
                          </a:prstGeom>
                          <a:noFill/>
                          <a:ln>
                            <a:noFill/>
                          </a:ln>
                        </pic:spPr>
                      </pic:pic>
                    </a:graphicData>
                  </a:graphic>
                </wp:inline>
              </w:drawing>
            </w:r>
          </w:p>
          <w:p w14:paraId="1CA692C2" w14:textId="77777777" w:rsidR="00FA4005" w:rsidRPr="005030A1" w:rsidRDefault="00FA4005" w:rsidP="001574DA">
            <w:pPr>
              <w:pStyle w:val="TableP1a"/>
            </w:pPr>
            <w:r w:rsidRPr="005030A1">
              <w:tab/>
            </w:r>
            <w:r w:rsidRPr="005030A1">
              <w:tab/>
              <w:t>where:</w:t>
            </w:r>
          </w:p>
          <w:p w14:paraId="3D58D44C" w14:textId="77777777" w:rsidR="00FA4005" w:rsidRPr="005030A1" w:rsidRDefault="00FA4005" w:rsidP="001574DA">
            <w:pPr>
              <w:pStyle w:val="TableP1a"/>
              <w:rPr>
                <w:b/>
                <w:i/>
              </w:rPr>
            </w:pPr>
            <w:r w:rsidRPr="005030A1">
              <w:rPr>
                <w:b/>
                <w:i/>
              </w:rPr>
              <w:tab/>
            </w:r>
            <w:r w:rsidRPr="005030A1">
              <w:rPr>
                <w:b/>
                <w:i/>
              </w:rPr>
              <w:tab/>
              <w:t>P</w:t>
            </w:r>
            <w:r w:rsidRPr="005030A1">
              <w:t xml:space="preserve"> has the meaning given by clause 12.</w:t>
            </w:r>
          </w:p>
          <w:p w14:paraId="13D54DD1" w14:textId="77777777" w:rsidR="00FA4005" w:rsidRPr="005030A1" w:rsidRDefault="00FA4005" w:rsidP="001574DA">
            <w:pPr>
              <w:pStyle w:val="TableP1a"/>
            </w:pPr>
            <w:r w:rsidRPr="005030A1">
              <w:rPr>
                <w:b/>
                <w:i/>
              </w:rPr>
              <w:tab/>
            </w:r>
            <w:r w:rsidRPr="005030A1">
              <w:rPr>
                <w:b/>
                <w:i/>
              </w:rPr>
              <w:tab/>
            </w:r>
            <w:proofErr w:type="spellStart"/>
            <w:r w:rsidRPr="005030A1">
              <w:rPr>
                <w:b/>
                <w:i/>
              </w:rPr>
              <w:t>P</w:t>
            </w:r>
            <w:r w:rsidRPr="005030A1">
              <w:rPr>
                <w:b/>
                <w:i/>
                <w:vertAlign w:val="subscript"/>
              </w:rPr>
              <w:t>y+m</w:t>
            </w:r>
            <w:proofErr w:type="spellEnd"/>
            <w:r w:rsidRPr="005030A1">
              <w:rPr>
                <w:b/>
                <w:i/>
              </w:rPr>
              <w:t xml:space="preserve"> </w:t>
            </w:r>
            <w:r w:rsidRPr="005030A1">
              <w:t>has the meaning given by clause 12.</w:t>
            </w:r>
          </w:p>
          <w:p w14:paraId="7916F51B" w14:textId="77777777" w:rsidR="00FA4005" w:rsidRPr="005030A1" w:rsidRDefault="00FA4005" w:rsidP="001574DA">
            <w:pPr>
              <w:pStyle w:val="TableP1a"/>
            </w:pPr>
            <w:r w:rsidRPr="005030A1">
              <w:rPr>
                <w:b/>
                <w:i/>
              </w:rPr>
              <w:tab/>
            </w:r>
            <w:r w:rsidRPr="005030A1">
              <w:rPr>
                <w:b/>
                <w:i/>
              </w:rPr>
              <w:tab/>
            </w:r>
            <w:proofErr w:type="spellStart"/>
            <w:r w:rsidRPr="005030A1">
              <w:rPr>
                <w:b/>
                <w:i/>
              </w:rPr>
              <w:t>D</w:t>
            </w:r>
            <w:r w:rsidRPr="005030A1">
              <w:rPr>
                <w:b/>
                <w:i/>
                <w:vertAlign w:val="subscript"/>
              </w:rPr>
              <w:t>y+m</w:t>
            </w:r>
            <w:proofErr w:type="spellEnd"/>
            <w:r w:rsidRPr="005030A1">
              <w:t xml:space="preserve"> has the meaning given by clause 12.</w:t>
            </w:r>
          </w:p>
          <w:p w14:paraId="00C61721" w14:textId="77777777" w:rsidR="00FA4005" w:rsidRPr="005030A1" w:rsidRDefault="00FA4005" w:rsidP="001574DA">
            <w:pPr>
              <w:pStyle w:val="TableP1a"/>
              <w:rPr>
                <w:b/>
                <w:i/>
              </w:rPr>
            </w:pPr>
            <w:r w:rsidRPr="005030A1">
              <w:rPr>
                <w:b/>
                <w:i/>
              </w:rPr>
              <w:tab/>
            </w:r>
            <w:r w:rsidRPr="005030A1">
              <w:rPr>
                <w:b/>
                <w:i/>
              </w:rPr>
              <w:tab/>
              <w:t>R</w:t>
            </w:r>
            <w:r w:rsidRPr="005030A1">
              <w:t xml:space="preserve"> has the meaning given by clause 12.</w:t>
            </w:r>
          </w:p>
          <w:p w14:paraId="4A720C74" w14:textId="77777777" w:rsidR="00FA4005" w:rsidRPr="005030A1" w:rsidRDefault="00FA4005" w:rsidP="001574DA">
            <w:pPr>
              <w:pStyle w:val="TableP1a"/>
            </w:pPr>
            <w:r w:rsidRPr="005030A1">
              <w:rPr>
                <w:b/>
                <w:i/>
              </w:rPr>
              <w:tab/>
            </w:r>
            <w:r w:rsidRPr="005030A1">
              <w:rPr>
                <w:b/>
                <w:i/>
              </w:rPr>
              <w:tab/>
            </w:r>
            <w:proofErr w:type="spellStart"/>
            <w:r w:rsidRPr="005030A1">
              <w:rPr>
                <w:b/>
                <w:i/>
              </w:rPr>
              <w:t>R</w:t>
            </w:r>
            <w:r w:rsidRPr="005030A1">
              <w:rPr>
                <w:b/>
                <w:i/>
                <w:vertAlign w:val="subscript"/>
              </w:rPr>
              <w:t>y+m</w:t>
            </w:r>
            <w:proofErr w:type="spellEnd"/>
            <w:r w:rsidRPr="005030A1">
              <w:rPr>
                <w:b/>
                <w:i/>
              </w:rPr>
              <w:t xml:space="preserve"> </w:t>
            </w:r>
            <w:r w:rsidRPr="005030A1">
              <w:t>has the meaning given by clause 12.</w:t>
            </w:r>
          </w:p>
        </w:tc>
      </w:tr>
    </w:tbl>
    <w:p w14:paraId="0B79FF48" w14:textId="77777777" w:rsidR="00FA4005" w:rsidRPr="005030A1" w:rsidRDefault="00FA4005" w:rsidP="00C4293D">
      <w:pPr>
        <w:pStyle w:val="ScheduleDivision"/>
        <w:pageBreakBefore/>
      </w:pPr>
      <w:bookmarkStart w:id="56" w:name="_Toc97548690"/>
      <w:bookmarkStart w:id="57" w:name="_Toc190857314"/>
      <w:r w:rsidRPr="005030A1">
        <w:rPr>
          <w:rStyle w:val="CharDivNo"/>
        </w:rPr>
        <w:lastRenderedPageBreak/>
        <w:t>Division 10.4</w:t>
      </w:r>
      <w:r w:rsidRPr="005030A1">
        <w:tab/>
      </w:r>
      <w:r w:rsidRPr="005030A1">
        <w:rPr>
          <w:rStyle w:val="CharDivText"/>
        </w:rPr>
        <w:t>Factors and probabilities</w:t>
      </w:r>
      <w:bookmarkEnd w:id="56"/>
      <w:bookmarkEnd w:id="57"/>
    </w:p>
    <w:p w14:paraId="62432294" w14:textId="77777777" w:rsidR="008A59FD" w:rsidRPr="005030A1" w:rsidRDefault="008A59FD" w:rsidP="008A59FD">
      <w:pPr>
        <w:pStyle w:val="ScheduleHeading"/>
        <w:spacing w:before="240" w:after="120"/>
        <w:ind w:left="1134" w:hanging="1134"/>
      </w:pPr>
      <w:r w:rsidRPr="005030A1">
        <w:t>Table 1</w:t>
      </w:r>
      <w:r w:rsidRPr="005030A1">
        <w:tab/>
        <w:t>Discount factors</w:t>
      </w:r>
    </w:p>
    <w:p w14:paraId="44927529" w14:textId="77777777" w:rsidR="006702D5" w:rsidRDefault="007F6E03" w:rsidP="008A59FD">
      <w:pPr>
        <w:pStyle w:val="Note"/>
        <w:ind w:left="0"/>
      </w:pPr>
      <w:r w:rsidRPr="005030A1">
        <w:rPr>
          <w:i/>
        </w:rPr>
        <w:t>Note   </w:t>
      </w:r>
      <w:r w:rsidRPr="005030A1">
        <w:t>Step 3 of the method mentioned in clause 2 modifies the discount factor that applies to a calculation year by replacing the reference to ‘1 July in the financial year in which the relevant date occurs’ in the heading of column 1 of the following table with a reference to ‘1 July after the relevant date’.</w:t>
      </w:r>
    </w:p>
    <w:p w14:paraId="41A5873A" w14:textId="77777777" w:rsidR="001574DA" w:rsidRDefault="001574DA" w:rsidP="001574DA">
      <w:pPr>
        <w:pStyle w:val="TableColHead"/>
        <w:ind w:left="-70" w:right="-52"/>
        <w:sectPr w:rsidR="001574DA" w:rsidSect="00C66598">
          <w:headerReference w:type="even" r:id="rId142"/>
          <w:headerReference w:type="default" r:id="rId143"/>
          <w:footerReference w:type="even" r:id="rId144"/>
          <w:footerReference w:type="default" r:id="rId145"/>
          <w:headerReference w:type="first" r:id="rId146"/>
          <w:footerReference w:type="first" r:id="rId147"/>
          <w:pgSz w:w="11907" w:h="16839" w:code="9"/>
          <w:pgMar w:top="1440" w:right="1797" w:bottom="1440" w:left="1797" w:header="709" w:footer="709" w:gutter="0"/>
          <w:cols w:space="708"/>
          <w:docGrid w:linePitch="360"/>
        </w:sectPr>
      </w:pPr>
    </w:p>
    <w:tbl>
      <w:tblPr>
        <w:tblW w:w="4006" w:type="dxa"/>
        <w:tblLook w:val="01E0" w:firstRow="1" w:lastRow="1" w:firstColumn="1" w:lastColumn="1" w:noHBand="0" w:noVBand="0"/>
      </w:tblPr>
      <w:tblGrid>
        <w:gridCol w:w="2922"/>
        <w:gridCol w:w="1084"/>
      </w:tblGrid>
      <w:tr w:rsidR="00E002AA" w:rsidRPr="005030A1" w14:paraId="4BF6EE8C" w14:textId="77777777" w:rsidTr="001574DA">
        <w:trPr>
          <w:cantSplit/>
          <w:tblHeader/>
        </w:trPr>
        <w:tc>
          <w:tcPr>
            <w:tcW w:w="2922" w:type="dxa"/>
            <w:tcBorders>
              <w:top w:val="single" w:sz="4" w:space="0" w:color="auto"/>
              <w:bottom w:val="single" w:sz="4" w:space="0" w:color="auto"/>
            </w:tcBorders>
            <w:shd w:val="clear" w:color="auto" w:fill="auto"/>
            <w:noWrap/>
          </w:tcPr>
          <w:p w14:paraId="0641940A" w14:textId="77777777" w:rsidR="00E002AA" w:rsidRPr="005030A1" w:rsidRDefault="00E002AA" w:rsidP="001574DA">
            <w:pPr>
              <w:pStyle w:val="TableColHead"/>
              <w:ind w:left="-70" w:right="-52"/>
            </w:pPr>
            <w:r w:rsidRPr="005030A1">
              <w:t>Number of years in the period commencing 1 July in the financial year in which the relevant date occurs and ending on 1 July in the year for which the calculation is being made</w:t>
            </w:r>
          </w:p>
        </w:tc>
        <w:tc>
          <w:tcPr>
            <w:tcW w:w="1084" w:type="dxa"/>
            <w:tcBorders>
              <w:top w:val="single" w:sz="4" w:space="0" w:color="auto"/>
              <w:bottom w:val="single" w:sz="4" w:space="0" w:color="auto"/>
            </w:tcBorders>
            <w:shd w:val="clear" w:color="auto" w:fill="auto"/>
            <w:noWrap/>
          </w:tcPr>
          <w:p w14:paraId="1CD9008D" w14:textId="77777777" w:rsidR="00E002AA" w:rsidRPr="005030A1" w:rsidRDefault="00E002AA" w:rsidP="001574DA">
            <w:pPr>
              <w:pStyle w:val="TableColHead"/>
            </w:pPr>
            <w:r w:rsidRPr="005030A1">
              <w:t>Discount factor (</w:t>
            </w:r>
            <w:r w:rsidRPr="005030A1">
              <w:rPr>
                <w:i/>
              </w:rPr>
              <w:t>d</w:t>
            </w:r>
            <w:r w:rsidRPr="005030A1">
              <w:rPr>
                <w:i/>
                <w:position w:val="-4"/>
                <w:sz w:val="16"/>
                <w:szCs w:val="16"/>
              </w:rPr>
              <w:t>t</w:t>
            </w:r>
            <w:r w:rsidRPr="005030A1">
              <w:t>)</w:t>
            </w:r>
          </w:p>
        </w:tc>
      </w:tr>
      <w:tr w:rsidR="00E002AA" w:rsidRPr="005030A1" w14:paraId="4D8C510D" w14:textId="77777777" w:rsidTr="001574DA">
        <w:trPr>
          <w:cantSplit/>
        </w:trPr>
        <w:tc>
          <w:tcPr>
            <w:tcW w:w="2922" w:type="dxa"/>
            <w:shd w:val="clear" w:color="auto" w:fill="auto"/>
            <w:noWrap/>
          </w:tcPr>
          <w:p w14:paraId="5B2A5C15" w14:textId="77777777" w:rsidR="00E002AA" w:rsidRPr="005030A1" w:rsidRDefault="00E002AA" w:rsidP="001574DA">
            <w:pPr>
              <w:pStyle w:val="TableText"/>
              <w:spacing w:before="120"/>
              <w:ind w:left="113"/>
              <w:jc w:val="center"/>
            </w:pPr>
            <w:r w:rsidRPr="005030A1">
              <w:t>1</w:t>
            </w:r>
          </w:p>
        </w:tc>
        <w:tc>
          <w:tcPr>
            <w:tcW w:w="1084" w:type="dxa"/>
            <w:shd w:val="clear" w:color="auto" w:fill="auto"/>
            <w:noWrap/>
          </w:tcPr>
          <w:p w14:paraId="031B68B3" w14:textId="77777777" w:rsidR="00E002AA" w:rsidRPr="005030A1" w:rsidRDefault="00E002AA" w:rsidP="001574DA">
            <w:pPr>
              <w:pStyle w:val="TableText"/>
              <w:spacing w:before="120"/>
              <w:ind w:right="-67"/>
              <w:jc w:val="center"/>
            </w:pPr>
            <w:r w:rsidRPr="005030A1">
              <w:t>1.099</w:t>
            </w:r>
          </w:p>
        </w:tc>
      </w:tr>
      <w:tr w:rsidR="00E002AA" w:rsidRPr="005030A1" w14:paraId="2B27AB50" w14:textId="77777777" w:rsidTr="001574DA">
        <w:trPr>
          <w:cantSplit/>
        </w:trPr>
        <w:tc>
          <w:tcPr>
            <w:tcW w:w="2922" w:type="dxa"/>
            <w:shd w:val="clear" w:color="auto" w:fill="auto"/>
            <w:noWrap/>
          </w:tcPr>
          <w:p w14:paraId="1B0E3825" w14:textId="77777777" w:rsidR="00E002AA" w:rsidRPr="005030A1" w:rsidRDefault="00E002AA" w:rsidP="001574DA">
            <w:pPr>
              <w:pStyle w:val="TableText"/>
              <w:spacing w:before="80"/>
              <w:ind w:left="113"/>
              <w:jc w:val="center"/>
            </w:pPr>
            <w:r w:rsidRPr="005030A1">
              <w:t>2</w:t>
            </w:r>
          </w:p>
        </w:tc>
        <w:tc>
          <w:tcPr>
            <w:tcW w:w="1084" w:type="dxa"/>
            <w:shd w:val="clear" w:color="auto" w:fill="auto"/>
            <w:noWrap/>
          </w:tcPr>
          <w:p w14:paraId="0B8C9473" w14:textId="77777777" w:rsidR="00E002AA" w:rsidRPr="005030A1" w:rsidRDefault="00E002AA" w:rsidP="001574DA">
            <w:pPr>
              <w:pStyle w:val="TableText"/>
              <w:spacing w:before="120"/>
              <w:ind w:right="-67"/>
              <w:jc w:val="center"/>
            </w:pPr>
            <w:r w:rsidRPr="005030A1">
              <w:t>1.171</w:t>
            </w:r>
          </w:p>
        </w:tc>
      </w:tr>
      <w:tr w:rsidR="00E002AA" w:rsidRPr="005030A1" w14:paraId="1EF84E61" w14:textId="77777777" w:rsidTr="001574DA">
        <w:trPr>
          <w:cantSplit/>
        </w:trPr>
        <w:tc>
          <w:tcPr>
            <w:tcW w:w="2922" w:type="dxa"/>
            <w:shd w:val="clear" w:color="auto" w:fill="auto"/>
            <w:noWrap/>
          </w:tcPr>
          <w:p w14:paraId="2BE3E3FF" w14:textId="77777777" w:rsidR="00E002AA" w:rsidRPr="005030A1" w:rsidRDefault="00E002AA" w:rsidP="001574DA">
            <w:pPr>
              <w:pStyle w:val="TableText"/>
              <w:spacing w:before="80"/>
              <w:ind w:left="113"/>
              <w:jc w:val="center"/>
            </w:pPr>
            <w:r w:rsidRPr="005030A1">
              <w:t>3</w:t>
            </w:r>
          </w:p>
        </w:tc>
        <w:tc>
          <w:tcPr>
            <w:tcW w:w="1084" w:type="dxa"/>
            <w:shd w:val="clear" w:color="auto" w:fill="auto"/>
            <w:noWrap/>
          </w:tcPr>
          <w:p w14:paraId="60AE6F7F" w14:textId="77777777" w:rsidR="00E002AA" w:rsidRPr="005030A1" w:rsidRDefault="00E002AA" w:rsidP="001574DA">
            <w:pPr>
              <w:pStyle w:val="TableText"/>
              <w:spacing w:before="120"/>
              <w:ind w:right="-67"/>
              <w:jc w:val="center"/>
            </w:pPr>
            <w:r w:rsidRPr="005030A1">
              <w:t>1.247</w:t>
            </w:r>
          </w:p>
        </w:tc>
      </w:tr>
      <w:tr w:rsidR="00E002AA" w:rsidRPr="005030A1" w14:paraId="1A85C939" w14:textId="77777777" w:rsidTr="001574DA">
        <w:trPr>
          <w:cantSplit/>
        </w:trPr>
        <w:tc>
          <w:tcPr>
            <w:tcW w:w="2922" w:type="dxa"/>
            <w:shd w:val="clear" w:color="auto" w:fill="auto"/>
            <w:noWrap/>
          </w:tcPr>
          <w:p w14:paraId="36E3A0A7" w14:textId="77777777" w:rsidR="00E002AA" w:rsidRPr="005030A1" w:rsidRDefault="00E002AA" w:rsidP="001574DA">
            <w:pPr>
              <w:pStyle w:val="TableText"/>
              <w:spacing w:before="80"/>
              <w:ind w:left="113"/>
              <w:jc w:val="center"/>
            </w:pPr>
            <w:r w:rsidRPr="005030A1">
              <w:t>4</w:t>
            </w:r>
          </w:p>
        </w:tc>
        <w:tc>
          <w:tcPr>
            <w:tcW w:w="1084" w:type="dxa"/>
            <w:shd w:val="clear" w:color="auto" w:fill="auto"/>
            <w:noWrap/>
          </w:tcPr>
          <w:p w14:paraId="5596F019" w14:textId="77777777" w:rsidR="00E002AA" w:rsidRPr="005030A1" w:rsidRDefault="00E002AA" w:rsidP="001574DA">
            <w:pPr>
              <w:pStyle w:val="TableText"/>
              <w:spacing w:before="120"/>
              <w:ind w:right="-67"/>
              <w:jc w:val="center"/>
            </w:pPr>
            <w:r w:rsidRPr="005030A1">
              <w:t>1.328</w:t>
            </w:r>
          </w:p>
        </w:tc>
      </w:tr>
      <w:tr w:rsidR="00E002AA" w:rsidRPr="005030A1" w14:paraId="1777C906" w14:textId="77777777" w:rsidTr="001574DA">
        <w:trPr>
          <w:cantSplit/>
        </w:trPr>
        <w:tc>
          <w:tcPr>
            <w:tcW w:w="2922" w:type="dxa"/>
            <w:shd w:val="clear" w:color="auto" w:fill="auto"/>
            <w:noWrap/>
          </w:tcPr>
          <w:p w14:paraId="198556E4" w14:textId="77777777" w:rsidR="00E002AA" w:rsidRPr="005030A1" w:rsidRDefault="00E002AA" w:rsidP="001574DA">
            <w:pPr>
              <w:pStyle w:val="TableText"/>
              <w:spacing w:before="80"/>
              <w:ind w:left="113"/>
              <w:jc w:val="center"/>
            </w:pPr>
            <w:r w:rsidRPr="005030A1">
              <w:t>5</w:t>
            </w:r>
          </w:p>
        </w:tc>
        <w:tc>
          <w:tcPr>
            <w:tcW w:w="1084" w:type="dxa"/>
            <w:shd w:val="clear" w:color="auto" w:fill="auto"/>
            <w:noWrap/>
          </w:tcPr>
          <w:p w14:paraId="2B6331BC" w14:textId="77777777" w:rsidR="00E002AA" w:rsidRPr="005030A1" w:rsidRDefault="00E002AA" w:rsidP="001574DA">
            <w:pPr>
              <w:pStyle w:val="TableText"/>
              <w:spacing w:before="120"/>
              <w:ind w:right="-67"/>
              <w:jc w:val="center"/>
            </w:pPr>
            <w:r w:rsidRPr="005030A1">
              <w:t>1.414</w:t>
            </w:r>
          </w:p>
        </w:tc>
      </w:tr>
      <w:tr w:rsidR="00E002AA" w:rsidRPr="005030A1" w14:paraId="551267E9" w14:textId="77777777" w:rsidTr="001574DA">
        <w:trPr>
          <w:cantSplit/>
        </w:trPr>
        <w:tc>
          <w:tcPr>
            <w:tcW w:w="2922" w:type="dxa"/>
            <w:shd w:val="clear" w:color="auto" w:fill="auto"/>
            <w:noWrap/>
          </w:tcPr>
          <w:p w14:paraId="6967A8D8" w14:textId="77777777" w:rsidR="00E002AA" w:rsidRPr="005030A1" w:rsidRDefault="00E002AA" w:rsidP="001574DA">
            <w:pPr>
              <w:pStyle w:val="TableText"/>
              <w:spacing w:before="80"/>
              <w:ind w:left="113"/>
              <w:jc w:val="center"/>
            </w:pPr>
            <w:r w:rsidRPr="005030A1">
              <w:t>6</w:t>
            </w:r>
          </w:p>
        </w:tc>
        <w:tc>
          <w:tcPr>
            <w:tcW w:w="1084" w:type="dxa"/>
            <w:shd w:val="clear" w:color="auto" w:fill="auto"/>
            <w:noWrap/>
          </w:tcPr>
          <w:p w14:paraId="48C5531D" w14:textId="77777777" w:rsidR="00E002AA" w:rsidRPr="005030A1" w:rsidRDefault="00E002AA" w:rsidP="001574DA">
            <w:pPr>
              <w:pStyle w:val="TableText"/>
              <w:spacing w:before="120"/>
              <w:ind w:right="-67"/>
              <w:jc w:val="center"/>
            </w:pPr>
            <w:r w:rsidRPr="005030A1">
              <w:t>1.506</w:t>
            </w:r>
          </w:p>
        </w:tc>
      </w:tr>
      <w:tr w:rsidR="00E002AA" w:rsidRPr="005030A1" w14:paraId="7F50C1CF" w14:textId="77777777" w:rsidTr="001574DA">
        <w:trPr>
          <w:cantSplit/>
        </w:trPr>
        <w:tc>
          <w:tcPr>
            <w:tcW w:w="2922" w:type="dxa"/>
            <w:shd w:val="clear" w:color="auto" w:fill="auto"/>
            <w:noWrap/>
          </w:tcPr>
          <w:p w14:paraId="3E293075" w14:textId="77777777" w:rsidR="00E002AA" w:rsidRPr="005030A1" w:rsidRDefault="00E002AA" w:rsidP="001574DA">
            <w:pPr>
              <w:pStyle w:val="TableText"/>
              <w:spacing w:before="80"/>
              <w:ind w:left="113"/>
              <w:jc w:val="center"/>
            </w:pPr>
            <w:r w:rsidRPr="005030A1">
              <w:t>7</w:t>
            </w:r>
          </w:p>
        </w:tc>
        <w:tc>
          <w:tcPr>
            <w:tcW w:w="1084" w:type="dxa"/>
            <w:shd w:val="clear" w:color="auto" w:fill="auto"/>
            <w:noWrap/>
          </w:tcPr>
          <w:p w14:paraId="4D34D809" w14:textId="77777777" w:rsidR="00E002AA" w:rsidRPr="005030A1" w:rsidRDefault="00E002AA" w:rsidP="001574DA">
            <w:pPr>
              <w:pStyle w:val="TableText"/>
              <w:spacing w:before="120"/>
              <w:ind w:right="-67"/>
              <w:jc w:val="center"/>
            </w:pPr>
            <w:r w:rsidRPr="005030A1">
              <w:t>1.604</w:t>
            </w:r>
          </w:p>
        </w:tc>
      </w:tr>
      <w:tr w:rsidR="00E002AA" w:rsidRPr="005030A1" w14:paraId="17D84075" w14:textId="77777777" w:rsidTr="001574DA">
        <w:trPr>
          <w:cantSplit/>
        </w:trPr>
        <w:tc>
          <w:tcPr>
            <w:tcW w:w="2922" w:type="dxa"/>
            <w:shd w:val="clear" w:color="auto" w:fill="auto"/>
            <w:noWrap/>
          </w:tcPr>
          <w:p w14:paraId="58281BA8" w14:textId="77777777" w:rsidR="00E002AA" w:rsidRPr="005030A1" w:rsidRDefault="00E002AA" w:rsidP="001574DA">
            <w:pPr>
              <w:pStyle w:val="TableText"/>
              <w:spacing w:before="80"/>
              <w:ind w:left="113"/>
              <w:jc w:val="center"/>
            </w:pPr>
            <w:r w:rsidRPr="005030A1">
              <w:t>8</w:t>
            </w:r>
          </w:p>
        </w:tc>
        <w:tc>
          <w:tcPr>
            <w:tcW w:w="1084" w:type="dxa"/>
            <w:shd w:val="clear" w:color="auto" w:fill="auto"/>
            <w:noWrap/>
          </w:tcPr>
          <w:p w14:paraId="15B9E6CF" w14:textId="77777777" w:rsidR="00E002AA" w:rsidRPr="005030A1" w:rsidRDefault="00E002AA" w:rsidP="001574DA">
            <w:pPr>
              <w:pStyle w:val="TableText"/>
              <w:spacing w:before="120"/>
              <w:ind w:right="-67"/>
              <w:jc w:val="center"/>
            </w:pPr>
            <w:r w:rsidRPr="005030A1">
              <w:t>1.708</w:t>
            </w:r>
          </w:p>
        </w:tc>
      </w:tr>
      <w:tr w:rsidR="00E002AA" w:rsidRPr="005030A1" w14:paraId="0F76C427" w14:textId="77777777" w:rsidTr="001574DA">
        <w:trPr>
          <w:cantSplit/>
        </w:trPr>
        <w:tc>
          <w:tcPr>
            <w:tcW w:w="2922" w:type="dxa"/>
            <w:shd w:val="clear" w:color="auto" w:fill="auto"/>
            <w:noWrap/>
          </w:tcPr>
          <w:p w14:paraId="5E2D9741" w14:textId="77777777" w:rsidR="00E002AA" w:rsidRPr="005030A1" w:rsidRDefault="00E002AA" w:rsidP="001574DA">
            <w:pPr>
              <w:pStyle w:val="TableText"/>
              <w:spacing w:before="80"/>
              <w:ind w:left="113"/>
              <w:jc w:val="center"/>
            </w:pPr>
            <w:r w:rsidRPr="005030A1">
              <w:t>9</w:t>
            </w:r>
          </w:p>
        </w:tc>
        <w:tc>
          <w:tcPr>
            <w:tcW w:w="1084" w:type="dxa"/>
            <w:shd w:val="clear" w:color="auto" w:fill="auto"/>
            <w:noWrap/>
          </w:tcPr>
          <w:p w14:paraId="16106EC9" w14:textId="77777777" w:rsidR="00E002AA" w:rsidRPr="005030A1" w:rsidRDefault="00E002AA" w:rsidP="001574DA">
            <w:pPr>
              <w:pStyle w:val="TableText"/>
              <w:spacing w:before="120"/>
              <w:ind w:right="-67"/>
              <w:jc w:val="center"/>
            </w:pPr>
            <w:r w:rsidRPr="005030A1">
              <w:t>1.819</w:t>
            </w:r>
          </w:p>
        </w:tc>
      </w:tr>
      <w:tr w:rsidR="00E002AA" w:rsidRPr="005030A1" w14:paraId="65853251" w14:textId="77777777" w:rsidTr="001574DA">
        <w:trPr>
          <w:cantSplit/>
        </w:trPr>
        <w:tc>
          <w:tcPr>
            <w:tcW w:w="2922" w:type="dxa"/>
            <w:shd w:val="clear" w:color="auto" w:fill="auto"/>
            <w:noWrap/>
          </w:tcPr>
          <w:p w14:paraId="5A4FC94F" w14:textId="77777777" w:rsidR="00E002AA" w:rsidRPr="005030A1" w:rsidRDefault="00E002AA" w:rsidP="001574DA">
            <w:pPr>
              <w:pStyle w:val="TableText"/>
              <w:spacing w:before="80"/>
              <w:jc w:val="center"/>
            </w:pPr>
            <w:r w:rsidRPr="005030A1">
              <w:t>10</w:t>
            </w:r>
          </w:p>
        </w:tc>
        <w:tc>
          <w:tcPr>
            <w:tcW w:w="1084" w:type="dxa"/>
            <w:shd w:val="clear" w:color="auto" w:fill="auto"/>
            <w:noWrap/>
          </w:tcPr>
          <w:p w14:paraId="41EABDEE" w14:textId="77777777" w:rsidR="00E002AA" w:rsidRPr="005030A1" w:rsidRDefault="00E002AA" w:rsidP="001574DA">
            <w:pPr>
              <w:pStyle w:val="TableText"/>
              <w:spacing w:before="120"/>
              <w:ind w:right="-67"/>
              <w:jc w:val="center"/>
            </w:pPr>
            <w:r w:rsidRPr="005030A1">
              <w:t>1.937</w:t>
            </w:r>
          </w:p>
        </w:tc>
      </w:tr>
      <w:tr w:rsidR="00E002AA" w:rsidRPr="005030A1" w14:paraId="2C9B43B1" w14:textId="77777777" w:rsidTr="001574DA">
        <w:trPr>
          <w:cantSplit/>
        </w:trPr>
        <w:tc>
          <w:tcPr>
            <w:tcW w:w="2922" w:type="dxa"/>
            <w:shd w:val="clear" w:color="auto" w:fill="auto"/>
            <w:noWrap/>
          </w:tcPr>
          <w:p w14:paraId="41E84BFB" w14:textId="77777777" w:rsidR="00E002AA" w:rsidRPr="005030A1" w:rsidRDefault="00E002AA" w:rsidP="001574DA">
            <w:pPr>
              <w:pStyle w:val="TableText"/>
              <w:spacing w:before="80"/>
              <w:jc w:val="center"/>
            </w:pPr>
            <w:r w:rsidRPr="005030A1">
              <w:t>11</w:t>
            </w:r>
          </w:p>
        </w:tc>
        <w:tc>
          <w:tcPr>
            <w:tcW w:w="1084" w:type="dxa"/>
            <w:shd w:val="clear" w:color="auto" w:fill="auto"/>
            <w:noWrap/>
          </w:tcPr>
          <w:p w14:paraId="07B7AE02" w14:textId="77777777" w:rsidR="00E002AA" w:rsidRPr="005030A1" w:rsidRDefault="00E002AA" w:rsidP="001574DA">
            <w:pPr>
              <w:pStyle w:val="TableText"/>
              <w:spacing w:before="120"/>
              <w:ind w:right="-67"/>
              <w:jc w:val="center"/>
            </w:pPr>
            <w:r w:rsidRPr="005030A1">
              <w:t>2.063</w:t>
            </w:r>
          </w:p>
        </w:tc>
      </w:tr>
      <w:tr w:rsidR="00E002AA" w:rsidRPr="005030A1" w14:paraId="66124F1D" w14:textId="77777777" w:rsidTr="001574DA">
        <w:trPr>
          <w:cantSplit/>
        </w:trPr>
        <w:tc>
          <w:tcPr>
            <w:tcW w:w="2922" w:type="dxa"/>
            <w:shd w:val="clear" w:color="auto" w:fill="auto"/>
            <w:noWrap/>
          </w:tcPr>
          <w:p w14:paraId="5B80A348" w14:textId="77777777" w:rsidR="00E002AA" w:rsidRPr="005030A1" w:rsidRDefault="00E002AA" w:rsidP="001574DA">
            <w:pPr>
              <w:pStyle w:val="TableText"/>
              <w:spacing w:before="80"/>
              <w:jc w:val="center"/>
            </w:pPr>
            <w:r w:rsidRPr="005030A1">
              <w:t>12</w:t>
            </w:r>
          </w:p>
        </w:tc>
        <w:tc>
          <w:tcPr>
            <w:tcW w:w="1084" w:type="dxa"/>
            <w:shd w:val="clear" w:color="auto" w:fill="auto"/>
            <w:noWrap/>
          </w:tcPr>
          <w:p w14:paraId="7104F405" w14:textId="77777777" w:rsidR="00E002AA" w:rsidRPr="005030A1" w:rsidRDefault="00E002AA" w:rsidP="001574DA">
            <w:pPr>
              <w:pStyle w:val="TableText"/>
              <w:spacing w:before="120"/>
              <w:ind w:right="-67"/>
              <w:jc w:val="center"/>
            </w:pPr>
            <w:r w:rsidRPr="005030A1">
              <w:t>2.197</w:t>
            </w:r>
          </w:p>
        </w:tc>
      </w:tr>
      <w:tr w:rsidR="00E002AA" w:rsidRPr="005030A1" w14:paraId="46A0AF20" w14:textId="77777777" w:rsidTr="001574DA">
        <w:trPr>
          <w:cantSplit/>
        </w:trPr>
        <w:tc>
          <w:tcPr>
            <w:tcW w:w="2922" w:type="dxa"/>
            <w:shd w:val="clear" w:color="auto" w:fill="auto"/>
            <w:noWrap/>
          </w:tcPr>
          <w:p w14:paraId="6771E991" w14:textId="77777777" w:rsidR="00E002AA" w:rsidRPr="005030A1" w:rsidRDefault="00E002AA" w:rsidP="001574DA">
            <w:pPr>
              <w:pStyle w:val="TableText"/>
              <w:spacing w:before="80"/>
              <w:jc w:val="center"/>
            </w:pPr>
            <w:r w:rsidRPr="005030A1">
              <w:t>13</w:t>
            </w:r>
          </w:p>
        </w:tc>
        <w:tc>
          <w:tcPr>
            <w:tcW w:w="1084" w:type="dxa"/>
            <w:shd w:val="clear" w:color="auto" w:fill="auto"/>
            <w:noWrap/>
          </w:tcPr>
          <w:p w14:paraId="181A5E4F" w14:textId="77777777" w:rsidR="00E002AA" w:rsidRPr="005030A1" w:rsidRDefault="00E002AA" w:rsidP="001574DA">
            <w:pPr>
              <w:pStyle w:val="TableText"/>
              <w:spacing w:before="120"/>
              <w:ind w:right="-67"/>
              <w:jc w:val="center"/>
            </w:pPr>
            <w:r w:rsidRPr="005030A1">
              <w:t>2.340</w:t>
            </w:r>
          </w:p>
        </w:tc>
      </w:tr>
      <w:tr w:rsidR="00E002AA" w:rsidRPr="005030A1" w14:paraId="63DE71A3" w14:textId="77777777" w:rsidTr="001574DA">
        <w:trPr>
          <w:cantSplit/>
        </w:trPr>
        <w:tc>
          <w:tcPr>
            <w:tcW w:w="2922" w:type="dxa"/>
            <w:shd w:val="clear" w:color="auto" w:fill="auto"/>
            <w:noWrap/>
          </w:tcPr>
          <w:p w14:paraId="1D6B41D5" w14:textId="77777777" w:rsidR="00E002AA" w:rsidRPr="005030A1" w:rsidRDefault="00E002AA" w:rsidP="001574DA">
            <w:pPr>
              <w:pStyle w:val="TableText"/>
              <w:spacing w:before="80"/>
              <w:jc w:val="center"/>
            </w:pPr>
            <w:r w:rsidRPr="005030A1">
              <w:t>14</w:t>
            </w:r>
          </w:p>
        </w:tc>
        <w:tc>
          <w:tcPr>
            <w:tcW w:w="1084" w:type="dxa"/>
            <w:shd w:val="clear" w:color="auto" w:fill="auto"/>
            <w:noWrap/>
          </w:tcPr>
          <w:p w14:paraId="36C94EBD" w14:textId="77777777" w:rsidR="00E002AA" w:rsidRPr="005030A1" w:rsidRDefault="00E002AA" w:rsidP="001574DA">
            <w:pPr>
              <w:pStyle w:val="TableText"/>
              <w:spacing w:before="120"/>
              <w:ind w:right="-67"/>
              <w:jc w:val="center"/>
            </w:pPr>
            <w:r w:rsidRPr="005030A1">
              <w:t>2.492</w:t>
            </w:r>
          </w:p>
        </w:tc>
      </w:tr>
      <w:tr w:rsidR="00E002AA" w:rsidRPr="005030A1" w14:paraId="48E74A7A" w14:textId="77777777" w:rsidTr="001574DA">
        <w:trPr>
          <w:cantSplit/>
        </w:trPr>
        <w:tc>
          <w:tcPr>
            <w:tcW w:w="2922" w:type="dxa"/>
            <w:shd w:val="clear" w:color="auto" w:fill="auto"/>
            <w:noWrap/>
          </w:tcPr>
          <w:p w14:paraId="67BA7745" w14:textId="77777777" w:rsidR="00E002AA" w:rsidRPr="005030A1" w:rsidRDefault="00E002AA" w:rsidP="001574DA">
            <w:pPr>
              <w:pStyle w:val="TableText"/>
              <w:spacing w:before="80"/>
              <w:jc w:val="center"/>
            </w:pPr>
            <w:r w:rsidRPr="005030A1">
              <w:t>15</w:t>
            </w:r>
          </w:p>
        </w:tc>
        <w:tc>
          <w:tcPr>
            <w:tcW w:w="1084" w:type="dxa"/>
            <w:shd w:val="clear" w:color="auto" w:fill="auto"/>
            <w:noWrap/>
          </w:tcPr>
          <w:p w14:paraId="777E71F9" w14:textId="77777777" w:rsidR="00E002AA" w:rsidRPr="005030A1" w:rsidRDefault="00E002AA" w:rsidP="001574DA">
            <w:pPr>
              <w:pStyle w:val="TableText"/>
              <w:spacing w:before="120"/>
              <w:ind w:right="-67"/>
              <w:jc w:val="center"/>
            </w:pPr>
            <w:r w:rsidRPr="005030A1">
              <w:t>2.654</w:t>
            </w:r>
          </w:p>
        </w:tc>
      </w:tr>
      <w:tr w:rsidR="00E002AA" w:rsidRPr="005030A1" w14:paraId="441F4E09" w14:textId="77777777" w:rsidTr="001574DA">
        <w:trPr>
          <w:cantSplit/>
        </w:trPr>
        <w:tc>
          <w:tcPr>
            <w:tcW w:w="2922" w:type="dxa"/>
            <w:shd w:val="clear" w:color="auto" w:fill="auto"/>
            <w:noWrap/>
          </w:tcPr>
          <w:p w14:paraId="6C210F3F" w14:textId="77777777" w:rsidR="00E002AA" w:rsidRPr="005030A1" w:rsidRDefault="00E002AA" w:rsidP="001574DA">
            <w:pPr>
              <w:pStyle w:val="TableText"/>
              <w:spacing w:before="80"/>
              <w:jc w:val="center"/>
            </w:pPr>
            <w:r w:rsidRPr="005030A1">
              <w:t>16</w:t>
            </w:r>
          </w:p>
        </w:tc>
        <w:tc>
          <w:tcPr>
            <w:tcW w:w="1084" w:type="dxa"/>
            <w:shd w:val="clear" w:color="auto" w:fill="auto"/>
            <w:noWrap/>
          </w:tcPr>
          <w:p w14:paraId="4B52D76D" w14:textId="77777777" w:rsidR="00E002AA" w:rsidRPr="005030A1" w:rsidRDefault="00E002AA" w:rsidP="001574DA">
            <w:pPr>
              <w:pStyle w:val="TableText"/>
              <w:spacing w:before="120"/>
              <w:ind w:right="-67"/>
              <w:jc w:val="center"/>
            </w:pPr>
            <w:r w:rsidRPr="005030A1">
              <w:t>2.827</w:t>
            </w:r>
          </w:p>
        </w:tc>
      </w:tr>
      <w:tr w:rsidR="00E002AA" w:rsidRPr="005030A1" w14:paraId="55903985" w14:textId="77777777" w:rsidTr="001574DA">
        <w:trPr>
          <w:cantSplit/>
        </w:trPr>
        <w:tc>
          <w:tcPr>
            <w:tcW w:w="2922" w:type="dxa"/>
            <w:shd w:val="clear" w:color="auto" w:fill="auto"/>
            <w:noWrap/>
          </w:tcPr>
          <w:p w14:paraId="00017628" w14:textId="77777777" w:rsidR="00E002AA" w:rsidRPr="005030A1" w:rsidRDefault="00E002AA" w:rsidP="001574DA">
            <w:pPr>
              <w:pStyle w:val="TableText"/>
              <w:spacing w:before="80"/>
              <w:jc w:val="center"/>
            </w:pPr>
            <w:r w:rsidRPr="005030A1">
              <w:t>17</w:t>
            </w:r>
          </w:p>
        </w:tc>
        <w:tc>
          <w:tcPr>
            <w:tcW w:w="1084" w:type="dxa"/>
            <w:shd w:val="clear" w:color="auto" w:fill="auto"/>
            <w:noWrap/>
          </w:tcPr>
          <w:p w14:paraId="531E8990" w14:textId="77777777" w:rsidR="00E002AA" w:rsidRPr="005030A1" w:rsidRDefault="00E002AA" w:rsidP="001574DA">
            <w:pPr>
              <w:pStyle w:val="TableText"/>
              <w:spacing w:before="120"/>
              <w:ind w:right="-67"/>
              <w:jc w:val="center"/>
            </w:pPr>
            <w:r w:rsidRPr="005030A1">
              <w:t>3.010</w:t>
            </w:r>
          </w:p>
        </w:tc>
      </w:tr>
      <w:tr w:rsidR="00E002AA" w:rsidRPr="005030A1" w14:paraId="7052DA5E" w14:textId="77777777" w:rsidTr="001574DA">
        <w:trPr>
          <w:cantSplit/>
        </w:trPr>
        <w:tc>
          <w:tcPr>
            <w:tcW w:w="2922" w:type="dxa"/>
            <w:shd w:val="clear" w:color="auto" w:fill="auto"/>
            <w:noWrap/>
          </w:tcPr>
          <w:p w14:paraId="18FB93B6" w14:textId="77777777" w:rsidR="00E002AA" w:rsidRPr="005030A1" w:rsidRDefault="00E002AA" w:rsidP="001574DA">
            <w:pPr>
              <w:pStyle w:val="TableText"/>
              <w:spacing w:before="80"/>
              <w:jc w:val="center"/>
            </w:pPr>
            <w:r w:rsidRPr="005030A1">
              <w:t>18</w:t>
            </w:r>
          </w:p>
        </w:tc>
        <w:tc>
          <w:tcPr>
            <w:tcW w:w="1084" w:type="dxa"/>
            <w:shd w:val="clear" w:color="auto" w:fill="auto"/>
            <w:noWrap/>
          </w:tcPr>
          <w:p w14:paraId="065E7248" w14:textId="77777777" w:rsidR="00E002AA" w:rsidRPr="005030A1" w:rsidRDefault="00E002AA" w:rsidP="001574DA">
            <w:pPr>
              <w:pStyle w:val="TableText"/>
              <w:spacing w:before="120"/>
              <w:ind w:right="-67"/>
              <w:jc w:val="center"/>
            </w:pPr>
            <w:r w:rsidRPr="005030A1">
              <w:t>3.206</w:t>
            </w:r>
          </w:p>
        </w:tc>
      </w:tr>
      <w:tr w:rsidR="00E002AA" w:rsidRPr="005030A1" w14:paraId="0787BDC0" w14:textId="77777777" w:rsidTr="00C4293D">
        <w:trPr>
          <w:cantSplit/>
        </w:trPr>
        <w:tc>
          <w:tcPr>
            <w:tcW w:w="2922" w:type="dxa"/>
            <w:shd w:val="clear" w:color="auto" w:fill="auto"/>
            <w:noWrap/>
          </w:tcPr>
          <w:p w14:paraId="35903A6A" w14:textId="77777777" w:rsidR="00E002AA" w:rsidRPr="005030A1" w:rsidRDefault="00E002AA" w:rsidP="001574DA">
            <w:pPr>
              <w:pStyle w:val="TableText"/>
              <w:spacing w:before="80"/>
              <w:jc w:val="center"/>
            </w:pPr>
            <w:r w:rsidRPr="005030A1">
              <w:t>19</w:t>
            </w:r>
          </w:p>
        </w:tc>
        <w:tc>
          <w:tcPr>
            <w:tcW w:w="1084" w:type="dxa"/>
            <w:shd w:val="clear" w:color="auto" w:fill="auto"/>
            <w:noWrap/>
          </w:tcPr>
          <w:p w14:paraId="791DCE7E" w14:textId="77777777" w:rsidR="00E002AA" w:rsidRPr="005030A1" w:rsidRDefault="00E002AA" w:rsidP="001574DA">
            <w:pPr>
              <w:pStyle w:val="TableText"/>
              <w:spacing w:before="120"/>
              <w:ind w:right="-67"/>
              <w:jc w:val="center"/>
            </w:pPr>
            <w:r w:rsidRPr="005030A1">
              <w:t>3.414</w:t>
            </w:r>
          </w:p>
        </w:tc>
      </w:tr>
      <w:tr w:rsidR="00E002AA" w:rsidRPr="005030A1" w14:paraId="5C91433F" w14:textId="77777777" w:rsidTr="00C4293D">
        <w:trPr>
          <w:cantSplit/>
        </w:trPr>
        <w:tc>
          <w:tcPr>
            <w:tcW w:w="2922" w:type="dxa"/>
            <w:tcBorders>
              <w:bottom w:val="single" w:sz="4" w:space="0" w:color="auto"/>
            </w:tcBorders>
            <w:shd w:val="clear" w:color="auto" w:fill="auto"/>
            <w:noWrap/>
          </w:tcPr>
          <w:p w14:paraId="7D871988" w14:textId="77777777" w:rsidR="00E002AA" w:rsidRPr="005030A1" w:rsidRDefault="00E002AA" w:rsidP="001574DA">
            <w:pPr>
              <w:pStyle w:val="TableText"/>
              <w:spacing w:before="80"/>
              <w:jc w:val="center"/>
            </w:pPr>
            <w:r w:rsidRPr="005030A1">
              <w:t>20</w:t>
            </w:r>
          </w:p>
        </w:tc>
        <w:tc>
          <w:tcPr>
            <w:tcW w:w="1084" w:type="dxa"/>
            <w:tcBorders>
              <w:bottom w:val="single" w:sz="4" w:space="0" w:color="auto"/>
            </w:tcBorders>
            <w:shd w:val="clear" w:color="auto" w:fill="auto"/>
            <w:noWrap/>
          </w:tcPr>
          <w:p w14:paraId="42EB6BBE" w14:textId="77777777" w:rsidR="00E002AA" w:rsidRPr="005030A1" w:rsidRDefault="00E002AA" w:rsidP="001574DA">
            <w:pPr>
              <w:pStyle w:val="TableText"/>
              <w:spacing w:before="120"/>
              <w:ind w:right="-67"/>
              <w:jc w:val="center"/>
            </w:pPr>
            <w:r w:rsidRPr="005030A1">
              <w:t>3.636</w:t>
            </w:r>
          </w:p>
        </w:tc>
      </w:tr>
      <w:tr w:rsidR="00E002AA" w:rsidRPr="005030A1" w14:paraId="06478BF6" w14:textId="77777777" w:rsidTr="00C4293D">
        <w:trPr>
          <w:cantSplit/>
        </w:trPr>
        <w:tc>
          <w:tcPr>
            <w:tcW w:w="2922" w:type="dxa"/>
            <w:tcBorders>
              <w:top w:val="single" w:sz="4" w:space="0" w:color="auto"/>
            </w:tcBorders>
            <w:shd w:val="clear" w:color="auto" w:fill="auto"/>
            <w:noWrap/>
          </w:tcPr>
          <w:p w14:paraId="4BCD9EF4" w14:textId="77777777" w:rsidR="00E002AA" w:rsidRPr="005030A1" w:rsidRDefault="00E002AA" w:rsidP="001574DA">
            <w:pPr>
              <w:pStyle w:val="TableText"/>
              <w:keepNext/>
              <w:spacing w:before="120"/>
              <w:jc w:val="center"/>
            </w:pPr>
            <w:r w:rsidRPr="005030A1">
              <w:t>21</w:t>
            </w:r>
          </w:p>
        </w:tc>
        <w:tc>
          <w:tcPr>
            <w:tcW w:w="1084" w:type="dxa"/>
            <w:tcBorders>
              <w:top w:val="single" w:sz="4" w:space="0" w:color="auto"/>
            </w:tcBorders>
            <w:shd w:val="clear" w:color="auto" w:fill="auto"/>
            <w:noWrap/>
          </w:tcPr>
          <w:p w14:paraId="2A57D307" w14:textId="77777777" w:rsidR="00E002AA" w:rsidRPr="005030A1" w:rsidRDefault="00E002AA" w:rsidP="001574DA">
            <w:pPr>
              <w:pStyle w:val="TableText"/>
              <w:spacing w:before="120"/>
              <w:ind w:right="-67"/>
              <w:jc w:val="center"/>
            </w:pPr>
            <w:r w:rsidRPr="005030A1">
              <w:t>3.873</w:t>
            </w:r>
          </w:p>
        </w:tc>
      </w:tr>
      <w:tr w:rsidR="00E002AA" w:rsidRPr="005030A1" w14:paraId="3D239AAA" w14:textId="77777777" w:rsidTr="00C4293D">
        <w:trPr>
          <w:cantSplit/>
        </w:trPr>
        <w:tc>
          <w:tcPr>
            <w:tcW w:w="2922" w:type="dxa"/>
            <w:shd w:val="clear" w:color="auto" w:fill="auto"/>
            <w:noWrap/>
          </w:tcPr>
          <w:p w14:paraId="01D11CBC" w14:textId="77777777" w:rsidR="00E002AA" w:rsidRPr="005030A1" w:rsidRDefault="00E002AA" w:rsidP="001574DA">
            <w:pPr>
              <w:pStyle w:val="TableText"/>
              <w:spacing w:before="80"/>
              <w:jc w:val="center"/>
            </w:pPr>
            <w:r w:rsidRPr="005030A1">
              <w:t>22</w:t>
            </w:r>
          </w:p>
        </w:tc>
        <w:tc>
          <w:tcPr>
            <w:tcW w:w="1084" w:type="dxa"/>
            <w:shd w:val="clear" w:color="auto" w:fill="auto"/>
            <w:noWrap/>
          </w:tcPr>
          <w:p w14:paraId="4E480CE5" w14:textId="77777777" w:rsidR="00E002AA" w:rsidRPr="005030A1" w:rsidRDefault="00E002AA" w:rsidP="001574DA">
            <w:pPr>
              <w:pStyle w:val="TableText"/>
              <w:spacing w:before="120"/>
              <w:ind w:right="-67"/>
              <w:jc w:val="center"/>
            </w:pPr>
            <w:r w:rsidRPr="005030A1">
              <w:t>4.124</w:t>
            </w:r>
          </w:p>
        </w:tc>
      </w:tr>
      <w:tr w:rsidR="00E002AA" w:rsidRPr="005030A1" w14:paraId="13803051" w14:textId="77777777" w:rsidTr="00C4293D">
        <w:trPr>
          <w:cantSplit/>
        </w:trPr>
        <w:tc>
          <w:tcPr>
            <w:tcW w:w="2922" w:type="dxa"/>
            <w:shd w:val="clear" w:color="auto" w:fill="auto"/>
            <w:noWrap/>
          </w:tcPr>
          <w:p w14:paraId="19F144B3" w14:textId="77777777" w:rsidR="00E002AA" w:rsidRPr="005030A1" w:rsidRDefault="00E002AA" w:rsidP="001574DA">
            <w:pPr>
              <w:pStyle w:val="TableText"/>
              <w:spacing w:before="80"/>
              <w:jc w:val="center"/>
            </w:pPr>
            <w:r w:rsidRPr="005030A1">
              <w:t>23</w:t>
            </w:r>
          </w:p>
        </w:tc>
        <w:tc>
          <w:tcPr>
            <w:tcW w:w="1084" w:type="dxa"/>
            <w:shd w:val="clear" w:color="auto" w:fill="auto"/>
            <w:noWrap/>
          </w:tcPr>
          <w:p w14:paraId="57E551CE" w14:textId="77777777" w:rsidR="00E002AA" w:rsidRPr="005030A1" w:rsidRDefault="00E002AA" w:rsidP="001574DA">
            <w:pPr>
              <w:pStyle w:val="TableText"/>
              <w:spacing w:before="120"/>
              <w:ind w:right="-67"/>
              <w:jc w:val="center"/>
            </w:pPr>
            <w:r w:rsidRPr="005030A1">
              <w:t>4.393</w:t>
            </w:r>
          </w:p>
        </w:tc>
      </w:tr>
      <w:tr w:rsidR="00E002AA" w:rsidRPr="005030A1" w14:paraId="53089CC5" w14:textId="77777777" w:rsidTr="00C4293D">
        <w:trPr>
          <w:cantSplit/>
        </w:trPr>
        <w:tc>
          <w:tcPr>
            <w:tcW w:w="2922" w:type="dxa"/>
            <w:shd w:val="clear" w:color="auto" w:fill="auto"/>
            <w:noWrap/>
          </w:tcPr>
          <w:p w14:paraId="37CA5D28" w14:textId="77777777" w:rsidR="00E002AA" w:rsidRPr="005030A1" w:rsidRDefault="00E002AA" w:rsidP="001574DA">
            <w:pPr>
              <w:pStyle w:val="TableText"/>
              <w:spacing w:before="80"/>
              <w:jc w:val="center"/>
            </w:pPr>
            <w:r w:rsidRPr="005030A1">
              <w:t>24</w:t>
            </w:r>
          </w:p>
        </w:tc>
        <w:tc>
          <w:tcPr>
            <w:tcW w:w="1084" w:type="dxa"/>
            <w:shd w:val="clear" w:color="auto" w:fill="auto"/>
            <w:noWrap/>
          </w:tcPr>
          <w:p w14:paraId="6964972E" w14:textId="77777777" w:rsidR="00E002AA" w:rsidRPr="005030A1" w:rsidRDefault="00E002AA" w:rsidP="001574DA">
            <w:pPr>
              <w:pStyle w:val="TableText"/>
              <w:spacing w:before="120"/>
              <w:ind w:right="-67"/>
              <w:jc w:val="center"/>
            </w:pPr>
            <w:r w:rsidRPr="005030A1">
              <w:t>4.678</w:t>
            </w:r>
          </w:p>
        </w:tc>
      </w:tr>
      <w:tr w:rsidR="00E002AA" w:rsidRPr="005030A1" w14:paraId="6656DC12" w14:textId="77777777" w:rsidTr="001574DA">
        <w:trPr>
          <w:cantSplit/>
        </w:trPr>
        <w:tc>
          <w:tcPr>
            <w:tcW w:w="2922" w:type="dxa"/>
            <w:shd w:val="clear" w:color="auto" w:fill="auto"/>
            <w:noWrap/>
          </w:tcPr>
          <w:p w14:paraId="0C732256" w14:textId="77777777" w:rsidR="00E002AA" w:rsidRPr="005030A1" w:rsidRDefault="00E002AA" w:rsidP="001574DA">
            <w:pPr>
              <w:pStyle w:val="TableText"/>
              <w:spacing w:before="80"/>
              <w:jc w:val="center"/>
            </w:pPr>
            <w:r w:rsidRPr="005030A1">
              <w:t>25</w:t>
            </w:r>
          </w:p>
        </w:tc>
        <w:tc>
          <w:tcPr>
            <w:tcW w:w="1084" w:type="dxa"/>
            <w:shd w:val="clear" w:color="auto" w:fill="auto"/>
            <w:noWrap/>
          </w:tcPr>
          <w:p w14:paraId="37F8FEE1" w14:textId="77777777" w:rsidR="00E002AA" w:rsidRPr="005030A1" w:rsidRDefault="00E002AA" w:rsidP="001574DA">
            <w:pPr>
              <w:pStyle w:val="TableText"/>
              <w:spacing w:before="120"/>
              <w:ind w:right="-67"/>
              <w:jc w:val="center"/>
            </w:pPr>
            <w:r w:rsidRPr="005030A1">
              <w:t>4.982</w:t>
            </w:r>
          </w:p>
        </w:tc>
      </w:tr>
      <w:tr w:rsidR="00E002AA" w:rsidRPr="005030A1" w14:paraId="1329DDA9" w14:textId="77777777" w:rsidTr="001574DA">
        <w:trPr>
          <w:cantSplit/>
        </w:trPr>
        <w:tc>
          <w:tcPr>
            <w:tcW w:w="2922" w:type="dxa"/>
            <w:shd w:val="clear" w:color="auto" w:fill="auto"/>
            <w:noWrap/>
          </w:tcPr>
          <w:p w14:paraId="2D4592AE" w14:textId="77777777" w:rsidR="00E002AA" w:rsidRPr="005030A1" w:rsidRDefault="00E002AA" w:rsidP="001574DA">
            <w:pPr>
              <w:pStyle w:val="TableText"/>
              <w:spacing w:before="80"/>
              <w:jc w:val="center"/>
            </w:pPr>
            <w:r w:rsidRPr="005030A1">
              <w:t>26</w:t>
            </w:r>
          </w:p>
        </w:tc>
        <w:tc>
          <w:tcPr>
            <w:tcW w:w="1084" w:type="dxa"/>
            <w:shd w:val="clear" w:color="auto" w:fill="auto"/>
            <w:noWrap/>
          </w:tcPr>
          <w:p w14:paraId="6118E584" w14:textId="77777777" w:rsidR="00E002AA" w:rsidRPr="005030A1" w:rsidRDefault="00E002AA" w:rsidP="001574DA">
            <w:pPr>
              <w:pStyle w:val="TableText"/>
              <w:spacing w:before="120"/>
              <w:ind w:right="-67"/>
              <w:jc w:val="center"/>
            </w:pPr>
            <w:r w:rsidRPr="005030A1">
              <w:t>5.306</w:t>
            </w:r>
          </w:p>
        </w:tc>
      </w:tr>
      <w:tr w:rsidR="00E002AA" w:rsidRPr="005030A1" w14:paraId="02375EF8" w14:textId="77777777" w:rsidTr="001574DA">
        <w:trPr>
          <w:cantSplit/>
        </w:trPr>
        <w:tc>
          <w:tcPr>
            <w:tcW w:w="2922" w:type="dxa"/>
            <w:shd w:val="clear" w:color="auto" w:fill="auto"/>
            <w:noWrap/>
          </w:tcPr>
          <w:p w14:paraId="482954AA" w14:textId="77777777" w:rsidR="00E002AA" w:rsidRPr="005030A1" w:rsidRDefault="00E002AA" w:rsidP="001574DA">
            <w:pPr>
              <w:pStyle w:val="TableText"/>
              <w:spacing w:before="80"/>
              <w:jc w:val="center"/>
            </w:pPr>
            <w:r w:rsidRPr="005030A1">
              <w:t>27</w:t>
            </w:r>
          </w:p>
        </w:tc>
        <w:tc>
          <w:tcPr>
            <w:tcW w:w="1084" w:type="dxa"/>
            <w:shd w:val="clear" w:color="auto" w:fill="auto"/>
            <w:noWrap/>
          </w:tcPr>
          <w:p w14:paraId="74A1E767" w14:textId="77777777" w:rsidR="00E002AA" w:rsidRPr="005030A1" w:rsidRDefault="00E002AA" w:rsidP="001574DA">
            <w:pPr>
              <w:pStyle w:val="TableText"/>
              <w:spacing w:before="120"/>
              <w:ind w:right="-67"/>
              <w:jc w:val="center"/>
            </w:pPr>
            <w:r w:rsidRPr="005030A1">
              <w:t>5.651</w:t>
            </w:r>
          </w:p>
        </w:tc>
      </w:tr>
      <w:tr w:rsidR="00E002AA" w:rsidRPr="005030A1" w14:paraId="72ABE55B" w14:textId="77777777" w:rsidTr="001574DA">
        <w:trPr>
          <w:cantSplit/>
        </w:trPr>
        <w:tc>
          <w:tcPr>
            <w:tcW w:w="2922" w:type="dxa"/>
            <w:shd w:val="clear" w:color="auto" w:fill="auto"/>
            <w:noWrap/>
          </w:tcPr>
          <w:p w14:paraId="21431003" w14:textId="77777777" w:rsidR="00E002AA" w:rsidRPr="005030A1" w:rsidRDefault="00E002AA" w:rsidP="001574DA">
            <w:pPr>
              <w:pStyle w:val="TableText"/>
              <w:spacing w:before="80"/>
              <w:jc w:val="center"/>
            </w:pPr>
            <w:r w:rsidRPr="005030A1">
              <w:t>28</w:t>
            </w:r>
          </w:p>
        </w:tc>
        <w:tc>
          <w:tcPr>
            <w:tcW w:w="1084" w:type="dxa"/>
            <w:shd w:val="clear" w:color="auto" w:fill="auto"/>
            <w:noWrap/>
          </w:tcPr>
          <w:p w14:paraId="24C9F43F" w14:textId="77777777" w:rsidR="00E002AA" w:rsidRPr="005030A1" w:rsidRDefault="00E002AA" w:rsidP="001574DA">
            <w:pPr>
              <w:pStyle w:val="TableText"/>
              <w:spacing w:before="120"/>
              <w:ind w:right="-67"/>
              <w:jc w:val="center"/>
            </w:pPr>
            <w:r w:rsidRPr="005030A1">
              <w:t>6.018</w:t>
            </w:r>
          </w:p>
        </w:tc>
      </w:tr>
      <w:tr w:rsidR="00E002AA" w:rsidRPr="005030A1" w14:paraId="4517EBC2" w14:textId="77777777" w:rsidTr="001574DA">
        <w:trPr>
          <w:cantSplit/>
        </w:trPr>
        <w:tc>
          <w:tcPr>
            <w:tcW w:w="2922" w:type="dxa"/>
            <w:shd w:val="clear" w:color="auto" w:fill="auto"/>
            <w:noWrap/>
          </w:tcPr>
          <w:p w14:paraId="478AD768" w14:textId="77777777" w:rsidR="00E002AA" w:rsidRPr="005030A1" w:rsidRDefault="00E002AA" w:rsidP="001574DA">
            <w:pPr>
              <w:pStyle w:val="TableText"/>
              <w:spacing w:before="80"/>
              <w:jc w:val="center"/>
            </w:pPr>
            <w:r w:rsidRPr="005030A1">
              <w:t>29</w:t>
            </w:r>
          </w:p>
        </w:tc>
        <w:tc>
          <w:tcPr>
            <w:tcW w:w="1084" w:type="dxa"/>
            <w:shd w:val="clear" w:color="auto" w:fill="auto"/>
            <w:noWrap/>
          </w:tcPr>
          <w:p w14:paraId="34769AA8" w14:textId="77777777" w:rsidR="00E002AA" w:rsidRPr="005030A1" w:rsidRDefault="00E002AA" w:rsidP="001574DA">
            <w:pPr>
              <w:pStyle w:val="TableText"/>
              <w:spacing w:before="120"/>
              <w:ind w:right="-67"/>
              <w:jc w:val="center"/>
            </w:pPr>
            <w:r w:rsidRPr="005030A1">
              <w:t>6.409</w:t>
            </w:r>
          </w:p>
        </w:tc>
      </w:tr>
      <w:tr w:rsidR="00E002AA" w:rsidRPr="005030A1" w14:paraId="3CB57C79" w14:textId="77777777" w:rsidTr="001574DA">
        <w:trPr>
          <w:cantSplit/>
        </w:trPr>
        <w:tc>
          <w:tcPr>
            <w:tcW w:w="2922" w:type="dxa"/>
            <w:shd w:val="clear" w:color="auto" w:fill="auto"/>
            <w:noWrap/>
          </w:tcPr>
          <w:p w14:paraId="41BC4B51" w14:textId="77777777" w:rsidR="00E002AA" w:rsidRPr="005030A1" w:rsidRDefault="00E002AA" w:rsidP="001574DA">
            <w:pPr>
              <w:pStyle w:val="TableText"/>
              <w:spacing w:before="80"/>
              <w:jc w:val="center"/>
            </w:pPr>
            <w:r w:rsidRPr="005030A1">
              <w:t>30</w:t>
            </w:r>
          </w:p>
        </w:tc>
        <w:tc>
          <w:tcPr>
            <w:tcW w:w="1084" w:type="dxa"/>
            <w:shd w:val="clear" w:color="auto" w:fill="auto"/>
            <w:noWrap/>
          </w:tcPr>
          <w:p w14:paraId="6FA23418" w14:textId="77777777" w:rsidR="00E002AA" w:rsidRPr="005030A1" w:rsidRDefault="00E002AA" w:rsidP="001574DA">
            <w:pPr>
              <w:pStyle w:val="TableText"/>
              <w:spacing w:before="120"/>
              <w:ind w:right="-67"/>
              <w:jc w:val="center"/>
            </w:pPr>
            <w:r w:rsidRPr="005030A1">
              <w:t>6.826</w:t>
            </w:r>
          </w:p>
        </w:tc>
      </w:tr>
      <w:tr w:rsidR="00E002AA" w:rsidRPr="005030A1" w14:paraId="305194E3" w14:textId="77777777" w:rsidTr="001574DA">
        <w:trPr>
          <w:cantSplit/>
        </w:trPr>
        <w:tc>
          <w:tcPr>
            <w:tcW w:w="2922" w:type="dxa"/>
            <w:shd w:val="clear" w:color="auto" w:fill="auto"/>
            <w:noWrap/>
          </w:tcPr>
          <w:p w14:paraId="1974FC43" w14:textId="77777777" w:rsidR="00E002AA" w:rsidRPr="005030A1" w:rsidRDefault="00E002AA" w:rsidP="001574DA">
            <w:pPr>
              <w:pStyle w:val="TableText"/>
              <w:spacing w:before="80"/>
              <w:jc w:val="center"/>
            </w:pPr>
            <w:r w:rsidRPr="005030A1">
              <w:t>31</w:t>
            </w:r>
          </w:p>
        </w:tc>
        <w:tc>
          <w:tcPr>
            <w:tcW w:w="1084" w:type="dxa"/>
            <w:shd w:val="clear" w:color="auto" w:fill="auto"/>
            <w:noWrap/>
          </w:tcPr>
          <w:p w14:paraId="37FE42B3" w14:textId="77777777" w:rsidR="00E002AA" w:rsidRPr="005030A1" w:rsidRDefault="00E002AA" w:rsidP="001574DA">
            <w:pPr>
              <w:pStyle w:val="TableText"/>
              <w:spacing w:before="120"/>
              <w:ind w:right="-67"/>
              <w:jc w:val="center"/>
            </w:pPr>
            <w:r w:rsidRPr="005030A1">
              <w:t>7.270</w:t>
            </w:r>
          </w:p>
        </w:tc>
      </w:tr>
      <w:tr w:rsidR="00E002AA" w:rsidRPr="005030A1" w14:paraId="6B91BD45" w14:textId="77777777" w:rsidTr="001574DA">
        <w:trPr>
          <w:cantSplit/>
        </w:trPr>
        <w:tc>
          <w:tcPr>
            <w:tcW w:w="2922" w:type="dxa"/>
            <w:shd w:val="clear" w:color="auto" w:fill="auto"/>
            <w:noWrap/>
          </w:tcPr>
          <w:p w14:paraId="44C9835C" w14:textId="77777777" w:rsidR="00E002AA" w:rsidRPr="005030A1" w:rsidRDefault="00E002AA" w:rsidP="001574DA">
            <w:pPr>
              <w:pStyle w:val="TableText"/>
              <w:spacing w:before="80"/>
              <w:jc w:val="center"/>
            </w:pPr>
            <w:r w:rsidRPr="005030A1">
              <w:t>32</w:t>
            </w:r>
          </w:p>
        </w:tc>
        <w:tc>
          <w:tcPr>
            <w:tcW w:w="1084" w:type="dxa"/>
            <w:shd w:val="clear" w:color="auto" w:fill="auto"/>
            <w:noWrap/>
          </w:tcPr>
          <w:p w14:paraId="01C1316C" w14:textId="77777777" w:rsidR="00E002AA" w:rsidRPr="005030A1" w:rsidRDefault="00E002AA" w:rsidP="001574DA">
            <w:pPr>
              <w:pStyle w:val="TableText"/>
              <w:spacing w:before="120"/>
              <w:ind w:right="-67"/>
              <w:jc w:val="center"/>
            </w:pPr>
            <w:r w:rsidRPr="005030A1">
              <w:t>7.742</w:t>
            </w:r>
          </w:p>
        </w:tc>
      </w:tr>
      <w:tr w:rsidR="00E002AA" w:rsidRPr="005030A1" w14:paraId="74B50726" w14:textId="77777777" w:rsidTr="001574DA">
        <w:trPr>
          <w:cantSplit/>
        </w:trPr>
        <w:tc>
          <w:tcPr>
            <w:tcW w:w="2922" w:type="dxa"/>
            <w:shd w:val="clear" w:color="auto" w:fill="auto"/>
            <w:noWrap/>
          </w:tcPr>
          <w:p w14:paraId="5116F362" w14:textId="77777777" w:rsidR="00E002AA" w:rsidRPr="005030A1" w:rsidRDefault="00E002AA" w:rsidP="001574DA">
            <w:pPr>
              <w:pStyle w:val="TableText"/>
              <w:spacing w:before="80"/>
              <w:jc w:val="center"/>
            </w:pPr>
            <w:r w:rsidRPr="005030A1">
              <w:t>33</w:t>
            </w:r>
          </w:p>
        </w:tc>
        <w:tc>
          <w:tcPr>
            <w:tcW w:w="1084" w:type="dxa"/>
            <w:shd w:val="clear" w:color="auto" w:fill="auto"/>
            <w:noWrap/>
          </w:tcPr>
          <w:p w14:paraId="7883D5FB" w14:textId="77777777" w:rsidR="00E002AA" w:rsidRPr="005030A1" w:rsidRDefault="00E002AA" w:rsidP="001574DA">
            <w:pPr>
              <w:pStyle w:val="TableText"/>
              <w:spacing w:before="120"/>
              <w:ind w:right="-67"/>
              <w:jc w:val="center"/>
            </w:pPr>
            <w:r w:rsidRPr="005030A1">
              <w:t>8.245</w:t>
            </w:r>
          </w:p>
        </w:tc>
      </w:tr>
      <w:tr w:rsidR="00E002AA" w:rsidRPr="005030A1" w14:paraId="55F01321" w14:textId="77777777" w:rsidTr="001574DA">
        <w:trPr>
          <w:cantSplit/>
        </w:trPr>
        <w:tc>
          <w:tcPr>
            <w:tcW w:w="2922" w:type="dxa"/>
            <w:shd w:val="clear" w:color="auto" w:fill="auto"/>
            <w:noWrap/>
          </w:tcPr>
          <w:p w14:paraId="5FE03E81" w14:textId="77777777" w:rsidR="00E002AA" w:rsidRPr="005030A1" w:rsidRDefault="00E002AA" w:rsidP="001574DA">
            <w:pPr>
              <w:pStyle w:val="TableText"/>
              <w:spacing w:before="80"/>
              <w:jc w:val="center"/>
            </w:pPr>
            <w:r w:rsidRPr="005030A1">
              <w:t>34</w:t>
            </w:r>
          </w:p>
        </w:tc>
        <w:tc>
          <w:tcPr>
            <w:tcW w:w="1084" w:type="dxa"/>
            <w:shd w:val="clear" w:color="auto" w:fill="auto"/>
            <w:noWrap/>
          </w:tcPr>
          <w:p w14:paraId="38CAC4E3" w14:textId="77777777" w:rsidR="00E002AA" w:rsidRPr="005030A1" w:rsidRDefault="00E002AA" w:rsidP="001574DA">
            <w:pPr>
              <w:pStyle w:val="TableText"/>
              <w:spacing w:before="120"/>
              <w:ind w:right="-67"/>
              <w:jc w:val="center"/>
            </w:pPr>
            <w:r w:rsidRPr="005030A1">
              <w:t>8.781</w:t>
            </w:r>
          </w:p>
        </w:tc>
      </w:tr>
      <w:tr w:rsidR="00E002AA" w:rsidRPr="005030A1" w14:paraId="74BBF95A" w14:textId="77777777" w:rsidTr="001574DA">
        <w:trPr>
          <w:cantSplit/>
        </w:trPr>
        <w:tc>
          <w:tcPr>
            <w:tcW w:w="2922" w:type="dxa"/>
            <w:shd w:val="clear" w:color="auto" w:fill="auto"/>
            <w:noWrap/>
          </w:tcPr>
          <w:p w14:paraId="761AAA95" w14:textId="77777777" w:rsidR="00E002AA" w:rsidRPr="005030A1" w:rsidRDefault="00E002AA" w:rsidP="001574DA">
            <w:pPr>
              <w:pStyle w:val="TableText"/>
              <w:spacing w:before="80"/>
              <w:jc w:val="center"/>
            </w:pPr>
            <w:r w:rsidRPr="005030A1">
              <w:t>35</w:t>
            </w:r>
          </w:p>
        </w:tc>
        <w:tc>
          <w:tcPr>
            <w:tcW w:w="1084" w:type="dxa"/>
            <w:shd w:val="clear" w:color="auto" w:fill="auto"/>
            <w:noWrap/>
          </w:tcPr>
          <w:p w14:paraId="780F0EE9" w14:textId="77777777" w:rsidR="00E002AA" w:rsidRPr="005030A1" w:rsidRDefault="00E002AA" w:rsidP="001574DA">
            <w:pPr>
              <w:pStyle w:val="TableText"/>
              <w:spacing w:before="120"/>
              <w:ind w:right="-67"/>
              <w:jc w:val="center"/>
            </w:pPr>
            <w:r w:rsidRPr="005030A1">
              <w:t>9.352</w:t>
            </w:r>
          </w:p>
        </w:tc>
      </w:tr>
      <w:tr w:rsidR="00E002AA" w:rsidRPr="005030A1" w14:paraId="01D7BD54" w14:textId="77777777" w:rsidTr="001574DA">
        <w:trPr>
          <w:cantSplit/>
        </w:trPr>
        <w:tc>
          <w:tcPr>
            <w:tcW w:w="2922" w:type="dxa"/>
            <w:shd w:val="clear" w:color="auto" w:fill="auto"/>
            <w:noWrap/>
          </w:tcPr>
          <w:p w14:paraId="6A59E382" w14:textId="77777777" w:rsidR="00E002AA" w:rsidRPr="005030A1" w:rsidRDefault="00E002AA" w:rsidP="001574DA">
            <w:pPr>
              <w:pStyle w:val="TableText"/>
              <w:spacing w:before="80"/>
              <w:jc w:val="center"/>
            </w:pPr>
            <w:r w:rsidRPr="005030A1">
              <w:t>36</w:t>
            </w:r>
          </w:p>
        </w:tc>
        <w:tc>
          <w:tcPr>
            <w:tcW w:w="1084" w:type="dxa"/>
            <w:shd w:val="clear" w:color="auto" w:fill="auto"/>
            <w:noWrap/>
          </w:tcPr>
          <w:p w14:paraId="1579EF23" w14:textId="77777777" w:rsidR="00E002AA" w:rsidRPr="005030A1" w:rsidRDefault="00E002AA" w:rsidP="001574DA">
            <w:pPr>
              <w:pStyle w:val="TableText"/>
              <w:spacing w:before="120"/>
              <w:ind w:right="-67"/>
              <w:jc w:val="center"/>
            </w:pPr>
            <w:r w:rsidRPr="005030A1">
              <w:t>9.960</w:t>
            </w:r>
          </w:p>
        </w:tc>
      </w:tr>
      <w:tr w:rsidR="00E002AA" w:rsidRPr="005030A1" w14:paraId="6A888F44" w14:textId="77777777" w:rsidTr="001574DA">
        <w:trPr>
          <w:cantSplit/>
        </w:trPr>
        <w:tc>
          <w:tcPr>
            <w:tcW w:w="2922" w:type="dxa"/>
            <w:shd w:val="clear" w:color="auto" w:fill="auto"/>
            <w:noWrap/>
          </w:tcPr>
          <w:p w14:paraId="4C86E80D" w14:textId="77777777" w:rsidR="00E002AA" w:rsidRPr="005030A1" w:rsidRDefault="00E002AA" w:rsidP="001574DA">
            <w:pPr>
              <w:pStyle w:val="TableText"/>
              <w:spacing w:before="80"/>
              <w:jc w:val="center"/>
            </w:pPr>
            <w:r w:rsidRPr="005030A1">
              <w:t>37</w:t>
            </w:r>
          </w:p>
        </w:tc>
        <w:tc>
          <w:tcPr>
            <w:tcW w:w="1084" w:type="dxa"/>
            <w:shd w:val="clear" w:color="auto" w:fill="auto"/>
            <w:noWrap/>
          </w:tcPr>
          <w:p w14:paraId="6E811ED4" w14:textId="77777777" w:rsidR="00E002AA" w:rsidRPr="005030A1" w:rsidRDefault="00E002AA" w:rsidP="001574DA">
            <w:pPr>
              <w:pStyle w:val="TableText"/>
              <w:spacing w:before="120"/>
              <w:ind w:right="-67"/>
              <w:jc w:val="center"/>
            </w:pPr>
            <w:r w:rsidRPr="005030A1">
              <w:t>10.607</w:t>
            </w:r>
          </w:p>
        </w:tc>
      </w:tr>
      <w:tr w:rsidR="00E002AA" w:rsidRPr="005030A1" w14:paraId="7E204BD7" w14:textId="77777777" w:rsidTr="001574DA">
        <w:trPr>
          <w:cantSplit/>
        </w:trPr>
        <w:tc>
          <w:tcPr>
            <w:tcW w:w="2922" w:type="dxa"/>
            <w:shd w:val="clear" w:color="auto" w:fill="auto"/>
            <w:noWrap/>
          </w:tcPr>
          <w:p w14:paraId="13ED2568" w14:textId="77777777" w:rsidR="00E002AA" w:rsidRPr="005030A1" w:rsidRDefault="00E002AA" w:rsidP="001574DA">
            <w:pPr>
              <w:pStyle w:val="TableText"/>
              <w:spacing w:before="80"/>
              <w:jc w:val="center"/>
            </w:pPr>
            <w:r w:rsidRPr="005030A1">
              <w:t>38</w:t>
            </w:r>
          </w:p>
        </w:tc>
        <w:tc>
          <w:tcPr>
            <w:tcW w:w="1084" w:type="dxa"/>
            <w:shd w:val="clear" w:color="auto" w:fill="auto"/>
            <w:noWrap/>
          </w:tcPr>
          <w:p w14:paraId="0BC0CA5F" w14:textId="77777777" w:rsidR="00E002AA" w:rsidRPr="005030A1" w:rsidRDefault="00E002AA" w:rsidP="001574DA">
            <w:pPr>
              <w:pStyle w:val="TableText"/>
              <w:spacing w:before="120"/>
              <w:ind w:right="-67"/>
              <w:jc w:val="center"/>
            </w:pPr>
            <w:r w:rsidRPr="005030A1">
              <w:t>11.297</w:t>
            </w:r>
          </w:p>
        </w:tc>
      </w:tr>
      <w:tr w:rsidR="00E002AA" w:rsidRPr="005030A1" w14:paraId="6DF1CCEA" w14:textId="77777777" w:rsidTr="001574DA">
        <w:trPr>
          <w:cantSplit/>
        </w:trPr>
        <w:tc>
          <w:tcPr>
            <w:tcW w:w="2922" w:type="dxa"/>
            <w:shd w:val="clear" w:color="auto" w:fill="auto"/>
            <w:noWrap/>
          </w:tcPr>
          <w:p w14:paraId="380A7330" w14:textId="77777777" w:rsidR="00E002AA" w:rsidRPr="005030A1" w:rsidRDefault="00E002AA" w:rsidP="001574DA">
            <w:pPr>
              <w:pStyle w:val="TableText"/>
              <w:spacing w:before="80"/>
              <w:jc w:val="center"/>
            </w:pPr>
            <w:r w:rsidRPr="005030A1">
              <w:t>39</w:t>
            </w:r>
          </w:p>
        </w:tc>
        <w:tc>
          <w:tcPr>
            <w:tcW w:w="1084" w:type="dxa"/>
            <w:shd w:val="clear" w:color="auto" w:fill="auto"/>
            <w:noWrap/>
          </w:tcPr>
          <w:p w14:paraId="03F1CA7D" w14:textId="77777777" w:rsidR="00E002AA" w:rsidRPr="005030A1" w:rsidRDefault="00E002AA" w:rsidP="001574DA">
            <w:pPr>
              <w:pStyle w:val="TableText"/>
              <w:spacing w:before="120"/>
              <w:ind w:right="-67"/>
              <w:jc w:val="center"/>
            </w:pPr>
            <w:r w:rsidRPr="005030A1">
              <w:t>12.031</w:t>
            </w:r>
          </w:p>
        </w:tc>
      </w:tr>
      <w:tr w:rsidR="00E002AA" w:rsidRPr="005030A1" w14:paraId="0766ED3D" w14:textId="77777777" w:rsidTr="001574DA">
        <w:trPr>
          <w:cantSplit/>
        </w:trPr>
        <w:tc>
          <w:tcPr>
            <w:tcW w:w="2922" w:type="dxa"/>
            <w:tcBorders>
              <w:bottom w:val="single" w:sz="4" w:space="0" w:color="auto"/>
            </w:tcBorders>
            <w:shd w:val="clear" w:color="auto" w:fill="auto"/>
            <w:noWrap/>
          </w:tcPr>
          <w:p w14:paraId="704F0CFD" w14:textId="77777777" w:rsidR="00E002AA" w:rsidRPr="005030A1" w:rsidRDefault="00E002AA" w:rsidP="001574DA">
            <w:pPr>
              <w:pStyle w:val="TableText"/>
              <w:spacing w:before="80"/>
              <w:jc w:val="center"/>
            </w:pPr>
            <w:r w:rsidRPr="005030A1">
              <w:t>40</w:t>
            </w:r>
          </w:p>
        </w:tc>
        <w:tc>
          <w:tcPr>
            <w:tcW w:w="1084" w:type="dxa"/>
            <w:tcBorders>
              <w:bottom w:val="single" w:sz="4" w:space="0" w:color="auto"/>
            </w:tcBorders>
            <w:shd w:val="clear" w:color="auto" w:fill="auto"/>
            <w:noWrap/>
          </w:tcPr>
          <w:p w14:paraId="23B239FA" w14:textId="77777777" w:rsidR="00E002AA" w:rsidRPr="005030A1" w:rsidRDefault="00E002AA" w:rsidP="001574DA">
            <w:pPr>
              <w:pStyle w:val="TableText"/>
              <w:spacing w:before="120"/>
              <w:ind w:right="-67"/>
              <w:jc w:val="center"/>
            </w:pPr>
            <w:r w:rsidRPr="005030A1">
              <w:t>12.813</w:t>
            </w:r>
          </w:p>
        </w:tc>
      </w:tr>
    </w:tbl>
    <w:p w14:paraId="12A7E03B" w14:textId="77777777" w:rsidR="001574DA" w:rsidRDefault="001574DA" w:rsidP="00E002AA">
      <w:pPr>
        <w:rPr>
          <w:lang w:eastAsia="en-US"/>
        </w:rPr>
        <w:sectPr w:rsidR="001574DA" w:rsidSect="00C66598">
          <w:type w:val="continuous"/>
          <w:pgSz w:w="11907" w:h="16839" w:code="9"/>
          <w:pgMar w:top="1440" w:right="1797" w:bottom="1440" w:left="1797" w:header="709" w:footer="709" w:gutter="0"/>
          <w:cols w:num="2" w:space="708"/>
          <w:docGrid w:linePitch="360"/>
        </w:sectPr>
      </w:pPr>
    </w:p>
    <w:p w14:paraId="4D51EB35" w14:textId="77777777" w:rsidR="001574DA" w:rsidRPr="005030A1" w:rsidRDefault="001574DA" w:rsidP="00D94E21">
      <w:pPr>
        <w:pStyle w:val="ScheduleHeading"/>
        <w:pageBreakBefore/>
        <w:spacing w:after="240"/>
        <w:ind w:left="1134" w:hanging="1134"/>
      </w:pPr>
      <w:r w:rsidRPr="005030A1">
        <w:lastRenderedPageBreak/>
        <w:t>Table 2</w:t>
      </w:r>
      <w:r w:rsidRPr="005030A1">
        <w:tab/>
        <w:t>Probability that a benefit will be payable under section 22 of the PCS Act</w:t>
      </w:r>
    </w:p>
    <w:p w14:paraId="5AB93DCC" w14:textId="77777777" w:rsidR="001574DA" w:rsidRDefault="001574DA" w:rsidP="001574DA">
      <w:pPr>
        <w:pStyle w:val="TableColHead"/>
        <w:jc w:val="center"/>
        <w:sectPr w:rsidR="001574DA" w:rsidSect="00C66598">
          <w:type w:val="continuous"/>
          <w:pgSz w:w="11907" w:h="16839" w:code="9"/>
          <w:pgMar w:top="1440" w:right="1797" w:bottom="1440" w:left="1797" w:header="709" w:footer="709" w:gutter="0"/>
          <w:cols w:space="708"/>
          <w:docGrid w:linePitch="360"/>
        </w:sectPr>
      </w:pPr>
    </w:p>
    <w:tbl>
      <w:tblPr>
        <w:tblW w:w="0" w:type="auto"/>
        <w:tblLayout w:type="fixed"/>
        <w:tblLook w:val="01E0" w:firstRow="1" w:lastRow="1" w:firstColumn="1" w:lastColumn="1" w:noHBand="0" w:noVBand="0"/>
      </w:tblPr>
      <w:tblGrid>
        <w:gridCol w:w="1068"/>
        <w:gridCol w:w="1200"/>
        <w:gridCol w:w="1200"/>
      </w:tblGrid>
      <w:tr w:rsidR="001574DA" w:rsidRPr="005030A1" w14:paraId="79DC3365" w14:textId="77777777" w:rsidTr="001574DA">
        <w:trPr>
          <w:cantSplit/>
          <w:tblHeader/>
        </w:trPr>
        <w:tc>
          <w:tcPr>
            <w:tcW w:w="1068" w:type="dxa"/>
            <w:vMerge w:val="restart"/>
            <w:tcBorders>
              <w:top w:val="single" w:sz="4" w:space="0" w:color="auto"/>
              <w:bottom w:val="single" w:sz="4" w:space="0" w:color="auto"/>
            </w:tcBorders>
            <w:shd w:val="clear" w:color="auto" w:fill="auto"/>
            <w:vAlign w:val="center"/>
          </w:tcPr>
          <w:p w14:paraId="0F84AA62" w14:textId="77777777" w:rsidR="001574DA" w:rsidRPr="005030A1" w:rsidRDefault="001574DA" w:rsidP="001574DA">
            <w:pPr>
              <w:pStyle w:val="TableColHead"/>
              <w:jc w:val="center"/>
            </w:pPr>
            <w:r w:rsidRPr="005030A1">
              <w:t>Age of person</w:t>
            </w:r>
          </w:p>
        </w:tc>
        <w:tc>
          <w:tcPr>
            <w:tcW w:w="2400" w:type="dxa"/>
            <w:gridSpan w:val="2"/>
            <w:tcBorders>
              <w:top w:val="single" w:sz="4" w:space="0" w:color="auto"/>
              <w:left w:val="nil"/>
              <w:bottom w:val="single" w:sz="4" w:space="0" w:color="auto"/>
            </w:tcBorders>
            <w:shd w:val="clear" w:color="auto" w:fill="auto"/>
            <w:vAlign w:val="bottom"/>
          </w:tcPr>
          <w:p w14:paraId="6F891AF6" w14:textId="77777777" w:rsidR="001574DA" w:rsidRPr="005030A1" w:rsidRDefault="001574DA" w:rsidP="001574DA">
            <w:pPr>
              <w:pStyle w:val="TableColHead"/>
              <w:jc w:val="center"/>
            </w:pPr>
            <w:r w:rsidRPr="005030A1">
              <w:t>Factor</w:t>
            </w:r>
          </w:p>
        </w:tc>
      </w:tr>
      <w:tr w:rsidR="001574DA" w:rsidRPr="005030A1" w14:paraId="61CB6A64" w14:textId="77777777" w:rsidTr="001574DA">
        <w:trPr>
          <w:cantSplit/>
          <w:tblHeader/>
        </w:trPr>
        <w:tc>
          <w:tcPr>
            <w:tcW w:w="1068" w:type="dxa"/>
            <w:vMerge/>
            <w:tcBorders>
              <w:top w:val="single" w:sz="4" w:space="0" w:color="auto"/>
              <w:bottom w:val="single" w:sz="4" w:space="0" w:color="auto"/>
            </w:tcBorders>
            <w:shd w:val="clear" w:color="auto" w:fill="auto"/>
            <w:vAlign w:val="bottom"/>
          </w:tcPr>
          <w:p w14:paraId="0FAC966A" w14:textId="77777777" w:rsidR="001574DA" w:rsidRPr="005030A1" w:rsidRDefault="001574DA" w:rsidP="001574DA">
            <w:pPr>
              <w:pStyle w:val="TableColHead"/>
              <w:jc w:val="center"/>
            </w:pPr>
          </w:p>
        </w:tc>
        <w:tc>
          <w:tcPr>
            <w:tcW w:w="1200" w:type="dxa"/>
            <w:tcBorders>
              <w:top w:val="single" w:sz="4" w:space="0" w:color="auto"/>
              <w:left w:val="nil"/>
              <w:bottom w:val="single" w:sz="4" w:space="0" w:color="auto"/>
            </w:tcBorders>
            <w:shd w:val="clear" w:color="auto" w:fill="auto"/>
            <w:vAlign w:val="bottom"/>
          </w:tcPr>
          <w:p w14:paraId="6B132990" w14:textId="77777777" w:rsidR="001574DA" w:rsidRPr="005030A1" w:rsidRDefault="001574DA" w:rsidP="001574DA">
            <w:pPr>
              <w:pStyle w:val="TableColHead"/>
              <w:jc w:val="center"/>
            </w:pPr>
            <w:r w:rsidRPr="005030A1">
              <w:t>Male</w:t>
            </w:r>
          </w:p>
        </w:tc>
        <w:tc>
          <w:tcPr>
            <w:tcW w:w="1200" w:type="dxa"/>
            <w:tcBorders>
              <w:top w:val="single" w:sz="4" w:space="0" w:color="auto"/>
              <w:bottom w:val="single" w:sz="4" w:space="0" w:color="auto"/>
            </w:tcBorders>
            <w:shd w:val="clear" w:color="auto" w:fill="auto"/>
            <w:vAlign w:val="bottom"/>
          </w:tcPr>
          <w:p w14:paraId="592E56F9" w14:textId="77777777" w:rsidR="001574DA" w:rsidRPr="005030A1" w:rsidRDefault="001574DA" w:rsidP="001574DA">
            <w:pPr>
              <w:pStyle w:val="TableColHead"/>
              <w:ind w:left="-141" w:right="46"/>
              <w:jc w:val="center"/>
            </w:pPr>
            <w:r w:rsidRPr="005030A1">
              <w:t>Female</w:t>
            </w:r>
          </w:p>
        </w:tc>
      </w:tr>
      <w:tr w:rsidR="001574DA" w:rsidRPr="005030A1" w14:paraId="57729713" w14:textId="77777777" w:rsidTr="001574DA">
        <w:trPr>
          <w:cantSplit/>
        </w:trPr>
        <w:tc>
          <w:tcPr>
            <w:tcW w:w="1068" w:type="dxa"/>
            <w:tcBorders>
              <w:top w:val="single" w:sz="4" w:space="0" w:color="auto"/>
            </w:tcBorders>
            <w:shd w:val="clear" w:color="auto" w:fill="auto"/>
          </w:tcPr>
          <w:p w14:paraId="53BD79A9" w14:textId="77777777" w:rsidR="001574DA" w:rsidRPr="005030A1" w:rsidRDefault="001574DA" w:rsidP="001574DA">
            <w:pPr>
              <w:pStyle w:val="TableText"/>
              <w:spacing w:before="120" w:after="80"/>
              <w:ind w:right="-108"/>
              <w:jc w:val="center"/>
            </w:pPr>
            <w:r w:rsidRPr="005030A1">
              <w:t>20</w:t>
            </w:r>
          </w:p>
        </w:tc>
        <w:tc>
          <w:tcPr>
            <w:tcW w:w="1200" w:type="dxa"/>
            <w:tcBorders>
              <w:top w:val="single" w:sz="4" w:space="0" w:color="auto"/>
            </w:tcBorders>
            <w:shd w:val="clear" w:color="auto" w:fill="auto"/>
          </w:tcPr>
          <w:p w14:paraId="26F1217C" w14:textId="77777777" w:rsidR="001574DA" w:rsidRPr="005030A1" w:rsidRDefault="001574DA" w:rsidP="001574DA">
            <w:pPr>
              <w:pStyle w:val="TableText"/>
              <w:spacing w:before="120" w:after="80"/>
            </w:pPr>
            <w:r w:rsidRPr="005030A1">
              <w:t>0.00020</w:t>
            </w:r>
          </w:p>
        </w:tc>
        <w:tc>
          <w:tcPr>
            <w:tcW w:w="1200" w:type="dxa"/>
            <w:tcBorders>
              <w:top w:val="single" w:sz="4" w:space="0" w:color="auto"/>
            </w:tcBorders>
            <w:shd w:val="clear" w:color="auto" w:fill="auto"/>
          </w:tcPr>
          <w:p w14:paraId="0B9E6AC4" w14:textId="77777777" w:rsidR="001574DA" w:rsidRPr="005030A1" w:rsidRDefault="001574DA" w:rsidP="001574DA">
            <w:pPr>
              <w:pStyle w:val="TableText"/>
              <w:spacing w:before="120" w:after="80"/>
            </w:pPr>
            <w:r w:rsidRPr="005030A1">
              <w:t>0.00010</w:t>
            </w:r>
          </w:p>
        </w:tc>
      </w:tr>
      <w:tr w:rsidR="001574DA" w:rsidRPr="005030A1" w14:paraId="2F8C9E90" w14:textId="77777777" w:rsidTr="001574DA">
        <w:trPr>
          <w:cantSplit/>
        </w:trPr>
        <w:tc>
          <w:tcPr>
            <w:tcW w:w="1068" w:type="dxa"/>
            <w:shd w:val="clear" w:color="auto" w:fill="auto"/>
          </w:tcPr>
          <w:p w14:paraId="621AA4BE" w14:textId="77777777" w:rsidR="001574DA" w:rsidRPr="005030A1" w:rsidRDefault="001574DA" w:rsidP="001574DA">
            <w:pPr>
              <w:pStyle w:val="TableText"/>
              <w:spacing w:before="100" w:after="80"/>
              <w:ind w:right="-108"/>
              <w:jc w:val="center"/>
            </w:pPr>
            <w:r w:rsidRPr="005030A1">
              <w:t>21</w:t>
            </w:r>
          </w:p>
        </w:tc>
        <w:tc>
          <w:tcPr>
            <w:tcW w:w="1200" w:type="dxa"/>
            <w:shd w:val="clear" w:color="auto" w:fill="auto"/>
          </w:tcPr>
          <w:p w14:paraId="332EFBFE" w14:textId="77777777" w:rsidR="001574DA" w:rsidRPr="005030A1" w:rsidRDefault="001574DA" w:rsidP="001574DA">
            <w:pPr>
              <w:pStyle w:val="TableText"/>
              <w:spacing w:before="100" w:after="80"/>
            </w:pPr>
            <w:r w:rsidRPr="005030A1">
              <w:t>0.00020</w:t>
            </w:r>
          </w:p>
        </w:tc>
        <w:tc>
          <w:tcPr>
            <w:tcW w:w="1200" w:type="dxa"/>
            <w:shd w:val="clear" w:color="auto" w:fill="auto"/>
          </w:tcPr>
          <w:p w14:paraId="2C86197D" w14:textId="77777777" w:rsidR="001574DA" w:rsidRPr="005030A1" w:rsidRDefault="001574DA" w:rsidP="001574DA">
            <w:pPr>
              <w:pStyle w:val="TableText"/>
              <w:spacing w:before="100" w:after="80"/>
            </w:pPr>
            <w:r w:rsidRPr="005030A1">
              <w:t>0.00010</w:t>
            </w:r>
          </w:p>
        </w:tc>
      </w:tr>
      <w:tr w:rsidR="001574DA" w:rsidRPr="005030A1" w14:paraId="68A7CF62" w14:textId="77777777" w:rsidTr="001574DA">
        <w:trPr>
          <w:cantSplit/>
        </w:trPr>
        <w:tc>
          <w:tcPr>
            <w:tcW w:w="1068" w:type="dxa"/>
            <w:shd w:val="clear" w:color="auto" w:fill="auto"/>
          </w:tcPr>
          <w:p w14:paraId="40ABBF19" w14:textId="77777777" w:rsidR="001574DA" w:rsidRPr="005030A1" w:rsidRDefault="001574DA" w:rsidP="001574DA">
            <w:pPr>
              <w:pStyle w:val="TableText"/>
              <w:spacing w:before="100" w:after="80"/>
              <w:ind w:right="-108"/>
              <w:jc w:val="center"/>
            </w:pPr>
            <w:r w:rsidRPr="005030A1">
              <w:t>22</w:t>
            </w:r>
          </w:p>
        </w:tc>
        <w:tc>
          <w:tcPr>
            <w:tcW w:w="1200" w:type="dxa"/>
            <w:shd w:val="clear" w:color="auto" w:fill="auto"/>
          </w:tcPr>
          <w:p w14:paraId="17CEF22F" w14:textId="77777777" w:rsidR="001574DA" w:rsidRPr="005030A1" w:rsidRDefault="001574DA" w:rsidP="001574DA">
            <w:pPr>
              <w:pStyle w:val="TableText"/>
              <w:spacing w:before="100" w:after="80"/>
            </w:pPr>
            <w:r w:rsidRPr="005030A1">
              <w:t>0.00020</w:t>
            </w:r>
          </w:p>
        </w:tc>
        <w:tc>
          <w:tcPr>
            <w:tcW w:w="1200" w:type="dxa"/>
            <w:shd w:val="clear" w:color="auto" w:fill="auto"/>
          </w:tcPr>
          <w:p w14:paraId="792DAF37" w14:textId="77777777" w:rsidR="001574DA" w:rsidRPr="005030A1" w:rsidRDefault="001574DA" w:rsidP="001574DA">
            <w:pPr>
              <w:pStyle w:val="TableText"/>
              <w:spacing w:before="100" w:after="80"/>
            </w:pPr>
            <w:r w:rsidRPr="005030A1">
              <w:t>0.00010</w:t>
            </w:r>
          </w:p>
        </w:tc>
      </w:tr>
      <w:tr w:rsidR="001574DA" w:rsidRPr="005030A1" w14:paraId="20181E6B" w14:textId="77777777" w:rsidTr="001574DA">
        <w:trPr>
          <w:cantSplit/>
        </w:trPr>
        <w:tc>
          <w:tcPr>
            <w:tcW w:w="1068" w:type="dxa"/>
            <w:shd w:val="clear" w:color="auto" w:fill="auto"/>
          </w:tcPr>
          <w:p w14:paraId="08CBCCEE" w14:textId="77777777" w:rsidR="001574DA" w:rsidRPr="005030A1" w:rsidRDefault="001574DA" w:rsidP="001574DA">
            <w:pPr>
              <w:pStyle w:val="TableText"/>
              <w:spacing w:before="100" w:after="80"/>
              <w:ind w:right="-108"/>
              <w:jc w:val="center"/>
            </w:pPr>
            <w:r w:rsidRPr="005030A1">
              <w:t>23</w:t>
            </w:r>
          </w:p>
        </w:tc>
        <w:tc>
          <w:tcPr>
            <w:tcW w:w="1200" w:type="dxa"/>
            <w:shd w:val="clear" w:color="auto" w:fill="auto"/>
          </w:tcPr>
          <w:p w14:paraId="0D817046" w14:textId="77777777" w:rsidR="001574DA" w:rsidRPr="005030A1" w:rsidRDefault="001574DA" w:rsidP="001574DA">
            <w:pPr>
              <w:pStyle w:val="TableText"/>
              <w:spacing w:before="100" w:after="80"/>
            </w:pPr>
            <w:r w:rsidRPr="005030A1">
              <w:t>0.00020</w:t>
            </w:r>
          </w:p>
        </w:tc>
        <w:tc>
          <w:tcPr>
            <w:tcW w:w="1200" w:type="dxa"/>
            <w:shd w:val="clear" w:color="auto" w:fill="auto"/>
          </w:tcPr>
          <w:p w14:paraId="39BCEE8B" w14:textId="77777777" w:rsidR="001574DA" w:rsidRPr="005030A1" w:rsidRDefault="001574DA" w:rsidP="001574DA">
            <w:pPr>
              <w:pStyle w:val="TableText"/>
              <w:spacing w:before="100" w:after="80"/>
            </w:pPr>
            <w:r w:rsidRPr="005030A1">
              <w:t>0.00010</w:t>
            </w:r>
          </w:p>
        </w:tc>
      </w:tr>
      <w:tr w:rsidR="001574DA" w:rsidRPr="005030A1" w14:paraId="44C61CC2" w14:textId="77777777" w:rsidTr="001574DA">
        <w:trPr>
          <w:cantSplit/>
        </w:trPr>
        <w:tc>
          <w:tcPr>
            <w:tcW w:w="1068" w:type="dxa"/>
            <w:shd w:val="clear" w:color="auto" w:fill="auto"/>
          </w:tcPr>
          <w:p w14:paraId="5853B321" w14:textId="77777777" w:rsidR="001574DA" w:rsidRPr="005030A1" w:rsidRDefault="001574DA" w:rsidP="001574DA">
            <w:pPr>
              <w:pStyle w:val="TableText"/>
              <w:spacing w:before="100" w:after="80"/>
              <w:ind w:right="-108"/>
              <w:jc w:val="center"/>
            </w:pPr>
            <w:r w:rsidRPr="005030A1">
              <w:t>24</w:t>
            </w:r>
          </w:p>
        </w:tc>
        <w:tc>
          <w:tcPr>
            <w:tcW w:w="1200" w:type="dxa"/>
            <w:shd w:val="clear" w:color="auto" w:fill="auto"/>
          </w:tcPr>
          <w:p w14:paraId="1E0BE50A" w14:textId="77777777" w:rsidR="001574DA" w:rsidRPr="005030A1" w:rsidRDefault="001574DA" w:rsidP="001574DA">
            <w:pPr>
              <w:pStyle w:val="TableText"/>
              <w:spacing w:before="100" w:after="80"/>
            </w:pPr>
            <w:r w:rsidRPr="005030A1">
              <w:t>0.00020</w:t>
            </w:r>
          </w:p>
        </w:tc>
        <w:tc>
          <w:tcPr>
            <w:tcW w:w="1200" w:type="dxa"/>
            <w:shd w:val="clear" w:color="auto" w:fill="auto"/>
          </w:tcPr>
          <w:p w14:paraId="495E6143" w14:textId="77777777" w:rsidR="001574DA" w:rsidRPr="005030A1" w:rsidRDefault="001574DA" w:rsidP="001574DA">
            <w:pPr>
              <w:pStyle w:val="TableText"/>
              <w:spacing w:before="100" w:after="80"/>
            </w:pPr>
            <w:r w:rsidRPr="005030A1">
              <w:t>0.00010</w:t>
            </w:r>
          </w:p>
        </w:tc>
      </w:tr>
      <w:tr w:rsidR="001574DA" w:rsidRPr="005030A1" w14:paraId="0323043A" w14:textId="77777777" w:rsidTr="001574DA">
        <w:trPr>
          <w:cantSplit/>
        </w:trPr>
        <w:tc>
          <w:tcPr>
            <w:tcW w:w="1068" w:type="dxa"/>
            <w:shd w:val="clear" w:color="auto" w:fill="auto"/>
          </w:tcPr>
          <w:p w14:paraId="7F4A1B02" w14:textId="77777777" w:rsidR="001574DA" w:rsidRPr="005030A1" w:rsidRDefault="001574DA" w:rsidP="001574DA">
            <w:pPr>
              <w:pStyle w:val="TableText"/>
              <w:spacing w:before="100" w:after="80"/>
              <w:ind w:right="-108"/>
              <w:jc w:val="center"/>
            </w:pPr>
            <w:r w:rsidRPr="005030A1">
              <w:t>25</w:t>
            </w:r>
          </w:p>
        </w:tc>
        <w:tc>
          <w:tcPr>
            <w:tcW w:w="1200" w:type="dxa"/>
            <w:shd w:val="clear" w:color="auto" w:fill="auto"/>
          </w:tcPr>
          <w:p w14:paraId="58FB2871" w14:textId="77777777" w:rsidR="001574DA" w:rsidRPr="005030A1" w:rsidRDefault="001574DA" w:rsidP="001574DA">
            <w:pPr>
              <w:pStyle w:val="TableText"/>
              <w:spacing w:before="100" w:after="80"/>
            </w:pPr>
            <w:r w:rsidRPr="005030A1">
              <w:t>0.00020</w:t>
            </w:r>
          </w:p>
        </w:tc>
        <w:tc>
          <w:tcPr>
            <w:tcW w:w="1200" w:type="dxa"/>
            <w:shd w:val="clear" w:color="auto" w:fill="auto"/>
          </w:tcPr>
          <w:p w14:paraId="364B55B0" w14:textId="77777777" w:rsidR="001574DA" w:rsidRPr="005030A1" w:rsidRDefault="001574DA" w:rsidP="001574DA">
            <w:pPr>
              <w:pStyle w:val="TableText"/>
              <w:spacing w:before="100" w:after="80"/>
            </w:pPr>
            <w:r w:rsidRPr="005030A1">
              <w:t>0.00020</w:t>
            </w:r>
          </w:p>
        </w:tc>
      </w:tr>
      <w:tr w:rsidR="001574DA" w:rsidRPr="005030A1" w14:paraId="6C7B5A56" w14:textId="77777777" w:rsidTr="001574DA">
        <w:trPr>
          <w:cantSplit/>
        </w:trPr>
        <w:tc>
          <w:tcPr>
            <w:tcW w:w="1068" w:type="dxa"/>
            <w:shd w:val="clear" w:color="auto" w:fill="auto"/>
          </w:tcPr>
          <w:p w14:paraId="7165DCE4" w14:textId="77777777" w:rsidR="001574DA" w:rsidRPr="005030A1" w:rsidRDefault="001574DA" w:rsidP="001574DA">
            <w:pPr>
              <w:pStyle w:val="TableText"/>
              <w:spacing w:before="100" w:after="80"/>
              <w:ind w:right="-108"/>
              <w:jc w:val="center"/>
            </w:pPr>
            <w:r w:rsidRPr="005030A1">
              <w:t>26</w:t>
            </w:r>
          </w:p>
        </w:tc>
        <w:tc>
          <w:tcPr>
            <w:tcW w:w="1200" w:type="dxa"/>
            <w:shd w:val="clear" w:color="auto" w:fill="auto"/>
          </w:tcPr>
          <w:p w14:paraId="6BD7FD08" w14:textId="77777777" w:rsidR="001574DA" w:rsidRPr="005030A1" w:rsidRDefault="001574DA" w:rsidP="001574DA">
            <w:pPr>
              <w:pStyle w:val="TableText"/>
              <w:spacing w:before="100" w:after="80"/>
            </w:pPr>
            <w:r w:rsidRPr="005030A1">
              <w:t>0.00020</w:t>
            </w:r>
          </w:p>
        </w:tc>
        <w:tc>
          <w:tcPr>
            <w:tcW w:w="1200" w:type="dxa"/>
            <w:shd w:val="clear" w:color="auto" w:fill="auto"/>
          </w:tcPr>
          <w:p w14:paraId="58130388" w14:textId="77777777" w:rsidR="001574DA" w:rsidRPr="005030A1" w:rsidRDefault="001574DA" w:rsidP="001574DA">
            <w:pPr>
              <w:pStyle w:val="TableText"/>
              <w:spacing w:before="100" w:after="80"/>
            </w:pPr>
            <w:r w:rsidRPr="005030A1">
              <w:t>0.00020</w:t>
            </w:r>
          </w:p>
        </w:tc>
      </w:tr>
      <w:tr w:rsidR="001574DA" w:rsidRPr="005030A1" w14:paraId="46E17CC4" w14:textId="77777777" w:rsidTr="001574DA">
        <w:trPr>
          <w:cantSplit/>
        </w:trPr>
        <w:tc>
          <w:tcPr>
            <w:tcW w:w="1068" w:type="dxa"/>
            <w:shd w:val="clear" w:color="auto" w:fill="auto"/>
          </w:tcPr>
          <w:p w14:paraId="53457E97" w14:textId="77777777" w:rsidR="001574DA" w:rsidRPr="005030A1" w:rsidRDefault="001574DA" w:rsidP="001574DA">
            <w:pPr>
              <w:pStyle w:val="TableText"/>
              <w:spacing w:before="100" w:after="80"/>
              <w:ind w:right="-108"/>
              <w:jc w:val="center"/>
            </w:pPr>
            <w:r w:rsidRPr="005030A1">
              <w:t>27</w:t>
            </w:r>
          </w:p>
        </w:tc>
        <w:tc>
          <w:tcPr>
            <w:tcW w:w="1200" w:type="dxa"/>
            <w:shd w:val="clear" w:color="auto" w:fill="auto"/>
          </w:tcPr>
          <w:p w14:paraId="2C164FAF" w14:textId="77777777" w:rsidR="001574DA" w:rsidRPr="005030A1" w:rsidRDefault="001574DA" w:rsidP="001574DA">
            <w:pPr>
              <w:pStyle w:val="TableText"/>
              <w:spacing w:before="100" w:after="80"/>
            </w:pPr>
            <w:r w:rsidRPr="005030A1">
              <w:t>0.00020</w:t>
            </w:r>
          </w:p>
        </w:tc>
        <w:tc>
          <w:tcPr>
            <w:tcW w:w="1200" w:type="dxa"/>
            <w:shd w:val="clear" w:color="auto" w:fill="auto"/>
          </w:tcPr>
          <w:p w14:paraId="6EFBA478" w14:textId="77777777" w:rsidR="001574DA" w:rsidRPr="005030A1" w:rsidRDefault="001574DA" w:rsidP="001574DA">
            <w:pPr>
              <w:pStyle w:val="TableText"/>
              <w:spacing w:before="100" w:after="80"/>
            </w:pPr>
            <w:r w:rsidRPr="005030A1">
              <w:t>0.00020</w:t>
            </w:r>
          </w:p>
        </w:tc>
      </w:tr>
      <w:tr w:rsidR="001574DA" w:rsidRPr="005030A1" w14:paraId="2E8C68B9" w14:textId="77777777" w:rsidTr="001574DA">
        <w:trPr>
          <w:cantSplit/>
        </w:trPr>
        <w:tc>
          <w:tcPr>
            <w:tcW w:w="1068" w:type="dxa"/>
            <w:shd w:val="clear" w:color="auto" w:fill="auto"/>
          </w:tcPr>
          <w:p w14:paraId="537C37B4" w14:textId="77777777" w:rsidR="001574DA" w:rsidRPr="005030A1" w:rsidRDefault="001574DA" w:rsidP="001574DA">
            <w:pPr>
              <w:pStyle w:val="TableText"/>
              <w:spacing w:before="100" w:after="80"/>
              <w:ind w:right="-108"/>
              <w:jc w:val="center"/>
            </w:pPr>
            <w:r w:rsidRPr="005030A1">
              <w:t>28</w:t>
            </w:r>
          </w:p>
        </w:tc>
        <w:tc>
          <w:tcPr>
            <w:tcW w:w="1200" w:type="dxa"/>
            <w:shd w:val="clear" w:color="auto" w:fill="auto"/>
          </w:tcPr>
          <w:p w14:paraId="5F71DFB0" w14:textId="77777777" w:rsidR="001574DA" w:rsidRPr="005030A1" w:rsidRDefault="001574DA" w:rsidP="001574DA">
            <w:pPr>
              <w:pStyle w:val="TableText"/>
              <w:spacing w:before="100" w:after="80"/>
            </w:pPr>
            <w:r w:rsidRPr="005030A1">
              <w:t>0.00020</w:t>
            </w:r>
          </w:p>
        </w:tc>
        <w:tc>
          <w:tcPr>
            <w:tcW w:w="1200" w:type="dxa"/>
            <w:shd w:val="clear" w:color="auto" w:fill="auto"/>
          </w:tcPr>
          <w:p w14:paraId="2E9F40F9" w14:textId="77777777" w:rsidR="001574DA" w:rsidRPr="005030A1" w:rsidRDefault="001574DA" w:rsidP="001574DA">
            <w:pPr>
              <w:pStyle w:val="TableText"/>
              <w:spacing w:before="100" w:after="80"/>
            </w:pPr>
            <w:r w:rsidRPr="005030A1">
              <w:t>0.00030</w:t>
            </w:r>
          </w:p>
        </w:tc>
      </w:tr>
      <w:tr w:rsidR="001574DA" w:rsidRPr="005030A1" w14:paraId="2409FFFF" w14:textId="77777777" w:rsidTr="001574DA">
        <w:trPr>
          <w:cantSplit/>
        </w:trPr>
        <w:tc>
          <w:tcPr>
            <w:tcW w:w="1068" w:type="dxa"/>
            <w:shd w:val="clear" w:color="auto" w:fill="auto"/>
          </w:tcPr>
          <w:p w14:paraId="5B9A59FF" w14:textId="77777777" w:rsidR="001574DA" w:rsidRPr="005030A1" w:rsidRDefault="001574DA" w:rsidP="001574DA">
            <w:pPr>
              <w:pStyle w:val="TableText"/>
              <w:spacing w:before="100" w:after="80"/>
              <w:ind w:right="-108"/>
              <w:jc w:val="center"/>
            </w:pPr>
            <w:r w:rsidRPr="005030A1">
              <w:t>29</w:t>
            </w:r>
          </w:p>
        </w:tc>
        <w:tc>
          <w:tcPr>
            <w:tcW w:w="1200" w:type="dxa"/>
            <w:shd w:val="clear" w:color="auto" w:fill="auto"/>
          </w:tcPr>
          <w:p w14:paraId="4B7B6ED7" w14:textId="77777777" w:rsidR="001574DA" w:rsidRPr="005030A1" w:rsidRDefault="001574DA" w:rsidP="001574DA">
            <w:pPr>
              <w:pStyle w:val="TableText"/>
              <w:spacing w:before="100" w:after="80"/>
            </w:pPr>
            <w:r w:rsidRPr="005030A1">
              <w:t>0.00020</w:t>
            </w:r>
          </w:p>
        </w:tc>
        <w:tc>
          <w:tcPr>
            <w:tcW w:w="1200" w:type="dxa"/>
            <w:shd w:val="clear" w:color="auto" w:fill="auto"/>
          </w:tcPr>
          <w:p w14:paraId="59581AD3" w14:textId="77777777" w:rsidR="001574DA" w:rsidRPr="005030A1" w:rsidRDefault="001574DA" w:rsidP="001574DA">
            <w:pPr>
              <w:pStyle w:val="TableText"/>
              <w:spacing w:before="100" w:after="80"/>
            </w:pPr>
            <w:r w:rsidRPr="005030A1">
              <w:t>0.00030</w:t>
            </w:r>
          </w:p>
        </w:tc>
      </w:tr>
      <w:tr w:rsidR="001574DA" w:rsidRPr="005030A1" w14:paraId="56D6E48A" w14:textId="77777777" w:rsidTr="001574DA">
        <w:trPr>
          <w:cantSplit/>
        </w:trPr>
        <w:tc>
          <w:tcPr>
            <w:tcW w:w="1068" w:type="dxa"/>
            <w:shd w:val="clear" w:color="auto" w:fill="auto"/>
          </w:tcPr>
          <w:p w14:paraId="2EAEB055" w14:textId="77777777" w:rsidR="001574DA" w:rsidRPr="005030A1" w:rsidRDefault="001574DA" w:rsidP="001574DA">
            <w:pPr>
              <w:pStyle w:val="TableText"/>
              <w:spacing w:before="100" w:after="80"/>
              <w:ind w:right="-108"/>
              <w:jc w:val="center"/>
            </w:pPr>
            <w:r w:rsidRPr="005030A1">
              <w:t>30</w:t>
            </w:r>
          </w:p>
        </w:tc>
        <w:tc>
          <w:tcPr>
            <w:tcW w:w="1200" w:type="dxa"/>
            <w:shd w:val="clear" w:color="auto" w:fill="auto"/>
          </w:tcPr>
          <w:p w14:paraId="7EAF666C" w14:textId="77777777" w:rsidR="001574DA" w:rsidRPr="005030A1" w:rsidRDefault="001574DA" w:rsidP="001574DA">
            <w:pPr>
              <w:pStyle w:val="TableText"/>
              <w:spacing w:before="100" w:after="80"/>
            </w:pPr>
            <w:r w:rsidRPr="005030A1">
              <w:t>0.00030</w:t>
            </w:r>
          </w:p>
        </w:tc>
        <w:tc>
          <w:tcPr>
            <w:tcW w:w="1200" w:type="dxa"/>
            <w:shd w:val="clear" w:color="auto" w:fill="auto"/>
          </w:tcPr>
          <w:p w14:paraId="29F92A42" w14:textId="77777777" w:rsidR="001574DA" w:rsidRPr="005030A1" w:rsidRDefault="001574DA" w:rsidP="001574DA">
            <w:pPr>
              <w:pStyle w:val="TableText"/>
              <w:spacing w:before="100" w:after="80"/>
            </w:pPr>
            <w:r w:rsidRPr="005030A1">
              <w:t>0.00040</w:t>
            </w:r>
          </w:p>
        </w:tc>
      </w:tr>
      <w:tr w:rsidR="001574DA" w:rsidRPr="005030A1" w14:paraId="14B60504" w14:textId="77777777" w:rsidTr="001574DA">
        <w:trPr>
          <w:cantSplit/>
        </w:trPr>
        <w:tc>
          <w:tcPr>
            <w:tcW w:w="1068" w:type="dxa"/>
            <w:shd w:val="clear" w:color="auto" w:fill="auto"/>
          </w:tcPr>
          <w:p w14:paraId="0D0A75AD" w14:textId="77777777" w:rsidR="001574DA" w:rsidRPr="005030A1" w:rsidRDefault="001574DA" w:rsidP="001574DA">
            <w:pPr>
              <w:pStyle w:val="TableText"/>
              <w:spacing w:before="100" w:after="80"/>
              <w:ind w:right="-108"/>
              <w:jc w:val="center"/>
            </w:pPr>
            <w:r w:rsidRPr="005030A1">
              <w:t>31</w:t>
            </w:r>
          </w:p>
        </w:tc>
        <w:tc>
          <w:tcPr>
            <w:tcW w:w="1200" w:type="dxa"/>
            <w:shd w:val="clear" w:color="auto" w:fill="auto"/>
          </w:tcPr>
          <w:p w14:paraId="655124C5" w14:textId="77777777" w:rsidR="001574DA" w:rsidRPr="005030A1" w:rsidRDefault="001574DA" w:rsidP="001574DA">
            <w:pPr>
              <w:pStyle w:val="TableText"/>
              <w:spacing w:before="100" w:after="80"/>
            </w:pPr>
            <w:r w:rsidRPr="005030A1">
              <w:t>0.00030</w:t>
            </w:r>
          </w:p>
        </w:tc>
        <w:tc>
          <w:tcPr>
            <w:tcW w:w="1200" w:type="dxa"/>
            <w:shd w:val="clear" w:color="auto" w:fill="auto"/>
          </w:tcPr>
          <w:p w14:paraId="74FC78DF" w14:textId="77777777" w:rsidR="001574DA" w:rsidRPr="005030A1" w:rsidRDefault="001574DA" w:rsidP="001574DA">
            <w:pPr>
              <w:pStyle w:val="TableText"/>
              <w:spacing w:before="100" w:after="80"/>
            </w:pPr>
            <w:r w:rsidRPr="005030A1">
              <w:t>0.00040</w:t>
            </w:r>
          </w:p>
        </w:tc>
      </w:tr>
      <w:tr w:rsidR="001574DA" w:rsidRPr="005030A1" w14:paraId="10F890A9" w14:textId="77777777" w:rsidTr="001574DA">
        <w:trPr>
          <w:cantSplit/>
        </w:trPr>
        <w:tc>
          <w:tcPr>
            <w:tcW w:w="1068" w:type="dxa"/>
            <w:shd w:val="clear" w:color="auto" w:fill="auto"/>
          </w:tcPr>
          <w:p w14:paraId="25EB23A0" w14:textId="77777777" w:rsidR="001574DA" w:rsidRPr="005030A1" w:rsidRDefault="001574DA" w:rsidP="001574DA">
            <w:pPr>
              <w:pStyle w:val="TableText"/>
              <w:spacing w:before="100" w:after="80"/>
              <w:ind w:right="-108"/>
              <w:jc w:val="center"/>
            </w:pPr>
            <w:r w:rsidRPr="005030A1">
              <w:t>32</w:t>
            </w:r>
          </w:p>
        </w:tc>
        <w:tc>
          <w:tcPr>
            <w:tcW w:w="1200" w:type="dxa"/>
            <w:shd w:val="clear" w:color="auto" w:fill="auto"/>
          </w:tcPr>
          <w:p w14:paraId="48C27B4E" w14:textId="77777777" w:rsidR="001574DA" w:rsidRPr="005030A1" w:rsidRDefault="001574DA" w:rsidP="001574DA">
            <w:pPr>
              <w:pStyle w:val="TableText"/>
              <w:spacing w:before="100" w:after="80"/>
            </w:pPr>
            <w:r w:rsidRPr="005030A1">
              <w:t>0.00030</w:t>
            </w:r>
          </w:p>
        </w:tc>
        <w:tc>
          <w:tcPr>
            <w:tcW w:w="1200" w:type="dxa"/>
            <w:shd w:val="clear" w:color="auto" w:fill="auto"/>
          </w:tcPr>
          <w:p w14:paraId="6801326E" w14:textId="77777777" w:rsidR="001574DA" w:rsidRPr="005030A1" w:rsidRDefault="001574DA" w:rsidP="001574DA">
            <w:pPr>
              <w:pStyle w:val="TableText"/>
              <w:spacing w:before="100" w:after="80"/>
            </w:pPr>
            <w:r w:rsidRPr="005030A1">
              <w:t>0.00050</w:t>
            </w:r>
          </w:p>
        </w:tc>
      </w:tr>
      <w:tr w:rsidR="001574DA" w:rsidRPr="005030A1" w14:paraId="621D6A15" w14:textId="77777777" w:rsidTr="001574DA">
        <w:trPr>
          <w:cantSplit/>
        </w:trPr>
        <w:tc>
          <w:tcPr>
            <w:tcW w:w="1068" w:type="dxa"/>
            <w:shd w:val="clear" w:color="auto" w:fill="auto"/>
          </w:tcPr>
          <w:p w14:paraId="2AD2700C" w14:textId="77777777" w:rsidR="001574DA" w:rsidRPr="005030A1" w:rsidRDefault="001574DA" w:rsidP="001574DA">
            <w:pPr>
              <w:pStyle w:val="TableText"/>
              <w:spacing w:before="100" w:after="80"/>
              <w:ind w:right="-108"/>
              <w:jc w:val="center"/>
            </w:pPr>
            <w:r w:rsidRPr="005030A1">
              <w:t>33</w:t>
            </w:r>
          </w:p>
        </w:tc>
        <w:tc>
          <w:tcPr>
            <w:tcW w:w="1200" w:type="dxa"/>
            <w:shd w:val="clear" w:color="auto" w:fill="auto"/>
          </w:tcPr>
          <w:p w14:paraId="66214F3A" w14:textId="77777777" w:rsidR="001574DA" w:rsidRPr="005030A1" w:rsidRDefault="001574DA" w:rsidP="001574DA">
            <w:pPr>
              <w:pStyle w:val="TableText"/>
              <w:spacing w:before="100" w:after="80"/>
            </w:pPr>
            <w:r w:rsidRPr="005030A1">
              <w:t>0.00030</w:t>
            </w:r>
          </w:p>
        </w:tc>
        <w:tc>
          <w:tcPr>
            <w:tcW w:w="1200" w:type="dxa"/>
            <w:shd w:val="clear" w:color="auto" w:fill="auto"/>
          </w:tcPr>
          <w:p w14:paraId="26E9603A" w14:textId="77777777" w:rsidR="001574DA" w:rsidRPr="005030A1" w:rsidRDefault="001574DA" w:rsidP="001574DA">
            <w:pPr>
              <w:pStyle w:val="TableText"/>
              <w:spacing w:before="100" w:after="80"/>
            </w:pPr>
            <w:r w:rsidRPr="005030A1">
              <w:t>0.00050</w:t>
            </w:r>
          </w:p>
        </w:tc>
      </w:tr>
      <w:tr w:rsidR="001574DA" w:rsidRPr="005030A1" w14:paraId="711314DC" w14:textId="77777777" w:rsidTr="001574DA">
        <w:trPr>
          <w:cantSplit/>
        </w:trPr>
        <w:tc>
          <w:tcPr>
            <w:tcW w:w="1068" w:type="dxa"/>
            <w:shd w:val="clear" w:color="auto" w:fill="auto"/>
          </w:tcPr>
          <w:p w14:paraId="1D7B9FBE" w14:textId="77777777" w:rsidR="001574DA" w:rsidRPr="005030A1" w:rsidRDefault="001574DA" w:rsidP="001574DA">
            <w:pPr>
              <w:pStyle w:val="TableText"/>
              <w:spacing w:before="100" w:after="80"/>
              <w:ind w:right="-108"/>
              <w:jc w:val="center"/>
            </w:pPr>
            <w:r w:rsidRPr="005030A1">
              <w:t>34</w:t>
            </w:r>
          </w:p>
        </w:tc>
        <w:tc>
          <w:tcPr>
            <w:tcW w:w="1200" w:type="dxa"/>
            <w:shd w:val="clear" w:color="auto" w:fill="auto"/>
          </w:tcPr>
          <w:p w14:paraId="2AABF605" w14:textId="77777777" w:rsidR="001574DA" w:rsidRPr="005030A1" w:rsidRDefault="001574DA" w:rsidP="001574DA">
            <w:pPr>
              <w:pStyle w:val="TableText"/>
              <w:spacing w:before="100" w:after="80"/>
            </w:pPr>
            <w:r w:rsidRPr="005030A1">
              <w:t>0.00040</w:t>
            </w:r>
          </w:p>
        </w:tc>
        <w:tc>
          <w:tcPr>
            <w:tcW w:w="1200" w:type="dxa"/>
            <w:shd w:val="clear" w:color="auto" w:fill="auto"/>
          </w:tcPr>
          <w:p w14:paraId="2209E7EC" w14:textId="77777777" w:rsidR="001574DA" w:rsidRPr="005030A1" w:rsidRDefault="001574DA" w:rsidP="001574DA">
            <w:pPr>
              <w:pStyle w:val="TableText"/>
              <w:spacing w:before="100" w:after="80"/>
            </w:pPr>
            <w:r w:rsidRPr="005030A1">
              <w:t>0.00060</w:t>
            </w:r>
          </w:p>
        </w:tc>
      </w:tr>
      <w:tr w:rsidR="001574DA" w:rsidRPr="005030A1" w14:paraId="39092313" w14:textId="77777777" w:rsidTr="001574DA">
        <w:trPr>
          <w:cantSplit/>
        </w:trPr>
        <w:tc>
          <w:tcPr>
            <w:tcW w:w="1068" w:type="dxa"/>
            <w:shd w:val="clear" w:color="auto" w:fill="auto"/>
          </w:tcPr>
          <w:p w14:paraId="04142ABF" w14:textId="77777777" w:rsidR="001574DA" w:rsidRPr="005030A1" w:rsidRDefault="001574DA" w:rsidP="001574DA">
            <w:pPr>
              <w:pStyle w:val="TableText"/>
              <w:spacing w:before="100" w:after="80"/>
              <w:ind w:right="-108"/>
              <w:jc w:val="center"/>
            </w:pPr>
            <w:r w:rsidRPr="005030A1">
              <w:t>35</w:t>
            </w:r>
          </w:p>
        </w:tc>
        <w:tc>
          <w:tcPr>
            <w:tcW w:w="1200" w:type="dxa"/>
            <w:shd w:val="clear" w:color="auto" w:fill="auto"/>
          </w:tcPr>
          <w:p w14:paraId="14B88761" w14:textId="77777777" w:rsidR="001574DA" w:rsidRPr="005030A1" w:rsidRDefault="001574DA" w:rsidP="001574DA">
            <w:pPr>
              <w:pStyle w:val="TableText"/>
              <w:spacing w:before="100" w:after="80"/>
            </w:pPr>
            <w:r w:rsidRPr="005030A1">
              <w:t>0.00040</w:t>
            </w:r>
          </w:p>
        </w:tc>
        <w:tc>
          <w:tcPr>
            <w:tcW w:w="1200" w:type="dxa"/>
            <w:shd w:val="clear" w:color="auto" w:fill="auto"/>
          </w:tcPr>
          <w:p w14:paraId="062E4B3D" w14:textId="77777777" w:rsidR="001574DA" w:rsidRPr="005030A1" w:rsidRDefault="001574DA" w:rsidP="001574DA">
            <w:pPr>
              <w:pStyle w:val="TableText"/>
              <w:spacing w:before="100" w:after="80"/>
            </w:pPr>
            <w:r w:rsidRPr="005030A1">
              <w:t>0.00060</w:t>
            </w:r>
          </w:p>
        </w:tc>
      </w:tr>
      <w:tr w:rsidR="001574DA" w:rsidRPr="005030A1" w14:paraId="13070607" w14:textId="77777777" w:rsidTr="001574DA">
        <w:trPr>
          <w:cantSplit/>
        </w:trPr>
        <w:tc>
          <w:tcPr>
            <w:tcW w:w="1068" w:type="dxa"/>
            <w:shd w:val="clear" w:color="auto" w:fill="auto"/>
          </w:tcPr>
          <w:p w14:paraId="2E93676C" w14:textId="77777777" w:rsidR="001574DA" w:rsidRPr="005030A1" w:rsidRDefault="001574DA" w:rsidP="001574DA">
            <w:pPr>
              <w:pStyle w:val="TableText"/>
              <w:spacing w:before="100" w:after="80"/>
              <w:ind w:right="-108"/>
              <w:jc w:val="center"/>
            </w:pPr>
            <w:r w:rsidRPr="005030A1">
              <w:t>36</w:t>
            </w:r>
          </w:p>
        </w:tc>
        <w:tc>
          <w:tcPr>
            <w:tcW w:w="1200" w:type="dxa"/>
            <w:shd w:val="clear" w:color="auto" w:fill="auto"/>
          </w:tcPr>
          <w:p w14:paraId="67F353B4" w14:textId="77777777" w:rsidR="001574DA" w:rsidRPr="005030A1" w:rsidRDefault="001574DA" w:rsidP="001574DA">
            <w:pPr>
              <w:pStyle w:val="TableText"/>
              <w:spacing w:before="100" w:after="80"/>
            </w:pPr>
            <w:r w:rsidRPr="005030A1">
              <w:t>0.00050</w:t>
            </w:r>
          </w:p>
        </w:tc>
        <w:tc>
          <w:tcPr>
            <w:tcW w:w="1200" w:type="dxa"/>
            <w:shd w:val="clear" w:color="auto" w:fill="auto"/>
          </w:tcPr>
          <w:p w14:paraId="7CDF0671" w14:textId="77777777" w:rsidR="001574DA" w:rsidRPr="005030A1" w:rsidRDefault="001574DA" w:rsidP="001574DA">
            <w:pPr>
              <w:pStyle w:val="TableText"/>
              <w:spacing w:before="100" w:after="80"/>
            </w:pPr>
            <w:r w:rsidRPr="005030A1">
              <w:t>0.00070</w:t>
            </w:r>
          </w:p>
        </w:tc>
      </w:tr>
      <w:tr w:rsidR="001574DA" w:rsidRPr="005030A1" w14:paraId="630FDB94" w14:textId="77777777" w:rsidTr="001574DA">
        <w:trPr>
          <w:cantSplit/>
        </w:trPr>
        <w:tc>
          <w:tcPr>
            <w:tcW w:w="1068" w:type="dxa"/>
            <w:shd w:val="clear" w:color="auto" w:fill="auto"/>
          </w:tcPr>
          <w:p w14:paraId="0F7F0074" w14:textId="77777777" w:rsidR="001574DA" w:rsidRPr="005030A1" w:rsidRDefault="001574DA" w:rsidP="001574DA">
            <w:pPr>
              <w:pStyle w:val="TableText"/>
              <w:spacing w:before="80" w:after="80"/>
              <w:ind w:right="-108"/>
              <w:jc w:val="center"/>
            </w:pPr>
            <w:r w:rsidRPr="005030A1">
              <w:t>37</w:t>
            </w:r>
          </w:p>
        </w:tc>
        <w:tc>
          <w:tcPr>
            <w:tcW w:w="1200" w:type="dxa"/>
            <w:shd w:val="clear" w:color="auto" w:fill="auto"/>
          </w:tcPr>
          <w:p w14:paraId="164127AD" w14:textId="77777777" w:rsidR="001574DA" w:rsidRPr="005030A1" w:rsidRDefault="001574DA" w:rsidP="001574DA">
            <w:pPr>
              <w:pStyle w:val="TableText"/>
              <w:spacing w:before="80" w:after="80"/>
            </w:pPr>
            <w:r w:rsidRPr="005030A1">
              <w:t>0.00050</w:t>
            </w:r>
          </w:p>
        </w:tc>
        <w:tc>
          <w:tcPr>
            <w:tcW w:w="1200" w:type="dxa"/>
            <w:shd w:val="clear" w:color="auto" w:fill="auto"/>
          </w:tcPr>
          <w:p w14:paraId="5C9BE0E7" w14:textId="77777777" w:rsidR="001574DA" w:rsidRPr="005030A1" w:rsidRDefault="001574DA" w:rsidP="001574DA">
            <w:pPr>
              <w:pStyle w:val="TableText"/>
              <w:spacing w:before="80" w:after="80"/>
            </w:pPr>
            <w:r w:rsidRPr="005030A1">
              <w:t>0.00080</w:t>
            </w:r>
          </w:p>
        </w:tc>
      </w:tr>
      <w:tr w:rsidR="001574DA" w:rsidRPr="005030A1" w14:paraId="3B5D69E6" w14:textId="77777777" w:rsidTr="001574DA">
        <w:trPr>
          <w:cantSplit/>
        </w:trPr>
        <w:tc>
          <w:tcPr>
            <w:tcW w:w="1068" w:type="dxa"/>
            <w:shd w:val="clear" w:color="auto" w:fill="auto"/>
          </w:tcPr>
          <w:p w14:paraId="7267988D" w14:textId="77777777" w:rsidR="001574DA" w:rsidRPr="005030A1" w:rsidRDefault="001574DA" w:rsidP="001574DA">
            <w:pPr>
              <w:pStyle w:val="TableText"/>
              <w:spacing w:before="80" w:after="80"/>
              <w:ind w:right="-108"/>
              <w:jc w:val="center"/>
            </w:pPr>
            <w:r w:rsidRPr="005030A1">
              <w:t>38</w:t>
            </w:r>
          </w:p>
        </w:tc>
        <w:tc>
          <w:tcPr>
            <w:tcW w:w="1200" w:type="dxa"/>
            <w:shd w:val="clear" w:color="auto" w:fill="auto"/>
          </w:tcPr>
          <w:p w14:paraId="0B54469F" w14:textId="77777777" w:rsidR="001574DA" w:rsidRPr="005030A1" w:rsidRDefault="001574DA" w:rsidP="001574DA">
            <w:pPr>
              <w:pStyle w:val="TableText"/>
              <w:spacing w:before="80" w:after="80"/>
            </w:pPr>
            <w:r w:rsidRPr="005030A1">
              <w:t>0.00060</w:t>
            </w:r>
          </w:p>
        </w:tc>
        <w:tc>
          <w:tcPr>
            <w:tcW w:w="1200" w:type="dxa"/>
            <w:shd w:val="clear" w:color="auto" w:fill="auto"/>
          </w:tcPr>
          <w:p w14:paraId="3B25FCBB" w14:textId="77777777" w:rsidR="001574DA" w:rsidRPr="005030A1" w:rsidRDefault="001574DA" w:rsidP="001574DA">
            <w:pPr>
              <w:pStyle w:val="TableText"/>
              <w:spacing w:before="80" w:after="80"/>
            </w:pPr>
            <w:r w:rsidRPr="005030A1">
              <w:t>0.00090</w:t>
            </w:r>
          </w:p>
        </w:tc>
      </w:tr>
      <w:tr w:rsidR="001574DA" w:rsidRPr="005030A1" w14:paraId="7400ED32" w14:textId="77777777" w:rsidTr="001574DA">
        <w:trPr>
          <w:cantSplit/>
        </w:trPr>
        <w:tc>
          <w:tcPr>
            <w:tcW w:w="1068" w:type="dxa"/>
            <w:shd w:val="clear" w:color="auto" w:fill="auto"/>
          </w:tcPr>
          <w:p w14:paraId="09B47FD7" w14:textId="77777777" w:rsidR="001574DA" w:rsidRPr="005030A1" w:rsidRDefault="001574DA" w:rsidP="001574DA">
            <w:pPr>
              <w:pStyle w:val="TableText"/>
              <w:spacing w:before="80" w:after="80"/>
              <w:ind w:right="-108"/>
              <w:jc w:val="center"/>
            </w:pPr>
            <w:r w:rsidRPr="005030A1">
              <w:t>39</w:t>
            </w:r>
          </w:p>
        </w:tc>
        <w:tc>
          <w:tcPr>
            <w:tcW w:w="1200" w:type="dxa"/>
            <w:shd w:val="clear" w:color="auto" w:fill="auto"/>
          </w:tcPr>
          <w:p w14:paraId="6C990211" w14:textId="77777777" w:rsidR="001574DA" w:rsidRPr="005030A1" w:rsidRDefault="001574DA" w:rsidP="001574DA">
            <w:pPr>
              <w:pStyle w:val="TableText"/>
              <w:spacing w:before="80" w:after="80"/>
            </w:pPr>
            <w:r w:rsidRPr="005030A1">
              <w:t>0.00060</w:t>
            </w:r>
          </w:p>
        </w:tc>
        <w:tc>
          <w:tcPr>
            <w:tcW w:w="1200" w:type="dxa"/>
            <w:shd w:val="clear" w:color="auto" w:fill="auto"/>
          </w:tcPr>
          <w:p w14:paraId="44F13166" w14:textId="77777777" w:rsidR="001574DA" w:rsidRPr="005030A1" w:rsidRDefault="001574DA" w:rsidP="001574DA">
            <w:pPr>
              <w:pStyle w:val="TableText"/>
              <w:spacing w:before="80" w:after="80"/>
            </w:pPr>
            <w:r w:rsidRPr="005030A1">
              <w:t>0.00090</w:t>
            </w:r>
          </w:p>
        </w:tc>
      </w:tr>
      <w:tr w:rsidR="001574DA" w:rsidRPr="005030A1" w14:paraId="0AABD628" w14:textId="77777777" w:rsidTr="001574DA">
        <w:trPr>
          <w:cantSplit/>
        </w:trPr>
        <w:tc>
          <w:tcPr>
            <w:tcW w:w="1068" w:type="dxa"/>
            <w:shd w:val="clear" w:color="auto" w:fill="auto"/>
          </w:tcPr>
          <w:p w14:paraId="62987A84" w14:textId="77777777" w:rsidR="001574DA" w:rsidRPr="005030A1" w:rsidRDefault="001574DA" w:rsidP="001574DA">
            <w:pPr>
              <w:pStyle w:val="TableText"/>
              <w:spacing w:before="80" w:after="80"/>
              <w:ind w:right="-108"/>
              <w:jc w:val="center"/>
            </w:pPr>
            <w:r w:rsidRPr="005030A1">
              <w:t>40</w:t>
            </w:r>
          </w:p>
        </w:tc>
        <w:tc>
          <w:tcPr>
            <w:tcW w:w="1200" w:type="dxa"/>
            <w:shd w:val="clear" w:color="auto" w:fill="auto"/>
          </w:tcPr>
          <w:p w14:paraId="0EA114C4" w14:textId="77777777" w:rsidR="001574DA" w:rsidRPr="005030A1" w:rsidRDefault="001574DA" w:rsidP="001574DA">
            <w:pPr>
              <w:pStyle w:val="TableText"/>
              <w:spacing w:before="80" w:after="80"/>
            </w:pPr>
            <w:r w:rsidRPr="005030A1">
              <w:t>0.00070</w:t>
            </w:r>
          </w:p>
        </w:tc>
        <w:tc>
          <w:tcPr>
            <w:tcW w:w="1200" w:type="dxa"/>
            <w:shd w:val="clear" w:color="auto" w:fill="auto"/>
          </w:tcPr>
          <w:p w14:paraId="54A64B83" w14:textId="77777777" w:rsidR="001574DA" w:rsidRPr="005030A1" w:rsidRDefault="001574DA" w:rsidP="001574DA">
            <w:pPr>
              <w:pStyle w:val="TableText"/>
              <w:spacing w:before="80" w:after="80"/>
            </w:pPr>
            <w:r w:rsidRPr="005030A1">
              <w:t>0.00100</w:t>
            </w:r>
          </w:p>
        </w:tc>
      </w:tr>
      <w:tr w:rsidR="001574DA" w:rsidRPr="005030A1" w14:paraId="57C3EAE7" w14:textId="77777777" w:rsidTr="001574DA">
        <w:trPr>
          <w:cantSplit/>
        </w:trPr>
        <w:tc>
          <w:tcPr>
            <w:tcW w:w="1068" w:type="dxa"/>
            <w:shd w:val="clear" w:color="auto" w:fill="auto"/>
          </w:tcPr>
          <w:p w14:paraId="7D436FC7" w14:textId="77777777" w:rsidR="001574DA" w:rsidRPr="005030A1" w:rsidRDefault="001574DA" w:rsidP="001574DA">
            <w:pPr>
              <w:pStyle w:val="TableText"/>
              <w:spacing w:before="100" w:after="80"/>
              <w:ind w:right="-108"/>
              <w:jc w:val="center"/>
            </w:pPr>
            <w:r w:rsidRPr="005030A1">
              <w:t>41</w:t>
            </w:r>
          </w:p>
        </w:tc>
        <w:tc>
          <w:tcPr>
            <w:tcW w:w="1200" w:type="dxa"/>
            <w:shd w:val="clear" w:color="auto" w:fill="auto"/>
          </w:tcPr>
          <w:p w14:paraId="1F242ECA" w14:textId="77777777" w:rsidR="001574DA" w:rsidRPr="005030A1" w:rsidRDefault="001574DA" w:rsidP="001574DA">
            <w:pPr>
              <w:pStyle w:val="TableText"/>
              <w:spacing w:before="100" w:after="80"/>
            </w:pPr>
            <w:r w:rsidRPr="005030A1">
              <w:t>0.00080</w:t>
            </w:r>
          </w:p>
        </w:tc>
        <w:tc>
          <w:tcPr>
            <w:tcW w:w="1200" w:type="dxa"/>
            <w:shd w:val="clear" w:color="auto" w:fill="auto"/>
          </w:tcPr>
          <w:p w14:paraId="4A23BAD9" w14:textId="77777777" w:rsidR="001574DA" w:rsidRPr="005030A1" w:rsidRDefault="001574DA" w:rsidP="001574DA">
            <w:pPr>
              <w:pStyle w:val="TableText"/>
              <w:spacing w:before="100" w:after="80"/>
            </w:pPr>
            <w:r w:rsidRPr="005030A1">
              <w:t>0.00110</w:t>
            </w:r>
          </w:p>
        </w:tc>
      </w:tr>
      <w:tr w:rsidR="001574DA" w:rsidRPr="005030A1" w14:paraId="2A4037B5" w14:textId="77777777" w:rsidTr="001574DA">
        <w:trPr>
          <w:cantSplit/>
        </w:trPr>
        <w:tc>
          <w:tcPr>
            <w:tcW w:w="1068" w:type="dxa"/>
            <w:shd w:val="clear" w:color="auto" w:fill="auto"/>
          </w:tcPr>
          <w:p w14:paraId="1217721E" w14:textId="77777777" w:rsidR="001574DA" w:rsidRPr="005030A1" w:rsidRDefault="001574DA" w:rsidP="001574DA">
            <w:pPr>
              <w:pStyle w:val="TableText"/>
              <w:spacing w:before="100" w:after="80"/>
              <w:ind w:right="-108"/>
              <w:jc w:val="center"/>
            </w:pPr>
            <w:r w:rsidRPr="005030A1">
              <w:t>42</w:t>
            </w:r>
          </w:p>
        </w:tc>
        <w:tc>
          <w:tcPr>
            <w:tcW w:w="1200" w:type="dxa"/>
            <w:shd w:val="clear" w:color="auto" w:fill="auto"/>
          </w:tcPr>
          <w:p w14:paraId="2881A657" w14:textId="77777777" w:rsidR="001574DA" w:rsidRPr="005030A1" w:rsidRDefault="001574DA" w:rsidP="001574DA">
            <w:pPr>
              <w:pStyle w:val="TableText"/>
              <w:spacing w:before="100" w:after="80"/>
            </w:pPr>
            <w:r w:rsidRPr="005030A1">
              <w:t>0.00090</w:t>
            </w:r>
          </w:p>
        </w:tc>
        <w:tc>
          <w:tcPr>
            <w:tcW w:w="1200" w:type="dxa"/>
            <w:shd w:val="clear" w:color="auto" w:fill="auto"/>
          </w:tcPr>
          <w:p w14:paraId="10D72F5A" w14:textId="77777777" w:rsidR="001574DA" w:rsidRPr="005030A1" w:rsidRDefault="001574DA" w:rsidP="001574DA">
            <w:pPr>
              <w:pStyle w:val="TableText"/>
              <w:spacing w:before="100" w:after="80"/>
            </w:pPr>
            <w:r w:rsidRPr="005030A1">
              <w:t>0.00130</w:t>
            </w:r>
          </w:p>
        </w:tc>
      </w:tr>
      <w:tr w:rsidR="001574DA" w:rsidRPr="005030A1" w14:paraId="1F31222A" w14:textId="77777777" w:rsidTr="001574DA">
        <w:trPr>
          <w:cantSplit/>
        </w:trPr>
        <w:tc>
          <w:tcPr>
            <w:tcW w:w="1068" w:type="dxa"/>
            <w:shd w:val="clear" w:color="auto" w:fill="auto"/>
          </w:tcPr>
          <w:p w14:paraId="7CA5F471" w14:textId="77777777" w:rsidR="001574DA" w:rsidRPr="005030A1" w:rsidRDefault="001574DA" w:rsidP="001574DA">
            <w:pPr>
              <w:pStyle w:val="TableText"/>
              <w:spacing w:before="100" w:after="80"/>
              <w:ind w:right="-108"/>
              <w:jc w:val="center"/>
            </w:pPr>
            <w:r w:rsidRPr="005030A1">
              <w:t>43</w:t>
            </w:r>
          </w:p>
        </w:tc>
        <w:tc>
          <w:tcPr>
            <w:tcW w:w="1200" w:type="dxa"/>
            <w:shd w:val="clear" w:color="auto" w:fill="auto"/>
          </w:tcPr>
          <w:p w14:paraId="059F7D27" w14:textId="77777777" w:rsidR="001574DA" w:rsidRPr="005030A1" w:rsidRDefault="001574DA" w:rsidP="001574DA">
            <w:pPr>
              <w:pStyle w:val="TableText"/>
              <w:spacing w:before="100" w:after="80"/>
            </w:pPr>
            <w:r w:rsidRPr="005030A1">
              <w:t>0.00100</w:t>
            </w:r>
          </w:p>
        </w:tc>
        <w:tc>
          <w:tcPr>
            <w:tcW w:w="1200" w:type="dxa"/>
            <w:shd w:val="clear" w:color="auto" w:fill="auto"/>
          </w:tcPr>
          <w:p w14:paraId="5290FC6F" w14:textId="77777777" w:rsidR="001574DA" w:rsidRPr="005030A1" w:rsidRDefault="001574DA" w:rsidP="001574DA">
            <w:pPr>
              <w:pStyle w:val="TableText"/>
              <w:spacing w:before="100" w:after="80"/>
            </w:pPr>
            <w:r w:rsidRPr="005030A1">
              <w:t>0.00140</w:t>
            </w:r>
          </w:p>
        </w:tc>
      </w:tr>
      <w:tr w:rsidR="001574DA" w:rsidRPr="005030A1" w14:paraId="57E8CC07" w14:textId="77777777" w:rsidTr="001574DA">
        <w:trPr>
          <w:cantSplit/>
        </w:trPr>
        <w:tc>
          <w:tcPr>
            <w:tcW w:w="1068" w:type="dxa"/>
            <w:tcBorders>
              <w:bottom w:val="single" w:sz="4" w:space="0" w:color="auto"/>
            </w:tcBorders>
            <w:shd w:val="clear" w:color="auto" w:fill="auto"/>
          </w:tcPr>
          <w:p w14:paraId="3AF8780E" w14:textId="77777777" w:rsidR="001574DA" w:rsidRPr="005030A1" w:rsidRDefault="001574DA" w:rsidP="001574DA">
            <w:pPr>
              <w:pStyle w:val="TableText"/>
              <w:spacing w:before="100" w:after="80"/>
              <w:ind w:right="-108"/>
              <w:jc w:val="center"/>
            </w:pPr>
            <w:r w:rsidRPr="005030A1">
              <w:t>44</w:t>
            </w:r>
          </w:p>
        </w:tc>
        <w:tc>
          <w:tcPr>
            <w:tcW w:w="1200" w:type="dxa"/>
            <w:tcBorders>
              <w:bottom w:val="single" w:sz="4" w:space="0" w:color="auto"/>
            </w:tcBorders>
            <w:shd w:val="clear" w:color="auto" w:fill="auto"/>
          </w:tcPr>
          <w:p w14:paraId="69227FE9" w14:textId="77777777" w:rsidR="001574DA" w:rsidRPr="005030A1" w:rsidRDefault="001574DA" w:rsidP="001574DA">
            <w:pPr>
              <w:pStyle w:val="TableText"/>
              <w:spacing w:before="100" w:after="80"/>
            </w:pPr>
            <w:r w:rsidRPr="005030A1">
              <w:t>0.00110</w:t>
            </w:r>
          </w:p>
        </w:tc>
        <w:tc>
          <w:tcPr>
            <w:tcW w:w="1200" w:type="dxa"/>
            <w:tcBorders>
              <w:bottom w:val="single" w:sz="4" w:space="0" w:color="auto"/>
            </w:tcBorders>
            <w:shd w:val="clear" w:color="auto" w:fill="auto"/>
          </w:tcPr>
          <w:p w14:paraId="6B91EAC7" w14:textId="77777777" w:rsidR="001574DA" w:rsidRPr="005030A1" w:rsidRDefault="001574DA" w:rsidP="001574DA">
            <w:pPr>
              <w:pStyle w:val="TableText"/>
              <w:spacing w:before="100" w:after="80"/>
            </w:pPr>
            <w:r w:rsidRPr="005030A1">
              <w:t>0.00150</w:t>
            </w:r>
          </w:p>
        </w:tc>
      </w:tr>
      <w:tr w:rsidR="001574DA" w:rsidRPr="005030A1" w14:paraId="63E27317" w14:textId="77777777" w:rsidTr="001574DA">
        <w:trPr>
          <w:cantSplit/>
        </w:trPr>
        <w:tc>
          <w:tcPr>
            <w:tcW w:w="1068" w:type="dxa"/>
            <w:tcBorders>
              <w:top w:val="single" w:sz="4" w:space="0" w:color="auto"/>
            </w:tcBorders>
            <w:shd w:val="clear" w:color="auto" w:fill="auto"/>
          </w:tcPr>
          <w:p w14:paraId="18E80C93" w14:textId="77777777" w:rsidR="001574DA" w:rsidRPr="005030A1" w:rsidRDefault="001574DA" w:rsidP="001574DA">
            <w:pPr>
              <w:pStyle w:val="TableText"/>
              <w:keepNext/>
              <w:spacing w:before="120" w:after="80"/>
              <w:ind w:right="-108"/>
              <w:jc w:val="center"/>
            </w:pPr>
            <w:r w:rsidRPr="005030A1">
              <w:t>45</w:t>
            </w:r>
          </w:p>
        </w:tc>
        <w:tc>
          <w:tcPr>
            <w:tcW w:w="1200" w:type="dxa"/>
            <w:tcBorders>
              <w:top w:val="single" w:sz="4" w:space="0" w:color="auto"/>
            </w:tcBorders>
            <w:shd w:val="clear" w:color="auto" w:fill="auto"/>
          </w:tcPr>
          <w:p w14:paraId="193729B0" w14:textId="77777777" w:rsidR="001574DA" w:rsidRPr="005030A1" w:rsidRDefault="001574DA" w:rsidP="001574DA">
            <w:pPr>
              <w:pStyle w:val="TableText"/>
              <w:keepNext/>
              <w:spacing w:before="120" w:after="80"/>
            </w:pPr>
            <w:r w:rsidRPr="005030A1">
              <w:t>0.00120</w:t>
            </w:r>
          </w:p>
        </w:tc>
        <w:tc>
          <w:tcPr>
            <w:tcW w:w="1200" w:type="dxa"/>
            <w:tcBorders>
              <w:top w:val="single" w:sz="4" w:space="0" w:color="auto"/>
            </w:tcBorders>
            <w:shd w:val="clear" w:color="auto" w:fill="auto"/>
          </w:tcPr>
          <w:p w14:paraId="744706F2" w14:textId="77777777" w:rsidR="001574DA" w:rsidRPr="005030A1" w:rsidRDefault="001574DA" w:rsidP="001574DA">
            <w:pPr>
              <w:pStyle w:val="TableText"/>
              <w:keepNext/>
              <w:spacing w:before="120" w:after="80"/>
            </w:pPr>
            <w:r w:rsidRPr="005030A1">
              <w:t>0.00160</w:t>
            </w:r>
          </w:p>
        </w:tc>
      </w:tr>
      <w:tr w:rsidR="001574DA" w:rsidRPr="005030A1" w14:paraId="41088674" w14:textId="77777777" w:rsidTr="001574DA">
        <w:trPr>
          <w:cantSplit/>
        </w:trPr>
        <w:tc>
          <w:tcPr>
            <w:tcW w:w="1068" w:type="dxa"/>
            <w:shd w:val="clear" w:color="auto" w:fill="auto"/>
          </w:tcPr>
          <w:p w14:paraId="016618E5" w14:textId="77777777" w:rsidR="001574DA" w:rsidRPr="005030A1" w:rsidRDefault="001574DA" w:rsidP="001574DA">
            <w:pPr>
              <w:pStyle w:val="TableText"/>
              <w:spacing w:before="80" w:after="80"/>
              <w:ind w:right="-108"/>
              <w:jc w:val="center"/>
            </w:pPr>
            <w:r w:rsidRPr="005030A1">
              <w:t>46</w:t>
            </w:r>
          </w:p>
        </w:tc>
        <w:tc>
          <w:tcPr>
            <w:tcW w:w="1200" w:type="dxa"/>
            <w:shd w:val="clear" w:color="auto" w:fill="auto"/>
          </w:tcPr>
          <w:p w14:paraId="44D5AD02" w14:textId="77777777" w:rsidR="001574DA" w:rsidRPr="005030A1" w:rsidRDefault="001574DA" w:rsidP="001574DA">
            <w:pPr>
              <w:pStyle w:val="TableText"/>
              <w:spacing w:before="80" w:after="80"/>
            </w:pPr>
            <w:r w:rsidRPr="005030A1">
              <w:t>0.00140</w:t>
            </w:r>
          </w:p>
        </w:tc>
        <w:tc>
          <w:tcPr>
            <w:tcW w:w="1200" w:type="dxa"/>
            <w:shd w:val="clear" w:color="auto" w:fill="auto"/>
          </w:tcPr>
          <w:p w14:paraId="545AF8D3" w14:textId="77777777" w:rsidR="001574DA" w:rsidRPr="005030A1" w:rsidRDefault="001574DA" w:rsidP="001574DA">
            <w:pPr>
              <w:pStyle w:val="TableText"/>
              <w:spacing w:before="80" w:after="80"/>
            </w:pPr>
            <w:r w:rsidRPr="005030A1">
              <w:t>0.00180</w:t>
            </w:r>
          </w:p>
        </w:tc>
      </w:tr>
      <w:tr w:rsidR="001574DA" w:rsidRPr="005030A1" w14:paraId="51071BFD" w14:textId="77777777" w:rsidTr="001574DA">
        <w:trPr>
          <w:cantSplit/>
        </w:trPr>
        <w:tc>
          <w:tcPr>
            <w:tcW w:w="1068" w:type="dxa"/>
            <w:shd w:val="clear" w:color="auto" w:fill="auto"/>
          </w:tcPr>
          <w:p w14:paraId="7F1AD4C5" w14:textId="77777777" w:rsidR="001574DA" w:rsidRPr="005030A1" w:rsidRDefault="001574DA" w:rsidP="001574DA">
            <w:pPr>
              <w:pStyle w:val="TableText"/>
              <w:spacing w:before="80" w:after="80"/>
              <w:ind w:right="-108"/>
              <w:jc w:val="center"/>
            </w:pPr>
            <w:r w:rsidRPr="005030A1">
              <w:t>47</w:t>
            </w:r>
          </w:p>
        </w:tc>
        <w:tc>
          <w:tcPr>
            <w:tcW w:w="1200" w:type="dxa"/>
            <w:shd w:val="clear" w:color="auto" w:fill="auto"/>
          </w:tcPr>
          <w:p w14:paraId="43619874" w14:textId="77777777" w:rsidR="001574DA" w:rsidRPr="005030A1" w:rsidRDefault="001574DA" w:rsidP="001574DA">
            <w:pPr>
              <w:pStyle w:val="TableText"/>
              <w:spacing w:before="80" w:after="80"/>
            </w:pPr>
            <w:r w:rsidRPr="005030A1">
              <w:t>0.00160</w:t>
            </w:r>
          </w:p>
        </w:tc>
        <w:tc>
          <w:tcPr>
            <w:tcW w:w="1200" w:type="dxa"/>
            <w:shd w:val="clear" w:color="auto" w:fill="auto"/>
          </w:tcPr>
          <w:p w14:paraId="122282F8" w14:textId="77777777" w:rsidR="001574DA" w:rsidRPr="005030A1" w:rsidRDefault="001574DA" w:rsidP="001574DA">
            <w:pPr>
              <w:pStyle w:val="TableText"/>
              <w:spacing w:before="80" w:after="80"/>
            </w:pPr>
            <w:r w:rsidRPr="005030A1">
              <w:t>0.00190</w:t>
            </w:r>
          </w:p>
        </w:tc>
      </w:tr>
      <w:tr w:rsidR="001574DA" w:rsidRPr="005030A1" w14:paraId="13EBEDAB" w14:textId="77777777" w:rsidTr="001574DA">
        <w:trPr>
          <w:cantSplit/>
        </w:trPr>
        <w:tc>
          <w:tcPr>
            <w:tcW w:w="1068" w:type="dxa"/>
            <w:shd w:val="clear" w:color="auto" w:fill="auto"/>
          </w:tcPr>
          <w:p w14:paraId="18C9A615" w14:textId="77777777" w:rsidR="001574DA" w:rsidRPr="005030A1" w:rsidRDefault="001574DA" w:rsidP="001574DA">
            <w:pPr>
              <w:pStyle w:val="TableText"/>
              <w:spacing w:before="80" w:after="80"/>
              <w:ind w:right="-108"/>
              <w:jc w:val="center"/>
            </w:pPr>
            <w:r w:rsidRPr="005030A1">
              <w:t>48</w:t>
            </w:r>
          </w:p>
        </w:tc>
        <w:tc>
          <w:tcPr>
            <w:tcW w:w="1200" w:type="dxa"/>
            <w:shd w:val="clear" w:color="auto" w:fill="auto"/>
          </w:tcPr>
          <w:p w14:paraId="0AF5400F" w14:textId="77777777" w:rsidR="001574DA" w:rsidRPr="005030A1" w:rsidRDefault="001574DA" w:rsidP="001574DA">
            <w:pPr>
              <w:pStyle w:val="TableText"/>
              <w:spacing w:before="80" w:after="80"/>
            </w:pPr>
            <w:r w:rsidRPr="005030A1">
              <w:t>0.00180</w:t>
            </w:r>
          </w:p>
        </w:tc>
        <w:tc>
          <w:tcPr>
            <w:tcW w:w="1200" w:type="dxa"/>
            <w:shd w:val="clear" w:color="auto" w:fill="auto"/>
          </w:tcPr>
          <w:p w14:paraId="7DA73D69" w14:textId="77777777" w:rsidR="001574DA" w:rsidRPr="005030A1" w:rsidRDefault="001574DA" w:rsidP="001574DA">
            <w:pPr>
              <w:pStyle w:val="TableText"/>
              <w:spacing w:before="80" w:after="80"/>
            </w:pPr>
            <w:r w:rsidRPr="005030A1">
              <w:t>0.00200</w:t>
            </w:r>
          </w:p>
        </w:tc>
      </w:tr>
      <w:tr w:rsidR="001574DA" w:rsidRPr="005030A1" w14:paraId="63275DB8" w14:textId="77777777" w:rsidTr="001574DA">
        <w:trPr>
          <w:cantSplit/>
        </w:trPr>
        <w:tc>
          <w:tcPr>
            <w:tcW w:w="1068" w:type="dxa"/>
            <w:shd w:val="clear" w:color="auto" w:fill="auto"/>
          </w:tcPr>
          <w:p w14:paraId="5D096ACC" w14:textId="77777777" w:rsidR="001574DA" w:rsidRPr="005030A1" w:rsidRDefault="001574DA" w:rsidP="001574DA">
            <w:pPr>
              <w:pStyle w:val="TableText"/>
              <w:spacing w:before="80" w:after="80"/>
              <w:ind w:right="-108"/>
              <w:jc w:val="center"/>
            </w:pPr>
            <w:r w:rsidRPr="005030A1">
              <w:t>49</w:t>
            </w:r>
          </w:p>
        </w:tc>
        <w:tc>
          <w:tcPr>
            <w:tcW w:w="1200" w:type="dxa"/>
            <w:shd w:val="clear" w:color="auto" w:fill="auto"/>
          </w:tcPr>
          <w:p w14:paraId="4D52FE5B" w14:textId="77777777" w:rsidR="001574DA" w:rsidRPr="005030A1" w:rsidRDefault="001574DA" w:rsidP="001574DA">
            <w:pPr>
              <w:pStyle w:val="TableText"/>
              <w:spacing w:before="80" w:after="80"/>
            </w:pPr>
            <w:r w:rsidRPr="005030A1">
              <w:t>0.00200</w:t>
            </w:r>
          </w:p>
        </w:tc>
        <w:tc>
          <w:tcPr>
            <w:tcW w:w="1200" w:type="dxa"/>
            <w:shd w:val="clear" w:color="auto" w:fill="auto"/>
          </w:tcPr>
          <w:p w14:paraId="03F4D8A1" w14:textId="77777777" w:rsidR="001574DA" w:rsidRPr="005030A1" w:rsidRDefault="001574DA" w:rsidP="001574DA">
            <w:pPr>
              <w:pStyle w:val="TableText"/>
              <w:spacing w:before="80" w:after="80"/>
            </w:pPr>
            <w:r w:rsidRPr="005030A1">
              <w:t>0.00220</w:t>
            </w:r>
          </w:p>
        </w:tc>
      </w:tr>
      <w:tr w:rsidR="001574DA" w:rsidRPr="005030A1" w14:paraId="2846D68C" w14:textId="77777777" w:rsidTr="001574DA">
        <w:trPr>
          <w:cantSplit/>
        </w:trPr>
        <w:tc>
          <w:tcPr>
            <w:tcW w:w="1068" w:type="dxa"/>
            <w:shd w:val="clear" w:color="auto" w:fill="auto"/>
          </w:tcPr>
          <w:p w14:paraId="784355C0" w14:textId="77777777" w:rsidR="001574DA" w:rsidRPr="005030A1" w:rsidRDefault="001574DA" w:rsidP="001574DA">
            <w:pPr>
              <w:pStyle w:val="TableText"/>
              <w:spacing w:before="80" w:after="80"/>
              <w:ind w:right="-108"/>
              <w:jc w:val="center"/>
            </w:pPr>
            <w:r w:rsidRPr="005030A1">
              <w:t>50</w:t>
            </w:r>
          </w:p>
        </w:tc>
        <w:tc>
          <w:tcPr>
            <w:tcW w:w="1200" w:type="dxa"/>
            <w:shd w:val="clear" w:color="auto" w:fill="auto"/>
          </w:tcPr>
          <w:p w14:paraId="4A3D94E5" w14:textId="77777777" w:rsidR="001574DA" w:rsidRPr="005030A1" w:rsidRDefault="001574DA" w:rsidP="001574DA">
            <w:pPr>
              <w:pStyle w:val="TableText"/>
              <w:spacing w:before="80" w:after="80"/>
            </w:pPr>
            <w:r w:rsidRPr="005030A1">
              <w:t>0.00230</w:t>
            </w:r>
          </w:p>
        </w:tc>
        <w:tc>
          <w:tcPr>
            <w:tcW w:w="1200" w:type="dxa"/>
            <w:shd w:val="clear" w:color="auto" w:fill="auto"/>
          </w:tcPr>
          <w:p w14:paraId="3785EFA1" w14:textId="77777777" w:rsidR="001574DA" w:rsidRPr="005030A1" w:rsidRDefault="001574DA" w:rsidP="001574DA">
            <w:pPr>
              <w:pStyle w:val="TableText"/>
              <w:spacing w:before="80" w:after="80"/>
            </w:pPr>
            <w:r w:rsidRPr="005030A1">
              <w:t>0.00240</w:t>
            </w:r>
          </w:p>
        </w:tc>
      </w:tr>
      <w:tr w:rsidR="001574DA" w:rsidRPr="005030A1" w14:paraId="628636A9" w14:textId="77777777" w:rsidTr="001574DA">
        <w:trPr>
          <w:cantSplit/>
        </w:trPr>
        <w:tc>
          <w:tcPr>
            <w:tcW w:w="1068" w:type="dxa"/>
            <w:shd w:val="clear" w:color="auto" w:fill="auto"/>
          </w:tcPr>
          <w:p w14:paraId="40A17148" w14:textId="77777777" w:rsidR="001574DA" w:rsidRPr="005030A1" w:rsidRDefault="001574DA" w:rsidP="001574DA">
            <w:pPr>
              <w:pStyle w:val="TableText"/>
              <w:spacing w:before="80" w:after="80"/>
              <w:ind w:right="-108"/>
              <w:jc w:val="center"/>
            </w:pPr>
            <w:r w:rsidRPr="005030A1">
              <w:t>51</w:t>
            </w:r>
          </w:p>
        </w:tc>
        <w:tc>
          <w:tcPr>
            <w:tcW w:w="1200" w:type="dxa"/>
            <w:shd w:val="clear" w:color="auto" w:fill="auto"/>
          </w:tcPr>
          <w:p w14:paraId="0C83A862" w14:textId="77777777" w:rsidR="001574DA" w:rsidRPr="005030A1" w:rsidRDefault="001574DA" w:rsidP="001574DA">
            <w:pPr>
              <w:pStyle w:val="TableText"/>
              <w:spacing w:before="80" w:after="80"/>
            </w:pPr>
            <w:r w:rsidRPr="005030A1">
              <w:t>0.00260</w:t>
            </w:r>
          </w:p>
        </w:tc>
        <w:tc>
          <w:tcPr>
            <w:tcW w:w="1200" w:type="dxa"/>
            <w:shd w:val="clear" w:color="auto" w:fill="auto"/>
          </w:tcPr>
          <w:p w14:paraId="31DF672F" w14:textId="77777777" w:rsidR="001574DA" w:rsidRPr="005030A1" w:rsidRDefault="001574DA" w:rsidP="001574DA">
            <w:pPr>
              <w:pStyle w:val="TableText"/>
              <w:spacing w:before="80" w:after="80"/>
            </w:pPr>
            <w:r w:rsidRPr="005030A1">
              <w:t>0.00260</w:t>
            </w:r>
          </w:p>
        </w:tc>
      </w:tr>
      <w:tr w:rsidR="001574DA" w:rsidRPr="005030A1" w14:paraId="42A72F63" w14:textId="77777777" w:rsidTr="001574DA">
        <w:trPr>
          <w:cantSplit/>
        </w:trPr>
        <w:tc>
          <w:tcPr>
            <w:tcW w:w="1068" w:type="dxa"/>
            <w:shd w:val="clear" w:color="auto" w:fill="auto"/>
          </w:tcPr>
          <w:p w14:paraId="51EBE143" w14:textId="77777777" w:rsidR="001574DA" w:rsidRPr="005030A1" w:rsidRDefault="001574DA" w:rsidP="001574DA">
            <w:pPr>
              <w:pStyle w:val="TableText"/>
              <w:spacing w:before="80" w:after="80"/>
              <w:ind w:right="-108"/>
              <w:jc w:val="center"/>
            </w:pPr>
            <w:r w:rsidRPr="005030A1">
              <w:t>52</w:t>
            </w:r>
          </w:p>
        </w:tc>
        <w:tc>
          <w:tcPr>
            <w:tcW w:w="1200" w:type="dxa"/>
            <w:shd w:val="clear" w:color="auto" w:fill="auto"/>
          </w:tcPr>
          <w:p w14:paraId="612DA872" w14:textId="77777777" w:rsidR="001574DA" w:rsidRPr="005030A1" w:rsidRDefault="001574DA" w:rsidP="001574DA">
            <w:pPr>
              <w:pStyle w:val="TableText"/>
              <w:spacing w:before="80" w:after="80"/>
            </w:pPr>
            <w:r w:rsidRPr="005030A1">
              <w:t>0.00290</w:t>
            </w:r>
          </w:p>
        </w:tc>
        <w:tc>
          <w:tcPr>
            <w:tcW w:w="1200" w:type="dxa"/>
            <w:shd w:val="clear" w:color="auto" w:fill="auto"/>
          </w:tcPr>
          <w:p w14:paraId="2FA406D7" w14:textId="77777777" w:rsidR="001574DA" w:rsidRPr="005030A1" w:rsidRDefault="001574DA" w:rsidP="001574DA">
            <w:pPr>
              <w:pStyle w:val="TableText"/>
              <w:spacing w:before="80" w:after="80"/>
            </w:pPr>
            <w:r w:rsidRPr="005030A1">
              <w:t>0.00280</w:t>
            </w:r>
          </w:p>
        </w:tc>
      </w:tr>
      <w:tr w:rsidR="001574DA" w:rsidRPr="005030A1" w14:paraId="43FFF4B8" w14:textId="77777777" w:rsidTr="001574DA">
        <w:trPr>
          <w:cantSplit/>
        </w:trPr>
        <w:tc>
          <w:tcPr>
            <w:tcW w:w="1068" w:type="dxa"/>
            <w:shd w:val="clear" w:color="auto" w:fill="auto"/>
          </w:tcPr>
          <w:p w14:paraId="22D1B52B" w14:textId="77777777" w:rsidR="001574DA" w:rsidRPr="005030A1" w:rsidRDefault="001574DA" w:rsidP="001574DA">
            <w:pPr>
              <w:pStyle w:val="TableText"/>
              <w:spacing w:before="80" w:after="80"/>
              <w:ind w:right="-108"/>
              <w:jc w:val="center"/>
            </w:pPr>
            <w:r w:rsidRPr="005030A1">
              <w:t>53</w:t>
            </w:r>
          </w:p>
        </w:tc>
        <w:tc>
          <w:tcPr>
            <w:tcW w:w="1200" w:type="dxa"/>
            <w:shd w:val="clear" w:color="auto" w:fill="auto"/>
          </w:tcPr>
          <w:p w14:paraId="6220020B" w14:textId="77777777" w:rsidR="001574DA" w:rsidRPr="005030A1" w:rsidRDefault="001574DA" w:rsidP="001574DA">
            <w:pPr>
              <w:pStyle w:val="TableText"/>
              <w:spacing w:before="80" w:after="80"/>
            </w:pPr>
            <w:r w:rsidRPr="005030A1">
              <w:t>0.00330</w:t>
            </w:r>
          </w:p>
        </w:tc>
        <w:tc>
          <w:tcPr>
            <w:tcW w:w="1200" w:type="dxa"/>
            <w:shd w:val="clear" w:color="auto" w:fill="auto"/>
          </w:tcPr>
          <w:p w14:paraId="00FB4E85" w14:textId="77777777" w:rsidR="001574DA" w:rsidRPr="005030A1" w:rsidRDefault="001574DA" w:rsidP="001574DA">
            <w:pPr>
              <w:pStyle w:val="TableText"/>
              <w:spacing w:before="80" w:after="80"/>
            </w:pPr>
            <w:r w:rsidRPr="005030A1">
              <w:t>0.00310</w:t>
            </w:r>
          </w:p>
        </w:tc>
      </w:tr>
      <w:tr w:rsidR="001574DA" w:rsidRPr="005030A1" w14:paraId="60331392" w14:textId="77777777" w:rsidTr="001574DA">
        <w:trPr>
          <w:cantSplit/>
        </w:trPr>
        <w:tc>
          <w:tcPr>
            <w:tcW w:w="1068" w:type="dxa"/>
            <w:shd w:val="clear" w:color="auto" w:fill="auto"/>
          </w:tcPr>
          <w:p w14:paraId="4D5C1DB9" w14:textId="77777777" w:rsidR="001574DA" w:rsidRPr="005030A1" w:rsidRDefault="001574DA" w:rsidP="001574DA">
            <w:pPr>
              <w:pStyle w:val="TableText"/>
              <w:spacing w:before="80" w:after="80"/>
              <w:ind w:right="-108"/>
              <w:jc w:val="center"/>
            </w:pPr>
            <w:r w:rsidRPr="005030A1">
              <w:t>54</w:t>
            </w:r>
          </w:p>
        </w:tc>
        <w:tc>
          <w:tcPr>
            <w:tcW w:w="1200" w:type="dxa"/>
            <w:shd w:val="clear" w:color="auto" w:fill="auto"/>
          </w:tcPr>
          <w:p w14:paraId="61ED1035" w14:textId="77777777" w:rsidR="001574DA" w:rsidRPr="005030A1" w:rsidRDefault="001574DA" w:rsidP="001574DA">
            <w:pPr>
              <w:pStyle w:val="TableText"/>
              <w:spacing w:before="80" w:after="80"/>
            </w:pPr>
            <w:r w:rsidRPr="005030A1">
              <w:t>0.00370</w:t>
            </w:r>
          </w:p>
        </w:tc>
        <w:tc>
          <w:tcPr>
            <w:tcW w:w="1200" w:type="dxa"/>
            <w:shd w:val="clear" w:color="auto" w:fill="auto"/>
          </w:tcPr>
          <w:p w14:paraId="5E939E77" w14:textId="77777777" w:rsidR="001574DA" w:rsidRPr="005030A1" w:rsidRDefault="001574DA" w:rsidP="001574DA">
            <w:pPr>
              <w:pStyle w:val="TableText"/>
              <w:spacing w:before="80" w:after="80"/>
            </w:pPr>
            <w:r w:rsidRPr="005030A1">
              <w:t>0.00330</w:t>
            </w:r>
          </w:p>
        </w:tc>
      </w:tr>
      <w:tr w:rsidR="001574DA" w:rsidRPr="005030A1" w14:paraId="0E31ED04" w14:textId="77777777" w:rsidTr="001574DA">
        <w:trPr>
          <w:cantSplit/>
        </w:trPr>
        <w:tc>
          <w:tcPr>
            <w:tcW w:w="1068" w:type="dxa"/>
            <w:shd w:val="clear" w:color="auto" w:fill="auto"/>
          </w:tcPr>
          <w:p w14:paraId="2282A7CD" w14:textId="77777777" w:rsidR="001574DA" w:rsidRPr="005030A1" w:rsidRDefault="001574DA" w:rsidP="001574DA">
            <w:pPr>
              <w:pStyle w:val="TableText"/>
              <w:spacing w:before="80" w:after="80"/>
              <w:ind w:right="-108"/>
              <w:jc w:val="center"/>
            </w:pPr>
            <w:r w:rsidRPr="005030A1">
              <w:t>55</w:t>
            </w:r>
          </w:p>
        </w:tc>
        <w:tc>
          <w:tcPr>
            <w:tcW w:w="1200" w:type="dxa"/>
            <w:shd w:val="clear" w:color="auto" w:fill="auto"/>
          </w:tcPr>
          <w:p w14:paraId="096C1C32" w14:textId="77777777" w:rsidR="001574DA" w:rsidRPr="005030A1" w:rsidRDefault="001574DA" w:rsidP="001574DA">
            <w:pPr>
              <w:pStyle w:val="TableText"/>
              <w:spacing w:before="80" w:after="80"/>
            </w:pPr>
            <w:r w:rsidRPr="005030A1">
              <w:t>0.00410</w:t>
            </w:r>
          </w:p>
        </w:tc>
        <w:tc>
          <w:tcPr>
            <w:tcW w:w="1200" w:type="dxa"/>
            <w:shd w:val="clear" w:color="auto" w:fill="auto"/>
          </w:tcPr>
          <w:p w14:paraId="138270E6" w14:textId="77777777" w:rsidR="001574DA" w:rsidRPr="005030A1" w:rsidRDefault="001574DA" w:rsidP="001574DA">
            <w:pPr>
              <w:pStyle w:val="TableText"/>
              <w:spacing w:before="80" w:after="80"/>
            </w:pPr>
            <w:r w:rsidRPr="005030A1">
              <w:t>0.00370</w:t>
            </w:r>
          </w:p>
        </w:tc>
      </w:tr>
      <w:tr w:rsidR="001574DA" w:rsidRPr="005030A1" w14:paraId="21F240CA" w14:textId="77777777" w:rsidTr="001574DA">
        <w:trPr>
          <w:cantSplit/>
        </w:trPr>
        <w:tc>
          <w:tcPr>
            <w:tcW w:w="1068" w:type="dxa"/>
            <w:shd w:val="clear" w:color="auto" w:fill="auto"/>
          </w:tcPr>
          <w:p w14:paraId="2C5E748B" w14:textId="77777777" w:rsidR="001574DA" w:rsidRPr="005030A1" w:rsidRDefault="001574DA" w:rsidP="001574DA">
            <w:pPr>
              <w:pStyle w:val="TableText"/>
              <w:spacing w:before="80" w:after="80"/>
              <w:ind w:right="-108"/>
              <w:jc w:val="center"/>
            </w:pPr>
            <w:r w:rsidRPr="005030A1">
              <w:t>56</w:t>
            </w:r>
          </w:p>
        </w:tc>
        <w:tc>
          <w:tcPr>
            <w:tcW w:w="1200" w:type="dxa"/>
            <w:shd w:val="clear" w:color="auto" w:fill="auto"/>
          </w:tcPr>
          <w:p w14:paraId="3EA9B3EA" w14:textId="77777777" w:rsidR="001574DA" w:rsidRPr="005030A1" w:rsidRDefault="001574DA" w:rsidP="001574DA">
            <w:pPr>
              <w:pStyle w:val="TableText"/>
              <w:spacing w:before="80" w:after="80"/>
            </w:pPr>
            <w:r w:rsidRPr="005030A1">
              <w:t>0.00460</w:t>
            </w:r>
          </w:p>
        </w:tc>
        <w:tc>
          <w:tcPr>
            <w:tcW w:w="1200" w:type="dxa"/>
            <w:shd w:val="clear" w:color="auto" w:fill="auto"/>
          </w:tcPr>
          <w:p w14:paraId="0F67F36C" w14:textId="77777777" w:rsidR="001574DA" w:rsidRPr="005030A1" w:rsidRDefault="001574DA" w:rsidP="001574DA">
            <w:pPr>
              <w:pStyle w:val="TableText"/>
              <w:spacing w:before="80" w:after="80"/>
            </w:pPr>
            <w:r w:rsidRPr="005030A1">
              <w:t>0.00400</w:t>
            </w:r>
          </w:p>
        </w:tc>
      </w:tr>
      <w:tr w:rsidR="001574DA" w:rsidRPr="005030A1" w14:paraId="6113B3EF" w14:textId="77777777" w:rsidTr="001574DA">
        <w:trPr>
          <w:cantSplit/>
        </w:trPr>
        <w:tc>
          <w:tcPr>
            <w:tcW w:w="1068" w:type="dxa"/>
            <w:shd w:val="clear" w:color="auto" w:fill="auto"/>
          </w:tcPr>
          <w:p w14:paraId="65AC54F4" w14:textId="77777777" w:rsidR="001574DA" w:rsidRPr="005030A1" w:rsidRDefault="001574DA" w:rsidP="001574DA">
            <w:pPr>
              <w:pStyle w:val="TableText"/>
              <w:spacing w:before="80" w:after="80"/>
              <w:ind w:right="-108"/>
              <w:jc w:val="center"/>
            </w:pPr>
            <w:r w:rsidRPr="005030A1">
              <w:t>57</w:t>
            </w:r>
          </w:p>
        </w:tc>
        <w:tc>
          <w:tcPr>
            <w:tcW w:w="1200" w:type="dxa"/>
            <w:shd w:val="clear" w:color="auto" w:fill="auto"/>
          </w:tcPr>
          <w:p w14:paraId="1F441119" w14:textId="77777777" w:rsidR="001574DA" w:rsidRPr="005030A1" w:rsidRDefault="001574DA" w:rsidP="001574DA">
            <w:pPr>
              <w:pStyle w:val="TableText"/>
              <w:spacing w:before="80" w:after="80"/>
            </w:pPr>
            <w:r w:rsidRPr="005030A1">
              <w:t>0.00520</w:t>
            </w:r>
          </w:p>
        </w:tc>
        <w:tc>
          <w:tcPr>
            <w:tcW w:w="1200" w:type="dxa"/>
            <w:shd w:val="clear" w:color="auto" w:fill="auto"/>
          </w:tcPr>
          <w:p w14:paraId="1150BA9C" w14:textId="77777777" w:rsidR="001574DA" w:rsidRPr="005030A1" w:rsidRDefault="001574DA" w:rsidP="001574DA">
            <w:pPr>
              <w:pStyle w:val="TableText"/>
              <w:spacing w:before="80" w:after="80"/>
            </w:pPr>
            <w:r w:rsidRPr="005030A1">
              <w:t>0.00430</w:t>
            </w:r>
          </w:p>
        </w:tc>
      </w:tr>
      <w:tr w:rsidR="001574DA" w:rsidRPr="005030A1" w14:paraId="7493099D" w14:textId="77777777" w:rsidTr="001574DA">
        <w:trPr>
          <w:cantSplit/>
        </w:trPr>
        <w:tc>
          <w:tcPr>
            <w:tcW w:w="1068" w:type="dxa"/>
            <w:shd w:val="clear" w:color="auto" w:fill="auto"/>
          </w:tcPr>
          <w:p w14:paraId="4BEAB9AE" w14:textId="77777777" w:rsidR="001574DA" w:rsidRPr="005030A1" w:rsidRDefault="001574DA" w:rsidP="001574DA">
            <w:pPr>
              <w:pStyle w:val="TableText"/>
              <w:spacing w:before="80" w:after="80"/>
              <w:ind w:right="-108"/>
              <w:jc w:val="center"/>
            </w:pPr>
            <w:r w:rsidRPr="005030A1">
              <w:t>58</w:t>
            </w:r>
          </w:p>
        </w:tc>
        <w:tc>
          <w:tcPr>
            <w:tcW w:w="1200" w:type="dxa"/>
            <w:shd w:val="clear" w:color="auto" w:fill="auto"/>
          </w:tcPr>
          <w:p w14:paraId="06E22A98" w14:textId="77777777" w:rsidR="001574DA" w:rsidRPr="005030A1" w:rsidRDefault="001574DA" w:rsidP="001574DA">
            <w:pPr>
              <w:pStyle w:val="TableText"/>
              <w:spacing w:before="80" w:after="80"/>
            </w:pPr>
            <w:r w:rsidRPr="005030A1">
              <w:t>0.00580</w:t>
            </w:r>
          </w:p>
        </w:tc>
        <w:tc>
          <w:tcPr>
            <w:tcW w:w="1200" w:type="dxa"/>
            <w:shd w:val="clear" w:color="auto" w:fill="auto"/>
          </w:tcPr>
          <w:p w14:paraId="2D88CFA7" w14:textId="77777777" w:rsidR="001574DA" w:rsidRPr="005030A1" w:rsidRDefault="001574DA" w:rsidP="001574DA">
            <w:pPr>
              <w:pStyle w:val="TableText"/>
              <w:spacing w:before="80" w:after="80"/>
            </w:pPr>
            <w:r w:rsidRPr="005030A1">
              <w:t>0.00470</w:t>
            </w:r>
          </w:p>
        </w:tc>
      </w:tr>
      <w:tr w:rsidR="001574DA" w:rsidRPr="005030A1" w14:paraId="4C1E50E7" w14:textId="77777777" w:rsidTr="001574DA">
        <w:trPr>
          <w:cantSplit/>
        </w:trPr>
        <w:tc>
          <w:tcPr>
            <w:tcW w:w="1068" w:type="dxa"/>
            <w:shd w:val="clear" w:color="auto" w:fill="auto"/>
          </w:tcPr>
          <w:p w14:paraId="47E4C4F8" w14:textId="77777777" w:rsidR="001574DA" w:rsidRPr="005030A1" w:rsidRDefault="001574DA" w:rsidP="001574DA">
            <w:pPr>
              <w:pStyle w:val="TableText"/>
              <w:spacing w:before="80" w:after="80"/>
              <w:ind w:right="-108"/>
              <w:jc w:val="center"/>
            </w:pPr>
            <w:r w:rsidRPr="005030A1">
              <w:t>59</w:t>
            </w:r>
          </w:p>
        </w:tc>
        <w:tc>
          <w:tcPr>
            <w:tcW w:w="1200" w:type="dxa"/>
            <w:shd w:val="clear" w:color="auto" w:fill="auto"/>
          </w:tcPr>
          <w:p w14:paraId="2E653E87" w14:textId="77777777" w:rsidR="001574DA" w:rsidRPr="005030A1" w:rsidRDefault="001574DA" w:rsidP="001574DA">
            <w:pPr>
              <w:pStyle w:val="TableText"/>
              <w:spacing w:before="80" w:after="80"/>
            </w:pPr>
            <w:r w:rsidRPr="005030A1">
              <w:t>0.00630</w:t>
            </w:r>
          </w:p>
        </w:tc>
        <w:tc>
          <w:tcPr>
            <w:tcW w:w="1200" w:type="dxa"/>
            <w:shd w:val="clear" w:color="auto" w:fill="auto"/>
          </w:tcPr>
          <w:p w14:paraId="7D1C921D" w14:textId="77777777" w:rsidR="001574DA" w:rsidRPr="005030A1" w:rsidRDefault="001574DA" w:rsidP="001574DA">
            <w:pPr>
              <w:pStyle w:val="TableText"/>
              <w:spacing w:before="80" w:after="80"/>
            </w:pPr>
            <w:r w:rsidRPr="005030A1">
              <w:t>0.00500</w:t>
            </w:r>
          </w:p>
        </w:tc>
      </w:tr>
      <w:tr w:rsidR="001574DA" w:rsidRPr="005030A1" w14:paraId="46C10C61" w14:textId="77777777" w:rsidTr="001574DA">
        <w:trPr>
          <w:cantSplit/>
        </w:trPr>
        <w:tc>
          <w:tcPr>
            <w:tcW w:w="1068" w:type="dxa"/>
            <w:shd w:val="clear" w:color="auto" w:fill="auto"/>
          </w:tcPr>
          <w:p w14:paraId="42129D30" w14:textId="77777777" w:rsidR="001574DA" w:rsidRPr="005030A1" w:rsidRDefault="001574DA" w:rsidP="001574DA">
            <w:pPr>
              <w:pStyle w:val="TableText"/>
              <w:spacing w:before="80" w:after="80"/>
              <w:ind w:right="-108"/>
              <w:jc w:val="center"/>
            </w:pPr>
            <w:r w:rsidRPr="005030A1">
              <w:t>60</w:t>
            </w:r>
          </w:p>
        </w:tc>
        <w:tc>
          <w:tcPr>
            <w:tcW w:w="1200" w:type="dxa"/>
            <w:shd w:val="clear" w:color="auto" w:fill="auto"/>
          </w:tcPr>
          <w:p w14:paraId="5F250A29" w14:textId="77777777" w:rsidR="001574DA" w:rsidRPr="005030A1" w:rsidRDefault="001574DA" w:rsidP="001574DA">
            <w:pPr>
              <w:pStyle w:val="TableText"/>
              <w:spacing w:before="80" w:after="80"/>
            </w:pPr>
            <w:r w:rsidRPr="005030A1">
              <w:t>0.00690</w:t>
            </w:r>
          </w:p>
        </w:tc>
        <w:tc>
          <w:tcPr>
            <w:tcW w:w="1200" w:type="dxa"/>
            <w:shd w:val="clear" w:color="auto" w:fill="auto"/>
          </w:tcPr>
          <w:p w14:paraId="2B03AAED" w14:textId="77777777" w:rsidR="001574DA" w:rsidRPr="005030A1" w:rsidRDefault="001574DA" w:rsidP="001574DA">
            <w:pPr>
              <w:pStyle w:val="TableText"/>
              <w:spacing w:before="80" w:after="80"/>
            </w:pPr>
            <w:r w:rsidRPr="005030A1">
              <w:t>0.00540</w:t>
            </w:r>
          </w:p>
        </w:tc>
      </w:tr>
      <w:tr w:rsidR="001574DA" w:rsidRPr="005030A1" w14:paraId="4BDD5E54" w14:textId="77777777" w:rsidTr="001574DA">
        <w:trPr>
          <w:cantSplit/>
        </w:trPr>
        <w:tc>
          <w:tcPr>
            <w:tcW w:w="1068" w:type="dxa"/>
            <w:shd w:val="clear" w:color="auto" w:fill="auto"/>
          </w:tcPr>
          <w:p w14:paraId="7704CD9C" w14:textId="77777777" w:rsidR="001574DA" w:rsidRPr="005030A1" w:rsidRDefault="001574DA" w:rsidP="001574DA">
            <w:pPr>
              <w:pStyle w:val="TableText"/>
              <w:spacing w:before="80" w:after="80"/>
              <w:ind w:right="-108"/>
              <w:jc w:val="center"/>
            </w:pPr>
            <w:r w:rsidRPr="005030A1">
              <w:t>61</w:t>
            </w:r>
          </w:p>
        </w:tc>
        <w:tc>
          <w:tcPr>
            <w:tcW w:w="1200" w:type="dxa"/>
            <w:shd w:val="clear" w:color="auto" w:fill="auto"/>
          </w:tcPr>
          <w:p w14:paraId="0E50DADA" w14:textId="77777777" w:rsidR="001574DA" w:rsidRPr="005030A1" w:rsidRDefault="001574DA" w:rsidP="001574DA">
            <w:pPr>
              <w:pStyle w:val="TableText"/>
              <w:spacing w:before="80" w:after="80"/>
            </w:pPr>
            <w:r w:rsidRPr="005030A1">
              <w:t>0.00750</w:t>
            </w:r>
          </w:p>
        </w:tc>
        <w:tc>
          <w:tcPr>
            <w:tcW w:w="1200" w:type="dxa"/>
            <w:shd w:val="clear" w:color="auto" w:fill="auto"/>
          </w:tcPr>
          <w:p w14:paraId="4EE8965D" w14:textId="77777777" w:rsidR="001574DA" w:rsidRPr="005030A1" w:rsidRDefault="001574DA" w:rsidP="001574DA">
            <w:pPr>
              <w:pStyle w:val="TableText"/>
              <w:spacing w:before="80" w:after="80"/>
            </w:pPr>
            <w:r w:rsidRPr="005030A1">
              <w:t>0.00580</w:t>
            </w:r>
          </w:p>
        </w:tc>
      </w:tr>
      <w:tr w:rsidR="001574DA" w:rsidRPr="005030A1" w14:paraId="342C1121" w14:textId="77777777" w:rsidTr="001574DA">
        <w:trPr>
          <w:cantSplit/>
        </w:trPr>
        <w:tc>
          <w:tcPr>
            <w:tcW w:w="1068" w:type="dxa"/>
            <w:shd w:val="clear" w:color="auto" w:fill="auto"/>
          </w:tcPr>
          <w:p w14:paraId="06788F9D" w14:textId="77777777" w:rsidR="001574DA" w:rsidRPr="005030A1" w:rsidRDefault="001574DA" w:rsidP="001574DA">
            <w:pPr>
              <w:pStyle w:val="TableText"/>
              <w:spacing w:before="80" w:after="80"/>
              <w:ind w:right="-108"/>
              <w:jc w:val="center"/>
            </w:pPr>
            <w:r w:rsidRPr="005030A1">
              <w:t>62</w:t>
            </w:r>
          </w:p>
        </w:tc>
        <w:tc>
          <w:tcPr>
            <w:tcW w:w="1200" w:type="dxa"/>
            <w:shd w:val="clear" w:color="auto" w:fill="auto"/>
          </w:tcPr>
          <w:p w14:paraId="5A2A3E5E" w14:textId="77777777" w:rsidR="001574DA" w:rsidRPr="005030A1" w:rsidRDefault="001574DA" w:rsidP="001574DA">
            <w:pPr>
              <w:pStyle w:val="TableText"/>
              <w:spacing w:before="80" w:after="80"/>
            </w:pPr>
            <w:r w:rsidRPr="005030A1">
              <w:t>0.00810</w:t>
            </w:r>
          </w:p>
        </w:tc>
        <w:tc>
          <w:tcPr>
            <w:tcW w:w="1200" w:type="dxa"/>
            <w:shd w:val="clear" w:color="auto" w:fill="auto"/>
          </w:tcPr>
          <w:p w14:paraId="21A78F2A" w14:textId="77777777" w:rsidR="001574DA" w:rsidRPr="005030A1" w:rsidRDefault="001574DA" w:rsidP="001574DA">
            <w:pPr>
              <w:pStyle w:val="TableText"/>
              <w:spacing w:before="80" w:after="80"/>
            </w:pPr>
            <w:r w:rsidRPr="005030A1">
              <w:t>0.00610</w:t>
            </w:r>
          </w:p>
        </w:tc>
      </w:tr>
      <w:tr w:rsidR="001574DA" w:rsidRPr="005030A1" w14:paraId="7537CCCA" w14:textId="77777777" w:rsidTr="001574DA">
        <w:trPr>
          <w:cantSplit/>
        </w:trPr>
        <w:tc>
          <w:tcPr>
            <w:tcW w:w="1068" w:type="dxa"/>
            <w:shd w:val="clear" w:color="auto" w:fill="auto"/>
          </w:tcPr>
          <w:p w14:paraId="1999F4C9" w14:textId="77777777" w:rsidR="001574DA" w:rsidRPr="005030A1" w:rsidRDefault="001574DA" w:rsidP="001574DA">
            <w:pPr>
              <w:pStyle w:val="TableText"/>
              <w:spacing w:before="80" w:after="80"/>
              <w:ind w:right="-108"/>
              <w:jc w:val="center"/>
            </w:pPr>
            <w:r w:rsidRPr="005030A1">
              <w:t>63</w:t>
            </w:r>
          </w:p>
        </w:tc>
        <w:tc>
          <w:tcPr>
            <w:tcW w:w="1200" w:type="dxa"/>
            <w:shd w:val="clear" w:color="auto" w:fill="auto"/>
          </w:tcPr>
          <w:p w14:paraId="425075AC" w14:textId="77777777" w:rsidR="001574DA" w:rsidRPr="005030A1" w:rsidRDefault="001574DA" w:rsidP="001574DA">
            <w:pPr>
              <w:pStyle w:val="TableText"/>
              <w:spacing w:before="80" w:after="80"/>
            </w:pPr>
            <w:r w:rsidRPr="005030A1">
              <w:t>0.00860</w:t>
            </w:r>
          </w:p>
        </w:tc>
        <w:tc>
          <w:tcPr>
            <w:tcW w:w="1200" w:type="dxa"/>
            <w:shd w:val="clear" w:color="auto" w:fill="auto"/>
          </w:tcPr>
          <w:p w14:paraId="23BF193C" w14:textId="77777777" w:rsidR="001574DA" w:rsidRPr="005030A1" w:rsidRDefault="001574DA" w:rsidP="001574DA">
            <w:pPr>
              <w:pStyle w:val="TableText"/>
              <w:spacing w:before="80" w:after="80"/>
            </w:pPr>
            <w:r w:rsidRPr="005030A1">
              <w:t>0.00650</w:t>
            </w:r>
          </w:p>
        </w:tc>
      </w:tr>
      <w:tr w:rsidR="001574DA" w:rsidRPr="005030A1" w14:paraId="6E55D2B5" w14:textId="77777777" w:rsidTr="001574DA">
        <w:trPr>
          <w:cantSplit/>
        </w:trPr>
        <w:tc>
          <w:tcPr>
            <w:tcW w:w="1068" w:type="dxa"/>
            <w:shd w:val="clear" w:color="auto" w:fill="auto"/>
          </w:tcPr>
          <w:p w14:paraId="78B851D9" w14:textId="77777777" w:rsidR="001574DA" w:rsidRPr="005030A1" w:rsidRDefault="001574DA" w:rsidP="001574DA">
            <w:pPr>
              <w:pStyle w:val="TableText"/>
              <w:spacing w:before="80" w:after="80"/>
              <w:ind w:right="-108"/>
              <w:jc w:val="center"/>
            </w:pPr>
            <w:r w:rsidRPr="005030A1">
              <w:t>64</w:t>
            </w:r>
          </w:p>
        </w:tc>
        <w:tc>
          <w:tcPr>
            <w:tcW w:w="1200" w:type="dxa"/>
            <w:shd w:val="clear" w:color="auto" w:fill="auto"/>
          </w:tcPr>
          <w:p w14:paraId="5228E466" w14:textId="77777777" w:rsidR="001574DA" w:rsidRPr="005030A1" w:rsidRDefault="001574DA" w:rsidP="001574DA">
            <w:pPr>
              <w:pStyle w:val="TableText"/>
              <w:spacing w:before="80" w:after="80"/>
            </w:pPr>
            <w:r w:rsidRPr="005030A1">
              <w:t>0.00920</w:t>
            </w:r>
          </w:p>
        </w:tc>
        <w:tc>
          <w:tcPr>
            <w:tcW w:w="1200" w:type="dxa"/>
            <w:shd w:val="clear" w:color="auto" w:fill="auto"/>
          </w:tcPr>
          <w:p w14:paraId="05CEEC8F" w14:textId="77777777" w:rsidR="001574DA" w:rsidRPr="005030A1" w:rsidRDefault="001574DA" w:rsidP="001574DA">
            <w:pPr>
              <w:pStyle w:val="TableText"/>
              <w:spacing w:before="80" w:after="80"/>
            </w:pPr>
            <w:r w:rsidRPr="005030A1">
              <w:t>0.00690</w:t>
            </w:r>
          </w:p>
        </w:tc>
      </w:tr>
      <w:tr w:rsidR="001574DA" w:rsidRPr="005030A1" w14:paraId="1715EBAF" w14:textId="77777777" w:rsidTr="001574DA">
        <w:trPr>
          <w:cantSplit/>
        </w:trPr>
        <w:tc>
          <w:tcPr>
            <w:tcW w:w="1068" w:type="dxa"/>
            <w:shd w:val="clear" w:color="auto" w:fill="auto"/>
          </w:tcPr>
          <w:p w14:paraId="6D8162C3" w14:textId="77777777" w:rsidR="001574DA" w:rsidRPr="005030A1" w:rsidRDefault="001574DA" w:rsidP="001574DA">
            <w:pPr>
              <w:pStyle w:val="TableText"/>
              <w:spacing w:before="80" w:after="80"/>
              <w:ind w:right="-108"/>
              <w:jc w:val="center"/>
            </w:pPr>
            <w:r w:rsidRPr="005030A1">
              <w:t>65</w:t>
            </w:r>
          </w:p>
        </w:tc>
        <w:tc>
          <w:tcPr>
            <w:tcW w:w="1200" w:type="dxa"/>
            <w:shd w:val="clear" w:color="auto" w:fill="auto"/>
          </w:tcPr>
          <w:p w14:paraId="17B6BA2B" w14:textId="77777777" w:rsidR="001574DA" w:rsidRPr="005030A1" w:rsidRDefault="001574DA" w:rsidP="001574DA">
            <w:pPr>
              <w:pStyle w:val="TableText"/>
              <w:spacing w:before="80" w:after="80"/>
            </w:pPr>
            <w:r w:rsidRPr="005030A1">
              <w:t>0.00980</w:t>
            </w:r>
          </w:p>
        </w:tc>
        <w:tc>
          <w:tcPr>
            <w:tcW w:w="1200" w:type="dxa"/>
            <w:shd w:val="clear" w:color="auto" w:fill="auto"/>
          </w:tcPr>
          <w:p w14:paraId="5810C9AE" w14:textId="77777777" w:rsidR="001574DA" w:rsidRPr="005030A1" w:rsidRDefault="001574DA" w:rsidP="001574DA">
            <w:pPr>
              <w:pStyle w:val="TableText"/>
              <w:spacing w:before="80" w:after="80"/>
            </w:pPr>
            <w:r w:rsidRPr="005030A1">
              <w:t>0.00730</w:t>
            </w:r>
          </w:p>
        </w:tc>
      </w:tr>
      <w:tr w:rsidR="001574DA" w:rsidRPr="005030A1" w14:paraId="1A5AA3F3" w14:textId="77777777" w:rsidTr="001574DA">
        <w:trPr>
          <w:cantSplit/>
        </w:trPr>
        <w:tc>
          <w:tcPr>
            <w:tcW w:w="1068" w:type="dxa"/>
            <w:shd w:val="clear" w:color="auto" w:fill="auto"/>
          </w:tcPr>
          <w:p w14:paraId="3EFF5963" w14:textId="77777777" w:rsidR="001574DA" w:rsidRPr="005030A1" w:rsidRDefault="001574DA" w:rsidP="001574DA">
            <w:pPr>
              <w:pStyle w:val="TableText"/>
              <w:spacing w:before="80" w:after="80"/>
              <w:ind w:right="-108"/>
              <w:jc w:val="center"/>
            </w:pPr>
            <w:r w:rsidRPr="005030A1">
              <w:t>66</w:t>
            </w:r>
          </w:p>
        </w:tc>
        <w:tc>
          <w:tcPr>
            <w:tcW w:w="1200" w:type="dxa"/>
            <w:shd w:val="clear" w:color="auto" w:fill="auto"/>
          </w:tcPr>
          <w:p w14:paraId="6515095F" w14:textId="77777777" w:rsidR="001574DA" w:rsidRPr="005030A1" w:rsidRDefault="001574DA" w:rsidP="001574DA">
            <w:pPr>
              <w:pStyle w:val="TableText"/>
              <w:spacing w:before="80" w:after="80"/>
            </w:pPr>
            <w:r w:rsidRPr="005030A1">
              <w:t>0.01040</w:t>
            </w:r>
          </w:p>
        </w:tc>
        <w:tc>
          <w:tcPr>
            <w:tcW w:w="1200" w:type="dxa"/>
            <w:shd w:val="clear" w:color="auto" w:fill="auto"/>
          </w:tcPr>
          <w:p w14:paraId="73157C9E" w14:textId="77777777" w:rsidR="001574DA" w:rsidRPr="005030A1" w:rsidRDefault="001574DA" w:rsidP="001574DA">
            <w:pPr>
              <w:pStyle w:val="TableText"/>
              <w:spacing w:before="80" w:after="80"/>
            </w:pPr>
            <w:r w:rsidRPr="005030A1">
              <w:t>0.00760</w:t>
            </w:r>
          </w:p>
        </w:tc>
      </w:tr>
      <w:tr w:rsidR="001574DA" w:rsidRPr="005030A1" w14:paraId="20584A32" w14:textId="77777777" w:rsidTr="001574DA">
        <w:trPr>
          <w:cantSplit/>
        </w:trPr>
        <w:tc>
          <w:tcPr>
            <w:tcW w:w="1068" w:type="dxa"/>
            <w:shd w:val="clear" w:color="auto" w:fill="auto"/>
          </w:tcPr>
          <w:p w14:paraId="22506025" w14:textId="77777777" w:rsidR="001574DA" w:rsidRPr="005030A1" w:rsidRDefault="001574DA" w:rsidP="001574DA">
            <w:pPr>
              <w:pStyle w:val="TableText"/>
              <w:spacing w:before="80" w:after="80"/>
              <w:ind w:right="-108"/>
              <w:jc w:val="center"/>
            </w:pPr>
            <w:r w:rsidRPr="005030A1">
              <w:t>67</w:t>
            </w:r>
          </w:p>
        </w:tc>
        <w:tc>
          <w:tcPr>
            <w:tcW w:w="1200" w:type="dxa"/>
            <w:shd w:val="clear" w:color="auto" w:fill="auto"/>
          </w:tcPr>
          <w:p w14:paraId="00852E22" w14:textId="77777777" w:rsidR="001574DA" w:rsidRPr="005030A1" w:rsidRDefault="001574DA" w:rsidP="001574DA">
            <w:pPr>
              <w:pStyle w:val="TableText"/>
              <w:spacing w:before="80" w:after="80"/>
            </w:pPr>
            <w:r w:rsidRPr="005030A1">
              <w:t>0.01090</w:t>
            </w:r>
          </w:p>
        </w:tc>
        <w:tc>
          <w:tcPr>
            <w:tcW w:w="1200" w:type="dxa"/>
            <w:shd w:val="clear" w:color="auto" w:fill="auto"/>
          </w:tcPr>
          <w:p w14:paraId="104774CB" w14:textId="77777777" w:rsidR="001574DA" w:rsidRPr="005030A1" w:rsidRDefault="001574DA" w:rsidP="001574DA">
            <w:pPr>
              <w:pStyle w:val="TableText"/>
              <w:spacing w:before="80" w:after="80"/>
            </w:pPr>
            <w:r w:rsidRPr="005030A1">
              <w:t>0.00800</w:t>
            </w:r>
          </w:p>
        </w:tc>
      </w:tr>
      <w:tr w:rsidR="001574DA" w:rsidRPr="005030A1" w14:paraId="09C0E39D" w14:textId="77777777" w:rsidTr="001574DA">
        <w:trPr>
          <w:cantSplit/>
        </w:trPr>
        <w:tc>
          <w:tcPr>
            <w:tcW w:w="1068" w:type="dxa"/>
            <w:shd w:val="clear" w:color="auto" w:fill="auto"/>
          </w:tcPr>
          <w:p w14:paraId="762312DA" w14:textId="77777777" w:rsidR="001574DA" w:rsidRPr="005030A1" w:rsidRDefault="001574DA" w:rsidP="001574DA">
            <w:pPr>
              <w:pStyle w:val="TableText"/>
              <w:spacing w:before="80" w:after="80"/>
              <w:ind w:right="-108"/>
              <w:jc w:val="center"/>
            </w:pPr>
            <w:r w:rsidRPr="005030A1">
              <w:t>68</w:t>
            </w:r>
          </w:p>
        </w:tc>
        <w:tc>
          <w:tcPr>
            <w:tcW w:w="1200" w:type="dxa"/>
            <w:shd w:val="clear" w:color="auto" w:fill="auto"/>
          </w:tcPr>
          <w:p w14:paraId="3A971D9C" w14:textId="77777777" w:rsidR="001574DA" w:rsidRPr="005030A1" w:rsidRDefault="001574DA" w:rsidP="001574DA">
            <w:pPr>
              <w:pStyle w:val="TableText"/>
              <w:spacing w:before="80" w:after="80"/>
            </w:pPr>
            <w:r w:rsidRPr="005030A1">
              <w:t>0.01150</w:t>
            </w:r>
          </w:p>
        </w:tc>
        <w:tc>
          <w:tcPr>
            <w:tcW w:w="1200" w:type="dxa"/>
            <w:shd w:val="clear" w:color="auto" w:fill="auto"/>
          </w:tcPr>
          <w:p w14:paraId="5257B4D3" w14:textId="77777777" w:rsidR="001574DA" w:rsidRPr="005030A1" w:rsidRDefault="001574DA" w:rsidP="001574DA">
            <w:pPr>
              <w:pStyle w:val="TableText"/>
              <w:spacing w:before="80" w:after="80"/>
            </w:pPr>
            <w:r w:rsidRPr="005030A1">
              <w:t>0.00840</w:t>
            </w:r>
          </w:p>
        </w:tc>
      </w:tr>
      <w:tr w:rsidR="001574DA" w:rsidRPr="005030A1" w14:paraId="43EEEF9F" w14:textId="77777777" w:rsidTr="001574DA">
        <w:trPr>
          <w:cantSplit/>
        </w:trPr>
        <w:tc>
          <w:tcPr>
            <w:tcW w:w="1068" w:type="dxa"/>
            <w:shd w:val="clear" w:color="auto" w:fill="auto"/>
          </w:tcPr>
          <w:p w14:paraId="47E8B329" w14:textId="77777777" w:rsidR="001574DA" w:rsidRPr="005030A1" w:rsidRDefault="001574DA" w:rsidP="001574DA">
            <w:pPr>
              <w:pStyle w:val="TableText"/>
              <w:spacing w:before="80" w:after="80"/>
              <w:ind w:right="-108"/>
              <w:jc w:val="center"/>
            </w:pPr>
            <w:r w:rsidRPr="005030A1">
              <w:t>69</w:t>
            </w:r>
          </w:p>
        </w:tc>
        <w:tc>
          <w:tcPr>
            <w:tcW w:w="1200" w:type="dxa"/>
            <w:shd w:val="clear" w:color="auto" w:fill="auto"/>
          </w:tcPr>
          <w:p w14:paraId="452DFD6B" w14:textId="77777777" w:rsidR="001574DA" w:rsidRPr="005030A1" w:rsidRDefault="001574DA" w:rsidP="001574DA">
            <w:pPr>
              <w:pStyle w:val="TableText"/>
              <w:spacing w:before="80" w:after="80"/>
            </w:pPr>
            <w:r w:rsidRPr="005030A1">
              <w:t>0.01210</w:t>
            </w:r>
          </w:p>
        </w:tc>
        <w:tc>
          <w:tcPr>
            <w:tcW w:w="1200" w:type="dxa"/>
            <w:shd w:val="clear" w:color="auto" w:fill="auto"/>
          </w:tcPr>
          <w:p w14:paraId="105FBD54" w14:textId="77777777" w:rsidR="001574DA" w:rsidRPr="005030A1" w:rsidRDefault="001574DA" w:rsidP="001574DA">
            <w:pPr>
              <w:pStyle w:val="TableText"/>
              <w:spacing w:before="80" w:after="80"/>
            </w:pPr>
            <w:r w:rsidRPr="005030A1">
              <w:t>0.00880</w:t>
            </w:r>
          </w:p>
        </w:tc>
      </w:tr>
      <w:tr w:rsidR="001574DA" w:rsidRPr="005030A1" w14:paraId="3EA70689" w14:textId="77777777" w:rsidTr="001574DA">
        <w:trPr>
          <w:cantSplit/>
        </w:trPr>
        <w:tc>
          <w:tcPr>
            <w:tcW w:w="1068" w:type="dxa"/>
            <w:tcBorders>
              <w:bottom w:val="single" w:sz="4" w:space="0" w:color="auto"/>
            </w:tcBorders>
            <w:shd w:val="clear" w:color="auto" w:fill="auto"/>
          </w:tcPr>
          <w:p w14:paraId="406B71C4" w14:textId="77777777" w:rsidR="001574DA" w:rsidRPr="005030A1" w:rsidRDefault="001574DA" w:rsidP="001574DA">
            <w:pPr>
              <w:pStyle w:val="TableText"/>
              <w:spacing w:before="80" w:after="80"/>
              <w:ind w:right="-108"/>
              <w:jc w:val="center"/>
            </w:pPr>
            <w:r w:rsidRPr="005030A1">
              <w:t>70</w:t>
            </w:r>
          </w:p>
        </w:tc>
        <w:tc>
          <w:tcPr>
            <w:tcW w:w="1200" w:type="dxa"/>
            <w:tcBorders>
              <w:bottom w:val="single" w:sz="4" w:space="0" w:color="auto"/>
            </w:tcBorders>
            <w:shd w:val="clear" w:color="auto" w:fill="auto"/>
          </w:tcPr>
          <w:p w14:paraId="74F83F39" w14:textId="77777777" w:rsidR="001574DA" w:rsidRPr="005030A1" w:rsidRDefault="001574DA" w:rsidP="001574DA">
            <w:pPr>
              <w:pStyle w:val="TableText"/>
              <w:spacing w:before="80" w:after="80"/>
            </w:pPr>
            <w:r w:rsidRPr="005030A1">
              <w:t>0.00000</w:t>
            </w:r>
          </w:p>
        </w:tc>
        <w:tc>
          <w:tcPr>
            <w:tcW w:w="1200" w:type="dxa"/>
            <w:tcBorders>
              <w:bottom w:val="single" w:sz="4" w:space="0" w:color="auto"/>
            </w:tcBorders>
            <w:shd w:val="clear" w:color="auto" w:fill="auto"/>
          </w:tcPr>
          <w:p w14:paraId="729E516F" w14:textId="77777777" w:rsidR="001574DA" w:rsidRPr="005030A1" w:rsidRDefault="001574DA" w:rsidP="001574DA">
            <w:pPr>
              <w:pStyle w:val="TableText"/>
              <w:spacing w:before="80" w:after="80"/>
            </w:pPr>
            <w:r w:rsidRPr="005030A1">
              <w:t>0.00000</w:t>
            </w:r>
          </w:p>
        </w:tc>
      </w:tr>
    </w:tbl>
    <w:p w14:paraId="28B28F50" w14:textId="77777777" w:rsidR="001574DA" w:rsidRDefault="001574DA" w:rsidP="00E002AA">
      <w:pPr>
        <w:rPr>
          <w:lang w:eastAsia="en-US"/>
        </w:rPr>
        <w:sectPr w:rsidR="001574DA" w:rsidSect="00C66598">
          <w:type w:val="continuous"/>
          <w:pgSz w:w="11907" w:h="16839" w:code="9"/>
          <w:pgMar w:top="1440" w:right="1797" w:bottom="1440" w:left="1797" w:header="709" w:footer="709" w:gutter="0"/>
          <w:cols w:num="2" w:space="708"/>
          <w:docGrid w:linePitch="360"/>
        </w:sectPr>
      </w:pPr>
    </w:p>
    <w:p w14:paraId="6530A5DC" w14:textId="77777777" w:rsidR="001574DA" w:rsidRPr="005030A1" w:rsidRDefault="001574DA" w:rsidP="00D16A7D">
      <w:pPr>
        <w:pStyle w:val="ScheduleHeading"/>
        <w:pageBreakBefore/>
        <w:spacing w:after="120"/>
        <w:ind w:left="1134" w:hanging="1134"/>
      </w:pPr>
      <w:r w:rsidRPr="005030A1">
        <w:lastRenderedPageBreak/>
        <w:t>Table 3</w:t>
      </w:r>
      <w:r w:rsidRPr="005030A1">
        <w:tab/>
        <w:t>Probability that a benefit will be payable under subsection 22A (4) or section 23 of the PCS Act</w:t>
      </w:r>
    </w:p>
    <w:p w14:paraId="1657D2CC" w14:textId="77777777" w:rsidR="001574DA" w:rsidRDefault="001574DA" w:rsidP="00D16A7D">
      <w:pPr>
        <w:pStyle w:val="TableColHead"/>
        <w:keepLines/>
        <w:jc w:val="center"/>
        <w:sectPr w:rsidR="001574DA" w:rsidSect="00C66598">
          <w:type w:val="continuous"/>
          <w:pgSz w:w="11907" w:h="16839" w:code="9"/>
          <w:pgMar w:top="1440" w:right="1797" w:bottom="1440" w:left="1797" w:header="709" w:footer="709" w:gutter="0"/>
          <w:cols w:space="708"/>
          <w:docGrid w:linePitch="360"/>
        </w:sectPr>
      </w:pPr>
    </w:p>
    <w:tbl>
      <w:tblPr>
        <w:tblW w:w="0" w:type="auto"/>
        <w:tblLayout w:type="fixed"/>
        <w:tblLook w:val="01E0" w:firstRow="1" w:lastRow="1" w:firstColumn="1" w:lastColumn="1" w:noHBand="0" w:noVBand="0"/>
      </w:tblPr>
      <w:tblGrid>
        <w:gridCol w:w="1068"/>
        <w:gridCol w:w="1200"/>
        <w:gridCol w:w="1200"/>
      </w:tblGrid>
      <w:tr w:rsidR="001574DA" w:rsidRPr="005030A1" w14:paraId="42906CCD" w14:textId="77777777" w:rsidTr="001574DA">
        <w:trPr>
          <w:cantSplit/>
          <w:tblHeader/>
        </w:trPr>
        <w:tc>
          <w:tcPr>
            <w:tcW w:w="1068" w:type="dxa"/>
            <w:vMerge w:val="restart"/>
            <w:tcBorders>
              <w:top w:val="single" w:sz="4" w:space="0" w:color="auto"/>
              <w:bottom w:val="single" w:sz="4" w:space="0" w:color="auto"/>
            </w:tcBorders>
            <w:shd w:val="clear" w:color="auto" w:fill="auto"/>
            <w:vAlign w:val="center"/>
          </w:tcPr>
          <w:p w14:paraId="423EA8D6" w14:textId="77777777" w:rsidR="001574DA" w:rsidRPr="005030A1" w:rsidRDefault="001574DA" w:rsidP="001574DA">
            <w:pPr>
              <w:pStyle w:val="TableColHead"/>
              <w:jc w:val="center"/>
            </w:pPr>
            <w:r w:rsidRPr="005030A1">
              <w:t>Age of person</w:t>
            </w:r>
          </w:p>
        </w:tc>
        <w:tc>
          <w:tcPr>
            <w:tcW w:w="2400" w:type="dxa"/>
            <w:gridSpan w:val="2"/>
            <w:tcBorders>
              <w:top w:val="single" w:sz="4" w:space="0" w:color="auto"/>
              <w:left w:val="nil"/>
              <w:bottom w:val="single" w:sz="4" w:space="0" w:color="auto"/>
            </w:tcBorders>
            <w:shd w:val="clear" w:color="auto" w:fill="auto"/>
            <w:vAlign w:val="bottom"/>
          </w:tcPr>
          <w:p w14:paraId="78DFF394" w14:textId="77777777" w:rsidR="001574DA" w:rsidRPr="005030A1" w:rsidRDefault="001574DA" w:rsidP="001574DA">
            <w:pPr>
              <w:pStyle w:val="TableColHead"/>
              <w:jc w:val="center"/>
            </w:pPr>
            <w:r w:rsidRPr="005030A1">
              <w:t>Factor</w:t>
            </w:r>
          </w:p>
        </w:tc>
      </w:tr>
      <w:tr w:rsidR="001574DA" w:rsidRPr="005030A1" w14:paraId="2670825A" w14:textId="77777777" w:rsidTr="001574DA">
        <w:trPr>
          <w:cantSplit/>
          <w:tblHeader/>
        </w:trPr>
        <w:tc>
          <w:tcPr>
            <w:tcW w:w="1068" w:type="dxa"/>
            <w:vMerge/>
            <w:tcBorders>
              <w:top w:val="single" w:sz="4" w:space="0" w:color="auto"/>
              <w:bottom w:val="single" w:sz="4" w:space="0" w:color="auto"/>
            </w:tcBorders>
            <w:shd w:val="clear" w:color="auto" w:fill="auto"/>
            <w:vAlign w:val="bottom"/>
          </w:tcPr>
          <w:p w14:paraId="39AACE03" w14:textId="77777777" w:rsidR="001574DA" w:rsidRPr="005030A1" w:rsidRDefault="001574DA" w:rsidP="001574DA">
            <w:pPr>
              <w:pStyle w:val="TableColHead"/>
              <w:jc w:val="center"/>
            </w:pPr>
          </w:p>
        </w:tc>
        <w:tc>
          <w:tcPr>
            <w:tcW w:w="1200" w:type="dxa"/>
            <w:tcBorders>
              <w:top w:val="single" w:sz="4" w:space="0" w:color="auto"/>
              <w:left w:val="nil"/>
              <w:bottom w:val="single" w:sz="4" w:space="0" w:color="auto"/>
            </w:tcBorders>
            <w:shd w:val="clear" w:color="auto" w:fill="auto"/>
            <w:vAlign w:val="bottom"/>
          </w:tcPr>
          <w:p w14:paraId="68AE2540" w14:textId="77777777" w:rsidR="001574DA" w:rsidRPr="005030A1" w:rsidRDefault="001574DA" w:rsidP="001574DA">
            <w:pPr>
              <w:pStyle w:val="TableColHead"/>
              <w:jc w:val="center"/>
            </w:pPr>
            <w:r w:rsidRPr="005030A1">
              <w:t>Male</w:t>
            </w:r>
          </w:p>
        </w:tc>
        <w:tc>
          <w:tcPr>
            <w:tcW w:w="1200" w:type="dxa"/>
            <w:tcBorders>
              <w:top w:val="single" w:sz="4" w:space="0" w:color="auto"/>
              <w:bottom w:val="single" w:sz="4" w:space="0" w:color="auto"/>
            </w:tcBorders>
            <w:shd w:val="clear" w:color="auto" w:fill="auto"/>
            <w:vAlign w:val="bottom"/>
          </w:tcPr>
          <w:p w14:paraId="7BD7F21F" w14:textId="77777777" w:rsidR="001574DA" w:rsidRPr="005030A1" w:rsidRDefault="001574DA" w:rsidP="001574DA">
            <w:pPr>
              <w:pStyle w:val="TableColHead"/>
              <w:jc w:val="center"/>
            </w:pPr>
            <w:r w:rsidRPr="005030A1">
              <w:t>Female</w:t>
            </w:r>
          </w:p>
        </w:tc>
      </w:tr>
      <w:tr w:rsidR="001574DA" w:rsidRPr="005030A1" w14:paraId="165F1647" w14:textId="77777777" w:rsidTr="001574DA">
        <w:trPr>
          <w:cantSplit/>
        </w:trPr>
        <w:tc>
          <w:tcPr>
            <w:tcW w:w="1068" w:type="dxa"/>
            <w:shd w:val="clear" w:color="auto" w:fill="auto"/>
          </w:tcPr>
          <w:p w14:paraId="45459089" w14:textId="77777777" w:rsidR="001574DA" w:rsidRPr="005030A1" w:rsidRDefault="001574DA" w:rsidP="001574DA">
            <w:pPr>
              <w:pStyle w:val="TableText"/>
              <w:spacing w:before="120" w:after="80"/>
              <w:ind w:right="-108"/>
              <w:jc w:val="center"/>
            </w:pPr>
            <w:r w:rsidRPr="005030A1">
              <w:t>20</w:t>
            </w:r>
          </w:p>
        </w:tc>
        <w:tc>
          <w:tcPr>
            <w:tcW w:w="1200" w:type="dxa"/>
            <w:shd w:val="clear" w:color="auto" w:fill="auto"/>
          </w:tcPr>
          <w:p w14:paraId="18C6A972" w14:textId="77777777" w:rsidR="001574DA" w:rsidRPr="005030A1" w:rsidRDefault="001574DA" w:rsidP="001574DA">
            <w:pPr>
              <w:pStyle w:val="TableText"/>
              <w:spacing w:before="120" w:after="80"/>
              <w:ind w:right="-108"/>
              <w:jc w:val="center"/>
            </w:pPr>
            <w:r w:rsidRPr="005030A1">
              <w:t>0.00060</w:t>
            </w:r>
          </w:p>
        </w:tc>
        <w:tc>
          <w:tcPr>
            <w:tcW w:w="1200" w:type="dxa"/>
            <w:shd w:val="clear" w:color="auto" w:fill="auto"/>
          </w:tcPr>
          <w:p w14:paraId="185F2D71" w14:textId="77777777" w:rsidR="001574DA" w:rsidRPr="005030A1" w:rsidRDefault="001574DA" w:rsidP="001574DA">
            <w:pPr>
              <w:pStyle w:val="TableText"/>
              <w:spacing w:before="120" w:after="80"/>
              <w:ind w:right="-108"/>
              <w:jc w:val="center"/>
            </w:pPr>
            <w:r w:rsidRPr="005030A1">
              <w:t>0.00021</w:t>
            </w:r>
          </w:p>
        </w:tc>
      </w:tr>
      <w:tr w:rsidR="001574DA" w:rsidRPr="005030A1" w14:paraId="35BF4FA5" w14:textId="77777777" w:rsidTr="001574DA">
        <w:trPr>
          <w:cantSplit/>
        </w:trPr>
        <w:tc>
          <w:tcPr>
            <w:tcW w:w="1068" w:type="dxa"/>
            <w:shd w:val="clear" w:color="auto" w:fill="auto"/>
          </w:tcPr>
          <w:p w14:paraId="58E66D8B" w14:textId="77777777" w:rsidR="001574DA" w:rsidRPr="005030A1" w:rsidRDefault="001574DA" w:rsidP="001574DA">
            <w:pPr>
              <w:pStyle w:val="TableText"/>
              <w:spacing w:before="80" w:after="100"/>
              <w:ind w:right="-108"/>
              <w:jc w:val="center"/>
            </w:pPr>
            <w:r w:rsidRPr="005030A1">
              <w:t>21</w:t>
            </w:r>
          </w:p>
        </w:tc>
        <w:tc>
          <w:tcPr>
            <w:tcW w:w="1200" w:type="dxa"/>
            <w:shd w:val="clear" w:color="auto" w:fill="auto"/>
          </w:tcPr>
          <w:p w14:paraId="1B055FD7" w14:textId="77777777" w:rsidR="001574DA" w:rsidRPr="005030A1" w:rsidRDefault="001574DA" w:rsidP="001574DA">
            <w:pPr>
              <w:pStyle w:val="TableText"/>
              <w:spacing w:before="80" w:after="100"/>
              <w:ind w:right="-108"/>
              <w:jc w:val="center"/>
            </w:pPr>
            <w:r w:rsidRPr="005030A1">
              <w:t>0.00061</w:t>
            </w:r>
          </w:p>
        </w:tc>
        <w:tc>
          <w:tcPr>
            <w:tcW w:w="1200" w:type="dxa"/>
            <w:shd w:val="clear" w:color="auto" w:fill="auto"/>
          </w:tcPr>
          <w:p w14:paraId="383A75A0" w14:textId="77777777" w:rsidR="001574DA" w:rsidRPr="005030A1" w:rsidRDefault="001574DA" w:rsidP="001574DA">
            <w:pPr>
              <w:pStyle w:val="TableText"/>
              <w:spacing w:before="80" w:after="100"/>
              <w:ind w:right="-108"/>
              <w:jc w:val="center"/>
            </w:pPr>
            <w:r w:rsidRPr="005030A1">
              <w:t>0.00020</w:t>
            </w:r>
          </w:p>
        </w:tc>
      </w:tr>
      <w:tr w:rsidR="001574DA" w:rsidRPr="005030A1" w14:paraId="687C5239" w14:textId="77777777" w:rsidTr="001574DA">
        <w:trPr>
          <w:cantSplit/>
        </w:trPr>
        <w:tc>
          <w:tcPr>
            <w:tcW w:w="1068" w:type="dxa"/>
            <w:shd w:val="clear" w:color="auto" w:fill="auto"/>
          </w:tcPr>
          <w:p w14:paraId="075F4297" w14:textId="77777777" w:rsidR="001574DA" w:rsidRPr="005030A1" w:rsidRDefault="001574DA" w:rsidP="001574DA">
            <w:pPr>
              <w:pStyle w:val="TableText"/>
              <w:spacing w:before="80" w:after="90"/>
              <w:ind w:right="-108"/>
              <w:jc w:val="center"/>
            </w:pPr>
            <w:r w:rsidRPr="005030A1">
              <w:t>22</w:t>
            </w:r>
          </w:p>
        </w:tc>
        <w:tc>
          <w:tcPr>
            <w:tcW w:w="1200" w:type="dxa"/>
            <w:shd w:val="clear" w:color="auto" w:fill="auto"/>
          </w:tcPr>
          <w:p w14:paraId="6C8A3F91" w14:textId="77777777" w:rsidR="001574DA" w:rsidRPr="005030A1" w:rsidRDefault="001574DA" w:rsidP="001574DA">
            <w:pPr>
              <w:pStyle w:val="TableText"/>
              <w:spacing w:before="80" w:after="90"/>
              <w:ind w:right="-108"/>
              <w:jc w:val="center"/>
            </w:pPr>
            <w:r w:rsidRPr="005030A1">
              <w:t>0.00061</w:t>
            </w:r>
          </w:p>
        </w:tc>
        <w:tc>
          <w:tcPr>
            <w:tcW w:w="1200" w:type="dxa"/>
            <w:shd w:val="clear" w:color="auto" w:fill="auto"/>
          </w:tcPr>
          <w:p w14:paraId="0EB59E08" w14:textId="77777777" w:rsidR="001574DA" w:rsidRPr="005030A1" w:rsidRDefault="001574DA" w:rsidP="001574DA">
            <w:pPr>
              <w:pStyle w:val="TableText"/>
              <w:spacing w:before="80" w:after="90"/>
              <w:ind w:right="-108"/>
              <w:jc w:val="center"/>
            </w:pPr>
            <w:r w:rsidRPr="005030A1">
              <w:t>0.00019</w:t>
            </w:r>
          </w:p>
        </w:tc>
      </w:tr>
      <w:tr w:rsidR="001574DA" w:rsidRPr="005030A1" w14:paraId="62CBB77C" w14:textId="77777777" w:rsidTr="001574DA">
        <w:trPr>
          <w:cantSplit/>
        </w:trPr>
        <w:tc>
          <w:tcPr>
            <w:tcW w:w="1068" w:type="dxa"/>
            <w:shd w:val="clear" w:color="auto" w:fill="auto"/>
          </w:tcPr>
          <w:p w14:paraId="046B5331" w14:textId="77777777" w:rsidR="001574DA" w:rsidRPr="005030A1" w:rsidRDefault="001574DA" w:rsidP="001574DA">
            <w:pPr>
              <w:pStyle w:val="TableText"/>
              <w:spacing w:before="80" w:after="90"/>
              <w:ind w:right="-108"/>
              <w:jc w:val="center"/>
            </w:pPr>
            <w:r w:rsidRPr="005030A1">
              <w:t>23</w:t>
            </w:r>
          </w:p>
        </w:tc>
        <w:tc>
          <w:tcPr>
            <w:tcW w:w="1200" w:type="dxa"/>
            <w:shd w:val="clear" w:color="auto" w:fill="auto"/>
          </w:tcPr>
          <w:p w14:paraId="2463234B" w14:textId="77777777" w:rsidR="001574DA" w:rsidRPr="005030A1" w:rsidRDefault="001574DA" w:rsidP="001574DA">
            <w:pPr>
              <w:pStyle w:val="TableText"/>
              <w:spacing w:before="80" w:after="90"/>
              <w:ind w:right="-108"/>
              <w:jc w:val="center"/>
            </w:pPr>
            <w:r w:rsidRPr="005030A1">
              <w:t>0.00062</w:t>
            </w:r>
          </w:p>
        </w:tc>
        <w:tc>
          <w:tcPr>
            <w:tcW w:w="1200" w:type="dxa"/>
            <w:shd w:val="clear" w:color="auto" w:fill="auto"/>
          </w:tcPr>
          <w:p w14:paraId="0A4DB955" w14:textId="77777777" w:rsidR="001574DA" w:rsidRPr="005030A1" w:rsidRDefault="001574DA" w:rsidP="001574DA">
            <w:pPr>
              <w:pStyle w:val="TableText"/>
              <w:spacing w:before="80" w:after="90"/>
              <w:ind w:right="-108"/>
              <w:jc w:val="center"/>
            </w:pPr>
            <w:r w:rsidRPr="005030A1">
              <w:t>0.00018</w:t>
            </w:r>
          </w:p>
        </w:tc>
      </w:tr>
      <w:tr w:rsidR="001574DA" w:rsidRPr="005030A1" w14:paraId="5D098249" w14:textId="77777777" w:rsidTr="001574DA">
        <w:trPr>
          <w:cantSplit/>
        </w:trPr>
        <w:tc>
          <w:tcPr>
            <w:tcW w:w="1068" w:type="dxa"/>
            <w:shd w:val="clear" w:color="auto" w:fill="auto"/>
          </w:tcPr>
          <w:p w14:paraId="3C4B066F" w14:textId="77777777" w:rsidR="001574DA" w:rsidRPr="005030A1" w:rsidRDefault="001574DA" w:rsidP="001574DA">
            <w:pPr>
              <w:pStyle w:val="TableText"/>
              <w:spacing w:before="80" w:after="90"/>
              <w:ind w:right="-108"/>
              <w:jc w:val="center"/>
            </w:pPr>
            <w:r w:rsidRPr="005030A1">
              <w:t>24</w:t>
            </w:r>
          </w:p>
        </w:tc>
        <w:tc>
          <w:tcPr>
            <w:tcW w:w="1200" w:type="dxa"/>
            <w:shd w:val="clear" w:color="auto" w:fill="auto"/>
          </w:tcPr>
          <w:p w14:paraId="2542A9DE" w14:textId="77777777" w:rsidR="001574DA" w:rsidRPr="005030A1" w:rsidRDefault="001574DA" w:rsidP="001574DA">
            <w:pPr>
              <w:pStyle w:val="TableText"/>
              <w:spacing w:before="80" w:after="90"/>
              <w:ind w:right="-108"/>
              <w:jc w:val="center"/>
            </w:pPr>
            <w:r w:rsidRPr="005030A1">
              <w:t>0.00062</w:t>
            </w:r>
          </w:p>
        </w:tc>
        <w:tc>
          <w:tcPr>
            <w:tcW w:w="1200" w:type="dxa"/>
            <w:shd w:val="clear" w:color="auto" w:fill="auto"/>
          </w:tcPr>
          <w:p w14:paraId="097B5F73" w14:textId="77777777" w:rsidR="001574DA" w:rsidRPr="005030A1" w:rsidRDefault="001574DA" w:rsidP="001574DA">
            <w:pPr>
              <w:pStyle w:val="TableText"/>
              <w:spacing w:before="80" w:after="90"/>
              <w:ind w:right="-108"/>
              <w:jc w:val="center"/>
            </w:pPr>
            <w:r w:rsidRPr="005030A1">
              <w:t>0.00018</w:t>
            </w:r>
          </w:p>
        </w:tc>
      </w:tr>
      <w:tr w:rsidR="001574DA" w:rsidRPr="005030A1" w14:paraId="6D16C5BA" w14:textId="77777777" w:rsidTr="001574DA">
        <w:trPr>
          <w:cantSplit/>
        </w:trPr>
        <w:tc>
          <w:tcPr>
            <w:tcW w:w="1068" w:type="dxa"/>
            <w:shd w:val="clear" w:color="auto" w:fill="auto"/>
          </w:tcPr>
          <w:p w14:paraId="50D81D9C" w14:textId="77777777" w:rsidR="001574DA" w:rsidRPr="005030A1" w:rsidRDefault="001574DA" w:rsidP="001574DA">
            <w:pPr>
              <w:pStyle w:val="TableText"/>
              <w:spacing w:before="80" w:after="90"/>
              <w:ind w:right="-108"/>
              <w:jc w:val="center"/>
            </w:pPr>
            <w:r w:rsidRPr="005030A1">
              <w:t>25</w:t>
            </w:r>
          </w:p>
        </w:tc>
        <w:tc>
          <w:tcPr>
            <w:tcW w:w="1200" w:type="dxa"/>
            <w:shd w:val="clear" w:color="auto" w:fill="auto"/>
          </w:tcPr>
          <w:p w14:paraId="0DF4C384" w14:textId="77777777" w:rsidR="001574DA" w:rsidRPr="005030A1" w:rsidRDefault="001574DA" w:rsidP="001574DA">
            <w:pPr>
              <w:pStyle w:val="TableText"/>
              <w:spacing w:before="80" w:after="90"/>
              <w:ind w:right="-108"/>
              <w:jc w:val="center"/>
            </w:pPr>
            <w:r w:rsidRPr="005030A1">
              <w:t>0.00063</w:t>
            </w:r>
          </w:p>
        </w:tc>
        <w:tc>
          <w:tcPr>
            <w:tcW w:w="1200" w:type="dxa"/>
            <w:shd w:val="clear" w:color="auto" w:fill="auto"/>
          </w:tcPr>
          <w:p w14:paraId="01FD4A44" w14:textId="77777777" w:rsidR="001574DA" w:rsidRPr="005030A1" w:rsidRDefault="001574DA" w:rsidP="001574DA">
            <w:pPr>
              <w:pStyle w:val="TableText"/>
              <w:spacing w:before="80" w:after="90"/>
              <w:ind w:right="-108"/>
              <w:jc w:val="center"/>
            </w:pPr>
            <w:r w:rsidRPr="005030A1">
              <w:t>0.00019</w:t>
            </w:r>
          </w:p>
        </w:tc>
      </w:tr>
      <w:tr w:rsidR="001574DA" w:rsidRPr="005030A1" w14:paraId="0B5AF684" w14:textId="77777777" w:rsidTr="001574DA">
        <w:trPr>
          <w:cantSplit/>
        </w:trPr>
        <w:tc>
          <w:tcPr>
            <w:tcW w:w="1068" w:type="dxa"/>
            <w:shd w:val="clear" w:color="auto" w:fill="auto"/>
          </w:tcPr>
          <w:p w14:paraId="1DAC652A" w14:textId="77777777" w:rsidR="001574DA" w:rsidRPr="005030A1" w:rsidRDefault="001574DA" w:rsidP="001574DA">
            <w:pPr>
              <w:pStyle w:val="TableText"/>
              <w:spacing w:before="80" w:after="90"/>
              <w:ind w:right="-108"/>
              <w:jc w:val="center"/>
            </w:pPr>
            <w:r w:rsidRPr="005030A1">
              <w:t>26</w:t>
            </w:r>
          </w:p>
        </w:tc>
        <w:tc>
          <w:tcPr>
            <w:tcW w:w="1200" w:type="dxa"/>
            <w:shd w:val="clear" w:color="auto" w:fill="auto"/>
          </w:tcPr>
          <w:p w14:paraId="79B1B8B9" w14:textId="77777777" w:rsidR="001574DA" w:rsidRPr="005030A1" w:rsidRDefault="001574DA" w:rsidP="001574DA">
            <w:pPr>
              <w:pStyle w:val="TableText"/>
              <w:spacing w:before="80" w:after="90"/>
              <w:ind w:right="-108"/>
              <w:jc w:val="center"/>
            </w:pPr>
            <w:r w:rsidRPr="005030A1">
              <w:t>0.00063</w:t>
            </w:r>
          </w:p>
        </w:tc>
        <w:tc>
          <w:tcPr>
            <w:tcW w:w="1200" w:type="dxa"/>
            <w:shd w:val="clear" w:color="auto" w:fill="auto"/>
          </w:tcPr>
          <w:p w14:paraId="32088173" w14:textId="77777777" w:rsidR="001574DA" w:rsidRPr="005030A1" w:rsidRDefault="001574DA" w:rsidP="001574DA">
            <w:pPr>
              <w:pStyle w:val="TableText"/>
              <w:spacing w:before="80" w:after="90"/>
              <w:ind w:right="-108"/>
              <w:jc w:val="center"/>
            </w:pPr>
            <w:r w:rsidRPr="005030A1">
              <w:t>0.00020</w:t>
            </w:r>
          </w:p>
        </w:tc>
      </w:tr>
      <w:tr w:rsidR="001574DA" w:rsidRPr="005030A1" w14:paraId="489DB2E1" w14:textId="77777777" w:rsidTr="001574DA">
        <w:trPr>
          <w:cantSplit/>
        </w:trPr>
        <w:tc>
          <w:tcPr>
            <w:tcW w:w="1068" w:type="dxa"/>
            <w:shd w:val="clear" w:color="auto" w:fill="auto"/>
          </w:tcPr>
          <w:p w14:paraId="3BAFE259" w14:textId="77777777" w:rsidR="001574DA" w:rsidRPr="005030A1" w:rsidRDefault="001574DA" w:rsidP="001574DA">
            <w:pPr>
              <w:pStyle w:val="TableText"/>
              <w:spacing w:before="80" w:after="100"/>
              <w:ind w:right="-108"/>
              <w:jc w:val="center"/>
            </w:pPr>
            <w:r w:rsidRPr="005030A1">
              <w:t>27</w:t>
            </w:r>
          </w:p>
        </w:tc>
        <w:tc>
          <w:tcPr>
            <w:tcW w:w="1200" w:type="dxa"/>
            <w:shd w:val="clear" w:color="auto" w:fill="auto"/>
          </w:tcPr>
          <w:p w14:paraId="658B333E" w14:textId="77777777" w:rsidR="001574DA" w:rsidRPr="005030A1" w:rsidRDefault="001574DA" w:rsidP="001574DA">
            <w:pPr>
              <w:pStyle w:val="TableText"/>
              <w:spacing w:before="80" w:after="100"/>
              <w:ind w:right="-108"/>
              <w:jc w:val="center"/>
            </w:pPr>
            <w:r w:rsidRPr="005030A1">
              <w:t>0.00064</w:t>
            </w:r>
          </w:p>
        </w:tc>
        <w:tc>
          <w:tcPr>
            <w:tcW w:w="1200" w:type="dxa"/>
            <w:shd w:val="clear" w:color="auto" w:fill="auto"/>
          </w:tcPr>
          <w:p w14:paraId="2839B33B" w14:textId="77777777" w:rsidR="001574DA" w:rsidRPr="005030A1" w:rsidRDefault="001574DA" w:rsidP="001574DA">
            <w:pPr>
              <w:pStyle w:val="TableText"/>
              <w:spacing w:before="80" w:after="100"/>
              <w:ind w:right="-108"/>
              <w:jc w:val="center"/>
            </w:pPr>
            <w:r w:rsidRPr="005030A1">
              <w:t>0.00020</w:t>
            </w:r>
          </w:p>
        </w:tc>
      </w:tr>
      <w:tr w:rsidR="001574DA" w:rsidRPr="005030A1" w14:paraId="3CBF5747" w14:textId="77777777" w:rsidTr="001574DA">
        <w:trPr>
          <w:cantSplit/>
        </w:trPr>
        <w:tc>
          <w:tcPr>
            <w:tcW w:w="1068" w:type="dxa"/>
            <w:shd w:val="clear" w:color="auto" w:fill="auto"/>
          </w:tcPr>
          <w:p w14:paraId="64E43069" w14:textId="77777777" w:rsidR="001574DA" w:rsidRPr="005030A1" w:rsidRDefault="001574DA" w:rsidP="001574DA">
            <w:pPr>
              <w:pStyle w:val="TableText"/>
              <w:spacing w:before="80" w:after="100"/>
              <w:ind w:right="-108"/>
              <w:jc w:val="center"/>
            </w:pPr>
            <w:r w:rsidRPr="005030A1">
              <w:t>28</w:t>
            </w:r>
          </w:p>
        </w:tc>
        <w:tc>
          <w:tcPr>
            <w:tcW w:w="1200" w:type="dxa"/>
            <w:shd w:val="clear" w:color="auto" w:fill="auto"/>
          </w:tcPr>
          <w:p w14:paraId="212221B6" w14:textId="77777777" w:rsidR="001574DA" w:rsidRPr="005030A1" w:rsidRDefault="001574DA" w:rsidP="001574DA">
            <w:pPr>
              <w:pStyle w:val="TableText"/>
              <w:spacing w:before="80" w:after="100"/>
              <w:ind w:right="-108"/>
              <w:jc w:val="center"/>
            </w:pPr>
            <w:r w:rsidRPr="005030A1">
              <w:t>0.00064</w:t>
            </w:r>
          </w:p>
        </w:tc>
        <w:tc>
          <w:tcPr>
            <w:tcW w:w="1200" w:type="dxa"/>
            <w:shd w:val="clear" w:color="auto" w:fill="auto"/>
          </w:tcPr>
          <w:p w14:paraId="3573F65E" w14:textId="77777777" w:rsidR="001574DA" w:rsidRPr="005030A1" w:rsidRDefault="001574DA" w:rsidP="001574DA">
            <w:pPr>
              <w:pStyle w:val="TableText"/>
              <w:spacing w:before="80" w:after="100"/>
              <w:ind w:right="-108"/>
              <w:jc w:val="center"/>
            </w:pPr>
            <w:r w:rsidRPr="005030A1">
              <w:t>0.00022</w:t>
            </w:r>
          </w:p>
        </w:tc>
      </w:tr>
      <w:tr w:rsidR="001574DA" w:rsidRPr="005030A1" w14:paraId="5CEC1701" w14:textId="77777777" w:rsidTr="001574DA">
        <w:trPr>
          <w:cantSplit/>
        </w:trPr>
        <w:tc>
          <w:tcPr>
            <w:tcW w:w="1068" w:type="dxa"/>
            <w:shd w:val="clear" w:color="auto" w:fill="auto"/>
          </w:tcPr>
          <w:p w14:paraId="1384248C" w14:textId="77777777" w:rsidR="001574DA" w:rsidRPr="005030A1" w:rsidRDefault="001574DA" w:rsidP="001574DA">
            <w:pPr>
              <w:pStyle w:val="TableText"/>
              <w:spacing w:before="80" w:after="100"/>
              <w:ind w:right="-108"/>
              <w:jc w:val="center"/>
            </w:pPr>
            <w:r w:rsidRPr="005030A1">
              <w:t>29</w:t>
            </w:r>
          </w:p>
        </w:tc>
        <w:tc>
          <w:tcPr>
            <w:tcW w:w="1200" w:type="dxa"/>
            <w:shd w:val="clear" w:color="auto" w:fill="auto"/>
          </w:tcPr>
          <w:p w14:paraId="4F7ADBF6" w14:textId="77777777" w:rsidR="001574DA" w:rsidRPr="005030A1" w:rsidRDefault="001574DA" w:rsidP="001574DA">
            <w:pPr>
              <w:pStyle w:val="TableText"/>
              <w:spacing w:before="80" w:after="100"/>
              <w:ind w:right="-108"/>
              <w:jc w:val="center"/>
            </w:pPr>
            <w:r w:rsidRPr="005030A1">
              <w:t>0.00065</w:t>
            </w:r>
          </w:p>
        </w:tc>
        <w:tc>
          <w:tcPr>
            <w:tcW w:w="1200" w:type="dxa"/>
            <w:shd w:val="clear" w:color="auto" w:fill="auto"/>
          </w:tcPr>
          <w:p w14:paraId="375542AF" w14:textId="77777777" w:rsidR="001574DA" w:rsidRPr="005030A1" w:rsidRDefault="001574DA" w:rsidP="001574DA">
            <w:pPr>
              <w:pStyle w:val="TableText"/>
              <w:spacing w:before="80" w:after="100"/>
              <w:ind w:right="-108"/>
              <w:jc w:val="center"/>
            </w:pPr>
            <w:r w:rsidRPr="005030A1">
              <w:t>0.00023</w:t>
            </w:r>
          </w:p>
        </w:tc>
      </w:tr>
      <w:tr w:rsidR="001574DA" w:rsidRPr="005030A1" w14:paraId="191C9779" w14:textId="77777777" w:rsidTr="001574DA">
        <w:trPr>
          <w:cantSplit/>
        </w:trPr>
        <w:tc>
          <w:tcPr>
            <w:tcW w:w="1068" w:type="dxa"/>
            <w:shd w:val="clear" w:color="auto" w:fill="auto"/>
          </w:tcPr>
          <w:p w14:paraId="683B5CA0" w14:textId="77777777" w:rsidR="001574DA" w:rsidRPr="005030A1" w:rsidRDefault="001574DA" w:rsidP="001574DA">
            <w:pPr>
              <w:pStyle w:val="TableText"/>
              <w:spacing w:before="80" w:after="100"/>
              <w:ind w:right="-108"/>
              <w:jc w:val="center"/>
            </w:pPr>
            <w:r w:rsidRPr="005030A1">
              <w:t>30</w:t>
            </w:r>
          </w:p>
        </w:tc>
        <w:tc>
          <w:tcPr>
            <w:tcW w:w="1200" w:type="dxa"/>
            <w:shd w:val="clear" w:color="auto" w:fill="auto"/>
          </w:tcPr>
          <w:p w14:paraId="485D491B" w14:textId="77777777" w:rsidR="001574DA" w:rsidRPr="005030A1" w:rsidRDefault="001574DA" w:rsidP="001574DA">
            <w:pPr>
              <w:pStyle w:val="TableText"/>
              <w:spacing w:before="80" w:after="100"/>
              <w:ind w:right="-108"/>
              <w:jc w:val="center"/>
            </w:pPr>
            <w:r w:rsidRPr="005030A1">
              <w:t>0.00066</w:t>
            </w:r>
          </w:p>
        </w:tc>
        <w:tc>
          <w:tcPr>
            <w:tcW w:w="1200" w:type="dxa"/>
            <w:shd w:val="clear" w:color="auto" w:fill="auto"/>
          </w:tcPr>
          <w:p w14:paraId="3DCA68A0" w14:textId="77777777" w:rsidR="001574DA" w:rsidRPr="005030A1" w:rsidRDefault="001574DA" w:rsidP="001574DA">
            <w:pPr>
              <w:pStyle w:val="TableText"/>
              <w:spacing w:before="80" w:after="100"/>
              <w:ind w:right="-108"/>
              <w:jc w:val="center"/>
            </w:pPr>
            <w:r w:rsidRPr="005030A1">
              <w:t>0.00025</w:t>
            </w:r>
          </w:p>
        </w:tc>
      </w:tr>
      <w:tr w:rsidR="001574DA" w:rsidRPr="005030A1" w14:paraId="38206A15" w14:textId="77777777" w:rsidTr="001574DA">
        <w:trPr>
          <w:cantSplit/>
        </w:trPr>
        <w:tc>
          <w:tcPr>
            <w:tcW w:w="1068" w:type="dxa"/>
            <w:shd w:val="clear" w:color="auto" w:fill="auto"/>
          </w:tcPr>
          <w:p w14:paraId="78EBAC29" w14:textId="77777777" w:rsidR="001574DA" w:rsidRPr="005030A1" w:rsidRDefault="001574DA" w:rsidP="001574DA">
            <w:pPr>
              <w:pStyle w:val="TableText"/>
              <w:spacing w:before="80" w:after="100"/>
              <w:ind w:right="-108"/>
              <w:jc w:val="center"/>
            </w:pPr>
            <w:r w:rsidRPr="005030A1">
              <w:t>31</w:t>
            </w:r>
          </w:p>
        </w:tc>
        <w:tc>
          <w:tcPr>
            <w:tcW w:w="1200" w:type="dxa"/>
            <w:shd w:val="clear" w:color="auto" w:fill="auto"/>
          </w:tcPr>
          <w:p w14:paraId="04388B5F" w14:textId="77777777" w:rsidR="001574DA" w:rsidRPr="005030A1" w:rsidRDefault="001574DA" w:rsidP="001574DA">
            <w:pPr>
              <w:pStyle w:val="TableText"/>
              <w:spacing w:before="80" w:after="100"/>
              <w:ind w:right="-108"/>
              <w:jc w:val="center"/>
            </w:pPr>
            <w:r w:rsidRPr="005030A1">
              <w:t>0.00067</w:t>
            </w:r>
          </w:p>
        </w:tc>
        <w:tc>
          <w:tcPr>
            <w:tcW w:w="1200" w:type="dxa"/>
            <w:shd w:val="clear" w:color="auto" w:fill="auto"/>
          </w:tcPr>
          <w:p w14:paraId="08477356" w14:textId="77777777" w:rsidR="001574DA" w:rsidRPr="005030A1" w:rsidRDefault="001574DA" w:rsidP="001574DA">
            <w:pPr>
              <w:pStyle w:val="TableText"/>
              <w:spacing w:before="80" w:after="100"/>
              <w:ind w:right="-108"/>
              <w:jc w:val="center"/>
            </w:pPr>
            <w:r w:rsidRPr="005030A1">
              <w:t>0.00026</w:t>
            </w:r>
          </w:p>
        </w:tc>
      </w:tr>
      <w:tr w:rsidR="001574DA" w:rsidRPr="005030A1" w14:paraId="1120A9CE" w14:textId="77777777" w:rsidTr="001574DA">
        <w:trPr>
          <w:cantSplit/>
        </w:trPr>
        <w:tc>
          <w:tcPr>
            <w:tcW w:w="1068" w:type="dxa"/>
            <w:shd w:val="clear" w:color="auto" w:fill="auto"/>
          </w:tcPr>
          <w:p w14:paraId="4E92782D" w14:textId="77777777" w:rsidR="001574DA" w:rsidRPr="005030A1" w:rsidRDefault="001574DA" w:rsidP="001574DA">
            <w:pPr>
              <w:pStyle w:val="TableText"/>
              <w:spacing w:before="80" w:after="100"/>
              <w:ind w:right="-108"/>
              <w:jc w:val="center"/>
            </w:pPr>
            <w:r w:rsidRPr="005030A1">
              <w:t>32</w:t>
            </w:r>
          </w:p>
        </w:tc>
        <w:tc>
          <w:tcPr>
            <w:tcW w:w="1200" w:type="dxa"/>
            <w:shd w:val="clear" w:color="auto" w:fill="auto"/>
          </w:tcPr>
          <w:p w14:paraId="64193A4D" w14:textId="77777777" w:rsidR="001574DA" w:rsidRPr="005030A1" w:rsidRDefault="001574DA" w:rsidP="001574DA">
            <w:pPr>
              <w:pStyle w:val="TableText"/>
              <w:spacing w:before="80" w:after="100"/>
              <w:ind w:right="-108"/>
              <w:jc w:val="center"/>
            </w:pPr>
            <w:r w:rsidRPr="005030A1">
              <w:t>0.00068</w:t>
            </w:r>
          </w:p>
        </w:tc>
        <w:tc>
          <w:tcPr>
            <w:tcW w:w="1200" w:type="dxa"/>
            <w:shd w:val="clear" w:color="auto" w:fill="auto"/>
          </w:tcPr>
          <w:p w14:paraId="36DE81A7" w14:textId="77777777" w:rsidR="001574DA" w:rsidRPr="005030A1" w:rsidRDefault="001574DA" w:rsidP="001574DA">
            <w:pPr>
              <w:pStyle w:val="TableText"/>
              <w:spacing w:before="80" w:after="100"/>
              <w:ind w:right="-108"/>
              <w:jc w:val="center"/>
            </w:pPr>
            <w:r w:rsidRPr="005030A1">
              <w:t>0.00028</w:t>
            </w:r>
          </w:p>
        </w:tc>
      </w:tr>
      <w:tr w:rsidR="001574DA" w:rsidRPr="005030A1" w14:paraId="1A5111CA" w14:textId="77777777" w:rsidTr="001574DA">
        <w:trPr>
          <w:cantSplit/>
        </w:trPr>
        <w:tc>
          <w:tcPr>
            <w:tcW w:w="1068" w:type="dxa"/>
            <w:shd w:val="clear" w:color="auto" w:fill="auto"/>
          </w:tcPr>
          <w:p w14:paraId="2D1EF7EA" w14:textId="77777777" w:rsidR="001574DA" w:rsidRPr="005030A1" w:rsidRDefault="001574DA" w:rsidP="001574DA">
            <w:pPr>
              <w:pStyle w:val="TableText"/>
              <w:spacing w:before="80" w:after="100"/>
              <w:ind w:right="-108"/>
              <w:jc w:val="center"/>
            </w:pPr>
            <w:r w:rsidRPr="005030A1">
              <w:t>33</w:t>
            </w:r>
          </w:p>
        </w:tc>
        <w:tc>
          <w:tcPr>
            <w:tcW w:w="1200" w:type="dxa"/>
            <w:shd w:val="clear" w:color="auto" w:fill="auto"/>
          </w:tcPr>
          <w:p w14:paraId="181988B4" w14:textId="77777777" w:rsidR="001574DA" w:rsidRPr="005030A1" w:rsidRDefault="001574DA" w:rsidP="001574DA">
            <w:pPr>
              <w:pStyle w:val="TableText"/>
              <w:spacing w:before="80" w:after="100"/>
              <w:ind w:right="-108"/>
              <w:jc w:val="center"/>
            </w:pPr>
            <w:r w:rsidRPr="005030A1">
              <w:t>0.00069</w:t>
            </w:r>
          </w:p>
        </w:tc>
        <w:tc>
          <w:tcPr>
            <w:tcW w:w="1200" w:type="dxa"/>
            <w:shd w:val="clear" w:color="auto" w:fill="auto"/>
          </w:tcPr>
          <w:p w14:paraId="269E19D0" w14:textId="77777777" w:rsidR="001574DA" w:rsidRPr="005030A1" w:rsidRDefault="001574DA" w:rsidP="001574DA">
            <w:pPr>
              <w:pStyle w:val="TableText"/>
              <w:spacing w:before="80" w:after="100"/>
              <w:ind w:right="-108"/>
              <w:jc w:val="center"/>
            </w:pPr>
            <w:r w:rsidRPr="005030A1">
              <w:t>0.00029</w:t>
            </w:r>
          </w:p>
        </w:tc>
      </w:tr>
      <w:tr w:rsidR="001574DA" w:rsidRPr="005030A1" w14:paraId="6C498E5A" w14:textId="77777777" w:rsidTr="001574DA">
        <w:trPr>
          <w:cantSplit/>
        </w:trPr>
        <w:tc>
          <w:tcPr>
            <w:tcW w:w="1068" w:type="dxa"/>
            <w:shd w:val="clear" w:color="auto" w:fill="auto"/>
          </w:tcPr>
          <w:p w14:paraId="332421F7" w14:textId="77777777" w:rsidR="001574DA" w:rsidRPr="005030A1" w:rsidRDefault="001574DA" w:rsidP="001574DA">
            <w:pPr>
              <w:pStyle w:val="TableText"/>
              <w:spacing w:before="80" w:after="100"/>
              <w:ind w:right="-108"/>
              <w:jc w:val="center"/>
            </w:pPr>
            <w:r w:rsidRPr="005030A1">
              <w:t>34</w:t>
            </w:r>
          </w:p>
        </w:tc>
        <w:tc>
          <w:tcPr>
            <w:tcW w:w="1200" w:type="dxa"/>
            <w:shd w:val="clear" w:color="auto" w:fill="auto"/>
          </w:tcPr>
          <w:p w14:paraId="0C37C152" w14:textId="77777777" w:rsidR="001574DA" w:rsidRPr="005030A1" w:rsidRDefault="001574DA" w:rsidP="001574DA">
            <w:pPr>
              <w:pStyle w:val="TableText"/>
              <w:spacing w:before="80" w:after="100"/>
              <w:ind w:right="-108"/>
              <w:jc w:val="center"/>
            </w:pPr>
            <w:r w:rsidRPr="005030A1">
              <w:t>0.00071</w:t>
            </w:r>
          </w:p>
        </w:tc>
        <w:tc>
          <w:tcPr>
            <w:tcW w:w="1200" w:type="dxa"/>
            <w:shd w:val="clear" w:color="auto" w:fill="auto"/>
          </w:tcPr>
          <w:p w14:paraId="5200304B" w14:textId="77777777" w:rsidR="001574DA" w:rsidRPr="005030A1" w:rsidRDefault="001574DA" w:rsidP="001574DA">
            <w:pPr>
              <w:pStyle w:val="TableText"/>
              <w:spacing w:before="80" w:after="100"/>
              <w:ind w:right="-108"/>
              <w:jc w:val="center"/>
            </w:pPr>
            <w:r w:rsidRPr="005030A1">
              <w:t>0.00031</w:t>
            </w:r>
          </w:p>
        </w:tc>
      </w:tr>
      <w:tr w:rsidR="001574DA" w:rsidRPr="005030A1" w14:paraId="0CAD7658" w14:textId="77777777" w:rsidTr="001574DA">
        <w:trPr>
          <w:cantSplit/>
        </w:trPr>
        <w:tc>
          <w:tcPr>
            <w:tcW w:w="1068" w:type="dxa"/>
            <w:shd w:val="clear" w:color="auto" w:fill="auto"/>
          </w:tcPr>
          <w:p w14:paraId="5CE6FC1E" w14:textId="77777777" w:rsidR="001574DA" w:rsidRPr="005030A1" w:rsidRDefault="001574DA" w:rsidP="001574DA">
            <w:pPr>
              <w:pStyle w:val="TableText"/>
              <w:spacing w:before="80" w:after="100"/>
              <w:ind w:right="-108"/>
              <w:jc w:val="center"/>
            </w:pPr>
            <w:r w:rsidRPr="005030A1">
              <w:t>35</w:t>
            </w:r>
          </w:p>
        </w:tc>
        <w:tc>
          <w:tcPr>
            <w:tcW w:w="1200" w:type="dxa"/>
            <w:shd w:val="clear" w:color="auto" w:fill="auto"/>
          </w:tcPr>
          <w:p w14:paraId="2462FA9E" w14:textId="77777777" w:rsidR="001574DA" w:rsidRPr="005030A1" w:rsidRDefault="001574DA" w:rsidP="001574DA">
            <w:pPr>
              <w:pStyle w:val="TableText"/>
              <w:spacing w:before="80" w:after="100"/>
              <w:ind w:right="-108"/>
              <w:jc w:val="center"/>
            </w:pPr>
            <w:r w:rsidRPr="005030A1">
              <w:t>0.00073</w:t>
            </w:r>
          </w:p>
        </w:tc>
        <w:tc>
          <w:tcPr>
            <w:tcW w:w="1200" w:type="dxa"/>
            <w:shd w:val="clear" w:color="auto" w:fill="auto"/>
          </w:tcPr>
          <w:p w14:paraId="04355293" w14:textId="77777777" w:rsidR="001574DA" w:rsidRPr="005030A1" w:rsidRDefault="001574DA" w:rsidP="001574DA">
            <w:pPr>
              <w:pStyle w:val="TableText"/>
              <w:spacing w:before="80" w:after="100"/>
              <w:ind w:right="-108"/>
              <w:jc w:val="center"/>
            </w:pPr>
            <w:r w:rsidRPr="005030A1">
              <w:t>0.00033</w:t>
            </w:r>
          </w:p>
        </w:tc>
      </w:tr>
      <w:tr w:rsidR="001574DA" w:rsidRPr="005030A1" w14:paraId="6933FBAC" w14:textId="77777777" w:rsidTr="001574DA">
        <w:trPr>
          <w:cantSplit/>
        </w:trPr>
        <w:tc>
          <w:tcPr>
            <w:tcW w:w="1068" w:type="dxa"/>
            <w:shd w:val="clear" w:color="auto" w:fill="auto"/>
          </w:tcPr>
          <w:p w14:paraId="75A1D67F" w14:textId="77777777" w:rsidR="001574DA" w:rsidRPr="005030A1" w:rsidRDefault="001574DA" w:rsidP="001574DA">
            <w:pPr>
              <w:pStyle w:val="TableText"/>
              <w:spacing w:before="80" w:after="100"/>
              <w:ind w:right="-108"/>
              <w:jc w:val="center"/>
            </w:pPr>
            <w:r w:rsidRPr="005030A1">
              <w:t>36</w:t>
            </w:r>
          </w:p>
        </w:tc>
        <w:tc>
          <w:tcPr>
            <w:tcW w:w="1200" w:type="dxa"/>
            <w:shd w:val="clear" w:color="auto" w:fill="auto"/>
          </w:tcPr>
          <w:p w14:paraId="5CAEBFBE" w14:textId="77777777" w:rsidR="001574DA" w:rsidRPr="005030A1" w:rsidRDefault="001574DA" w:rsidP="001574DA">
            <w:pPr>
              <w:pStyle w:val="TableText"/>
              <w:spacing w:before="80" w:after="100"/>
              <w:ind w:right="-108"/>
              <w:jc w:val="center"/>
            </w:pPr>
            <w:r w:rsidRPr="005030A1">
              <w:t>0.00075</w:t>
            </w:r>
          </w:p>
        </w:tc>
        <w:tc>
          <w:tcPr>
            <w:tcW w:w="1200" w:type="dxa"/>
            <w:shd w:val="clear" w:color="auto" w:fill="auto"/>
          </w:tcPr>
          <w:p w14:paraId="36FED4BC" w14:textId="77777777" w:rsidR="001574DA" w:rsidRPr="005030A1" w:rsidRDefault="001574DA" w:rsidP="001574DA">
            <w:pPr>
              <w:pStyle w:val="TableText"/>
              <w:spacing w:before="80" w:after="100"/>
              <w:ind w:right="-108"/>
              <w:jc w:val="center"/>
            </w:pPr>
            <w:r w:rsidRPr="005030A1">
              <w:t>0.00035</w:t>
            </w:r>
          </w:p>
        </w:tc>
      </w:tr>
      <w:tr w:rsidR="001574DA" w:rsidRPr="005030A1" w14:paraId="12824C22" w14:textId="77777777" w:rsidTr="001574DA">
        <w:trPr>
          <w:cantSplit/>
        </w:trPr>
        <w:tc>
          <w:tcPr>
            <w:tcW w:w="1068" w:type="dxa"/>
            <w:shd w:val="clear" w:color="auto" w:fill="auto"/>
          </w:tcPr>
          <w:p w14:paraId="0A4AEB5A" w14:textId="77777777" w:rsidR="001574DA" w:rsidRPr="005030A1" w:rsidRDefault="001574DA" w:rsidP="001574DA">
            <w:pPr>
              <w:pStyle w:val="TableText"/>
              <w:spacing w:before="80" w:after="100"/>
              <w:ind w:right="-108"/>
              <w:jc w:val="center"/>
            </w:pPr>
            <w:r w:rsidRPr="005030A1">
              <w:t>37</w:t>
            </w:r>
          </w:p>
        </w:tc>
        <w:tc>
          <w:tcPr>
            <w:tcW w:w="1200" w:type="dxa"/>
            <w:shd w:val="clear" w:color="auto" w:fill="auto"/>
          </w:tcPr>
          <w:p w14:paraId="77338474" w14:textId="77777777" w:rsidR="001574DA" w:rsidRPr="005030A1" w:rsidRDefault="001574DA" w:rsidP="001574DA">
            <w:pPr>
              <w:pStyle w:val="TableText"/>
              <w:spacing w:before="80" w:after="100"/>
              <w:ind w:right="-108"/>
              <w:jc w:val="center"/>
            </w:pPr>
            <w:r w:rsidRPr="005030A1">
              <w:t>0.00077</w:t>
            </w:r>
          </w:p>
        </w:tc>
        <w:tc>
          <w:tcPr>
            <w:tcW w:w="1200" w:type="dxa"/>
            <w:shd w:val="clear" w:color="auto" w:fill="auto"/>
          </w:tcPr>
          <w:p w14:paraId="0E6D4F27" w14:textId="77777777" w:rsidR="001574DA" w:rsidRPr="005030A1" w:rsidRDefault="001574DA" w:rsidP="001574DA">
            <w:pPr>
              <w:pStyle w:val="TableText"/>
              <w:spacing w:before="80" w:after="100"/>
              <w:ind w:right="-108"/>
              <w:jc w:val="center"/>
            </w:pPr>
            <w:r w:rsidRPr="005030A1">
              <w:t>0.00037</w:t>
            </w:r>
          </w:p>
        </w:tc>
      </w:tr>
      <w:tr w:rsidR="001574DA" w:rsidRPr="005030A1" w14:paraId="6C1544D2" w14:textId="77777777" w:rsidTr="001574DA">
        <w:trPr>
          <w:cantSplit/>
        </w:trPr>
        <w:tc>
          <w:tcPr>
            <w:tcW w:w="1068" w:type="dxa"/>
            <w:shd w:val="clear" w:color="auto" w:fill="auto"/>
          </w:tcPr>
          <w:p w14:paraId="2BAF7A56" w14:textId="77777777" w:rsidR="001574DA" w:rsidRPr="005030A1" w:rsidRDefault="001574DA" w:rsidP="001574DA">
            <w:pPr>
              <w:pStyle w:val="TableText"/>
              <w:spacing w:before="80" w:after="100"/>
              <w:ind w:right="-108"/>
              <w:jc w:val="center"/>
            </w:pPr>
            <w:r w:rsidRPr="005030A1">
              <w:t>38</w:t>
            </w:r>
          </w:p>
        </w:tc>
        <w:tc>
          <w:tcPr>
            <w:tcW w:w="1200" w:type="dxa"/>
            <w:shd w:val="clear" w:color="auto" w:fill="auto"/>
          </w:tcPr>
          <w:p w14:paraId="05F501BF" w14:textId="77777777" w:rsidR="001574DA" w:rsidRPr="005030A1" w:rsidRDefault="001574DA" w:rsidP="001574DA">
            <w:pPr>
              <w:pStyle w:val="TableText"/>
              <w:spacing w:before="80" w:after="100"/>
              <w:ind w:right="-108"/>
              <w:jc w:val="center"/>
            </w:pPr>
            <w:r w:rsidRPr="005030A1">
              <w:t>0.00080</w:t>
            </w:r>
          </w:p>
        </w:tc>
        <w:tc>
          <w:tcPr>
            <w:tcW w:w="1200" w:type="dxa"/>
            <w:shd w:val="clear" w:color="auto" w:fill="auto"/>
          </w:tcPr>
          <w:p w14:paraId="2350C153" w14:textId="77777777" w:rsidR="001574DA" w:rsidRPr="005030A1" w:rsidRDefault="001574DA" w:rsidP="001574DA">
            <w:pPr>
              <w:pStyle w:val="TableText"/>
              <w:spacing w:before="80" w:after="100"/>
              <w:ind w:right="-108"/>
              <w:jc w:val="center"/>
            </w:pPr>
            <w:r w:rsidRPr="005030A1">
              <w:t>0.00039</w:t>
            </w:r>
          </w:p>
        </w:tc>
      </w:tr>
      <w:tr w:rsidR="001574DA" w:rsidRPr="005030A1" w14:paraId="370AC996" w14:textId="77777777" w:rsidTr="001574DA">
        <w:trPr>
          <w:cantSplit/>
        </w:trPr>
        <w:tc>
          <w:tcPr>
            <w:tcW w:w="1068" w:type="dxa"/>
            <w:shd w:val="clear" w:color="auto" w:fill="auto"/>
          </w:tcPr>
          <w:p w14:paraId="06FE2AEC" w14:textId="77777777" w:rsidR="001574DA" w:rsidRPr="005030A1" w:rsidRDefault="001574DA" w:rsidP="001574DA">
            <w:pPr>
              <w:pStyle w:val="TableText"/>
              <w:spacing w:before="80" w:after="100"/>
              <w:ind w:right="-108"/>
              <w:jc w:val="center"/>
            </w:pPr>
            <w:r w:rsidRPr="005030A1">
              <w:t>39</w:t>
            </w:r>
          </w:p>
        </w:tc>
        <w:tc>
          <w:tcPr>
            <w:tcW w:w="1200" w:type="dxa"/>
            <w:shd w:val="clear" w:color="auto" w:fill="auto"/>
          </w:tcPr>
          <w:p w14:paraId="5FC1524F" w14:textId="77777777" w:rsidR="001574DA" w:rsidRPr="005030A1" w:rsidRDefault="001574DA" w:rsidP="001574DA">
            <w:pPr>
              <w:pStyle w:val="TableText"/>
              <w:spacing w:before="80" w:after="100"/>
              <w:ind w:right="-108"/>
              <w:jc w:val="center"/>
            </w:pPr>
            <w:r w:rsidRPr="005030A1">
              <w:t>0.00084</w:t>
            </w:r>
          </w:p>
        </w:tc>
        <w:tc>
          <w:tcPr>
            <w:tcW w:w="1200" w:type="dxa"/>
            <w:shd w:val="clear" w:color="auto" w:fill="auto"/>
          </w:tcPr>
          <w:p w14:paraId="167F91D8" w14:textId="77777777" w:rsidR="001574DA" w:rsidRPr="005030A1" w:rsidRDefault="001574DA" w:rsidP="001574DA">
            <w:pPr>
              <w:pStyle w:val="TableText"/>
              <w:spacing w:before="80" w:after="100"/>
              <w:ind w:right="-108"/>
              <w:jc w:val="center"/>
            </w:pPr>
            <w:r w:rsidRPr="005030A1">
              <w:t>0.00042</w:t>
            </w:r>
          </w:p>
        </w:tc>
      </w:tr>
      <w:tr w:rsidR="001574DA" w:rsidRPr="005030A1" w14:paraId="176506AB" w14:textId="77777777" w:rsidTr="001574DA">
        <w:trPr>
          <w:cantSplit/>
        </w:trPr>
        <w:tc>
          <w:tcPr>
            <w:tcW w:w="1068" w:type="dxa"/>
            <w:shd w:val="clear" w:color="auto" w:fill="auto"/>
          </w:tcPr>
          <w:p w14:paraId="33E44939" w14:textId="77777777" w:rsidR="001574DA" w:rsidRPr="005030A1" w:rsidRDefault="001574DA" w:rsidP="001574DA">
            <w:pPr>
              <w:pStyle w:val="TableText"/>
              <w:spacing w:before="80" w:after="100"/>
              <w:ind w:right="-108"/>
              <w:jc w:val="center"/>
            </w:pPr>
            <w:r w:rsidRPr="005030A1">
              <w:t>40</w:t>
            </w:r>
          </w:p>
        </w:tc>
        <w:tc>
          <w:tcPr>
            <w:tcW w:w="1200" w:type="dxa"/>
            <w:shd w:val="clear" w:color="auto" w:fill="auto"/>
          </w:tcPr>
          <w:p w14:paraId="57D9DF5B" w14:textId="77777777" w:rsidR="001574DA" w:rsidRPr="005030A1" w:rsidRDefault="001574DA" w:rsidP="001574DA">
            <w:pPr>
              <w:pStyle w:val="TableText"/>
              <w:spacing w:before="80" w:after="100"/>
              <w:ind w:right="-108"/>
              <w:jc w:val="center"/>
            </w:pPr>
            <w:r w:rsidRPr="005030A1">
              <w:t>0.00087</w:t>
            </w:r>
          </w:p>
        </w:tc>
        <w:tc>
          <w:tcPr>
            <w:tcW w:w="1200" w:type="dxa"/>
            <w:shd w:val="clear" w:color="auto" w:fill="auto"/>
          </w:tcPr>
          <w:p w14:paraId="5C5A831E" w14:textId="77777777" w:rsidR="001574DA" w:rsidRPr="005030A1" w:rsidRDefault="001574DA" w:rsidP="001574DA">
            <w:pPr>
              <w:pStyle w:val="TableText"/>
              <w:spacing w:before="80" w:after="100"/>
              <w:ind w:right="-108"/>
              <w:jc w:val="center"/>
            </w:pPr>
            <w:r w:rsidRPr="005030A1">
              <w:t>0.00045</w:t>
            </w:r>
          </w:p>
        </w:tc>
      </w:tr>
      <w:tr w:rsidR="001574DA" w:rsidRPr="005030A1" w14:paraId="509281E9" w14:textId="77777777" w:rsidTr="001574DA">
        <w:trPr>
          <w:cantSplit/>
        </w:trPr>
        <w:tc>
          <w:tcPr>
            <w:tcW w:w="1068" w:type="dxa"/>
            <w:shd w:val="clear" w:color="auto" w:fill="auto"/>
          </w:tcPr>
          <w:p w14:paraId="19BD8FC3" w14:textId="77777777" w:rsidR="001574DA" w:rsidRPr="005030A1" w:rsidRDefault="001574DA" w:rsidP="001574DA">
            <w:pPr>
              <w:pStyle w:val="TableText"/>
              <w:spacing w:before="80" w:after="100"/>
              <w:ind w:right="-108"/>
              <w:jc w:val="center"/>
            </w:pPr>
            <w:r w:rsidRPr="005030A1">
              <w:t>41</w:t>
            </w:r>
          </w:p>
        </w:tc>
        <w:tc>
          <w:tcPr>
            <w:tcW w:w="1200" w:type="dxa"/>
            <w:shd w:val="clear" w:color="auto" w:fill="auto"/>
          </w:tcPr>
          <w:p w14:paraId="1840E3D0" w14:textId="77777777" w:rsidR="001574DA" w:rsidRPr="005030A1" w:rsidRDefault="001574DA" w:rsidP="001574DA">
            <w:pPr>
              <w:pStyle w:val="TableText"/>
              <w:spacing w:before="80" w:after="100"/>
              <w:ind w:right="-108"/>
              <w:jc w:val="center"/>
            </w:pPr>
            <w:r w:rsidRPr="005030A1">
              <w:t>0.00091</w:t>
            </w:r>
          </w:p>
        </w:tc>
        <w:tc>
          <w:tcPr>
            <w:tcW w:w="1200" w:type="dxa"/>
            <w:shd w:val="clear" w:color="auto" w:fill="auto"/>
          </w:tcPr>
          <w:p w14:paraId="0C707057" w14:textId="77777777" w:rsidR="001574DA" w:rsidRPr="005030A1" w:rsidRDefault="001574DA" w:rsidP="001574DA">
            <w:pPr>
              <w:pStyle w:val="TableText"/>
              <w:spacing w:before="80" w:after="100"/>
              <w:ind w:right="-108"/>
              <w:jc w:val="center"/>
            </w:pPr>
            <w:r w:rsidRPr="005030A1">
              <w:t>0.00048</w:t>
            </w:r>
          </w:p>
        </w:tc>
      </w:tr>
      <w:tr w:rsidR="001574DA" w:rsidRPr="005030A1" w14:paraId="298CB06D" w14:textId="77777777" w:rsidTr="001574DA">
        <w:trPr>
          <w:cantSplit/>
        </w:trPr>
        <w:tc>
          <w:tcPr>
            <w:tcW w:w="1068" w:type="dxa"/>
            <w:shd w:val="clear" w:color="auto" w:fill="auto"/>
          </w:tcPr>
          <w:p w14:paraId="1F8EAC5A" w14:textId="77777777" w:rsidR="001574DA" w:rsidRPr="005030A1" w:rsidRDefault="001574DA" w:rsidP="001574DA">
            <w:pPr>
              <w:pStyle w:val="TableText"/>
              <w:spacing w:before="80" w:after="100"/>
              <w:ind w:right="-108"/>
              <w:jc w:val="center"/>
            </w:pPr>
            <w:r w:rsidRPr="005030A1">
              <w:t>42</w:t>
            </w:r>
          </w:p>
        </w:tc>
        <w:tc>
          <w:tcPr>
            <w:tcW w:w="1200" w:type="dxa"/>
            <w:shd w:val="clear" w:color="auto" w:fill="auto"/>
          </w:tcPr>
          <w:p w14:paraId="3F76B0F8" w14:textId="77777777" w:rsidR="001574DA" w:rsidRPr="005030A1" w:rsidRDefault="001574DA" w:rsidP="001574DA">
            <w:pPr>
              <w:pStyle w:val="TableText"/>
              <w:spacing w:before="80" w:after="100"/>
              <w:ind w:right="-108"/>
              <w:jc w:val="center"/>
            </w:pPr>
            <w:r w:rsidRPr="005030A1">
              <w:t>0.00096</w:t>
            </w:r>
          </w:p>
        </w:tc>
        <w:tc>
          <w:tcPr>
            <w:tcW w:w="1200" w:type="dxa"/>
            <w:shd w:val="clear" w:color="auto" w:fill="auto"/>
          </w:tcPr>
          <w:p w14:paraId="476FDD61" w14:textId="77777777" w:rsidR="001574DA" w:rsidRPr="005030A1" w:rsidRDefault="001574DA" w:rsidP="001574DA">
            <w:pPr>
              <w:pStyle w:val="TableText"/>
              <w:spacing w:before="80" w:after="100"/>
              <w:ind w:right="-108"/>
              <w:jc w:val="center"/>
            </w:pPr>
            <w:r w:rsidRPr="005030A1">
              <w:t>0.00052</w:t>
            </w:r>
          </w:p>
        </w:tc>
      </w:tr>
      <w:tr w:rsidR="001574DA" w:rsidRPr="005030A1" w14:paraId="1259A26E" w14:textId="77777777" w:rsidTr="001574DA">
        <w:trPr>
          <w:cantSplit/>
        </w:trPr>
        <w:tc>
          <w:tcPr>
            <w:tcW w:w="1068" w:type="dxa"/>
            <w:shd w:val="clear" w:color="auto" w:fill="auto"/>
          </w:tcPr>
          <w:p w14:paraId="15590571" w14:textId="77777777" w:rsidR="001574DA" w:rsidRPr="005030A1" w:rsidRDefault="001574DA" w:rsidP="001574DA">
            <w:pPr>
              <w:pStyle w:val="TableText"/>
              <w:spacing w:before="80" w:after="80"/>
              <w:ind w:right="-108"/>
              <w:jc w:val="center"/>
            </w:pPr>
            <w:r w:rsidRPr="005030A1">
              <w:t>43</w:t>
            </w:r>
          </w:p>
        </w:tc>
        <w:tc>
          <w:tcPr>
            <w:tcW w:w="1200" w:type="dxa"/>
            <w:shd w:val="clear" w:color="auto" w:fill="auto"/>
          </w:tcPr>
          <w:p w14:paraId="13326A3D" w14:textId="77777777" w:rsidR="001574DA" w:rsidRPr="005030A1" w:rsidRDefault="001574DA" w:rsidP="001574DA">
            <w:pPr>
              <w:pStyle w:val="TableText"/>
              <w:spacing w:before="80" w:after="80"/>
              <w:ind w:right="-108"/>
              <w:jc w:val="center"/>
            </w:pPr>
            <w:r w:rsidRPr="005030A1">
              <w:t>0.00101</w:t>
            </w:r>
          </w:p>
        </w:tc>
        <w:tc>
          <w:tcPr>
            <w:tcW w:w="1200" w:type="dxa"/>
            <w:shd w:val="clear" w:color="auto" w:fill="auto"/>
          </w:tcPr>
          <w:p w14:paraId="102263C1" w14:textId="77777777" w:rsidR="001574DA" w:rsidRPr="005030A1" w:rsidRDefault="001574DA" w:rsidP="001574DA">
            <w:pPr>
              <w:pStyle w:val="TableText"/>
              <w:spacing w:before="80" w:after="80"/>
              <w:ind w:right="-108"/>
              <w:jc w:val="center"/>
            </w:pPr>
            <w:r w:rsidRPr="005030A1">
              <w:t>0.00057</w:t>
            </w:r>
          </w:p>
        </w:tc>
      </w:tr>
      <w:tr w:rsidR="001574DA" w:rsidRPr="005030A1" w14:paraId="04B3ED48" w14:textId="77777777" w:rsidTr="001574DA">
        <w:trPr>
          <w:cantSplit/>
        </w:trPr>
        <w:tc>
          <w:tcPr>
            <w:tcW w:w="1068" w:type="dxa"/>
            <w:tcBorders>
              <w:bottom w:val="single" w:sz="4" w:space="0" w:color="auto"/>
            </w:tcBorders>
            <w:shd w:val="clear" w:color="auto" w:fill="auto"/>
          </w:tcPr>
          <w:p w14:paraId="13B91C19" w14:textId="77777777" w:rsidR="001574DA" w:rsidRPr="005030A1" w:rsidRDefault="001574DA" w:rsidP="001574DA">
            <w:pPr>
              <w:pStyle w:val="TableText"/>
              <w:spacing w:before="80" w:after="80"/>
              <w:ind w:right="-108"/>
              <w:jc w:val="center"/>
            </w:pPr>
            <w:r w:rsidRPr="005030A1">
              <w:t>44</w:t>
            </w:r>
          </w:p>
        </w:tc>
        <w:tc>
          <w:tcPr>
            <w:tcW w:w="1200" w:type="dxa"/>
            <w:tcBorders>
              <w:bottom w:val="single" w:sz="4" w:space="0" w:color="auto"/>
            </w:tcBorders>
            <w:shd w:val="clear" w:color="auto" w:fill="auto"/>
          </w:tcPr>
          <w:p w14:paraId="3F779F28" w14:textId="77777777" w:rsidR="001574DA" w:rsidRPr="005030A1" w:rsidRDefault="001574DA" w:rsidP="001574DA">
            <w:pPr>
              <w:pStyle w:val="TableText"/>
              <w:spacing w:before="80" w:after="80"/>
              <w:ind w:right="-108"/>
              <w:jc w:val="center"/>
            </w:pPr>
            <w:r w:rsidRPr="005030A1">
              <w:t>0.00108</w:t>
            </w:r>
          </w:p>
        </w:tc>
        <w:tc>
          <w:tcPr>
            <w:tcW w:w="1200" w:type="dxa"/>
            <w:tcBorders>
              <w:bottom w:val="single" w:sz="4" w:space="0" w:color="auto"/>
            </w:tcBorders>
            <w:shd w:val="clear" w:color="auto" w:fill="auto"/>
          </w:tcPr>
          <w:p w14:paraId="6B21A496" w14:textId="77777777" w:rsidR="001574DA" w:rsidRPr="005030A1" w:rsidRDefault="001574DA" w:rsidP="001574DA">
            <w:pPr>
              <w:pStyle w:val="TableText"/>
              <w:spacing w:before="80" w:after="80"/>
              <w:ind w:right="-108"/>
              <w:jc w:val="center"/>
            </w:pPr>
            <w:r w:rsidRPr="005030A1">
              <w:t>0.00062</w:t>
            </w:r>
          </w:p>
        </w:tc>
      </w:tr>
      <w:tr w:rsidR="001574DA" w:rsidRPr="005030A1" w14:paraId="3F9305A6" w14:textId="77777777" w:rsidTr="001574DA">
        <w:trPr>
          <w:cantSplit/>
        </w:trPr>
        <w:tc>
          <w:tcPr>
            <w:tcW w:w="1068" w:type="dxa"/>
            <w:tcBorders>
              <w:top w:val="single" w:sz="4" w:space="0" w:color="auto"/>
            </w:tcBorders>
            <w:shd w:val="clear" w:color="auto" w:fill="auto"/>
          </w:tcPr>
          <w:p w14:paraId="05A28E18" w14:textId="77777777" w:rsidR="001574DA" w:rsidRPr="005030A1" w:rsidRDefault="001574DA" w:rsidP="001574DA">
            <w:pPr>
              <w:pStyle w:val="TableText"/>
              <w:keepNext/>
              <w:spacing w:before="120" w:after="80"/>
              <w:ind w:right="-108"/>
              <w:jc w:val="center"/>
            </w:pPr>
            <w:r w:rsidRPr="005030A1">
              <w:t>45</w:t>
            </w:r>
          </w:p>
        </w:tc>
        <w:tc>
          <w:tcPr>
            <w:tcW w:w="1200" w:type="dxa"/>
            <w:tcBorders>
              <w:top w:val="single" w:sz="4" w:space="0" w:color="auto"/>
            </w:tcBorders>
            <w:shd w:val="clear" w:color="auto" w:fill="auto"/>
          </w:tcPr>
          <w:p w14:paraId="4831E544" w14:textId="77777777" w:rsidR="001574DA" w:rsidRPr="005030A1" w:rsidRDefault="001574DA" w:rsidP="001574DA">
            <w:pPr>
              <w:pStyle w:val="TableText"/>
              <w:keepNext/>
              <w:spacing w:before="120" w:after="80"/>
              <w:ind w:right="-108"/>
              <w:jc w:val="center"/>
            </w:pPr>
            <w:r w:rsidRPr="005030A1">
              <w:t>0.00116</w:t>
            </w:r>
          </w:p>
        </w:tc>
        <w:tc>
          <w:tcPr>
            <w:tcW w:w="1200" w:type="dxa"/>
            <w:tcBorders>
              <w:top w:val="single" w:sz="4" w:space="0" w:color="auto"/>
            </w:tcBorders>
            <w:shd w:val="clear" w:color="auto" w:fill="auto"/>
          </w:tcPr>
          <w:p w14:paraId="3D354489" w14:textId="77777777" w:rsidR="001574DA" w:rsidRPr="005030A1" w:rsidRDefault="001574DA" w:rsidP="001574DA">
            <w:pPr>
              <w:pStyle w:val="TableText"/>
              <w:keepNext/>
              <w:spacing w:before="120" w:after="80"/>
              <w:ind w:right="-108"/>
              <w:jc w:val="center"/>
            </w:pPr>
            <w:r w:rsidRPr="005030A1">
              <w:t>0.00068</w:t>
            </w:r>
          </w:p>
        </w:tc>
      </w:tr>
      <w:tr w:rsidR="001574DA" w:rsidRPr="005030A1" w14:paraId="52C78576" w14:textId="77777777" w:rsidTr="001574DA">
        <w:trPr>
          <w:cantSplit/>
        </w:trPr>
        <w:tc>
          <w:tcPr>
            <w:tcW w:w="1068" w:type="dxa"/>
            <w:shd w:val="clear" w:color="auto" w:fill="auto"/>
          </w:tcPr>
          <w:p w14:paraId="064C8EE5" w14:textId="77777777" w:rsidR="001574DA" w:rsidRPr="005030A1" w:rsidRDefault="001574DA" w:rsidP="001574DA">
            <w:pPr>
              <w:pStyle w:val="TableText"/>
              <w:spacing w:before="80" w:after="80"/>
              <w:ind w:right="-108"/>
              <w:jc w:val="center"/>
            </w:pPr>
            <w:r w:rsidRPr="005030A1">
              <w:t>46</w:t>
            </w:r>
          </w:p>
        </w:tc>
        <w:tc>
          <w:tcPr>
            <w:tcW w:w="1200" w:type="dxa"/>
            <w:shd w:val="clear" w:color="auto" w:fill="auto"/>
          </w:tcPr>
          <w:p w14:paraId="421295A6" w14:textId="77777777" w:rsidR="001574DA" w:rsidRPr="005030A1" w:rsidRDefault="001574DA" w:rsidP="001574DA">
            <w:pPr>
              <w:pStyle w:val="TableText"/>
              <w:spacing w:before="80" w:after="80"/>
              <w:ind w:right="-108"/>
              <w:jc w:val="center"/>
            </w:pPr>
            <w:r w:rsidRPr="005030A1">
              <w:t>0.00125</w:t>
            </w:r>
          </w:p>
        </w:tc>
        <w:tc>
          <w:tcPr>
            <w:tcW w:w="1200" w:type="dxa"/>
            <w:shd w:val="clear" w:color="auto" w:fill="auto"/>
          </w:tcPr>
          <w:p w14:paraId="5E03CC75" w14:textId="77777777" w:rsidR="001574DA" w:rsidRPr="005030A1" w:rsidRDefault="001574DA" w:rsidP="001574DA">
            <w:pPr>
              <w:pStyle w:val="TableText"/>
              <w:spacing w:before="80" w:after="80"/>
              <w:ind w:right="-108"/>
              <w:jc w:val="center"/>
            </w:pPr>
            <w:r w:rsidRPr="005030A1">
              <w:t>0.00075</w:t>
            </w:r>
          </w:p>
        </w:tc>
      </w:tr>
      <w:tr w:rsidR="001574DA" w:rsidRPr="005030A1" w14:paraId="25B7C899" w14:textId="77777777" w:rsidTr="001574DA">
        <w:trPr>
          <w:cantSplit/>
        </w:trPr>
        <w:tc>
          <w:tcPr>
            <w:tcW w:w="1068" w:type="dxa"/>
            <w:shd w:val="clear" w:color="auto" w:fill="auto"/>
          </w:tcPr>
          <w:p w14:paraId="4B57DB5B" w14:textId="77777777" w:rsidR="001574DA" w:rsidRPr="005030A1" w:rsidRDefault="001574DA" w:rsidP="001574DA">
            <w:pPr>
              <w:pStyle w:val="TableText"/>
              <w:spacing w:before="80" w:after="80"/>
              <w:ind w:right="-108"/>
              <w:jc w:val="center"/>
            </w:pPr>
            <w:r w:rsidRPr="005030A1">
              <w:t>47</w:t>
            </w:r>
          </w:p>
        </w:tc>
        <w:tc>
          <w:tcPr>
            <w:tcW w:w="1200" w:type="dxa"/>
            <w:shd w:val="clear" w:color="auto" w:fill="auto"/>
          </w:tcPr>
          <w:p w14:paraId="04870396" w14:textId="77777777" w:rsidR="001574DA" w:rsidRPr="005030A1" w:rsidRDefault="001574DA" w:rsidP="001574DA">
            <w:pPr>
              <w:pStyle w:val="TableText"/>
              <w:spacing w:before="80" w:after="80"/>
              <w:ind w:right="-108"/>
              <w:jc w:val="center"/>
            </w:pPr>
            <w:r w:rsidRPr="005030A1">
              <w:t>0.00135</w:t>
            </w:r>
          </w:p>
        </w:tc>
        <w:tc>
          <w:tcPr>
            <w:tcW w:w="1200" w:type="dxa"/>
            <w:shd w:val="clear" w:color="auto" w:fill="auto"/>
          </w:tcPr>
          <w:p w14:paraId="4AA13695" w14:textId="77777777" w:rsidR="001574DA" w:rsidRPr="005030A1" w:rsidRDefault="001574DA" w:rsidP="001574DA">
            <w:pPr>
              <w:pStyle w:val="TableText"/>
              <w:spacing w:before="80" w:after="80"/>
              <w:ind w:right="-108"/>
              <w:jc w:val="center"/>
            </w:pPr>
            <w:r w:rsidRPr="005030A1">
              <w:t>0.00083</w:t>
            </w:r>
          </w:p>
        </w:tc>
      </w:tr>
      <w:tr w:rsidR="001574DA" w:rsidRPr="005030A1" w14:paraId="6F2CC08F" w14:textId="77777777" w:rsidTr="001574DA">
        <w:trPr>
          <w:cantSplit/>
        </w:trPr>
        <w:tc>
          <w:tcPr>
            <w:tcW w:w="1068" w:type="dxa"/>
            <w:shd w:val="clear" w:color="auto" w:fill="auto"/>
          </w:tcPr>
          <w:p w14:paraId="16976097" w14:textId="77777777" w:rsidR="001574DA" w:rsidRPr="005030A1" w:rsidRDefault="001574DA" w:rsidP="001574DA">
            <w:pPr>
              <w:pStyle w:val="TableText"/>
              <w:spacing w:before="80" w:after="80"/>
              <w:ind w:right="-108"/>
              <w:jc w:val="center"/>
            </w:pPr>
            <w:r w:rsidRPr="005030A1">
              <w:t>48</w:t>
            </w:r>
          </w:p>
        </w:tc>
        <w:tc>
          <w:tcPr>
            <w:tcW w:w="1200" w:type="dxa"/>
            <w:shd w:val="clear" w:color="auto" w:fill="auto"/>
          </w:tcPr>
          <w:p w14:paraId="48612D83" w14:textId="77777777" w:rsidR="001574DA" w:rsidRPr="005030A1" w:rsidRDefault="001574DA" w:rsidP="001574DA">
            <w:pPr>
              <w:pStyle w:val="TableText"/>
              <w:spacing w:before="80" w:after="80"/>
              <w:ind w:right="-108"/>
              <w:jc w:val="center"/>
            </w:pPr>
            <w:r w:rsidRPr="005030A1">
              <w:t>0.00147</w:t>
            </w:r>
          </w:p>
        </w:tc>
        <w:tc>
          <w:tcPr>
            <w:tcW w:w="1200" w:type="dxa"/>
            <w:shd w:val="clear" w:color="auto" w:fill="auto"/>
          </w:tcPr>
          <w:p w14:paraId="531BDE52" w14:textId="77777777" w:rsidR="001574DA" w:rsidRPr="005030A1" w:rsidRDefault="001574DA" w:rsidP="001574DA">
            <w:pPr>
              <w:pStyle w:val="TableText"/>
              <w:spacing w:before="80" w:after="80"/>
              <w:ind w:right="-108"/>
              <w:jc w:val="center"/>
            </w:pPr>
            <w:r w:rsidRPr="005030A1">
              <w:t>0.00091</w:t>
            </w:r>
          </w:p>
        </w:tc>
      </w:tr>
      <w:tr w:rsidR="001574DA" w:rsidRPr="005030A1" w14:paraId="51E55061" w14:textId="77777777" w:rsidTr="001574DA">
        <w:trPr>
          <w:cantSplit/>
        </w:trPr>
        <w:tc>
          <w:tcPr>
            <w:tcW w:w="1068" w:type="dxa"/>
            <w:shd w:val="clear" w:color="auto" w:fill="auto"/>
          </w:tcPr>
          <w:p w14:paraId="22E426D0" w14:textId="77777777" w:rsidR="001574DA" w:rsidRPr="005030A1" w:rsidRDefault="001574DA" w:rsidP="001574DA">
            <w:pPr>
              <w:pStyle w:val="TableText"/>
              <w:spacing w:before="80" w:after="80"/>
              <w:ind w:right="-108"/>
              <w:jc w:val="center"/>
            </w:pPr>
            <w:r w:rsidRPr="005030A1">
              <w:t>49</w:t>
            </w:r>
          </w:p>
        </w:tc>
        <w:tc>
          <w:tcPr>
            <w:tcW w:w="1200" w:type="dxa"/>
            <w:shd w:val="clear" w:color="auto" w:fill="auto"/>
          </w:tcPr>
          <w:p w14:paraId="25B1AC97" w14:textId="77777777" w:rsidR="001574DA" w:rsidRPr="005030A1" w:rsidRDefault="001574DA" w:rsidP="001574DA">
            <w:pPr>
              <w:pStyle w:val="TableText"/>
              <w:spacing w:before="80" w:after="80"/>
              <w:ind w:right="-108"/>
              <w:jc w:val="center"/>
            </w:pPr>
            <w:r w:rsidRPr="005030A1">
              <w:t>0.00162</w:t>
            </w:r>
          </w:p>
        </w:tc>
        <w:tc>
          <w:tcPr>
            <w:tcW w:w="1200" w:type="dxa"/>
            <w:shd w:val="clear" w:color="auto" w:fill="auto"/>
          </w:tcPr>
          <w:p w14:paraId="2C36EB15" w14:textId="77777777" w:rsidR="001574DA" w:rsidRPr="005030A1" w:rsidRDefault="001574DA" w:rsidP="001574DA">
            <w:pPr>
              <w:pStyle w:val="TableText"/>
              <w:spacing w:before="80" w:after="80"/>
              <w:ind w:right="-108"/>
              <w:jc w:val="center"/>
            </w:pPr>
            <w:r w:rsidRPr="005030A1">
              <w:t>0.00101</w:t>
            </w:r>
          </w:p>
        </w:tc>
      </w:tr>
      <w:tr w:rsidR="001574DA" w:rsidRPr="005030A1" w14:paraId="327A8D4C" w14:textId="77777777" w:rsidTr="001574DA">
        <w:trPr>
          <w:cantSplit/>
        </w:trPr>
        <w:tc>
          <w:tcPr>
            <w:tcW w:w="1068" w:type="dxa"/>
            <w:shd w:val="clear" w:color="auto" w:fill="auto"/>
          </w:tcPr>
          <w:p w14:paraId="65498B94" w14:textId="77777777" w:rsidR="001574DA" w:rsidRPr="005030A1" w:rsidRDefault="001574DA" w:rsidP="001574DA">
            <w:pPr>
              <w:pStyle w:val="TableText"/>
              <w:spacing w:before="80" w:after="80"/>
              <w:ind w:right="-108"/>
              <w:jc w:val="center"/>
            </w:pPr>
            <w:r w:rsidRPr="005030A1">
              <w:t>50</w:t>
            </w:r>
          </w:p>
        </w:tc>
        <w:tc>
          <w:tcPr>
            <w:tcW w:w="1200" w:type="dxa"/>
            <w:shd w:val="clear" w:color="auto" w:fill="auto"/>
          </w:tcPr>
          <w:p w14:paraId="517C8DA6" w14:textId="77777777" w:rsidR="001574DA" w:rsidRPr="005030A1" w:rsidRDefault="001574DA" w:rsidP="001574DA">
            <w:pPr>
              <w:pStyle w:val="TableText"/>
              <w:spacing w:before="80" w:after="80"/>
              <w:ind w:right="-108"/>
              <w:jc w:val="center"/>
            </w:pPr>
            <w:r w:rsidRPr="005030A1">
              <w:t>0.00178</w:t>
            </w:r>
          </w:p>
        </w:tc>
        <w:tc>
          <w:tcPr>
            <w:tcW w:w="1200" w:type="dxa"/>
            <w:shd w:val="clear" w:color="auto" w:fill="auto"/>
          </w:tcPr>
          <w:p w14:paraId="3252EDD3" w14:textId="77777777" w:rsidR="001574DA" w:rsidRPr="005030A1" w:rsidRDefault="001574DA" w:rsidP="001574DA">
            <w:pPr>
              <w:pStyle w:val="TableText"/>
              <w:spacing w:before="80" w:after="80"/>
              <w:ind w:right="-108"/>
              <w:jc w:val="center"/>
            </w:pPr>
            <w:r w:rsidRPr="005030A1">
              <w:t>0.00112</w:t>
            </w:r>
          </w:p>
        </w:tc>
      </w:tr>
      <w:tr w:rsidR="001574DA" w:rsidRPr="005030A1" w14:paraId="727FABE6" w14:textId="77777777" w:rsidTr="001574DA">
        <w:trPr>
          <w:cantSplit/>
        </w:trPr>
        <w:tc>
          <w:tcPr>
            <w:tcW w:w="1068" w:type="dxa"/>
            <w:shd w:val="clear" w:color="auto" w:fill="auto"/>
          </w:tcPr>
          <w:p w14:paraId="228B67B1" w14:textId="77777777" w:rsidR="001574DA" w:rsidRPr="005030A1" w:rsidRDefault="001574DA" w:rsidP="001574DA">
            <w:pPr>
              <w:pStyle w:val="TableText"/>
              <w:spacing w:before="80" w:after="80"/>
              <w:ind w:right="-108"/>
              <w:jc w:val="center"/>
            </w:pPr>
            <w:r w:rsidRPr="005030A1">
              <w:t>51</w:t>
            </w:r>
          </w:p>
        </w:tc>
        <w:tc>
          <w:tcPr>
            <w:tcW w:w="1200" w:type="dxa"/>
            <w:shd w:val="clear" w:color="auto" w:fill="auto"/>
          </w:tcPr>
          <w:p w14:paraId="5915A4ED" w14:textId="77777777" w:rsidR="001574DA" w:rsidRPr="005030A1" w:rsidRDefault="001574DA" w:rsidP="001574DA">
            <w:pPr>
              <w:pStyle w:val="TableText"/>
              <w:spacing w:before="80" w:after="80"/>
              <w:ind w:right="-108"/>
              <w:jc w:val="center"/>
            </w:pPr>
            <w:r w:rsidRPr="005030A1">
              <w:t>0.00197</w:t>
            </w:r>
          </w:p>
        </w:tc>
        <w:tc>
          <w:tcPr>
            <w:tcW w:w="1200" w:type="dxa"/>
            <w:shd w:val="clear" w:color="auto" w:fill="auto"/>
          </w:tcPr>
          <w:p w14:paraId="2E64F7B5" w14:textId="77777777" w:rsidR="001574DA" w:rsidRPr="005030A1" w:rsidRDefault="001574DA" w:rsidP="001574DA">
            <w:pPr>
              <w:pStyle w:val="TableText"/>
              <w:spacing w:before="80" w:after="80"/>
              <w:ind w:right="-108"/>
              <w:jc w:val="center"/>
            </w:pPr>
            <w:r w:rsidRPr="005030A1">
              <w:t>0.00123</w:t>
            </w:r>
          </w:p>
        </w:tc>
      </w:tr>
      <w:tr w:rsidR="001574DA" w:rsidRPr="005030A1" w14:paraId="76EB23C4" w14:textId="77777777" w:rsidTr="001574DA">
        <w:trPr>
          <w:cantSplit/>
        </w:trPr>
        <w:tc>
          <w:tcPr>
            <w:tcW w:w="1068" w:type="dxa"/>
            <w:shd w:val="clear" w:color="auto" w:fill="auto"/>
          </w:tcPr>
          <w:p w14:paraId="26F28BE5" w14:textId="77777777" w:rsidR="001574DA" w:rsidRPr="005030A1" w:rsidRDefault="001574DA" w:rsidP="001574DA">
            <w:pPr>
              <w:pStyle w:val="TableText"/>
              <w:spacing w:before="80" w:after="80"/>
              <w:ind w:right="-108"/>
              <w:jc w:val="center"/>
            </w:pPr>
            <w:r w:rsidRPr="005030A1">
              <w:t>52</w:t>
            </w:r>
          </w:p>
        </w:tc>
        <w:tc>
          <w:tcPr>
            <w:tcW w:w="1200" w:type="dxa"/>
            <w:shd w:val="clear" w:color="auto" w:fill="auto"/>
          </w:tcPr>
          <w:p w14:paraId="41ED950D" w14:textId="77777777" w:rsidR="001574DA" w:rsidRPr="005030A1" w:rsidRDefault="001574DA" w:rsidP="001574DA">
            <w:pPr>
              <w:pStyle w:val="TableText"/>
              <w:spacing w:before="80" w:after="80"/>
              <w:ind w:right="-108"/>
              <w:jc w:val="center"/>
            </w:pPr>
            <w:r w:rsidRPr="005030A1">
              <w:t>0.00218</w:t>
            </w:r>
          </w:p>
        </w:tc>
        <w:tc>
          <w:tcPr>
            <w:tcW w:w="1200" w:type="dxa"/>
            <w:shd w:val="clear" w:color="auto" w:fill="auto"/>
          </w:tcPr>
          <w:p w14:paraId="527BEACA" w14:textId="77777777" w:rsidR="001574DA" w:rsidRPr="005030A1" w:rsidRDefault="001574DA" w:rsidP="001574DA">
            <w:pPr>
              <w:pStyle w:val="TableText"/>
              <w:spacing w:before="80" w:after="80"/>
              <w:ind w:right="-108"/>
              <w:jc w:val="center"/>
            </w:pPr>
            <w:r w:rsidRPr="005030A1">
              <w:t>0.00136</w:t>
            </w:r>
          </w:p>
        </w:tc>
      </w:tr>
      <w:tr w:rsidR="001574DA" w:rsidRPr="005030A1" w14:paraId="4DA4F7C7" w14:textId="77777777" w:rsidTr="001574DA">
        <w:trPr>
          <w:cantSplit/>
        </w:trPr>
        <w:tc>
          <w:tcPr>
            <w:tcW w:w="1068" w:type="dxa"/>
            <w:shd w:val="clear" w:color="auto" w:fill="auto"/>
          </w:tcPr>
          <w:p w14:paraId="35C814FC" w14:textId="77777777" w:rsidR="001574DA" w:rsidRPr="005030A1" w:rsidRDefault="001574DA" w:rsidP="001574DA">
            <w:pPr>
              <w:pStyle w:val="TableText"/>
              <w:spacing w:before="80" w:after="80"/>
              <w:ind w:right="-108"/>
              <w:jc w:val="center"/>
            </w:pPr>
            <w:r w:rsidRPr="005030A1">
              <w:t>53</w:t>
            </w:r>
          </w:p>
        </w:tc>
        <w:tc>
          <w:tcPr>
            <w:tcW w:w="1200" w:type="dxa"/>
            <w:shd w:val="clear" w:color="auto" w:fill="auto"/>
          </w:tcPr>
          <w:p w14:paraId="57D9C7E9" w14:textId="77777777" w:rsidR="001574DA" w:rsidRPr="005030A1" w:rsidRDefault="001574DA" w:rsidP="001574DA">
            <w:pPr>
              <w:pStyle w:val="TableText"/>
              <w:spacing w:before="80" w:after="80"/>
              <w:ind w:right="-108"/>
              <w:jc w:val="center"/>
            </w:pPr>
            <w:r w:rsidRPr="005030A1">
              <w:t>0.00242</w:t>
            </w:r>
          </w:p>
        </w:tc>
        <w:tc>
          <w:tcPr>
            <w:tcW w:w="1200" w:type="dxa"/>
            <w:shd w:val="clear" w:color="auto" w:fill="auto"/>
          </w:tcPr>
          <w:p w14:paraId="58D7109B" w14:textId="77777777" w:rsidR="001574DA" w:rsidRPr="005030A1" w:rsidRDefault="001574DA" w:rsidP="001574DA">
            <w:pPr>
              <w:pStyle w:val="TableText"/>
              <w:spacing w:before="80" w:after="80"/>
              <w:ind w:right="-108"/>
              <w:jc w:val="center"/>
            </w:pPr>
            <w:r w:rsidRPr="005030A1">
              <w:t>0.00150</w:t>
            </w:r>
          </w:p>
        </w:tc>
      </w:tr>
      <w:tr w:rsidR="001574DA" w:rsidRPr="005030A1" w14:paraId="4C1A4666" w14:textId="77777777" w:rsidTr="001574DA">
        <w:trPr>
          <w:cantSplit/>
        </w:trPr>
        <w:tc>
          <w:tcPr>
            <w:tcW w:w="1068" w:type="dxa"/>
            <w:shd w:val="clear" w:color="auto" w:fill="auto"/>
          </w:tcPr>
          <w:p w14:paraId="4CC27598" w14:textId="77777777" w:rsidR="001574DA" w:rsidRPr="005030A1" w:rsidRDefault="001574DA" w:rsidP="001574DA">
            <w:pPr>
              <w:pStyle w:val="TableText"/>
              <w:spacing w:before="80" w:after="80"/>
              <w:ind w:right="-108"/>
              <w:jc w:val="center"/>
            </w:pPr>
            <w:r w:rsidRPr="005030A1">
              <w:t>54</w:t>
            </w:r>
          </w:p>
        </w:tc>
        <w:tc>
          <w:tcPr>
            <w:tcW w:w="1200" w:type="dxa"/>
            <w:shd w:val="clear" w:color="auto" w:fill="auto"/>
          </w:tcPr>
          <w:p w14:paraId="5B261C10" w14:textId="77777777" w:rsidR="001574DA" w:rsidRPr="005030A1" w:rsidRDefault="001574DA" w:rsidP="001574DA">
            <w:pPr>
              <w:pStyle w:val="TableText"/>
              <w:spacing w:before="80" w:after="80"/>
              <w:ind w:right="-108"/>
              <w:jc w:val="center"/>
            </w:pPr>
            <w:r w:rsidRPr="005030A1">
              <w:t>0.00269</w:t>
            </w:r>
          </w:p>
        </w:tc>
        <w:tc>
          <w:tcPr>
            <w:tcW w:w="1200" w:type="dxa"/>
            <w:shd w:val="clear" w:color="auto" w:fill="auto"/>
          </w:tcPr>
          <w:p w14:paraId="600F7577" w14:textId="77777777" w:rsidR="001574DA" w:rsidRPr="005030A1" w:rsidRDefault="001574DA" w:rsidP="001574DA">
            <w:pPr>
              <w:pStyle w:val="TableText"/>
              <w:spacing w:before="80" w:after="80"/>
              <w:ind w:right="-108"/>
              <w:jc w:val="center"/>
            </w:pPr>
            <w:r w:rsidRPr="005030A1">
              <w:t>0.00165</w:t>
            </w:r>
          </w:p>
        </w:tc>
      </w:tr>
      <w:tr w:rsidR="001574DA" w:rsidRPr="005030A1" w14:paraId="3D877F5B" w14:textId="77777777" w:rsidTr="001574DA">
        <w:trPr>
          <w:cantSplit/>
        </w:trPr>
        <w:tc>
          <w:tcPr>
            <w:tcW w:w="1068" w:type="dxa"/>
            <w:shd w:val="clear" w:color="auto" w:fill="auto"/>
          </w:tcPr>
          <w:p w14:paraId="270B8DAC" w14:textId="77777777" w:rsidR="001574DA" w:rsidRPr="005030A1" w:rsidRDefault="001574DA" w:rsidP="001574DA">
            <w:pPr>
              <w:pStyle w:val="TableText"/>
              <w:spacing w:before="80" w:after="80"/>
              <w:ind w:right="-108"/>
              <w:jc w:val="center"/>
            </w:pPr>
            <w:r w:rsidRPr="005030A1">
              <w:t>55</w:t>
            </w:r>
          </w:p>
        </w:tc>
        <w:tc>
          <w:tcPr>
            <w:tcW w:w="1200" w:type="dxa"/>
            <w:shd w:val="clear" w:color="auto" w:fill="auto"/>
          </w:tcPr>
          <w:p w14:paraId="0146D86E" w14:textId="77777777" w:rsidR="001574DA" w:rsidRPr="005030A1" w:rsidRDefault="001574DA" w:rsidP="001574DA">
            <w:pPr>
              <w:pStyle w:val="TableText"/>
              <w:spacing w:before="80" w:after="80"/>
              <w:ind w:right="-108"/>
              <w:jc w:val="center"/>
            </w:pPr>
            <w:r w:rsidRPr="005030A1">
              <w:t>0.00299</w:t>
            </w:r>
          </w:p>
        </w:tc>
        <w:tc>
          <w:tcPr>
            <w:tcW w:w="1200" w:type="dxa"/>
            <w:shd w:val="clear" w:color="auto" w:fill="auto"/>
          </w:tcPr>
          <w:p w14:paraId="15E99861" w14:textId="77777777" w:rsidR="001574DA" w:rsidRPr="005030A1" w:rsidRDefault="001574DA" w:rsidP="001574DA">
            <w:pPr>
              <w:pStyle w:val="TableText"/>
              <w:spacing w:before="80" w:after="80"/>
              <w:ind w:right="-108"/>
              <w:jc w:val="center"/>
            </w:pPr>
            <w:r w:rsidRPr="005030A1">
              <w:t>0.00182</w:t>
            </w:r>
          </w:p>
        </w:tc>
      </w:tr>
      <w:tr w:rsidR="001574DA" w:rsidRPr="005030A1" w14:paraId="269691C1" w14:textId="77777777" w:rsidTr="001574DA">
        <w:trPr>
          <w:cantSplit/>
        </w:trPr>
        <w:tc>
          <w:tcPr>
            <w:tcW w:w="1068" w:type="dxa"/>
            <w:shd w:val="clear" w:color="auto" w:fill="auto"/>
          </w:tcPr>
          <w:p w14:paraId="122D9B4B" w14:textId="77777777" w:rsidR="001574DA" w:rsidRPr="005030A1" w:rsidRDefault="001574DA" w:rsidP="001574DA">
            <w:pPr>
              <w:pStyle w:val="TableText"/>
              <w:spacing w:before="80" w:after="80"/>
              <w:ind w:right="-108"/>
              <w:jc w:val="center"/>
            </w:pPr>
            <w:r w:rsidRPr="005030A1">
              <w:t>56</w:t>
            </w:r>
          </w:p>
        </w:tc>
        <w:tc>
          <w:tcPr>
            <w:tcW w:w="1200" w:type="dxa"/>
            <w:shd w:val="clear" w:color="auto" w:fill="auto"/>
          </w:tcPr>
          <w:p w14:paraId="7AAB4424" w14:textId="77777777" w:rsidR="001574DA" w:rsidRPr="005030A1" w:rsidRDefault="001574DA" w:rsidP="001574DA">
            <w:pPr>
              <w:pStyle w:val="TableText"/>
              <w:spacing w:before="80" w:after="80"/>
              <w:ind w:right="-108"/>
              <w:jc w:val="center"/>
            </w:pPr>
            <w:r w:rsidRPr="005030A1">
              <w:t>0.00332</w:t>
            </w:r>
          </w:p>
        </w:tc>
        <w:tc>
          <w:tcPr>
            <w:tcW w:w="1200" w:type="dxa"/>
            <w:shd w:val="clear" w:color="auto" w:fill="auto"/>
          </w:tcPr>
          <w:p w14:paraId="17620640" w14:textId="77777777" w:rsidR="001574DA" w:rsidRPr="005030A1" w:rsidRDefault="001574DA" w:rsidP="001574DA">
            <w:pPr>
              <w:pStyle w:val="TableText"/>
              <w:spacing w:before="80" w:after="80"/>
              <w:ind w:right="-108"/>
              <w:jc w:val="center"/>
            </w:pPr>
            <w:r w:rsidRPr="005030A1">
              <w:t>0.00200</w:t>
            </w:r>
          </w:p>
        </w:tc>
      </w:tr>
      <w:tr w:rsidR="001574DA" w:rsidRPr="005030A1" w14:paraId="35DB91AA" w14:textId="77777777" w:rsidTr="001574DA">
        <w:trPr>
          <w:cantSplit/>
        </w:trPr>
        <w:tc>
          <w:tcPr>
            <w:tcW w:w="1068" w:type="dxa"/>
            <w:shd w:val="clear" w:color="auto" w:fill="auto"/>
          </w:tcPr>
          <w:p w14:paraId="79625E0B" w14:textId="77777777" w:rsidR="001574DA" w:rsidRPr="005030A1" w:rsidRDefault="001574DA" w:rsidP="001574DA">
            <w:pPr>
              <w:pStyle w:val="TableText"/>
              <w:spacing w:before="80" w:after="80"/>
              <w:ind w:right="-108"/>
              <w:jc w:val="center"/>
            </w:pPr>
            <w:r w:rsidRPr="005030A1">
              <w:t>57</w:t>
            </w:r>
          </w:p>
        </w:tc>
        <w:tc>
          <w:tcPr>
            <w:tcW w:w="1200" w:type="dxa"/>
            <w:shd w:val="clear" w:color="auto" w:fill="auto"/>
          </w:tcPr>
          <w:p w14:paraId="4DBED065" w14:textId="77777777" w:rsidR="001574DA" w:rsidRPr="005030A1" w:rsidRDefault="001574DA" w:rsidP="001574DA">
            <w:pPr>
              <w:pStyle w:val="TableText"/>
              <w:spacing w:before="80" w:after="80"/>
              <w:ind w:right="-108"/>
              <w:jc w:val="center"/>
            </w:pPr>
            <w:r w:rsidRPr="005030A1">
              <w:t>0.00370</w:t>
            </w:r>
          </w:p>
        </w:tc>
        <w:tc>
          <w:tcPr>
            <w:tcW w:w="1200" w:type="dxa"/>
            <w:shd w:val="clear" w:color="auto" w:fill="auto"/>
          </w:tcPr>
          <w:p w14:paraId="2C4D8B09" w14:textId="77777777" w:rsidR="001574DA" w:rsidRPr="005030A1" w:rsidRDefault="001574DA" w:rsidP="001574DA">
            <w:pPr>
              <w:pStyle w:val="TableText"/>
              <w:spacing w:before="80" w:after="80"/>
              <w:ind w:right="-108"/>
              <w:jc w:val="center"/>
            </w:pPr>
            <w:r w:rsidRPr="005030A1">
              <w:t>0.00220</w:t>
            </w:r>
          </w:p>
        </w:tc>
      </w:tr>
      <w:tr w:rsidR="001574DA" w:rsidRPr="005030A1" w14:paraId="38CDB4C8" w14:textId="77777777" w:rsidTr="001574DA">
        <w:trPr>
          <w:cantSplit/>
        </w:trPr>
        <w:tc>
          <w:tcPr>
            <w:tcW w:w="1068" w:type="dxa"/>
            <w:shd w:val="clear" w:color="auto" w:fill="auto"/>
          </w:tcPr>
          <w:p w14:paraId="437005D8" w14:textId="77777777" w:rsidR="001574DA" w:rsidRPr="005030A1" w:rsidRDefault="001574DA" w:rsidP="001574DA">
            <w:pPr>
              <w:pStyle w:val="TableText"/>
              <w:spacing w:before="80" w:after="80"/>
              <w:ind w:right="-108"/>
              <w:jc w:val="center"/>
            </w:pPr>
            <w:r w:rsidRPr="005030A1">
              <w:t>58</w:t>
            </w:r>
          </w:p>
        </w:tc>
        <w:tc>
          <w:tcPr>
            <w:tcW w:w="1200" w:type="dxa"/>
            <w:shd w:val="clear" w:color="auto" w:fill="auto"/>
          </w:tcPr>
          <w:p w14:paraId="3B9CF634" w14:textId="77777777" w:rsidR="001574DA" w:rsidRPr="005030A1" w:rsidRDefault="001574DA" w:rsidP="001574DA">
            <w:pPr>
              <w:pStyle w:val="TableText"/>
              <w:spacing w:before="80" w:after="80"/>
              <w:ind w:right="-108"/>
              <w:jc w:val="center"/>
            </w:pPr>
            <w:r w:rsidRPr="005030A1">
              <w:t>0.00412</w:t>
            </w:r>
          </w:p>
        </w:tc>
        <w:tc>
          <w:tcPr>
            <w:tcW w:w="1200" w:type="dxa"/>
            <w:shd w:val="clear" w:color="auto" w:fill="auto"/>
          </w:tcPr>
          <w:p w14:paraId="0F9DEE5A" w14:textId="77777777" w:rsidR="001574DA" w:rsidRPr="005030A1" w:rsidRDefault="001574DA" w:rsidP="001574DA">
            <w:pPr>
              <w:pStyle w:val="TableText"/>
              <w:spacing w:before="80" w:after="80"/>
              <w:ind w:right="-108"/>
              <w:jc w:val="center"/>
            </w:pPr>
            <w:r w:rsidRPr="005030A1">
              <w:t>0.00241</w:t>
            </w:r>
          </w:p>
        </w:tc>
      </w:tr>
      <w:tr w:rsidR="001574DA" w:rsidRPr="005030A1" w14:paraId="4618B993" w14:textId="77777777" w:rsidTr="001574DA">
        <w:trPr>
          <w:cantSplit/>
        </w:trPr>
        <w:tc>
          <w:tcPr>
            <w:tcW w:w="1068" w:type="dxa"/>
            <w:shd w:val="clear" w:color="auto" w:fill="auto"/>
          </w:tcPr>
          <w:p w14:paraId="469D3E70" w14:textId="77777777" w:rsidR="001574DA" w:rsidRPr="005030A1" w:rsidRDefault="001574DA" w:rsidP="001574DA">
            <w:pPr>
              <w:pStyle w:val="TableText"/>
              <w:spacing w:before="80" w:after="80"/>
              <w:ind w:right="-108"/>
              <w:jc w:val="center"/>
            </w:pPr>
            <w:r w:rsidRPr="005030A1">
              <w:t>59</w:t>
            </w:r>
          </w:p>
        </w:tc>
        <w:tc>
          <w:tcPr>
            <w:tcW w:w="1200" w:type="dxa"/>
            <w:shd w:val="clear" w:color="auto" w:fill="auto"/>
          </w:tcPr>
          <w:p w14:paraId="19712A1A" w14:textId="77777777" w:rsidR="001574DA" w:rsidRPr="005030A1" w:rsidRDefault="001574DA" w:rsidP="001574DA">
            <w:pPr>
              <w:pStyle w:val="TableText"/>
              <w:spacing w:before="80" w:after="80"/>
              <w:ind w:right="-108"/>
              <w:jc w:val="center"/>
            </w:pPr>
            <w:r w:rsidRPr="005030A1">
              <w:t>0.00459</w:t>
            </w:r>
          </w:p>
        </w:tc>
        <w:tc>
          <w:tcPr>
            <w:tcW w:w="1200" w:type="dxa"/>
            <w:shd w:val="clear" w:color="auto" w:fill="auto"/>
          </w:tcPr>
          <w:p w14:paraId="2568F200" w14:textId="77777777" w:rsidR="001574DA" w:rsidRPr="005030A1" w:rsidRDefault="001574DA" w:rsidP="001574DA">
            <w:pPr>
              <w:pStyle w:val="TableText"/>
              <w:spacing w:before="80" w:after="80"/>
              <w:ind w:right="-108"/>
              <w:jc w:val="center"/>
            </w:pPr>
            <w:r w:rsidRPr="005030A1">
              <w:t>0.00264</w:t>
            </w:r>
          </w:p>
        </w:tc>
      </w:tr>
      <w:tr w:rsidR="001574DA" w:rsidRPr="005030A1" w14:paraId="53A470BF" w14:textId="77777777" w:rsidTr="001574DA">
        <w:trPr>
          <w:cantSplit/>
        </w:trPr>
        <w:tc>
          <w:tcPr>
            <w:tcW w:w="1068" w:type="dxa"/>
            <w:shd w:val="clear" w:color="auto" w:fill="auto"/>
          </w:tcPr>
          <w:p w14:paraId="3D94127F" w14:textId="77777777" w:rsidR="001574DA" w:rsidRPr="005030A1" w:rsidRDefault="001574DA" w:rsidP="001574DA">
            <w:pPr>
              <w:pStyle w:val="TableText"/>
              <w:spacing w:before="80" w:after="80"/>
              <w:ind w:right="-108"/>
              <w:jc w:val="center"/>
            </w:pPr>
            <w:r w:rsidRPr="005030A1">
              <w:t>60</w:t>
            </w:r>
          </w:p>
        </w:tc>
        <w:tc>
          <w:tcPr>
            <w:tcW w:w="1200" w:type="dxa"/>
            <w:shd w:val="clear" w:color="auto" w:fill="auto"/>
          </w:tcPr>
          <w:p w14:paraId="749660A9" w14:textId="77777777" w:rsidR="001574DA" w:rsidRPr="005030A1" w:rsidRDefault="001574DA" w:rsidP="001574DA">
            <w:pPr>
              <w:pStyle w:val="TableText"/>
              <w:spacing w:before="80" w:after="80"/>
              <w:ind w:right="-108"/>
              <w:jc w:val="center"/>
            </w:pPr>
            <w:r w:rsidRPr="005030A1">
              <w:t>0.00512</w:t>
            </w:r>
          </w:p>
        </w:tc>
        <w:tc>
          <w:tcPr>
            <w:tcW w:w="1200" w:type="dxa"/>
            <w:shd w:val="clear" w:color="auto" w:fill="auto"/>
          </w:tcPr>
          <w:p w14:paraId="48071B05" w14:textId="77777777" w:rsidR="001574DA" w:rsidRPr="005030A1" w:rsidRDefault="001574DA" w:rsidP="001574DA">
            <w:pPr>
              <w:pStyle w:val="TableText"/>
              <w:spacing w:before="80" w:after="80"/>
              <w:ind w:right="-108"/>
              <w:jc w:val="center"/>
            </w:pPr>
            <w:r w:rsidRPr="005030A1">
              <w:t>0.00289</w:t>
            </w:r>
          </w:p>
        </w:tc>
      </w:tr>
      <w:tr w:rsidR="001574DA" w:rsidRPr="005030A1" w14:paraId="048433B6" w14:textId="77777777" w:rsidTr="001574DA">
        <w:trPr>
          <w:cantSplit/>
        </w:trPr>
        <w:tc>
          <w:tcPr>
            <w:tcW w:w="1068" w:type="dxa"/>
            <w:shd w:val="clear" w:color="auto" w:fill="auto"/>
          </w:tcPr>
          <w:p w14:paraId="668638BC" w14:textId="77777777" w:rsidR="001574DA" w:rsidRPr="005030A1" w:rsidRDefault="001574DA" w:rsidP="001574DA">
            <w:pPr>
              <w:pStyle w:val="TableText"/>
              <w:spacing w:before="80" w:after="80"/>
              <w:ind w:right="-108"/>
              <w:jc w:val="center"/>
            </w:pPr>
            <w:r w:rsidRPr="005030A1">
              <w:t>61</w:t>
            </w:r>
          </w:p>
        </w:tc>
        <w:tc>
          <w:tcPr>
            <w:tcW w:w="1200" w:type="dxa"/>
            <w:shd w:val="clear" w:color="auto" w:fill="auto"/>
          </w:tcPr>
          <w:p w14:paraId="463B6CF9" w14:textId="77777777" w:rsidR="001574DA" w:rsidRPr="005030A1" w:rsidRDefault="001574DA" w:rsidP="001574DA">
            <w:pPr>
              <w:pStyle w:val="TableText"/>
              <w:spacing w:before="80" w:after="80"/>
              <w:ind w:right="-108"/>
              <w:jc w:val="center"/>
            </w:pPr>
            <w:r w:rsidRPr="005030A1">
              <w:t>0.00572</w:t>
            </w:r>
          </w:p>
        </w:tc>
        <w:tc>
          <w:tcPr>
            <w:tcW w:w="1200" w:type="dxa"/>
            <w:shd w:val="clear" w:color="auto" w:fill="auto"/>
          </w:tcPr>
          <w:p w14:paraId="70D05CC7" w14:textId="77777777" w:rsidR="001574DA" w:rsidRPr="005030A1" w:rsidRDefault="001574DA" w:rsidP="001574DA">
            <w:pPr>
              <w:pStyle w:val="TableText"/>
              <w:spacing w:before="80" w:after="80"/>
              <w:ind w:right="-108"/>
              <w:jc w:val="center"/>
            </w:pPr>
            <w:r w:rsidRPr="005030A1">
              <w:t>0.00316</w:t>
            </w:r>
          </w:p>
        </w:tc>
      </w:tr>
      <w:tr w:rsidR="001574DA" w:rsidRPr="005030A1" w14:paraId="45A39873" w14:textId="77777777" w:rsidTr="001574DA">
        <w:trPr>
          <w:cantSplit/>
        </w:trPr>
        <w:tc>
          <w:tcPr>
            <w:tcW w:w="1068" w:type="dxa"/>
            <w:shd w:val="clear" w:color="auto" w:fill="auto"/>
          </w:tcPr>
          <w:p w14:paraId="5EC07281" w14:textId="77777777" w:rsidR="001574DA" w:rsidRPr="005030A1" w:rsidRDefault="001574DA" w:rsidP="001574DA">
            <w:pPr>
              <w:pStyle w:val="TableText"/>
              <w:spacing w:before="80" w:after="80"/>
              <w:ind w:right="-108"/>
              <w:jc w:val="center"/>
            </w:pPr>
            <w:r w:rsidRPr="005030A1">
              <w:t>62</w:t>
            </w:r>
          </w:p>
        </w:tc>
        <w:tc>
          <w:tcPr>
            <w:tcW w:w="1200" w:type="dxa"/>
            <w:shd w:val="clear" w:color="auto" w:fill="auto"/>
          </w:tcPr>
          <w:p w14:paraId="17F5B135" w14:textId="77777777" w:rsidR="001574DA" w:rsidRPr="005030A1" w:rsidRDefault="001574DA" w:rsidP="001574DA">
            <w:pPr>
              <w:pStyle w:val="TableText"/>
              <w:spacing w:before="80" w:after="80"/>
              <w:ind w:right="-108"/>
              <w:jc w:val="center"/>
            </w:pPr>
            <w:r w:rsidRPr="005030A1">
              <w:t>0.00638</w:t>
            </w:r>
          </w:p>
        </w:tc>
        <w:tc>
          <w:tcPr>
            <w:tcW w:w="1200" w:type="dxa"/>
            <w:shd w:val="clear" w:color="auto" w:fill="auto"/>
          </w:tcPr>
          <w:p w14:paraId="479BF8C6" w14:textId="77777777" w:rsidR="001574DA" w:rsidRPr="005030A1" w:rsidRDefault="001574DA" w:rsidP="001574DA">
            <w:pPr>
              <w:pStyle w:val="TableText"/>
              <w:spacing w:before="80" w:after="80"/>
              <w:ind w:right="-108"/>
              <w:jc w:val="center"/>
            </w:pPr>
            <w:r w:rsidRPr="005030A1">
              <w:t>0.00347</w:t>
            </w:r>
          </w:p>
        </w:tc>
      </w:tr>
      <w:tr w:rsidR="001574DA" w:rsidRPr="005030A1" w14:paraId="0BE6A456" w14:textId="77777777" w:rsidTr="001574DA">
        <w:trPr>
          <w:cantSplit/>
        </w:trPr>
        <w:tc>
          <w:tcPr>
            <w:tcW w:w="1068" w:type="dxa"/>
            <w:shd w:val="clear" w:color="auto" w:fill="auto"/>
          </w:tcPr>
          <w:p w14:paraId="301C496C" w14:textId="77777777" w:rsidR="001574DA" w:rsidRPr="005030A1" w:rsidRDefault="001574DA" w:rsidP="001574DA">
            <w:pPr>
              <w:pStyle w:val="TableText"/>
              <w:spacing w:before="80" w:after="80"/>
              <w:ind w:right="-108"/>
              <w:jc w:val="center"/>
            </w:pPr>
            <w:r w:rsidRPr="005030A1">
              <w:t>63</w:t>
            </w:r>
          </w:p>
        </w:tc>
        <w:tc>
          <w:tcPr>
            <w:tcW w:w="1200" w:type="dxa"/>
            <w:shd w:val="clear" w:color="auto" w:fill="auto"/>
          </w:tcPr>
          <w:p w14:paraId="48397F50" w14:textId="77777777" w:rsidR="001574DA" w:rsidRPr="005030A1" w:rsidRDefault="001574DA" w:rsidP="001574DA">
            <w:pPr>
              <w:pStyle w:val="TableText"/>
              <w:spacing w:before="80" w:after="80"/>
              <w:ind w:right="-108"/>
              <w:jc w:val="center"/>
            </w:pPr>
            <w:r w:rsidRPr="005030A1">
              <w:t>0.00711</w:t>
            </w:r>
          </w:p>
        </w:tc>
        <w:tc>
          <w:tcPr>
            <w:tcW w:w="1200" w:type="dxa"/>
            <w:shd w:val="clear" w:color="auto" w:fill="auto"/>
          </w:tcPr>
          <w:p w14:paraId="60D5FA0D" w14:textId="77777777" w:rsidR="001574DA" w:rsidRPr="005030A1" w:rsidRDefault="001574DA" w:rsidP="001574DA">
            <w:pPr>
              <w:pStyle w:val="TableText"/>
              <w:spacing w:before="80" w:after="80"/>
              <w:ind w:right="-108"/>
              <w:jc w:val="center"/>
            </w:pPr>
            <w:r w:rsidRPr="005030A1">
              <w:t>0.00382</w:t>
            </w:r>
          </w:p>
        </w:tc>
      </w:tr>
      <w:tr w:rsidR="001574DA" w:rsidRPr="005030A1" w14:paraId="39C879AC" w14:textId="77777777" w:rsidTr="001574DA">
        <w:trPr>
          <w:cantSplit/>
        </w:trPr>
        <w:tc>
          <w:tcPr>
            <w:tcW w:w="1068" w:type="dxa"/>
            <w:shd w:val="clear" w:color="auto" w:fill="auto"/>
          </w:tcPr>
          <w:p w14:paraId="2A3B2207" w14:textId="77777777" w:rsidR="001574DA" w:rsidRPr="005030A1" w:rsidRDefault="001574DA" w:rsidP="001574DA">
            <w:pPr>
              <w:pStyle w:val="TableText"/>
              <w:spacing w:before="80" w:after="80"/>
              <w:ind w:right="-108"/>
              <w:jc w:val="center"/>
            </w:pPr>
            <w:r w:rsidRPr="005030A1">
              <w:t>64</w:t>
            </w:r>
          </w:p>
        </w:tc>
        <w:tc>
          <w:tcPr>
            <w:tcW w:w="1200" w:type="dxa"/>
            <w:shd w:val="clear" w:color="auto" w:fill="auto"/>
          </w:tcPr>
          <w:p w14:paraId="39953585" w14:textId="77777777" w:rsidR="001574DA" w:rsidRPr="005030A1" w:rsidRDefault="001574DA" w:rsidP="001574DA">
            <w:pPr>
              <w:pStyle w:val="TableText"/>
              <w:spacing w:before="80" w:after="80"/>
              <w:ind w:right="-108"/>
              <w:jc w:val="center"/>
            </w:pPr>
            <w:r w:rsidRPr="005030A1">
              <w:t>0.00792</w:t>
            </w:r>
          </w:p>
        </w:tc>
        <w:tc>
          <w:tcPr>
            <w:tcW w:w="1200" w:type="dxa"/>
            <w:shd w:val="clear" w:color="auto" w:fill="auto"/>
          </w:tcPr>
          <w:p w14:paraId="2C32F407" w14:textId="77777777" w:rsidR="001574DA" w:rsidRPr="005030A1" w:rsidRDefault="001574DA" w:rsidP="001574DA">
            <w:pPr>
              <w:pStyle w:val="TableText"/>
              <w:spacing w:before="80" w:after="80"/>
              <w:ind w:right="-108"/>
              <w:jc w:val="center"/>
            </w:pPr>
            <w:r w:rsidRPr="005030A1">
              <w:t>0.00421</w:t>
            </w:r>
          </w:p>
        </w:tc>
      </w:tr>
      <w:tr w:rsidR="001574DA" w:rsidRPr="005030A1" w14:paraId="63DF1B6B" w14:textId="77777777" w:rsidTr="001574DA">
        <w:trPr>
          <w:cantSplit/>
        </w:trPr>
        <w:tc>
          <w:tcPr>
            <w:tcW w:w="1068" w:type="dxa"/>
            <w:shd w:val="clear" w:color="auto" w:fill="auto"/>
          </w:tcPr>
          <w:p w14:paraId="5AF0A01D" w14:textId="77777777" w:rsidR="001574DA" w:rsidRPr="005030A1" w:rsidRDefault="001574DA" w:rsidP="001574DA">
            <w:pPr>
              <w:pStyle w:val="TableText"/>
              <w:spacing w:before="80" w:after="80"/>
              <w:ind w:right="-108"/>
              <w:jc w:val="center"/>
            </w:pPr>
            <w:r w:rsidRPr="005030A1">
              <w:t>65</w:t>
            </w:r>
          </w:p>
        </w:tc>
        <w:tc>
          <w:tcPr>
            <w:tcW w:w="1200" w:type="dxa"/>
            <w:shd w:val="clear" w:color="auto" w:fill="auto"/>
          </w:tcPr>
          <w:p w14:paraId="5C3B5033" w14:textId="77777777" w:rsidR="001574DA" w:rsidRPr="005030A1" w:rsidRDefault="001574DA" w:rsidP="001574DA">
            <w:pPr>
              <w:pStyle w:val="TableText"/>
              <w:spacing w:before="80" w:after="80"/>
              <w:ind w:right="-108"/>
              <w:jc w:val="center"/>
            </w:pPr>
            <w:r w:rsidRPr="005030A1">
              <w:t>0.00882</w:t>
            </w:r>
          </w:p>
        </w:tc>
        <w:tc>
          <w:tcPr>
            <w:tcW w:w="1200" w:type="dxa"/>
            <w:shd w:val="clear" w:color="auto" w:fill="auto"/>
          </w:tcPr>
          <w:p w14:paraId="6A80A24C" w14:textId="77777777" w:rsidR="001574DA" w:rsidRPr="005030A1" w:rsidRDefault="001574DA" w:rsidP="001574DA">
            <w:pPr>
              <w:pStyle w:val="TableText"/>
              <w:spacing w:before="80" w:after="80"/>
              <w:ind w:right="-108"/>
              <w:jc w:val="center"/>
            </w:pPr>
            <w:r w:rsidRPr="005030A1">
              <w:t>0.00465</w:t>
            </w:r>
          </w:p>
        </w:tc>
      </w:tr>
      <w:tr w:rsidR="001574DA" w:rsidRPr="005030A1" w14:paraId="3B125AA5" w14:textId="77777777" w:rsidTr="001574DA">
        <w:trPr>
          <w:cantSplit/>
        </w:trPr>
        <w:tc>
          <w:tcPr>
            <w:tcW w:w="1068" w:type="dxa"/>
            <w:shd w:val="clear" w:color="auto" w:fill="auto"/>
          </w:tcPr>
          <w:p w14:paraId="012BC199" w14:textId="77777777" w:rsidR="001574DA" w:rsidRPr="005030A1" w:rsidRDefault="001574DA" w:rsidP="001574DA">
            <w:pPr>
              <w:pStyle w:val="TableText"/>
              <w:spacing w:before="80" w:after="80"/>
              <w:ind w:right="-108"/>
              <w:jc w:val="center"/>
            </w:pPr>
            <w:r w:rsidRPr="005030A1">
              <w:t>66</w:t>
            </w:r>
          </w:p>
        </w:tc>
        <w:tc>
          <w:tcPr>
            <w:tcW w:w="1200" w:type="dxa"/>
            <w:shd w:val="clear" w:color="auto" w:fill="auto"/>
          </w:tcPr>
          <w:p w14:paraId="06AEC960" w14:textId="77777777" w:rsidR="001574DA" w:rsidRPr="005030A1" w:rsidRDefault="001574DA" w:rsidP="001574DA">
            <w:pPr>
              <w:pStyle w:val="TableText"/>
              <w:spacing w:before="80" w:after="80"/>
              <w:ind w:right="-108"/>
              <w:jc w:val="center"/>
            </w:pPr>
            <w:r w:rsidRPr="005030A1">
              <w:t>0.00980</w:t>
            </w:r>
          </w:p>
        </w:tc>
        <w:tc>
          <w:tcPr>
            <w:tcW w:w="1200" w:type="dxa"/>
            <w:shd w:val="clear" w:color="auto" w:fill="auto"/>
          </w:tcPr>
          <w:p w14:paraId="7A702397" w14:textId="77777777" w:rsidR="001574DA" w:rsidRPr="005030A1" w:rsidRDefault="001574DA" w:rsidP="001574DA">
            <w:pPr>
              <w:pStyle w:val="TableText"/>
              <w:spacing w:before="80" w:after="80"/>
              <w:ind w:right="-108"/>
              <w:jc w:val="center"/>
            </w:pPr>
            <w:r w:rsidRPr="005030A1">
              <w:t>0.00514</w:t>
            </w:r>
          </w:p>
        </w:tc>
      </w:tr>
      <w:tr w:rsidR="001574DA" w:rsidRPr="005030A1" w14:paraId="536F6A46" w14:textId="77777777" w:rsidTr="001574DA">
        <w:trPr>
          <w:cantSplit/>
        </w:trPr>
        <w:tc>
          <w:tcPr>
            <w:tcW w:w="1068" w:type="dxa"/>
            <w:shd w:val="clear" w:color="auto" w:fill="auto"/>
          </w:tcPr>
          <w:p w14:paraId="4A2C34B2" w14:textId="77777777" w:rsidR="001574DA" w:rsidRPr="005030A1" w:rsidRDefault="001574DA" w:rsidP="001574DA">
            <w:pPr>
              <w:pStyle w:val="TableText"/>
              <w:spacing w:before="80" w:after="80"/>
              <w:ind w:right="-108"/>
              <w:jc w:val="center"/>
            </w:pPr>
            <w:r w:rsidRPr="005030A1">
              <w:t>67</w:t>
            </w:r>
          </w:p>
        </w:tc>
        <w:tc>
          <w:tcPr>
            <w:tcW w:w="1200" w:type="dxa"/>
            <w:shd w:val="clear" w:color="auto" w:fill="auto"/>
          </w:tcPr>
          <w:p w14:paraId="1CEE78D1" w14:textId="77777777" w:rsidR="001574DA" w:rsidRPr="005030A1" w:rsidRDefault="001574DA" w:rsidP="001574DA">
            <w:pPr>
              <w:pStyle w:val="TableText"/>
              <w:spacing w:before="80" w:after="80"/>
              <w:ind w:right="-108"/>
              <w:jc w:val="center"/>
            </w:pPr>
            <w:r w:rsidRPr="005030A1">
              <w:t>0.01087</w:t>
            </w:r>
          </w:p>
        </w:tc>
        <w:tc>
          <w:tcPr>
            <w:tcW w:w="1200" w:type="dxa"/>
            <w:shd w:val="clear" w:color="auto" w:fill="auto"/>
          </w:tcPr>
          <w:p w14:paraId="039DAFD7" w14:textId="77777777" w:rsidR="001574DA" w:rsidRPr="005030A1" w:rsidRDefault="001574DA" w:rsidP="001574DA">
            <w:pPr>
              <w:pStyle w:val="TableText"/>
              <w:spacing w:before="80" w:after="80"/>
              <w:ind w:right="-108"/>
              <w:jc w:val="center"/>
            </w:pPr>
            <w:r w:rsidRPr="005030A1">
              <w:t>0.00569</w:t>
            </w:r>
          </w:p>
        </w:tc>
      </w:tr>
      <w:tr w:rsidR="001574DA" w:rsidRPr="005030A1" w14:paraId="2B2A5C16" w14:textId="77777777" w:rsidTr="001574DA">
        <w:trPr>
          <w:cantSplit/>
        </w:trPr>
        <w:tc>
          <w:tcPr>
            <w:tcW w:w="1068" w:type="dxa"/>
            <w:shd w:val="clear" w:color="auto" w:fill="auto"/>
          </w:tcPr>
          <w:p w14:paraId="744CEED8" w14:textId="77777777" w:rsidR="001574DA" w:rsidRPr="005030A1" w:rsidRDefault="001574DA" w:rsidP="001574DA">
            <w:pPr>
              <w:pStyle w:val="TableText"/>
              <w:spacing w:before="80" w:after="80"/>
              <w:ind w:right="-108"/>
              <w:jc w:val="center"/>
            </w:pPr>
            <w:r w:rsidRPr="005030A1">
              <w:t>68</w:t>
            </w:r>
          </w:p>
        </w:tc>
        <w:tc>
          <w:tcPr>
            <w:tcW w:w="1200" w:type="dxa"/>
            <w:shd w:val="clear" w:color="auto" w:fill="auto"/>
          </w:tcPr>
          <w:p w14:paraId="4673D87E" w14:textId="77777777" w:rsidR="001574DA" w:rsidRPr="005030A1" w:rsidRDefault="001574DA" w:rsidP="001574DA">
            <w:pPr>
              <w:pStyle w:val="TableText"/>
              <w:spacing w:before="80" w:after="80"/>
              <w:ind w:right="-108"/>
              <w:jc w:val="center"/>
            </w:pPr>
            <w:r w:rsidRPr="005030A1">
              <w:t>0.01204</w:t>
            </w:r>
          </w:p>
        </w:tc>
        <w:tc>
          <w:tcPr>
            <w:tcW w:w="1200" w:type="dxa"/>
            <w:shd w:val="clear" w:color="auto" w:fill="auto"/>
          </w:tcPr>
          <w:p w14:paraId="654535B5" w14:textId="77777777" w:rsidR="001574DA" w:rsidRPr="005030A1" w:rsidRDefault="001574DA" w:rsidP="001574DA">
            <w:pPr>
              <w:pStyle w:val="TableText"/>
              <w:spacing w:before="80" w:after="80"/>
              <w:ind w:right="-108"/>
              <w:jc w:val="center"/>
            </w:pPr>
            <w:r w:rsidRPr="005030A1">
              <w:t>0.00631</w:t>
            </w:r>
          </w:p>
        </w:tc>
      </w:tr>
      <w:tr w:rsidR="001574DA" w:rsidRPr="005030A1" w14:paraId="4D395ABB" w14:textId="77777777" w:rsidTr="001574DA">
        <w:trPr>
          <w:cantSplit/>
        </w:trPr>
        <w:tc>
          <w:tcPr>
            <w:tcW w:w="1068" w:type="dxa"/>
            <w:shd w:val="clear" w:color="auto" w:fill="auto"/>
          </w:tcPr>
          <w:p w14:paraId="131B9116" w14:textId="77777777" w:rsidR="001574DA" w:rsidRPr="005030A1" w:rsidRDefault="001574DA" w:rsidP="001574DA">
            <w:pPr>
              <w:pStyle w:val="TableText"/>
              <w:spacing w:before="80" w:after="80"/>
              <w:ind w:right="-108"/>
              <w:jc w:val="center"/>
            </w:pPr>
            <w:r w:rsidRPr="005030A1">
              <w:t>69</w:t>
            </w:r>
          </w:p>
        </w:tc>
        <w:tc>
          <w:tcPr>
            <w:tcW w:w="1200" w:type="dxa"/>
            <w:shd w:val="clear" w:color="auto" w:fill="auto"/>
          </w:tcPr>
          <w:p w14:paraId="2399AB59" w14:textId="77777777" w:rsidR="001574DA" w:rsidRPr="005030A1" w:rsidRDefault="001574DA" w:rsidP="001574DA">
            <w:pPr>
              <w:pStyle w:val="TableText"/>
              <w:spacing w:before="80" w:after="80"/>
              <w:ind w:right="-108"/>
              <w:jc w:val="center"/>
            </w:pPr>
            <w:r w:rsidRPr="005030A1">
              <w:t>0.01330</w:t>
            </w:r>
          </w:p>
        </w:tc>
        <w:tc>
          <w:tcPr>
            <w:tcW w:w="1200" w:type="dxa"/>
            <w:shd w:val="clear" w:color="auto" w:fill="auto"/>
          </w:tcPr>
          <w:p w14:paraId="594F2B34" w14:textId="77777777" w:rsidR="001574DA" w:rsidRPr="005030A1" w:rsidRDefault="001574DA" w:rsidP="001574DA">
            <w:pPr>
              <w:pStyle w:val="TableText"/>
              <w:spacing w:before="80" w:after="80"/>
              <w:ind w:right="-108"/>
              <w:jc w:val="center"/>
            </w:pPr>
            <w:r w:rsidRPr="005030A1">
              <w:t>0.00700</w:t>
            </w:r>
          </w:p>
        </w:tc>
      </w:tr>
      <w:tr w:rsidR="001574DA" w:rsidRPr="005030A1" w14:paraId="06171DA7" w14:textId="77777777" w:rsidTr="001574DA">
        <w:trPr>
          <w:cantSplit/>
        </w:trPr>
        <w:tc>
          <w:tcPr>
            <w:tcW w:w="1068" w:type="dxa"/>
            <w:tcBorders>
              <w:bottom w:val="single" w:sz="4" w:space="0" w:color="auto"/>
            </w:tcBorders>
            <w:shd w:val="clear" w:color="auto" w:fill="auto"/>
          </w:tcPr>
          <w:p w14:paraId="2C5AA6E7" w14:textId="77777777" w:rsidR="001574DA" w:rsidRPr="005030A1" w:rsidRDefault="001574DA" w:rsidP="001574DA">
            <w:pPr>
              <w:pStyle w:val="TableText"/>
              <w:spacing w:before="80" w:after="80"/>
              <w:ind w:right="-108"/>
              <w:jc w:val="center"/>
            </w:pPr>
            <w:r w:rsidRPr="005030A1">
              <w:t>70</w:t>
            </w:r>
          </w:p>
        </w:tc>
        <w:tc>
          <w:tcPr>
            <w:tcW w:w="1200" w:type="dxa"/>
            <w:tcBorders>
              <w:bottom w:val="single" w:sz="4" w:space="0" w:color="auto"/>
            </w:tcBorders>
            <w:shd w:val="clear" w:color="auto" w:fill="auto"/>
          </w:tcPr>
          <w:p w14:paraId="2CC1C622" w14:textId="77777777" w:rsidR="001574DA" w:rsidRPr="005030A1" w:rsidRDefault="001574DA" w:rsidP="001574DA">
            <w:pPr>
              <w:pStyle w:val="TableText"/>
              <w:spacing w:before="80" w:after="80"/>
              <w:ind w:right="-108"/>
              <w:jc w:val="center"/>
            </w:pPr>
            <w:r w:rsidRPr="005030A1">
              <w:t>0.00000</w:t>
            </w:r>
          </w:p>
        </w:tc>
        <w:tc>
          <w:tcPr>
            <w:tcW w:w="1200" w:type="dxa"/>
            <w:tcBorders>
              <w:bottom w:val="single" w:sz="4" w:space="0" w:color="auto"/>
            </w:tcBorders>
            <w:shd w:val="clear" w:color="auto" w:fill="auto"/>
          </w:tcPr>
          <w:p w14:paraId="20DAD481" w14:textId="77777777" w:rsidR="001574DA" w:rsidRPr="005030A1" w:rsidRDefault="001574DA" w:rsidP="001574DA">
            <w:pPr>
              <w:pStyle w:val="TableText"/>
              <w:spacing w:before="80" w:after="80"/>
              <w:ind w:right="-108"/>
              <w:jc w:val="center"/>
            </w:pPr>
            <w:r w:rsidRPr="005030A1">
              <w:t>0.00000</w:t>
            </w:r>
          </w:p>
        </w:tc>
      </w:tr>
    </w:tbl>
    <w:p w14:paraId="3FD93967" w14:textId="77777777" w:rsidR="001574DA" w:rsidRDefault="001574DA" w:rsidP="00E002AA">
      <w:pPr>
        <w:rPr>
          <w:lang w:eastAsia="en-US"/>
        </w:rPr>
        <w:sectPr w:rsidR="001574DA" w:rsidSect="00C66598">
          <w:type w:val="continuous"/>
          <w:pgSz w:w="11907" w:h="16839" w:code="9"/>
          <w:pgMar w:top="1440" w:right="1797" w:bottom="1440" w:left="1797" w:header="709" w:footer="709" w:gutter="0"/>
          <w:cols w:num="2" w:space="708"/>
          <w:docGrid w:linePitch="360"/>
        </w:sectPr>
      </w:pPr>
    </w:p>
    <w:p w14:paraId="0B7C04EE" w14:textId="77777777" w:rsidR="001574DA" w:rsidRPr="005030A1" w:rsidRDefault="001574DA" w:rsidP="001574DA">
      <w:pPr>
        <w:pStyle w:val="ScheduleHeading"/>
        <w:spacing w:after="120"/>
        <w:ind w:left="1134" w:hanging="1134"/>
      </w:pPr>
      <w:r w:rsidRPr="005030A1">
        <w:lastRenderedPageBreak/>
        <w:t>Table 4</w:t>
      </w:r>
      <w:r w:rsidRPr="005030A1">
        <w:tab/>
        <w:t>Immediate pension and reversion valuation factors — males</w:t>
      </w:r>
    </w:p>
    <w:tbl>
      <w:tblPr>
        <w:tblW w:w="8568" w:type="dxa"/>
        <w:tblLayout w:type="fixed"/>
        <w:tblLook w:val="01E0" w:firstRow="1" w:lastRow="1" w:firstColumn="1" w:lastColumn="1" w:noHBand="0" w:noVBand="0"/>
      </w:tblPr>
      <w:tblGrid>
        <w:gridCol w:w="588"/>
        <w:gridCol w:w="1718"/>
        <w:gridCol w:w="1346"/>
        <w:gridCol w:w="1134"/>
        <w:gridCol w:w="1269"/>
        <w:gridCol w:w="1141"/>
        <w:gridCol w:w="1372"/>
      </w:tblGrid>
      <w:tr w:rsidR="001574DA" w:rsidRPr="005030A1" w14:paraId="4C4812C7" w14:textId="77777777" w:rsidTr="001574DA">
        <w:trPr>
          <w:trHeight w:val="255"/>
          <w:tblHeader/>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FD5D024" w14:textId="77777777" w:rsidR="001574DA" w:rsidRPr="005030A1" w:rsidRDefault="001574DA" w:rsidP="001574DA">
            <w:pPr>
              <w:pStyle w:val="TableColHead"/>
              <w:spacing w:before="360" w:after="20"/>
              <w:jc w:val="center"/>
            </w:pPr>
            <w:r w:rsidRPr="005030A1">
              <w:rPr>
                <w:rFonts w:cs="Arial"/>
              </w:rPr>
              <w:t>Age</w:t>
            </w:r>
          </w:p>
        </w:tc>
        <w:tc>
          <w:tcPr>
            <w:tcW w:w="4198" w:type="dxa"/>
            <w:gridSpan w:val="3"/>
            <w:tcBorders>
              <w:top w:val="single" w:sz="4" w:space="0" w:color="auto"/>
              <w:left w:val="single" w:sz="4" w:space="0" w:color="auto"/>
              <w:bottom w:val="single" w:sz="4" w:space="0" w:color="auto"/>
              <w:right w:val="single" w:sz="4" w:space="0" w:color="auto"/>
            </w:tcBorders>
            <w:shd w:val="clear" w:color="auto" w:fill="auto"/>
            <w:noWrap/>
          </w:tcPr>
          <w:p w14:paraId="389EB8F7" w14:textId="77777777" w:rsidR="001574DA" w:rsidRPr="005030A1" w:rsidRDefault="001574DA" w:rsidP="001574DA">
            <w:pPr>
              <w:pStyle w:val="TableColHead"/>
            </w:pPr>
            <w:r w:rsidRPr="005030A1">
              <w:t>Retirement pension under section 19 of the PCS Act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tcPr>
          <w:p w14:paraId="3C2AA4F0" w14:textId="77777777" w:rsidR="001574DA" w:rsidRPr="005030A1" w:rsidRDefault="001574DA" w:rsidP="001574DA">
            <w:pPr>
              <w:pStyle w:val="TableColHead"/>
            </w:pPr>
            <w:r w:rsidRPr="005030A1">
              <w:t>Invalid pension under section 22 of the PCS Act</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06506C" w14:textId="77777777" w:rsidR="001574DA" w:rsidRPr="005030A1" w:rsidRDefault="001574DA" w:rsidP="001574DA">
            <w:pPr>
              <w:pStyle w:val="TableColHead"/>
              <w:spacing w:after="20"/>
            </w:pPr>
            <w:r w:rsidRPr="005030A1">
              <w:t>Spouse pension under section 23 of the PCS Act</w:t>
            </w:r>
          </w:p>
        </w:tc>
      </w:tr>
      <w:tr w:rsidR="001574DA" w:rsidRPr="005030A1" w14:paraId="42AA2A5B" w14:textId="77777777" w:rsidTr="001574DA">
        <w:trPr>
          <w:trHeight w:val="96"/>
          <w:tblHeader/>
        </w:trPr>
        <w:tc>
          <w:tcPr>
            <w:tcW w:w="588" w:type="dxa"/>
            <w:vMerge/>
            <w:tcBorders>
              <w:left w:val="single" w:sz="4" w:space="0" w:color="auto"/>
              <w:bottom w:val="single" w:sz="4" w:space="0" w:color="auto"/>
              <w:right w:val="single" w:sz="4" w:space="0" w:color="auto"/>
            </w:tcBorders>
            <w:shd w:val="clear" w:color="auto" w:fill="auto"/>
            <w:noWrap/>
          </w:tcPr>
          <w:p w14:paraId="04054A71" w14:textId="77777777" w:rsidR="001574DA" w:rsidRPr="005030A1" w:rsidRDefault="001574DA" w:rsidP="001574DA">
            <w:pPr>
              <w:pStyle w:val="TableColHead"/>
              <w:spacing w:before="60" w:after="20"/>
              <w:jc w:val="center"/>
              <w:rPr>
                <w:rFonts w:ascii="Univers 55" w:hAnsi="Univers 55" w:cs="Arial"/>
              </w:rPr>
            </w:pPr>
          </w:p>
        </w:tc>
        <w:tc>
          <w:tcPr>
            <w:tcW w:w="1718" w:type="dxa"/>
            <w:tcBorders>
              <w:top w:val="single" w:sz="4" w:space="0" w:color="auto"/>
              <w:left w:val="single" w:sz="4" w:space="0" w:color="auto"/>
              <w:bottom w:val="single" w:sz="4" w:space="0" w:color="auto"/>
            </w:tcBorders>
            <w:shd w:val="clear" w:color="auto" w:fill="auto"/>
            <w:noWrap/>
          </w:tcPr>
          <w:p w14:paraId="5A0584FA" w14:textId="77777777" w:rsidR="001574DA" w:rsidRPr="005030A1" w:rsidRDefault="001574DA" w:rsidP="001574DA">
            <w:pPr>
              <w:pStyle w:val="TableColHead"/>
              <w:ind w:left="-28" w:right="-66"/>
              <w:rPr>
                <w:rFonts w:cs="Arial"/>
                <w:sz w:val="17"/>
                <w:szCs w:val="17"/>
              </w:rPr>
            </w:pPr>
            <w:r w:rsidRPr="005030A1">
              <w:rPr>
                <w:rFonts w:cs="Arial"/>
                <w:sz w:val="17"/>
                <w:szCs w:val="17"/>
              </w:rPr>
              <w:t>Member immediately before 1 February 1990</w:t>
            </w:r>
          </w:p>
        </w:tc>
        <w:tc>
          <w:tcPr>
            <w:tcW w:w="1346" w:type="dxa"/>
            <w:tcBorders>
              <w:top w:val="single" w:sz="4" w:space="0" w:color="auto"/>
              <w:bottom w:val="single" w:sz="4" w:space="0" w:color="auto"/>
            </w:tcBorders>
            <w:shd w:val="clear" w:color="auto" w:fill="auto"/>
            <w:noWrap/>
          </w:tcPr>
          <w:p w14:paraId="20CB3FF1" w14:textId="77777777" w:rsidR="001574DA" w:rsidRPr="005030A1" w:rsidRDefault="001574DA" w:rsidP="001574DA">
            <w:pPr>
              <w:pStyle w:val="TableColHead"/>
              <w:rPr>
                <w:rFonts w:ascii="Univers 55" w:hAnsi="Univers 55" w:cs="Arial"/>
                <w:sz w:val="17"/>
                <w:szCs w:val="17"/>
              </w:rPr>
            </w:pPr>
            <w:r w:rsidRPr="005030A1">
              <w:rPr>
                <w:rFonts w:cs="Arial"/>
                <w:sz w:val="17"/>
                <w:szCs w:val="17"/>
              </w:rPr>
              <w:t>Post 1 February 1990 member</w:t>
            </w:r>
          </w:p>
        </w:tc>
        <w:tc>
          <w:tcPr>
            <w:tcW w:w="1134" w:type="dxa"/>
            <w:tcBorders>
              <w:top w:val="single" w:sz="4" w:space="0" w:color="auto"/>
              <w:bottom w:val="single" w:sz="4" w:space="0" w:color="auto"/>
              <w:right w:val="single" w:sz="4" w:space="0" w:color="auto"/>
            </w:tcBorders>
            <w:shd w:val="clear" w:color="auto" w:fill="auto"/>
            <w:noWrap/>
          </w:tcPr>
          <w:p w14:paraId="3060C137" w14:textId="77777777" w:rsidR="001574DA" w:rsidRPr="005030A1" w:rsidRDefault="001574DA" w:rsidP="001574DA">
            <w:pPr>
              <w:pStyle w:val="TableColHead"/>
              <w:rPr>
                <w:rFonts w:ascii="Univers 55" w:hAnsi="Univers 55" w:cs="Arial"/>
                <w:sz w:val="17"/>
                <w:szCs w:val="17"/>
              </w:rPr>
            </w:pPr>
            <w:r w:rsidRPr="005030A1">
              <w:rPr>
                <w:rFonts w:cs="Arial"/>
                <w:sz w:val="17"/>
                <w:szCs w:val="17"/>
              </w:rPr>
              <w:t>Reversion valuation factor</w:t>
            </w:r>
          </w:p>
        </w:tc>
        <w:tc>
          <w:tcPr>
            <w:tcW w:w="1269" w:type="dxa"/>
            <w:tcBorders>
              <w:top w:val="single" w:sz="4" w:space="0" w:color="auto"/>
              <w:left w:val="single" w:sz="4" w:space="0" w:color="auto"/>
              <w:bottom w:val="single" w:sz="4" w:space="0" w:color="auto"/>
            </w:tcBorders>
            <w:shd w:val="clear" w:color="auto" w:fill="auto"/>
            <w:noWrap/>
            <w:vAlign w:val="bottom"/>
          </w:tcPr>
          <w:p w14:paraId="0AE12B75" w14:textId="77777777" w:rsidR="001574DA" w:rsidRPr="005030A1" w:rsidRDefault="001574DA" w:rsidP="001574DA">
            <w:pPr>
              <w:pStyle w:val="TableColHead"/>
              <w:jc w:val="center"/>
              <w:rPr>
                <w:rFonts w:ascii="Univers 55" w:hAnsi="Univers 55" w:cs="Arial"/>
                <w:sz w:val="17"/>
                <w:szCs w:val="17"/>
              </w:rPr>
            </w:pPr>
            <w:r w:rsidRPr="005030A1">
              <w:rPr>
                <w:rFonts w:cs="Arial"/>
                <w:sz w:val="17"/>
                <w:szCs w:val="17"/>
              </w:rPr>
              <w:t>Pension</w:t>
            </w:r>
          </w:p>
        </w:tc>
        <w:tc>
          <w:tcPr>
            <w:tcW w:w="1141" w:type="dxa"/>
            <w:tcBorders>
              <w:top w:val="single" w:sz="4" w:space="0" w:color="auto"/>
              <w:bottom w:val="single" w:sz="4" w:space="0" w:color="auto"/>
              <w:right w:val="single" w:sz="4" w:space="0" w:color="auto"/>
            </w:tcBorders>
            <w:shd w:val="clear" w:color="auto" w:fill="auto"/>
            <w:noWrap/>
          </w:tcPr>
          <w:p w14:paraId="7B4CDE20" w14:textId="77777777" w:rsidR="001574DA" w:rsidRPr="005030A1" w:rsidRDefault="001574DA" w:rsidP="001574DA">
            <w:pPr>
              <w:pStyle w:val="TableColHead"/>
              <w:rPr>
                <w:rFonts w:ascii="Univers 55" w:hAnsi="Univers 55" w:cs="Arial"/>
                <w:sz w:val="17"/>
                <w:szCs w:val="17"/>
              </w:rPr>
            </w:pPr>
            <w:r w:rsidRPr="005030A1">
              <w:rPr>
                <w:rFonts w:cs="Arial"/>
                <w:sz w:val="17"/>
                <w:szCs w:val="17"/>
              </w:rPr>
              <w:t>Reversion valuation factor</w:t>
            </w:r>
          </w:p>
        </w:tc>
        <w:tc>
          <w:tcPr>
            <w:tcW w:w="1372" w:type="dxa"/>
            <w:vMerge/>
            <w:tcBorders>
              <w:left w:val="single" w:sz="4" w:space="0" w:color="auto"/>
              <w:bottom w:val="single" w:sz="4" w:space="0" w:color="auto"/>
              <w:right w:val="single" w:sz="4" w:space="0" w:color="auto"/>
            </w:tcBorders>
            <w:shd w:val="clear" w:color="auto" w:fill="auto"/>
            <w:vAlign w:val="center"/>
          </w:tcPr>
          <w:p w14:paraId="4EF25B6C" w14:textId="77777777" w:rsidR="001574DA" w:rsidRPr="005030A1" w:rsidRDefault="001574DA" w:rsidP="001574DA">
            <w:pPr>
              <w:pStyle w:val="TableColHead"/>
              <w:spacing w:before="60" w:after="20"/>
              <w:jc w:val="center"/>
              <w:rPr>
                <w:rFonts w:ascii="Univers 55" w:hAnsi="Univers 55" w:cs="Arial"/>
              </w:rPr>
            </w:pPr>
          </w:p>
        </w:tc>
      </w:tr>
      <w:tr w:rsidR="001574DA" w:rsidRPr="005030A1" w14:paraId="4379F70B" w14:textId="77777777" w:rsidTr="001574DA">
        <w:trPr>
          <w:trHeight w:val="255"/>
        </w:trPr>
        <w:tc>
          <w:tcPr>
            <w:tcW w:w="588" w:type="dxa"/>
            <w:tcBorders>
              <w:top w:val="single" w:sz="4" w:space="0" w:color="auto"/>
              <w:left w:val="single" w:sz="4" w:space="0" w:color="auto"/>
              <w:right w:val="single" w:sz="4" w:space="0" w:color="auto"/>
            </w:tcBorders>
            <w:shd w:val="clear" w:color="auto" w:fill="auto"/>
            <w:noWrap/>
          </w:tcPr>
          <w:p w14:paraId="1527C306" w14:textId="77777777" w:rsidR="001574DA" w:rsidRPr="005030A1" w:rsidRDefault="001574DA" w:rsidP="001574DA">
            <w:pPr>
              <w:pStyle w:val="TableText"/>
              <w:spacing w:before="120"/>
              <w:jc w:val="center"/>
              <w:rPr>
                <w:rFonts w:ascii="Univers 55" w:hAnsi="Univers 55"/>
              </w:rPr>
            </w:pPr>
            <w:r w:rsidRPr="005030A1">
              <w:t>20</w:t>
            </w:r>
          </w:p>
        </w:tc>
        <w:tc>
          <w:tcPr>
            <w:tcW w:w="1718" w:type="dxa"/>
            <w:tcBorders>
              <w:top w:val="single" w:sz="4" w:space="0" w:color="auto"/>
              <w:left w:val="single" w:sz="4" w:space="0" w:color="auto"/>
            </w:tcBorders>
            <w:shd w:val="clear" w:color="auto" w:fill="auto"/>
            <w:noWrap/>
          </w:tcPr>
          <w:p w14:paraId="3171681D" w14:textId="77777777" w:rsidR="001574DA" w:rsidRPr="005030A1" w:rsidRDefault="001574DA" w:rsidP="001574DA">
            <w:pPr>
              <w:pStyle w:val="TableText"/>
              <w:tabs>
                <w:tab w:val="decimal" w:pos="405"/>
              </w:tabs>
              <w:spacing w:before="120"/>
              <w:ind w:right="340"/>
              <w:jc w:val="center"/>
              <w:rPr>
                <w:rFonts w:ascii="Univers 55" w:hAnsi="Univers 55"/>
              </w:rPr>
            </w:pPr>
            <w:r w:rsidRPr="005030A1">
              <w:t>28.483</w:t>
            </w:r>
          </w:p>
        </w:tc>
        <w:tc>
          <w:tcPr>
            <w:tcW w:w="1346" w:type="dxa"/>
            <w:tcBorders>
              <w:top w:val="single" w:sz="4" w:space="0" w:color="auto"/>
            </w:tcBorders>
            <w:shd w:val="clear" w:color="auto" w:fill="auto"/>
            <w:noWrap/>
          </w:tcPr>
          <w:p w14:paraId="66B3FD72" w14:textId="77777777" w:rsidR="001574DA" w:rsidRPr="005030A1" w:rsidRDefault="001574DA" w:rsidP="001574DA">
            <w:pPr>
              <w:pStyle w:val="TableText"/>
              <w:spacing w:before="120"/>
              <w:ind w:right="340"/>
              <w:jc w:val="center"/>
            </w:pPr>
            <w:r w:rsidRPr="005030A1">
              <w:t>20.542</w:t>
            </w:r>
          </w:p>
        </w:tc>
        <w:tc>
          <w:tcPr>
            <w:tcW w:w="1134" w:type="dxa"/>
            <w:tcBorders>
              <w:top w:val="single" w:sz="4" w:space="0" w:color="auto"/>
              <w:right w:val="single" w:sz="4" w:space="0" w:color="auto"/>
            </w:tcBorders>
            <w:shd w:val="clear" w:color="auto" w:fill="auto"/>
            <w:noWrap/>
          </w:tcPr>
          <w:p w14:paraId="220EE13F" w14:textId="77777777" w:rsidR="001574DA" w:rsidRPr="005030A1" w:rsidRDefault="001574DA" w:rsidP="001574DA">
            <w:pPr>
              <w:pStyle w:val="TableText"/>
              <w:spacing w:before="120"/>
              <w:ind w:right="340"/>
              <w:jc w:val="center"/>
            </w:pPr>
            <w:r w:rsidRPr="005030A1">
              <w:t>2.474</w:t>
            </w:r>
          </w:p>
        </w:tc>
        <w:tc>
          <w:tcPr>
            <w:tcW w:w="1269" w:type="dxa"/>
            <w:tcBorders>
              <w:top w:val="single" w:sz="4" w:space="0" w:color="auto"/>
              <w:left w:val="single" w:sz="4" w:space="0" w:color="auto"/>
            </w:tcBorders>
            <w:shd w:val="clear" w:color="auto" w:fill="auto"/>
            <w:noWrap/>
          </w:tcPr>
          <w:p w14:paraId="2FE3F7C4" w14:textId="77777777" w:rsidR="001574DA" w:rsidRPr="005030A1" w:rsidRDefault="001574DA" w:rsidP="001574DA">
            <w:pPr>
              <w:pStyle w:val="TableText"/>
              <w:spacing w:before="120"/>
              <w:ind w:left="-124" w:right="225"/>
              <w:jc w:val="right"/>
            </w:pPr>
            <w:r w:rsidRPr="005030A1">
              <w:t>29.932</w:t>
            </w:r>
          </w:p>
        </w:tc>
        <w:tc>
          <w:tcPr>
            <w:tcW w:w="1141" w:type="dxa"/>
            <w:tcBorders>
              <w:top w:val="single" w:sz="4" w:space="0" w:color="auto"/>
              <w:right w:val="single" w:sz="4" w:space="0" w:color="auto"/>
            </w:tcBorders>
            <w:shd w:val="clear" w:color="auto" w:fill="auto"/>
            <w:noWrap/>
          </w:tcPr>
          <w:p w14:paraId="57A4F7CA" w14:textId="77777777" w:rsidR="001574DA" w:rsidRPr="005030A1" w:rsidRDefault="001574DA" w:rsidP="001574DA">
            <w:pPr>
              <w:pStyle w:val="TableText"/>
              <w:spacing w:before="120"/>
              <w:ind w:right="340"/>
              <w:jc w:val="center"/>
            </w:pPr>
            <w:r w:rsidRPr="005030A1">
              <w:t>2.918</w:t>
            </w:r>
          </w:p>
        </w:tc>
        <w:tc>
          <w:tcPr>
            <w:tcW w:w="1372" w:type="dxa"/>
            <w:tcBorders>
              <w:top w:val="single" w:sz="4" w:space="0" w:color="auto"/>
              <w:left w:val="single" w:sz="4" w:space="0" w:color="auto"/>
              <w:right w:val="single" w:sz="4" w:space="0" w:color="auto"/>
            </w:tcBorders>
            <w:shd w:val="clear" w:color="auto" w:fill="auto"/>
            <w:noWrap/>
          </w:tcPr>
          <w:p w14:paraId="6EC2D533" w14:textId="77777777" w:rsidR="001574DA" w:rsidRPr="005030A1" w:rsidRDefault="001574DA" w:rsidP="001574DA">
            <w:pPr>
              <w:pStyle w:val="TableText"/>
              <w:spacing w:before="120"/>
              <w:ind w:right="340"/>
              <w:jc w:val="center"/>
            </w:pPr>
            <w:r w:rsidRPr="005030A1">
              <w:t>27.722</w:t>
            </w:r>
          </w:p>
        </w:tc>
      </w:tr>
      <w:tr w:rsidR="001574DA" w:rsidRPr="005030A1" w14:paraId="1990E3A8" w14:textId="77777777" w:rsidTr="001574DA">
        <w:trPr>
          <w:trHeight w:val="255"/>
        </w:trPr>
        <w:tc>
          <w:tcPr>
            <w:tcW w:w="588" w:type="dxa"/>
            <w:tcBorders>
              <w:left w:val="single" w:sz="4" w:space="0" w:color="auto"/>
              <w:right w:val="single" w:sz="4" w:space="0" w:color="auto"/>
            </w:tcBorders>
            <w:shd w:val="clear" w:color="auto" w:fill="auto"/>
            <w:noWrap/>
          </w:tcPr>
          <w:p w14:paraId="39074207" w14:textId="77777777" w:rsidR="001574DA" w:rsidRPr="005030A1" w:rsidRDefault="001574DA" w:rsidP="001574DA">
            <w:pPr>
              <w:pStyle w:val="TableText"/>
              <w:jc w:val="center"/>
              <w:rPr>
                <w:rFonts w:ascii="Univers 55" w:hAnsi="Univers 55"/>
              </w:rPr>
            </w:pPr>
            <w:r w:rsidRPr="005030A1">
              <w:t>21</w:t>
            </w:r>
          </w:p>
        </w:tc>
        <w:tc>
          <w:tcPr>
            <w:tcW w:w="1718" w:type="dxa"/>
            <w:tcBorders>
              <w:left w:val="single" w:sz="4" w:space="0" w:color="auto"/>
            </w:tcBorders>
            <w:shd w:val="clear" w:color="auto" w:fill="auto"/>
            <w:noWrap/>
          </w:tcPr>
          <w:p w14:paraId="667CE8FF" w14:textId="77777777" w:rsidR="001574DA" w:rsidRPr="005030A1" w:rsidRDefault="001574DA" w:rsidP="001574DA">
            <w:pPr>
              <w:pStyle w:val="TableText"/>
              <w:tabs>
                <w:tab w:val="decimal" w:pos="405"/>
              </w:tabs>
              <w:spacing w:before="120"/>
              <w:ind w:right="340"/>
              <w:jc w:val="center"/>
            </w:pPr>
            <w:r w:rsidRPr="005030A1">
              <w:t>28.263</w:t>
            </w:r>
          </w:p>
        </w:tc>
        <w:tc>
          <w:tcPr>
            <w:tcW w:w="1346" w:type="dxa"/>
            <w:shd w:val="clear" w:color="auto" w:fill="auto"/>
            <w:noWrap/>
          </w:tcPr>
          <w:p w14:paraId="61037266" w14:textId="77777777" w:rsidR="001574DA" w:rsidRPr="005030A1" w:rsidRDefault="001574DA" w:rsidP="001574DA">
            <w:pPr>
              <w:pStyle w:val="TableText"/>
              <w:spacing w:before="120"/>
              <w:ind w:right="340"/>
              <w:jc w:val="center"/>
            </w:pPr>
            <w:r w:rsidRPr="005030A1">
              <w:t>20.424</w:t>
            </w:r>
          </w:p>
        </w:tc>
        <w:tc>
          <w:tcPr>
            <w:tcW w:w="1134" w:type="dxa"/>
            <w:tcBorders>
              <w:right w:val="single" w:sz="4" w:space="0" w:color="auto"/>
            </w:tcBorders>
            <w:shd w:val="clear" w:color="auto" w:fill="auto"/>
            <w:noWrap/>
          </w:tcPr>
          <w:p w14:paraId="5C48A53E" w14:textId="77777777" w:rsidR="001574DA" w:rsidRPr="005030A1" w:rsidRDefault="001574DA" w:rsidP="001574DA">
            <w:pPr>
              <w:pStyle w:val="TableText"/>
              <w:spacing w:before="120"/>
              <w:ind w:right="340"/>
              <w:jc w:val="center"/>
            </w:pPr>
            <w:r w:rsidRPr="005030A1">
              <w:t>2.509</w:t>
            </w:r>
          </w:p>
        </w:tc>
        <w:tc>
          <w:tcPr>
            <w:tcW w:w="1269" w:type="dxa"/>
            <w:tcBorders>
              <w:left w:val="single" w:sz="4" w:space="0" w:color="auto"/>
            </w:tcBorders>
            <w:shd w:val="clear" w:color="auto" w:fill="auto"/>
            <w:noWrap/>
          </w:tcPr>
          <w:p w14:paraId="69F834D5" w14:textId="77777777" w:rsidR="001574DA" w:rsidRPr="005030A1" w:rsidRDefault="001574DA" w:rsidP="001574DA">
            <w:pPr>
              <w:pStyle w:val="TableText"/>
              <w:spacing w:before="120"/>
              <w:ind w:left="-124" w:right="225"/>
              <w:jc w:val="right"/>
            </w:pPr>
            <w:r w:rsidRPr="005030A1">
              <w:t>29.676</w:t>
            </w:r>
          </w:p>
        </w:tc>
        <w:tc>
          <w:tcPr>
            <w:tcW w:w="1141" w:type="dxa"/>
            <w:tcBorders>
              <w:right w:val="single" w:sz="4" w:space="0" w:color="auto"/>
            </w:tcBorders>
            <w:shd w:val="clear" w:color="auto" w:fill="auto"/>
            <w:noWrap/>
          </w:tcPr>
          <w:p w14:paraId="720FAC23" w14:textId="77777777" w:rsidR="001574DA" w:rsidRPr="005030A1" w:rsidRDefault="001574DA" w:rsidP="001574DA">
            <w:pPr>
              <w:pStyle w:val="TableText"/>
              <w:spacing w:before="120"/>
              <w:ind w:right="340"/>
              <w:jc w:val="center"/>
            </w:pPr>
            <w:r w:rsidRPr="005030A1">
              <w:t>2.961</w:t>
            </w:r>
          </w:p>
        </w:tc>
        <w:tc>
          <w:tcPr>
            <w:tcW w:w="1372" w:type="dxa"/>
            <w:tcBorders>
              <w:left w:val="single" w:sz="4" w:space="0" w:color="auto"/>
              <w:right w:val="single" w:sz="4" w:space="0" w:color="auto"/>
            </w:tcBorders>
            <w:shd w:val="clear" w:color="auto" w:fill="auto"/>
            <w:noWrap/>
          </w:tcPr>
          <w:p w14:paraId="5E4BB5F8" w14:textId="77777777" w:rsidR="001574DA" w:rsidRPr="005030A1" w:rsidRDefault="001574DA" w:rsidP="001574DA">
            <w:pPr>
              <w:pStyle w:val="TableText"/>
              <w:spacing w:before="120"/>
              <w:ind w:right="340"/>
              <w:jc w:val="center"/>
            </w:pPr>
            <w:r w:rsidRPr="005030A1">
              <w:t>27.553</w:t>
            </w:r>
          </w:p>
        </w:tc>
      </w:tr>
      <w:tr w:rsidR="001574DA" w:rsidRPr="005030A1" w14:paraId="2260FE95" w14:textId="77777777" w:rsidTr="001574DA">
        <w:trPr>
          <w:trHeight w:val="255"/>
        </w:trPr>
        <w:tc>
          <w:tcPr>
            <w:tcW w:w="588" w:type="dxa"/>
            <w:tcBorders>
              <w:left w:val="single" w:sz="4" w:space="0" w:color="auto"/>
              <w:right w:val="single" w:sz="4" w:space="0" w:color="auto"/>
            </w:tcBorders>
            <w:shd w:val="clear" w:color="auto" w:fill="auto"/>
            <w:noWrap/>
          </w:tcPr>
          <w:p w14:paraId="667A6178" w14:textId="77777777" w:rsidR="001574DA" w:rsidRPr="005030A1" w:rsidRDefault="001574DA" w:rsidP="001574DA">
            <w:pPr>
              <w:pStyle w:val="TableText"/>
              <w:jc w:val="center"/>
              <w:rPr>
                <w:rFonts w:ascii="Univers 55" w:hAnsi="Univers 55"/>
              </w:rPr>
            </w:pPr>
            <w:r w:rsidRPr="005030A1">
              <w:t>22</w:t>
            </w:r>
          </w:p>
        </w:tc>
        <w:tc>
          <w:tcPr>
            <w:tcW w:w="1718" w:type="dxa"/>
            <w:tcBorders>
              <w:left w:val="single" w:sz="4" w:space="0" w:color="auto"/>
            </w:tcBorders>
            <w:shd w:val="clear" w:color="auto" w:fill="auto"/>
            <w:noWrap/>
          </w:tcPr>
          <w:p w14:paraId="7FFA36B2" w14:textId="77777777" w:rsidR="001574DA" w:rsidRPr="005030A1" w:rsidRDefault="001574DA" w:rsidP="001574DA">
            <w:pPr>
              <w:pStyle w:val="TableText"/>
              <w:tabs>
                <w:tab w:val="decimal" w:pos="405"/>
              </w:tabs>
              <w:spacing w:before="120"/>
              <w:ind w:right="340"/>
              <w:jc w:val="center"/>
            </w:pPr>
            <w:r w:rsidRPr="005030A1">
              <w:t>28.038</w:t>
            </w:r>
          </w:p>
        </w:tc>
        <w:tc>
          <w:tcPr>
            <w:tcW w:w="1346" w:type="dxa"/>
            <w:shd w:val="clear" w:color="auto" w:fill="auto"/>
            <w:noWrap/>
          </w:tcPr>
          <w:p w14:paraId="3D113F67" w14:textId="77777777" w:rsidR="001574DA" w:rsidRPr="005030A1" w:rsidRDefault="001574DA" w:rsidP="001574DA">
            <w:pPr>
              <w:pStyle w:val="TableText"/>
              <w:spacing w:before="120"/>
              <w:ind w:right="340"/>
              <w:jc w:val="center"/>
            </w:pPr>
            <w:r w:rsidRPr="005030A1">
              <w:t>20.304</w:t>
            </w:r>
          </w:p>
        </w:tc>
        <w:tc>
          <w:tcPr>
            <w:tcW w:w="1134" w:type="dxa"/>
            <w:tcBorders>
              <w:right w:val="single" w:sz="4" w:space="0" w:color="auto"/>
            </w:tcBorders>
            <w:shd w:val="clear" w:color="auto" w:fill="auto"/>
            <w:noWrap/>
          </w:tcPr>
          <w:p w14:paraId="59BA2C41" w14:textId="77777777" w:rsidR="001574DA" w:rsidRPr="005030A1" w:rsidRDefault="001574DA" w:rsidP="001574DA">
            <w:pPr>
              <w:pStyle w:val="TableText"/>
              <w:spacing w:before="120"/>
              <w:ind w:right="340"/>
              <w:jc w:val="center"/>
            </w:pPr>
            <w:r w:rsidRPr="005030A1">
              <w:t>2.545</w:t>
            </w:r>
          </w:p>
        </w:tc>
        <w:tc>
          <w:tcPr>
            <w:tcW w:w="1269" w:type="dxa"/>
            <w:tcBorders>
              <w:left w:val="single" w:sz="4" w:space="0" w:color="auto"/>
            </w:tcBorders>
            <w:shd w:val="clear" w:color="auto" w:fill="auto"/>
            <w:noWrap/>
          </w:tcPr>
          <w:p w14:paraId="5640B1A6" w14:textId="77777777" w:rsidR="001574DA" w:rsidRPr="005030A1" w:rsidRDefault="001574DA" w:rsidP="001574DA">
            <w:pPr>
              <w:pStyle w:val="TableText"/>
              <w:spacing w:before="120"/>
              <w:ind w:left="-124" w:right="225"/>
              <w:jc w:val="right"/>
            </w:pPr>
            <w:r w:rsidRPr="005030A1">
              <w:t>29.414</w:t>
            </w:r>
          </w:p>
        </w:tc>
        <w:tc>
          <w:tcPr>
            <w:tcW w:w="1141" w:type="dxa"/>
            <w:tcBorders>
              <w:right w:val="single" w:sz="4" w:space="0" w:color="auto"/>
            </w:tcBorders>
            <w:shd w:val="clear" w:color="auto" w:fill="auto"/>
            <w:noWrap/>
          </w:tcPr>
          <w:p w14:paraId="0AEC06B3" w14:textId="77777777" w:rsidR="001574DA" w:rsidRPr="005030A1" w:rsidRDefault="001574DA" w:rsidP="001574DA">
            <w:pPr>
              <w:pStyle w:val="TableText"/>
              <w:spacing w:before="120"/>
              <w:ind w:right="340"/>
              <w:jc w:val="center"/>
            </w:pPr>
            <w:r w:rsidRPr="005030A1">
              <w:t>3.006</w:t>
            </w:r>
          </w:p>
        </w:tc>
        <w:tc>
          <w:tcPr>
            <w:tcW w:w="1372" w:type="dxa"/>
            <w:tcBorders>
              <w:left w:val="single" w:sz="4" w:space="0" w:color="auto"/>
              <w:right w:val="single" w:sz="4" w:space="0" w:color="auto"/>
            </w:tcBorders>
            <w:shd w:val="clear" w:color="auto" w:fill="auto"/>
            <w:noWrap/>
          </w:tcPr>
          <w:p w14:paraId="1BC9A8E4" w14:textId="77777777" w:rsidR="001574DA" w:rsidRPr="005030A1" w:rsidRDefault="001574DA" w:rsidP="001574DA">
            <w:pPr>
              <w:pStyle w:val="TableText"/>
              <w:spacing w:before="120"/>
              <w:ind w:right="340"/>
              <w:jc w:val="center"/>
            </w:pPr>
            <w:r w:rsidRPr="005030A1">
              <w:t>27.382</w:t>
            </w:r>
          </w:p>
        </w:tc>
      </w:tr>
      <w:tr w:rsidR="001574DA" w:rsidRPr="005030A1" w14:paraId="706484E1" w14:textId="77777777" w:rsidTr="001574DA">
        <w:trPr>
          <w:trHeight w:val="255"/>
        </w:trPr>
        <w:tc>
          <w:tcPr>
            <w:tcW w:w="588" w:type="dxa"/>
            <w:tcBorders>
              <w:left w:val="single" w:sz="4" w:space="0" w:color="auto"/>
              <w:right w:val="single" w:sz="4" w:space="0" w:color="auto"/>
            </w:tcBorders>
            <w:shd w:val="clear" w:color="auto" w:fill="auto"/>
            <w:noWrap/>
          </w:tcPr>
          <w:p w14:paraId="7E13661A" w14:textId="77777777" w:rsidR="001574DA" w:rsidRPr="005030A1" w:rsidRDefault="001574DA" w:rsidP="001574DA">
            <w:pPr>
              <w:pStyle w:val="TableText"/>
              <w:jc w:val="center"/>
              <w:rPr>
                <w:rFonts w:ascii="Univers 55" w:hAnsi="Univers 55"/>
              </w:rPr>
            </w:pPr>
            <w:r w:rsidRPr="005030A1">
              <w:t>23</w:t>
            </w:r>
          </w:p>
        </w:tc>
        <w:tc>
          <w:tcPr>
            <w:tcW w:w="1718" w:type="dxa"/>
            <w:tcBorders>
              <w:left w:val="single" w:sz="4" w:space="0" w:color="auto"/>
            </w:tcBorders>
            <w:shd w:val="clear" w:color="auto" w:fill="auto"/>
            <w:noWrap/>
          </w:tcPr>
          <w:p w14:paraId="4940FAB1" w14:textId="77777777" w:rsidR="001574DA" w:rsidRPr="005030A1" w:rsidRDefault="001574DA" w:rsidP="001574DA">
            <w:pPr>
              <w:pStyle w:val="TableText"/>
              <w:tabs>
                <w:tab w:val="decimal" w:pos="405"/>
              </w:tabs>
              <w:spacing w:before="120"/>
              <w:ind w:right="340"/>
              <w:jc w:val="center"/>
            </w:pPr>
            <w:r w:rsidRPr="005030A1">
              <w:t>27.808</w:t>
            </w:r>
          </w:p>
        </w:tc>
        <w:tc>
          <w:tcPr>
            <w:tcW w:w="1346" w:type="dxa"/>
            <w:shd w:val="clear" w:color="auto" w:fill="auto"/>
            <w:noWrap/>
          </w:tcPr>
          <w:p w14:paraId="5CDE2CE5" w14:textId="77777777" w:rsidR="001574DA" w:rsidRPr="005030A1" w:rsidRDefault="001574DA" w:rsidP="001574DA">
            <w:pPr>
              <w:pStyle w:val="TableText"/>
              <w:spacing w:before="120"/>
              <w:ind w:right="340"/>
              <w:jc w:val="center"/>
            </w:pPr>
            <w:r w:rsidRPr="005030A1">
              <w:t>20.181</w:t>
            </w:r>
          </w:p>
        </w:tc>
        <w:tc>
          <w:tcPr>
            <w:tcW w:w="1134" w:type="dxa"/>
            <w:tcBorders>
              <w:right w:val="single" w:sz="4" w:space="0" w:color="auto"/>
            </w:tcBorders>
            <w:shd w:val="clear" w:color="auto" w:fill="auto"/>
            <w:noWrap/>
          </w:tcPr>
          <w:p w14:paraId="526D29CD" w14:textId="77777777" w:rsidR="001574DA" w:rsidRPr="005030A1" w:rsidRDefault="001574DA" w:rsidP="001574DA">
            <w:pPr>
              <w:pStyle w:val="TableText"/>
              <w:spacing w:before="120"/>
              <w:ind w:right="340"/>
              <w:jc w:val="center"/>
            </w:pPr>
            <w:r w:rsidRPr="005030A1">
              <w:t>2.582</w:t>
            </w:r>
          </w:p>
        </w:tc>
        <w:tc>
          <w:tcPr>
            <w:tcW w:w="1269" w:type="dxa"/>
            <w:tcBorders>
              <w:left w:val="single" w:sz="4" w:space="0" w:color="auto"/>
            </w:tcBorders>
            <w:shd w:val="clear" w:color="auto" w:fill="auto"/>
            <w:noWrap/>
          </w:tcPr>
          <w:p w14:paraId="40E98ACB" w14:textId="77777777" w:rsidR="001574DA" w:rsidRPr="005030A1" w:rsidRDefault="001574DA" w:rsidP="001574DA">
            <w:pPr>
              <w:pStyle w:val="TableText"/>
              <w:spacing w:before="120"/>
              <w:ind w:left="-124" w:right="225"/>
              <w:jc w:val="right"/>
            </w:pPr>
            <w:r w:rsidRPr="005030A1">
              <w:t>29.146</w:t>
            </w:r>
          </w:p>
        </w:tc>
        <w:tc>
          <w:tcPr>
            <w:tcW w:w="1141" w:type="dxa"/>
            <w:tcBorders>
              <w:right w:val="single" w:sz="4" w:space="0" w:color="auto"/>
            </w:tcBorders>
            <w:shd w:val="clear" w:color="auto" w:fill="auto"/>
            <w:noWrap/>
          </w:tcPr>
          <w:p w14:paraId="5A7E681C" w14:textId="77777777" w:rsidR="001574DA" w:rsidRPr="005030A1" w:rsidRDefault="001574DA" w:rsidP="001574DA">
            <w:pPr>
              <w:pStyle w:val="TableText"/>
              <w:spacing w:before="120"/>
              <w:ind w:right="340"/>
              <w:jc w:val="center"/>
            </w:pPr>
            <w:r w:rsidRPr="005030A1">
              <w:t>3.051</w:t>
            </w:r>
          </w:p>
        </w:tc>
        <w:tc>
          <w:tcPr>
            <w:tcW w:w="1372" w:type="dxa"/>
            <w:tcBorders>
              <w:left w:val="single" w:sz="4" w:space="0" w:color="auto"/>
              <w:right w:val="single" w:sz="4" w:space="0" w:color="auto"/>
            </w:tcBorders>
            <w:shd w:val="clear" w:color="auto" w:fill="auto"/>
            <w:noWrap/>
          </w:tcPr>
          <w:p w14:paraId="3E6CD642" w14:textId="77777777" w:rsidR="001574DA" w:rsidRPr="005030A1" w:rsidRDefault="001574DA" w:rsidP="001574DA">
            <w:pPr>
              <w:pStyle w:val="TableText"/>
              <w:spacing w:before="120"/>
              <w:ind w:right="340"/>
              <w:jc w:val="center"/>
            </w:pPr>
            <w:r w:rsidRPr="005030A1">
              <w:t>27.209</w:t>
            </w:r>
          </w:p>
        </w:tc>
      </w:tr>
      <w:tr w:rsidR="001574DA" w:rsidRPr="005030A1" w14:paraId="42A7A8C3" w14:textId="77777777" w:rsidTr="001574DA">
        <w:trPr>
          <w:trHeight w:val="255"/>
        </w:trPr>
        <w:tc>
          <w:tcPr>
            <w:tcW w:w="588" w:type="dxa"/>
            <w:tcBorders>
              <w:left w:val="single" w:sz="4" w:space="0" w:color="auto"/>
              <w:right w:val="single" w:sz="4" w:space="0" w:color="auto"/>
            </w:tcBorders>
            <w:shd w:val="clear" w:color="auto" w:fill="auto"/>
            <w:noWrap/>
          </w:tcPr>
          <w:p w14:paraId="5B4AA2F3" w14:textId="77777777" w:rsidR="001574DA" w:rsidRPr="005030A1" w:rsidRDefault="001574DA" w:rsidP="001574DA">
            <w:pPr>
              <w:pStyle w:val="TableText"/>
              <w:jc w:val="center"/>
              <w:rPr>
                <w:rFonts w:ascii="Univers 55" w:hAnsi="Univers 55"/>
              </w:rPr>
            </w:pPr>
            <w:r w:rsidRPr="005030A1">
              <w:t>24</w:t>
            </w:r>
          </w:p>
        </w:tc>
        <w:tc>
          <w:tcPr>
            <w:tcW w:w="1718" w:type="dxa"/>
            <w:tcBorders>
              <w:left w:val="single" w:sz="4" w:space="0" w:color="auto"/>
            </w:tcBorders>
            <w:shd w:val="clear" w:color="auto" w:fill="auto"/>
            <w:noWrap/>
          </w:tcPr>
          <w:p w14:paraId="595A1DD1" w14:textId="77777777" w:rsidR="001574DA" w:rsidRPr="005030A1" w:rsidRDefault="001574DA" w:rsidP="001574DA">
            <w:pPr>
              <w:pStyle w:val="TableText"/>
              <w:tabs>
                <w:tab w:val="decimal" w:pos="405"/>
              </w:tabs>
              <w:spacing w:before="120"/>
              <w:ind w:right="340"/>
              <w:jc w:val="center"/>
            </w:pPr>
            <w:r w:rsidRPr="005030A1">
              <w:t>27.573</w:t>
            </w:r>
          </w:p>
        </w:tc>
        <w:tc>
          <w:tcPr>
            <w:tcW w:w="1346" w:type="dxa"/>
            <w:shd w:val="clear" w:color="auto" w:fill="auto"/>
            <w:noWrap/>
          </w:tcPr>
          <w:p w14:paraId="7136B716" w14:textId="77777777" w:rsidR="001574DA" w:rsidRPr="005030A1" w:rsidRDefault="001574DA" w:rsidP="001574DA">
            <w:pPr>
              <w:pStyle w:val="TableText"/>
              <w:spacing w:before="120"/>
              <w:ind w:right="340"/>
              <w:jc w:val="center"/>
            </w:pPr>
            <w:r w:rsidRPr="005030A1">
              <w:t>20.055</w:t>
            </w:r>
          </w:p>
        </w:tc>
        <w:tc>
          <w:tcPr>
            <w:tcW w:w="1134" w:type="dxa"/>
            <w:tcBorders>
              <w:right w:val="single" w:sz="4" w:space="0" w:color="auto"/>
            </w:tcBorders>
            <w:shd w:val="clear" w:color="auto" w:fill="auto"/>
            <w:noWrap/>
          </w:tcPr>
          <w:p w14:paraId="5B1AB0DD" w14:textId="77777777" w:rsidR="001574DA" w:rsidRPr="005030A1" w:rsidRDefault="001574DA" w:rsidP="001574DA">
            <w:pPr>
              <w:pStyle w:val="TableText"/>
              <w:spacing w:before="120"/>
              <w:ind w:right="340"/>
              <w:jc w:val="center"/>
            </w:pPr>
            <w:r w:rsidRPr="005030A1">
              <w:t>2.620</w:t>
            </w:r>
          </w:p>
        </w:tc>
        <w:tc>
          <w:tcPr>
            <w:tcW w:w="1269" w:type="dxa"/>
            <w:tcBorders>
              <w:left w:val="single" w:sz="4" w:space="0" w:color="auto"/>
            </w:tcBorders>
            <w:shd w:val="clear" w:color="auto" w:fill="auto"/>
            <w:noWrap/>
          </w:tcPr>
          <w:p w14:paraId="2A000174" w14:textId="77777777" w:rsidR="001574DA" w:rsidRPr="005030A1" w:rsidRDefault="001574DA" w:rsidP="001574DA">
            <w:pPr>
              <w:pStyle w:val="TableText"/>
              <w:spacing w:before="120"/>
              <w:ind w:left="-124" w:right="225"/>
              <w:jc w:val="right"/>
            </w:pPr>
            <w:r w:rsidRPr="005030A1">
              <w:t>28.872</w:t>
            </w:r>
          </w:p>
        </w:tc>
        <w:tc>
          <w:tcPr>
            <w:tcW w:w="1141" w:type="dxa"/>
            <w:tcBorders>
              <w:right w:val="single" w:sz="4" w:space="0" w:color="auto"/>
            </w:tcBorders>
            <w:shd w:val="clear" w:color="auto" w:fill="auto"/>
            <w:noWrap/>
          </w:tcPr>
          <w:p w14:paraId="5D447995" w14:textId="77777777" w:rsidR="001574DA" w:rsidRPr="005030A1" w:rsidRDefault="001574DA" w:rsidP="001574DA">
            <w:pPr>
              <w:pStyle w:val="TableText"/>
              <w:spacing w:before="120"/>
              <w:ind w:right="340"/>
              <w:jc w:val="center"/>
            </w:pPr>
            <w:r w:rsidRPr="005030A1">
              <w:t>3.098</w:t>
            </w:r>
          </w:p>
        </w:tc>
        <w:tc>
          <w:tcPr>
            <w:tcW w:w="1372" w:type="dxa"/>
            <w:tcBorders>
              <w:left w:val="single" w:sz="4" w:space="0" w:color="auto"/>
              <w:right w:val="single" w:sz="4" w:space="0" w:color="auto"/>
            </w:tcBorders>
            <w:shd w:val="clear" w:color="auto" w:fill="auto"/>
            <w:noWrap/>
          </w:tcPr>
          <w:p w14:paraId="26F93D0B" w14:textId="77777777" w:rsidR="001574DA" w:rsidRPr="005030A1" w:rsidRDefault="001574DA" w:rsidP="001574DA">
            <w:pPr>
              <w:pStyle w:val="TableText"/>
              <w:spacing w:before="120"/>
              <w:ind w:right="340"/>
              <w:jc w:val="center"/>
            </w:pPr>
            <w:r w:rsidRPr="005030A1">
              <w:t>27.031</w:t>
            </w:r>
          </w:p>
        </w:tc>
      </w:tr>
      <w:tr w:rsidR="001574DA" w:rsidRPr="005030A1" w14:paraId="53F9A8B7" w14:textId="77777777" w:rsidTr="001574DA">
        <w:trPr>
          <w:trHeight w:val="255"/>
        </w:trPr>
        <w:tc>
          <w:tcPr>
            <w:tcW w:w="588" w:type="dxa"/>
            <w:tcBorders>
              <w:left w:val="single" w:sz="4" w:space="0" w:color="auto"/>
              <w:right w:val="single" w:sz="4" w:space="0" w:color="auto"/>
            </w:tcBorders>
            <w:shd w:val="clear" w:color="auto" w:fill="auto"/>
            <w:noWrap/>
          </w:tcPr>
          <w:p w14:paraId="35020B8B" w14:textId="77777777" w:rsidR="001574DA" w:rsidRPr="005030A1" w:rsidRDefault="001574DA" w:rsidP="001574DA">
            <w:pPr>
              <w:pStyle w:val="TableText"/>
              <w:jc w:val="center"/>
              <w:rPr>
                <w:rFonts w:ascii="Univers 55" w:hAnsi="Univers 55"/>
              </w:rPr>
            </w:pPr>
            <w:r w:rsidRPr="005030A1">
              <w:t>25</w:t>
            </w:r>
          </w:p>
        </w:tc>
        <w:tc>
          <w:tcPr>
            <w:tcW w:w="1718" w:type="dxa"/>
            <w:tcBorders>
              <w:left w:val="single" w:sz="4" w:space="0" w:color="auto"/>
            </w:tcBorders>
            <w:shd w:val="clear" w:color="auto" w:fill="auto"/>
            <w:noWrap/>
          </w:tcPr>
          <w:p w14:paraId="2A81B102" w14:textId="77777777" w:rsidR="001574DA" w:rsidRPr="005030A1" w:rsidRDefault="001574DA" w:rsidP="001574DA">
            <w:pPr>
              <w:pStyle w:val="TableText"/>
              <w:tabs>
                <w:tab w:val="decimal" w:pos="405"/>
              </w:tabs>
              <w:spacing w:before="120"/>
              <w:ind w:right="340"/>
              <w:jc w:val="center"/>
            </w:pPr>
            <w:r w:rsidRPr="005030A1">
              <w:t>27.334</w:t>
            </w:r>
          </w:p>
        </w:tc>
        <w:tc>
          <w:tcPr>
            <w:tcW w:w="1346" w:type="dxa"/>
            <w:shd w:val="clear" w:color="auto" w:fill="auto"/>
            <w:noWrap/>
          </w:tcPr>
          <w:p w14:paraId="4C706794" w14:textId="77777777" w:rsidR="001574DA" w:rsidRPr="005030A1" w:rsidRDefault="001574DA" w:rsidP="001574DA">
            <w:pPr>
              <w:pStyle w:val="TableText"/>
              <w:spacing w:before="120"/>
              <w:ind w:right="340"/>
              <w:jc w:val="center"/>
            </w:pPr>
            <w:r w:rsidRPr="005030A1">
              <w:t>19.926</w:t>
            </w:r>
          </w:p>
        </w:tc>
        <w:tc>
          <w:tcPr>
            <w:tcW w:w="1134" w:type="dxa"/>
            <w:tcBorders>
              <w:right w:val="single" w:sz="4" w:space="0" w:color="auto"/>
            </w:tcBorders>
            <w:shd w:val="clear" w:color="auto" w:fill="auto"/>
            <w:noWrap/>
          </w:tcPr>
          <w:p w14:paraId="0F42680B" w14:textId="77777777" w:rsidR="001574DA" w:rsidRPr="005030A1" w:rsidRDefault="001574DA" w:rsidP="001574DA">
            <w:pPr>
              <w:pStyle w:val="TableText"/>
              <w:spacing w:before="120"/>
              <w:ind w:right="340"/>
              <w:jc w:val="center"/>
            </w:pPr>
            <w:r w:rsidRPr="005030A1">
              <w:t>2.658</w:t>
            </w:r>
          </w:p>
        </w:tc>
        <w:tc>
          <w:tcPr>
            <w:tcW w:w="1269" w:type="dxa"/>
            <w:tcBorders>
              <w:left w:val="single" w:sz="4" w:space="0" w:color="auto"/>
            </w:tcBorders>
            <w:shd w:val="clear" w:color="auto" w:fill="auto"/>
            <w:noWrap/>
          </w:tcPr>
          <w:p w14:paraId="019E2838" w14:textId="77777777" w:rsidR="001574DA" w:rsidRPr="005030A1" w:rsidRDefault="001574DA" w:rsidP="001574DA">
            <w:pPr>
              <w:pStyle w:val="TableText"/>
              <w:spacing w:before="120"/>
              <w:ind w:left="-124" w:right="225"/>
              <w:jc w:val="right"/>
            </w:pPr>
            <w:r w:rsidRPr="005030A1">
              <w:t>28.590</w:t>
            </w:r>
          </w:p>
        </w:tc>
        <w:tc>
          <w:tcPr>
            <w:tcW w:w="1141" w:type="dxa"/>
            <w:tcBorders>
              <w:right w:val="single" w:sz="4" w:space="0" w:color="auto"/>
            </w:tcBorders>
            <w:shd w:val="clear" w:color="auto" w:fill="auto"/>
            <w:noWrap/>
          </w:tcPr>
          <w:p w14:paraId="2B79A4FE" w14:textId="77777777" w:rsidR="001574DA" w:rsidRPr="005030A1" w:rsidRDefault="001574DA" w:rsidP="001574DA">
            <w:pPr>
              <w:pStyle w:val="TableText"/>
              <w:spacing w:before="120"/>
              <w:ind w:right="340"/>
              <w:jc w:val="center"/>
            </w:pPr>
            <w:r w:rsidRPr="005030A1">
              <w:t>3.146</w:t>
            </w:r>
          </w:p>
        </w:tc>
        <w:tc>
          <w:tcPr>
            <w:tcW w:w="1372" w:type="dxa"/>
            <w:tcBorders>
              <w:left w:val="single" w:sz="4" w:space="0" w:color="auto"/>
              <w:right w:val="single" w:sz="4" w:space="0" w:color="auto"/>
            </w:tcBorders>
            <w:shd w:val="clear" w:color="auto" w:fill="auto"/>
            <w:noWrap/>
          </w:tcPr>
          <w:p w14:paraId="74BB6409" w14:textId="77777777" w:rsidR="001574DA" w:rsidRPr="005030A1" w:rsidRDefault="001574DA" w:rsidP="001574DA">
            <w:pPr>
              <w:pStyle w:val="TableText"/>
              <w:spacing w:before="120"/>
              <w:ind w:right="340"/>
              <w:jc w:val="center"/>
            </w:pPr>
            <w:r w:rsidRPr="005030A1">
              <w:t>26.848</w:t>
            </w:r>
          </w:p>
        </w:tc>
      </w:tr>
      <w:tr w:rsidR="001574DA" w:rsidRPr="005030A1" w14:paraId="38FCCBD2" w14:textId="77777777" w:rsidTr="001574DA">
        <w:trPr>
          <w:trHeight w:val="255"/>
        </w:trPr>
        <w:tc>
          <w:tcPr>
            <w:tcW w:w="588" w:type="dxa"/>
            <w:tcBorders>
              <w:left w:val="single" w:sz="4" w:space="0" w:color="auto"/>
              <w:right w:val="single" w:sz="4" w:space="0" w:color="auto"/>
            </w:tcBorders>
            <w:shd w:val="clear" w:color="auto" w:fill="auto"/>
            <w:noWrap/>
          </w:tcPr>
          <w:p w14:paraId="2BCA44E1" w14:textId="77777777" w:rsidR="001574DA" w:rsidRPr="005030A1" w:rsidRDefault="001574DA" w:rsidP="001574DA">
            <w:pPr>
              <w:pStyle w:val="TableText"/>
              <w:jc w:val="center"/>
              <w:rPr>
                <w:rFonts w:ascii="Univers 55" w:hAnsi="Univers 55"/>
              </w:rPr>
            </w:pPr>
            <w:r w:rsidRPr="005030A1">
              <w:t>26</w:t>
            </w:r>
          </w:p>
        </w:tc>
        <w:tc>
          <w:tcPr>
            <w:tcW w:w="1718" w:type="dxa"/>
            <w:tcBorders>
              <w:left w:val="single" w:sz="4" w:space="0" w:color="auto"/>
            </w:tcBorders>
            <w:shd w:val="clear" w:color="auto" w:fill="auto"/>
            <w:noWrap/>
          </w:tcPr>
          <w:p w14:paraId="09C141C2" w14:textId="77777777" w:rsidR="001574DA" w:rsidRPr="005030A1" w:rsidRDefault="001574DA" w:rsidP="001574DA">
            <w:pPr>
              <w:pStyle w:val="TableText"/>
              <w:tabs>
                <w:tab w:val="decimal" w:pos="405"/>
              </w:tabs>
              <w:spacing w:before="120"/>
              <w:ind w:right="340"/>
              <w:jc w:val="center"/>
            </w:pPr>
            <w:r w:rsidRPr="005030A1">
              <w:t>27.089</w:t>
            </w:r>
          </w:p>
        </w:tc>
        <w:tc>
          <w:tcPr>
            <w:tcW w:w="1346" w:type="dxa"/>
            <w:shd w:val="clear" w:color="auto" w:fill="auto"/>
            <w:noWrap/>
          </w:tcPr>
          <w:p w14:paraId="56047708" w14:textId="77777777" w:rsidR="001574DA" w:rsidRPr="005030A1" w:rsidRDefault="001574DA" w:rsidP="001574DA">
            <w:pPr>
              <w:pStyle w:val="TableText"/>
              <w:spacing w:before="120"/>
              <w:ind w:right="340"/>
              <w:jc w:val="center"/>
            </w:pPr>
            <w:r w:rsidRPr="005030A1">
              <w:t>19.794</w:t>
            </w:r>
          </w:p>
        </w:tc>
        <w:tc>
          <w:tcPr>
            <w:tcW w:w="1134" w:type="dxa"/>
            <w:tcBorders>
              <w:right w:val="single" w:sz="4" w:space="0" w:color="auto"/>
            </w:tcBorders>
            <w:shd w:val="clear" w:color="auto" w:fill="auto"/>
            <w:noWrap/>
          </w:tcPr>
          <w:p w14:paraId="045759A8" w14:textId="77777777" w:rsidR="001574DA" w:rsidRPr="005030A1" w:rsidRDefault="001574DA" w:rsidP="001574DA">
            <w:pPr>
              <w:pStyle w:val="TableText"/>
              <w:spacing w:before="120"/>
              <w:ind w:right="340"/>
              <w:jc w:val="center"/>
            </w:pPr>
            <w:r w:rsidRPr="005030A1">
              <w:t>2.698</w:t>
            </w:r>
          </w:p>
        </w:tc>
        <w:tc>
          <w:tcPr>
            <w:tcW w:w="1269" w:type="dxa"/>
            <w:tcBorders>
              <w:left w:val="single" w:sz="4" w:space="0" w:color="auto"/>
            </w:tcBorders>
            <w:shd w:val="clear" w:color="auto" w:fill="auto"/>
            <w:noWrap/>
          </w:tcPr>
          <w:p w14:paraId="26173D27" w14:textId="77777777" w:rsidR="001574DA" w:rsidRPr="005030A1" w:rsidRDefault="001574DA" w:rsidP="001574DA">
            <w:pPr>
              <w:pStyle w:val="TableText"/>
              <w:spacing w:before="120"/>
              <w:ind w:left="-124" w:right="225"/>
              <w:jc w:val="right"/>
            </w:pPr>
            <w:r w:rsidRPr="005030A1">
              <w:t>28.302</w:t>
            </w:r>
          </w:p>
        </w:tc>
        <w:tc>
          <w:tcPr>
            <w:tcW w:w="1141" w:type="dxa"/>
            <w:tcBorders>
              <w:right w:val="single" w:sz="4" w:space="0" w:color="auto"/>
            </w:tcBorders>
            <w:shd w:val="clear" w:color="auto" w:fill="auto"/>
            <w:noWrap/>
          </w:tcPr>
          <w:p w14:paraId="6491C0B5" w14:textId="77777777" w:rsidR="001574DA" w:rsidRPr="005030A1" w:rsidRDefault="001574DA" w:rsidP="001574DA">
            <w:pPr>
              <w:pStyle w:val="TableText"/>
              <w:spacing w:before="120"/>
              <w:ind w:right="340"/>
              <w:jc w:val="center"/>
            </w:pPr>
            <w:r w:rsidRPr="005030A1">
              <w:t>3.195</w:t>
            </w:r>
          </w:p>
        </w:tc>
        <w:tc>
          <w:tcPr>
            <w:tcW w:w="1372" w:type="dxa"/>
            <w:tcBorders>
              <w:left w:val="single" w:sz="4" w:space="0" w:color="auto"/>
              <w:right w:val="single" w:sz="4" w:space="0" w:color="auto"/>
            </w:tcBorders>
            <w:shd w:val="clear" w:color="auto" w:fill="auto"/>
            <w:noWrap/>
          </w:tcPr>
          <w:p w14:paraId="469ABACB" w14:textId="77777777" w:rsidR="001574DA" w:rsidRPr="005030A1" w:rsidRDefault="001574DA" w:rsidP="001574DA">
            <w:pPr>
              <w:pStyle w:val="TableText"/>
              <w:spacing w:before="120"/>
              <w:ind w:right="340"/>
              <w:jc w:val="center"/>
            </w:pPr>
            <w:r w:rsidRPr="005030A1">
              <w:t>26.659</w:t>
            </w:r>
          </w:p>
        </w:tc>
      </w:tr>
      <w:tr w:rsidR="001574DA" w:rsidRPr="005030A1" w14:paraId="4721FB80" w14:textId="77777777" w:rsidTr="001574DA">
        <w:trPr>
          <w:trHeight w:val="255"/>
        </w:trPr>
        <w:tc>
          <w:tcPr>
            <w:tcW w:w="588" w:type="dxa"/>
            <w:tcBorders>
              <w:left w:val="single" w:sz="4" w:space="0" w:color="auto"/>
              <w:right w:val="single" w:sz="4" w:space="0" w:color="auto"/>
            </w:tcBorders>
            <w:shd w:val="clear" w:color="auto" w:fill="auto"/>
            <w:noWrap/>
          </w:tcPr>
          <w:p w14:paraId="55241B78" w14:textId="77777777" w:rsidR="001574DA" w:rsidRPr="005030A1" w:rsidRDefault="001574DA" w:rsidP="001574DA">
            <w:pPr>
              <w:pStyle w:val="TableText"/>
              <w:jc w:val="center"/>
              <w:rPr>
                <w:rFonts w:ascii="Univers 55" w:hAnsi="Univers 55"/>
              </w:rPr>
            </w:pPr>
            <w:r w:rsidRPr="005030A1">
              <w:t>27</w:t>
            </w:r>
          </w:p>
        </w:tc>
        <w:tc>
          <w:tcPr>
            <w:tcW w:w="1718" w:type="dxa"/>
            <w:tcBorders>
              <w:left w:val="single" w:sz="4" w:space="0" w:color="auto"/>
            </w:tcBorders>
            <w:shd w:val="clear" w:color="auto" w:fill="auto"/>
            <w:noWrap/>
          </w:tcPr>
          <w:p w14:paraId="653E9ED0" w14:textId="77777777" w:rsidR="001574DA" w:rsidRPr="005030A1" w:rsidRDefault="001574DA" w:rsidP="001574DA">
            <w:pPr>
              <w:pStyle w:val="TableText"/>
              <w:tabs>
                <w:tab w:val="decimal" w:pos="405"/>
              </w:tabs>
              <w:spacing w:before="120"/>
              <w:ind w:right="340"/>
              <w:jc w:val="center"/>
            </w:pPr>
            <w:r w:rsidRPr="005030A1">
              <w:t>26.839</w:t>
            </w:r>
          </w:p>
        </w:tc>
        <w:tc>
          <w:tcPr>
            <w:tcW w:w="1346" w:type="dxa"/>
            <w:shd w:val="clear" w:color="auto" w:fill="auto"/>
            <w:noWrap/>
          </w:tcPr>
          <w:p w14:paraId="2E5F71B2" w14:textId="77777777" w:rsidR="001574DA" w:rsidRPr="005030A1" w:rsidRDefault="001574DA" w:rsidP="001574DA">
            <w:pPr>
              <w:pStyle w:val="TableText"/>
              <w:spacing w:before="120"/>
              <w:ind w:right="340"/>
              <w:jc w:val="center"/>
            </w:pPr>
            <w:r w:rsidRPr="005030A1">
              <w:t>19.659</w:t>
            </w:r>
          </w:p>
        </w:tc>
        <w:tc>
          <w:tcPr>
            <w:tcW w:w="1134" w:type="dxa"/>
            <w:tcBorders>
              <w:right w:val="single" w:sz="4" w:space="0" w:color="auto"/>
            </w:tcBorders>
            <w:shd w:val="clear" w:color="auto" w:fill="auto"/>
            <w:noWrap/>
          </w:tcPr>
          <w:p w14:paraId="1E99953B" w14:textId="77777777" w:rsidR="001574DA" w:rsidRPr="005030A1" w:rsidRDefault="001574DA" w:rsidP="001574DA">
            <w:pPr>
              <w:pStyle w:val="TableText"/>
              <w:spacing w:before="120"/>
              <w:ind w:right="340"/>
              <w:jc w:val="center"/>
            </w:pPr>
            <w:r w:rsidRPr="005030A1">
              <w:t>2.738</w:t>
            </w:r>
          </w:p>
        </w:tc>
        <w:tc>
          <w:tcPr>
            <w:tcW w:w="1269" w:type="dxa"/>
            <w:tcBorders>
              <w:left w:val="single" w:sz="4" w:space="0" w:color="auto"/>
            </w:tcBorders>
            <w:shd w:val="clear" w:color="auto" w:fill="auto"/>
            <w:noWrap/>
          </w:tcPr>
          <w:p w14:paraId="04FEAA91" w14:textId="77777777" w:rsidR="001574DA" w:rsidRPr="005030A1" w:rsidRDefault="001574DA" w:rsidP="001574DA">
            <w:pPr>
              <w:pStyle w:val="TableText"/>
              <w:spacing w:before="120"/>
              <w:ind w:left="-124" w:right="225"/>
              <w:jc w:val="right"/>
            </w:pPr>
            <w:r w:rsidRPr="005030A1">
              <w:t>28.007</w:t>
            </w:r>
          </w:p>
        </w:tc>
        <w:tc>
          <w:tcPr>
            <w:tcW w:w="1141" w:type="dxa"/>
            <w:tcBorders>
              <w:right w:val="single" w:sz="4" w:space="0" w:color="auto"/>
            </w:tcBorders>
            <w:shd w:val="clear" w:color="auto" w:fill="auto"/>
            <w:noWrap/>
          </w:tcPr>
          <w:p w14:paraId="38E21DA5" w14:textId="77777777" w:rsidR="001574DA" w:rsidRPr="005030A1" w:rsidRDefault="001574DA" w:rsidP="001574DA">
            <w:pPr>
              <w:pStyle w:val="TableText"/>
              <w:spacing w:before="120"/>
              <w:ind w:right="340"/>
              <w:jc w:val="center"/>
            </w:pPr>
            <w:r w:rsidRPr="005030A1">
              <w:t>3.245</w:t>
            </w:r>
          </w:p>
        </w:tc>
        <w:tc>
          <w:tcPr>
            <w:tcW w:w="1372" w:type="dxa"/>
            <w:tcBorders>
              <w:left w:val="single" w:sz="4" w:space="0" w:color="auto"/>
              <w:right w:val="single" w:sz="4" w:space="0" w:color="auto"/>
            </w:tcBorders>
            <w:shd w:val="clear" w:color="auto" w:fill="auto"/>
            <w:noWrap/>
          </w:tcPr>
          <w:p w14:paraId="559819C8" w14:textId="77777777" w:rsidR="001574DA" w:rsidRPr="005030A1" w:rsidRDefault="001574DA" w:rsidP="001574DA">
            <w:pPr>
              <w:pStyle w:val="TableText"/>
              <w:spacing w:before="120"/>
              <w:ind w:right="340"/>
              <w:jc w:val="center"/>
            </w:pPr>
            <w:r w:rsidRPr="005030A1">
              <w:t>26.467</w:t>
            </w:r>
          </w:p>
        </w:tc>
      </w:tr>
      <w:tr w:rsidR="001574DA" w:rsidRPr="005030A1" w14:paraId="115C06B0" w14:textId="77777777" w:rsidTr="001574DA">
        <w:trPr>
          <w:trHeight w:val="255"/>
        </w:trPr>
        <w:tc>
          <w:tcPr>
            <w:tcW w:w="588" w:type="dxa"/>
            <w:tcBorders>
              <w:left w:val="single" w:sz="4" w:space="0" w:color="auto"/>
              <w:right w:val="single" w:sz="4" w:space="0" w:color="auto"/>
            </w:tcBorders>
            <w:shd w:val="clear" w:color="auto" w:fill="auto"/>
            <w:noWrap/>
          </w:tcPr>
          <w:p w14:paraId="7DBA4246" w14:textId="77777777" w:rsidR="001574DA" w:rsidRPr="005030A1" w:rsidRDefault="001574DA" w:rsidP="001574DA">
            <w:pPr>
              <w:pStyle w:val="TableText"/>
              <w:jc w:val="center"/>
              <w:rPr>
                <w:rFonts w:ascii="Univers 55" w:hAnsi="Univers 55"/>
              </w:rPr>
            </w:pPr>
            <w:r w:rsidRPr="005030A1">
              <w:t>28</w:t>
            </w:r>
          </w:p>
        </w:tc>
        <w:tc>
          <w:tcPr>
            <w:tcW w:w="1718" w:type="dxa"/>
            <w:tcBorders>
              <w:left w:val="single" w:sz="4" w:space="0" w:color="auto"/>
            </w:tcBorders>
            <w:shd w:val="clear" w:color="auto" w:fill="auto"/>
            <w:noWrap/>
          </w:tcPr>
          <w:p w14:paraId="6D8D8365" w14:textId="77777777" w:rsidR="001574DA" w:rsidRPr="005030A1" w:rsidRDefault="001574DA" w:rsidP="001574DA">
            <w:pPr>
              <w:pStyle w:val="TableText"/>
              <w:tabs>
                <w:tab w:val="decimal" w:pos="405"/>
              </w:tabs>
              <w:spacing w:before="120"/>
              <w:ind w:right="340"/>
              <w:jc w:val="center"/>
            </w:pPr>
            <w:r w:rsidRPr="005030A1">
              <w:t>26.584</w:t>
            </w:r>
          </w:p>
        </w:tc>
        <w:tc>
          <w:tcPr>
            <w:tcW w:w="1346" w:type="dxa"/>
            <w:shd w:val="clear" w:color="auto" w:fill="auto"/>
            <w:noWrap/>
          </w:tcPr>
          <w:p w14:paraId="68F69F38" w14:textId="77777777" w:rsidR="001574DA" w:rsidRPr="005030A1" w:rsidRDefault="001574DA" w:rsidP="001574DA">
            <w:pPr>
              <w:pStyle w:val="TableText"/>
              <w:spacing w:before="120"/>
              <w:ind w:right="340"/>
              <w:jc w:val="center"/>
            </w:pPr>
            <w:r w:rsidRPr="005030A1">
              <w:t>19.520</w:t>
            </w:r>
          </w:p>
        </w:tc>
        <w:tc>
          <w:tcPr>
            <w:tcW w:w="1134" w:type="dxa"/>
            <w:tcBorders>
              <w:right w:val="single" w:sz="4" w:space="0" w:color="auto"/>
            </w:tcBorders>
            <w:shd w:val="clear" w:color="auto" w:fill="auto"/>
            <w:noWrap/>
          </w:tcPr>
          <w:p w14:paraId="584705FA" w14:textId="77777777" w:rsidR="001574DA" w:rsidRPr="005030A1" w:rsidRDefault="001574DA" w:rsidP="001574DA">
            <w:pPr>
              <w:pStyle w:val="TableText"/>
              <w:spacing w:before="120"/>
              <w:ind w:right="340"/>
              <w:jc w:val="center"/>
            </w:pPr>
            <w:r w:rsidRPr="005030A1">
              <w:t>2.780</w:t>
            </w:r>
          </w:p>
        </w:tc>
        <w:tc>
          <w:tcPr>
            <w:tcW w:w="1269" w:type="dxa"/>
            <w:tcBorders>
              <w:left w:val="single" w:sz="4" w:space="0" w:color="auto"/>
            </w:tcBorders>
            <w:shd w:val="clear" w:color="auto" w:fill="auto"/>
            <w:noWrap/>
          </w:tcPr>
          <w:p w14:paraId="37BD3178" w14:textId="77777777" w:rsidR="001574DA" w:rsidRPr="005030A1" w:rsidRDefault="001574DA" w:rsidP="001574DA">
            <w:pPr>
              <w:pStyle w:val="TableText"/>
              <w:spacing w:before="120"/>
              <w:ind w:left="-124" w:right="225"/>
              <w:jc w:val="right"/>
            </w:pPr>
            <w:r w:rsidRPr="005030A1">
              <w:t>27.705</w:t>
            </w:r>
          </w:p>
        </w:tc>
        <w:tc>
          <w:tcPr>
            <w:tcW w:w="1141" w:type="dxa"/>
            <w:tcBorders>
              <w:right w:val="single" w:sz="4" w:space="0" w:color="auto"/>
            </w:tcBorders>
            <w:shd w:val="clear" w:color="auto" w:fill="auto"/>
            <w:noWrap/>
          </w:tcPr>
          <w:p w14:paraId="701FA6C7" w14:textId="77777777" w:rsidR="001574DA" w:rsidRPr="005030A1" w:rsidRDefault="001574DA" w:rsidP="001574DA">
            <w:pPr>
              <w:pStyle w:val="TableText"/>
              <w:spacing w:before="120"/>
              <w:ind w:right="340"/>
              <w:jc w:val="center"/>
            </w:pPr>
            <w:r w:rsidRPr="005030A1">
              <w:t>3.297</w:t>
            </w:r>
          </w:p>
        </w:tc>
        <w:tc>
          <w:tcPr>
            <w:tcW w:w="1372" w:type="dxa"/>
            <w:tcBorders>
              <w:left w:val="single" w:sz="4" w:space="0" w:color="auto"/>
              <w:right w:val="single" w:sz="4" w:space="0" w:color="auto"/>
            </w:tcBorders>
            <w:shd w:val="clear" w:color="auto" w:fill="auto"/>
            <w:noWrap/>
          </w:tcPr>
          <w:p w14:paraId="094E0680" w14:textId="77777777" w:rsidR="001574DA" w:rsidRPr="005030A1" w:rsidRDefault="001574DA" w:rsidP="001574DA">
            <w:pPr>
              <w:pStyle w:val="TableText"/>
              <w:spacing w:before="120"/>
              <w:ind w:right="340"/>
              <w:jc w:val="center"/>
            </w:pPr>
            <w:r w:rsidRPr="005030A1">
              <w:t>26.269</w:t>
            </w:r>
          </w:p>
        </w:tc>
      </w:tr>
      <w:tr w:rsidR="001574DA" w:rsidRPr="005030A1" w14:paraId="0D5671B9" w14:textId="77777777" w:rsidTr="001574DA">
        <w:trPr>
          <w:trHeight w:val="255"/>
        </w:trPr>
        <w:tc>
          <w:tcPr>
            <w:tcW w:w="588" w:type="dxa"/>
            <w:tcBorders>
              <w:left w:val="single" w:sz="4" w:space="0" w:color="auto"/>
              <w:right w:val="single" w:sz="4" w:space="0" w:color="auto"/>
            </w:tcBorders>
            <w:shd w:val="clear" w:color="auto" w:fill="auto"/>
            <w:noWrap/>
          </w:tcPr>
          <w:p w14:paraId="12794B88" w14:textId="77777777" w:rsidR="001574DA" w:rsidRPr="005030A1" w:rsidRDefault="001574DA" w:rsidP="001574DA">
            <w:pPr>
              <w:pStyle w:val="TableText"/>
              <w:jc w:val="center"/>
              <w:rPr>
                <w:rFonts w:ascii="Univers 55" w:hAnsi="Univers 55"/>
              </w:rPr>
            </w:pPr>
            <w:r w:rsidRPr="005030A1">
              <w:t>29</w:t>
            </w:r>
          </w:p>
        </w:tc>
        <w:tc>
          <w:tcPr>
            <w:tcW w:w="1718" w:type="dxa"/>
            <w:tcBorders>
              <w:left w:val="single" w:sz="4" w:space="0" w:color="auto"/>
            </w:tcBorders>
            <w:shd w:val="clear" w:color="auto" w:fill="auto"/>
            <w:noWrap/>
          </w:tcPr>
          <w:p w14:paraId="52535FB8" w14:textId="77777777" w:rsidR="001574DA" w:rsidRPr="005030A1" w:rsidRDefault="001574DA" w:rsidP="001574DA">
            <w:pPr>
              <w:pStyle w:val="TableText"/>
              <w:tabs>
                <w:tab w:val="decimal" w:pos="405"/>
              </w:tabs>
              <w:spacing w:before="120"/>
              <w:ind w:right="340"/>
              <w:jc w:val="center"/>
            </w:pPr>
            <w:r w:rsidRPr="005030A1">
              <w:t>26.324</w:t>
            </w:r>
          </w:p>
        </w:tc>
        <w:tc>
          <w:tcPr>
            <w:tcW w:w="1346" w:type="dxa"/>
            <w:shd w:val="clear" w:color="auto" w:fill="auto"/>
            <w:noWrap/>
          </w:tcPr>
          <w:p w14:paraId="638C0257" w14:textId="77777777" w:rsidR="001574DA" w:rsidRPr="005030A1" w:rsidRDefault="001574DA" w:rsidP="001574DA">
            <w:pPr>
              <w:pStyle w:val="TableText"/>
              <w:spacing w:before="120"/>
              <w:ind w:right="340"/>
              <w:jc w:val="center"/>
            </w:pPr>
            <w:r w:rsidRPr="005030A1">
              <w:t>19.378</w:t>
            </w:r>
          </w:p>
        </w:tc>
        <w:tc>
          <w:tcPr>
            <w:tcW w:w="1134" w:type="dxa"/>
            <w:tcBorders>
              <w:right w:val="single" w:sz="4" w:space="0" w:color="auto"/>
            </w:tcBorders>
            <w:shd w:val="clear" w:color="auto" w:fill="auto"/>
            <w:noWrap/>
          </w:tcPr>
          <w:p w14:paraId="0D429E0C" w14:textId="77777777" w:rsidR="001574DA" w:rsidRPr="005030A1" w:rsidRDefault="001574DA" w:rsidP="001574DA">
            <w:pPr>
              <w:pStyle w:val="TableText"/>
              <w:spacing w:before="120"/>
              <w:ind w:right="340"/>
              <w:jc w:val="center"/>
            </w:pPr>
            <w:r w:rsidRPr="005030A1">
              <w:t>2.822</w:t>
            </w:r>
          </w:p>
        </w:tc>
        <w:tc>
          <w:tcPr>
            <w:tcW w:w="1269" w:type="dxa"/>
            <w:tcBorders>
              <w:left w:val="single" w:sz="4" w:space="0" w:color="auto"/>
            </w:tcBorders>
            <w:shd w:val="clear" w:color="auto" w:fill="auto"/>
            <w:noWrap/>
          </w:tcPr>
          <w:p w14:paraId="4FB5EF0D" w14:textId="77777777" w:rsidR="001574DA" w:rsidRPr="005030A1" w:rsidRDefault="001574DA" w:rsidP="001574DA">
            <w:pPr>
              <w:pStyle w:val="TableText"/>
              <w:spacing w:before="120"/>
              <w:ind w:left="-124" w:right="225"/>
              <w:jc w:val="right"/>
            </w:pPr>
            <w:r w:rsidRPr="005030A1">
              <w:t>27.396</w:t>
            </w:r>
          </w:p>
        </w:tc>
        <w:tc>
          <w:tcPr>
            <w:tcW w:w="1141" w:type="dxa"/>
            <w:tcBorders>
              <w:right w:val="single" w:sz="4" w:space="0" w:color="auto"/>
            </w:tcBorders>
            <w:shd w:val="clear" w:color="auto" w:fill="auto"/>
            <w:noWrap/>
          </w:tcPr>
          <w:p w14:paraId="11A0A483" w14:textId="77777777" w:rsidR="001574DA" w:rsidRPr="005030A1" w:rsidRDefault="001574DA" w:rsidP="001574DA">
            <w:pPr>
              <w:pStyle w:val="TableText"/>
              <w:spacing w:before="120"/>
              <w:ind w:right="340"/>
              <w:jc w:val="center"/>
            </w:pPr>
            <w:r w:rsidRPr="005030A1">
              <w:t>3.350</w:t>
            </w:r>
          </w:p>
        </w:tc>
        <w:tc>
          <w:tcPr>
            <w:tcW w:w="1372" w:type="dxa"/>
            <w:tcBorders>
              <w:left w:val="single" w:sz="4" w:space="0" w:color="auto"/>
              <w:right w:val="single" w:sz="4" w:space="0" w:color="auto"/>
            </w:tcBorders>
            <w:shd w:val="clear" w:color="auto" w:fill="auto"/>
            <w:noWrap/>
          </w:tcPr>
          <w:p w14:paraId="5AD3E073" w14:textId="77777777" w:rsidR="001574DA" w:rsidRPr="005030A1" w:rsidRDefault="001574DA" w:rsidP="001574DA">
            <w:pPr>
              <w:pStyle w:val="TableText"/>
              <w:spacing w:before="120"/>
              <w:ind w:right="340"/>
              <w:jc w:val="center"/>
            </w:pPr>
            <w:r w:rsidRPr="005030A1">
              <w:t>26.067</w:t>
            </w:r>
          </w:p>
        </w:tc>
      </w:tr>
      <w:tr w:rsidR="001574DA" w:rsidRPr="005030A1" w14:paraId="57B75F4E" w14:textId="77777777" w:rsidTr="001574DA">
        <w:trPr>
          <w:trHeight w:val="255"/>
        </w:trPr>
        <w:tc>
          <w:tcPr>
            <w:tcW w:w="588" w:type="dxa"/>
            <w:tcBorders>
              <w:left w:val="single" w:sz="4" w:space="0" w:color="auto"/>
              <w:right w:val="single" w:sz="4" w:space="0" w:color="auto"/>
            </w:tcBorders>
            <w:shd w:val="clear" w:color="auto" w:fill="auto"/>
            <w:noWrap/>
          </w:tcPr>
          <w:p w14:paraId="485586CC" w14:textId="77777777" w:rsidR="001574DA" w:rsidRPr="005030A1" w:rsidRDefault="001574DA" w:rsidP="001574DA">
            <w:pPr>
              <w:pStyle w:val="TableText"/>
              <w:jc w:val="center"/>
              <w:rPr>
                <w:rFonts w:ascii="Univers 55" w:hAnsi="Univers 55"/>
              </w:rPr>
            </w:pPr>
            <w:r w:rsidRPr="005030A1">
              <w:t>30</w:t>
            </w:r>
          </w:p>
        </w:tc>
        <w:tc>
          <w:tcPr>
            <w:tcW w:w="1718" w:type="dxa"/>
            <w:tcBorders>
              <w:left w:val="single" w:sz="4" w:space="0" w:color="auto"/>
            </w:tcBorders>
            <w:shd w:val="clear" w:color="auto" w:fill="auto"/>
            <w:noWrap/>
          </w:tcPr>
          <w:p w14:paraId="1421099E" w14:textId="77777777" w:rsidR="001574DA" w:rsidRPr="005030A1" w:rsidRDefault="001574DA" w:rsidP="001574DA">
            <w:pPr>
              <w:pStyle w:val="TableText"/>
              <w:tabs>
                <w:tab w:val="decimal" w:pos="405"/>
              </w:tabs>
              <w:spacing w:before="120"/>
              <w:ind w:right="340"/>
              <w:jc w:val="center"/>
            </w:pPr>
            <w:r w:rsidRPr="005030A1">
              <w:t>26.058</w:t>
            </w:r>
          </w:p>
        </w:tc>
        <w:tc>
          <w:tcPr>
            <w:tcW w:w="1346" w:type="dxa"/>
            <w:shd w:val="clear" w:color="auto" w:fill="auto"/>
            <w:noWrap/>
          </w:tcPr>
          <w:p w14:paraId="527AAD24" w14:textId="77777777" w:rsidR="001574DA" w:rsidRPr="005030A1" w:rsidRDefault="001574DA" w:rsidP="001574DA">
            <w:pPr>
              <w:pStyle w:val="TableText"/>
              <w:spacing w:before="120"/>
              <w:ind w:right="340"/>
              <w:jc w:val="center"/>
            </w:pPr>
            <w:r w:rsidRPr="005030A1">
              <w:t>19.233</w:t>
            </w:r>
          </w:p>
        </w:tc>
        <w:tc>
          <w:tcPr>
            <w:tcW w:w="1134" w:type="dxa"/>
            <w:tcBorders>
              <w:right w:val="single" w:sz="4" w:space="0" w:color="auto"/>
            </w:tcBorders>
            <w:shd w:val="clear" w:color="auto" w:fill="auto"/>
            <w:noWrap/>
          </w:tcPr>
          <w:p w14:paraId="47512781" w14:textId="77777777" w:rsidR="001574DA" w:rsidRPr="005030A1" w:rsidRDefault="001574DA" w:rsidP="001574DA">
            <w:pPr>
              <w:pStyle w:val="TableText"/>
              <w:spacing w:before="120"/>
              <w:ind w:right="340"/>
              <w:jc w:val="center"/>
            </w:pPr>
            <w:r w:rsidRPr="005030A1">
              <w:t>2.866</w:t>
            </w:r>
          </w:p>
        </w:tc>
        <w:tc>
          <w:tcPr>
            <w:tcW w:w="1269" w:type="dxa"/>
            <w:tcBorders>
              <w:left w:val="single" w:sz="4" w:space="0" w:color="auto"/>
            </w:tcBorders>
            <w:shd w:val="clear" w:color="auto" w:fill="auto"/>
            <w:noWrap/>
          </w:tcPr>
          <w:p w14:paraId="0F654925" w14:textId="77777777" w:rsidR="001574DA" w:rsidRPr="005030A1" w:rsidRDefault="001574DA" w:rsidP="001574DA">
            <w:pPr>
              <w:pStyle w:val="TableText"/>
              <w:spacing w:before="120"/>
              <w:ind w:left="-124" w:right="225"/>
              <w:jc w:val="right"/>
            </w:pPr>
            <w:r w:rsidRPr="005030A1">
              <w:t>27.079</w:t>
            </w:r>
          </w:p>
        </w:tc>
        <w:tc>
          <w:tcPr>
            <w:tcW w:w="1141" w:type="dxa"/>
            <w:tcBorders>
              <w:right w:val="single" w:sz="4" w:space="0" w:color="auto"/>
            </w:tcBorders>
            <w:shd w:val="clear" w:color="auto" w:fill="auto"/>
            <w:noWrap/>
          </w:tcPr>
          <w:p w14:paraId="3BB3DCA5" w14:textId="77777777" w:rsidR="001574DA" w:rsidRPr="005030A1" w:rsidRDefault="001574DA" w:rsidP="001574DA">
            <w:pPr>
              <w:pStyle w:val="TableText"/>
              <w:spacing w:before="120"/>
              <w:ind w:right="340"/>
              <w:jc w:val="center"/>
            </w:pPr>
            <w:r w:rsidRPr="005030A1">
              <w:t>3.404</w:t>
            </w:r>
          </w:p>
        </w:tc>
        <w:tc>
          <w:tcPr>
            <w:tcW w:w="1372" w:type="dxa"/>
            <w:tcBorders>
              <w:left w:val="single" w:sz="4" w:space="0" w:color="auto"/>
              <w:right w:val="single" w:sz="4" w:space="0" w:color="auto"/>
            </w:tcBorders>
            <w:shd w:val="clear" w:color="auto" w:fill="auto"/>
            <w:noWrap/>
          </w:tcPr>
          <w:p w14:paraId="7E24755D" w14:textId="77777777" w:rsidR="001574DA" w:rsidRPr="005030A1" w:rsidRDefault="001574DA" w:rsidP="001574DA">
            <w:pPr>
              <w:pStyle w:val="TableText"/>
              <w:spacing w:before="120"/>
              <w:ind w:right="340"/>
              <w:jc w:val="center"/>
            </w:pPr>
            <w:r w:rsidRPr="005030A1">
              <w:t>25.860</w:t>
            </w:r>
          </w:p>
        </w:tc>
      </w:tr>
      <w:tr w:rsidR="001574DA" w:rsidRPr="005030A1" w14:paraId="201F202D" w14:textId="77777777" w:rsidTr="001574DA">
        <w:trPr>
          <w:trHeight w:val="255"/>
        </w:trPr>
        <w:tc>
          <w:tcPr>
            <w:tcW w:w="588" w:type="dxa"/>
            <w:tcBorders>
              <w:left w:val="single" w:sz="4" w:space="0" w:color="auto"/>
              <w:right w:val="single" w:sz="4" w:space="0" w:color="auto"/>
            </w:tcBorders>
            <w:shd w:val="clear" w:color="auto" w:fill="auto"/>
            <w:noWrap/>
          </w:tcPr>
          <w:p w14:paraId="30D00A2E" w14:textId="77777777" w:rsidR="001574DA" w:rsidRPr="005030A1" w:rsidRDefault="001574DA" w:rsidP="001574DA">
            <w:pPr>
              <w:pStyle w:val="TableText"/>
              <w:jc w:val="center"/>
              <w:rPr>
                <w:rFonts w:ascii="Univers 55" w:hAnsi="Univers 55"/>
              </w:rPr>
            </w:pPr>
            <w:r w:rsidRPr="005030A1">
              <w:t>31</w:t>
            </w:r>
          </w:p>
        </w:tc>
        <w:tc>
          <w:tcPr>
            <w:tcW w:w="1718" w:type="dxa"/>
            <w:tcBorders>
              <w:left w:val="single" w:sz="4" w:space="0" w:color="auto"/>
            </w:tcBorders>
            <w:shd w:val="clear" w:color="auto" w:fill="auto"/>
            <w:noWrap/>
          </w:tcPr>
          <w:p w14:paraId="38234E31" w14:textId="77777777" w:rsidR="001574DA" w:rsidRPr="005030A1" w:rsidRDefault="001574DA" w:rsidP="001574DA">
            <w:pPr>
              <w:pStyle w:val="TableText"/>
              <w:tabs>
                <w:tab w:val="decimal" w:pos="405"/>
              </w:tabs>
              <w:spacing w:before="120"/>
              <w:ind w:right="340"/>
              <w:jc w:val="center"/>
            </w:pPr>
            <w:r w:rsidRPr="005030A1">
              <w:t>25.787</w:t>
            </w:r>
          </w:p>
        </w:tc>
        <w:tc>
          <w:tcPr>
            <w:tcW w:w="1346" w:type="dxa"/>
            <w:shd w:val="clear" w:color="auto" w:fill="auto"/>
            <w:noWrap/>
          </w:tcPr>
          <w:p w14:paraId="3D7B9294" w14:textId="77777777" w:rsidR="001574DA" w:rsidRPr="005030A1" w:rsidRDefault="001574DA" w:rsidP="001574DA">
            <w:pPr>
              <w:pStyle w:val="TableText"/>
              <w:spacing w:before="120"/>
              <w:ind w:right="340"/>
              <w:jc w:val="center"/>
            </w:pPr>
            <w:r w:rsidRPr="005030A1">
              <w:t>19.084</w:t>
            </w:r>
          </w:p>
        </w:tc>
        <w:tc>
          <w:tcPr>
            <w:tcW w:w="1134" w:type="dxa"/>
            <w:tcBorders>
              <w:right w:val="single" w:sz="4" w:space="0" w:color="auto"/>
            </w:tcBorders>
            <w:shd w:val="clear" w:color="auto" w:fill="auto"/>
            <w:noWrap/>
          </w:tcPr>
          <w:p w14:paraId="48B31D5E" w14:textId="77777777" w:rsidR="001574DA" w:rsidRPr="005030A1" w:rsidRDefault="001574DA" w:rsidP="001574DA">
            <w:pPr>
              <w:pStyle w:val="TableText"/>
              <w:spacing w:before="120"/>
              <w:ind w:right="340"/>
              <w:jc w:val="center"/>
            </w:pPr>
            <w:r w:rsidRPr="005030A1">
              <w:t>2.910</w:t>
            </w:r>
          </w:p>
        </w:tc>
        <w:tc>
          <w:tcPr>
            <w:tcW w:w="1269" w:type="dxa"/>
            <w:tcBorders>
              <w:left w:val="single" w:sz="4" w:space="0" w:color="auto"/>
            </w:tcBorders>
            <w:shd w:val="clear" w:color="auto" w:fill="auto"/>
            <w:noWrap/>
          </w:tcPr>
          <w:p w14:paraId="1A7A84AE" w14:textId="77777777" w:rsidR="001574DA" w:rsidRPr="005030A1" w:rsidRDefault="001574DA" w:rsidP="001574DA">
            <w:pPr>
              <w:pStyle w:val="TableText"/>
              <w:spacing w:before="120"/>
              <w:ind w:left="-124" w:right="225"/>
              <w:jc w:val="right"/>
            </w:pPr>
            <w:r w:rsidRPr="005030A1">
              <w:t>26.755</w:t>
            </w:r>
          </w:p>
        </w:tc>
        <w:tc>
          <w:tcPr>
            <w:tcW w:w="1141" w:type="dxa"/>
            <w:tcBorders>
              <w:right w:val="single" w:sz="4" w:space="0" w:color="auto"/>
            </w:tcBorders>
            <w:shd w:val="clear" w:color="auto" w:fill="auto"/>
            <w:noWrap/>
          </w:tcPr>
          <w:p w14:paraId="6940BF68" w14:textId="77777777" w:rsidR="001574DA" w:rsidRPr="005030A1" w:rsidRDefault="001574DA" w:rsidP="001574DA">
            <w:pPr>
              <w:pStyle w:val="TableText"/>
              <w:spacing w:before="120"/>
              <w:ind w:right="340"/>
              <w:jc w:val="center"/>
            </w:pPr>
            <w:r w:rsidRPr="005030A1">
              <w:t>3.459</w:t>
            </w:r>
          </w:p>
        </w:tc>
        <w:tc>
          <w:tcPr>
            <w:tcW w:w="1372" w:type="dxa"/>
            <w:tcBorders>
              <w:left w:val="single" w:sz="4" w:space="0" w:color="auto"/>
              <w:right w:val="single" w:sz="4" w:space="0" w:color="auto"/>
            </w:tcBorders>
            <w:shd w:val="clear" w:color="auto" w:fill="auto"/>
            <w:noWrap/>
          </w:tcPr>
          <w:p w14:paraId="73FBDB75" w14:textId="77777777" w:rsidR="001574DA" w:rsidRPr="005030A1" w:rsidRDefault="001574DA" w:rsidP="001574DA">
            <w:pPr>
              <w:pStyle w:val="TableText"/>
              <w:spacing w:before="120"/>
              <w:ind w:right="340"/>
              <w:jc w:val="center"/>
            </w:pPr>
            <w:r w:rsidRPr="005030A1">
              <w:t>25.649</w:t>
            </w:r>
          </w:p>
        </w:tc>
      </w:tr>
      <w:tr w:rsidR="001574DA" w:rsidRPr="005030A1" w14:paraId="478D943A" w14:textId="77777777" w:rsidTr="001574DA">
        <w:trPr>
          <w:trHeight w:val="255"/>
        </w:trPr>
        <w:tc>
          <w:tcPr>
            <w:tcW w:w="588" w:type="dxa"/>
            <w:tcBorders>
              <w:left w:val="single" w:sz="4" w:space="0" w:color="auto"/>
              <w:right w:val="single" w:sz="4" w:space="0" w:color="auto"/>
            </w:tcBorders>
            <w:shd w:val="clear" w:color="auto" w:fill="auto"/>
            <w:noWrap/>
          </w:tcPr>
          <w:p w14:paraId="65221DCF" w14:textId="77777777" w:rsidR="001574DA" w:rsidRPr="005030A1" w:rsidRDefault="001574DA" w:rsidP="001574DA">
            <w:pPr>
              <w:pStyle w:val="TableText"/>
              <w:jc w:val="center"/>
              <w:rPr>
                <w:rFonts w:ascii="Univers 55" w:hAnsi="Univers 55"/>
              </w:rPr>
            </w:pPr>
            <w:r w:rsidRPr="005030A1">
              <w:t>32</w:t>
            </w:r>
          </w:p>
        </w:tc>
        <w:tc>
          <w:tcPr>
            <w:tcW w:w="1718" w:type="dxa"/>
            <w:tcBorders>
              <w:left w:val="single" w:sz="4" w:space="0" w:color="auto"/>
            </w:tcBorders>
            <w:shd w:val="clear" w:color="auto" w:fill="auto"/>
            <w:noWrap/>
          </w:tcPr>
          <w:p w14:paraId="68DE88A1" w14:textId="77777777" w:rsidR="001574DA" w:rsidRPr="005030A1" w:rsidRDefault="001574DA" w:rsidP="001574DA">
            <w:pPr>
              <w:pStyle w:val="TableText"/>
              <w:tabs>
                <w:tab w:val="decimal" w:pos="405"/>
              </w:tabs>
              <w:spacing w:before="120"/>
              <w:ind w:right="340"/>
              <w:jc w:val="center"/>
            </w:pPr>
            <w:r w:rsidRPr="005030A1">
              <w:t>25.510</w:t>
            </w:r>
          </w:p>
        </w:tc>
        <w:tc>
          <w:tcPr>
            <w:tcW w:w="1346" w:type="dxa"/>
            <w:shd w:val="clear" w:color="auto" w:fill="auto"/>
            <w:noWrap/>
          </w:tcPr>
          <w:p w14:paraId="3C2C810C" w14:textId="77777777" w:rsidR="001574DA" w:rsidRPr="005030A1" w:rsidRDefault="001574DA" w:rsidP="001574DA">
            <w:pPr>
              <w:pStyle w:val="TableText"/>
              <w:spacing w:before="120"/>
              <w:ind w:right="340"/>
              <w:jc w:val="center"/>
            </w:pPr>
            <w:r w:rsidRPr="005030A1">
              <w:t>18.932</w:t>
            </w:r>
          </w:p>
        </w:tc>
        <w:tc>
          <w:tcPr>
            <w:tcW w:w="1134" w:type="dxa"/>
            <w:tcBorders>
              <w:right w:val="single" w:sz="4" w:space="0" w:color="auto"/>
            </w:tcBorders>
            <w:shd w:val="clear" w:color="auto" w:fill="auto"/>
            <w:noWrap/>
          </w:tcPr>
          <w:p w14:paraId="125F8D2B" w14:textId="77777777" w:rsidR="001574DA" w:rsidRPr="005030A1" w:rsidRDefault="001574DA" w:rsidP="001574DA">
            <w:pPr>
              <w:pStyle w:val="TableText"/>
              <w:spacing w:before="120"/>
              <w:ind w:right="340"/>
              <w:jc w:val="center"/>
            </w:pPr>
            <w:r w:rsidRPr="005030A1">
              <w:t>2.956</w:t>
            </w:r>
          </w:p>
        </w:tc>
        <w:tc>
          <w:tcPr>
            <w:tcW w:w="1269" w:type="dxa"/>
            <w:tcBorders>
              <w:left w:val="single" w:sz="4" w:space="0" w:color="auto"/>
            </w:tcBorders>
            <w:shd w:val="clear" w:color="auto" w:fill="auto"/>
            <w:noWrap/>
          </w:tcPr>
          <w:p w14:paraId="76B75BFF" w14:textId="77777777" w:rsidR="001574DA" w:rsidRPr="005030A1" w:rsidRDefault="001574DA" w:rsidP="001574DA">
            <w:pPr>
              <w:pStyle w:val="TableText"/>
              <w:spacing w:before="120"/>
              <w:ind w:left="-124" w:right="225"/>
              <w:jc w:val="right"/>
            </w:pPr>
            <w:r w:rsidRPr="005030A1">
              <w:t>26.423</w:t>
            </w:r>
          </w:p>
        </w:tc>
        <w:tc>
          <w:tcPr>
            <w:tcW w:w="1141" w:type="dxa"/>
            <w:tcBorders>
              <w:right w:val="single" w:sz="4" w:space="0" w:color="auto"/>
            </w:tcBorders>
            <w:shd w:val="clear" w:color="auto" w:fill="auto"/>
            <w:noWrap/>
          </w:tcPr>
          <w:p w14:paraId="73513A5F" w14:textId="77777777" w:rsidR="001574DA" w:rsidRPr="005030A1" w:rsidRDefault="001574DA" w:rsidP="001574DA">
            <w:pPr>
              <w:pStyle w:val="TableText"/>
              <w:spacing w:before="120"/>
              <w:ind w:right="340"/>
              <w:jc w:val="center"/>
            </w:pPr>
            <w:r w:rsidRPr="005030A1">
              <w:t>3.515</w:t>
            </w:r>
          </w:p>
        </w:tc>
        <w:tc>
          <w:tcPr>
            <w:tcW w:w="1372" w:type="dxa"/>
            <w:tcBorders>
              <w:left w:val="single" w:sz="4" w:space="0" w:color="auto"/>
              <w:right w:val="single" w:sz="4" w:space="0" w:color="auto"/>
            </w:tcBorders>
            <w:shd w:val="clear" w:color="auto" w:fill="auto"/>
            <w:noWrap/>
          </w:tcPr>
          <w:p w14:paraId="0E394EB8" w14:textId="77777777" w:rsidR="001574DA" w:rsidRPr="005030A1" w:rsidRDefault="001574DA" w:rsidP="001574DA">
            <w:pPr>
              <w:pStyle w:val="TableText"/>
              <w:spacing w:before="120"/>
              <w:ind w:right="340"/>
              <w:jc w:val="center"/>
            </w:pPr>
            <w:r w:rsidRPr="005030A1">
              <w:t>25.432</w:t>
            </w:r>
          </w:p>
        </w:tc>
      </w:tr>
      <w:tr w:rsidR="001574DA" w:rsidRPr="005030A1" w14:paraId="695051D4" w14:textId="77777777" w:rsidTr="001574DA">
        <w:trPr>
          <w:trHeight w:val="255"/>
        </w:trPr>
        <w:tc>
          <w:tcPr>
            <w:tcW w:w="588" w:type="dxa"/>
            <w:tcBorders>
              <w:left w:val="single" w:sz="4" w:space="0" w:color="auto"/>
              <w:right w:val="single" w:sz="4" w:space="0" w:color="auto"/>
            </w:tcBorders>
            <w:shd w:val="clear" w:color="auto" w:fill="auto"/>
            <w:noWrap/>
          </w:tcPr>
          <w:p w14:paraId="1D7C556E" w14:textId="77777777" w:rsidR="001574DA" w:rsidRPr="005030A1" w:rsidRDefault="001574DA" w:rsidP="001574DA">
            <w:pPr>
              <w:pStyle w:val="TableText"/>
              <w:jc w:val="center"/>
              <w:rPr>
                <w:rFonts w:ascii="Univers 55" w:hAnsi="Univers 55"/>
              </w:rPr>
            </w:pPr>
            <w:r w:rsidRPr="005030A1">
              <w:t>33</w:t>
            </w:r>
          </w:p>
        </w:tc>
        <w:tc>
          <w:tcPr>
            <w:tcW w:w="1718" w:type="dxa"/>
            <w:tcBorders>
              <w:left w:val="single" w:sz="4" w:space="0" w:color="auto"/>
            </w:tcBorders>
            <w:shd w:val="clear" w:color="auto" w:fill="auto"/>
            <w:noWrap/>
          </w:tcPr>
          <w:p w14:paraId="45E62711" w14:textId="77777777" w:rsidR="001574DA" w:rsidRPr="005030A1" w:rsidRDefault="001574DA" w:rsidP="001574DA">
            <w:pPr>
              <w:pStyle w:val="TableText"/>
              <w:tabs>
                <w:tab w:val="decimal" w:pos="405"/>
              </w:tabs>
              <w:spacing w:before="120"/>
              <w:ind w:right="340"/>
              <w:jc w:val="center"/>
            </w:pPr>
            <w:r w:rsidRPr="005030A1">
              <w:t>25.229</w:t>
            </w:r>
          </w:p>
        </w:tc>
        <w:tc>
          <w:tcPr>
            <w:tcW w:w="1346" w:type="dxa"/>
            <w:shd w:val="clear" w:color="auto" w:fill="auto"/>
            <w:noWrap/>
          </w:tcPr>
          <w:p w14:paraId="2975834E" w14:textId="77777777" w:rsidR="001574DA" w:rsidRPr="005030A1" w:rsidRDefault="001574DA" w:rsidP="001574DA">
            <w:pPr>
              <w:pStyle w:val="TableText"/>
              <w:spacing w:before="120"/>
              <w:ind w:right="340"/>
              <w:jc w:val="center"/>
            </w:pPr>
            <w:r w:rsidRPr="005030A1">
              <w:t>18.776</w:t>
            </w:r>
          </w:p>
        </w:tc>
        <w:tc>
          <w:tcPr>
            <w:tcW w:w="1134" w:type="dxa"/>
            <w:tcBorders>
              <w:right w:val="single" w:sz="4" w:space="0" w:color="auto"/>
            </w:tcBorders>
            <w:shd w:val="clear" w:color="auto" w:fill="auto"/>
            <w:noWrap/>
          </w:tcPr>
          <w:p w14:paraId="1C3B0FCB" w14:textId="77777777" w:rsidR="001574DA" w:rsidRPr="005030A1" w:rsidRDefault="001574DA" w:rsidP="001574DA">
            <w:pPr>
              <w:pStyle w:val="TableText"/>
              <w:spacing w:before="120"/>
              <w:ind w:right="340"/>
              <w:jc w:val="center"/>
            </w:pPr>
            <w:r w:rsidRPr="005030A1">
              <w:t>3.003</w:t>
            </w:r>
          </w:p>
        </w:tc>
        <w:tc>
          <w:tcPr>
            <w:tcW w:w="1269" w:type="dxa"/>
            <w:tcBorders>
              <w:left w:val="single" w:sz="4" w:space="0" w:color="auto"/>
            </w:tcBorders>
            <w:shd w:val="clear" w:color="auto" w:fill="auto"/>
            <w:noWrap/>
          </w:tcPr>
          <w:p w14:paraId="20D9AB06" w14:textId="77777777" w:rsidR="001574DA" w:rsidRPr="005030A1" w:rsidRDefault="001574DA" w:rsidP="001574DA">
            <w:pPr>
              <w:pStyle w:val="TableText"/>
              <w:spacing w:before="120"/>
              <w:ind w:left="-124" w:right="225"/>
              <w:jc w:val="right"/>
            </w:pPr>
            <w:r w:rsidRPr="005030A1">
              <w:t>26.084</w:t>
            </w:r>
          </w:p>
        </w:tc>
        <w:tc>
          <w:tcPr>
            <w:tcW w:w="1141" w:type="dxa"/>
            <w:tcBorders>
              <w:right w:val="single" w:sz="4" w:space="0" w:color="auto"/>
            </w:tcBorders>
            <w:shd w:val="clear" w:color="auto" w:fill="auto"/>
            <w:noWrap/>
          </w:tcPr>
          <w:p w14:paraId="5982DB92" w14:textId="77777777" w:rsidR="001574DA" w:rsidRPr="005030A1" w:rsidRDefault="001574DA" w:rsidP="001574DA">
            <w:pPr>
              <w:pStyle w:val="TableText"/>
              <w:spacing w:before="120"/>
              <w:ind w:right="340"/>
              <w:jc w:val="center"/>
            </w:pPr>
            <w:r w:rsidRPr="005030A1">
              <w:t>3.572</w:t>
            </w:r>
          </w:p>
        </w:tc>
        <w:tc>
          <w:tcPr>
            <w:tcW w:w="1372" w:type="dxa"/>
            <w:tcBorders>
              <w:left w:val="single" w:sz="4" w:space="0" w:color="auto"/>
              <w:right w:val="single" w:sz="4" w:space="0" w:color="auto"/>
            </w:tcBorders>
            <w:shd w:val="clear" w:color="auto" w:fill="auto"/>
            <w:noWrap/>
          </w:tcPr>
          <w:p w14:paraId="0C2E5A71" w14:textId="77777777" w:rsidR="001574DA" w:rsidRPr="005030A1" w:rsidRDefault="001574DA" w:rsidP="001574DA">
            <w:pPr>
              <w:pStyle w:val="TableText"/>
              <w:spacing w:before="120"/>
              <w:ind w:right="340"/>
              <w:jc w:val="center"/>
            </w:pPr>
            <w:r w:rsidRPr="005030A1">
              <w:t>25.211</w:t>
            </w:r>
          </w:p>
        </w:tc>
      </w:tr>
      <w:tr w:rsidR="001574DA" w:rsidRPr="005030A1" w14:paraId="1C4D5863" w14:textId="77777777" w:rsidTr="001574DA">
        <w:trPr>
          <w:trHeight w:val="255"/>
        </w:trPr>
        <w:tc>
          <w:tcPr>
            <w:tcW w:w="588" w:type="dxa"/>
            <w:tcBorders>
              <w:left w:val="single" w:sz="4" w:space="0" w:color="auto"/>
              <w:right w:val="single" w:sz="4" w:space="0" w:color="auto"/>
            </w:tcBorders>
            <w:shd w:val="clear" w:color="auto" w:fill="auto"/>
            <w:noWrap/>
          </w:tcPr>
          <w:p w14:paraId="4960155F" w14:textId="77777777" w:rsidR="001574DA" w:rsidRPr="005030A1" w:rsidRDefault="001574DA" w:rsidP="001574DA">
            <w:pPr>
              <w:pStyle w:val="TableText"/>
              <w:jc w:val="center"/>
              <w:rPr>
                <w:rFonts w:ascii="Univers 55" w:hAnsi="Univers 55"/>
              </w:rPr>
            </w:pPr>
            <w:r w:rsidRPr="005030A1">
              <w:t>34</w:t>
            </w:r>
          </w:p>
        </w:tc>
        <w:tc>
          <w:tcPr>
            <w:tcW w:w="1718" w:type="dxa"/>
            <w:tcBorders>
              <w:left w:val="single" w:sz="4" w:space="0" w:color="auto"/>
            </w:tcBorders>
            <w:shd w:val="clear" w:color="auto" w:fill="auto"/>
            <w:noWrap/>
          </w:tcPr>
          <w:p w14:paraId="0620B1CF" w14:textId="77777777" w:rsidR="001574DA" w:rsidRPr="005030A1" w:rsidRDefault="001574DA" w:rsidP="001574DA">
            <w:pPr>
              <w:pStyle w:val="TableText"/>
              <w:tabs>
                <w:tab w:val="decimal" w:pos="405"/>
              </w:tabs>
              <w:spacing w:before="120"/>
              <w:ind w:right="340"/>
              <w:jc w:val="center"/>
            </w:pPr>
            <w:r w:rsidRPr="005030A1">
              <w:t>24.941</w:t>
            </w:r>
          </w:p>
        </w:tc>
        <w:tc>
          <w:tcPr>
            <w:tcW w:w="1346" w:type="dxa"/>
            <w:shd w:val="clear" w:color="auto" w:fill="auto"/>
            <w:noWrap/>
          </w:tcPr>
          <w:p w14:paraId="2F5212F0" w14:textId="77777777" w:rsidR="001574DA" w:rsidRPr="005030A1" w:rsidRDefault="001574DA" w:rsidP="001574DA">
            <w:pPr>
              <w:pStyle w:val="TableText"/>
              <w:spacing w:before="120"/>
              <w:ind w:right="340"/>
              <w:jc w:val="center"/>
            </w:pPr>
            <w:r w:rsidRPr="005030A1">
              <w:t>18.617</w:t>
            </w:r>
          </w:p>
        </w:tc>
        <w:tc>
          <w:tcPr>
            <w:tcW w:w="1134" w:type="dxa"/>
            <w:tcBorders>
              <w:right w:val="single" w:sz="4" w:space="0" w:color="auto"/>
            </w:tcBorders>
            <w:shd w:val="clear" w:color="auto" w:fill="auto"/>
            <w:noWrap/>
          </w:tcPr>
          <w:p w14:paraId="7AAD58A0" w14:textId="77777777" w:rsidR="001574DA" w:rsidRPr="005030A1" w:rsidRDefault="001574DA" w:rsidP="001574DA">
            <w:pPr>
              <w:pStyle w:val="TableText"/>
              <w:spacing w:before="120"/>
              <w:ind w:right="340"/>
              <w:jc w:val="center"/>
            </w:pPr>
            <w:r w:rsidRPr="005030A1">
              <w:t>3.050</w:t>
            </w:r>
          </w:p>
        </w:tc>
        <w:tc>
          <w:tcPr>
            <w:tcW w:w="1269" w:type="dxa"/>
            <w:tcBorders>
              <w:left w:val="single" w:sz="4" w:space="0" w:color="auto"/>
            </w:tcBorders>
            <w:shd w:val="clear" w:color="auto" w:fill="auto"/>
            <w:noWrap/>
          </w:tcPr>
          <w:p w14:paraId="672DF15A" w14:textId="77777777" w:rsidR="001574DA" w:rsidRPr="005030A1" w:rsidRDefault="001574DA" w:rsidP="001574DA">
            <w:pPr>
              <w:pStyle w:val="TableText"/>
              <w:spacing w:before="120"/>
              <w:ind w:left="-124" w:right="225"/>
              <w:jc w:val="right"/>
            </w:pPr>
            <w:r w:rsidRPr="005030A1">
              <w:t>25.738</w:t>
            </w:r>
          </w:p>
        </w:tc>
        <w:tc>
          <w:tcPr>
            <w:tcW w:w="1141" w:type="dxa"/>
            <w:tcBorders>
              <w:right w:val="single" w:sz="4" w:space="0" w:color="auto"/>
            </w:tcBorders>
            <w:shd w:val="clear" w:color="auto" w:fill="auto"/>
            <w:noWrap/>
          </w:tcPr>
          <w:p w14:paraId="6890F404" w14:textId="77777777" w:rsidR="001574DA" w:rsidRPr="005030A1" w:rsidRDefault="001574DA" w:rsidP="001574DA">
            <w:pPr>
              <w:pStyle w:val="TableText"/>
              <w:spacing w:before="120"/>
              <w:ind w:right="340"/>
              <w:jc w:val="center"/>
            </w:pPr>
            <w:r w:rsidRPr="005030A1">
              <w:t>3.631</w:t>
            </w:r>
          </w:p>
        </w:tc>
        <w:tc>
          <w:tcPr>
            <w:tcW w:w="1372" w:type="dxa"/>
            <w:tcBorders>
              <w:left w:val="single" w:sz="4" w:space="0" w:color="auto"/>
              <w:right w:val="single" w:sz="4" w:space="0" w:color="auto"/>
            </w:tcBorders>
            <w:shd w:val="clear" w:color="auto" w:fill="auto"/>
            <w:noWrap/>
          </w:tcPr>
          <w:p w14:paraId="1BEE33FE" w14:textId="77777777" w:rsidR="001574DA" w:rsidRPr="005030A1" w:rsidRDefault="001574DA" w:rsidP="001574DA">
            <w:pPr>
              <w:pStyle w:val="TableText"/>
              <w:spacing w:before="120"/>
              <w:ind w:right="340"/>
              <w:jc w:val="center"/>
            </w:pPr>
            <w:r w:rsidRPr="005030A1">
              <w:t>24.986</w:t>
            </w:r>
          </w:p>
        </w:tc>
      </w:tr>
      <w:tr w:rsidR="001574DA" w:rsidRPr="005030A1" w14:paraId="00842662" w14:textId="77777777" w:rsidTr="001574DA">
        <w:trPr>
          <w:trHeight w:val="255"/>
        </w:trPr>
        <w:tc>
          <w:tcPr>
            <w:tcW w:w="588" w:type="dxa"/>
            <w:tcBorders>
              <w:left w:val="single" w:sz="4" w:space="0" w:color="auto"/>
              <w:right w:val="single" w:sz="4" w:space="0" w:color="auto"/>
            </w:tcBorders>
            <w:shd w:val="clear" w:color="auto" w:fill="auto"/>
            <w:noWrap/>
          </w:tcPr>
          <w:p w14:paraId="5E44A1E2" w14:textId="77777777" w:rsidR="001574DA" w:rsidRPr="005030A1" w:rsidRDefault="001574DA" w:rsidP="001574DA">
            <w:pPr>
              <w:pStyle w:val="TableText"/>
              <w:jc w:val="center"/>
              <w:rPr>
                <w:rFonts w:ascii="Univers 55" w:hAnsi="Univers 55"/>
              </w:rPr>
            </w:pPr>
            <w:r w:rsidRPr="005030A1">
              <w:t>35</w:t>
            </w:r>
          </w:p>
        </w:tc>
        <w:tc>
          <w:tcPr>
            <w:tcW w:w="1718" w:type="dxa"/>
            <w:tcBorders>
              <w:left w:val="single" w:sz="4" w:space="0" w:color="auto"/>
            </w:tcBorders>
            <w:shd w:val="clear" w:color="auto" w:fill="auto"/>
            <w:noWrap/>
          </w:tcPr>
          <w:p w14:paraId="0A0345BA" w14:textId="77777777" w:rsidR="001574DA" w:rsidRPr="005030A1" w:rsidRDefault="001574DA" w:rsidP="001574DA">
            <w:pPr>
              <w:pStyle w:val="TableText"/>
              <w:tabs>
                <w:tab w:val="decimal" w:pos="405"/>
              </w:tabs>
              <w:spacing w:before="120"/>
              <w:ind w:right="340"/>
              <w:jc w:val="center"/>
            </w:pPr>
            <w:r w:rsidRPr="005030A1">
              <w:t>24.649</w:t>
            </w:r>
          </w:p>
        </w:tc>
        <w:tc>
          <w:tcPr>
            <w:tcW w:w="1346" w:type="dxa"/>
            <w:shd w:val="clear" w:color="auto" w:fill="auto"/>
            <w:noWrap/>
          </w:tcPr>
          <w:p w14:paraId="3A96B641" w14:textId="77777777" w:rsidR="001574DA" w:rsidRPr="005030A1" w:rsidRDefault="001574DA" w:rsidP="001574DA">
            <w:pPr>
              <w:pStyle w:val="TableText"/>
              <w:spacing w:before="120"/>
              <w:ind w:right="340"/>
              <w:jc w:val="center"/>
            </w:pPr>
            <w:r w:rsidRPr="005030A1">
              <w:t>18.454</w:t>
            </w:r>
          </w:p>
        </w:tc>
        <w:tc>
          <w:tcPr>
            <w:tcW w:w="1134" w:type="dxa"/>
            <w:tcBorders>
              <w:right w:val="single" w:sz="4" w:space="0" w:color="auto"/>
            </w:tcBorders>
            <w:shd w:val="clear" w:color="auto" w:fill="auto"/>
            <w:noWrap/>
          </w:tcPr>
          <w:p w14:paraId="42DAB29B" w14:textId="77777777" w:rsidR="001574DA" w:rsidRPr="005030A1" w:rsidRDefault="001574DA" w:rsidP="001574DA">
            <w:pPr>
              <w:pStyle w:val="TableText"/>
              <w:spacing w:before="120"/>
              <w:ind w:right="340"/>
              <w:jc w:val="center"/>
            </w:pPr>
            <w:r w:rsidRPr="005030A1">
              <w:t>3.098</w:t>
            </w:r>
          </w:p>
        </w:tc>
        <w:tc>
          <w:tcPr>
            <w:tcW w:w="1269" w:type="dxa"/>
            <w:tcBorders>
              <w:left w:val="single" w:sz="4" w:space="0" w:color="auto"/>
            </w:tcBorders>
            <w:shd w:val="clear" w:color="auto" w:fill="auto"/>
            <w:noWrap/>
          </w:tcPr>
          <w:p w14:paraId="5B02B9BA" w14:textId="77777777" w:rsidR="001574DA" w:rsidRPr="005030A1" w:rsidRDefault="001574DA" w:rsidP="001574DA">
            <w:pPr>
              <w:pStyle w:val="TableText"/>
              <w:spacing w:before="120"/>
              <w:ind w:left="-124" w:right="225"/>
              <w:jc w:val="right"/>
            </w:pPr>
            <w:r w:rsidRPr="005030A1">
              <w:t>25.383</w:t>
            </w:r>
          </w:p>
        </w:tc>
        <w:tc>
          <w:tcPr>
            <w:tcW w:w="1141" w:type="dxa"/>
            <w:tcBorders>
              <w:right w:val="single" w:sz="4" w:space="0" w:color="auto"/>
            </w:tcBorders>
            <w:shd w:val="clear" w:color="auto" w:fill="auto"/>
            <w:noWrap/>
          </w:tcPr>
          <w:p w14:paraId="129BF11C" w14:textId="77777777" w:rsidR="001574DA" w:rsidRPr="005030A1" w:rsidRDefault="001574DA" w:rsidP="001574DA">
            <w:pPr>
              <w:pStyle w:val="TableText"/>
              <w:spacing w:before="120"/>
              <w:ind w:right="340"/>
              <w:jc w:val="center"/>
            </w:pPr>
            <w:r w:rsidRPr="005030A1">
              <w:t>3.690</w:t>
            </w:r>
          </w:p>
        </w:tc>
        <w:tc>
          <w:tcPr>
            <w:tcW w:w="1372" w:type="dxa"/>
            <w:tcBorders>
              <w:left w:val="single" w:sz="4" w:space="0" w:color="auto"/>
              <w:right w:val="single" w:sz="4" w:space="0" w:color="auto"/>
            </w:tcBorders>
            <w:shd w:val="clear" w:color="auto" w:fill="auto"/>
            <w:noWrap/>
          </w:tcPr>
          <w:p w14:paraId="037D7F2A" w14:textId="77777777" w:rsidR="001574DA" w:rsidRPr="005030A1" w:rsidRDefault="001574DA" w:rsidP="001574DA">
            <w:pPr>
              <w:pStyle w:val="TableText"/>
              <w:spacing w:before="120"/>
              <w:ind w:right="340"/>
              <w:jc w:val="center"/>
            </w:pPr>
            <w:r w:rsidRPr="005030A1">
              <w:t>24.755</w:t>
            </w:r>
          </w:p>
        </w:tc>
      </w:tr>
      <w:tr w:rsidR="001574DA" w:rsidRPr="005030A1" w14:paraId="6E329FF4" w14:textId="77777777" w:rsidTr="001574DA">
        <w:trPr>
          <w:trHeight w:val="255"/>
        </w:trPr>
        <w:tc>
          <w:tcPr>
            <w:tcW w:w="588" w:type="dxa"/>
            <w:tcBorders>
              <w:left w:val="single" w:sz="4" w:space="0" w:color="auto"/>
              <w:right w:val="single" w:sz="4" w:space="0" w:color="auto"/>
            </w:tcBorders>
            <w:shd w:val="clear" w:color="auto" w:fill="auto"/>
            <w:noWrap/>
          </w:tcPr>
          <w:p w14:paraId="68C132F3" w14:textId="77777777" w:rsidR="001574DA" w:rsidRPr="005030A1" w:rsidRDefault="001574DA" w:rsidP="001574DA">
            <w:pPr>
              <w:pStyle w:val="TableText"/>
              <w:jc w:val="center"/>
              <w:rPr>
                <w:rFonts w:ascii="Univers 55" w:hAnsi="Univers 55"/>
              </w:rPr>
            </w:pPr>
            <w:r w:rsidRPr="005030A1">
              <w:t>36</w:t>
            </w:r>
          </w:p>
        </w:tc>
        <w:tc>
          <w:tcPr>
            <w:tcW w:w="1718" w:type="dxa"/>
            <w:tcBorders>
              <w:left w:val="single" w:sz="4" w:space="0" w:color="auto"/>
            </w:tcBorders>
            <w:shd w:val="clear" w:color="auto" w:fill="auto"/>
            <w:noWrap/>
          </w:tcPr>
          <w:p w14:paraId="56CC7AB4" w14:textId="77777777" w:rsidR="001574DA" w:rsidRPr="005030A1" w:rsidRDefault="001574DA" w:rsidP="001574DA">
            <w:pPr>
              <w:pStyle w:val="TableText"/>
              <w:tabs>
                <w:tab w:val="decimal" w:pos="405"/>
              </w:tabs>
              <w:spacing w:before="120"/>
              <w:ind w:right="340"/>
              <w:jc w:val="center"/>
            </w:pPr>
            <w:r w:rsidRPr="005030A1">
              <w:t>24.350</w:t>
            </w:r>
          </w:p>
        </w:tc>
        <w:tc>
          <w:tcPr>
            <w:tcW w:w="1346" w:type="dxa"/>
            <w:shd w:val="clear" w:color="auto" w:fill="auto"/>
            <w:noWrap/>
          </w:tcPr>
          <w:p w14:paraId="7D8C3C4E" w14:textId="77777777" w:rsidR="001574DA" w:rsidRPr="005030A1" w:rsidRDefault="001574DA" w:rsidP="001574DA">
            <w:pPr>
              <w:pStyle w:val="TableText"/>
              <w:spacing w:before="120"/>
              <w:ind w:right="340"/>
              <w:jc w:val="center"/>
            </w:pPr>
            <w:r w:rsidRPr="005030A1">
              <w:t>18.287</w:t>
            </w:r>
          </w:p>
        </w:tc>
        <w:tc>
          <w:tcPr>
            <w:tcW w:w="1134" w:type="dxa"/>
            <w:tcBorders>
              <w:right w:val="single" w:sz="4" w:space="0" w:color="auto"/>
            </w:tcBorders>
            <w:shd w:val="clear" w:color="auto" w:fill="auto"/>
            <w:noWrap/>
          </w:tcPr>
          <w:p w14:paraId="07F27247" w14:textId="77777777" w:rsidR="001574DA" w:rsidRPr="005030A1" w:rsidRDefault="001574DA" w:rsidP="001574DA">
            <w:pPr>
              <w:pStyle w:val="TableText"/>
              <w:spacing w:before="120"/>
              <w:ind w:right="340"/>
              <w:jc w:val="center"/>
            </w:pPr>
            <w:r w:rsidRPr="005030A1">
              <w:t>3.148</w:t>
            </w:r>
          </w:p>
        </w:tc>
        <w:tc>
          <w:tcPr>
            <w:tcW w:w="1269" w:type="dxa"/>
            <w:tcBorders>
              <w:left w:val="single" w:sz="4" w:space="0" w:color="auto"/>
            </w:tcBorders>
            <w:shd w:val="clear" w:color="auto" w:fill="auto"/>
            <w:noWrap/>
          </w:tcPr>
          <w:p w14:paraId="7B16BDAB" w14:textId="77777777" w:rsidR="001574DA" w:rsidRPr="005030A1" w:rsidRDefault="001574DA" w:rsidP="001574DA">
            <w:pPr>
              <w:pStyle w:val="TableText"/>
              <w:spacing w:before="120"/>
              <w:ind w:left="-124" w:right="225"/>
              <w:jc w:val="right"/>
            </w:pPr>
            <w:r w:rsidRPr="005030A1">
              <w:t>25.021</w:t>
            </w:r>
          </w:p>
        </w:tc>
        <w:tc>
          <w:tcPr>
            <w:tcW w:w="1141" w:type="dxa"/>
            <w:tcBorders>
              <w:right w:val="single" w:sz="4" w:space="0" w:color="auto"/>
            </w:tcBorders>
            <w:shd w:val="clear" w:color="auto" w:fill="auto"/>
            <w:noWrap/>
          </w:tcPr>
          <w:p w14:paraId="32774BF2" w14:textId="77777777" w:rsidR="001574DA" w:rsidRPr="005030A1" w:rsidRDefault="001574DA" w:rsidP="001574DA">
            <w:pPr>
              <w:pStyle w:val="TableText"/>
              <w:spacing w:before="120"/>
              <w:ind w:right="340"/>
              <w:jc w:val="center"/>
            </w:pPr>
            <w:r w:rsidRPr="005030A1">
              <w:t>3.750</w:t>
            </w:r>
          </w:p>
        </w:tc>
        <w:tc>
          <w:tcPr>
            <w:tcW w:w="1372" w:type="dxa"/>
            <w:tcBorders>
              <w:left w:val="single" w:sz="4" w:space="0" w:color="auto"/>
              <w:right w:val="single" w:sz="4" w:space="0" w:color="auto"/>
            </w:tcBorders>
            <w:shd w:val="clear" w:color="auto" w:fill="auto"/>
            <w:noWrap/>
          </w:tcPr>
          <w:p w14:paraId="25A96273" w14:textId="77777777" w:rsidR="001574DA" w:rsidRPr="005030A1" w:rsidRDefault="001574DA" w:rsidP="001574DA">
            <w:pPr>
              <w:pStyle w:val="TableText"/>
              <w:spacing w:before="120"/>
              <w:ind w:right="340"/>
              <w:jc w:val="center"/>
            </w:pPr>
            <w:r w:rsidRPr="005030A1">
              <w:t>24.520</w:t>
            </w:r>
          </w:p>
        </w:tc>
      </w:tr>
      <w:tr w:rsidR="001574DA" w:rsidRPr="005030A1" w14:paraId="47468B12" w14:textId="77777777" w:rsidTr="001574DA">
        <w:trPr>
          <w:trHeight w:val="255"/>
        </w:trPr>
        <w:tc>
          <w:tcPr>
            <w:tcW w:w="588" w:type="dxa"/>
            <w:tcBorders>
              <w:left w:val="single" w:sz="4" w:space="0" w:color="auto"/>
              <w:right w:val="single" w:sz="4" w:space="0" w:color="auto"/>
            </w:tcBorders>
            <w:shd w:val="clear" w:color="auto" w:fill="auto"/>
            <w:noWrap/>
          </w:tcPr>
          <w:p w14:paraId="272F4D1A" w14:textId="77777777" w:rsidR="001574DA" w:rsidRPr="005030A1" w:rsidRDefault="001574DA" w:rsidP="001574DA">
            <w:pPr>
              <w:pStyle w:val="TableText"/>
              <w:jc w:val="center"/>
              <w:rPr>
                <w:rFonts w:ascii="Univers 55" w:hAnsi="Univers 55"/>
              </w:rPr>
            </w:pPr>
            <w:r w:rsidRPr="005030A1">
              <w:t>37</w:t>
            </w:r>
          </w:p>
        </w:tc>
        <w:tc>
          <w:tcPr>
            <w:tcW w:w="1718" w:type="dxa"/>
            <w:tcBorders>
              <w:left w:val="single" w:sz="4" w:space="0" w:color="auto"/>
            </w:tcBorders>
            <w:shd w:val="clear" w:color="auto" w:fill="auto"/>
            <w:noWrap/>
          </w:tcPr>
          <w:p w14:paraId="5CADA2DA" w14:textId="77777777" w:rsidR="001574DA" w:rsidRPr="005030A1" w:rsidRDefault="001574DA" w:rsidP="001574DA">
            <w:pPr>
              <w:pStyle w:val="TableText"/>
              <w:tabs>
                <w:tab w:val="decimal" w:pos="405"/>
              </w:tabs>
              <w:spacing w:before="120"/>
              <w:ind w:right="340"/>
              <w:jc w:val="center"/>
            </w:pPr>
            <w:r w:rsidRPr="005030A1">
              <w:t>24.047</w:t>
            </w:r>
          </w:p>
        </w:tc>
        <w:tc>
          <w:tcPr>
            <w:tcW w:w="1346" w:type="dxa"/>
            <w:shd w:val="clear" w:color="auto" w:fill="auto"/>
            <w:noWrap/>
          </w:tcPr>
          <w:p w14:paraId="0C4D7F2F" w14:textId="77777777" w:rsidR="001574DA" w:rsidRPr="005030A1" w:rsidRDefault="001574DA" w:rsidP="001574DA">
            <w:pPr>
              <w:pStyle w:val="TableText"/>
              <w:spacing w:before="120"/>
              <w:ind w:right="340"/>
              <w:jc w:val="center"/>
            </w:pPr>
            <w:r w:rsidRPr="005030A1">
              <w:t>18.116</w:t>
            </w:r>
          </w:p>
        </w:tc>
        <w:tc>
          <w:tcPr>
            <w:tcW w:w="1134" w:type="dxa"/>
            <w:tcBorders>
              <w:right w:val="single" w:sz="4" w:space="0" w:color="auto"/>
            </w:tcBorders>
            <w:shd w:val="clear" w:color="auto" w:fill="auto"/>
            <w:noWrap/>
          </w:tcPr>
          <w:p w14:paraId="1414D677" w14:textId="77777777" w:rsidR="001574DA" w:rsidRPr="005030A1" w:rsidRDefault="001574DA" w:rsidP="001574DA">
            <w:pPr>
              <w:pStyle w:val="TableText"/>
              <w:spacing w:before="120"/>
              <w:ind w:right="340"/>
              <w:jc w:val="center"/>
            </w:pPr>
            <w:r w:rsidRPr="005030A1">
              <w:t>3.197</w:t>
            </w:r>
          </w:p>
        </w:tc>
        <w:tc>
          <w:tcPr>
            <w:tcW w:w="1269" w:type="dxa"/>
            <w:tcBorders>
              <w:left w:val="single" w:sz="4" w:space="0" w:color="auto"/>
            </w:tcBorders>
            <w:shd w:val="clear" w:color="auto" w:fill="auto"/>
            <w:noWrap/>
          </w:tcPr>
          <w:p w14:paraId="7E744308" w14:textId="77777777" w:rsidR="001574DA" w:rsidRPr="005030A1" w:rsidRDefault="001574DA" w:rsidP="001574DA">
            <w:pPr>
              <w:pStyle w:val="TableText"/>
              <w:spacing w:before="120"/>
              <w:ind w:left="-124" w:right="225"/>
              <w:jc w:val="right"/>
            </w:pPr>
            <w:r w:rsidRPr="005030A1">
              <w:t>24.651</w:t>
            </w:r>
          </w:p>
        </w:tc>
        <w:tc>
          <w:tcPr>
            <w:tcW w:w="1141" w:type="dxa"/>
            <w:tcBorders>
              <w:right w:val="single" w:sz="4" w:space="0" w:color="auto"/>
            </w:tcBorders>
            <w:shd w:val="clear" w:color="auto" w:fill="auto"/>
            <w:noWrap/>
          </w:tcPr>
          <w:p w14:paraId="4D3C85C3" w14:textId="77777777" w:rsidR="001574DA" w:rsidRPr="005030A1" w:rsidRDefault="001574DA" w:rsidP="001574DA">
            <w:pPr>
              <w:pStyle w:val="TableText"/>
              <w:spacing w:before="120"/>
              <w:ind w:right="340"/>
              <w:jc w:val="center"/>
            </w:pPr>
            <w:r w:rsidRPr="005030A1">
              <w:t>3.811</w:t>
            </w:r>
          </w:p>
        </w:tc>
        <w:tc>
          <w:tcPr>
            <w:tcW w:w="1372" w:type="dxa"/>
            <w:tcBorders>
              <w:left w:val="single" w:sz="4" w:space="0" w:color="auto"/>
              <w:right w:val="single" w:sz="4" w:space="0" w:color="auto"/>
            </w:tcBorders>
            <w:shd w:val="clear" w:color="auto" w:fill="auto"/>
            <w:noWrap/>
          </w:tcPr>
          <w:p w14:paraId="25E46D6C" w14:textId="77777777" w:rsidR="001574DA" w:rsidRPr="005030A1" w:rsidRDefault="001574DA" w:rsidP="001574DA">
            <w:pPr>
              <w:pStyle w:val="TableText"/>
              <w:spacing w:before="120"/>
              <w:ind w:right="340"/>
              <w:jc w:val="center"/>
            </w:pPr>
            <w:r w:rsidRPr="005030A1">
              <w:t>24.279</w:t>
            </w:r>
          </w:p>
        </w:tc>
      </w:tr>
      <w:tr w:rsidR="001574DA" w:rsidRPr="005030A1" w14:paraId="6323D3D3" w14:textId="77777777" w:rsidTr="001574DA">
        <w:trPr>
          <w:trHeight w:val="255"/>
        </w:trPr>
        <w:tc>
          <w:tcPr>
            <w:tcW w:w="588" w:type="dxa"/>
            <w:tcBorders>
              <w:left w:val="single" w:sz="4" w:space="0" w:color="auto"/>
              <w:right w:val="single" w:sz="4" w:space="0" w:color="auto"/>
            </w:tcBorders>
            <w:shd w:val="clear" w:color="auto" w:fill="auto"/>
            <w:noWrap/>
          </w:tcPr>
          <w:p w14:paraId="78520C46" w14:textId="77777777" w:rsidR="001574DA" w:rsidRPr="005030A1" w:rsidRDefault="001574DA" w:rsidP="001574DA">
            <w:pPr>
              <w:pStyle w:val="TableText"/>
              <w:jc w:val="center"/>
              <w:rPr>
                <w:rFonts w:ascii="Univers 55" w:hAnsi="Univers 55"/>
              </w:rPr>
            </w:pPr>
            <w:r w:rsidRPr="005030A1">
              <w:t>38</w:t>
            </w:r>
          </w:p>
        </w:tc>
        <w:tc>
          <w:tcPr>
            <w:tcW w:w="1718" w:type="dxa"/>
            <w:tcBorders>
              <w:left w:val="single" w:sz="4" w:space="0" w:color="auto"/>
            </w:tcBorders>
            <w:shd w:val="clear" w:color="auto" w:fill="auto"/>
            <w:noWrap/>
          </w:tcPr>
          <w:p w14:paraId="7EADD85B" w14:textId="77777777" w:rsidR="001574DA" w:rsidRPr="005030A1" w:rsidRDefault="001574DA" w:rsidP="001574DA">
            <w:pPr>
              <w:pStyle w:val="TableText"/>
              <w:tabs>
                <w:tab w:val="decimal" w:pos="405"/>
              </w:tabs>
              <w:spacing w:before="120"/>
              <w:ind w:right="340"/>
              <w:jc w:val="center"/>
            </w:pPr>
            <w:r w:rsidRPr="005030A1">
              <w:t>23.738</w:t>
            </w:r>
          </w:p>
        </w:tc>
        <w:tc>
          <w:tcPr>
            <w:tcW w:w="1346" w:type="dxa"/>
            <w:shd w:val="clear" w:color="auto" w:fill="auto"/>
            <w:noWrap/>
          </w:tcPr>
          <w:p w14:paraId="6E520FDF" w14:textId="77777777" w:rsidR="001574DA" w:rsidRPr="005030A1" w:rsidRDefault="001574DA" w:rsidP="001574DA">
            <w:pPr>
              <w:pStyle w:val="TableText"/>
              <w:spacing w:before="120"/>
              <w:ind w:right="340"/>
              <w:jc w:val="center"/>
            </w:pPr>
            <w:r w:rsidRPr="005030A1">
              <w:t>17.942</w:t>
            </w:r>
          </w:p>
        </w:tc>
        <w:tc>
          <w:tcPr>
            <w:tcW w:w="1134" w:type="dxa"/>
            <w:tcBorders>
              <w:right w:val="single" w:sz="4" w:space="0" w:color="auto"/>
            </w:tcBorders>
            <w:shd w:val="clear" w:color="auto" w:fill="auto"/>
            <w:noWrap/>
          </w:tcPr>
          <w:p w14:paraId="5D37BEBE" w14:textId="77777777" w:rsidR="001574DA" w:rsidRPr="005030A1" w:rsidRDefault="001574DA" w:rsidP="001574DA">
            <w:pPr>
              <w:pStyle w:val="TableText"/>
              <w:spacing w:before="120"/>
              <w:ind w:right="340"/>
              <w:jc w:val="center"/>
            </w:pPr>
            <w:r w:rsidRPr="005030A1">
              <w:t>3.248</w:t>
            </w:r>
          </w:p>
        </w:tc>
        <w:tc>
          <w:tcPr>
            <w:tcW w:w="1269" w:type="dxa"/>
            <w:tcBorders>
              <w:left w:val="single" w:sz="4" w:space="0" w:color="auto"/>
            </w:tcBorders>
            <w:shd w:val="clear" w:color="auto" w:fill="auto"/>
            <w:noWrap/>
          </w:tcPr>
          <w:p w14:paraId="3E9D6C0B" w14:textId="77777777" w:rsidR="001574DA" w:rsidRPr="005030A1" w:rsidRDefault="001574DA" w:rsidP="001574DA">
            <w:pPr>
              <w:pStyle w:val="TableText"/>
              <w:spacing w:before="120"/>
              <w:ind w:left="-124" w:right="225"/>
              <w:jc w:val="right"/>
            </w:pPr>
            <w:r w:rsidRPr="005030A1">
              <w:t>24.273</w:t>
            </w:r>
          </w:p>
        </w:tc>
        <w:tc>
          <w:tcPr>
            <w:tcW w:w="1141" w:type="dxa"/>
            <w:tcBorders>
              <w:right w:val="single" w:sz="4" w:space="0" w:color="auto"/>
            </w:tcBorders>
            <w:shd w:val="clear" w:color="auto" w:fill="auto"/>
            <w:noWrap/>
          </w:tcPr>
          <w:p w14:paraId="3846C6DA" w14:textId="77777777" w:rsidR="001574DA" w:rsidRPr="005030A1" w:rsidRDefault="001574DA" w:rsidP="001574DA">
            <w:pPr>
              <w:pStyle w:val="TableText"/>
              <w:spacing w:before="120"/>
              <w:ind w:right="340"/>
              <w:jc w:val="center"/>
            </w:pPr>
            <w:r w:rsidRPr="005030A1">
              <w:t>3.873</w:t>
            </w:r>
          </w:p>
        </w:tc>
        <w:tc>
          <w:tcPr>
            <w:tcW w:w="1372" w:type="dxa"/>
            <w:tcBorders>
              <w:left w:val="single" w:sz="4" w:space="0" w:color="auto"/>
              <w:right w:val="single" w:sz="4" w:space="0" w:color="auto"/>
            </w:tcBorders>
            <w:shd w:val="clear" w:color="auto" w:fill="auto"/>
            <w:noWrap/>
          </w:tcPr>
          <w:p w14:paraId="0E475F68" w14:textId="77777777" w:rsidR="001574DA" w:rsidRPr="005030A1" w:rsidRDefault="001574DA" w:rsidP="001574DA">
            <w:pPr>
              <w:pStyle w:val="TableText"/>
              <w:spacing w:before="120"/>
              <w:ind w:right="340"/>
              <w:jc w:val="center"/>
            </w:pPr>
            <w:r w:rsidRPr="005030A1">
              <w:t>24.034</w:t>
            </w:r>
          </w:p>
        </w:tc>
      </w:tr>
      <w:tr w:rsidR="001574DA" w:rsidRPr="005030A1" w14:paraId="1F2D037F" w14:textId="77777777" w:rsidTr="001574DA">
        <w:trPr>
          <w:trHeight w:val="255"/>
        </w:trPr>
        <w:tc>
          <w:tcPr>
            <w:tcW w:w="588" w:type="dxa"/>
            <w:tcBorders>
              <w:left w:val="single" w:sz="4" w:space="0" w:color="auto"/>
              <w:right w:val="single" w:sz="4" w:space="0" w:color="auto"/>
            </w:tcBorders>
            <w:shd w:val="clear" w:color="auto" w:fill="auto"/>
            <w:noWrap/>
          </w:tcPr>
          <w:p w14:paraId="70822495" w14:textId="77777777" w:rsidR="001574DA" w:rsidRPr="005030A1" w:rsidRDefault="001574DA" w:rsidP="001574DA">
            <w:pPr>
              <w:pStyle w:val="TableText"/>
              <w:jc w:val="center"/>
              <w:rPr>
                <w:rFonts w:ascii="Univers 55" w:hAnsi="Univers 55"/>
              </w:rPr>
            </w:pPr>
            <w:r w:rsidRPr="005030A1">
              <w:t>39</w:t>
            </w:r>
          </w:p>
        </w:tc>
        <w:tc>
          <w:tcPr>
            <w:tcW w:w="1718" w:type="dxa"/>
            <w:tcBorders>
              <w:left w:val="single" w:sz="4" w:space="0" w:color="auto"/>
            </w:tcBorders>
            <w:shd w:val="clear" w:color="auto" w:fill="auto"/>
            <w:noWrap/>
          </w:tcPr>
          <w:p w14:paraId="4BC26DA7" w14:textId="77777777" w:rsidR="001574DA" w:rsidRPr="005030A1" w:rsidRDefault="001574DA" w:rsidP="001574DA">
            <w:pPr>
              <w:pStyle w:val="TableText"/>
              <w:tabs>
                <w:tab w:val="decimal" w:pos="405"/>
              </w:tabs>
              <w:spacing w:before="120"/>
              <w:ind w:right="340"/>
              <w:jc w:val="center"/>
            </w:pPr>
            <w:r w:rsidRPr="005030A1">
              <w:t>23.424</w:t>
            </w:r>
          </w:p>
        </w:tc>
        <w:tc>
          <w:tcPr>
            <w:tcW w:w="1346" w:type="dxa"/>
            <w:shd w:val="clear" w:color="auto" w:fill="auto"/>
            <w:noWrap/>
          </w:tcPr>
          <w:p w14:paraId="7CF56D84" w14:textId="77777777" w:rsidR="001574DA" w:rsidRPr="005030A1" w:rsidRDefault="001574DA" w:rsidP="001574DA">
            <w:pPr>
              <w:pStyle w:val="TableText"/>
              <w:spacing w:before="120"/>
              <w:ind w:right="340"/>
              <w:jc w:val="center"/>
            </w:pPr>
            <w:r w:rsidRPr="005030A1">
              <w:t>17.764</w:t>
            </w:r>
          </w:p>
        </w:tc>
        <w:tc>
          <w:tcPr>
            <w:tcW w:w="1134" w:type="dxa"/>
            <w:tcBorders>
              <w:right w:val="single" w:sz="4" w:space="0" w:color="auto"/>
            </w:tcBorders>
            <w:shd w:val="clear" w:color="auto" w:fill="auto"/>
            <w:noWrap/>
          </w:tcPr>
          <w:p w14:paraId="6E775697" w14:textId="77777777" w:rsidR="001574DA" w:rsidRPr="005030A1" w:rsidRDefault="001574DA" w:rsidP="001574DA">
            <w:pPr>
              <w:pStyle w:val="TableText"/>
              <w:spacing w:before="120"/>
              <w:ind w:right="340"/>
              <w:jc w:val="center"/>
            </w:pPr>
            <w:r w:rsidRPr="005030A1">
              <w:t>3.299</w:t>
            </w:r>
          </w:p>
        </w:tc>
        <w:tc>
          <w:tcPr>
            <w:tcW w:w="1269" w:type="dxa"/>
            <w:tcBorders>
              <w:left w:val="single" w:sz="4" w:space="0" w:color="auto"/>
            </w:tcBorders>
            <w:shd w:val="clear" w:color="auto" w:fill="auto"/>
            <w:noWrap/>
          </w:tcPr>
          <w:p w14:paraId="7341BF96" w14:textId="77777777" w:rsidR="001574DA" w:rsidRPr="005030A1" w:rsidRDefault="001574DA" w:rsidP="001574DA">
            <w:pPr>
              <w:pStyle w:val="TableText"/>
              <w:spacing w:before="120"/>
              <w:ind w:left="-124" w:right="225"/>
              <w:jc w:val="right"/>
            </w:pPr>
            <w:r w:rsidRPr="005030A1">
              <w:t>23.887</w:t>
            </w:r>
          </w:p>
        </w:tc>
        <w:tc>
          <w:tcPr>
            <w:tcW w:w="1141" w:type="dxa"/>
            <w:tcBorders>
              <w:right w:val="single" w:sz="4" w:space="0" w:color="auto"/>
            </w:tcBorders>
            <w:shd w:val="clear" w:color="auto" w:fill="auto"/>
            <w:noWrap/>
          </w:tcPr>
          <w:p w14:paraId="3C5FCA83" w14:textId="77777777" w:rsidR="001574DA" w:rsidRPr="005030A1" w:rsidRDefault="001574DA" w:rsidP="001574DA">
            <w:pPr>
              <w:pStyle w:val="TableText"/>
              <w:spacing w:before="120"/>
              <w:ind w:right="340"/>
              <w:jc w:val="center"/>
            </w:pPr>
            <w:r w:rsidRPr="005030A1">
              <w:t>3.935</w:t>
            </w:r>
          </w:p>
        </w:tc>
        <w:tc>
          <w:tcPr>
            <w:tcW w:w="1372" w:type="dxa"/>
            <w:tcBorders>
              <w:left w:val="single" w:sz="4" w:space="0" w:color="auto"/>
              <w:right w:val="single" w:sz="4" w:space="0" w:color="auto"/>
            </w:tcBorders>
            <w:shd w:val="clear" w:color="auto" w:fill="auto"/>
            <w:noWrap/>
          </w:tcPr>
          <w:p w14:paraId="41E8E885" w14:textId="77777777" w:rsidR="001574DA" w:rsidRPr="005030A1" w:rsidRDefault="001574DA" w:rsidP="001574DA">
            <w:pPr>
              <w:pStyle w:val="TableText"/>
              <w:spacing w:before="120"/>
              <w:ind w:right="340"/>
              <w:jc w:val="center"/>
            </w:pPr>
            <w:r w:rsidRPr="005030A1">
              <w:t>23.782</w:t>
            </w:r>
          </w:p>
        </w:tc>
      </w:tr>
      <w:tr w:rsidR="001574DA" w:rsidRPr="005030A1" w14:paraId="6F97F9BF" w14:textId="77777777" w:rsidTr="001574DA">
        <w:trPr>
          <w:trHeight w:val="255"/>
        </w:trPr>
        <w:tc>
          <w:tcPr>
            <w:tcW w:w="588" w:type="dxa"/>
            <w:tcBorders>
              <w:left w:val="single" w:sz="4" w:space="0" w:color="auto"/>
              <w:right w:val="single" w:sz="4" w:space="0" w:color="auto"/>
            </w:tcBorders>
            <w:shd w:val="clear" w:color="auto" w:fill="auto"/>
            <w:noWrap/>
          </w:tcPr>
          <w:p w14:paraId="1CEBD610" w14:textId="77777777" w:rsidR="001574DA" w:rsidRPr="005030A1" w:rsidRDefault="001574DA" w:rsidP="001574DA">
            <w:pPr>
              <w:pStyle w:val="TableText"/>
              <w:jc w:val="center"/>
              <w:rPr>
                <w:rFonts w:ascii="Univers 55" w:hAnsi="Univers 55"/>
              </w:rPr>
            </w:pPr>
            <w:r w:rsidRPr="005030A1">
              <w:t>40</w:t>
            </w:r>
          </w:p>
        </w:tc>
        <w:tc>
          <w:tcPr>
            <w:tcW w:w="1718" w:type="dxa"/>
            <w:tcBorders>
              <w:left w:val="single" w:sz="4" w:space="0" w:color="auto"/>
            </w:tcBorders>
            <w:shd w:val="clear" w:color="auto" w:fill="auto"/>
            <w:noWrap/>
          </w:tcPr>
          <w:p w14:paraId="1E7FDCC3" w14:textId="77777777" w:rsidR="001574DA" w:rsidRPr="005030A1" w:rsidRDefault="001574DA" w:rsidP="001574DA">
            <w:pPr>
              <w:pStyle w:val="TableText"/>
              <w:tabs>
                <w:tab w:val="decimal" w:pos="405"/>
              </w:tabs>
              <w:spacing w:before="120"/>
              <w:ind w:right="340"/>
              <w:jc w:val="center"/>
            </w:pPr>
            <w:r w:rsidRPr="005030A1">
              <w:t>23.104</w:t>
            </w:r>
          </w:p>
        </w:tc>
        <w:tc>
          <w:tcPr>
            <w:tcW w:w="1346" w:type="dxa"/>
            <w:shd w:val="clear" w:color="auto" w:fill="auto"/>
            <w:noWrap/>
          </w:tcPr>
          <w:p w14:paraId="2A44DA1E" w14:textId="77777777" w:rsidR="001574DA" w:rsidRPr="005030A1" w:rsidRDefault="001574DA" w:rsidP="001574DA">
            <w:pPr>
              <w:pStyle w:val="TableText"/>
              <w:spacing w:before="120"/>
              <w:ind w:right="340"/>
              <w:jc w:val="center"/>
            </w:pPr>
            <w:r w:rsidRPr="005030A1">
              <w:t>17.582</w:t>
            </w:r>
          </w:p>
        </w:tc>
        <w:tc>
          <w:tcPr>
            <w:tcW w:w="1134" w:type="dxa"/>
            <w:tcBorders>
              <w:right w:val="single" w:sz="4" w:space="0" w:color="auto"/>
            </w:tcBorders>
            <w:shd w:val="clear" w:color="auto" w:fill="auto"/>
            <w:noWrap/>
          </w:tcPr>
          <w:p w14:paraId="2E7069FF" w14:textId="77777777" w:rsidR="001574DA" w:rsidRPr="005030A1" w:rsidRDefault="001574DA" w:rsidP="001574DA">
            <w:pPr>
              <w:pStyle w:val="TableText"/>
              <w:spacing w:before="120"/>
              <w:ind w:right="340"/>
              <w:jc w:val="center"/>
            </w:pPr>
            <w:r w:rsidRPr="005030A1">
              <w:t>3.351</w:t>
            </w:r>
          </w:p>
        </w:tc>
        <w:tc>
          <w:tcPr>
            <w:tcW w:w="1269" w:type="dxa"/>
            <w:tcBorders>
              <w:left w:val="single" w:sz="4" w:space="0" w:color="auto"/>
            </w:tcBorders>
            <w:shd w:val="clear" w:color="auto" w:fill="auto"/>
            <w:noWrap/>
          </w:tcPr>
          <w:p w14:paraId="299F1ED9" w14:textId="77777777" w:rsidR="001574DA" w:rsidRPr="005030A1" w:rsidRDefault="001574DA" w:rsidP="001574DA">
            <w:pPr>
              <w:pStyle w:val="TableText"/>
              <w:spacing w:before="120"/>
              <w:ind w:left="-124" w:right="225"/>
              <w:jc w:val="right"/>
            </w:pPr>
            <w:r w:rsidRPr="005030A1">
              <w:t>23.493</w:t>
            </w:r>
          </w:p>
        </w:tc>
        <w:tc>
          <w:tcPr>
            <w:tcW w:w="1141" w:type="dxa"/>
            <w:tcBorders>
              <w:right w:val="single" w:sz="4" w:space="0" w:color="auto"/>
            </w:tcBorders>
            <w:shd w:val="clear" w:color="auto" w:fill="auto"/>
            <w:noWrap/>
          </w:tcPr>
          <w:p w14:paraId="586F420C" w14:textId="77777777" w:rsidR="001574DA" w:rsidRPr="005030A1" w:rsidRDefault="001574DA" w:rsidP="001574DA">
            <w:pPr>
              <w:pStyle w:val="TableText"/>
              <w:spacing w:before="120"/>
              <w:ind w:right="340"/>
              <w:jc w:val="center"/>
            </w:pPr>
            <w:r w:rsidRPr="005030A1">
              <w:t>3.998</w:t>
            </w:r>
          </w:p>
        </w:tc>
        <w:tc>
          <w:tcPr>
            <w:tcW w:w="1372" w:type="dxa"/>
            <w:tcBorders>
              <w:left w:val="single" w:sz="4" w:space="0" w:color="auto"/>
              <w:right w:val="single" w:sz="4" w:space="0" w:color="auto"/>
            </w:tcBorders>
            <w:shd w:val="clear" w:color="auto" w:fill="auto"/>
            <w:noWrap/>
          </w:tcPr>
          <w:p w14:paraId="3F45B0AF" w14:textId="77777777" w:rsidR="001574DA" w:rsidRPr="005030A1" w:rsidRDefault="001574DA" w:rsidP="001574DA">
            <w:pPr>
              <w:pStyle w:val="TableText"/>
              <w:spacing w:before="120"/>
              <w:ind w:right="340"/>
              <w:jc w:val="center"/>
            </w:pPr>
            <w:r w:rsidRPr="005030A1">
              <w:t>23.525</w:t>
            </w:r>
          </w:p>
        </w:tc>
      </w:tr>
      <w:tr w:rsidR="001574DA" w:rsidRPr="005030A1" w14:paraId="19A54E53" w14:textId="77777777" w:rsidTr="001574DA">
        <w:trPr>
          <w:trHeight w:val="255"/>
        </w:trPr>
        <w:tc>
          <w:tcPr>
            <w:tcW w:w="588" w:type="dxa"/>
            <w:tcBorders>
              <w:left w:val="single" w:sz="4" w:space="0" w:color="auto"/>
              <w:right w:val="single" w:sz="4" w:space="0" w:color="auto"/>
            </w:tcBorders>
            <w:shd w:val="clear" w:color="auto" w:fill="auto"/>
            <w:noWrap/>
          </w:tcPr>
          <w:p w14:paraId="3454FBDD" w14:textId="77777777" w:rsidR="001574DA" w:rsidRPr="005030A1" w:rsidRDefault="001574DA" w:rsidP="001574DA">
            <w:pPr>
              <w:pStyle w:val="TableText"/>
              <w:jc w:val="center"/>
              <w:rPr>
                <w:rFonts w:ascii="Univers 55" w:hAnsi="Univers 55"/>
              </w:rPr>
            </w:pPr>
            <w:r w:rsidRPr="005030A1">
              <w:t>41</w:t>
            </w:r>
          </w:p>
        </w:tc>
        <w:tc>
          <w:tcPr>
            <w:tcW w:w="1718" w:type="dxa"/>
            <w:tcBorders>
              <w:left w:val="single" w:sz="4" w:space="0" w:color="auto"/>
            </w:tcBorders>
            <w:shd w:val="clear" w:color="auto" w:fill="auto"/>
            <w:noWrap/>
          </w:tcPr>
          <w:p w14:paraId="3B4F2148" w14:textId="77777777" w:rsidR="001574DA" w:rsidRPr="005030A1" w:rsidRDefault="001574DA" w:rsidP="001574DA">
            <w:pPr>
              <w:pStyle w:val="TableText"/>
              <w:tabs>
                <w:tab w:val="decimal" w:pos="405"/>
              </w:tabs>
              <w:spacing w:before="120"/>
              <w:ind w:right="340"/>
              <w:jc w:val="center"/>
            </w:pPr>
            <w:r w:rsidRPr="005030A1">
              <w:t>22.779</w:t>
            </w:r>
          </w:p>
        </w:tc>
        <w:tc>
          <w:tcPr>
            <w:tcW w:w="1346" w:type="dxa"/>
            <w:shd w:val="clear" w:color="auto" w:fill="auto"/>
            <w:noWrap/>
          </w:tcPr>
          <w:p w14:paraId="65BC9262" w14:textId="77777777" w:rsidR="001574DA" w:rsidRPr="005030A1" w:rsidRDefault="001574DA" w:rsidP="001574DA">
            <w:pPr>
              <w:pStyle w:val="TableText"/>
              <w:spacing w:before="120"/>
              <w:ind w:right="340"/>
              <w:jc w:val="center"/>
            </w:pPr>
            <w:r w:rsidRPr="005030A1">
              <w:t>17.396</w:t>
            </w:r>
          </w:p>
        </w:tc>
        <w:tc>
          <w:tcPr>
            <w:tcW w:w="1134" w:type="dxa"/>
            <w:tcBorders>
              <w:right w:val="single" w:sz="4" w:space="0" w:color="auto"/>
            </w:tcBorders>
            <w:shd w:val="clear" w:color="auto" w:fill="auto"/>
            <w:noWrap/>
          </w:tcPr>
          <w:p w14:paraId="0E48A188" w14:textId="77777777" w:rsidR="001574DA" w:rsidRPr="005030A1" w:rsidRDefault="001574DA" w:rsidP="001574DA">
            <w:pPr>
              <w:pStyle w:val="TableText"/>
              <w:spacing w:before="120"/>
              <w:ind w:right="340"/>
              <w:jc w:val="center"/>
            </w:pPr>
            <w:r w:rsidRPr="005030A1">
              <w:t>3.403</w:t>
            </w:r>
          </w:p>
        </w:tc>
        <w:tc>
          <w:tcPr>
            <w:tcW w:w="1269" w:type="dxa"/>
            <w:tcBorders>
              <w:left w:val="single" w:sz="4" w:space="0" w:color="auto"/>
            </w:tcBorders>
            <w:shd w:val="clear" w:color="auto" w:fill="auto"/>
            <w:noWrap/>
          </w:tcPr>
          <w:p w14:paraId="13698F6A" w14:textId="77777777" w:rsidR="001574DA" w:rsidRPr="005030A1" w:rsidRDefault="001574DA" w:rsidP="001574DA">
            <w:pPr>
              <w:pStyle w:val="TableText"/>
              <w:spacing w:before="120"/>
              <w:ind w:left="-124" w:right="225"/>
              <w:jc w:val="right"/>
            </w:pPr>
            <w:r w:rsidRPr="005030A1">
              <w:t>23.091</w:t>
            </w:r>
          </w:p>
        </w:tc>
        <w:tc>
          <w:tcPr>
            <w:tcW w:w="1141" w:type="dxa"/>
            <w:tcBorders>
              <w:right w:val="single" w:sz="4" w:space="0" w:color="auto"/>
            </w:tcBorders>
            <w:shd w:val="clear" w:color="auto" w:fill="auto"/>
            <w:noWrap/>
          </w:tcPr>
          <w:p w14:paraId="53AF810A" w14:textId="77777777" w:rsidR="001574DA" w:rsidRPr="005030A1" w:rsidRDefault="001574DA" w:rsidP="001574DA">
            <w:pPr>
              <w:pStyle w:val="TableText"/>
              <w:spacing w:before="120"/>
              <w:ind w:right="340"/>
              <w:jc w:val="center"/>
            </w:pPr>
            <w:r w:rsidRPr="005030A1">
              <w:t>4.062</w:t>
            </w:r>
          </w:p>
        </w:tc>
        <w:tc>
          <w:tcPr>
            <w:tcW w:w="1372" w:type="dxa"/>
            <w:tcBorders>
              <w:left w:val="single" w:sz="4" w:space="0" w:color="auto"/>
              <w:right w:val="single" w:sz="4" w:space="0" w:color="auto"/>
            </w:tcBorders>
            <w:shd w:val="clear" w:color="auto" w:fill="auto"/>
            <w:noWrap/>
          </w:tcPr>
          <w:p w14:paraId="0EF64AEE" w14:textId="77777777" w:rsidR="001574DA" w:rsidRPr="005030A1" w:rsidRDefault="001574DA" w:rsidP="001574DA">
            <w:pPr>
              <w:pStyle w:val="TableText"/>
              <w:spacing w:before="120"/>
              <w:ind w:right="340"/>
              <w:jc w:val="center"/>
            </w:pPr>
            <w:r w:rsidRPr="005030A1">
              <w:t>23.262</w:t>
            </w:r>
          </w:p>
        </w:tc>
      </w:tr>
      <w:tr w:rsidR="001574DA" w:rsidRPr="005030A1" w14:paraId="43B38058" w14:textId="77777777" w:rsidTr="001574DA">
        <w:trPr>
          <w:trHeight w:val="255"/>
        </w:trPr>
        <w:tc>
          <w:tcPr>
            <w:tcW w:w="588" w:type="dxa"/>
            <w:tcBorders>
              <w:left w:val="single" w:sz="4" w:space="0" w:color="auto"/>
              <w:right w:val="single" w:sz="4" w:space="0" w:color="auto"/>
            </w:tcBorders>
            <w:shd w:val="clear" w:color="auto" w:fill="auto"/>
            <w:noWrap/>
          </w:tcPr>
          <w:p w14:paraId="75BA9307" w14:textId="77777777" w:rsidR="001574DA" w:rsidRPr="005030A1" w:rsidRDefault="001574DA" w:rsidP="001574DA">
            <w:pPr>
              <w:pStyle w:val="TableText"/>
              <w:jc w:val="center"/>
              <w:rPr>
                <w:rFonts w:ascii="Univers 55" w:hAnsi="Univers 55"/>
              </w:rPr>
            </w:pPr>
            <w:r w:rsidRPr="005030A1">
              <w:t>42</w:t>
            </w:r>
          </w:p>
        </w:tc>
        <w:tc>
          <w:tcPr>
            <w:tcW w:w="1718" w:type="dxa"/>
            <w:tcBorders>
              <w:left w:val="single" w:sz="4" w:space="0" w:color="auto"/>
            </w:tcBorders>
            <w:shd w:val="clear" w:color="auto" w:fill="auto"/>
            <w:noWrap/>
          </w:tcPr>
          <w:p w14:paraId="11A75B52" w14:textId="77777777" w:rsidR="001574DA" w:rsidRPr="005030A1" w:rsidRDefault="001574DA" w:rsidP="001574DA">
            <w:pPr>
              <w:pStyle w:val="TableText"/>
              <w:tabs>
                <w:tab w:val="decimal" w:pos="405"/>
              </w:tabs>
              <w:spacing w:before="120"/>
              <w:ind w:right="340"/>
              <w:jc w:val="center"/>
            </w:pPr>
            <w:r w:rsidRPr="005030A1">
              <w:t>22.449</w:t>
            </w:r>
          </w:p>
        </w:tc>
        <w:tc>
          <w:tcPr>
            <w:tcW w:w="1346" w:type="dxa"/>
            <w:shd w:val="clear" w:color="auto" w:fill="auto"/>
            <w:noWrap/>
          </w:tcPr>
          <w:p w14:paraId="5C67224B" w14:textId="77777777" w:rsidR="001574DA" w:rsidRPr="005030A1" w:rsidRDefault="001574DA" w:rsidP="001574DA">
            <w:pPr>
              <w:pStyle w:val="TableText"/>
              <w:spacing w:before="120"/>
              <w:ind w:right="340"/>
              <w:jc w:val="center"/>
            </w:pPr>
            <w:r w:rsidRPr="005030A1">
              <w:t>17.206</w:t>
            </w:r>
          </w:p>
        </w:tc>
        <w:tc>
          <w:tcPr>
            <w:tcW w:w="1134" w:type="dxa"/>
            <w:tcBorders>
              <w:right w:val="single" w:sz="4" w:space="0" w:color="auto"/>
            </w:tcBorders>
            <w:shd w:val="clear" w:color="auto" w:fill="auto"/>
            <w:noWrap/>
          </w:tcPr>
          <w:p w14:paraId="7B9B785A" w14:textId="77777777" w:rsidR="001574DA" w:rsidRPr="005030A1" w:rsidRDefault="001574DA" w:rsidP="001574DA">
            <w:pPr>
              <w:pStyle w:val="TableText"/>
              <w:spacing w:before="120"/>
              <w:ind w:right="340"/>
              <w:jc w:val="center"/>
            </w:pPr>
            <w:r w:rsidRPr="005030A1">
              <w:t>3.456</w:t>
            </w:r>
          </w:p>
        </w:tc>
        <w:tc>
          <w:tcPr>
            <w:tcW w:w="1269" w:type="dxa"/>
            <w:tcBorders>
              <w:left w:val="single" w:sz="4" w:space="0" w:color="auto"/>
            </w:tcBorders>
            <w:shd w:val="clear" w:color="auto" w:fill="auto"/>
            <w:noWrap/>
          </w:tcPr>
          <w:p w14:paraId="1664FE1F" w14:textId="77777777" w:rsidR="001574DA" w:rsidRPr="005030A1" w:rsidRDefault="001574DA" w:rsidP="001574DA">
            <w:pPr>
              <w:pStyle w:val="TableText"/>
              <w:spacing w:before="120"/>
              <w:ind w:left="-124" w:right="225"/>
              <w:jc w:val="right"/>
            </w:pPr>
            <w:r w:rsidRPr="005030A1">
              <w:t>22.681</w:t>
            </w:r>
          </w:p>
        </w:tc>
        <w:tc>
          <w:tcPr>
            <w:tcW w:w="1141" w:type="dxa"/>
            <w:tcBorders>
              <w:right w:val="single" w:sz="4" w:space="0" w:color="auto"/>
            </w:tcBorders>
            <w:shd w:val="clear" w:color="auto" w:fill="auto"/>
            <w:noWrap/>
          </w:tcPr>
          <w:p w14:paraId="3B75B49E" w14:textId="77777777" w:rsidR="001574DA" w:rsidRPr="005030A1" w:rsidRDefault="001574DA" w:rsidP="001574DA">
            <w:pPr>
              <w:pStyle w:val="TableText"/>
              <w:spacing w:before="120"/>
              <w:ind w:right="340"/>
              <w:jc w:val="center"/>
            </w:pPr>
            <w:r w:rsidRPr="005030A1">
              <w:t>4.126</w:t>
            </w:r>
          </w:p>
        </w:tc>
        <w:tc>
          <w:tcPr>
            <w:tcW w:w="1372" w:type="dxa"/>
            <w:tcBorders>
              <w:left w:val="single" w:sz="4" w:space="0" w:color="auto"/>
              <w:right w:val="single" w:sz="4" w:space="0" w:color="auto"/>
            </w:tcBorders>
            <w:shd w:val="clear" w:color="auto" w:fill="auto"/>
            <w:noWrap/>
          </w:tcPr>
          <w:p w14:paraId="2D9EE492" w14:textId="77777777" w:rsidR="001574DA" w:rsidRPr="005030A1" w:rsidRDefault="001574DA" w:rsidP="001574DA">
            <w:pPr>
              <w:pStyle w:val="TableText"/>
              <w:spacing w:before="120"/>
              <w:ind w:right="340"/>
              <w:jc w:val="center"/>
            </w:pPr>
            <w:r w:rsidRPr="005030A1">
              <w:t>22.994</w:t>
            </w:r>
          </w:p>
        </w:tc>
      </w:tr>
      <w:tr w:rsidR="001574DA" w:rsidRPr="005030A1" w14:paraId="080C7A30" w14:textId="77777777" w:rsidTr="00345D1E">
        <w:trPr>
          <w:trHeight w:val="255"/>
        </w:trPr>
        <w:tc>
          <w:tcPr>
            <w:tcW w:w="588" w:type="dxa"/>
            <w:tcBorders>
              <w:left w:val="single" w:sz="4" w:space="0" w:color="auto"/>
              <w:right w:val="single" w:sz="4" w:space="0" w:color="auto"/>
            </w:tcBorders>
            <w:shd w:val="clear" w:color="auto" w:fill="auto"/>
            <w:noWrap/>
          </w:tcPr>
          <w:p w14:paraId="584F7880" w14:textId="77777777" w:rsidR="001574DA" w:rsidRPr="005030A1" w:rsidRDefault="001574DA" w:rsidP="001574DA">
            <w:pPr>
              <w:pStyle w:val="TableText"/>
              <w:jc w:val="center"/>
              <w:rPr>
                <w:rFonts w:ascii="Univers 55" w:hAnsi="Univers 55"/>
              </w:rPr>
            </w:pPr>
            <w:r w:rsidRPr="005030A1">
              <w:t>43</w:t>
            </w:r>
          </w:p>
        </w:tc>
        <w:tc>
          <w:tcPr>
            <w:tcW w:w="1718" w:type="dxa"/>
            <w:tcBorders>
              <w:left w:val="single" w:sz="4" w:space="0" w:color="auto"/>
            </w:tcBorders>
            <w:shd w:val="clear" w:color="auto" w:fill="auto"/>
            <w:noWrap/>
          </w:tcPr>
          <w:p w14:paraId="7BCE99BE" w14:textId="77777777" w:rsidR="001574DA" w:rsidRPr="005030A1" w:rsidRDefault="001574DA" w:rsidP="001574DA">
            <w:pPr>
              <w:pStyle w:val="TableText"/>
              <w:tabs>
                <w:tab w:val="decimal" w:pos="405"/>
              </w:tabs>
              <w:spacing w:before="120"/>
              <w:ind w:right="340"/>
              <w:jc w:val="center"/>
            </w:pPr>
            <w:r w:rsidRPr="005030A1">
              <w:t>22.115</w:t>
            </w:r>
          </w:p>
        </w:tc>
        <w:tc>
          <w:tcPr>
            <w:tcW w:w="1346" w:type="dxa"/>
            <w:shd w:val="clear" w:color="auto" w:fill="auto"/>
            <w:noWrap/>
          </w:tcPr>
          <w:p w14:paraId="3FED06A9" w14:textId="77777777" w:rsidR="001574DA" w:rsidRPr="005030A1" w:rsidRDefault="001574DA" w:rsidP="001574DA">
            <w:pPr>
              <w:pStyle w:val="TableText"/>
              <w:spacing w:before="120"/>
              <w:ind w:right="340"/>
              <w:jc w:val="center"/>
            </w:pPr>
            <w:r w:rsidRPr="005030A1">
              <w:t>17.012</w:t>
            </w:r>
          </w:p>
        </w:tc>
        <w:tc>
          <w:tcPr>
            <w:tcW w:w="1134" w:type="dxa"/>
            <w:tcBorders>
              <w:right w:val="single" w:sz="4" w:space="0" w:color="auto"/>
            </w:tcBorders>
            <w:shd w:val="clear" w:color="auto" w:fill="auto"/>
            <w:noWrap/>
          </w:tcPr>
          <w:p w14:paraId="032545F5" w14:textId="77777777" w:rsidR="001574DA" w:rsidRPr="005030A1" w:rsidRDefault="001574DA" w:rsidP="001574DA">
            <w:pPr>
              <w:pStyle w:val="TableText"/>
              <w:spacing w:before="120"/>
              <w:ind w:right="340"/>
              <w:jc w:val="center"/>
            </w:pPr>
            <w:r w:rsidRPr="005030A1">
              <w:t>3.509</w:t>
            </w:r>
          </w:p>
        </w:tc>
        <w:tc>
          <w:tcPr>
            <w:tcW w:w="1269" w:type="dxa"/>
            <w:tcBorders>
              <w:left w:val="single" w:sz="4" w:space="0" w:color="auto"/>
            </w:tcBorders>
            <w:shd w:val="clear" w:color="auto" w:fill="auto"/>
            <w:noWrap/>
          </w:tcPr>
          <w:p w14:paraId="47F98332" w14:textId="77777777" w:rsidR="001574DA" w:rsidRPr="005030A1" w:rsidRDefault="001574DA" w:rsidP="001574DA">
            <w:pPr>
              <w:pStyle w:val="TableText"/>
              <w:spacing w:before="120"/>
              <w:ind w:left="-124" w:right="225"/>
              <w:jc w:val="right"/>
            </w:pPr>
            <w:r w:rsidRPr="005030A1">
              <w:t>22.264</w:t>
            </w:r>
          </w:p>
        </w:tc>
        <w:tc>
          <w:tcPr>
            <w:tcW w:w="1141" w:type="dxa"/>
            <w:tcBorders>
              <w:right w:val="single" w:sz="4" w:space="0" w:color="auto"/>
            </w:tcBorders>
            <w:shd w:val="clear" w:color="auto" w:fill="auto"/>
            <w:noWrap/>
          </w:tcPr>
          <w:p w14:paraId="4A2B0209" w14:textId="77777777" w:rsidR="001574DA" w:rsidRPr="005030A1" w:rsidRDefault="001574DA" w:rsidP="001574DA">
            <w:pPr>
              <w:pStyle w:val="TableText"/>
              <w:spacing w:before="120"/>
              <w:ind w:right="340"/>
              <w:jc w:val="center"/>
            </w:pPr>
            <w:r w:rsidRPr="005030A1">
              <w:t>4.189</w:t>
            </w:r>
          </w:p>
        </w:tc>
        <w:tc>
          <w:tcPr>
            <w:tcW w:w="1372" w:type="dxa"/>
            <w:tcBorders>
              <w:left w:val="single" w:sz="4" w:space="0" w:color="auto"/>
              <w:right w:val="single" w:sz="4" w:space="0" w:color="auto"/>
            </w:tcBorders>
            <w:shd w:val="clear" w:color="auto" w:fill="auto"/>
            <w:noWrap/>
          </w:tcPr>
          <w:p w14:paraId="6EFA0130" w14:textId="77777777" w:rsidR="001574DA" w:rsidRPr="005030A1" w:rsidRDefault="001574DA" w:rsidP="001574DA">
            <w:pPr>
              <w:pStyle w:val="TableText"/>
              <w:spacing w:before="120"/>
              <w:ind w:right="340"/>
              <w:jc w:val="center"/>
            </w:pPr>
            <w:r w:rsidRPr="005030A1">
              <w:t>22.721</w:t>
            </w:r>
          </w:p>
        </w:tc>
      </w:tr>
      <w:tr w:rsidR="001574DA" w:rsidRPr="005030A1" w14:paraId="2B00DBD8" w14:textId="77777777" w:rsidTr="00345D1E">
        <w:trPr>
          <w:trHeight w:val="255"/>
        </w:trPr>
        <w:tc>
          <w:tcPr>
            <w:tcW w:w="588" w:type="dxa"/>
            <w:tcBorders>
              <w:left w:val="single" w:sz="4" w:space="0" w:color="auto"/>
              <w:right w:val="single" w:sz="4" w:space="0" w:color="auto"/>
            </w:tcBorders>
            <w:shd w:val="clear" w:color="auto" w:fill="auto"/>
            <w:noWrap/>
          </w:tcPr>
          <w:p w14:paraId="61B83EB4" w14:textId="77777777" w:rsidR="001574DA" w:rsidRPr="005030A1" w:rsidRDefault="001574DA" w:rsidP="001574DA">
            <w:pPr>
              <w:pStyle w:val="TableText"/>
              <w:jc w:val="center"/>
              <w:rPr>
                <w:rFonts w:ascii="Univers 55" w:hAnsi="Univers 55"/>
              </w:rPr>
            </w:pPr>
            <w:r w:rsidRPr="005030A1">
              <w:t>44</w:t>
            </w:r>
          </w:p>
        </w:tc>
        <w:tc>
          <w:tcPr>
            <w:tcW w:w="1718" w:type="dxa"/>
            <w:tcBorders>
              <w:left w:val="single" w:sz="4" w:space="0" w:color="auto"/>
            </w:tcBorders>
            <w:shd w:val="clear" w:color="auto" w:fill="auto"/>
            <w:noWrap/>
          </w:tcPr>
          <w:p w14:paraId="744A733A" w14:textId="77777777" w:rsidR="001574DA" w:rsidRPr="005030A1" w:rsidRDefault="001574DA" w:rsidP="001574DA">
            <w:pPr>
              <w:pStyle w:val="TableText"/>
              <w:tabs>
                <w:tab w:val="decimal" w:pos="405"/>
              </w:tabs>
              <w:spacing w:before="120"/>
              <w:ind w:right="340"/>
              <w:jc w:val="center"/>
            </w:pPr>
            <w:r w:rsidRPr="005030A1">
              <w:t>21.775</w:t>
            </w:r>
          </w:p>
        </w:tc>
        <w:tc>
          <w:tcPr>
            <w:tcW w:w="1346" w:type="dxa"/>
            <w:shd w:val="clear" w:color="auto" w:fill="auto"/>
            <w:noWrap/>
          </w:tcPr>
          <w:p w14:paraId="6733713A" w14:textId="77777777" w:rsidR="001574DA" w:rsidRPr="005030A1" w:rsidRDefault="001574DA" w:rsidP="001574DA">
            <w:pPr>
              <w:pStyle w:val="TableText"/>
              <w:spacing w:before="120"/>
              <w:ind w:right="340"/>
              <w:jc w:val="center"/>
            </w:pPr>
            <w:r w:rsidRPr="005030A1">
              <w:t>16.815</w:t>
            </w:r>
          </w:p>
        </w:tc>
        <w:tc>
          <w:tcPr>
            <w:tcW w:w="1134" w:type="dxa"/>
            <w:tcBorders>
              <w:right w:val="single" w:sz="4" w:space="0" w:color="auto"/>
            </w:tcBorders>
            <w:shd w:val="clear" w:color="auto" w:fill="auto"/>
            <w:noWrap/>
          </w:tcPr>
          <w:p w14:paraId="3B8BB355" w14:textId="77777777" w:rsidR="001574DA" w:rsidRPr="005030A1" w:rsidRDefault="001574DA" w:rsidP="001574DA">
            <w:pPr>
              <w:pStyle w:val="TableText"/>
              <w:spacing w:before="120"/>
              <w:ind w:right="340"/>
              <w:jc w:val="center"/>
            </w:pPr>
            <w:r w:rsidRPr="005030A1">
              <w:t>3.562</w:t>
            </w:r>
          </w:p>
        </w:tc>
        <w:tc>
          <w:tcPr>
            <w:tcW w:w="1269" w:type="dxa"/>
            <w:tcBorders>
              <w:left w:val="single" w:sz="4" w:space="0" w:color="auto"/>
            </w:tcBorders>
            <w:shd w:val="clear" w:color="auto" w:fill="auto"/>
            <w:noWrap/>
          </w:tcPr>
          <w:p w14:paraId="796BA7FB" w14:textId="77777777" w:rsidR="001574DA" w:rsidRPr="005030A1" w:rsidRDefault="001574DA" w:rsidP="001574DA">
            <w:pPr>
              <w:pStyle w:val="TableText"/>
              <w:spacing w:before="120"/>
              <w:ind w:left="-124" w:right="225"/>
              <w:jc w:val="right"/>
            </w:pPr>
            <w:r w:rsidRPr="005030A1">
              <w:t>21.838</w:t>
            </w:r>
          </w:p>
        </w:tc>
        <w:tc>
          <w:tcPr>
            <w:tcW w:w="1141" w:type="dxa"/>
            <w:tcBorders>
              <w:right w:val="single" w:sz="4" w:space="0" w:color="auto"/>
            </w:tcBorders>
            <w:shd w:val="clear" w:color="auto" w:fill="auto"/>
            <w:noWrap/>
          </w:tcPr>
          <w:p w14:paraId="32183BCD" w14:textId="77777777" w:rsidR="001574DA" w:rsidRPr="005030A1" w:rsidRDefault="001574DA" w:rsidP="001574DA">
            <w:pPr>
              <w:pStyle w:val="TableText"/>
              <w:spacing w:before="120"/>
              <w:ind w:right="340"/>
              <w:jc w:val="center"/>
            </w:pPr>
            <w:r w:rsidRPr="005030A1">
              <w:t>4.253</w:t>
            </w:r>
          </w:p>
        </w:tc>
        <w:tc>
          <w:tcPr>
            <w:tcW w:w="1372" w:type="dxa"/>
            <w:tcBorders>
              <w:left w:val="single" w:sz="4" w:space="0" w:color="auto"/>
              <w:right w:val="single" w:sz="4" w:space="0" w:color="auto"/>
            </w:tcBorders>
            <w:shd w:val="clear" w:color="auto" w:fill="auto"/>
            <w:noWrap/>
          </w:tcPr>
          <w:p w14:paraId="66BAE570" w14:textId="77777777" w:rsidR="001574DA" w:rsidRPr="005030A1" w:rsidRDefault="001574DA" w:rsidP="001574DA">
            <w:pPr>
              <w:pStyle w:val="TableText"/>
              <w:spacing w:before="120"/>
              <w:ind w:right="340"/>
              <w:jc w:val="center"/>
            </w:pPr>
            <w:r w:rsidRPr="005030A1">
              <w:t>22.441</w:t>
            </w:r>
          </w:p>
        </w:tc>
      </w:tr>
      <w:tr w:rsidR="001574DA" w:rsidRPr="005030A1" w14:paraId="292D7F76" w14:textId="77777777" w:rsidTr="00F27866">
        <w:trPr>
          <w:trHeight w:val="255"/>
        </w:trPr>
        <w:tc>
          <w:tcPr>
            <w:tcW w:w="588" w:type="dxa"/>
            <w:tcBorders>
              <w:left w:val="single" w:sz="4" w:space="0" w:color="auto"/>
              <w:bottom w:val="single" w:sz="4" w:space="0" w:color="auto"/>
              <w:right w:val="single" w:sz="4" w:space="0" w:color="auto"/>
            </w:tcBorders>
            <w:shd w:val="clear" w:color="auto" w:fill="auto"/>
            <w:noWrap/>
          </w:tcPr>
          <w:p w14:paraId="5AFEC55C" w14:textId="77777777" w:rsidR="001574DA" w:rsidRPr="005030A1" w:rsidRDefault="001574DA" w:rsidP="001574DA">
            <w:pPr>
              <w:pStyle w:val="TableText"/>
              <w:jc w:val="center"/>
              <w:rPr>
                <w:rFonts w:ascii="Univers 55" w:hAnsi="Univers 55"/>
              </w:rPr>
            </w:pPr>
            <w:r w:rsidRPr="005030A1">
              <w:t>45</w:t>
            </w:r>
          </w:p>
        </w:tc>
        <w:tc>
          <w:tcPr>
            <w:tcW w:w="1718" w:type="dxa"/>
            <w:tcBorders>
              <w:left w:val="single" w:sz="4" w:space="0" w:color="auto"/>
              <w:bottom w:val="single" w:sz="4" w:space="0" w:color="auto"/>
            </w:tcBorders>
            <w:shd w:val="clear" w:color="auto" w:fill="auto"/>
            <w:noWrap/>
          </w:tcPr>
          <w:p w14:paraId="7AE636BB" w14:textId="77777777" w:rsidR="001574DA" w:rsidRPr="005030A1" w:rsidRDefault="001574DA" w:rsidP="001574DA">
            <w:pPr>
              <w:pStyle w:val="TableText"/>
              <w:tabs>
                <w:tab w:val="decimal" w:pos="405"/>
              </w:tabs>
              <w:spacing w:before="120"/>
              <w:ind w:right="340"/>
              <w:jc w:val="center"/>
            </w:pPr>
            <w:r w:rsidRPr="005030A1">
              <w:t>21.430</w:t>
            </w:r>
          </w:p>
        </w:tc>
        <w:tc>
          <w:tcPr>
            <w:tcW w:w="1346" w:type="dxa"/>
            <w:tcBorders>
              <w:bottom w:val="single" w:sz="4" w:space="0" w:color="auto"/>
            </w:tcBorders>
            <w:shd w:val="clear" w:color="auto" w:fill="auto"/>
            <w:noWrap/>
          </w:tcPr>
          <w:p w14:paraId="6CCE9BBE" w14:textId="77777777" w:rsidR="001574DA" w:rsidRPr="005030A1" w:rsidRDefault="001574DA" w:rsidP="001574DA">
            <w:pPr>
              <w:pStyle w:val="TableText"/>
              <w:spacing w:before="120"/>
              <w:ind w:right="340"/>
              <w:jc w:val="center"/>
            </w:pPr>
            <w:r w:rsidRPr="005030A1">
              <w:t>16.613</w:t>
            </w:r>
          </w:p>
        </w:tc>
        <w:tc>
          <w:tcPr>
            <w:tcW w:w="1134" w:type="dxa"/>
            <w:tcBorders>
              <w:bottom w:val="single" w:sz="4" w:space="0" w:color="auto"/>
              <w:right w:val="single" w:sz="4" w:space="0" w:color="auto"/>
            </w:tcBorders>
            <w:shd w:val="clear" w:color="auto" w:fill="auto"/>
            <w:noWrap/>
          </w:tcPr>
          <w:p w14:paraId="4D39B2F2" w14:textId="77777777" w:rsidR="001574DA" w:rsidRPr="005030A1" w:rsidRDefault="001574DA" w:rsidP="001574DA">
            <w:pPr>
              <w:pStyle w:val="TableText"/>
              <w:spacing w:before="120"/>
              <w:ind w:right="340"/>
              <w:jc w:val="center"/>
            </w:pPr>
            <w:r w:rsidRPr="005030A1">
              <w:t>3.615</w:t>
            </w:r>
          </w:p>
        </w:tc>
        <w:tc>
          <w:tcPr>
            <w:tcW w:w="1269" w:type="dxa"/>
            <w:tcBorders>
              <w:left w:val="single" w:sz="4" w:space="0" w:color="auto"/>
              <w:bottom w:val="single" w:sz="4" w:space="0" w:color="auto"/>
            </w:tcBorders>
            <w:shd w:val="clear" w:color="auto" w:fill="auto"/>
            <w:noWrap/>
          </w:tcPr>
          <w:p w14:paraId="3992CF8C" w14:textId="77777777" w:rsidR="001574DA" w:rsidRPr="005030A1" w:rsidRDefault="001574DA" w:rsidP="001574DA">
            <w:pPr>
              <w:pStyle w:val="TableText"/>
              <w:spacing w:before="120"/>
              <w:ind w:left="-124" w:right="225"/>
              <w:jc w:val="right"/>
            </w:pPr>
            <w:r w:rsidRPr="005030A1">
              <w:t>21.406</w:t>
            </w:r>
          </w:p>
        </w:tc>
        <w:tc>
          <w:tcPr>
            <w:tcW w:w="1141" w:type="dxa"/>
            <w:tcBorders>
              <w:bottom w:val="single" w:sz="4" w:space="0" w:color="auto"/>
              <w:right w:val="single" w:sz="4" w:space="0" w:color="auto"/>
            </w:tcBorders>
            <w:shd w:val="clear" w:color="auto" w:fill="auto"/>
            <w:noWrap/>
          </w:tcPr>
          <w:p w14:paraId="5030FB56" w14:textId="77777777" w:rsidR="001574DA" w:rsidRPr="005030A1" w:rsidRDefault="001574DA" w:rsidP="001574DA">
            <w:pPr>
              <w:pStyle w:val="TableText"/>
              <w:spacing w:before="120"/>
              <w:ind w:right="340"/>
              <w:jc w:val="center"/>
            </w:pPr>
            <w:r w:rsidRPr="005030A1">
              <w:t>4.316</w:t>
            </w:r>
          </w:p>
        </w:tc>
        <w:tc>
          <w:tcPr>
            <w:tcW w:w="1372" w:type="dxa"/>
            <w:tcBorders>
              <w:left w:val="single" w:sz="4" w:space="0" w:color="auto"/>
              <w:bottom w:val="single" w:sz="4" w:space="0" w:color="auto"/>
              <w:right w:val="single" w:sz="4" w:space="0" w:color="auto"/>
            </w:tcBorders>
            <w:shd w:val="clear" w:color="auto" w:fill="auto"/>
            <w:noWrap/>
          </w:tcPr>
          <w:p w14:paraId="0226E50B" w14:textId="77777777" w:rsidR="001574DA" w:rsidRPr="005030A1" w:rsidRDefault="001574DA" w:rsidP="001574DA">
            <w:pPr>
              <w:pStyle w:val="TableText"/>
              <w:spacing w:before="120"/>
              <w:ind w:right="340"/>
              <w:jc w:val="center"/>
            </w:pPr>
            <w:r w:rsidRPr="005030A1">
              <w:t>22.155</w:t>
            </w:r>
          </w:p>
        </w:tc>
      </w:tr>
      <w:tr w:rsidR="001574DA" w:rsidRPr="005030A1" w14:paraId="28206DA9" w14:textId="77777777" w:rsidTr="00F27866">
        <w:trPr>
          <w:trHeight w:val="255"/>
        </w:trPr>
        <w:tc>
          <w:tcPr>
            <w:tcW w:w="588" w:type="dxa"/>
            <w:tcBorders>
              <w:top w:val="single" w:sz="4" w:space="0" w:color="auto"/>
              <w:left w:val="single" w:sz="4" w:space="0" w:color="auto"/>
              <w:right w:val="single" w:sz="4" w:space="0" w:color="auto"/>
            </w:tcBorders>
            <w:shd w:val="clear" w:color="auto" w:fill="auto"/>
            <w:noWrap/>
          </w:tcPr>
          <w:p w14:paraId="517F88A4" w14:textId="77777777" w:rsidR="001574DA" w:rsidRPr="005030A1" w:rsidRDefault="001574DA" w:rsidP="001574DA">
            <w:pPr>
              <w:pStyle w:val="TableText"/>
              <w:jc w:val="center"/>
              <w:rPr>
                <w:rFonts w:ascii="Univers 55" w:hAnsi="Univers 55"/>
              </w:rPr>
            </w:pPr>
            <w:r w:rsidRPr="005030A1">
              <w:lastRenderedPageBreak/>
              <w:t>46</w:t>
            </w:r>
          </w:p>
        </w:tc>
        <w:tc>
          <w:tcPr>
            <w:tcW w:w="1718" w:type="dxa"/>
            <w:tcBorders>
              <w:top w:val="single" w:sz="4" w:space="0" w:color="auto"/>
              <w:left w:val="single" w:sz="4" w:space="0" w:color="auto"/>
            </w:tcBorders>
            <w:shd w:val="clear" w:color="auto" w:fill="auto"/>
            <w:noWrap/>
          </w:tcPr>
          <w:p w14:paraId="24A9E3F5" w14:textId="77777777" w:rsidR="001574DA" w:rsidRPr="005030A1" w:rsidRDefault="001574DA" w:rsidP="001574DA">
            <w:pPr>
              <w:pStyle w:val="TableText"/>
              <w:tabs>
                <w:tab w:val="decimal" w:pos="405"/>
              </w:tabs>
              <w:spacing w:before="120"/>
              <w:ind w:right="340"/>
              <w:jc w:val="center"/>
            </w:pPr>
            <w:r w:rsidRPr="005030A1">
              <w:t>21.081</w:t>
            </w:r>
          </w:p>
        </w:tc>
        <w:tc>
          <w:tcPr>
            <w:tcW w:w="1346" w:type="dxa"/>
            <w:tcBorders>
              <w:top w:val="single" w:sz="4" w:space="0" w:color="auto"/>
            </w:tcBorders>
            <w:shd w:val="clear" w:color="auto" w:fill="auto"/>
            <w:noWrap/>
          </w:tcPr>
          <w:p w14:paraId="249AE275" w14:textId="77777777" w:rsidR="001574DA" w:rsidRPr="005030A1" w:rsidRDefault="001574DA" w:rsidP="001574DA">
            <w:pPr>
              <w:pStyle w:val="TableText"/>
              <w:spacing w:before="120"/>
              <w:ind w:right="340"/>
              <w:jc w:val="center"/>
            </w:pPr>
            <w:r w:rsidRPr="005030A1">
              <w:t>16.408</w:t>
            </w:r>
          </w:p>
        </w:tc>
        <w:tc>
          <w:tcPr>
            <w:tcW w:w="1134" w:type="dxa"/>
            <w:tcBorders>
              <w:top w:val="single" w:sz="4" w:space="0" w:color="auto"/>
              <w:right w:val="single" w:sz="4" w:space="0" w:color="auto"/>
            </w:tcBorders>
            <w:shd w:val="clear" w:color="auto" w:fill="auto"/>
            <w:noWrap/>
          </w:tcPr>
          <w:p w14:paraId="64EE5BAC" w14:textId="77777777" w:rsidR="001574DA" w:rsidRPr="005030A1" w:rsidRDefault="001574DA" w:rsidP="001574DA">
            <w:pPr>
              <w:pStyle w:val="TableText"/>
              <w:spacing w:before="120"/>
              <w:ind w:right="340"/>
              <w:jc w:val="center"/>
            </w:pPr>
            <w:r w:rsidRPr="005030A1">
              <w:t>3.667</w:t>
            </w:r>
          </w:p>
        </w:tc>
        <w:tc>
          <w:tcPr>
            <w:tcW w:w="1269" w:type="dxa"/>
            <w:tcBorders>
              <w:top w:val="single" w:sz="4" w:space="0" w:color="auto"/>
              <w:left w:val="single" w:sz="4" w:space="0" w:color="auto"/>
            </w:tcBorders>
            <w:shd w:val="clear" w:color="auto" w:fill="auto"/>
            <w:noWrap/>
          </w:tcPr>
          <w:p w14:paraId="273FC607" w14:textId="77777777" w:rsidR="001574DA" w:rsidRPr="005030A1" w:rsidRDefault="001574DA" w:rsidP="001574DA">
            <w:pPr>
              <w:pStyle w:val="TableText"/>
              <w:spacing w:before="120"/>
              <w:ind w:left="-124" w:right="225"/>
              <w:jc w:val="right"/>
            </w:pPr>
            <w:r w:rsidRPr="005030A1">
              <w:t>20.967</w:t>
            </w:r>
          </w:p>
        </w:tc>
        <w:tc>
          <w:tcPr>
            <w:tcW w:w="1141" w:type="dxa"/>
            <w:tcBorders>
              <w:top w:val="single" w:sz="4" w:space="0" w:color="auto"/>
              <w:right w:val="single" w:sz="4" w:space="0" w:color="auto"/>
            </w:tcBorders>
            <w:shd w:val="clear" w:color="auto" w:fill="auto"/>
            <w:noWrap/>
          </w:tcPr>
          <w:p w14:paraId="549CCDA3" w14:textId="77777777" w:rsidR="001574DA" w:rsidRPr="005030A1" w:rsidRDefault="001574DA" w:rsidP="001574DA">
            <w:pPr>
              <w:pStyle w:val="TableText"/>
              <w:spacing w:before="120"/>
              <w:ind w:right="340"/>
              <w:jc w:val="center"/>
            </w:pPr>
            <w:r w:rsidRPr="005030A1">
              <w:t>4.378</w:t>
            </w:r>
          </w:p>
        </w:tc>
        <w:tc>
          <w:tcPr>
            <w:tcW w:w="1372" w:type="dxa"/>
            <w:tcBorders>
              <w:top w:val="single" w:sz="4" w:space="0" w:color="auto"/>
              <w:left w:val="single" w:sz="4" w:space="0" w:color="auto"/>
              <w:right w:val="single" w:sz="4" w:space="0" w:color="auto"/>
            </w:tcBorders>
            <w:shd w:val="clear" w:color="auto" w:fill="auto"/>
            <w:noWrap/>
          </w:tcPr>
          <w:p w14:paraId="1E89D0EA" w14:textId="77777777" w:rsidR="001574DA" w:rsidRPr="005030A1" w:rsidRDefault="001574DA" w:rsidP="001574DA">
            <w:pPr>
              <w:pStyle w:val="TableText"/>
              <w:spacing w:before="120"/>
              <w:ind w:right="340"/>
              <w:jc w:val="center"/>
            </w:pPr>
            <w:r w:rsidRPr="005030A1">
              <w:t>21.865</w:t>
            </w:r>
          </w:p>
        </w:tc>
      </w:tr>
      <w:tr w:rsidR="001574DA" w:rsidRPr="005030A1" w14:paraId="17186563" w14:textId="77777777" w:rsidTr="001574DA">
        <w:trPr>
          <w:trHeight w:val="255"/>
        </w:trPr>
        <w:tc>
          <w:tcPr>
            <w:tcW w:w="588" w:type="dxa"/>
            <w:tcBorders>
              <w:left w:val="single" w:sz="4" w:space="0" w:color="auto"/>
              <w:right w:val="single" w:sz="4" w:space="0" w:color="auto"/>
            </w:tcBorders>
            <w:shd w:val="clear" w:color="auto" w:fill="auto"/>
            <w:noWrap/>
          </w:tcPr>
          <w:p w14:paraId="7F1BBF43" w14:textId="77777777" w:rsidR="001574DA" w:rsidRPr="005030A1" w:rsidRDefault="001574DA" w:rsidP="001574DA">
            <w:pPr>
              <w:pStyle w:val="TableText"/>
              <w:jc w:val="center"/>
              <w:rPr>
                <w:rFonts w:ascii="Univers 55" w:hAnsi="Univers 55"/>
              </w:rPr>
            </w:pPr>
            <w:r w:rsidRPr="005030A1">
              <w:t>47</w:t>
            </w:r>
          </w:p>
        </w:tc>
        <w:tc>
          <w:tcPr>
            <w:tcW w:w="1718" w:type="dxa"/>
            <w:tcBorders>
              <w:left w:val="single" w:sz="4" w:space="0" w:color="auto"/>
            </w:tcBorders>
            <w:shd w:val="clear" w:color="auto" w:fill="auto"/>
            <w:noWrap/>
          </w:tcPr>
          <w:p w14:paraId="6685697E" w14:textId="77777777" w:rsidR="001574DA" w:rsidRPr="005030A1" w:rsidRDefault="001574DA" w:rsidP="001574DA">
            <w:pPr>
              <w:pStyle w:val="TableText"/>
              <w:tabs>
                <w:tab w:val="decimal" w:pos="405"/>
              </w:tabs>
              <w:spacing w:before="120"/>
              <w:ind w:right="340"/>
              <w:jc w:val="center"/>
            </w:pPr>
            <w:r w:rsidRPr="005030A1">
              <w:t>20.727</w:t>
            </w:r>
          </w:p>
        </w:tc>
        <w:tc>
          <w:tcPr>
            <w:tcW w:w="1346" w:type="dxa"/>
            <w:shd w:val="clear" w:color="auto" w:fill="auto"/>
            <w:noWrap/>
          </w:tcPr>
          <w:p w14:paraId="272D063A" w14:textId="77777777" w:rsidR="001574DA" w:rsidRPr="005030A1" w:rsidRDefault="001574DA" w:rsidP="001574DA">
            <w:pPr>
              <w:pStyle w:val="TableText"/>
              <w:spacing w:before="120"/>
              <w:ind w:right="340"/>
              <w:jc w:val="center"/>
            </w:pPr>
            <w:r w:rsidRPr="005030A1">
              <w:t>16.199</w:t>
            </w:r>
          </w:p>
        </w:tc>
        <w:tc>
          <w:tcPr>
            <w:tcW w:w="1134" w:type="dxa"/>
            <w:tcBorders>
              <w:right w:val="single" w:sz="4" w:space="0" w:color="auto"/>
            </w:tcBorders>
            <w:shd w:val="clear" w:color="auto" w:fill="auto"/>
            <w:noWrap/>
          </w:tcPr>
          <w:p w14:paraId="0554B7CA" w14:textId="77777777" w:rsidR="001574DA" w:rsidRPr="005030A1" w:rsidRDefault="001574DA" w:rsidP="001574DA">
            <w:pPr>
              <w:pStyle w:val="TableText"/>
              <w:spacing w:before="120"/>
              <w:ind w:right="340"/>
              <w:jc w:val="center"/>
            </w:pPr>
            <w:r w:rsidRPr="005030A1">
              <w:t>3.719</w:t>
            </w:r>
          </w:p>
        </w:tc>
        <w:tc>
          <w:tcPr>
            <w:tcW w:w="1269" w:type="dxa"/>
            <w:tcBorders>
              <w:left w:val="single" w:sz="4" w:space="0" w:color="auto"/>
            </w:tcBorders>
            <w:shd w:val="clear" w:color="auto" w:fill="auto"/>
            <w:noWrap/>
          </w:tcPr>
          <w:p w14:paraId="1E1B7642" w14:textId="77777777" w:rsidR="001574DA" w:rsidRPr="005030A1" w:rsidRDefault="001574DA" w:rsidP="001574DA">
            <w:pPr>
              <w:pStyle w:val="TableText"/>
              <w:spacing w:before="120"/>
              <w:ind w:left="-124" w:right="225"/>
              <w:jc w:val="right"/>
            </w:pPr>
            <w:r w:rsidRPr="005030A1">
              <w:t>20.521</w:t>
            </w:r>
          </w:p>
        </w:tc>
        <w:tc>
          <w:tcPr>
            <w:tcW w:w="1141" w:type="dxa"/>
            <w:tcBorders>
              <w:right w:val="single" w:sz="4" w:space="0" w:color="auto"/>
            </w:tcBorders>
            <w:shd w:val="clear" w:color="auto" w:fill="auto"/>
            <w:noWrap/>
          </w:tcPr>
          <w:p w14:paraId="1E948C75" w14:textId="77777777" w:rsidR="001574DA" w:rsidRPr="005030A1" w:rsidRDefault="001574DA" w:rsidP="001574DA">
            <w:pPr>
              <w:pStyle w:val="TableText"/>
              <w:spacing w:before="120"/>
              <w:ind w:right="340"/>
              <w:jc w:val="center"/>
            </w:pPr>
            <w:r w:rsidRPr="005030A1">
              <w:t>4.439</w:t>
            </w:r>
          </w:p>
        </w:tc>
        <w:tc>
          <w:tcPr>
            <w:tcW w:w="1372" w:type="dxa"/>
            <w:tcBorders>
              <w:left w:val="single" w:sz="4" w:space="0" w:color="auto"/>
              <w:right w:val="single" w:sz="4" w:space="0" w:color="auto"/>
            </w:tcBorders>
            <w:shd w:val="clear" w:color="auto" w:fill="auto"/>
            <w:noWrap/>
          </w:tcPr>
          <w:p w14:paraId="43DD2D1C" w14:textId="77777777" w:rsidR="001574DA" w:rsidRPr="005030A1" w:rsidRDefault="001574DA" w:rsidP="001574DA">
            <w:pPr>
              <w:pStyle w:val="TableText"/>
              <w:spacing w:before="120"/>
              <w:ind w:right="340"/>
              <w:jc w:val="center"/>
            </w:pPr>
            <w:r w:rsidRPr="005030A1">
              <w:t>21.568</w:t>
            </w:r>
          </w:p>
        </w:tc>
      </w:tr>
      <w:tr w:rsidR="001574DA" w:rsidRPr="005030A1" w14:paraId="7E7E100A" w14:textId="77777777" w:rsidTr="001574DA">
        <w:trPr>
          <w:trHeight w:val="255"/>
        </w:trPr>
        <w:tc>
          <w:tcPr>
            <w:tcW w:w="588" w:type="dxa"/>
            <w:tcBorders>
              <w:left w:val="single" w:sz="4" w:space="0" w:color="auto"/>
              <w:right w:val="single" w:sz="4" w:space="0" w:color="auto"/>
            </w:tcBorders>
            <w:shd w:val="clear" w:color="auto" w:fill="auto"/>
            <w:noWrap/>
          </w:tcPr>
          <w:p w14:paraId="1DF6551E" w14:textId="77777777" w:rsidR="001574DA" w:rsidRPr="005030A1" w:rsidRDefault="001574DA" w:rsidP="001574DA">
            <w:pPr>
              <w:pStyle w:val="TableText"/>
              <w:jc w:val="center"/>
              <w:rPr>
                <w:rFonts w:ascii="Univers 55" w:hAnsi="Univers 55"/>
              </w:rPr>
            </w:pPr>
            <w:r w:rsidRPr="005030A1">
              <w:t>48</w:t>
            </w:r>
          </w:p>
        </w:tc>
        <w:tc>
          <w:tcPr>
            <w:tcW w:w="1718" w:type="dxa"/>
            <w:tcBorders>
              <w:left w:val="single" w:sz="4" w:space="0" w:color="auto"/>
            </w:tcBorders>
            <w:shd w:val="clear" w:color="auto" w:fill="auto"/>
            <w:noWrap/>
          </w:tcPr>
          <w:p w14:paraId="0E2C24B0" w14:textId="77777777" w:rsidR="001574DA" w:rsidRPr="005030A1" w:rsidRDefault="001574DA" w:rsidP="001574DA">
            <w:pPr>
              <w:pStyle w:val="TableText"/>
              <w:tabs>
                <w:tab w:val="decimal" w:pos="405"/>
              </w:tabs>
              <w:spacing w:before="120"/>
              <w:ind w:right="340"/>
              <w:jc w:val="center"/>
            </w:pPr>
            <w:r w:rsidRPr="005030A1">
              <w:t>20.370</w:t>
            </w:r>
          </w:p>
        </w:tc>
        <w:tc>
          <w:tcPr>
            <w:tcW w:w="1346" w:type="dxa"/>
            <w:shd w:val="clear" w:color="auto" w:fill="auto"/>
            <w:noWrap/>
          </w:tcPr>
          <w:p w14:paraId="4E881DAC" w14:textId="77777777" w:rsidR="001574DA" w:rsidRPr="005030A1" w:rsidRDefault="001574DA" w:rsidP="001574DA">
            <w:pPr>
              <w:pStyle w:val="TableText"/>
              <w:spacing w:before="120"/>
              <w:ind w:right="340"/>
              <w:jc w:val="center"/>
            </w:pPr>
            <w:r w:rsidRPr="005030A1">
              <w:t>15.986</w:t>
            </w:r>
          </w:p>
        </w:tc>
        <w:tc>
          <w:tcPr>
            <w:tcW w:w="1134" w:type="dxa"/>
            <w:tcBorders>
              <w:right w:val="single" w:sz="4" w:space="0" w:color="auto"/>
            </w:tcBorders>
            <w:shd w:val="clear" w:color="auto" w:fill="auto"/>
            <w:noWrap/>
          </w:tcPr>
          <w:p w14:paraId="56E72FFE" w14:textId="77777777" w:rsidR="001574DA" w:rsidRPr="005030A1" w:rsidRDefault="001574DA" w:rsidP="001574DA">
            <w:pPr>
              <w:pStyle w:val="TableText"/>
              <w:spacing w:before="120"/>
              <w:ind w:right="340"/>
              <w:jc w:val="center"/>
            </w:pPr>
            <w:r w:rsidRPr="005030A1">
              <w:t>3.770</w:t>
            </w:r>
          </w:p>
        </w:tc>
        <w:tc>
          <w:tcPr>
            <w:tcW w:w="1269" w:type="dxa"/>
            <w:tcBorders>
              <w:left w:val="single" w:sz="4" w:space="0" w:color="auto"/>
            </w:tcBorders>
            <w:shd w:val="clear" w:color="auto" w:fill="auto"/>
            <w:noWrap/>
          </w:tcPr>
          <w:p w14:paraId="7E28FB50" w14:textId="77777777" w:rsidR="001574DA" w:rsidRPr="005030A1" w:rsidRDefault="001574DA" w:rsidP="001574DA">
            <w:pPr>
              <w:pStyle w:val="TableText"/>
              <w:spacing w:before="120"/>
              <w:ind w:left="-124" w:right="225"/>
              <w:jc w:val="right"/>
            </w:pPr>
            <w:r w:rsidRPr="005030A1">
              <w:t>20.069</w:t>
            </w:r>
          </w:p>
        </w:tc>
        <w:tc>
          <w:tcPr>
            <w:tcW w:w="1141" w:type="dxa"/>
            <w:tcBorders>
              <w:right w:val="single" w:sz="4" w:space="0" w:color="auto"/>
            </w:tcBorders>
            <w:shd w:val="clear" w:color="auto" w:fill="auto"/>
            <w:noWrap/>
          </w:tcPr>
          <w:p w14:paraId="053E1651" w14:textId="77777777" w:rsidR="001574DA" w:rsidRPr="005030A1" w:rsidRDefault="001574DA" w:rsidP="001574DA">
            <w:pPr>
              <w:pStyle w:val="TableText"/>
              <w:spacing w:before="120"/>
              <w:ind w:right="340"/>
              <w:jc w:val="center"/>
            </w:pPr>
            <w:r w:rsidRPr="005030A1">
              <w:t>4.498</w:t>
            </w:r>
          </w:p>
        </w:tc>
        <w:tc>
          <w:tcPr>
            <w:tcW w:w="1372" w:type="dxa"/>
            <w:tcBorders>
              <w:left w:val="single" w:sz="4" w:space="0" w:color="auto"/>
              <w:right w:val="single" w:sz="4" w:space="0" w:color="auto"/>
            </w:tcBorders>
            <w:shd w:val="clear" w:color="auto" w:fill="auto"/>
            <w:noWrap/>
          </w:tcPr>
          <w:p w14:paraId="39EAC46B" w14:textId="77777777" w:rsidR="001574DA" w:rsidRPr="005030A1" w:rsidRDefault="001574DA" w:rsidP="001574DA">
            <w:pPr>
              <w:pStyle w:val="TableText"/>
              <w:spacing w:before="120"/>
              <w:ind w:right="340"/>
              <w:jc w:val="center"/>
            </w:pPr>
            <w:r w:rsidRPr="005030A1">
              <w:t>21.266</w:t>
            </w:r>
          </w:p>
        </w:tc>
      </w:tr>
      <w:tr w:rsidR="001574DA" w:rsidRPr="005030A1" w14:paraId="574E4188" w14:textId="77777777" w:rsidTr="001574DA">
        <w:trPr>
          <w:trHeight w:val="255"/>
        </w:trPr>
        <w:tc>
          <w:tcPr>
            <w:tcW w:w="588" w:type="dxa"/>
            <w:tcBorders>
              <w:left w:val="single" w:sz="4" w:space="0" w:color="auto"/>
              <w:right w:val="single" w:sz="4" w:space="0" w:color="auto"/>
            </w:tcBorders>
            <w:shd w:val="clear" w:color="auto" w:fill="auto"/>
            <w:noWrap/>
          </w:tcPr>
          <w:p w14:paraId="453A414D" w14:textId="77777777" w:rsidR="001574DA" w:rsidRPr="005030A1" w:rsidRDefault="001574DA" w:rsidP="001574DA">
            <w:pPr>
              <w:pStyle w:val="TableText"/>
              <w:jc w:val="center"/>
              <w:rPr>
                <w:rFonts w:ascii="Univers 55" w:hAnsi="Univers 55"/>
              </w:rPr>
            </w:pPr>
            <w:r w:rsidRPr="005030A1">
              <w:t>49</w:t>
            </w:r>
          </w:p>
        </w:tc>
        <w:tc>
          <w:tcPr>
            <w:tcW w:w="1718" w:type="dxa"/>
            <w:tcBorders>
              <w:left w:val="single" w:sz="4" w:space="0" w:color="auto"/>
            </w:tcBorders>
            <w:shd w:val="clear" w:color="auto" w:fill="auto"/>
            <w:noWrap/>
          </w:tcPr>
          <w:p w14:paraId="66E7EF93" w14:textId="77777777" w:rsidR="001574DA" w:rsidRPr="005030A1" w:rsidRDefault="001574DA" w:rsidP="001574DA">
            <w:pPr>
              <w:pStyle w:val="TableText"/>
              <w:tabs>
                <w:tab w:val="decimal" w:pos="405"/>
              </w:tabs>
              <w:spacing w:before="120"/>
              <w:ind w:right="340"/>
              <w:jc w:val="center"/>
            </w:pPr>
            <w:r w:rsidRPr="005030A1">
              <w:t>20.009</w:t>
            </w:r>
          </w:p>
        </w:tc>
        <w:tc>
          <w:tcPr>
            <w:tcW w:w="1346" w:type="dxa"/>
            <w:shd w:val="clear" w:color="auto" w:fill="auto"/>
            <w:noWrap/>
          </w:tcPr>
          <w:p w14:paraId="6ADEDAFA" w14:textId="77777777" w:rsidR="001574DA" w:rsidRPr="005030A1" w:rsidRDefault="001574DA" w:rsidP="001574DA">
            <w:pPr>
              <w:pStyle w:val="TableText"/>
              <w:spacing w:before="120"/>
              <w:ind w:right="340"/>
              <w:jc w:val="center"/>
            </w:pPr>
            <w:r w:rsidRPr="005030A1">
              <w:t>15.771</w:t>
            </w:r>
          </w:p>
        </w:tc>
        <w:tc>
          <w:tcPr>
            <w:tcW w:w="1134" w:type="dxa"/>
            <w:tcBorders>
              <w:right w:val="single" w:sz="4" w:space="0" w:color="auto"/>
            </w:tcBorders>
            <w:shd w:val="clear" w:color="auto" w:fill="auto"/>
            <w:noWrap/>
          </w:tcPr>
          <w:p w14:paraId="02839D56" w14:textId="77777777" w:rsidR="001574DA" w:rsidRPr="005030A1" w:rsidRDefault="001574DA" w:rsidP="001574DA">
            <w:pPr>
              <w:pStyle w:val="TableText"/>
              <w:spacing w:before="120"/>
              <w:ind w:right="340"/>
              <w:jc w:val="center"/>
            </w:pPr>
            <w:r w:rsidRPr="005030A1">
              <w:t>3.819</w:t>
            </w:r>
          </w:p>
        </w:tc>
        <w:tc>
          <w:tcPr>
            <w:tcW w:w="1269" w:type="dxa"/>
            <w:tcBorders>
              <w:left w:val="single" w:sz="4" w:space="0" w:color="auto"/>
            </w:tcBorders>
            <w:shd w:val="clear" w:color="auto" w:fill="auto"/>
            <w:noWrap/>
          </w:tcPr>
          <w:p w14:paraId="0E37B11B" w14:textId="77777777" w:rsidR="001574DA" w:rsidRPr="005030A1" w:rsidRDefault="001574DA" w:rsidP="001574DA">
            <w:pPr>
              <w:pStyle w:val="TableText"/>
              <w:spacing w:before="120"/>
              <w:ind w:left="-124" w:right="225"/>
              <w:jc w:val="right"/>
            </w:pPr>
            <w:r w:rsidRPr="005030A1">
              <w:t>19.611</w:t>
            </w:r>
          </w:p>
        </w:tc>
        <w:tc>
          <w:tcPr>
            <w:tcW w:w="1141" w:type="dxa"/>
            <w:tcBorders>
              <w:right w:val="single" w:sz="4" w:space="0" w:color="auto"/>
            </w:tcBorders>
            <w:shd w:val="clear" w:color="auto" w:fill="auto"/>
            <w:noWrap/>
          </w:tcPr>
          <w:p w14:paraId="09920985" w14:textId="77777777" w:rsidR="001574DA" w:rsidRPr="005030A1" w:rsidRDefault="001574DA" w:rsidP="001574DA">
            <w:pPr>
              <w:pStyle w:val="TableText"/>
              <w:spacing w:before="120"/>
              <w:ind w:right="340"/>
              <w:jc w:val="center"/>
            </w:pPr>
            <w:r w:rsidRPr="005030A1">
              <w:t>4.555</w:t>
            </w:r>
          </w:p>
        </w:tc>
        <w:tc>
          <w:tcPr>
            <w:tcW w:w="1372" w:type="dxa"/>
            <w:tcBorders>
              <w:left w:val="single" w:sz="4" w:space="0" w:color="auto"/>
              <w:right w:val="single" w:sz="4" w:space="0" w:color="auto"/>
            </w:tcBorders>
            <w:shd w:val="clear" w:color="auto" w:fill="auto"/>
            <w:noWrap/>
          </w:tcPr>
          <w:p w14:paraId="4283D9FB" w14:textId="77777777" w:rsidR="001574DA" w:rsidRPr="005030A1" w:rsidRDefault="001574DA" w:rsidP="001574DA">
            <w:pPr>
              <w:pStyle w:val="TableText"/>
              <w:spacing w:before="120"/>
              <w:ind w:right="340"/>
              <w:jc w:val="center"/>
            </w:pPr>
            <w:r w:rsidRPr="005030A1">
              <w:t>20.958</w:t>
            </w:r>
          </w:p>
        </w:tc>
      </w:tr>
      <w:tr w:rsidR="001574DA" w:rsidRPr="005030A1" w14:paraId="041C3B6A" w14:textId="77777777" w:rsidTr="001574DA">
        <w:trPr>
          <w:trHeight w:val="255"/>
        </w:trPr>
        <w:tc>
          <w:tcPr>
            <w:tcW w:w="588" w:type="dxa"/>
            <w:tcBorders>
              <w:left w:val="single" w:sz="4" w:space="0" w:color="auto"/>
              <w:right w:val="single" w:sz="4" w:space="0" w:color="auto"/>
            </w:tcBorders>
            <w:shd w:val="clear" w:color="auto" w:fill="auto"/>
            <w:noWrap/>
          </w:tcPr>
          <w:p w14:paraId="7034E5F4" w14:textId="77777777" w:rsidR="001574DA" w:rsidRPr="005030A1" w:rsidRDefault="001574DA" w:rsidP="001574DA">
            <w:pPr>
              <w:pStyle w:val="TableText"/>
              <w:spacing w:before="120"/>
              <w:jc w:val="center"/>
              <w:rPr>
                <w:rFonts w:ascii="Univers 55" w:hAnsi="Univers 55"/>
              </w:rPr>
            </w:pPr>
            <w:r w:rsidRPr="005030A1">
              <w:t>50</w:t>
            </w:r>
          </w:p>
        </w:tc>
        <w:tc>
          <w:tcPr>
            <w:tcW w:w="1718" w:type="dxa"/>
            <w:tcBorders>
              <w:left w:val="single" w:sz="4" w:space="0" w:color="auto"/>
            </w:tcBorders>
            <w:shd w:val="clear" w:color="auto" w:fill="auto"/>
            <w:noWrap/>
          </w:tcPr>
          <w:p w14:paraId="3866C2E5" w14:textId="77777777" w:rsidR="001574DA" w:rsidRPr="005030A1" w:rsidRDefault="001574DA" w:rsidP="001574DA">
            <w:pPr>
              <w:pStyle w:val="TableText"/>
              <w:tabs>
                <w:tab w:val="decimal" w:pos="405"/>
              </w:tabs>
              <w:spacing w:before="120"/>
              <w:ind w:right="340"/>
              <w:jc w:val="center"/>
            </w:pPr>
            <w:r w:rsidRPr="005030A1">
              <w:t>19.644</w:t>
            </w:r>
          </w:p>
        </w:tc>
        <w:tc>
          <w:tcPr>
            <w:tcW w:w="1346" w:type="dxa"/>
            <w:shd w:val="clear" w:color="auto" w:fill="auto"/>
            <w:noWrap/>
          </w:tcPr>
          <w:p w14:paraId="594F8B67" w14:textId="77777777" w:rsidR="001574DA" w:rsidRPr="005030A1" w:rsidRDefault="001574DA" w:rsidP="001574DA">
            <w:pPr>
              <w:pStyle w:val="TableText"/>
              <w:spacing w:before="120"/>
              <w:ind w:right="340"/>
              <w:jc w:val="center"/>
            </w:pPr>
            <w:r w:rsidRPr="005030A1">
              <w:t>15.551</w:t>
            </w:r>
          </w:p>
        </w:tc>
        <w:tc>
          <w:tcPr>
            <w:tcW w:w="1134" w:type="dxa"/>
            <w:tcBorders>
              <w:right w:val="single" w:sz="4" w:space="0" w:color="auto"/>
            </w:tcBorders>
            <w:shd w:val="clear" w:color="auto" w:fill="auto"/>
            <w:noWrap/>
          </w:tcPr>
          <w:p w14:paraId="5BA3E1CE" w14:textId="77777777" w:rsidR="001574DA" w:rsidRPr="005030A1" w:rsidRDefault="001574DA" w:rsidP="001574DA">
            <w:pPr>
              <w:pStyle w:val="TableText"/>
              <w:spacing w:before="120"/>
              <w:ind w:right="340"/>
              <w:jc w:val="center"/>
            </w:pPr>
            <w:r w:rsidRPr="005030A1">
              <w:t>3.866</w:t>
            </w:r>
          </w:p>
        </w:tc>
        <w:tc>
          <w:tcPr>
            <w:tcW w:w="1269" w:type="dxa"/>
            <w:tcBorders>
              <w:left w:val="single" w:sz="4" w:space="0" w:color="auto"/>
            </w:tcBorders>
            <w:shd w:val="clear" w:color="auto" w:fill="auto"/>
            <w:noWrap/>
          </w:tcPr>
          <w:p w14:paraId="391A918D" w14:textId="77777777" w:rsidR="001574DA" w:rsidRPr="005030A1" w:rsidRDefault="001574DA" w:rsidP="001574DA">
            <w:pPr>
              <w:pStyle w:val="TableText"/>
              <w:spacing w:before="120"/>
              <w:ind w:left="-124" w:right="225"/>
              <w:jc w:val="right"/>
            </w:pPr>
            <w:r w:rsidRPr="005030A1">
              <w:t>19.147</w:t>
            </w:r>
          </w:p>
        </w:tc>
        <w:tc>
          <w:tcPr>
            <w:tcW w:w="1141" w:type="dxa"/>
            <w:tcBorders>
              <w:right w:val="single" w:sz="4" w:space="0" w:color="auto"/>
            </w:tcBorders>
            <w:shd w:val="clear" w:color="auto" w:fill="auto"/>
            <w:noWrap/>
          </w:tcPr>
          <w:p w14:paraId="4B4E8F69" w14:textId="77777777" w:rsidR="001574DA" w:rsidRPr="005030A1" w:rsidRDefault="001574DA" w:rsidP="001574DA">
            <w:pPr>
              <w:pStyle w:val="TableText"/>
              <w:spacing w:before="120"/>
              <w:ind w:right="340"/>
              <w:jc w:val="center"/>
            </w:pPr>
            <w:r w:rsidRPr="005030A1">
              <w:t>4.609</w:t>
            </w:r>
          </w:p>
        </w:tc>
        <w:tc>
          <w:tcPr>
            <w:tcW w:w="1372" w:type="dxa"/>
            <w:tcBorders>
              <w:left w:val="single" w:sz="4" w:space="0" w:color="auto"/>
              <w:right w:val="single" w:sz="4" w:space="0" w:color="auto"/>
            </w:tcBorders>
            <w:shd w:val="clear" w:color="auto" w:fill="auto"/>
            <w:noWrap/>
          </w:tcPr>
          <w:p w14:paraId="1FE08A09" w14:textId="77777777" w:rsidR="001574DA" w:rsidRPr="005030A1" w:rsidRDefault="001574DA" w:rsidP="001574DA">
            <w:pPr>
              <w:pStyle w:val="TableText"/>
              <w:spacing w:before="120"/>
              <w:ind w:right="340"/>
              <w:jc w:val="center"/>
            </w:pPr>
            <w:r w:rsidRPr="005030A1">
              <w:t>20.645</w:t>
            </w:r>
          </w:p>
        </w:tc>
      </w:tr>
      <w:tr w:rsidR="001574DA" w:rsidRPr="005030A1" w14:paraId="41F5C61F" w14:textId="77777777" w:rsidTr="001574DA">
        <w:trPr>
          <w:trHeight w:val="255"/>
        </w:trPr>
        <w:tc>
          <w:tcPr>
            <w:tcW w:w="588" w:type="dxa"/>
            <w:tcBorders>
              <w:left w:val="single" w:sz="4" w:space="0" w:color="auto"/>
              <w:right w:val="single" w:sz="4" w:space="0" w:color="auto"/>
            </w:tcBorders>
            <w:shd w:val="clear" w:color="auto" w:fill="auto"/>
            <w:noWrap/>
          </w:tcPr>
          <w:p w14:paraId="4A1FF134" w14:textId="77777777" w:rsidR="001574DA" w:rsidRPr="005030A1" w:rsidRDefault="001574DA" w:rsidP="001574DA">
            <w:pPr>
              <w:pStyle w:val="TableText"/>
              <w:jc w:val="center"/>
              <w:rPr>
                <w:rFonts w:ascii="Univers 55" w:hAnsi="Univers 55"/>
              </w:rPr>
            </w:pPr>
            <w:r w:rsidRPr="005030A1">
              <w:t>51</w:t>
            </w:r>
          </w:p>
        </w:tc>
        <w:tc>
          <w:tcPr>
            <w:tcW w:w="1718" w:type="dxa"/>
            <w:tcBorders>
              <w:left w:val="single" w:sz="4" w:space="0" w:color="auto"/>
            </w:tcBorders>
            <w:shd w:val="clear" w:color="auto" w:fill="auto"/>
            <w:noWrap/>
          </w:tcPr>
          <w:p w14:paraId="46752B5C" w14:textId="77777777" w:rsidR="001574DA" w:rsidRPr="005030A1" w:rsidRDefault="001574DA" w:rsidP="001574DA">
            <w:pPr>
              <w:pStyle w:val="TableText"/>
              <w:tabs>
                <w:tab w:val="decimal" w:pos="405"/>
              </w:tabs>
              <w:spacing w:before="120"/>
              <w:ind w:right="340"/>
              <w:jc w:val="center"/>
            </w:pPr>
            <w:r w:rsidRPr="005030A1">
              <w:t>19.278</w:t>
            </w:r>
          </w:p>
        </w:tc>
        <w:tc>
          <w:tcPr>
            <w:tcW w:w="1346" w:type="dxa"/>
            <w:shd w:val="clear" w:color="auto" w:fill="auto"/>
            <w:noWrap/>
          </w:tcPr>
          <w:p w14:paraId="180D4F9A" w14:textId="77777777" w:rsidR="001574DA" w:rsidRPr="005030A1" w:rsidRDefault="001574DA" w:rsidP="001574DA">
            <w:pPr>
              <w:pStyle w:val="TableText"/>
              <w:spacing w:before="120"/>
              <w:ind w:right="340"/>
              <w:jc w:val="center"/>
            </w:pPr>
            <w:r w:rsidRPr="005030A1">
              <w:t>15.329</w:t>
            </w:r>
          </w:p>
        </w:tc>
        <w:tc>
          <w:tcPr>
            <w:tcW w:w="1134" w:type="dxa"/>
            <w:tcBorders>
              <w:right w:val="single" w:sz="4" w:space="0" w:color="auto"/>
            </w:tcBorders>
            <w:shd w:val="clear" w:color="auto" w:fill="auto"/>
            <w:noWrap/>
          </w:tcPr>
          <w:p w14:paraId="51B37EFE" w14:textId="77777777" w:rsidR="001574DA" w:rsidRPr="005030A1" w:rsidRDefault="001574DA" w:rsidP="001574DA">
            <w:pPr>
              <w:pStyle w:val="TableText"/>
              <w:spacing w:before="120"/>
              <w:ind w:right="340"/>
              <w:jc w:val="center"/>
            </w:pPr>
            <w:r w:rsidRPr="005030A1">
              <w:t>3.911</w:t>
            </w:r>
          </w:p>
        </w:tc>
        <w:tc>
          <w:tcPr>
            <w:tcW w:w="1269" w:type="dxa"/>
            <w:tcBorders>
              <w:left w:val="single" w:sz="4" w:space="0" w:color="auto"/>
            </w:tcBorders>
            <w:shd w:val="clear" w:color="auto" w:fill="auto"/>
            <w:noWrap/>
          </w:tcPr>
          <w:p w14:paraId="6E1BAB04" w14:textId="77777777" w:rsidR="001574DA" w:rsidRPr="005030A1" w:rsidRDefault="001574DA" w:rsidP="001574DA">
            <w:pPr>
              <w:pStyle w:val="TableText"/>
              <w:spacing w:before="120"/>
              <w:ind w:left="-124" w:right="225"/>
              <w:jc w:val="right"/>
            </w:pPr>
            <w:r w:rsidRPr="005030A1">
              <w:t>18.679</w:t>
            </w:r>
          </w:p>
        </w:tc>
        <w:tc>
          <w:tcPr>
            <w:tcW w:w="1141" w:type="dxa"/>
            <w:tcBorders>
              <w:right w:val="single" w:sz="4" w:space="0" w:color="auto"/>
            </w:tcBorders>
            <w:shd w:val="clear" w:color="auto" w:fill="auto"/>
            <w:noWrap/>
          </w:tcPr>
          <w:p w14:paraId="367CA301" w14:textId="77777777" w:rsidR="001574DA" w:rsidRPr="005030A1" w:rsidRDefault="001574DA" w:rsidP="001574DA">
            <w:pPr>
              <w:pStyle w:val="TableText"/>
              <w:spacing w:before="120"/>
              <w:ind w:right="340"/>
              <w:jc w:val="center"/>
            </w:pPr>
            <w:r w:rsidRPr="005030A1">
              <w:t>4.659</w:t>
            </w:r>
          </w:p>
        </w:tc>
        <w:tc>
          <w:tcPr>
            <w:tcW w:w="1372" w:type="dxa"/>
            <w:tcBorders>
              <w:left w:val="single" w:sz="4" w:space="0" w:color="auto"/>
              <w:right w:val="single" w:sz="4" w:space="0" w:color="auto"/>
            </w:tcBorders>
            <w:shd w:val="clear" w:color="auto" w:fill="auto"/>
            <w:noWrap/>
          </w:tcPr>
          <w:p w14:paraId="66861C3A" w14:textId="77777777" w:rsidR="001574DA" w:rsidRPr="005030A1" w:rsidRDefault="001574DA" w:rsidP="001574DA">
            <w:pPr>
              <w:pStyle w:val="TableText"/>
              <w:spacing w:before="120"/>
              <w:ind w:right="340"/>
              <w:jc w:val="center"/>
            </w:pPr>
            <w:r w:rsidRPr="005030A1">
              <w:t>20.100</w:t>
            </w:r>
          </w:p>
        </w:tc>
      </w:tr>
      <w:tr w:rsidR="001574DA" w:rsidRPr="005030A1" w14:paraId="62337549" w14:textId="77777777" w:rsidTr="001574DA">
        <w:trPr>
          <w:trHeight w:val="255"/>
        </w:trPr>
        <w:tc>
          <w:tcPr>
            <w:tcW w:w="588" w:type="dxa"/>
            <w:tcBorders>
              <w:left w:val="single" w:sz="4" w:space="0" w:color="auto"/>
              <w:right w:val="single" w:sz="4" w:space="0" w:color="auto"/>
            </w:tcBorders>
            <w:shd w:val="clear" w:color="auto" w:fill="auto"/>
            <w:noWrap/>
          </w:tcPr>
          <w:p w14:paraId="0CBE6011" w14:textId="77777777" w:rsidR="001574DA" w:rsidRPr="005030A1" w:rsidRDefault="001574DA" w:rsidP="001574DA">
            <w:pPr>
              <w:pStyle w:val="TableText"/>
              <w:jc w:val="center"/>
              <w:rPr>
                <w:rFonts w:ascii="Univers 55" w:hAnsi="Univers 55"/>
              </w:rPr>
            </w:pPr>
            <w:r w:rsidRPr="005030A1">
              <w:t>52</w:t>
            </w:r>
          </w:p>
        </w:tc>
        <w:tc>
          <w:tcPr>
            <w:tcW w:w="1718" w:type="dxa"/>
            <w:tcBorders>
              <w:left w:val="single" w:sz="4" w:space="0" w:color="auto"/>
            </w:tcBorders>
            <w:shd w:val="clear" w:color="auto" w:fill="auto"/>
            <w:noWrap/>
          </w:tcPr>
          <w:p w14:paraId="7E78269E" w14:textId="77777777" w:rsidR="001574DA" w:rsidRPr="005030A1" w:rsidRDefault="001574DA" w:rsidP="001574DA">
            <w:pPr>
              <w:pStyle w:val="TableText"/>
              <w:tabs>
                <w:tab w:val="decimal" w:pos="405"/>
              </w:tabs>
              <w:spacing w:before="120"/>
              <w:ind w:right="340"/>
              <w:jc w:val="center"/>
            </w:pPr>
            <w:r w:rsidRPr="005030A1">
              <w:t>18.908</w:t>
            </w:r>
          </w:p>
        </w:tc>
        <w:tc>
          <w:tcPr>
            <w:tcW w:w="1346" w:type="dxa"/>
            <w:shd w:val="clear" w:color="auto" w:fill="auto"/>
            <w:noWrap/>
          </w:tcPr>
          <w:p w14:paraId="626E6F50" w14:textId="77777777" w:rsidR="001574DA" w:rsidRPr="005030A1" w:rsidRDefault="001574DA" w:rsidP="001574DA">
            <w:pPr>
              <w:pStyle w:val="TableText"/>
              <w:spacing w:before="120"/>
              <w:ind w:right="340"/>
              <w:jc w:val="center"/>
            </w:pPr>
            <w:r w:rsidRPr="005030A1">
              <w:t>15.104</w:t>
            </w:r>
          </w:p>
        </w:tc>
        <w:tc>
          <w:tcPr>
            <w:tcW w:w="1134" w:type="dxa"/>
            <w:tcBorders>
              <w:right w:val="single" w:sz="4" w:space="0" w:color="auto"/>
            </w:tcBorders>
            <w:shd w:val="clear" w:color="auto" w:fill="auto"/>
            <w:noWrap/>
          </w:tcPr>
          <w:p w14:paraId="41B129E7" w14:textId="77777777" w:rsidR="001574DA" w:rsidRPr="005030A1" w:rsidRDefault="001574DA" w:rsidP="001574DA">
            <w:pPr>
              <w:pStyle w:val="TableText"/>
              <w:spacing w:before="120"/>
              <w:ind w:right="340"/>
              <w:jc w:val="center"/>
            </w:pPr>
            <w:r w:rsidRPr="005030A1">
              <w:t>3.954</w:t>
            </w:r>
          </w:p>
        </w:tc>
        <w:tc>
          <w:tcPr>
            <w:tcW w:w="1269" w:type="dxa"/>
            <w:tcBorders>
              <w:left w:val="single" w:sz="4" w:space="0" w:color="auto"/>
            </w:tcBorders>
            <w:shd w:val="clear" w:color="auto" w:fill="auto"/>
            <w:noWrap/>
          </w:tcPr>
          <w:p w14:paraId="44A15497" w14:textId="77777777" w:rsidR="001574DA" w:rsidRPr="005030A1" w:rsidRDefault="001574DA" w:rsidP="001574DA">
            <w:pPr>
              <w:pStyle w:val="TableText"/>
              <w:spacing w:before="120"/>
              <w:ind w:left="-124" w:right="225"/>
              <w:jc w:val="right"/>
            </w:pPr>
            <w:r w:rsidRPr="005030A1">
              <w:t>18.207</w:t>
            </w:r>
          </w:p>
        </w:tc>
        <w:tc>
          <w:tcPr>
            <w:tcW w:w="1141" w:type="dxa"/>
            <w:tcBorders>
              <w:right w:val="single" w:sz="4" w:space="0" w:color="auto"/>
            </w:tcBorders>
            <w:shd w:val="clear" w:color="auto" w:fill="auto"/>
            <w:noWrap/>
          </w:tcPr>
          <w:p w14:paraId="7C36FE3E" w14:textId="77777777" w:rsidR="001574DA" w:rsidRPr="005030A1" w:rsidRDefault="001574DA" w:rsidP="001574DA">
            <w:pPr>
              <w:pStyle w:val="TableText"/>
              <w:spacing w:before="120"/>
              <w:ind w:right="340"/>
              <w:jc w:val="center"/>
            </w:pPr>
            <w:r w:rsidRPr="005030A1">
              <w:t>4.706</w:t>
            </w:r>
          </w:p>
        </w:tc>
        <w:tc>
          <w:tcPr>
            <w:tcW w:w="1372" w:type="dxa"/>
            <w:tcBorders>
              <w:left w:val="single" w:sz="4" w:space="0" w:color="auto"/>
              <w:right w:val="single" w:sz="4" w:space="0" w:color="auto"/>
            </w:tcBorders>
            <w:shd w:val="clear" w:color="auto" w:fill="auto"/>
            <w:noWrap/>
          </w:tcPr>
          <w:p w14:paraId="64C4851C" w14:textId="77777777" w:rsidR="001574DA" w:rsidRPr="005030A1" w:rsidRDefault="001574DA" w:rsidP="001574DA">
            <w:pPr>
              <w:pStyle w:val="TableText"/>
              <w:spacing w:before="120"/>
              <w:ind w:right="340"/>
              <w:jc w:val="center"/>
            </w:pPr>
            <w:r w:rsidRPr="005030A1">
              <w:t>19.558</w:t>
            </w:r>
          </w:p>
        </w:tc>
      </w:tr>
      <w:tr w:rsidR="001574DA" w:rsidRPr="005030A1" w14:paraId="57D6E4CA" w14:textId="77777777" w:rsidTr="001574DA">
        <w:trPr>
          <w:trHeight w:val="255"/>
        </w:trPr>
        <w:tc>
          <w:tcPr>
            <w:tcW w:w="588" w:type="dxa"/>
            <w:tcBorders>
              <w:left w:val="single" w:sz="4" w:space="0" w:color="auto"/>
              <w:right w:val="single" w:sz="4" w:space="0" w:color="auto"/>
            </w:tcBorders>
            <w:shd w:val="clear" w:color="auto" w:fill="auto"/>
            <w:noWrap/>
          </w:tcPr>
          <w:p w14:paraId="6B2763DC" w14:textId="77777777" w:rsidR="001574DA" w:rsidRPr="005030A1" w:rsidRDefault="001574DA" w:rsidP="001574DA">
            <w:pPr>
              <w:pStyle w:val="TableText"/>
              <w:jc w:val="center"/>
              <w:rPr>
                <w:rFonts w:ascii="Univers 55" w:hAnsi="Univers 55"/>
              </w:rPr>
            </w:pPr>
            <w:r w:rsidRPr="005030A1">
              <w:t>53</w:t>
            </w:r>
          </w:p>
        </w:tc>
        <w:tc>
          <w:tcPr>
            <w:tcW w:w="1718" w:type="dxa"/>
            <w:tcBorders>
              <w:left w:val="single" w:sz="4" w:space="0" w:color="auto"/>
            </w:tcBorders>
            <w:shd w:val="clear" w:color="auto" w:fill="auto"/>
            <w:noWrap/>
          </w:tcPr>
          <w:p w14:paraId="612ECFCD" w14:textId="77777777" w:rsidR="001574DA" w:rsidRPr="005030A1" w:rsidRDefault="001574DA" w:rsidP="001574DA">
            <w:pPr>
              <w:pStyle w:val="TableText"/>
              <w:tabs>
                <w:tab w:val="decimal" w:pos="405"/>
              </w:tabs>
              <w:spacing w:before="120"/>
              <w:ind w:right="340"/>
              <w:jc w:val="center"/>
            </w:pPr>
            <w:r w:rsidRPr="005030A1">
              <w:t>18.536</w:t>
            </w:r>
          </w:p>
        </w:tc>
        <w:tc>
          <w:tcPr>
            <w:tcW w:w="1346" w:type="dxa"/>
            <w:shd w:val="clear" w:color="auto" w:fill="auto"/>
            <w:noWrap/>
          </w:tcPr>
          <w:p w14:paraId="5BE6E66E" w14:textId="77777777" w:rsidR="001574DA" w:rsidRPr="005030A1" w:rsidRDefault="001574DA" w:rsidP="001574DA">
            <w:pPr>
              <w:pStyle w:val="TableText"/>
              <w:spacing w:before="120"/>
              <w:ind w:right="340"/>
              <w:jc w:val="center"/>
            </w:pPr>
            <w:r w:rsidRPr="005030A1">
              <w:t>14.876</w:t>
            </w:r>
          </w:p>
        </w:tc>
        <w:tc>
          <w:tcPr>
            <w:tcW w:w="1134" w:type="dxa"/>
            <w:tcBorders>
              <w:right w:val="single" w:sz="4" w:space="0" w:color="auto"/>
            </w:tcBorders>
            <w:shd w:val="clear" w:color="auto" w:fill="auto"/>
            <w:noWrap/>
          </w:tcPr>
          <w:p w14:paraId="4422E693" w14:textId="77777777" w:rsidR="001574DA" w:rsidRPr="005030A1" w:rsidRDefault="001574DA" w:rsidP="001574DA">
            <w:pPr>
              <w:pStyle w:val="TableText"/>
              <w:spacing w:before="120"/>
              <w:ind w:right="340"/>
              <w:jc w:val="center"/>
            </w:pPr>
            <w:r w:rsidRPr="005030A1">
              <w:t>3.995</w:t>
            </w:r>
          </w:p>
        </w:tc>
        <w:tc>
          <w:tcPr>
            <w:tcW w:w="1269" w:type="dxa"/>
            <w:tcBorders>
              <w:left w:val="single" w:sz="4" w:space="0" w:color="auto"/>
            </w:tcBorders>
            <w:shd w:val="clear" w:color="auto" w:fill="auto"/>
            <w:noWrap/>
          </w:tcPr>
          <w:p w14:paraId="09F45C5D" w14:textId="77777777" w:rsidR="001574DA" w:rsidRPr="005030A1" w:rsidRDefault="001574DA" w:rsidP="001574DA">
            <w:pPr>
              <w:pStyle w:val="TableText"/>
              <w:spacing w:before="120"/>
              <w:ind w:left="-124" w:right="225"/>
              <w:jc w:val="right"/>
            </w:pPr>
            <w:r w:rsidRPr="005030A1">
              <w:t>17.731</w:t>
            </w:r>
          </w:p>
        </w:tc>
        <w:tc>
          <w:tcPr>
            <w:tcW w:w="1141" w:type="dxa"/>
            <w:tcBorders>
              <w:right w:val="single" w:sz="4" w:space="0" w:color="auto"/>
            </w:tcBorders>
            <w:shd w:val="clear" w:color="auto" w:fill="auto"/>
            <w:noWrap/>
          </w:tcPr>
          <w:p w14:paraId="7E880FC8" w14:textId="77777777" w:rsidR="001574DA" w:rsidRPr="005030A1" w:rsidRDefault="001574DA" w:rsidP="001574DA">
            <w:pPr>
              <w:pStyle w:val="TableText"/>
              <w:spacing w:before="120"/>
              <w:ind w:right="340"/>
              <w:jc w:val="center"/>
            </w:pPr>
            <w:r w:rsidRPr="005030A1">
              <w:t>4.749</w:t>
            </w:r>
          </w:p>
        </w:tc>
        <w:tc>
          <w:tcPr>
            <w:tcW w:w="1372" w:type="dxa"/>
            <w:tcBorders>
              <w:left w:val="single" w:sz="4" w:space="0" w:color="auto"/>
              <w:right w:val="single" w:sz="4" w:space="0" w:color="auto"/>
            </w:tcBorders>
            <w:shd w:val="clear" w:color="auto" w:fill="auto"/>
            <w:noWrap/>
          </w:tcPr>
          <w:p w14:paraId="44D26E1B" w14:textId="77777777" w:rsidR="001574DA" w:rsidRPr="005030A1" w:rsidRDefault="001574DA" w:rsidP="001574DA">
            <w:pPr>
              <w:pStyle w:val="TableText"/>
              <w:spacing w:before="120"/>
              <w:ind w:right="340"/>
              <w:jc w:val="center"/>
            </w:pPr>
            <w:r w:rsidRPr="005030A1">
              <w:t>19.017</w:t>
            </w:r>
          </w:p>
        </w:tc>
      </w:tr>
      <w:tr w:rsidR="001574DA" w:rsidRPr="005030A1" w14:paraId="087A7B29" w14:textId="77777777" w:rsidTr="001574DA">
        <w:trPr>
          <w:trHeight w:val="255"/>
        </w:trPr>
        <w:tc>
          <w:tcPr>
            <w:tcW w:w="588" w:type="dxa"/>
            <w:tcBorders>
              <w:left w:val="single" w:sz="4" w:space="0" w:color="auto"/>
              <w:right w:val="single" w:sz="4" w:space="0" w:color="auto"/>
            </w:tcBorders>
            <w:shd w:val="clear" w:color="auto" w:fill="auto"/>
            <w:noWrap/>
          </w:tcPr>
          <w:p w14:paraId="6A13F132" w14:textId="77777777" w:rsidR="001574DA" w:rsidRPr="005030A1" w:rsidRDefault="001574DA" w:rsidP="001574DA">
            <w:pPr>
              <w:pStyle w:val="TableText"/>
              <w:jc w:val="center"/>
              <w:rPr>
                <w:rFonts w:ascii="Univers 55" w:hAnsi="Univers 55"/>
              </w:rPr>
            </w:pPr>
            <w:r w:rsidRPr="005030A1">
              <w:t>54</w:t>
            </w:r>
          </w:p>
        </w:tc>
        <w:tc>
          <w:tcPr>
            <w:tcW w:w="1718" w:type="dxa"/>
            <w:tcBorders>
              <w:left w:val="single" w:sz="4" w:space="0" w:color="auto"/>
            </w:tcBorders>
            <w:shd w:val="clear" w:color="auto" w:fill="auto"/>
            <w:noWrap/>
          </w:tcPr>
          <w:p w14:paraId="1A1906E0" w14:textId="77777777" w:rsidR="001574DA" w:rsidRPr="005030A1" w:rsidRDefault="001574DA" w:rsidP="001574DA">
            <w:pPr>
              <w:pStyle w:val="TableText"/>
              <w:tabs>
                <w:tab w:val="decimal" w:pos="405"/>
              </w:tabs>
              <w:spacing w:before="120"/>
              <w:ind w:right="340"/>
              <w:jc w:val="center"/>
            </w:pPr>
            <w:r w:rsidRPr="005030A1">
              <w:t>18.163</w:t>
            </w:r>
          </w:p>
        </w:tc>
        <w:tc>
          <w:tcPr>
            <w:tcW w:w="1346" w:type="dxa"/>
            <w:shd w:val="clear" w:color="auto" w:fill="auto"/>
            <w:noWrap/>
          </w:tcPr>
          <w:p w14:paraId="4D296E94" w14:textId="77777777" w:rsidR="001574DA" w:rsidRPr="005030A1" w:rsidRDefault="001574DA" w:rsidP="001574DA">
            <w:pPr>
              <w:pStyle w:val="TableText"/>
              <w:spacing w:before="120"/>
              <w:ind w:right="340"/>
              <w:jc w:val="center"/>
            </w:pPr>
            <w:r w:rsidRPr="005030A1">
              <w:t>14.646</w:t>
            </w:r>
          </w:p>
        </w:tc>
        <w:tc>
          <w:tcPr>
            <w:tcW w:w="1134" w:type="dxa"/>
            <w:tcBorders>
              <w:right w:val="single" w:sz="4" w:space="0" w:color="auto"/>
            </w:tcBorders>
            <w:shd w:val="clear" w:color="auto" w:fill="auto"/>
            <w:noWrap/>
          </w:tcPr>
          <w:p w14:paraId="49840E3D" w14:textId="77777777" w:rsidR="001574DA" w:rsidRPr="005030A1" w:rsidRDefault="001574DA" w:rsidP="001574DA">
            <w:pPr>
              <w:pStyle w:val="TableText"/>
              <w:spacing w:before="120"/>
              <w:ind w:right="340"/>
              <w:jc w:val="center"/>
            </w:pPr>
            <w:r w:rsidRPr="005030A1">
              <w:t>4.033</w:t>
            </w:r>
          </w:p>
        </w:tc>
        <w:tc>
          <w:tcPr>
            <w:tcW w:w="1269" w:type="dxa"/>
            <w:tcBorders>
              <w:left w:val="single" w:sz="4" w:space="0" w:color="auto"/>
            </w:tcBorders>
            <w:shd w:val="clear" w:color="auto" w:fill="auto"/>
            <w:noWrap/>
          </w:tcPr>
          <w:p w14:paraId="6A231845" w14:textId="77777777" w:rsidR="001574DA" w:rsidRPr="005030A1" w:rsidRDefault="001574DA" w:rsidP="001574DA">
            <w:pPr>
              <w:pStyle w:val="TableText"/>
              <w:spacing w:before="120"/>
              <w:ind w:left="-124" w:right="225"/>
              <w:jc w:val="right"/>
            </w:pPr>
            <w:r w:rsidRPr="005030A1">
              <w:t>17.251</w:t>
            </w:r>
          </w:p>
        </w:tc>
        <w:tc>
          <w:tcPr>
            <w:tcW w:w="1141" w:type="dxa"/>
            <w:tcBorders>
              <w:right w:val="single" w:sz="4" w:space="0" w:color="auto"/>
            </w:tcBorders>
            <w:shd w:val="clear" w:color="auto" w:fill="auto"/>
            <w:noWrap/>
          </w:tcPr>
          <w:p w14:paraId="5F66EE4C" w14:textId="77777777" w:rsidR="001574DA" w:rsidRPr="005030A1" w:rsidRDefault="001574DA" w:rsidP="001574DA">
            <w:pPr>
              <w:pStyle w:val="TableText"/>
              <w:spacing w:before="120"/>
              <w:ind w:right="340"/>
              <w:jc w:val="center"/>
            </w:pPr>
            <w:r w:rsidRPr="005030A1">
              <w:t>4.787</w:t>
            </w:r>
          </w:p>
        </w:tc>
        <w:tc>
          <w:tcPr>
            <w:tcW w:w="1372" w:type="dxa"/>
            <w:tcBorders>
              <w:left w:val="single" w:sz="4" w:space="0" w:color="auto"/>
              <w:right w:val="single" w:sz="4" w:space="0" w:color="auto"/>
            </w:tcBorders>
            <w:shd w:val="clear" w:color="auto" w:fill="auto"/>
            <w:noWrap/>
          </w:tcPr>
          <w:p w14:paraId="0AD0D4A5" w14:textId="77777777" w:rsidR="001574DA" w:rsidRPr="005030A1" w:rsidRDefault="001574DA" w:rsidP="001574DA">
            <w:pPr>
              <w:pStyle w:val="TableText"/>
              <w:spacing w:before="120"/>
              <w:ind w:right="340"/>
              <w:jc w:val="center"/>
            </w:pPr>
            <w:r w:rsidRPr="005030A1">
              <w:t>18.479</w:t>
            </w:r>
          </w:p>
        </w:tc>
      </w:tr>
      <w:tr w:rsidR="001574DA" w:rsidRPr="005030A1" w14:paraId="551E126F" w14:textId="77777777" w:rsidTr="001574DA">
        <w:trPr>
          <w:trHeight w:val="255"/>
        </w:trPr>
        <w:tc>
          <w:tcPr>
            <w:tcW w:w="588" w:type="dxa"/>
            <w:tcBorders>
              <w:left w:val="single" w:sz="4" w:space="0" w:color="auto"/>
              <w:right w:val="single" w:sz="4" w:space="0" w:color="auto"/>
            </w:tcBorders>
            <w:shd w:val="clear" w:color="auto" w:fill="auto"/>
            <w:noWrap/>
          </w:tcPr>
          <w:p w14:paraId="5DD396BB" w14:textId="77777777" w:rsidR="001574DA" w:rsidRPr="005030A1" w:rsidRDefault="001574DA" w:rsidP="001574DA">
            <w:pPr>
              <w:pStyle w:val="TableText"/>
              <w:jc w:val="center"/>
              <w:rPr>
                <w:rFonts w:ascii="Univers 55" w:hAnsi="Univers 55"/>
              </w:rPr>
            </w:pPr>
            <w:r w:rsidRPr="005030A1">
              <w:t>55</w:t>
            </w:r>
          </w:p>
        </w:tc>
        <w:tc>
          <w:tcPr>
            <w:tcW w:w="1718" w:type="dxa"/>
            <w:tcBorders>
              <w:left w:val="single" w:sz="4" w:space="0" w:color="auto"/>
            </w:tcBorders>
            <w:shd w:val="clear" w:color="auto" w:fill="auto"/>
            <w:noWrap/>
          </w:tcPr>
          <w:p w14:paraId="194A5EAD" w14:textId="77777777" w:rsidR="001574DA" w:rsidRPr="005030A1" w:rsidRDefault="001574DA" w:rsidP="001574DA">
            <w:pPr>
              <w:pStyle w:val="TableText"/>
              <w:tabs>
                <w:tab w:val="decimal" w:pos="405"/>
              </w:tabs>
              <w:spacing w:before="120"/>
              <w:ind w:right="340"/>
              <w:jc w:val="center"/>
            </w:pPr>
            <w:r w:rsidRPr="005030A1">
              <w:t>17.789</w:t>
            </w:r>
          </w:p>
        </w:tc>
        <w:tc>
          <w:tcPr>
            <w:tcW w:w="1346" w:type="dxa"/>
            <w:shd w:val="clear" w:color="auto" w:fill="auto"/>
            <w:noWrap/>
          </w:tcPr>
          <w:p w14:paraId="551EC50C" w14:textId="77777777" w:rsidR="001574DA" w:rsidRPr="005030A1" w:rsidRDefault="001574DA" w:rsidP="001574DA">
            <w:pPr>
              <w:pStyle w:val="TableText"/>
              <w:spacing w:before="120"/>
              <w:ind w:right="340"/>
              <w:jc w:val="center"/>
            </w:pPr>
            <w:r w:rsidRPr="005030A1">
              <w:t>14.414</w:t>
            </w:r>
          </w:p>
        </w:tc>
        <w:tc>
          <w:tcPr>
            <w:tcW w:w="1134" w:type="dxa"/>
            <w:tcBorders>
              <w:right w:val="single" w:sz="4" w:space="0" w:color="auto"/>
            </w:tcBorders>
            <w:shd w:val="clear" w:color="auto" w:fill="auto"/>
            <w:noWrap/>
          </w:tcPr>
          <w:p w14:paraId="187A5207" w14:textId="77777777" w:rsidR="001574DA" w:rsidRPr="005030A1" w:rsidRDefault="001574DA" w:rsidP="001574DA">
            <w:pPr>
              <w:pStyle w:val="TableText"/>
              <w:spacing w:before="120"/>
              <w:ind w:right="340"/>
              <w:jc w:val="center"/>
            </w:pPr>
            <w:r w:rsidRPr="005030A1">
              <w:t>4.067</w:t>
            </w:r>
          </w:p>
        </w:tc>
        <w:tc>
          <w:tcPr>
            <w:tcW w:w="1269" w:type="dxa"/>
            <w:tcBorders>
              <w:left w:val="single" w:sz="4" w:space="0" w:color="auto"/>
            </w:tcBorders>
            <w:shd w:val="clear" w:color="auto" w:fill="auto"/>
            <w:noWrap/>
          </w:tcPr>
          <w:p w14:paraId="27A982E7" w14:textId="77777777" w:rsidR="001574DA" w:rsidRPr="005030A1" w:rsidRDefault="001574DA" w:rsidP="001574DA">
            <w:pPr>
              <w:pStyle w:val="TableText"/>
              <w:spacing w:before="120"/>
              <w:ind w:left="-124" w:right="225"/>
              <w:jc w:val="right"/>
            </w:pPr>
            <w:r w:rsidRPr="005030A1">
              <w:t>16.769</w:t>
            </w:r>
          </w:p>
        </w:tc>
        <w:tc>
          <w:tcPr>
            <w:tcW w:w="1141" w:type="dxa"/>
            <w:tcBorders>
              <w:right w:val="single" w:sz="4" w:space="0" w:color="auto"/>
            </w:tcBorders>
            <w:shd w:val="clear" w:color="auto" w:fill="auto"/>
            <w:noWrap/>
          </w:tcPr>
          <w:p w14:paraId="2D0F9FC7" w14:textId="77777777" w:rsidR="001574DA" w:rsidRPr="005030A1" w:rsidRDefault="001574DA" w:rsidP="001574DA">
            <w:pPr>
              <w:pStyle w:val="TableText"/>
              <w:spacing w:before="120"/>
              <w:ind w:right="340"/>
              <w:jc w:val="center"/>
            </w:pPr>
            <w:r w:rsidRPr="005030A1">
              <w:t>4.820</w:t>
            </w:r>
          </w:p>
        </w:tc>
        <w:tc>
          <w:tcPr>
            <w:tcW w:w="1372" w:type="dxa"/>
            <w:tcBorders>
              <w:left w:val="single" w:sz="4" w:space="0" w:color="auto"/>
              <w:right w:val="single" w:sz="4" w:space="0" w:color="auto"/>
            </w:tcBorders>
            <w:shd w:val="clear" w:color="auto" w:fill="auto"/>
            <w:noWrap/>
          </w:tcPr>
          <w:p w14:paraId="4B715030" w14:textId="77777777" w:rsidR="001574DA" w:rsidRPr="005030A1" w:rsidRDefault="001574DA" w:rsidP="001574DA">
            <w:pPr>
              <w:pStyle w:val="TableText"/>
              <w:spacing w:before="120"/>
              <w:ind w:right="340"/>
              <w:jc w:val="center"/>
            </w:pPr>
            <w:r w:rsidRPr="005030A1">
              <w:t>17.942</w:t>
            </w:r>
          </w:p>
        </w:tc>
      </w:tr>
      <w:tr w:rsidR="001574DA" w:rsidRPr="005030A1" w14:paraId="7F412AE9" w14:textId="77777777" w:rsidTr="001574DA">
        <w:trPr>
          <w:trHeight w:val="255"/>
        </w:trPr>
        <w:tc>
          <w:tcPr>
            <w:tcW w:w="588" w:type="dxa"/>
            <w:tcBorders>
              <w:left w:val="single" w:sz="4" w:space="0" w:color="auto"/>
              <w:right w:val="single" w:sz="4" w:space="0" w:color="auto"/>
            </w:tcBorders>
            <w:shd w:val="clear" w:color="auto" w:fill="auto"/>
            <w:noWrap/>
          </w:tcPr>
          <w:p w14:paraId="7DB613B9" w14:textId="77777777" w:rsidR="001574DA" w:rsidRPr="005030A1" w:rsidRDefault="001574DA" w:rsidP="001574DA">
            <w:pPr>
              <w:pStyle w:val="TableText"/>
              <w:jc w:val="center"/>
              <w:rPr>
                <w:rFonts w:ascii="Univers 55" w:hAnsi="Univers 55"/>
              </w:rPr>
            </w:pPr>
            <w:r w:rsidRPr="005030A1">
              <w:t>56</w:t>
            </w:r>
          </w:p>
        </w:tc>
        <w:tc>
          <w:tcPr>
            <w:tcW w:w="1718" w:type="dxa"/>
            <w:tcBorders>
              <w:left w:val="single" w:sz="4" w:space="0" w:color="auto"/>
            </w:tcBorders>
            <w:shd w:val="clear" w:color="auto" w:fill="auto"/>
            <w:noWrap/>
          </w:tcPr>
          <w:p w14:paraId="4D1F9385" w14:textId="77777777" w:rsidR="001574DA" w:rsidRPr="005030A1" w:rsidRDefault="001574DA" w:rsidP="001574DA">
            <w:pPr>
              <w:pStyle w:val="TableText"/>
              <w:tabs>
                <w:tab w:val="decimal" w:pos="405"/>
              </w:tabs>
              <w:spacing w:before="120"/>
              <w:ind w:right="340"/>
              <w:jc w:val="center"/>
            </w:pPr>
            <w:r w:rsidRPr="005030A1">
              <w:t>17.413</w:t>
            </w:r>
          </w:p>
        </w:tc>
        <w:tc>
          <w:tcPr>
            <w:tcW w:w="1346" w:type="dxa"/>
            <w:shd w:val="clear" w:color="auto" w:fill="auto"/>
            <w:noWrap/>
          </w:tcPr>
          <w:p w14:paraId="4F6B4422" w14:textId="77777777" w:rsidR="001574DA" w:rsidRPr="005030A1" w:rsidRDefault="001574DA" w:rsidP="001574DA">
            <w:pPr>
              <w:pStyle w:val="TableText"/>
              <w:spacing w:before="120"/>
              <w:ind w:right="340"/>
              <w:jc w:val="center"/>
            </w:pPr>
            <w:r w:rsidRPr="005030A1">
              <w:t>14.179</w:t>
            </w:r>
          </w:p>
        </w:tc>
        <w:tc>
          <w:tcPr>
            <w:tcW w:w="1134" w:type="dxa"/>
            <w:tcBorders>
              <w:right w:val="single" w:sz="4" w:space="0" w:color="auto"/>
            </w:tcBorders>
            <w:shd w:val="clear" w:color="auto" w:fill="auto"/>
            <w:noWrap/>
          </w:tcPr>
          <w:p w14:paraId="6121BEFD" w14:textId="77777777" w:rsidR="001574DA" w:rsidRPr="005030A1" w:rsidRDefault="001574DA" w:rsidP="001574DA">
            <w:pPr>
              <w:pStyle w:val="TableText"/>
              <w:spacing w:before="120"/>
              <w:ind w:right="340"/>
              <w:jc w:val="center"/>
            </w:pPr>
            <w:r w:rsidRPr="005030A1">
              <w:t>4.099</w:t>
            </w:r>
          </w:p>
        </w:tc>
        <w:tc>
          <w:tcPr>
            <w:tcW w:w="1269" w:type="dxa"/>
            <w:tcBorders>
              <w:left w:val="single" w:sz="4" w:space="0" w:color="auto"/>
            </w:tcBorders>
            <w:shd w:val="clear" w:color="auto" w:fill="auto"/>
            <w:noWrap/>
          </w:tcPr>
          <w:p w14:paraId="66A8ECAA" w14:textId="77777777" w:rsidR="001574DA" w:rsidRPr="005030A1" w:rsidRDefault="001574DA" w:rsidP="001574DA">
            <w:pPr>
              <w:pStyle w:val="TableText"/>
              <w:spacing w:before="120"/>
              <w:ind w:left="-124" w:right="225"/>
              <w:jc w:val="right"/>
            </w:pPr>
            <w:r w:rsidRPr="005030A1">
              <w:t>16.284</w:t>
            </w:r>
          </w:p>
        </w:tc>
        <w:tc>
          <w:tcPr>
            <w:tcW w:w="1141" w:type="dxa"/>
            <w:tcBorders>
              <w:right w:val="single" w:sz="4" w:space="0" w:color="auto"/>
            </w:tcBorders>
            <w:shd w:val="clear" w:color="auto" w:fill="auto"/>
            <w:noWrap/>
          </w:tcPr>
          <w:p w14:paraId="798C2027" w14:textId="77777777" w:rsidR="001574DA" w:rsidRPr="005030A1" w:rsidRDefault="001574DA" w:rsidP="001574DA">
            <w:pPr>
              <w:pStyle w:val="TableText"/>
              <w:spacing w:before="120"/>
              <w:ind w:right="340"/>
              <w:jc w:val="center"/>
            </w:pPr>
            <w:r w:rsidRPr="005030A1">
              <w:t>4.846</w:t>
            </w:r>
          </w:p>
        </w:tc>
        <w:tc>
          <w:tcPr>
            <w:tcW w:w="1372" w:type="dxa"/>
            <w:tcBorders>
              <w:left w:val="single" w:sz="4" w:space="0" w:color="auto"/>
              <w:right w:val="single" w:sz="4" w:space="0" w:color="auto"/>
            </w:tcBorders>
            <w:shd w:val="clear" w:color="auto" w:fill="auto"/>
            <w:noWrap/>
          </w:tcPr>
          <w:p w14:paraId="0FBA75AD" w14:textId="77777777" w:rsidR="001574DA" w:rsidRPr="005030A1" w:rsidRDefault="001574DA" w:rsidP="001574DA">
            <w:pPr>
              <w:pStyle w:val="TableText"/>
              <w:spacing w:before="120"/>
              <w:ind w:right="340"/>
              <w:jc w:val="center"/>
            </w:pPr>
            <w:r w:rsidRPr="005030A1">
              <w:t>17.409</w:t>
            </w:r>
          </w:p>
        </w:tc>
      </w:tr>
      <w:tr w:rsidR="001574DA" w:rsidRPr="005030A1" w14:paraId="2E8BBE01" w14:textId="77777777" w:rsidTr="001574DA">
        <w:trPr>
          <w:trHeight w:val="255"/>
        </w:trPr>
        <w:tc>
          <w:tcPr>
            <w:tcW w:w="588" w:type="dxa"/>
            <w:tcBorders>
              <w:left w:val="single" w:sz="4" w:space="0" w:color="auto"/>
              <w:right w:val="single" w:sz="4" w:space="0" w:color="auto"/>
            </w:tcBorders>
            <w:shd w:val="clear" w:color="auto" w:fill="auto"/>
            <w:noWrap/>
          </w:tcPr>
          <w:p w14:paraId="02182E46" w14:textId="77777777" w:rsidR="001574DA" w:rsidRPr="005030A1" w:rsidRDefault="001574DA" w:rsidP="001574DA">
            <w:pPr>
              <w:pStyle w:val="TableText"/>
              <w:jc w:val="center"/>
              <w:rPr>
                <w:rFonts w:ascii="Univers 55" w:hAnsi="Univers 55"/>
              </w:rPr>
            </w:pPr>
            <w:r w:rsidRPr="005030A1">
              <w:t>57</w:t>
            </w:r>
          </w:p>
        </w:tc>
        <w:tc>
          <w:tcPr>
            <w:tcW w:w="1718" w:type="dxa"/>
            <w:tcBorders>
              <w:left w:val="single" w:sz="4" w:space="0" w:color="auto"/>
            </w:tcBorders>
            <w:shd w:val="clear" w:color="auto" w:fill="auto"/>
            <w:noWrap/>
          </w:tcPr>
          <w:p w14:paraId="74B3F032" w14:textId="77777777" w:rsidR="001574DA" w:rsidRPr="005030A1" w:rsidRDefault="001574DA" w:rsidP="001574DA">
            <w:pPr>
              <w:pStyle w:val="TableText"/>
              <w:tabs>
                <w:tab w:val="decimal" w:pos="405"/>
              </w:tabs>
              <w:spacing w:before="120"/>
              <w:ind w:right="340"/>
              <w:jc w:val="center"/>
            </w:pPr>
            <w:r w:rsidRPr="005030A1">
              <w:t>17.038</w:t>
            </w:r>
          </w:p>
        </w:tc>
        <w:tc>
          <w:tcPr>
            <w:tcW w:w="1346" w:type="dxa"/>
            <w:shd w:val="clear" w:color="auto" w:fill="auto"/>
            <w:noWrap/>
          </w:tcPr>
          <w:p w14:paraId="361293EC" w14:textId="77777777" w:rsidR="001574DA" w:rsidRPr="005030A1" w:rsidRDefault="001574DA" w:rsidP="001574DA">
            <w:pPr>
              <w:pStyle w:val="TableText"/>
              <w:spacing w:before="120"/>
              <w:ind w:right="340"/>
              <w:jc w:val="center"/>
            </w:pPr>
            <w:r w:rsidRPr="005030A1">
              <w:t>13.943</w:t>
            </w:r>
          </w:p>
        </w:tc>
        <w:tc>
          <w:tcPr>
            <w:tcW w:w="1134" w:type="dxa"/>
            <w:tcBorders>
              <w:right w:val="single" w:sz="4" w:space="0" w:color="auto"/>
            </w:tcBorders>
            <w:shd w:val="clear" w:color="auto" w:fill="auto"/>
            <w:noWrap/>
          </w:tcPr>
          <w:p w14:paraId="01C1828E" w14:textId="77777777" w:rsidR="001574DA" w:rsidRPr="005030A1" w:rsidRDefault="001574DA" w:rsidP="001574DA">
            <w:pPr>
              <w:pStyle w:val="TableText"/>
              <w:spacing w:before="120"/>
              <w:ind w:right="340"/>
              <w:jc w:val="center"/>
            </w:pPr>
            <w:r w:rsidRPr="005030A1">
              <w:t>4.133</w:t>
            </w:r>
          </w:p>
        </w:tc>
        <w:tc>
          <w:tcPr>
            <w:tcW w:w="1269" w:type="dxa"/>
            <w:tcBorders>
              <w:left w:val="single" w:sz="4" w:space="0" w:color="auto"/>
            </w:tcBorders>
            <w:shd w:val="clear" w:color="auto" w:fill="auto"/>
            <w:noWrap/>
          </w:tcPr>
          <w:p w14:paraId="77BA2F70" w14:textId="77777777" w:rsidR="001574DA" w:rsidRPr="005030A1" w:rsidRDefault="001574DA" w:rsidP="001574DA">
            <w:pPr>
              <w:pStyle w:val="TableText"/>
              <w:spacing w:before="120"/>
              <w:ind w:left="-124" w:right="225"/>
              <w:jc w:val="right"/>
            </w:pPr>
            <w:r w:rsidRPr="005030A1">
              <w:t>15.797</w:t>
            </w:r>
          </w:p>
        </w:tc>
        <w:tc>
          <w:tcPr>
            <w:tcW w:w="1141" w:type="dxa"/>
            <w:tcBorders>
              <w:right w:val="single" w:sz="4" w:space="0" w:color="auto"/>
            </w:tcBorders>
            <w:shd w:val="clear" w:color="auto" w:fill="auto"/>
            <w:noWrap/>
          </w:tcPr>
          <w:p w14:paraId="3CBAE230" w14:textId="77777777" w:rsidR="001574DA" w:rsidRPr="005030A1" w:rsidRDefault="001574DA" w:rsidP="001574DA">
            <w:pPr>
              <w:pStyle w:val="TableText"/>
              <w:spacing w:before="120"/>
              <w:ind w:right="340"/>
              <w:jc w:val="center"/>
            </w:pPr>
            <w:r w:rsidRPr="005030A1">
              <w:t>4.869</w:t>
            </w:r>
          </w:p>
        </w:tc>
        <w:tc>
          <w:tcPr>
            <w:tcW w:w="1372" w:type="dxa"/>
            <w:tcBorders>
              <w:left w:val="single" w:sz="4" w:space="0" w:color="auto"/>
              <w:right w:val="single" w:sz="4" w:space="0" w:color="auto"/>
            </w:tcBorders>
            <w:shd w:val="clear" w:color="auto" w:fill="auto"/>
            <w:noWrap/>
          </w:tcPr>
          <w:p w14:paraId="688417A3" w14:textId="77777777" w:rsidR="001574DA" w:rsidRPr="005030A1" w:rsidRDefault="001574DA" w:rsidP="001574DA">
            <w:pPr>
              <w:pStyle w:val="TableText"/>
              <w:spacing w:before="120"/>
              <w:ind w:right="340"/>
              <w:jc w:val="center"/>
            </w:pPr>
            <w:r w:rsidRPr="005030A1">
              <w:t>17.083</w:t>
            </w:r>
          </w:p>
        </w:tc>
      </w:tr>
      <w:tr w:rsidR="001574DA" w:rsidRPr="005030A1" w14:paraId="0CD051D3" w14:textId="77777777" w:rsidTr="001574DA">
        <w:trPr>
          <w:trHeight w:val="255"/>
        </w:trPr>
        <w:tc>
          <w:tcPr>
            <w:tcW w:w="588" w:type="dxa"/>
            <w:tcBorders>
              <w:left w:val="single" w:sz="4" w:space="0" w:color="auto"/>
              <w:right w:val="single" w:sz="4" w:space="0" w:color="auto"/>
            </w:tcBorders>
            <w:shd w:val="clear" w:color="auto" w:fill="auto"/>
            <w:noWrap/>
          </w:tcPr>
          <w:p w14:paraId="4204F485" w14:textId="77777777" w:rsidR="001574DA" w:rsidRPr="005030A1" w:rsidRDefault="001574DA" w:rsidP="001574DA">
            <w:pPr>
              <w:pStyle w:val="TableText"/>
              <w:jc w:val="center"/>
              <w:rPr>
                <w:rFonts w:ascii="Univers 55" w:hAnsi="Univers 55"/>
              </w:rPr>
            </w:pPr>
            <w:r w:rsidRPr="005030A1">
              <w:t>58</w:t>
            </w:r>
          </w:p>
        </w:tc>
        <w:tc>
          <w:tcPr>
            <w:tcW w:w="1718" w:type="dxa"/>
            <w:tcBorders>
              <w:left w:val="single" w:sz="4" w:space="0" w:color="auto"/>
            </w:tcBorders>
            <w:shd w:val="clear" w:color="auto" w:fill="auto"/>
            <w:noWrap/>
          </w:tcPr>
          <w:p w14:paraId="53256915" w14:textId="77777777" w:rsidR="001574DA" w:rsidRPr="005030A1" w:rsidRDefault="001574DA" w:rsidP="001574DA">
            <w:pPr>
              <w:pStyle w:val="TableText"/>
              <w:tabs>
                <w:tab w:val="decimal" w:pos="405"/>
              </w:tabs>
              <w:spacing w:before="120"/>
              <w:ind w:right="340"/>
              <w:jc w:val="center"/>
            </w:pPr>
            <w:r w:rsidRPr="005030A1">
              <w:t>16.661</w:t>
            </w:r>
          </w:p>
        </w:tc>
        <w:tc>
          <w:tcPr>
            <w:tcW w:w="1346" w:type="dxa"/>
            <w:shd w:val="clear" w:color="auto" w:fill="auto"/>
            <w:noWrap/>
          </w:tcPr>
          <w:p w14:paraId="5D3D3181" w14:textId="77777777" w:rsidR="001574DA" w:rsidRPr="005030A1" w:rsidRDefault="001574DA" w:rsidP="001574DA">
            <w:pPr>
              <w:pStyle w:val="TableText"/>
              <w:spacing w:before="120"/>
              <w:ind w:right="340"/>
              <w:jc w:val="center"/>
            </w:pPr>
            <w:r w:rsidRPr="005030A1">
              <w:t>13.704</w:t>
            </w:r>
          </w:p>
        </w:tc>
        <w:tc>
          <w:tcPr>
            <w:tcW w:w="1134" w:type="dxa"/>
            <w:tcBorders>
              <w:right w:val="single" w:sz="4" w:space="0" w:color="auto"/>
            </w:tcBorders>
            <w:shd w:val="clear" w:color="auto" w:fill="auto"/>
            <w:noWrap/>
          </w:tcPr>
          <w:p w14:paraId="0FA10AC4" w14:textId="77777777" w:rsidR="001574DA" w:rsidRPr="005030A1" w:rsidRDefault="001574DA" w:rsidP="001574DA">
            <w:pPr>
              <w:pStyle w:val="TableText"/>
              <w:spacing w:before="120"/>
              <w:ind w:right="340"/>
              <w:jc w:val="center"/>
            </w:pPr>
            <w:r w:rsidRPr="005030A1">
              <w:t>4.163</w:t>
            </w:r>
          </w:p>
        </w:tc>
        <w:tc>
          <w:tcPr>
            <w:tcW w:w="1269" w:type="dxa"/>
            <w:tcBorders>
              <w:left w:val="single" w:sz="4" w:space="0" w:color="auto"/>
            </w:tcBorders>
            <w:shd w:val="clear" w:color="auto" w:fill="auto"/>
            <w:noWrap/>
          </w:tcPr>
          <w:p w14:paraId="3026C012" w14:textId="77777777" w:rsidR="001574DA" w:rsidRPr="005030A1" w:rsidRDefault="001574DA" w:rsidP="001574DA">
            <w:pPr>
              <w:pStyle w:val="TableText"/>
              <w:spacing w:before="120"/>
              <w:ind w:left="-124" w:right="225"/>
              <w:jc w:val="right"/>
            </w:pPr>
            <w:r w:rsidRPr="005030A1">
              <w:t>15.310</w:t>
            </w:r>
          </w:p>
        </w:tc>
        <w:tc>
          <w:tcPr>
            <w:tcW w:w="1141" w:type="dxa"/>
            <w:tcBorders>
              <w:right w:val="single" w:sz="4" w:space="0" w:color="auto"/>
            </w:tcBorders>
            <w:shd w:val="clear" w:color="auto" w:fill="auto"/>
            <w:noWrap/>
          </w:tcPr>
          <w:p w14:paraId="59A33539" w14:textId="77777777" w:rsidR="001574DA" w:rsidRPr="005030A1" w:rsidRDefault="001574DA" w:rsidP="001574DA">
            <w:pPr>
              <w:pStyle w:val="TableText"/>
              <w:spacing w:before="120"/>
              <w:ind w:right="340"/>
              <w:jc w:val="center"/>
            </w:pPr>
            <w:r w:rsidRPr="005030A1">
              <w:t>4.889</w:t>
            </w:r>
          </w:p>
        </w:tc>
        <w:tc>
          <w:tcPr>
            <w:tcW w:w="1372" w:type="dxa"/>
            <w:tcBorders>
              <w:left w:val="single" w:sz="4" w:space="0" w:color="auto"/>
              <w:right w:val="single" w:sz="4" w:space="0" w:color="auto"/>
            </w:tcBorders>
            <w:shd w:val="clear" w:color="auto" w:fill="auto"/>
            <w:noWrap/>
          </w:tcPr>
          <w:p w14:paraId="653DBEDF" w14:textId="77777777" w:rsidR="001574DA" w:rsidRPr="005030A1" w:rsidRDefault="001574DA" w:rsidP="001574DA">
            <w:pPr>
              <w:pStyle w:val="TableText"/>
              <w:spacing w:before="120"/>
              <w:ind w:right="340"/>
              <w:jc w:val="center"/>
            </w:pPr>
            <w:r w:rsidRPr="005030A1">
              <w:t>16.552</w:t>
            </w:r>
          </w:p>
        </w:tc>
      </w:tr>
      <w:tr w:rsidR="001574DA" w:rsidRPr="005030A1" w14:paraId="01BB42CE" w14:textId="77777777" w:rsidTr="001574DA">
        <w:trPr>
          <w:trHeight w:val="255"/>
        </w:trPr>
        <w:tc>
          <w:tcPr>
            <w:tcW w:w="588" w:type="dxa"/>
            <w:tcBorders>
              <w:left w:val="single" w:sz="4" w:space="0" w:color="auto"/>
              <w:right w:val="single" w:sz="4" w:space="0" w:color="auto"/>
            </w:tcBorders>
            <w:shd w:val="clear" w:color="auto" w:fill="auto"/>
            <w:noWrap/>
          </w:tcPr>
          <w:p w14:paraId="2EDFB2D7" w14:textId="77777777" w:rsidR="001574DA" w:rsidRPr="005030A1" w:rsidRDefault="001574DA" w:rsidP="001574DA">
            <w:pPr>
              <w:pStyle w:val="TableText"/>
              <w:jc w:val="center"/>
              <w:rPr>
                <w:rFonts w:ascii="Univers 55" w:hAnsi="Univers 55"/>
              </w:rPr>
            </w:pPr>
            <w:r w:rsidRPr="005030A1">
              <w:t>59</w:t>
            </w:r>
          </w:p>
        </w:tc>
        <w:tc>
          <w:tcPr>
            <w:tcW w:w="1718" w:type="dxa"/>
            <w:tcBorders>
              <w:left w:val="single" w:sz="4" w:space="0" w:color="auto"/>
            </w:tcBorders>
            <w:shd w:val="clear" w:color="auto" w:fill="auto"/>
            <w:noWrap/>
          </w:tcPr>
          <w:p w14:paraId="56DCBBDE" w14:textId="77777777" w:rsidR="001574DA" w:rsidRPr="005030A1" w:rsidRDefault="001574DA" w:rsidP="001574DA">
            <w:pPr>
              <w:pStyle w:val="TableText"/>
              <w:tabs>
                <w:tab w:val="decimal" w:pos="405"/>
              </w:tabs>
              <w:spacing w:before="120"/>
              <w:ind w:right="340"/>
              <w:jc w:val="center"/>
            </w:pPr>
            <w:r w:rsidRPr="005030A1">
              <w:t>16.287</w:t>
            </w:r>
          </w:p>
        </w:tc>
        <w:tc>
          <w:tcPr>
            <w:tcW w:w="1346" w:type="dxa"/>
            <w:shd w:val="clear" w:color="auto" w:fill="auto"/>
            <w:noWrap/>
          </w:tcPr>
          <w:p w14:paraId="6D2024B6" w14:textId="77777777" w:rsidR="001574DA" w:rsidRPr="005030A1" w:rsidRDefault="001574DA" w:rsidP="001574DA">
            <w:pPr>
              <w:pStyle w:val="TableText"/>
              <w:spacing w:before="120"/>
              <w:ind w:right="340"/>
              <w:jc w:val="center"/>
            </w:pPr>
            <w:r w:rsidRPr="005030A1">
              <w:t>13.465</w:t>
            </w:r>
          </w:p>
        </w:tc>
        <w:tc>
          <w:tcPr>
            <w:tcW w:w="1134" w:type="dxa"/>
            <w:tcBorders>
              <w:right w:val="single" w:sz="4" w:space="0" w:color="auto"/>
            </w:tcBorders>
            <w:shd w:val="clear" w:color="auto" w:fill="auto"/>
            <w:noWrap/>
          </w:tcPr>
          <w:p w14:paraId="052D5DFF" w14:textId="77777777" w:rsidR="001574DA" w:rsidRPr="005030A1" w:rsidRDefault="001574DA" w:rsidP="001574DA">
            <w:pPr>
              <w:pStyle w:val="TableText"/>
              <w:spacing w:before="120"/>
              <w:ind w:right="340"/>
              <w:jc w:val="center"/>
            </w:pPr>
            <w:r w:rsidRPr="005030A1">
              <w:t>4.188</w:t>
            </w:r>
          </w:p>
        </w:tc>
        <w:tc>
          <w:tcPr>
            <w:tcW w:w="1269" w:type="dxa"/>
            <w:tcBorders>
              <w:left w:val="single" w:sz="4" w:space="0" w:color="auto"/>
            </w:tcBorders>
            <w:shd w:val="clear" w:color="auto" w:fill="auto"/>
            <w:noWrap/>
          </w:tcPr>
          <w:p w14:paraId="387BA720" w14:textId="77777777" w:rsidR="001574DA" w:rsidRPr="005030A1" w:rsidRDefault="001574DA" w:rsidP="001574DA">
            <w:pPr>
              <w:pStyle w:val="TableText"/>
              <w:spacing w:before="120"/>
              <w:ind w:left="-124" w:right="225"/>
              <w:jc w:val="right"/>
            </w:pPr>
            <w:r w:rsidRPr="005030A1">
              <w:t>14.823</w:t>
            </w:r>
          </w:p>
        </w:tc>
        <w:tc>
          <w:tcPr>
            <w:tcW w:w="1141" w:type="dxa"/>
            <w:tcBorders>
              <w:right w:val="single" w:sz="4" w:space="0" w:color="auto"/>
            </w:tcBorders>
            <w:shd w:val="clear" w:color="auto" w:fill="auto"/>
            <w:noWrap/>
          </w:tcPr>
          <w:p w14:paraId="7AC745E5" w14:textId="77777777" w:rsidR="001574DA" w:rsidRPr="005030A1" w:rsidRDefault="001574DA" w:rsidP="001574DA">
            <w:pPr>
              <w:pStyle w:val="TableText"/>
              <w:spacing w:before="120"/>
              <w:ind w:right="340"/>
              <w:jc w:val="center"/>
            </w:pPr>
            <w:r w:rsidRPr="005030A1">
              <w:t>4.906</w:t>
            </w:r>
          </w:p>
        </w:tc>
        <w:tc>
          <w:tcPr>
            <w:tcW w:w="1372" w:type="dxa"/>
            <w:tcBorders>
              <w:left w:val="single" w:sz="4" w:space="0" w:color="auto"/>
              <w:right w:val="single" w:sz="4" w:space="0" w:color="auto"/>
            </w:tcBorders>
            <w:shd w:val="clear" w:color="auto" w:fill="auto"/>
            <w:noWrap/>
          </w:tcPr>
          <w:p w14:paraId="49D16923" w14:textId="77777777" w:rsidR="001574DA" w:rsidRPr="005030A1" w:rsidRDefault="001574DA" w:rsidP="001574DA">
            <w:pPr>
              <w:pStyle w:val="TableText"/>
              <w:spacing w:before="120"/>
              <w:ind w:right="340"/>
              <w:jc w:val="center"/>
            </w:pPr>
            <w:r w:rsidRPr="005030A1">
              <w:t>16.220</w:t>
            </w:r>
          </w:p>
        </w:tc>
      </w:tr>
      <w:tr w:rsidR="001574DA" w:rsidRPr="005030A1" w14:paraId="37E0AD9E" w14:textId="77777777" w:rsidTr="001574DA">
        <w:trPr>
          <w:trHeight w:val="255"/>
        </w:trPr>
        <w:tc>
          <w:tcPr>
            <w:tcW w:w="588" w:type="dxa"/>
            <w:tcBorders>
              <w:left w:val="single" w:sz="4" w:space="0" w:color="auto"/>
              <w:right w:val="single" w:sz="4" w:space="0" w:color="auto"/>
            </w:tcBorders>
            <w:shd w:val="clear" w:color="auto" w:fill="auto"/>
            <w:noWrap/>
          </w:tcPr>
          <w:p w14:paraId="07FE7935" w14:textId="77777777" w:rsidR="001574DA" w:rsidRPr="005030A1" w:rsidRDefault="001574DA" w:rsidP="001574DA">
            <w:pPr>
              <w:pStyle w:val="TableText"/>
              <w:jc w:val="center"/>
              <w:rPr>
                <w:rFonts w:ascii="Univers 55" w:hAnsi="Univers 55"/>
              </w:rPr>
            </w:pPr>
            <w:r w:rsidRPr="005030A1">
              <w:t>60</w:t>
            </w:r>
          </w:p>
        </w:tc>
        <w:tc>
          <w:tcPr>
            <w:tcW w:w="1718" w:type="dxa"/>
            <w:tcBorders>
              <w:left w:val="single" w:sz="4" w:space="0" w:color="auto"/>
            </w:tcBorders>
            <w:shd w:val="clear" w:color="auto" w:fill="auto"/>
            <w:noWrap/>
          </w:tcPr>
          <w:p w14:paraId="487CABB7" w14:textId="77777777" w:rsidR="001574DA" w:rsidRPr="005030A1" w:rsidRDefault="001574DA" w:rsidP="001574DA">
            <w:pPr>
              <w:pStyle w:val="TableText"/>
              <w:tabs>
                <w:tab w:val="decimal" w:pos="405"/>
              </w:tabs>
              <w:spacing w:before="120"/>
              <w:ind w:right="340"/>
              <w:jc w:val="center"/>
            </w:pPr>
            <w:r w:rsidRPr="005030A1">
              <w:t>15.913</w:t>
            </w:r>
          </w:p>
        </w:tc>
        <w:tc>
          <w:tcPr>
            <w:tcW w:w="1346" w:type="dxa"/>
            <w:shd w:val="clear" w:color="auto" w:fill="auto"/>
            <w:noWrap/>
          </w:tcPr>
          <w:p w14:paraId="71D4648F" w14:textId="77777777" w:rsidR="001574DA" w:rsidRPr="005030A1" w:rsidRDefault="001574DA" w:rsidP="001574DA">
            <w:pPr>
              <w:pStyle w:val="TableText"/>
              <w:spacing w:before="120"/>
              <w:ind w:right="340"/>
              <w:jc w:val="center"/>
            </w:pPr>
            <w:r w:rsidRPr="005030A1">
              <w:t>13.225</w:t>
            </w:r>
          </w:p>
        </w:tc>
        <w:tc>
          <w:tcPr>
            <w:tcW w:w="1134" w:type="dxa"/>
            <w:tcBorders>
              <w:right w:val="single" w:sz="4" w:space="0" w:color="auto"/>
            </w:tcBorders>
            <w:shd w:val="clear" w:color="auto" w:fill="auto"/>
            <w:noWrap/>
          </w:tcPr>
          <w:p w14:paraId="7C22B1BD" w14:textId="77777777" w:rsidR="001574DA" w:rsidRPr="005030A1" w:rsidRDefault="001574DA" w:rsidP="001574DA">
            <w:pPr>
              <w:pStyle w:val="TableText"/>
              <w:spacing w:before="120"/>
              <w:ind w:right="340"/>
              <w:jc w:val="center"/>
            </w:pPr>
            <w:r w:rsidRPr="005030A1">
              <w:t>4.208</w:t>
            </w:r>
          </w:p>
        </w:tc>
        <w:tc>
          <w:tcPr>
            <w:tcW w:w="1269" w:type="dxa"/>
            <w:tcBorders>
              <w:left w:val="single" w:sz="4" w:space="0" w:color="auto"/>
            </w:tcBorders>
            <w:shd w:val="clear" w:color="auto" w:fill="auto"/>
            <w:noWrap/>
          </w:tcPr>
          <w:p w14:paraId="5A09A029" w14:textId="77777777" w:rsidR="001574DA" w:rsidRPr="005030A1" w:rsidRDefault="001574DA" w:rsidP="001574DA">
            <w:pPr>
              <w:pStyle w:val="TableText"/>
              <w:spacing w:before="120"/>
              <w:ind w:left="-124" w:right="225"/>
              <w:jc w:val="right"/>
            </w:pPr>
            <w:r w:rsidRPr="005030A1">
              <w:t>14.337</w:t>
            </w:r>
          </w:p>
        </w:tc>
        <w:tc>
          <w:tcPr>
            <w:tcW w:w="1141" w:type="dxa"/>
            <w:tcBorders>
              <w:right w:val="single" w:sz="4" w:space="0" w:color="auto"/>
            </w:tcBorders>
            <w:shd w:val="clear" w:color="auto" w:fill="auto"/>
            <w:noWrap/>
          </w:tcPr>
          <w:p w14:paraId="3E523284" w14:textId="77777777" w:rsidR="001574DA" w:rsidRPr="005030A1" w:rsidRDefault="001574DA" w:rsidP="001574DA">
            <w:pPr>
              <w:pStyle w:val="TableText"/>
              <w:spacing w:before="120"/>
              <w:ind w:right="340"/>
              <w:jc w:val="center"/>
            </w:pPr>
            <w:r w:rsidRPr="005030A1">
              <w:t>4.919</w:t>
            </w:r>
          </w:p>
        </w:tc>
        <w:tc>
          <w:tcPr>
            <w:tcW w:w="1372" w:type="dxa"/>
            <w:tcBorders>
              <w:left w:val="single" w:sz="4" w:space="0" w:color="auto"/>
              <w:right w:val="single" w:sz="4" w:space="0" w:color="auto"/>
            </w:tcBorders>
            <w:shd w:val="clear" w:color="auto" w:fill="auto"/>
            <w:noWrap/>
          </w:tcPr>
          <w:p w14:paraId="7268C1D3" w14:textId="77777777" w:rsidR="001574DA" w:rsidRPr="005030A1" w:rsidRDefault="001574DA" w:rsidP="001574DA">
            <w:pPr>
              <w:pStyle w:val="TableText"/>
              <w:spacing w:before="120"/>
              <w:ind w:right="340"/>
              <w:jc w:val="center"/>
            </w:pPr>
            <w:r w:rsidRPr="005030A1">
              <w:t>15.692</w:t>
            </w:r>
          </w:p>
        </w:tc>
      </w:tr>
      <w:tr w:rsidR="001574DA" w:rsidRPr="005030A1" w14:paraId="3B21D07E" w14:textId="77777777" w:rsidTr="001574DA">
        <w:trPr>
          <w:trHeight w:val="255"/>
        </w:trPr>
        <w:tc>
          <w:tcPr>
            <w:tcW w:w="588" w:type="dxa"/>
            <w:tcBorders>
              <w:left w:val="single" w:sz="4" w:space="0" w:color="auto"/>
              <w:right w:val="single" w:sz="4" w:space="0" w:color="auto"/>
            </w:tcBorders>
            <w:shd w:val="clear" w:color="auto" w:fill="auto"/>
            <w:noWrap/>
          </w:tcPr>
          <w:p w14:paraId="41716AE1" w14:textId="77777777" w:rsidR="001574DA" w:rsidRPr="005030A1" w:rsidRDefault="001574DA" w:rsidP="001574DA">
            <w:pPr>
              <w:pStyle w:val="TableText"/>
              <w:jc w:val="center"/>
              <w:rPr>
                <w:rFonts w:ascii="Univers 55" w:hAnsi="Univers 55"/>
              </w:rPr>
            </w:pPr>
            <w:r w:rsidRPr="005030A1">
              <w:t>61</w:t>
            </w:r>
          </w:p>
        </w:tc>
        <w:tc>
          <w:tcPr>
            <w:tcW w:w="1718" w:type="dxa"/>
            <w:tcBorders>
              <w:left w:val="single" w:sz="4" w:space="0" w:color="auto"/>
            </w:tcBorders>
            <w:shd w:val="clear" w:color="auto" w:fill="auto"/>
            <w:noWrap/>
          </w:tcPr>
          <w:p w14:paraId="371E0378" w14:textId="77777777" w:rsidR="001574DA" w:rsidRPr="005030A1" w:rsidRDefault="001574DA" w:rsidP="001574DA">
            <w:pPr>
              <w:pStyle w:val="TableText"/>
              <w:tabs>
                <w:tab w:val="decimal" w:pos="405"/>
              </w:tabs>
              <w:spacing w:before="120"/>
              <w:ind w:right="340"/>
              <w:jc w:val="center"/>
            </w:pPr>
            <w:r w:rsidRPr="005030A1">
              <w:t>15.540</w:t>
            </w:r>
          </w:p>
        </w:tc>
        <w:tc>
          <w:tcPr>
            <w:tcW w:w="1346" w:type="dxa"/>
            <w:shd w:val="clear" w:color="auto" w:fill="auto"/>
            <w:noWrap/>
          </w:tcPr>
          <w:p w14:paraId="1577E23F" w14:textId="77777777" w:rsidR="001574DA" w:rsidRPr="005030A1" w:rsidRDefault="001574DA" w:rsidP="001574DA">
            <w:pPr>
              <w:pStyle w:val="TableText"/>
              <w:spacing w:before="120"/>
              <w:ind w:right="340"/>
              <w:jc w:val="center"/>
            </w:pPr>
            <w:r w:rsidRPr="005030A1">
              <w:t>12.984</w:t>
            </w:r>
          </w:p>
        </w:tc>
        <w:tc>
          <w:tcPr>
            <w:tcW w:w="1134" w:type="dxa"/>
            <w:tcBorders>
              <w:right w:val="single" w:sz="4" w:space="0" w:color="auto"/>
            </w:tcBorders>
            <w:shd w:val="clear" w:color="auto" w:fill="auto"/>
            <w:noWrap/>
          </w:tcPr>
          <w:p w14:paraId="332F4196" w14:textId="77777777" w:rsidR="001574DA" w:rsidRPr="005030A1" w:rsidRDefault="001574DA" w:rsidP="001574DA">
            <w:pPr>
              <w:pStyle w:val="TableText"/>
              <w:spacing w:before="120"/>
              <w:ind w:right="340"/>
              <w:jc w:val="center"/>
            </w:pPr>
            <w:r w:rsidRPr="005030A1">
              <w:t>4.221</w:t>
            </w:r>
          </w:p>
        </w:tc>
        <w:tc>
          <w:tcPr>
            <w:tcW w:w="1269" w:type="dxa"/>
            <w:tcBorders>
              <w:left w:val="single" w:sz="4" w:space="0" w:color="auto"/>
            </w:tcBorders>
            <w:shd w:val="clear" w:color="auto" w:fill="auto"/>
            <w:noWrap/>
          </w:tcPr>
          <w:p w14:paraId="36F3E1E6" w14:textId="77777777" w:rsidR="001574DA" w:rsidRPr="005030A1" w:rsidRDefault="001574DA" w:rsidP="001574DA">
            <w:pPr>
              <w:pStyle w:val="TableText"/>
              <w:spacing w:before="120"/>
              <w:ind w:left="-124" w:right="225"/>
              <w:jc w:val="right"/>
            </w:pPr>
            <w:r w:rsidRPr="005030A1">
              <w:t>13.853</w:t>
            </w:r>
          </w:p>
        </w:tc>
        <w:tc>
          <w:tcPr>
            <w:tcW w:w="1141" w:type="dxa"/>
            <w:tcBorders>
              <w:right w:val="single" w:sz="4" w:space="0" w:color="auto"/>
            </w:tcBorders>
            <w:shd w:val="clear" w:color="auto" w:fill="auto"/>
            <w:noWrap/>
          </w:tcPr>
          <w:p w14:paraId="452DF631" w14:textId="77777777" w:rsidR="001574DA" w:rsidRPr="005030A1" w:rsidRDefault="001574DA" w:rsidP="001574DA">
            <w:pPr>
              <w:pStyle w:val="TableText"/>
              <w:spacing w:before="120"/>
              <w:ind w:right="340"/>
              <w:jc w:val="center"/>
            </w:pPr>
            <w:r w:rsidRPr="005030A1">
              <w:t>4.929</w:t>
            </w:r>
          </w:p>
        </w:tc>
        <w:tc>
          <w:tcPr>
            <w:tcW w:w="1372" w:type="dxa"/>
            <w:tcBorders>
              <w:left w:val="single" w:sz="4" w:space="0" w:color="auto"/>
              <w:right w:val="single" w:sz="4" w:space="0" w:color="auto"/>
            </w:tcBorders>
            <w:shd w:val="clear" w:color="auto" w:fill="auto"/>
            <w:noWrap/>
          </w:tcPr>
          <w:p w14:paraId="0F4A9424" w14:textId="77777777" w:rsidR="001574DA" w:rsidRPr="005030A1" w:rsidRDefault="001574DA" w:rsidP="001574DA">
            <w:pPr>
              <w:pStyle w:val="TableText"/>
              <w:spacing w:before="120"/>
              <w:ind w:right="340"/>
              <w:jc w:val="center"/>
            </w:pPr>
            <w:r w:rsidRPr="005030A1">
              <w:t>15.355</w:t>
            </w:r>
          </w:p>
        </w:tc>
      </w:tr>
      <w:tr w:rsidR="001574DA" w:rsidRPr="005030A1" w14:paraId="3D5FC447" w14:textId="77777777" w:rsidTr="001574DA">
        <w:trPr>
          <w:trHeight w:val="255"/>
        </w:trPr>
        <w:tc>
          <w:tcPr>
            <w:tcW w:w="588" w:type="dxa"/>
            <w:tcBorders>
              <w:left w:val="single" w:sz="4" w:space="0" w:color="auto"/>
              <w:right w:val="single" w:sz="4" w:space="0" w:color="auto"/>
            </w:tcBorders>
            <w:shd w:val="clear" w:color="auto" w:fill="auto"/>
            <w:noWrap/>
          </w:tcPr>
          <w:p w14:paraId="1B483A15" w14:textId="77777777" w:rsidR="001574DA" w:rsidRPr="005030A1" w:rsidRDefault="001574DA" w:rsidP="001574DA">
            <w:pPr>
              <w:pStyle w:val="TableText"/>
              <w:jc w:val="center"/>
              <w:rPr>
                <w:rFonts w:ascii="Univers 55" w:hAnsi="Univers 55"/>
              </w:rPr>
            </w:pPr>
            <w:r w:rsidRPr="005030A1">
              <w:t>62</w:t>
            </w:r>
          </w:p>
        </w:tc>
        <w:tc>
          <w:tcPr>
            <w:tcW w:w="1718" w:type="dxa"/>
            <w:tcBorders>
              <w:left w:val="single" w:sz="4" w:space="0" w:color="auto"/>
            </w:tcBorders>
            <w:shd w:val="clear" w:color="auto" w:fill="auto"/>
            <w:noWrap/>
          </w:tcPr>
          <w:p w14:paraId="3CE8F5F8" w14:textId="77777777" w:rsidR="001574DA" w:rsidRPr="005030A1" w:rsidRDefault="001574DA" w:rsidP="001574DA">
            <w:pPr>
              <w:pStyle w:val="TableText"/>
              <w:tabs>
                <w:tab w:val="decimal" w:pos="405"/>
              </w:tabs>
              <w:spacing w:before="120"/>
              <w:ind w:right="340"/>
              <w:jc w:val="center"/>
            </w:pPr>
            <w:r w:rsidRPr="005030A1">
              <w:t>15.171</w:t>
            </w:r>
          </w:p>
        </w:tc>
        <w:tc>
          <w:tcPr>
            <w:tcW w:w="1346" w:type="dxa"/>
            <w:shd w:val="clear" w:color="auto" w:fill="auto"/>
            <w:noWrap/>
          </w:tcPr>
          <w:p w14:paraId="503109BA" w14:textId="77777777" w:rsidR="001574DA" w:rsidRPr="005030A1" w:rsidRDefault="001574DA" w:rsidP="001574DA">
            <w:pPr>
              <w:pStyle w:val="TableText"/>
              <w:spacing w:before="120"/>
              <w:ind w:right="340"/>
              <w:jc w:val="center"/>
            </w:pPr>
            <w:r w:rsidRPr="005030A1">
              <w:t>12.743</w:t>
            </w:r>
          </w:p>
        </w:tc>
        <w:tc>
          <w:tcPr>
            <w:tcW w:w="1134" w:type="dxa"/>
            <w:tcBorders>
              <w:right w:val="single" w:sz="4" w:space="0" w:color="auto"/>
            </w:tcBorders>
            <w:shd w:val="clear" w:color="auto" w:fill="auto"/>
            <w:noWrap/>
          </w:tcPr>
          <w:p w14:paraId="044F0E39" w14:textId="77777777" w:rsidR="001574DA" w:rsidRPr="005030A1" w:rsidRDefault="001574DA" w:rsidP="001574DA">
            <w:pPr>
              <w:pStyle w:val="TableText"/>
              <w:spacing w:before="120"/>
              <w:ind w:right="340"/>
              <w:jc w:val="center"/>
            </w:pPr>
            <w:r w:rsidRPr="005030A1">
              <w:t>4.228</w:t>
            </w:r>
          </w:p>
        </w:tc>
        <w:tc>
          <w:tcPr>
            <w:tcW w:w="1269" w:type="dxa"/>
            <w:tcBorders>
              <w:left w:val="single" w:sz="4" w:space="0" w:color="auto"/>
            </w:tcBorders>
            <w:shd w:val="clear" w:color="auto" w:fill="auto"/>
            <w:noWrap/>
          </w:tcPr>
          <w:p w14:paraId="67E15887" w14:textId="77777777" w:rsidR="001574DA" w:rsidRPr="005030A1" w:rsidRDefault="001574DA" w:rsidP="001574DA">
            <w:pPr>
              <w:pStyle w:val="TableText"/>
              <w:spacing w:before="120"/>
              <w:ind w:left="-124" w:right="225"/>
              <w:jc w:val="right"/>
            </w:pPr>
            <w:r w:rsidRPr="005030A1">
              <w:t>13.372</w:t>
            </w:r>
          </w:p>
        </w:tc>
        <w:tc>
          <w:tcPr>
            <w:tcW w:w="1141" w:type="dxa"/>
            <w:tcBorders>
              <w:right w:val="single" w:sz="4" w:space="0" w:color="auto"/>
            </w:tcBorders>
            <w:shd w:val="clear" w:color="auto" w:fill="auto"/>
            <w:noWrap/>
          </w:tcPr>
          <w:p w14:paraId="4B0E193F" w14:textId="77777777" w:rsidR="001574DA" w:rsidRPr="005030A1" w:rsidRDefault="001574DA" w:rsidP="001574DA">
            <w:pPr>
              <w:pStyle w:val="TableText"/>
              <w:spacing w:before="120"/>
              <w:ind w:right="340"/>
              <w:jc w:val="center"/>
            </w:pPr>
            <w:r w:rsidRPr="005030A1">
              <w:t>4.934</w:t>
            </w:r>
          </w:p>
        </w:tc>
        <w:tc>
          <w:tcPr>
            <w:tcW w:w="1372" w:type="dxa"/>
            <w:tcBorders>
              <w:left w:val="single" w:sz="4" w:space="0" w:color="auto"/>
              <w:right w:val="single" w:sz="4" w:space="0" w:color="auto"/>
            </w:tcBorders>
            <w:shd w:val="clear" w:color="auto" w:fill="auto"/>
            <w:noWrap/>
          </w:tcPr>
          <w:p w14:paraId="76EB566E" w14:textId="77777777" w:rsidR="001574DA" w:rsidRPr="005030A1" w:rsidRDefault="001574DA" w:rsidP="001574DA">
            <w:pPr>
              <w:pStyle w:val="TableText"/>
              <w:spacing w:before="120"/>
              <w:ind w:right="340"/>
              <w:jc w:val="center"/>
            </w:pPr>
            <w:r w:rsidRPr="005030A1">
              <w:t>14.831</w:t>
            </w:r>
          </w:p>
        </w:tc>
      </w:tr>
      <w:tr w:rsidR="001574DA" w:rsidRPr="005030A1" w14:paraId="0A08D165" w14:textId="77777777" w:rsidTr="001574DA">
        <w:trPr>
          <w:trHeight w:val="255"/>
        </w:trPr>
        <w:tc>
          <w:tcPr>
            <w:tcW w:w="588" w:type="dxa"/>
            <w:tcBorders>
              <w:left w:val="single" w:sz="4" w:space="0" w:color="auto"/>
              <w:right w:val="single" w:sz="4" w:space="0" w:color="auto"/>
            </w:tcBorders>
            <w:shd w:val="clear" w:color="auto" w:fill="auto"/>
            <w:noWrap/>
          </w:tcPr>
          <w:p w14:paraId="1DF9BD9F" w14:textId="77777777" w:rsidR="001574DA" w:rsidRPr="005030A1" w:rsidRDefault="001574DA" w:rsidP="001574DA">
            <w:pPr>
              <w:pStyle w:val="TableText"/>
              <w:jc w:val="center"/>
              <w:rPr>
                <w:rFonts w:ascii="Univers 55" w:hAnsi="Univers 55"/>
              </w:rPr>
            </w:pPr>
            <w:r w:rsidRPr="005030A1">
              <w:t>63</w:t>
            </w:r>
          </w:p>
        </w:tc>
        <w:tc>
          <w:tcPr>
            <w:tcW w:w="1718" w:type="dxa"/>
            <w:tcBorders>
              <w:left w:val="single" w:sz="4" w:space="0" w:color="auto"/>
            </w:tcBorders>
            <w:shd w:val="clear" w:color="auto" w:fill="auto"/>
            <w:noWrap/>
          </w:tcPr>
          <w:p w14:paraId="10EC50D6" w14:textId="77777777" w:rsidR="001574DA" w:rsidRPr="005030A1" w:rsidRDefault="001574DA" w:rsidP="001574DA">
            <w:pPr>
              <w:pStyle w:val="TableText"/>
              <w:tabs>
                <w:tab w:val="decimal" w:pos="405"/>
              </w:tabs>
              <w:spacing w:before="120"/>
              <w:ind w:right="340"/>
              <w:jc w:val="center"/>
            </w:pPr>
            <w:r w:rsidRPr="005030A1">
              <w:t>14.804</w:t>
            </w:r>
          </w:p>
        </w:tc>
        <w:tc>
          <w:tcPr>
            <w:tcW w:w="1346" w:type="dxa"/>
            <w:shd w:val="clear" w:color="auto" w:fill="auto"/>
            <w:noWrap/>
          </w:tcPr>
          <w:p w14:paraId="54E5CD93" w14:textId="77777777" w:rsidR="001574DA" w:rsidRPr="005030A1" w:rsidRDefault="001574DA" w:rsidP="001574DA">
            <w:pPr>
              <w:pStyle w:val="TableText"/>
              <w:spacing w:before="120"/>
              <w:ind w:right="340"/>
              <w:jc w:val="center"/>
            </w:pPr>
            <w:r w:rsidRPr="005030A1">
              <w:t>12.502</w:t>
            </w:r>
          </w:p>
        </w:tc>
        <w:tc>
          <w:tcPr>
            <w:tcW w:w="1134" w:type="dxa"/>
            <w:tcBorders>
              <w:right w:val="single" w:sz="4" w:space="0" w:color="auto"/>
            </w:tcBorders>
            <w:shd w:val="clear" w:color="auto" w:fill="auto"/>
            <w:noWrap/>
          </w:tcPr>
          <w:p w14:paraId="0F0C6436" w14:textId="77777777" w:rsidR="001574DA" w:rsidRPr="005030A1" w:rsidRDefault="001574DA" w:rsidP="001574DA">
            <w:pPr>
              <w:pStyle w:val="TableText"/>
              <w:spacing w:before="120"/>
              <w:ind w:right="340"/>
              <w:jc w:val="center"/>
            </w:pPr>
            <w:r w:rsidRPr="005030A1">
              <w:t>4.227</w:t>
            </w:r>
          </w:p>
        </w:tc>
        <w:tc>
          <w:tcPr>
            <w:tcW w:w="1269" w:type="dxa"/>
            <w:tcBorders>
              <w:left w:val="single" w:sz="4" w:space="0" w:color="auto"/>
            </w:tcBorders>
            <w:shd w:val="clear" w:color="auto" w:fill="auto"/>
            <w:noWrap/>
          </w:tcPr>
          <w:p w14:paraId="696D1CFE" w14:textId="77777777" w:rsidR="001574DA" w:rsidRPr="005030A1" w:rsidRDefault="001574DA" w:rsidP="001574DA">
            <w:pPr>
              <w:pStyle w:val="TableText"/>
              <w:spacing w:before="120"/>
              <w:ind w:left="-124" w:right="225"/>
              <w:jc w:val="right"/>
            </w:pPr>
            <w:r w:rsidRPr="005030A1">
              <w:t>12.893</w:t>
            </w:r>
          </w:p>
        </w:tc>
        <w:tc>
          <w:tcPr>
            <w:tcW w:w="1141" w:type="dxa"/>
            <w:tcBorders>
              <w:right w:val="single" w:sz="4" w:space="0" w:color="auto"/>
            </w:tcBorders>
            <w:shd w:val="clear" w:color="auto" w:fill="auto"/>
            <w:noWrap/>
          </w:tcPr>
          <w:p w14:paraId="19FE3104" w14:textId="77777777" w:rsidR="001574DA" w:rsidRPr="005030A1" w:rsidRDefault="001574DA" w:rsidP="001574DA">
            <w:pPr>
              <w:pStyle w:val="TableText"/>
              <w:spacing w:before="120"/>
              <w:ind w:right="340"/>
              <w:jc w:val="center"/>
            </w:pPr>
            <w:r w:rsidRPr="005030A1">
              <w:t>4.930</w:t>
            </w:r>
          </w:p>
        </w:tc>
        <w:tc>
          <w:tcPr>
            <w:tcW w:w="1372" w:type="dxa"/>
            <w:tcBorders>
              <w:left w:val="single" w:sz="4" w:space="0" w:color="auto"/>
              <w:right w:val="single" w:sz="4" w:space="0" w:color="auto"/>
            </w:tcBorders>
            <w:shd w:val="clear" w:color="auto" w:fill="auto"/>
            <w:noWrap/>
          </w:tcPr>
          <w:p w14:paraId="47AB19C7" w14:textId="77777777" w:rsidR="001574DA" w:rsidRPr="005030A1" w:rsidRDefault="001574DA" w:rsidP="001574DA">
            <w:pPr>
              <w:pStyle w:val="TableText"/>
              <w:spacing w:before="120"/>
              <w:ind w:right="340"/>
              <w:jc w:val="center"/>
            </w:pPr>
            <w:r w:rsidRPr="005030A1">
              <w:t>14.489</w:t>
            </w:r>
          </w:p>
        </w:tc>
      </w:tr>
      <w:tr w:rsidR="001574DA" w:rsidRPr="005030A1" w14:paraId="0A11B4F1" w14:textId="77777777" w:rsidTr="001574DA">
        <w:trPr>
          <w:trHeight w:val="255"/>
        </w:trPr>
        <w:tc>
          <w:tcPr>
            <w:tcW w:w="588" w:type="dxa"/>
            <w:tcBorders>
              <w:left w:val="single" w:sz="4" w:space="0" w:color="auto"/>
              <w:right w:val="single" w:sz="4" w:space="0" w:color="auto"/>
            </w:tcBorders>
            <w:shd w:val="clear" w:color="auto" w:fill="auto"/>
            <w:noWrap/>
          </w:tcPr>
          <w:p w14:paraId="0F55CAF7" w14:textId="77777777" w:rsidR="001574DA" w:rsidRPr="005030A1" w:rsidRDefault="001574DA" w:rsidP="001574DA">
            <w:pPr>
              <w:pStyle w:val="TableText"/>
              <w:jc w:val="center"/>
              <w:rPr>
                <w:rFonts w:ascii="Univers 55" w:hAnsi="Univers 55"/>
              </w:rPr>
            </w:pPr>
            <w:r w:rsidRPr="005030A1">
              <w:t>64</w:t>
            </w:r>
          </w:p>
        </w:tc>
        <w:tc>
          <w:tcPr>
            <w:tcW w:w="1718" w:type="dxa"/>
            <w:tcBorders>
              <w:left w:val="single" w:sz="4" w:space="0" w:color="auto"/>
            </w:tcBorders>
            <w:shd w:val="clear" w:color="auto" w:fill="auto"/>
            <w:noWrap/>
          </w:tcPr>
          <w:p w14:paraId="69580CD7" w14:textId="77777777" w:rsidR="001574DA" w:rsidRPr="005030A1" w:rsidRDefault="001574DA" w:rsidP="001574DA">
            <w:pPr>
              <w:pStyle w:val="TableText"/>
              <w:tabs>
                <w:tab w:val="decimal" w:pos="405"/>
              </w:tabs>
              <w:spacing w:before="120"/>
              <w:ind w:right="340"/>
              <w:jc w:val="center"/>
            </w:pPr>
            <w:r w:rsidRPr="005030A1">
              <w:t>14.441</w:t>
            </w:r>
          </w:p>
        </w:tc>
        <w:tc>
          <w:tcPr>
            <w:tcW w:w="1346" w:type="dxa"/>
            <w:shd w:val="clear" w:color="auto" w:fill="auto"/>
            <w:noWrap/>
          </w:tcPr>
          <w:p w14:paraId="71F18D43" w14:textId="77777777" w:rsidR="001574DA" w:rsidRPr="005030A1" w:rsidRDefault="001574DA" w:rsidP="001574DA">
            <w:pPr>
              <w:pStyle w:val="TableText"/>
              <w:spacing w:before="120"/>
              <w:ind w:right="340"/>
              <w:jc w:val="center"/>
            </w:pPr>
            <w:r w:rsidRPr="005030A1">
              <w:t>12.262</w:t>
            </w:r>
          </w:p>
        </w:tc>
        <w:tc>
          <w:tcPr>
            <w:tcW w:w="1134" w:type="dxa"/>
            <w:tcBorders>
              <w:right w:val="single" w:sz="4" w:space="0" w:color="auto"/>
            </w:tcBorders>
            <w:shd w:val="clear" w:color="auto" w:fill="auto"/>
            <w:noWrap/>
          </w:tcPr>
          <w:p w14:paraId="5AC53887" w14:textId="77777777" w:rsidR="001574DA" w:rsidRPr="005030A1" w:rsidRDefault="001574DA" w:rsidP="001574DA">
            <w:pPr>
              <w:pStyle w:val="TableText"/>
              <w:spacing w:before="120"/>
              <w:ind w:right="340"/>
              <w:jc w:val="center"/>
            </w:pPr>
            <w:r w:rsidRPr="005030A1">
              <w:t>4.217</w:t>
            </w:r>
          </w:p>
        </w:tc>
        <w:tc>
          <w:tcPr>
            <w:tcW w:w="1269" w:type="dxa"/>
            <w:tcBorders>
              <w:left w:val="single" w:sz="4" w:space="0" w:color="auto"/>
            </w:tcBorders>
            <w:shd w:val="clear" w:color="auto" w:fill="auto"/>
            <w:noWrap/>
          </w:tcPr>
          <w:p w14:paraId="5B16702D" w14:textId="77777777" w:rsidR="001574DA" w:rsidRPr="005030A1" w:rsidRDefault="001574DA" w:rsidP="001574DA">
            <w:pPr>
              <w:pStyle w:val="TableText"/>
              <w:spacing w:before="120"/>
              <w:ind w:left="-124" w:right="225"/>
              <w:jc w:val="right"/>
            </w:pPr>
            <w:r w:rsidRPr="005030A1">
              <w:t>12.419</w:t>
            </w:r>
          </w:p>
        </w:tc>
        <w:tc>
          <w:tcPr>
            <w:tcW w:w="1141" w:type="dxa"/>
            <w:tcBorders>
              <w:right w:val="single" w:sz="4" w:space="0" w:color="auto"/>
            </w:tcBorders>
            <w:shd w:val="clear" w:color="auto" w:fill="auto"/>
            <w:noWrap/>
          </w:tcPr>
          <w:p w14:paraId="06DA6616" w14:textId="77777777" w:rsidR="001574DA" w:rsidRPr="005030A1" w:rsidRDefault="001574DA" w:rsidP="001574DA">
            <w:pPr>
              <w:pStyle w:val="TableText"/>
              <w:spacing w:before="120"/>
              <w:ind w:right="340"/>
              <w:jc w:val="center"/>
            </w:pPr>
            <w:r w:rsidRPr="005030A1">
              <w:t>4.918</w:t>
            </w:r>
          </w:p>
        </w:tc>
        <w:tc>
          <w:tcPr>
            <w:tcW w:w="1372" w:type="dxa"/>
            <w:tcBorders>
              <w:left w:val="single" w:sz="4" w:space="0" w:color="auto"/>
              <w:right w:val="single" w:sz="4" w:space="0" w:color="auto"/>
            </w:tcBorders>
            <w:shd w:val="clear" w:color="auto" w:fill="auto"/>
            <w:noWrap/>
          </w:tcPr>
          <w:p w14:paraId="038B1783" w14:textId="77777777" w:rsidR="001574DA" w:rsidRPr="005030A1" w:rsidRDefault="001574DA" w:rsidP="001574DA">
            <w:pPr>
              <w:pStyle w:val="TableText"/>
              <w:spacing w:before="120"/>
              <w:ind w:right="340"/>
              <w:jc w:val="center"/>
            </w:pPr>
            <w:r w:rsidRPr="005030A1">
              <w:t>14.143</w:t>
            </w:r>
          </w:p>
        </w:tc>
      </w:tr>
      <w:tr w:rsidR="001574DA" w:rsidRPr="005030A1" w14:paraId="2AD90758" w14:textId="77777777" w:rsidTr="001574DA">
        <w:trPr>
          <w:trHeight w:val="255"/>
        </w:trPr>
        <w:tc>
          <w:tcPr>
            <w:tcW w:w="588" w:type="dxa"/>
            <w:tcBorders>
              <w:left w:val="single" w:sz="4" w:space="0" w:color="auto"/>
              <w:right w:val="single" w:sz="4" w:space="0" w:color="auto"/>
            </w:tcBorders>
            <w:shd w:val="clear" w:color="auto" w:fill="auto"/>
            <w:noWrap/>
          </w:tcPr>
          <w:p w14:paraId="64572571" w14:textId="77777777" w:rsidR="001574DA" w:rsidRPr="005030A1" w:rsidRDefault="001574DA" w:rsidP="001574DA">
            <w:pPr>
              <w:pStyle w:val="TableText"/>
              <w:jc w:val="center"/>
              <w:rPr>
                <w:rFonts w:ascii="Univers 55" w:hAnsi="Univers 55"/>
              </w:rPr>
            </w:pPr>
            <w:r w:rsidRPr="005030A1">
              <w:t>65</w:t>
            </w:r>
          </w:p>
        </w:tc>
        <w:tc>
          <w:tcPr>
            <w:tcW w:w="1718" w:type="dxa"/>
            <w:tcBorders>
              <w:left w:val="single" w:sz="4" w:space="0" w:color="auto"/>
            </w:tcBorders>
            <w:shd w:val="clear" w:color="auto" w:fill="auto"/>
            <w:noWrap/>
          </w:tcPr>
          <w:p w14:paraId="7E443A1C" w14:textId="77777777" w:rsidR="001574DA" w:rsidRPr="005030A1" w:rsidRDefault="001574DA" w:rsidP="001574DA">
            <w:pPr>
              <w:pStyle w:val="TableText"/>
              <w:tabs>
                <w:tab w:val="decimal" w:pos="405"/>
              </w:tabs>
              <w:spacing w:before="120"/>
              <w:ind w:right="340"/>
              <w:jc w:val="center"/>
            </w:pPr>
            <w:r w:rsidRPr="005030A1">
              <w:t>14.082</w:t>
            </w:r>
          </w:p>
        </w:tc>
        <w:tc>
          <w:tcPr>
            <w:tcW w:w="1346" w:type="dxa"/>
            <w:shd w:val="clear" w:color="auto" w:fill="auto"/>
            <w:noWrap/>
          </w:tcPr>
          <w:p w14:paraId="1A76511D" w14:textId="77777777" w:rsidR="001574DA" w:rsidRPr="005030A1" w:rsidRDefault="001574DA" w:rsidP="001574DA">
            <w:pPr>
              <w:pStyle w:val="TableText"/>
              <w:spacing w:before="120"/>
              <w:ind w:right="340"/>
              <w:jc w:val="center"/>
            </w:pPr>
            <w:r w:rsidRPr="005030A1">
              <w:t>12.023</w:t>
            </w:r>
          </w:p>
        </w:tc>
        <w:tc>
          <w:tcPr>
            <w:tcW w:w="1134" w:type="dxa"/>
            <w:tcBorders>
              <w:right w:val="single" w:sz="4" w:space="0" w:color="auto"/>
            </w:tcBorders>
            <w:shd w:val="clear" w:color="auto" w:fill="auto"/>
            <w:noWrap/>
          </w:tcPr>
          <w:p w14:paraId="481292A3" w14:textId="77777777" w:rsidR="001574DA" w:rsidRPr="005030A1" w:rsidRDefault="001574DA" w:rsidP="001574DA">
            <w:pPr>
              <w:pStyle w:val="TableText"/>
              <w:spacing w:before="120"/>
              <w:ind w:right="340"/>
              <w:jc w:val="center"/>
            </w:pPr>
            <w:r w:rsidRPr="005030A1">
              <w:t>4.200</w:t>
            </w:r>
          </w:p>
        </w:tc>
        <w:tc>
          <w:tcPr>
            <w:tcW w:w="1269" w:type="dxa"/>
            <w:tcBorders>
              <w:left w:val="single" w:sz="4" w:space="0" w:color="auto"/>
            </w:tcBorders>
            <w:shd w:val="clear" w:color="auto" w:fill="auto"/>
            <w:noWrap/>
          </w:tcPr>
          <w:p w14:paraId="0B904D89" w14:textId="77777777" w:rsidR="001574DA" w:rsidRPr="005030A1" w:rsidRDefault="001574DA" w:rsidP="001574DA">
            <w:pPr>
              <w:pStyle w:val="TableText"/>
              <w:spacing w:before="120"/>
              <w:ind w:left="-124" w:right="225"/>
              <w:jc w:val="right"/>
            </w:pPr>
            <w:r w:rsidRPr="005030A1">
              <w:t>11.950</w:t>
            </w:r>
          </w:p>
        </w:tc>
        <w:tc>
          <w:tcPr>
            <w:tcW w:w="1141" w:type="dxa"/>
            <w:tcBorders>
              <w:right w:val="single" w:sz="4" w:space="0" w:color="auto"/>
            </w:tcBorders>
            <w:shd w:val="clear" w:color="auto" w:fill="auto"/>
            <w:noWrap/>
          </w:tcPr>
          <w:p w14:paraId="39FB3DD6" w14:textId="77777777" w:rsidR="001574DA" w:rsidRPr="005030A1" w:rsidRDefault="001574DA" w:rsidP="001574DA">
            <w:pPr>
              <w:pStyle w:val="TableText"/>
              <w:spacing w:before="120"/>
              <w:ind w:right="340"/>
              <w:jc w:val="center"/>
            </w:pPr>
            <w:r w:rsidRPr="005030A1">
              <w:t>4.896</w:t>
            </w:r>
          </w:p>
        </w:tc>
        <w:tc>
          <w:tcPr>
            <w:tcW w:w="1372" w:type="dxa"/>
            <w:tcBorders>
              <w:left w:val="single" w:sz="4" w:space="0" w:color="auto"/>
              <w:right w:val="single" w:sz="4" w:space="0" w:color="auto"/>
            </w:tcBorders>
            <w:shd w:val="clear" w:color="auto" w:fill="auto"/>
            <w:noWrap/>
          </w:tcPr>
          <w:p w14:paraId="76801600" w14:textId="77777777" w:rsidR="001574DA" w:rsidRPr="005030A1" w:rsidRDefault="001574DA" w:rsidP="001574DA">
            <w:pPr>
              <w:pStyle w:val="TableText"/>
              <w:spacing w:before="120"/>
              <w:ind w:right="340"/>
              <w:jc w:val="center"/>
            </w:pPr>
            <w:r w:rsidRPr="005030A1">
              <w:t>13.794</w:t>
            </w:r>
          </w:p>
        </w:tc>
      </w:tr>
      <w:tr w:rsidR="001574DA" w:rsidRPr="005030A1" w14:paraId="0A67B364" w14:textId="77777777" w:rsidTr="001574DA">
        <w:trPr>
          <w:trHeight w:val="255"/>
        </w:trPr>
        <w:tc>
          <w:tcPr>
            <w:tcW w:w="588" w:type="dxa"/>
            <w:tcBorders>
              <w:left w:val="single" w:sz="4" w:space="0" w:color="auto"/>
              <w:right w:val="single" w:sz="4" w:space="0" w:color="auto"/>
            </w:tcBorders>
            <w:shd w:val="clear" w:color="auto" w:fill="auto"/>
            <w:noWrap/>
          </w:tcPr>
          <w:p w14:paraId="62FB92DC" w14:textId="77777777" w:rsidR="001574DA" w:rsidRPr="005030A1" w:rsidRDefault="001574DA" w:rsidP="001574DA">
            <w:pPr>
              <w:pStyle w:val="TableText"/>
              <w:jc w:val="center"/>
              <w:rPr>
                <w:rFonts w:ascii="Univers 55" w:hAnsi="Univers 55"/>
              </w:rPr>
            </w:pPr>
            <w:r w:rsidRPr="005030A1">
              <w:t>66</w:t>
            </w:r>
          </w:p>
        </w:tc>
        <w:tc>
          <w:tcPr>
            <w:tcW w:w="1718" w:type="dxa"/>
            <w:tcBorders>
              <w:left w:val="single" w:sz="4" w:space="0" w:color="auto"/>
            </w:tcBorders>
            <w:shd w:val="clear" w:color="auto" w:fill="auto"/>
            <w:noWrap/>
          </w:tcPr>
          <w:p w14:paraId="683DDE3B" w14:textId="77777777" w:rsidR="001574DA" w:rsidRPr="005030A1" w:rsidRDefault="001574DA" w:rsidP="001574DA">
            <w:pPr>
              <w:pStyle w:val="TableText"/>
              <w:tabs>
                <w:tab w:val="decimal" w:pos="405"/>
              </w:tabs>
              <w:spacing w:before="120"/>
              <w:ind w:right="340"/>
              <w:jc w:val="center"/>
            </w:pPr>
            <w:r w:rsidRPr="005030A1">
              <w:t>13.728</w:t>
            </w:r>
          </w:p>
        </w:tc>
        <w:tc>
          <w:tcPr>
            <w:tcW w:w="1346" w:type="dxa"/>
            <w:shd w:val="clear" w:color="auto" w:fill="auto"/>
            <w:noWrap/>
          </w:tcPr>
          <w:p w14:paraId="2883753F" w14:textId="77777777" w:rsidR="001574DA" w:rsidRPr="005030A1" w:rsidRDefault="001574DA" w:rsidP="001574DA">
            <w:pPr>
              <w:pStyle w:val="TableText"/>
              <w:spacing w:before="120"/>
              <w:ind w:right="340"/>
              <w:jc w:val="center"/>
            </w:pPr>
            <w:r w:rsidRPr="005030A1">
              <w:t>11.785</w:t>
            </w:r>
          </w:p>
        </w:tc>
        <w:tc>
          <w:tcPr>
            <w:tcW w:w="1134" w:type="dxa"/>
            <w:tcBorders>
              <w:right w:val="single" w:sz="4" w:space="0" w:color="auto"/>
            </w:tcBorders>
            <w:shd w:val="clear" w:color="auto" w:fill="auto"/>
            <w:noWrap/>
          </w:tcPr>
          <w:p w14:paraId="5635B65F" w14:textId="77777777" w:rsidR="001574DA" w:rsidRPr="005030A1" w:rsidRDefault="001574DA" w:rsidP="001574DA">
            <w:pPr>
              <w:pStyle w:val="TableText"/>
              <w:spacing w:before="120"/>
              <w:ind w:right="340"/>
              <w:jc w:val="center"/>
            </w:pPr>
            <w:r w:rsidRPr="005030A1">
              <w:t>4.172</w:t>
            </w:r>
          </w:p>
        </w:tc>
        <w:tc>
          <w:tcPr>
            <w:tcW w:w="1269" w:type="dxa"/>
            <w:tcBorders>
              <w:left w:val="single" w:sz="4" w:space="0" w:color="auto"/>
            </w:tcBorders>
            <w:shd w:val="clear" w:color="auto" w:fill="auto"/>
            <w:noWrap/>
          </w:tcPr>
          <w:p w14:paraId="65A23519" w14:textId="77777777" w:rsidR="001574DA" w:rsidRPr="005030A1" w:rsidRDefault="001574DA" w:rsidP="001574DA">
            <w:pPr>
              <w:pStyle w:val="TableText"/>
              <w:spacing w:before="120"/>
              <w:ind w:left="-124" w:right="225"/>
              <w:jc w:val="right"/>
            </w:pPr>
            <w:r w:rsidRPr="005030A1">
              <w:t>11.486</w:t>
            </w:r>
          </w:p>
        </w:tc>
        <w:tc>
          <w:tcPr>
            <w:tcW w:w="1141" w:type="dxa"/>
            <w:tcBorders>
              <w:right w:val="single" w:sz="4" w:space="0" w:color="auto"/>
            </w:tcBorders>
            <w:shd w:val="clear" w:color="auto" w:fill="auto"/>
            <w:noWrap/>
          </w:tcPr>
          <w:p w14:paraId="1ADBF114" w14:textId="77777777" w:rsidR="001574DA" w:rsidRPr="005030A1" w:rsidRDefault="001574DA" w:rsidP="001574DA">
            <w:pPr>
              <w:pStyle w:val="TableText"/>
              <w:spacing w:before="120"/>
              <w:ind w:right="340"/>
              <w:jc w:val="center"/>
            </w:pPr>
            <w:r w:rsidRPr="005030A1">
              <w:t>4.864</w:t>
            </w:r>
          </w:p>
        </w:tc>
        <w:tc>
          <w:tcPr>
            <w:tcW w:w="1372" w:type="dxa"/>
            <w:tcBorders>
              <w:left w:val="single" w:sz="4" w:space="0" w:color="auto"/>
              <w:right w:val="single" w:sz="4" w:space="0" w:color="auto"/>
            </w:tcBorders>
            <w:shd w:val="clear" w:color="auto" w:fill="auto"/>
            <w:noWrap/>
          </w:tcPr>
          <w:p w14:paraId="02BC3C73" w14:textId="77777777" w:rsidR="001574DA" w:rsidRPr="005030A1" w:rsidRDefault="001574DA" w:rsidP="001574DA">
            <w:pPr>
              <w:pStyle w:val="TableText"/>
              <w:spacing w:before="120"/>
              <w:ind w:right="340"/>
              <w:jc w:val="center"/>
            </w:pPr>
            <w:r w:rsidRPr="005030A1">
              <w:t>13.275</w:t>
            </w:r>
          </w:p>
        </w:tc>
      </w:tr>
      <w:tr w:rsidR="001574DA" w:rsidRPr="005030A1" w14:paraId="491E9DD7" w14:textId="77777777" w:rsidTr="001574DA">
        <w:trPr>
          <w:trHeight w:val="255"/>
        </w:trPr>
        <w:tc>
          <w:tcPr>
            <w:tcW w:w="588" w:type="dxa"/>
            <w:tcBorders>
              <w:left w:val="single" w:sz="4" w:space="0" w:color="auto"/>
              <w:right w:val="single" w:sz="4" w:space="0" w:color="auto"/>
            </w:tcBorders>
            <w:shd w:val="clear" w:color="auto" w:fill="auto"/>
            <w:noWrap/>
          </w:tcPr>
          <w:p w14:paraId="4759ABDE" w14:textId="77777777" w:rsidR="001574DA" w:rsidRPr="005030A1" w:rsidRDefault="001574DA" w:rsidP="001574DA">
            <w:pPr>
              <w:pStyle w:val="TableText"/>
              <w:jc w:val="center"/>
              <w:rPr>
                <w:rFonts w:ascii="Univers 55" w:hAnsi="Univers 55"/>
              </w:rPr>
            </w:pPr>
            <w:r w:rsidRPr="005030A1">
              <w:t>67</w:t>
            </w:r>
          </w:p>
        </w:tc>
        <w:tc>
          <w:tcPr>
            <w:tcW w:w="1718" w:type="dxa"/>
            <w:tcBorders>
              <w:left w:val="single" w:sz="4" w:space="0" w:color="auto"/>
            </w:tcBorders>
            <w:shd w:val="clear" w:color="auto" w:fill="auto"/>
            <w:noWrap/>
          </w:tcPr>
          <w:p w14:paraId="56233862" w14:textId="77777777" w:rsidR="001574DA" w:rsidRPr="005030A1" w:rsidRDefault="001574DA" w:rsidP="001574DA">
            <w:pPr>
              <w:pStyle w:val="TableText"/>
              <w:tabs>
                <w:tab w:val="decimal" w:pos="405"/>
              </w:tabs>
              <w:spacing w:before="120"/>
              <w:ind w:right="340"/>
              <w:jc w:val="center"/>
            </w:pPr>
            <w:r w:rsidRPr="005030A1">
              <w:t>13.379</w:t>
            </w:r>
          </w:p>
        </w:tc>
        <w:tc>
          <w:tcPr>
            <w:tcW w:w="1346" w:type="dxa"/>
            <w:shd w:val="clear" w:color="auto" w:fill="auto"/>
            <w:noWrap/>
          </w:tcPr>
          <w:p w14:paraId="2036E2DE" w14:textId="77777777" w:rsidR="001574DA" w:rsidRPr="005030A1" w:rsidRDefault="001574DA" w:rsidP="001574DA">
            <w:pPr>
              <w:pStyle w:val="TableText"/>
              <w:spacing w:before="120"/>
              <w:ind w:right="340"/>
              <w:jc w:val="center"/>
            </w:pPr>
            <w:r w:rsidRPr="005030A1">
              <w:t>11.549</w:t>
            </w:r>
          </w:p>
        </w:tc>
        <w:tc>
          <w:tcPr>
            <w:tcW w:w="1134" w:type="dxa"/>
            <w:tcBorders>
              <w:right w:val="single" w:sz="4" w:space="0" w:color="auto"/>
            </w:tcBorders>
            <w:shd w:val="clear" w:color="auto" w:fill="auto"/>
            <w:noWrap/>
          </w:tcPr>
          <w:p w14:paraId="74AA1B43" w14:textId="77777777" w:rsidR="001574DA" w:rsidRPr="005030A1" w:rsidRDefault="001574DA" w:rsidP="001574DA">
            <w:pPr>
              <w:pStyle w:val="TableText"/>
              <w:spacing w:before="120"/>
              <w:ind w:right="340"/>
              <w:jc w:val="center"/>
            </w:pPr>
            <w:r w:rsidRPr="005030A1">
              <w:t>4.135</w:t>
            </w:r>
          </w:p>
        </w:tc>
        <w:tc>
          <w:tcPr>
            <w:tcW w:w="1269" w:type="dxa"/>
            <w:tcBorders>
              <w:left w:val="single" w:sz="4" w:space="0" w:color="auto"/>
            </w:tcBorders>
            <w:shd w:val="clear" w:color="auto" w:fill="auto"/>
            <w:noWrap/>
          </w:tcPr>
          <w:p w14:paraId="3CE4D785" w14:textId="77777777" w:rsidR="001574DA" w:rsidRPr="005030A1" w:rsidRDefault="001574DA" w:rsidP="001574DA">
            <w:pPr>
              <w:pStyle w:val="TableText"/>
              <w:spacing w:before="120"/>
              <w:ind w:left="-124" w:right="225"/>
              <w:jc w:val="right"/>
            </w:pPr>
            <w:r w:rsidRPr="005030A1">
              <w:t>11.028</w:t>
            </w:r>
          </w:p>
        </w:tc>
        <w:tc>
          <w:tcPr>
            <w:tcW w:w="1141" w:type="dxa"/>
            <w:tcBorders>
              <w:right w:val="single" w:sz="4" w:space="0" w:color="auto"/>
            </w:tcBorders>
            <w:shd w:val="clear" w:color="auto" w:fill="auto"/>
            <w:noWrap/>
          </w:tcPr>
          <w:p w14:paraId="322CDEA9" w14:textId="77777777" w:rsidR="001574DA" w:rsidRPr="005030A1" w:rsidRDefault="001574DA" w:rsidP="001574DA">
            <w:pPr>
              <w:pStyle w:val="TableText"/>
              <w:spacing w:before="120"/>
              <w:ind w:right="340"/>
              <w:jc w:val="center"/>
            </w:pPr>
            <w:r w:rsidRPr="005030A1">
              <w:t>4.822</w:t>
            </w:r>
          </w:p>
        </w:tc>
        <w:tc>
          <w:tcPr>
            <w:tcW w:w="1372" w:type="dxa"/>
            <w:tcBorders>
              <w:left w:val="single" w:sz="4" w:space="0" w:color="auto"/>
              <w:right w:val="single" w:sz="4" w:space="0" w:color="auto"/>
            </w:tcBorders>
            <w:shd w:val="clear" w:color="auto" w:fill="auto"/>
            <w:noWrap/>
          </w:tcPr>
          <w:p w14:paraId="7E66CEF6" w14:textId="77777777" w:rsidR="001574DA" w:rsidRPr="005030A1" w:rsidRDefault="001574DA" w:rsidP="001574DA">
            <w:pPr>
              <w:pStyle w:val="TableText"/>
              <w:spacing w:before="120"/>
              <w:ind w:right="340"/>
              <w:jc w:val="center"/>
            </w:pPr>
            <w:r w:rsidRPr="005030A1">
              <w:t>12.923</w:t>
            </w:r>
          </w:p>
        </w:tc>
      </w:tr>
      <w:tr w:rsidR="001574DA" w:rsidRPr="005030A1" w14:paraId="1F723ECD" w14:textId="77777777" w:rsidTr="001574DA">
        <w:trPr>
          <w:trHeight w:val="255"/>
        </w:trPr>
        <w:tc>
          <w:tcPr>
            <w:tcW w:w="588" w:type="dxa"/>
            <w:tcBorders>
              <w:left w:val="single" w:sz="4" w:space="0" w:color="auto"/>
              <w:right w:val="single" w:sz="4" w:space="0" w:color="auto"/>
            </w:tcBorders>
            <w:shd w:val="clear" w:color="auto" w:fill="auto"/>
            <w:noWrap/>
          </w:tcPr>
          <w:p w14:paraId="369A1F4B" w14:textId="77777777" w:rsidR="001574DA" w:rsidRPr="005030A1" w:rsidRDefault="001574DA" w:rsidP="001574DA">
            <w:pPr>
              <w:pStyle w:val="TableText"/>
              <w:jc w:val="center"/>
              <w:rPr>
                <w:rFonts w:ascii="Univers 55" w:hAnsi="Univers 55"/>
              </w:rPr>
            </w:pPr>
            <w:r w:rsidRPr="005030A1">
              <w:t>68</w:t>
            </w:r>
          </w:p>
        </w:tc>
        <w:tc>
          <w:tcPr>
            <w:tcW w:w="1718" w:type="dxa"/>
            <w:tcBorders>
              <w:left w:val="single" w:sz="4" w:space="0" w:color="auto"/>
            </w:tcBorders>
            <w:shd w:val="clear" w:color="auto" w:fill="auto"/>
            <w:noWrap/>
          </w:tcPr>
          <w:p w14:paraId="51AF4016" w14:textId="77777777" w:rsidR="001574DA" w:rsidRPr="005030A1" w:rsidRDefault="001574DA" w:rsidP="001574DA">
            <w:pPr>
              <w:pStyle w:val="TableText"/>
              <w:tabs>
                <w:tab w:val="decimal" w:pos="405"/>
              </w:tabs>
              <w:spacing w:before="120"/>
              <w:ind w:right="340"/>
              <w:jc w:val="center"/>
            </w:pPr>
            <w:r w:rsidRPr="005030A1">
              <w:t>13.035</w:t>
            </w:r>
          </w:p>
        </w:tc>
        <w:tc>
          <w:tcPr>
            <w:tcW w:w="1346" w:type="dxa"/>
            <w:shd w:val="clear" w:color="auto" w:fill="auto"/>
            <w:noWrap/>
          </w:tcPr>
          <w:p w14:paraId="4B3A5C8A" w14:textId="77777777" w:rsidR="001574DA" w:rsidRPr="005030A1" w:rsidRDefault="001574DA" w:rsidP="001574DA">
            <w:pPr>
              <w:pStyle w:val="TableText"/>
              <w:spacing w:before="120"/>
              <w:ind w:right="340"/>
              <w:jc w:val="center"/>
            </w:pPr>
            <w:r w:rsidRPr="005030A1">
              <w:t>11.314</w:t>
            </w:r>
          </w:p>
        </w:tc>
        <w:tc>
          <w:tcPr>
            <w:tcW w:w="1134" w:type="dxa"/>
            <w:tcBorders>
              <w:right w:val="single" w:sz="4" w:space="0" w:color="auto"/>
            </w:tcBorders>
            <w:shd w:val="clear" w:color="auto" w:fill="auto"/>
            <w:noWrap/>
          </w:tcPr>
          <w:p w14:paraId="18FCFE17" w14:textId="77777777" w:rsidR="001574DA" w:rsidRPr="005030A1" w:rsidRDefault="001574DA" w:rsidP="001574DA">
            <w:pPr>
              <w:pStyle w:val="TableText"/>
              <w:spacing w:before="120"/>
              <w:ind w:right="340"/>
              <w:jc w:val="center"/>
            </w:pPr>
            <w:r w:rsidRPr="005030A1">
              <w:t>4.086</w:t>
            </w:r>
          </w:p>
        </w:tc>
        <w:tc>
          <w:tcPr>
            <w:tcW w:w="1269" w:type="dxa"/>
            <w:tcBorders>
              <w:left w:val="single" w:sz="4" w:space="0" w:color="auto"/>
            </w:tcBorders>
            <w:shd w:val="clear" w:color="auto" w:fill="auto"/>
            <w:noWrap/>
          </w:tcPr>
          <w:p w14:paraId="3CAC77AC" w14:textId="77777777" w:rsidR="001574DA" w:rsidRPr="005030A1" w:rsidRDefault="001574DA" w:rsidP="001574DA">
            <w:pPr>
              <w:pStyle w:val="TableText"/>
              <w:spacing w:before="120"/>
              <w:ind w:left="-124" w:right="225"/>
              <w:jc w:val="right"/>
            </w:pPr>
            <w:r w:rsidRPr="005030A1">
              <w:t>10.576</w:t>
            </w:r>
          </w:p>
        </w:tc>
        <w:tc>
          <w:tcPr>
            <w:tcW w:w="1141" w:type="dxa"/>
            <w:tcBorders>
              <w:right w:val="single" w:sz="4" w:space="0" w:color="auto"/>
            </w:tcBorders>
            <w:shd w:val="clear" w:color="auto" w:fill="auto"/>
            <w:noWrap/>
          </w:tcPr>
          <w:p w14:paraId="3F77C79E" w14:textId="77777777" w:rsidR="001574DA" w:rsidRPr="005030A1" w:rsidRDefault="001574DA" w:rsidP="001574DA">
            <w:pPr>
              <w:pStyle w:val="TableText"/>
              <w:spacing w:before="120"/>
              <w:ind w:right="340"/>
              <w:jc w:val="center"/>
            </w:pPr>
            <w:r w:rsidRPr="005030A1">
              <w:t>4.769</w:t>
            </w:r>
          </w:p>
        </w:tc>
        <w:tc>
          <w:tcPr>
            <w:tcW w:w="1372" w:type="dxa"/>
            <w:tcBorders>
              <w:left w:val="single" w:sz="4" w:space="0" w:color="auto"/>
              <w:right w:val="single" w:sz="4" w:space="0" w:color="auto"/>
            </w:tcBorders>
            <w:shd w:val="clear" w:color="auto" w:fill="auto"/>
            <w:noWrap/>
          </w:tcPr>
          <w:p w14:paraId="7131D2D6" w14:textId="77777777" w:rsidR="001574DA" w:rsidRPr="005030A1" w:rsidRDefault="001574DA" w:rsidP="001574DA">
            <w:pPr>
              <w:pStyle w:val="TableText"/>
              <w:spacing w:before="120"/>
              <w:ind w:right="340"/>
              <w:jc w:val="center"/>
            </w:pPr>
            <w:r w:rsidRPr="005030A1">
              <w:t>12.567</w:t>
            </w:r>
          </w:p>
        </w:tc>
      </w:tr>
      <w:tr w:rsidR="001574DA" w:rsidRPr="005030A1" w14:paraId="07B5E1D1" w14:textId="77777777" w:rsidTr="001574DA">
        <w:trPr>
          <w:trHeight w:val="255"/>
        </w:trPr>
        <w:tc>
          <w:tcPr>
            <w:tcW w:w="588" w:type="dxa"/>
            <w:tcBorders>
              <w:left w:val="single" w:sz="4" w:space="0" w:color="auto"/>
              <w:right w:val="single" w:sz="4" w:space="0" w:color="auto"/>
            </w:tcBorders>
            <w:shd w:val="clear" w:color="auto" w:fill="auto"/>
            <w:noWrap/>
          </w:tcPr>
          <w:p w14:paraId="7CDFF70A" w14:textId="77777777" w:rsidR="001574DA" w:rsidRPr="005030A1" w:rsidRDefault="001574DA" w:rsidP="001574DA">
            <w:pPr>
              <w:pStyle w:val="TableText"/>
              <w:jc w:val="center"/>
              <w:rPr>
                <w:rFonts w:ascii="Univers 55" w:hAnsi="Univers 55"/>
              </w:rPr>
            </w:pPr>
            <w:r w:rsidRPr="005030A1">
              <w:t>69</w:t>
            </w:r>
          </w:p>
        </w:tc>
        <w:tc>
          <w:tcPr>
            <w:tcW w:w="1718" w:type="dxa"/>
            <w:tcBorders>
              <w:left w:val="single" w:sz="4" w:space="0" w:color="auto"/>
            </w:tcBorders>
            <w:shd w:val="clear" w:color="auto" w:fill="auto"/>
            <w:noWrap/>
          </w:tcPr>
          <w:p w14:paraId="37154028" w14:textId="77777777" w:rsidR="001574DA" w:rsidRPr="005030A1" w:rsidRDefault="001574DA" w:rsidP="001574DA">
            <w:pPr>
              <w:pStyle w:val="TableText"/>
              <w:tabs>
                <w:tab w:val="decimal" w:pos="405"/>
              </w:tabs>
              <w:spacing w:before="120"/>
              <w:ind w:right="340"/>
              <w:jc w:val="center"/>
            </w:pPr>
            <w:r w:rsidRPr="005030A1">
              <w:t>12.697</w:t>
            </w:r>
          </w:p>
        </w:tc>
        <w:tc>
          <w:tcPr>
            <w:tcW w:w="1346" w:type="dxa"/>
            <w:shd w:val="clear" w:color="auto" w:fill="auto"/>
            <w:noWrap/>
          </w:tcPr>
          <w:p w14:paraId="454B0C62" w14:textId="77777777" w:rsidR="001574DA" w:rsidRPr="005030A1" w:rsidRDefault="001574DA" w:rsidP="001574DA">
            <w:pPr>
              <w:pStyle w:val="TableText"/>
              <w:spacing w:before="120"/>
              <w:ind w:right="340"/>
              <w:jc w:val="center"/>
            </w:pPr>
            <w:r w:rsidRPr="005030A1">
              <w:t>11.082</w:t>
            </w:r>
          </w:p>
        </w:tc>
        <w:tc>
          <w:tcPr>
            <w:tcW w:w="1134" w:type="dxa"/>
            <w:tcBorders>
              <w:right w:val="single" w:sz="4" w:space="0" w:color="auto"/>
            </w:tcBorders>
            <w:shd w:val="clear" w:color="auto" w:fill="auto"/>
            <w:noWrap/>
          </w:tcPr>
          <w:p w14:paraId="6B26DAE0" w14:textId="77777777" w:rsidR="001574DA" w:rsidRPr="005030A1" w:rsidRDefault="001574DA" w:rsidP="001574DA">
            <w:pPr>
              <w:pStyle w:val="TableText"/>
              <w:spacing w:before="120"/>
              <w:ind w:right="340"/>
              <w:jc w:val="center"/>
            </w:pPr>
            <w:r w:rsidRPr="005030A1">
              <w:t>4.030</w:t>
            </w:r>
          </w:p>
        </w:tc>
        <w:tc>
          <w:tcPr>
            <w:tcW w:w="1269" w:type="dxa"/>
            <w:tcBorders>
              <w:left w:val="single" w:sz="4" w:space="0" w:color="auto"/>
            </w:tcBorders>
            <w:shd w:val="clear" w:color="auto" w:fill="auto"/>
            <w:noWrap/>
          </w:tcPr>
          <w:p w14:paraId="4CA7A3F5" w14:textId="77777777" w:rsidR="001574DA" w:rsidRPr="005030A1" w:rsidRDefault="001574DA" w:rsidP="001574DA">
            <w:pPr>
              <w:pStyle w:val="TableText"/>
              <w:spacing w:before="120"/>
              <w:ind w:left="-124" w:right="225"/>
              <w:jc w:val="right"/>
            </w:pPr>
            <w:r w:rsidRPr="005030A1">
              <w:t>10.130</w:t>
            </w:r>
          </w:p>
        </w:tc>
        <w:tc>
          <w:tcPr>
            <w:tcW w:w="1141" w:type="dxa"/>
            <w:tcBorders>
              <w:right w:val="single" w:sz="4" w:space="0" w:color="auto"/>
            </w:tcBorders>
            <w:shd w:val="clear" w:color="auto" w:fill="auto"/>
            <w:noWrap/>
          </w:tcPr>
          <w:p w14:paraId="5649CD16" w14:textId="77777777" w:rsidR="001574DA" w:rsidRPr="005030A1" w:rsidRDefault="001574DA" w:rsidP="001574DA">
            <w:pPr>
              <w:pStyle w:val="TableText"/>
              <w:spacing w:before="120"/>
              <w:ind w:right="340"/>
              <w:jc w:val="center"/>
            </w:pPr>
            <w:r w:rsidRPr="005030A1">
              <w:t>4.709</w:t>
            </w:r>
          </w:p>
        </w:tc>
        <w:tc>
          <w:tcPr>
            <w:tcW w:w="1372" w:type="dxa"/>
            <w:tcBorders>
              <w:left w:val="single" w:sz="4" w:space="0" w:color="auto"/>
              <w:right w:val="single" w:sz="4" w:space="0" w:color="auto"/>
            </w:tcBorders>
            <w:shd w:val="clear" w:color="auto" w:fill="auto"/>
            <w:noWrap/>
          </w:tcPr>
          <w:p w14:paraId="684DB216" w14:textId="77777777" w:rsidR="001574DA" w:rsidRPr="005030A1" w:rsidRDefault="001574DA" w:rsidP="001574DA">
            <w:pPr>
              <w:pStyle w:val="TableText"/>
              <w:spacing w:before="120"/>
              <w:ind w:right="340"/>
              <w:jc w:val="center"/>
            </w:pPr>
            <w:r w:rsidRPr="005030A1">
              <w:t>12.056</w:t>
            </w:r>
          </w:p>
        </w:tc>
      </w:tr>
      <w:tr w:rsidR="001574DA" w:rsidRPr="005030A1" w14:paraId="11E2A0DD" w14:textId="77777777" w:rsidTr="00345D1E">
        <w:trPr>
          <w:trHeight w:val="255"/>
        </w:trPr>
        <w:tc>
          <w:tcPr>
            <w:tcW w:w="588" w:type="dxa"/>
            <w:tcBorders>
              <w:left w:val="single" w:sz="4" w:space="0" w:color="auto"/>
              <w:right w:val="single" w:sz="4" w:space="0" w:color="auto"/>
            </w:tcBorders>
            <w:shd w:val="clear" w:color="auto" w:fill="auto"/>
            <w:noWrap/>
          </w:tcPr>
          <w:p w14:paraId="67A4D103" w14:textId="77777777" w:rsidR="001574DA" w:rsidRPr="005030A1" w:rsidRDefault="001574DA" w:rsidP="001574DA">
            <w:pPr>
              <w:pStyle w:val="TableText"/>
              <w:jc w:val="center"/>
              <w:rPr>
                <w:rFonts w:ascii="Univers 55" w:hAnsi="Univers 55"/>
              </w:rPr>
            </w:pPr>
            <w:r w:rsidRPr="005030A1">
              <w:t>70</w:t>
            </w:r>
          </w:p>
        </w:tc>
        <w:tc>
          <w:tcPr>
            <w:tcW w:w="1718" w:type="dxa"/>
            <w:tcBorders>
              <w:left w:val="single" w:sz="4" w:space="0" w:color="auto"/>
            </w:tcBorders>
            <w:shd w:val="clear" w:color="auto" w:fill="auto"/>
            <w:noWrap/>
          </w:tcPr>
          <w:p w14:paraId="38F341DF" w14:textId="77777777" w:rsidR="001574DA" w:rsidRPr="005030A1" w:rsidRDefault="001574DA" w:rsidP="001574DA">
            <w:pPr>
              <w:pStyle w:val="TableText"/>
              <w:tabs>
                <w:tab w:val="decimal" w:pos="405"/>
              </w:tabs>
              <w:spacing w:before="120"/>
              <w:ind w:right="340"/>
              <w:jc w:val="center"/>
            </w:pPr>
            <w:r w:rsidRPr="005030A1">
              <w:t>12.365</w:t>
            </w:r>
          </w:p>
        </w:tc>
        <w:tc>
          <w:tcPr>
            <w:tcW w:w="1346" w:type="dxa"/>
            <w:shd w:val="clear" w:color="auto" w:fill="auto"/>
            <w:noWrap/>
          </w:tcPr>
          <w:p w14:paraId="6732E36C" w14:textId="77777777" w:rsidR="001574DA" w:rsidRPr="005030A1" w:rsidRDefault="001574DA" w:rsidP="001574DA">
            <w:pPr>
              <w:pStyle w:val="TableText"/>
              <w:spacing w:before="120"/>
              <w:ind w:right="340"/>
              <w:jc w:val="center"/>
            </w:pPr>
            <w:r w:rsidRPr="005030A1">
              <w:t>10.852</w:t>
            </w:r>
          </w:p>
        </w:tc>
        <w:tc>
          <w:tcPr>
            <w:tcW w:w="1134" w:type="dxa"/>
            <w:tcBorders>
              <w:right w:val="single" w:sz="4" w:space="0" w:color="auto"/>
            </w:tcBorders>
            <w:shd w:val="clear" w:color="auto" w:fill="auto"/>
            <w:noWrap/>
          </w:tcPr>
          <w:p w14:paraId="264B9727" w14:textId="77777777" w:rsidR="001574DA" w:rsidRPr="005030A1" w:rsidRDefault="001574DA" w:rsidP="001574DA">
            <w:pPr>
              <w:pStyle w:val="TableText"/>
              <w:spacing w:before="120"/>
              <w:ind w:right="340"/>
              <w:jc w:val="center"/>
            </w:pPr>
            <w:r w:rsidRPr="005030A1">
              <w:t>3.965</w:t>
            </w:r>
          </w:p>
        </w:tc>
        <w:tc>
          <w:tcPr>
            <w:tcW w:w="1269" w:type="dxa"/>
            <w:tcBorders>
              <w:left w:val="single" w:sz="4" w:space="0" w:color="auto"/>
            </w:tcBorders>
            <w:shd w:val="clear" w:color="auto" w:fill="auto"/>
            <w:noWrap/>
          </w:tcPr>
          <w:p w14:paraId="3CF282BE" w14:textId="77777777" w:rsidR="001574DA" w:rsidRPr="005030A1" w:rsidRDefault="001574DA" w:rsidP="001574DA">
            <w:pPr>
              <w:pStyle w:val="TableText"/>
              <w:spacing w:before="120"/>
              <w:ind w:left="-124" w:right="225"/>
              <w:jc w:val="right"/>
            </w:pPr>
            <w:r w:rsidRPr="005030A1">
              <w:t>9.690</w:t>
            </w:r>
          </w:p>
        </w:tc>
        <w:tc>
          <w:tcPr>
            <w:tcW w:w="1141" w:type="dxa"/>
            <w:tcBorders>
              <w:right w:val="single" w:sz="4" w:space="0" w:color="auto"/>
            </w:tcBorders>
            <w:shd w:val="clear" w:color="auto" w:fill="auto"/>
            <w:noWrap/>
          </w:tcPr>
          <w:p w14:paraId="3E8E891E" w14:textId="77777777" w:rsidR="001574DA" w:rsidRPr="005030A1" w:rsidRDefault="001574DA" w:rsidP="001574DA">
            <w:pPr>
              <w:pStyle w:val="TableText"/>
              <w:spacing w:before="120"/>
              <w:ind w:right="340"/>
              <w:jc w:val="center"/>
            </w:pPr>
            <w:r w:rsidRPr="005030A1">
              <w:t>4.638</w:t>
            </w:r>
          </w:p>
        </w:tc>
        <w:tc>
          <w:tcPr>
            <w:tcW w:w="1372" w:type="dxa"/>
            <w:tcBorders>
              <w:left w:val="single" w:sz="4" w:space="0" w:color="auto"/>
              <w:right w:val="single" w:sz="4" w:space="0" w:color="auto"/>
            </w:tcBorders>
            <w:shd w:val="clear" w:color="auto" w:fill="auto"/>
            <w:noWrap/>
          </w:tcPr>
          <w:p w14:paraId="7D2F126B" w14:textId="77777777" w:rsidR="001574DA" w:rsidRPr="005030A1" w:rsidRDefault="001574DA" w:rsidP="001574DA">
            <w:pPr>
              <w:pStyle w:val="TableText"/>
              <w:spacing w:before="120"/>
              <w:ind w:right="340"/>
              <w:jc w:val="center"/>
            </w:pPr>
            <w:r w:rsidRPr="005030A1">
              <w:t>11.700</w:t>
            </w:r>
          </w:p>
        </w:tc>
      </w:tr>
      <w:tr w:rsidR="001574DA" w:rsidRPr="005030A1" w14:paraId="1611231A" w14:textId="77777777" w:rsidTr="00345D1E">
        <w:trPr>
          <w:trHeight w:val="255"/>
        </w:trPr>
        <w:tc>
          <w:tcPr>
            <w:tcW w:w="588" w:type="dxa"/>
            <w:tcBorders>
              <w:left w:val="single" w:sz="4" w:space="0" w:color="auto"/>
              <w:right w:val="single" w:sz="4" w:space="0" w:color="auto"/>
            </w:tcBorders>
            <w:shd w:val="clear" w:color="auto" w:fill="auto"/>
            <w:noWrap/>
          </w:tcPr>
          <w:p w14:paraId="3E41F9DB" w14:textId="77777777" w:rsidR="001574DA" w:rsidRPr="005030A1" w:rsidRDefault="001574DA" w:rsidP="001574DA">
            <w:pPr>
              <w:pStyle w:val="TableText"/>
              <w:jc w:val="center"/>
              <w:rPr>
                <w:rFonts w:ascii="Univers 55" w:hAnsi="Univers 55"/>
              </w:rPr>
            </w:pPr>
            <w:r w:rsidRPr="005030A1">
              <w:t>71</w:t>
            </w:r>
          </w:p>
        </w:tc>
        <w:tc>
          <w:tcPr>
            <w:tcW w:w="1718" w:type="dxa"/>
            <w:tcBorders>
              <w:left w:val="single" w:sz="4" w:space="0" w:color="auto"/>
            </w:tcBorders>
            <w:shd w:val="clear" w:color="auto" w:fill="auto"/>
            <w:noWrap/>
          </w:tcPr>
          <w:p w14:paraId="041B098C" w14:textId="77777777" w:rsidR="001574DA" w:rsidRPr="005030A1" w:rsidRDefault="001574DA" w:rsidP="001574DA">
            <w:pPr>
              <w:pStyle w:val="TableText"/>
              <w:tabs>
                <w:tab w:val="decimal" w:pos="405"/>
              </w:tabs>
              <w:spacing w:before="120"/>
              <w:ind w:right="340"/>
              <w:jc w:val="center"/>
            </w:pPr>
            <w:r w:rsidRPr="005030A1">
              <w:t>12.039</w:t>
            </w:r>
          </w:p>
        </w:tc>
        <w:tc>
          <w:tcPr>
            <w:tcW w:w="1346" w:type="dxa"/>
            <w:tcBorders>
              <w:left w:val="nil"/>
            </w:tcBorders>
            <w:shd w:val="clear" w:color="auto" w:fill="auto"/>
            <w:noWrap/>
          </w:tcPr>
          <w:p w14:paraId="1C4A022C" w14:textId="77777777" w:rsidR="001574DA" w:rsidRPr="005030A1" w:rsidRDefault="001574DA" w:rsidP="001574DA">
            <w:pPr>
              <w:pStyle w:val="TableText"/>
              <w:spacing w:before="120"/>
              <w:ind w:right="340"/>
              <w:jc w:val="center"/>
            </w:pPr>
            <w:r w:rsidRPr="005030A1">
              <w:t>10.625</w:t>
            </w:r>
          </w:p>
        </w:tc>
        <w:tc>
          <w:tcPr>
            <w:tcW w:w="1134" w:type="dxa"/>
            <w:tcBorders>
              <w:right w:val="single" w:sz="4" w:space="0" w:color="auto"/>
            </w:tcBorders>
            <w:shd w:val="clear" w:color="auto" w:fill="auto"/>
            <w:noWrap/>
          </w:tcPr>
          <w:p w14:paraId="5E42224E" w14:textId="77777777" w:rsidR="001574DA" w:rsidRPr="005030A1" w:rsidRDefault="001574DA" w:rsidP="001574DA">
            <w:pPr>
              <w:pStyle w:val="TableText"/>
              <w:spacing w:before="120"/>
              <w:ind w:right="340"/>
              <w:jc w:val="center"/>
            </w:pPr>
            <w:r w:rsidRPr="005030A1">
              <w:t>3.892</w:t>
            </w:r>
          </w:p>
        </w:tc>
        <w:tc>
          <w:tcPr>
            <w:tcW w:w="1269" w:type="dxa"/>
            <w:tcBorders>
              <w:left w:val="single" w:sz="4" w:space="0" w:color="auto"/>
            </w:tcBorders>
            <w:shd w:val="clear" w:color="auto" w:fill="auto"/>
            <w:noWrap/>
          </w:tcPr>
          <w:p w14:paraId="2A2AFFC0" w14:textId="77777777" w:rsidR="001574DA" w:rsidRPr="005030A1" w:rsidRDefault="001574DA" w:rsidP="001574DA">
            <w:pPr>
              <w:pStyle w:val="TableText"/>
              <w:spacing w:before="120"/>
              <w:ind w:left="-124" w:right="225"/>
              <w:jc w:val="right"/>
            </w:pPr>
            <w:r w:rsidRPr="005030A1">
              <w:t>9.255</w:t>
            </w:r>
          </w:p>
        </w:tc>
        <w:tc>
          <w:tcPr>
            <w:tcW w:w="1141" w:type="dxa"/>
            <w:tcBorders>
              <w:right w:val="single" w:sz="4" w:space="0" w:color="auto"/>
            </w:tcBorders>
            <w:shd w:val="clear" w:color="auto" w:fill="auto"/>
            <w:noWrap/>
          </w:tcPr>
          <w:p w14:paraId="4EA2346D" w14:textId="77777777" w:rsidR="001574DA" w:rsidRPr="005030A1" w:rsidRDefault="001574DA" w:rsidP="001574DA">
            <w:pPr>
              <w:pStyle w:val="TableText"/>
              <w:spacing w:before="120"/>
              <w:ind w:right="340"/>
              <w:jc w:val="center"/>
            </w:pPr>
            <w:r w:rsidRPr="005030A1">
              <w:t>4.562</w:t>
            </w:r>
          </w:p>
        </w:tc>
        <w:tc>
          <w:tcPr>
            <w:tcW w:w="1372" w:type="dxa"/>
            <w:tcBorders>
              <w:left w:val="single" w:sz="4" w:space="0" w:color="auto"/>
              <w:right w:val="single" w:sz="4" w:space="0" w:color="auto"/>
            </w:tcBorders>
            <w:shd w:val="clear" w:color="auto" w:fill="auto"/>
            <w:noWrap/>
          </w:tcPr>
          <w:p w14:paraId="3FC224F8" w14:textId="77777777" w:rsidR="001574DA" w:rsidRPr="005030A1" w:rsidRDefault="001574DA" w:rsidP="001574DA">
            <w:pPr>
              <w:pStyle w:val="TableText"/>
              <w:spacing w:before="120"/>
              <w:ind w:right="340"/>
              <w:jc w:val="center"/>
            </w:pPr>
            <w:r w:rsidRPr="005030A1">
              <w:t>11.198</w:t>
            </w:r>
          </w:p>
        </w:tc>
      </w:tr>
      <w:tr w:rsidR="001574DA" w:rsidRPr="005030A1" w14:paraId="3612612F" w14:textId="77777777" w:rsidTr="00F27866">
        <w:trPr>
          <w:trHeight w:val="255"/>
        </w:trPr>
        <w:tc>
          <w:tcPr>
            <w:tcW w:w="588" w:type="dxa"/>
            <w:tcBorders>
              <w:left w:val="single" w:sz="4" w:space="0" w:color="auto"/>
              <w:right w:val="single" w:sz="4" w:space="0" w:color="auto"/>
            </w:tcBorders>
            <w:shd w:val="clear" w:color="auto" w:fill="auto"/>
            <w:noWrap/>
          </w:tcPr>
          <w:p w14:paraId="2A7C4A3A" w14:textId="77777777" w:rsidR="001574DA" w:rsidRPr="005030A1" w:rsidRDefault="001574DA" w:rsidP="001574DA">
            <w:pPr>
              <w:pStyle w:val="TableText"/>
              <w:jc w:val="center"/>
              <w:rPr>
                <w:rFonts w:ascii="Univers 55" w:hAnsi="Univers 55"/>
              </w:rPr>
            </w:pPr>
            <w:r w:rsidRPr="005030A1">
              <w:t>72</w:t>
            </w:r>
          </w:p>
        </w:tc>
        <w:tc>
          <w:tcPr>
            <w:tcW w:w="1718" w:type="dxa"/>
            <w:tcBorders>
              <w:left w:val="single" w:sz="4" w:space="0" w:color="auto"/>
            </w:tcBorders>
            <w:shd w:val="clear" w:color="auto" w:fill="auto"/>
            <w:noWrap/>
          </w:tcPr>
          <w:p w14:paraId="7D386C3B" w14:textId="77777777" w:rsidR="001574DA" w:rsidRPr="005030A1" w:rsidRDefault="001574DA" w:rsidP="001574DA">
            <w:pPr>
              <w:pStyle w:val="TableText"/>
              <w:tabs>
                <w:tab w:val="decimal" w:pos="405"/>
              </w:tabs>
              <w:spacing w:before="120"/>
              <w:ind w:right="340"/>
              <w:jc w:val="center"/>
            </w:pPr>
            <w:r w:rsidRPr="005030A1">
              <w:t>11.719</w:t>
            </w:r>
          </w:p>
        </w:tc>
        <w:tc>
          <w:tcPr>
            <w:tcW w:w="1346" w:type="dxa"/>
            <w:shd w:val="clear" w:color="auto" w:fill="auto"/>
            <w:noWrap/>
          </w:tcPr>
          <w:p w14:paraId="789D197A" w14:textId="77777777" w:rsidR="001574DA" w:rsidRPr="005030A1" w:rsidRDefault="001574DA" w:rsidP="001574DA">
            <w:pPr>
              <w:pStyle w:val="TableText"/>
              <w:spacing w:before="120"/>
              <w:ind w:right="340"/>
              <w:jc w:val="center"/>
            </w:pPr>
            <w:r w:rsidRPr="005030A1">
              <w:t>10.400</w:t>
            </w:r>
          </w:p>
        </w:tc>
        <w:tc>
          <w:tcPr>
            <w:tcW w:w="1134" w:type="dxa"/>
            <w:tcBorders>
              <w:right w:val="single" w:sz="4" w:space="0" w:color="auto"/>
            </w:tcBorders>
            <w:shd w:val="clear" w:color="auto" w:fill="auto"/>
            <w:noWrap/>
          </w:tcPr>
          <w:p w14:paraId="3DE75BE0" w14:textId="77777777" w:rsidR="001574DA" w:rsidRPr="005030A1" w:rsidRDefault="001574DA" w:rsidP="001574DA">
            <w:pPr>
              <w:pStyle w:val="TableText"/>
              <w:spacing w:before="120"/>
              <w:ind w:right="340"/>
              <w:jc w:val="center"/>
            </w:pPr>
            <w:r w:rsidRPr="005030A1">
              <w:t>3.811</w:t>
            </w:r>
          </w:p>
        </w:tc>
        <w:tc>
          <w:tcPr>
            <w:tcW w:w="1269" w:type="dxa"/>
            <w:tcBorders>
              <w:left w:val="single" w:sz="4" w:space="0" w:color="auto"/>
            </w:tcBorders>
            <w:shd w:val="clear" w:color="auto" w:fill="auto"/>
            <w:noWrap/>
          </w:tcPr>
          <w:p w14:paraId="6FBC7245" w14:textId="77777777" w:rsidR="001574DA" w:rsidRPr="005030A1" w:rsidRDefault="001574DA" w:rsidP="001574DA">
            <w:pPr>
              <w:pStyle w:val="TableText"/>
              <w:spacing w:before="120"/>
              <w:ind w:left="-124" w:right="225"/>
              <w:jc w:val="right"/>
            </w:pPr>
            <w:r w:rsidRPr="005030A1">
              <w:t>8.826</w:t>
            </w:r>
          </w:p>
        </w:tc>
        <w:tc>
          <w:tcPr>
            <w:tcW w:w="1141" w:type="dxa"/>
            <w:tcBorders>
              <w:right w:val="single" w:sz="4" w:space="0" w:color="auto"/>
            </w:tcBorders>
            <w:shd w:val="clear" w:color="auto" w:fill="auto"/>
            <w:noWrap/>
          </w:tcPr>
          <w:p w14:paraId="2B78AF5D" w14:textId="77777777" w:rsidR="001574DA" w:rsidRPr="005030A1" w:rsidRDefault="001574DA" w:rsidP="001574DA">
            <w:pPr>
              <w:pStyle w:val="TableText"/>
              <w:spacing w:before="120"/>
              <w:ind w:right="340"/>
              <w:jc w:val="center"/>
            </w:pPr>
            <w:r w:rsidRPr="005030A1">
              <w:t>4.475</w:t>
            </w:r>
          </w:p>
        </w:tc>
        <w:tc>
          <w:tcPr>
            <w:tcW w:w="1372" w:type="dxa"/>
            <w:tcBorders>
              <w:left w:val="single" w:sz="4" w:space="0" w:color="auto"/>
              <w:right w:val="single" w:sz="4" w:space="0" w:color="auto"/>
            </w:tcBorders>
            <w:shd w:val="clear" w:color="auto" w:fill="auto"/>
            <w:noWrap/>
          </w:tcPr>
          <w:p w14:paraId="4FEC44A5" w14:textId="77777777" w:rsidR="001574DA" w:rsidRPr="005030A1" w:rsidRDefault="001574DA" w:rsidP="001574DA">
            <w:pPr>
              <w:pStyle w:val="TableText"/>
              <w:spacing w:before="120"/>
              <w:ind w:right="340"/>
              <w:jc w:val="center"/>
            </w:pPr>
            <w:r w:rsidRPr="005030A1">
              <w:t>10.566</w:t>
            </w:r>
          </w:p>
        </w:tc>
      </w:tr>
      <w:tr w:rsidR="001574DA" w:rsidRPr="005030A1" w14:paraId="4BA6F6BE" w14:textId="77777777" w:rsidTr="00F27866">
        <w:trPr>
          <w:trHeight w:val="255"/>
        </w:trPr>
        <w:tc>
          <w:tcPr>
            <w:tcW w:w="588" w:type="dxa"/>
            <w:tcBorders>
              <w:left w:val="single" w:sz="4" w:space="0" w:color="auto"/>
              <w:bottom w:val="single" w:sz="4" w:space="0" w:color="auto"/>
              <w:right w:val="single" w:sz="4" w:space="0" w:color="auto"/>
            </w:tcBorders>
            <w:shd w:val="clear" w:color="auto" w:fill="auto"/>
            <w:noWrap/>
          </w:tcPr>
          <w:p w14:paraId="7A27097C" w14:textId="77777777" w:rsidR="001574DA" w:rsidRPr="005030A1" w:rsidRDefault="001574DA" w:rsidP="001574DA">
            <w:pPr>
              <w:pStyle w:val="TableText"/>
              <w:jc w:val="center"/>
              <w:rPr>
                <w:rFonts w:ascii="Univers 55" w:hAnsi="Univers 55"/>
              </w:rPr>
            </w:pPr>
            <w:r w:rsidRPr="005030A1">
              <w:t>73</w:t>
            </w:r>
          </w:p>
        </w:tc>
        <w:tc>
          <w:tcPr>
            <w:tcW w:w="1718" w:type="dxa"/>
            <w:tcBorders>
              <w:left w:val="single" w:sz="4" w:space="0" w:color="auto"/>
              <w:bottom w:val="single" w:sz="4" w:space="0" w:color="auto"/>
            </w:tcBorders>
            <w:shd w:val="clear" w:color="auto" w:fill="auto"/>
            <w:noWrap/>
          </w:tcPr>
          <w:p w14:paraId="46A3C9D7" w14:textId="77777777" w:rsidR="001574DA" w:rsidRPr="005030A1" w:rsidRDefault="001574DA" w:rsidP="001574DA">
            <w:pPr>
              <w:pStyle w:val="TableText"/>
              <w:tabs>
                <w:tab w:val="decimal" w:pos="405"/>
              </w:tabs>
              <w:spacing w:before="120"/>
              <w:ind w:right="340"/>
              <w:jc w:val="center"/>
            </w:pPr>
            <w:r w:rsidRPr="005030A1">
              <w:t>11.405</w:t>
            </w:r>
          </w:p>
        </w:tc>
        <w:tc>
          <w:tcPr>
            <w:tcW w:w="1346" w:type="dxa"/>
            <w:tcBorders>
              <w:bottom w:val="single" w:sz="4" w:space="0" w:color="auto"/>
            </w:tcBorders>
            <w:shd w:val="clear" w:color="auto" w:fill="auto"/>
            <w:noWrap/>
          </w:tcPr>
          <w:p w14:paraId="1483173F" w14:textId="77777777" w:rsidR="001574DA" w:rsidRPr="005030A1" w:rsidRDefault="001574DA" w:rsidP="001574DA">
            <w:pPr>
              <w:pStyle w:val="TableText"/>
              <w:spacing w:before="120"/>
              <w:ind w:right="340"/>
              <w:jc w:val="center"/>
            </w:pPr>
            <w:r w:rsidRPr="005030A1">
              <w:t>10.177</w:t>
            </w:r>
          </w:p>
        </w:tc>
        <w:tc>
          <w:tcPr>
            <w:tcW w:w="1134" w:type="dxa"/>
            <w:tcBorders>
              <w:bottom w:val="single" w:sz="4" w:space="0" w:color="auto"/>
              <w:right w:val="single" w:sz="4" w:space="0" w:color="auto"/>
            </w:tcBorders>
            <w:shd w:val="clear" w:color="auto" w:fill="auto"/>
            <w:noWrap/>
          </w:tcPr>
          <w:p w14:paraId="041F9313" w14:textId="77777777" w:rsidR="001574DA" w:rsidRPr="005030A1" w:rsidRDefault="001574DA" w:rsidP="001574DA">
            <w:pPr>
              <w:pStyle w:val="TableText"/>
              <w:spacing w:before="120"/>
              <w:ind w:right="340"/>
              <w:jc w:val="center"/>
            </w:pPr>
            <w:r w:rsidRPr="005030A1">
              <w:t>3.723</w:t>
            </w:r>
          </w:p>
        </w:tc>
        <w:tc>
          <w:tcPr>
            <w:tcW w:w="1269" w:type="dxa"/>
            <w:tcBorders>
              <w:left w:val="single" w:sz="4" w:space="0" w:color="auto"/>
              <w:bottom w:val="single" w:sz="4" w:space="0" w:color="auto"/>
            </w:tcBorders>
            <w:shd w:val="clear" w:color="auto" w:fill="auto"/>
            <w:noWrap/>
          </w:tcPr>
          <w:p w14:paraId="4A59E272" w14:textId="77777777" w:rsidR="001574DA" w:rsidRPr="005030A1" w:rsidRDefault="001574DA" w:rsidP="001574DA">
            <w:pPr>
              <w:pStyle w:val="TableText"/>
              <w:spacing w:before="120"/>
              <w:ind w:left="-124" w:right="225"/>
              <w:jc w:val="right"/>
            </w:pPr>
            <w:r w:rsidRPr="005030A1">
              <w:t>8.402</w:t>
            </w:r>
          </w:p>
        </w:tc>
        <w:tc>
          <w:tcPr>
            <w:tcW w:w="1141" w:type="dxa"/>
            <w:tcBorders>
              <w:bottom w:val="single" w:sz="4" w:space="0" w:color="auto"/>
              <w:right w:val="single" w:sz="4" w:space="0" w:color="auto"/>
            </w:tcBorders>
            <w:shd w:val="clear" w:color="auto" w:fill="auto"/>
            <w:noWrap/>
          </w:tcPr>
          <w:p w14:paraId="7550FF23" w14:textId="77777777" w:rsidR="001574DA" w:rsidRPr="005030A1" w:rsidRDefault="001574DA" w:rsidP="001574DA">
            <w:pPr>
              <w:pStyle w:val="TableText"/>
              <w:spacing w:before="120"/>
              <w:ind w:right="340"/>
              <w:jc w:val="center"/>
            </w:pPr>
            <w:r w:rsidRPr="005030A1">
              <w:t>4.382</w:t>
            </w:r>
          </w:p>
        </w:tc>
        <w:tc>
          <w:tcPr>
            <w:tcW w:w="1372" w:type="dxa"/>
            <w:tcBorders>
              <w:left w:val="single" w:sz="4" w:space="0" w:color="auto"/>
              <w:bottom w:val="single" w:sz="4" w:space="0" w:color="auto"/>
              <w:right w:val="single" w:sz="4" w:space="0" w:color="auto"/>
            </w:tcBorders>
            <w:shd w:val="clear" w:color="auto" w:fill="auto"/>
            <w:noWrap/>
          </w:tcPr>
          <w:p w14:paraId="3F58C5BF" w14:textId="77777777" w:rsidR="001574DA" w:rsidRPr="005030A1" w:rsidRDefault="001574DA" w:rsidP="001574DA">
            <w:pPr>
              <w:pStyle w:val="TableText"/>
              <w:spacing w:before="120"/>
              <w:ind w:right="340"/>
              <w:jc w:val="center"/>
            </w:pPr>
            <w:r w:rsidRPr="005030A1">
              <w:t>9.950</w:t>
            </w:r>
          </w:p>
        </w:tc>
      </w:tr>
      <w:tr w:rsidR="001574DA" w:rsidRPr="005030A1" w14:paraId="4889BF77" w14:textId="77777777" w:rsidTr="00F27866">
        <w:trPr>
          <w:trHeight w:val="255"/>
        </w:trPr>
        <w:tc>
          <w:tcPr>
            <w:tcW w:w="588" w:type="dxa"/>
            <w:tcBorders>
              <w:top w:val="single" w:sz="4" w:space="0" w:color="auto"/>
              <w:left w:val="single" w:sz="4" w:space="0" w:color="auto"/>
              <w:right w:val="single" w:sz="4" w:space="0" w:color="auto"/>
            </w:tcBorders>
            <w:shd w:val="clear" w:color="auto" w:fill="auto"/>
            <w:noWrap/>
          </w:tcPr>
          <w:p w14:paraId="5F54C65E" w14:textId="77777777" w:rsidR="001574DA" w:rsidRPr="005030A1" w:rsidRDefault="001574DA" w:rsidP="001574DA">
            <w:pPr>
              <w:pStyle w:val="TableText"/>
              <w:jc w:val="center"/>
              <w:rPr>
                <w:rFonts w:ascii="Univers 55" w:hAnsi="Univers 55"/>
              </w:rPr>
            </w:pPr>
            <w:r w:rsidRPr="005030A1">
              <w:lastRenderedPageBreak/>
              <w:t>74</w:t>
            </w:r>
          </w:p>
        </w:tc>
        <w:tc>
          <w:tcPr>
            <w:tcW w:w="1718" w:type="dxa"/>
            <w:tcBorders>
              <w:top w:val="single" w:sz="4" w:space="0" w:color="auto"/>
              <w:left w:val="single" w:sz="4" w:space="0" w:color="auto"/>
            </w:tcBorders>
            <w:shd w:val="clear" w:color="auto" w:fill="auto"/>
            <w:noWrap/>
          </w:tcPr>
          <w:p w14:paraId="524ADAD7" w14:textId="77777777" w:rsidR="001574DA" w:rsidRPr="005030A1" w:rsidRDefault="001574DA" w:rsidP="001574DA">
            <w:pPr>
              <w:pStyle w:val="TableText"/>
              <w:tabs>
                <w:tab w:val="decimal" w:pos="405"/>
              </w:tabs>
              <w:spacing w:before="120"/>
              <w:ind w:right="340"/>
              <w:jc w:val="center"/>
            </w:pPr>
            <w:r w:rsidRPr="005030A1">
              <w:t>11.098</w:t>
            </w:r>
          </w:p>
        </w:tc>
        <w:tc>
          <w:tcPr>
            <w:tcW w:w="1346" w:type="dxa"/>
            <w:tcBorders>
              <w:top w:val="single" w:sz="4" w:space="0" w:color="auto"/>
            </w:tcBorders>
            <w:shd w:val="clear" w:color="auto" w:fill="auto"/>
            <w:noWrap/>
          </w:tcPr>
          <w:p w14:paraId="1CBA4A04" w14:textId="77777777" w:rsidR="001574DA" w:rsidRPr="005030A1" w:rsidRDefault="001574DA" w:rsidP="001574DA">
            <w:pPr>
              <w:pStyle w:val="TableText"/>
              <w:spacing w:before="120"/>
              <w:ind w:right="340"/>
              <w:jc w:val="center"/>
            </w:pPr>
            <w:r w:rsidRPr="005030A1">
              <w:t>9.956</w:t>
            </w:r>
          </w:p>
        </w:tc>
        <w:tc>
          <w:tcPr>
            <w:tcW w:w="1134" w:type="dxa"/>
            <w:tcBorders>
              <w:top w:val="single" w:sz="4" w:space="0" w:color="auto"/>
              <w:right w:val="single" w:sz="4" w:space="0" w:color="auto"/>
            </w:tcBorders>
            <w:shd w:val="clear" w:color="auto" w:fill="auto"/>
            <w:noWrap/>
          </w:tcPr>
          <w:p w14:paraId="31B6421D" w14:textId="77777777" w:rsidR="001574DA" w:rsidRPr="005030A1" w:rsidRDefault="001574DA" w:rsidP="001574DA">
            <w:pPr>
              <w:pStyle w:val="TableText"/>
              <w:spacing w:before="120"/>
              <w:ind w:right="340"/>
              <w:jc w:val="center"/>
            </w:pPr>
            <w:r w:rsidRPr="005030A1">
              <w:t>3.627</w:t>
            </w:r>
          </w:p>
        </w:tc>
        <w:tc>
          <w:tcPr>
            <w:tcW w:w="1269" w:type="dxa"/>
            <w:tcBorders>
              <w:top w:val="single" w:sz="4" w:space="0" w:color="auto"/>
              <w:left w:val="single" w:sz="4" w:space="0" w:color="auto"/>
            </w:tcBorders>
            <w:shd w:val="clear" w:color="auto" w:fill="auto"/>
            <w:noWrap/>
          </w:tcPr>
          <w:p w14:paraId="38131107" w14:textId="77777777" w:rsidR="001574DA" w:rsidRPr="005030A1" w:rsidRDefault="001574DA" w:rsidP="001574DA">
            <w:pPr>
              <w:pStyle w:val="TableText"/>
              <w:spacing w:before="120"/>
              <w:ind w:left="-124" w:right="225"/>
              <w:jc w:val="right"/>
            </w:pPr>
            <w:r w:rsidRPr="005030A1">
              <w:t>7.987</w:t>
            </w:r>
          </w:p>
        </w:tc>
        <w:tc>
          <w:tcPr>
            <w:tcW w:w="1141" w:type="dxa"/>
            <w:tcBorders>
              <w:top w:val="single" w:sz="4" w:space="0" w:color="auto"/>
              <w:right w:val="single" w:sz="4" w:space="0" w:color="auto"/>
            </w:tcBorders>
            <w:shd w:val="clear" w:color="auto" w:fill="auto"/>
            <w:noWrap/>
          </w:tcPr>
          <w:p w14:paraId="4E80FFC0" w14:textId="77777777" w:rsidR="001574DA" w:rsidRPr="005030A1" w:rsidRDefault="001574DA" w:rsidP="001574DA">
            <w:pPr>
              <w:pStyle w:val="TableText"/>
              <w:spacing w:before="120"/>
              <w:ind w:right="340"/>
              <w:jc w:val="center"/>
            </w:pPr>
            <w:r w:rsidRPr="005030A1">
              <w:t>4.276</w:t>
            </w:r>
          </w:p>
        </w:tc>
        <w:tc>
          <w:tcPr>
            <w:tcW w:w="1372" w:type="dxa"/>
            <w:tcBorders>
              <w:top w:val="single" w:sz="4" w:space="0" w:color="auto"/>
              <w:left w:val="single" w:sz="4" w:space="0" w:color="auto"/>
              <w:right w:val="single" w:sz="4" w:space="0" w:color="auto"/>
            </w:tcBorders>
            <w:shd w:val="clear" w:color="auto" w:fill="auto"/>
            <w:noWrap/>
          </w:tcPr>
          <w:p w14:paraId="45E04A28" w14:textId="77777777" w:rsidR="001574DA" w:rsidRPr="005030A1" w:rsidRDefault="001574DA" w:rsidP="001574DA">
            <w:pPr>
              <w:pStyle w:val="TableText"/>
              <w:spacing w:before="120"/>
              <w:ind w:right="340"/>
              <w:jc w:val="center"/>
            </w:pPr>
            <w:r w:rsidRPr="005030A1">
              <w:t>9.352</w:t>
            </w:r>
          </w:p>
        </w:tc>
      </w:tr>
      <w:tr w:rsidR="001574DA" w:rsidRPr="005030A1" w14:paraId="069D2C6D" w14:textId="77777777" w:rsidTr="001574DA">
        <w:trPr>
          <w:trHeight w:val="255"/>
        </w:trPr>
        <w:tc>
          <w:tcPr>
            <w:tcW w:w="588" w:type="dxa"/>
            <w:tcBorders>
              <w:left w:val="single" w:sz="4" w:space="0" w:color="auto"/>
              <w:right w:val="single" w:sz="4" w:space="0" w:color="auto"/>
            </w:tcBorders>
            <w:shd w:val="clear" w:color="auto" w:fill="auto"/>
            <w:noWrap/>
          </w:tcPr>
          <w:p w14:paraId="67831763" w14:textId="77777777" w:rsidR="001574DA" w:rsidRPr="005030A1" w:rsidRDefault="001574DA" w:rsidP="001574DA">
            <w:pPr>
              <w:pStyle w:val="TableText"/>
              <w:jc w:val="center"/>
              <w:rPr>
                <w:rFonts w:ascii="Univers 55" w:hAnsi="Univers 55"/>
              </w:rPr>
            </w:pPr>
            <w:r w:rsidRPr="005030A1">
              <w:t>75</w:t>
            </w:r>
          </w:p>
        </w:tc>
        <w:tc>
          <w:tcPr>
            <w:tcW w:w="1718" w:type="dxa"/>
            <w:tcBorders>
              <w:left w:val="single" w:sz="4" w:space="0" w:color="auto"/>
            </w:tcBorders>
            <w:shd w:val="clear" w:color="auto" w:fill="auto"/>
            <w:noWrap/>
          </w:tcPr>
          <w:p w14:paraId="2B252508" w14:textId="77777777" w:rsidR="001574DA" w:rsidRPr="005030A1" w:rsidRDefault="001574DA" w:rsidP="001574DA">
            <w:pPr>
              <w:pStyle w:val="TableText"/>
              <w:tabs>
                <w:tab w:val="decimal" w:pos="405"/>
              </w:tabs>
              <w:spacing w:before="120"/>
              <w:ind w:right="340"/>
              <w:jc w:val="center"/>
            </w:pPr>
            <w:r w:rsidRPr="005030A1">
              <w:t>10.796</w:t>
            </w:r>
          </w:p>
        </w:tc>
        <w:tc>
          <w:tcPr>
            <w:tcW w:w="1346" w:type="dxa"/>
            <w:shd w:val="clear" w:color="auto" w:fill="auto"/>
            <w:noWrap/>
          </w:tcPr>
          <w:p w14:paraId="4B0A653E" w14:textId="77777777" w:rsidR="001574DA" w:rsidRPr="005030A1" w:rsidRDefault="001574DA" w:rsidP="001574DA">
            <w:pPr>
              <w:pStyle w:val="TableText"/>
              <w:spacing w:before="120"/>
              <w:ind w:right="340"/>
              <w:jc w:val="center"/>
            </w:pPr>
            <w:r w:rsidRPr="005030A1">
              <w:t>9.738</w:t>
            </w:r>
          </w:p>
        </w:tc>
        <w:tc>
          <w:tcPr>
            <w:tcW w:w="1134" w:type="dxa"/>
            <w:tcBorders>
              <w:right w:val="single" w:sz="4" w:space="0" w:color="auto"/>
            </w:tcBorders>
            <w:shd w:val="clear" w:color="auto" w:fill="auto"/>
            <w:noWrap/>
          </w:tcPr>
          <w:p w14:paraId="68DAE459" w14:textId="77777777" w:rsidR="001574DA" w:rsidRPr="005030A1" w:rsidRDefault="001574DA" w:rsidP="001574DA">
            <w:pPr>
              <w:pStyle w:val="TableText"/>
              <w:spacing w:before="120"/>
              <w:ind w:right="340"/>
              <w:jc w:val="center"/>
            </w:pPr>
            <w:r w:rsidRPr="005030A1">
              <w:t>3.523</w:t>
            </w:r>
          </w:p>
        </w:tc>
        <w:tc>
          <w:tcPr>
            <w:tcW w:w="1269" w:type="dxa"/>
            <w:tcBorders>
              <w:left w:val="single" w:sz="4" w:space="0" w:color="auto"/>
            </w:tcBorders>
            <w:shd w:val="clear" w:color="auto" w:fill="auto"/>
            <w:noWrap/>
          </w:tcPr>
          <w:p w14:paraId="30770898" w14:textId="77777777" w:rsidR="001574DA" w:rsidRPr="005030A1" w:rsidRDefault="001574DA" w:rsidP="001574DA">
            <w:pPr>
              <w:pStyle w:val="TableText"/>
              <w:spacing w:before="120"/>
              <w:ind w:left="-124" w:right="225"/>
              <w:jc w:val="right"/>
            </w:pPr>
            <w:r w:rsidRPr="005030A1">
              <w:t>7.581</w:t>
            </w:r>
          </w:p>
        </w:tc>
        <w:tc>
          <w:tcPr>
            <w:tcW w:w="1141" w:type="dxa"/>
            <w:tcBorders>
              <w:right w:val="single" w:sz="4" w:space="0" w:color="auto"/>
            </w:tcBorders>
            <w:shd w:val="clear" w:color="auto" w:fill="auto"/>
            <w:noWrap/>
          </w:tcPr>
          <w:p w14:paraId="61917606" w14:textId="77777777" w:rsidR="001574DA" w:rsidRPr="005030A1" w:rsidRDefault="001574DA" w:rsidP="001574DA">
            <w:pPr>
              <w:pStyle w:val="TableText"/>
              <w:spacing w:before="120"/>
              <w:ind w:right="340"/>
              <w:jc w:val="center"/>
            </w:pPr>
            <w:r w:rsidRPr="005030A1">
              <w:t>4.161</w:t>
            </w:r>
          </w:p>
        </w:tc>
        <w:tc>
          <w:tcPr>
            <w:tcW w:w="1372" w:type="dxa"/>
            <w:tcBorders>
              <w:left w:val="single" w:sz="4" w:space="0" w:color="auto"/>
              <w:right w:val="single" w:sz="4" w:space="0" w:color="auto"/>
            </w:tcBorders>
            <w:shd w:val="clear" w:color="auto" w:fill="auto"/>
            <w:noWrap/>
          </w:tcPr>
          <w:p w14:paraId="2469B6F9" w14:textId="77777777" w:rsidR="001574DA" w:rsidRPr="005030A1" w:rsidRDefault="001574DA" w:rsidP="001574DA">
            <w:pPr>
              <w:pStyle w:val="TableText"/>
              <w:spacing w:before="120"/>
              <w:ind w:right="340"/>
              <w:jc w:val="center"/>
            </w:pPr>
            <w:r w:rsidRPr="005030A1">
              <w:t>8.772</w:t>
            </w:r>
          </w:p>
        </w:tc>
      </w:tr>
      <w:tr w:rsidR="001574DA" w:rsidRPr="005030A1" w14:paraId="17F04337" w14:textId="77777777" w:rsidTr="001574DA">
        <w:trPr>
          <w:trHeight w:val="255"/>
        </w:trPr>
        <w:tc>
          <w:tcPr>
            <w:tcW w:w="588" w:type="dxa"/>
            <w:tcBorders>
              <w:left w:val="single" w:sz="4" w:space="0" w:color="auto"/>
              <w:right w:val="single" w:sz="4" w:space="0" w:color="auto"/>
            </w:tcBorders>
            <w:shd w:val="clear" w:color="auto" w:fill="auto"/>
            <w:noWrap/>
          </w:tcPr>
          <w:p w14:paraId="56BE0D64" w14:textId="77777777" w:rsidR="001574DA" w:rsidRPr="005030A1" w:rsidRDefault="001574DA" w:rsidP="001574DA">
            <w:pPr>
              <w:pStyle w:val="TableText"/>
              <w:jc w:val="center"/>
              <w:rPr>
                <w:rFonts w:ascii="Univers 55" w:hAnsi="Univers 55"/>
              </w:rPr>
            </w:pPr>
            <w:r w:rsidRPr="005030A1">
              <w:t>76</w:t>
            </w:r>
          </w:p>
        </w:tc>
        <w:tc>
          <w:tcPr>
            <w:tcW w:w="1718" w:type="dxa"/>
            <w:tcBorders>
              <w:left w:val="single" w:sz="4" w:space="0" w:color="auto"/>
            </w:tcBorders>
            <w:shd w:val="clear" w:color="auto" w:fill="auto"/>
            <w:noWrap/>
          </w:tcPr>
          <w:p w14:paraId="54148D38" w14:textId="77777777" w:rsidR="001574DA" w:rsidRPr="005030A1" w:rsidRDefault="001574DA" w:rsidP="001574DA">
            <w:pPr>
              <w:pStyle w:val="TableText"/>
              <w:tabs>
                <w:tab w:val="decimal" w:pos="405"/>
              </w:tabs>
              <w:spacing w:before="120"/>
              <w:ind w:right="340"/>
              <w:jc w:val="center"/>
            </w:pPr>
            <w:r w:rsidRPr="005030A1">
              <w:t>10.503</w:t>
            </w:r>
          </w:p>
        </w:tc>
        <w:tc>
          <w:tcPr>
            <w:tcW w:w="1346" w:type="dxa"/>
            <w:shd w:val="clear" w:color="auto" w:fill="auto"/>
            <w:noWrap/>
          </w:tcPr>
          <w:p w14:paraId="337A79A8" w14:textId="77777777" w:rsidR="001574DA" w:rsidRPr="005030A1" w:rsidRDefault="001574DA" w:rsidP="001574DA">
            <w:pPr>
              <w:pStyle w:val="TableText"/>
              <w:spacing w:before="120"/>
              <w:ind w:right="340"/>
              <w:jc w:val="center"/>
            </w:pPr>
            <w:r w:rsidRPr="005030A1">
              <w:t>9.523</w:t>
            </w:r>
          </w:p>
        </w:tc>
        <w:tc>
          <w:tcPr>
            <w:tcW w:w="1134" w:type="dxa"/>
            <w:tcBorders>
              <w:right w:val="single" w:sz="4" w:space="0" w:color="auto"/>
            </w:tcBorders>
            <w:shd w:val="clear" w:color="auto" w:fill="auto"/>
            <w:noWrap/>
          </w:tcPr>
          <w:p w14:paraId="7C99F37A" w14:textId="77777777" w:rsidR="001574DA" w:rsidRPr="005030A1" w:rsidRDefault="001574DA" w:rsidP="001574DA">
            <w:pPr>
              <w:pStyle w:val="TableText"/>
              <w:spacing w:before="120"/>
              <w:ind w:right="340"/>
              <w:jc w:val="center"/>
            </w:pPr>
            <w:r w:rsidRPr="005030A1">
              <w:t>3.411</w:t>
            </w:r>
          </w:p>
        </w:tc>
        <w:tc>
          <w:tcPr>
            <w:tcW w:w="1269" w:type="dxa"/>
            <w:tcBorders>
              <w:left w:val="single" w:sz="4" w:space="0" w:color="auto"/>
            </w:tcBorders>
            <w:shd w:val="clear" w:color="auto" w:fill="auto"/>
            <w:noWrap/>
          </w:tcPr>
          <w:p w14:paraId="391E7A2B" w14:textId="77777777" w:rsidR="001574DA" w:rsidRPr="005030A1" w:rsidRDefault="001574DA" w:rsidP="001574DA">
            <w:pPr>
              <w:pStyle w:val="TableText"/>
              <w:spacing w:before="120"/>
              <w:ind w:left="-124" w:right="225"/>
              <w:jc w:val="right"/>
            </w:pPr>
            <w:r w:rsidRPr="005030A1">
              <w:t>7.188</w:t>
            </w:r>
          </w:p>
        </w:tc>
        <w:tc>
          <w:tcPr>
            <w:tcW w:w="1141" w:type="dxa"/>
            <w:tcBorders>
              <w:right w:val="single" w:sz="4" w:space="0" w:color="auto"/>
            </w:tcBorders>
            <w:shd w:val="clear" w:color="auto" w:fill="auto"/>
            <w:noWrap/>
          </w:tcPr>
          <w:p w14:paraId="61419E5C" w14:textId="77777777" w:rsidR="001574DA" w:rsidRPr="005030A1" w:rsidRDefault="001574DA" w:rsidP="001574DA">
            <w:pPr>
              <w:pStyle w:val="TableText"/>
              <w:spacing w:before="120"/>
              <w:ind w:right="340"/>
              <w:jc w:val="center"/>
            </w:pPr>
            <w:r w:rsidRPr="005030A1">
              <w:t>4.039</w:t>
            </w:r>
          </w:p>
        </w:tc>
        <w:tc>
          <w:tcPr>
            <w:tcW w:w="1372" w:type="dxa"/>
            <w:tcBorders>
              <w:left w:val="single" w:sz="4" w:space="0" w:color="auto"/>
              <w:right w:val="single" w:sz="4" w:space="0" w:color="auto"/>
            </w:tcBorders>
            <w:shd w:val="clear" w:color="auto" w:fill="auto"/>
            <w:noWrap/>
          </w:tcPr>
          <w:p w14:paraId="2D6507FD" w14:textId="77777777" w:rsidR="001574DA" w:rsidRPr="005030A1" w:rsidRDefault="001574DA" w:rsidP="001574DA">
            <w:pPr>
              <w:pStyle w:val="TableText"/>
              <w:spacing w:before="120"/>
              <w:ind w:right="340"/>
              <w:jc w:val="center"/>
            </w:pPr>
            <w:r w:rsidRPr="005030A1">
              <w:t>8.211</w:t>
            </w:r>
          </w:p>
        </w:tc>
      </w:tr>
      <w:tr w:rsidR="001574DA" w:rsidRPr="005030A1" w14:paraId="067AF1A0" w14:textId="77777777" w:rsidTr="001574DA">
        <w:trPr>
          <w:trHeight w:val="255"/>
        </w:trPr>
        <w:tc>
          <w:tcPr>
            <w:tcW w:w="588" w:type="dxa"/>
            <w:tcBorders>
              <w:left w:val="single" w:sz="4" w:space="0" w:color="auto"/>
              <w:right w:val="single" w:sz="4" w:space="0" w:color="auto"/>
            </w:tcBorders>
            <w:shd w:val="clear" w:color="auto" w:fill="auto"/>
            <w:noWrap/>
          </w:tcPr>
          <w:p w14:paraId="774F4156" w14:textId="77777777" w:rsidR="001574DA" w:rsidRPr="005030A1" w:rsidRDefault="001574DA" w:rsidP="001574DA">
            <w:pPr>
              <w:pStyle w:val="TableText"/>
              <w:jc w:val="center"/>
              <w:rPr>
                <w:rFonts w:ascii="Univers 55" w:hAnsi="Univers 55"/>
              </w:rPr>
            </w:pPr>
            <w:r w:rsidRPr="005030A1">
              <w:t>77</w:t>
            </w:r>
          </w:p>
        </w:tc>
        <w:tc>
          <w:tcPr>
            <w:tcW w:w="1718" w:type="dxa"/>
            <w:tcBorders>
              <w:left w:val="single" w:sz="4" w:space="0" w:color="auto"/>
            </w:tcBorders>
            <w:shd w:val="clear" w:color="auto" w:fill="auto"/>
            <w:noWrap/>
          </w:tcPr>
          <w:p w14:paraId="368A6E76" w14:textId="77777777" w:rsidR="001574DA" w:rsidRPr="005030A1" w:rsidRDefault="001574DA" w:rsidP="001574DA">
            <w:pPr>
              <w:pStyle w:val="TableText"/>
              <w:tabs>
                <w:tab w:val="decimal" w:pos="405"/>
              </w:tabs>
              <w:spacing w:before="120"/>
              <w:ind w:right="340"/>
              <w:jc w:val="center"/>
            </w:pPr>
            <w:r w:rsidRPr="005030A1">
              <w:t>10.218</w:t>
            </w:r>
          </w:p>
        </w:tc>
        <w:tc>
          <w:tcPr>
            <w:tcW w:w="1346" w:type="dxa"/>
            <w:shd w:val="clear" w:color="auto" w:fill="auto"/>
            <w:noWrap/>
          </w:tcPr>
          <w:p w14:paraId="77BC8632" w14:textId="77777777" w:rsidR="001574DA" w:rsidRPr="005030A1" w:rsidRDefault="001574DA" w:rsidP="001574DA">
            <w:pPr>
              <w:pStyle w:val="TableText"/>
              <w:spacing w:before="120"/>
              <w:ind w:right="340"/>
              <w:jc w:val="center"/>
            </w:pPr>
            <w:r w:rsidRPr="005030A1">
              <w:t>9.313</w:t>
            </w:r>
          </w:p>
        </w:tc>
        <w:tc>
          <w:tcPr>
            <w:tcW w:w="1134" w:type="dxa"/>
            <w:tcBorders>
              <w:right w:val="single" w:sz="4" w:space="0" w:color="auto"/>
            </w:tcBorders>
            <w:shd w:val="clear" w:color="auto" w:fill="auto"/>
            <w:noWrap/>
          </w:tcPr>
          <w:p w14:paraId="16752A7F" w14:textId="77777777" w:rsidR="001574DA" w:rsidRPr="005030A1" w:rsidRDefault="001574DA" w:rsidP="001574DA">
            <w:pPr>
              <w:pStyle w:val="TableText"/>
              <w:spacing w:before="120"/>
              <w:ind w:right="340"/>
              <w:jc w:val="center"/>
            </w:pPr>
            <w:r w:rsidRPr="005030A1">
              <w:t>3.294</w:t>
            </w:r>
          </w:p>
        </w:tc>
        <w:tc>
          <w:tcPr>
            <w:tcW w:w="1269" w:type="dxa"/>
            <w:tcBorders>
              <w:left w:val="single" w:sz="4" w:space="0" w:color="auto"/>
            </w:tcBorders>
            <w:shd w:val="clear" w:color="auto" w:fill="auto"/>
            <w:noWrap/>
          </w:tcPr>
          <w:p w14:paraId="27EC0734" w14:textId="77777777" w:rsidR="001574DA" w:rsidRPr="005030A1" w:rsidRDefault="001574DA" w:rsidP="001574DA">
            <w:pPr>
              <w:pStyle w:val="TableText"/>
              <w:spacing w:before="120"/>
              <w:ind w:left="-124" w:right="225"/>
              <w:jc w:val="right"/>
            </w:pPr>
            <w:r w:rsidRPr="005030A1">
              <w:t>6.809</w:t>
            </w:r>
          </w:p>
        </w:tc>
        <w:tc>
          <w:tcPr>
            <w:tcW w:w="1141" w:type="dxa"/>
            <w:tcBorders>
              <w:right w:val="single" w:sz="4" w:space="0" w:color="auto"/>
            </w:tcBorders>
            <w:shd w:val="clear" w:color="auto" w:fill="auto"/>
            <w:noWrap/>
          </w:tcPr>
          <w:p w14:paraId="24DD3128" w14:textId="77777777" w:rsidR="001574DA" w:rsidRPr="005030A1" w:rsidRDefault="001574DA" w:rsidP="001574DA">
            <w:pPr>
              <w:pStyle w:val="TableText"/>
              <w:spacing w:before="120"/>
              <w:ind w:right="340"/>
              <w:jc w:val="center"/>
            </w:pPr>
            <w:r w:rsidRPr="005030A1">
              <w:t>3.906</w:t>
            </w:r>
          </w:p>
        </w:tc>
        <w:tc>
          <w:tcPr>
            <w:tcW w:w="1372" w:type="dxa"/>
            <w:tcBorders>
              <w:left w:val="single" w:sz="4" w:space="0" w:color="auto"/>
              <w:right w:val="single" w:sz="4" w:space="0" w:color="auto"/>
            </w:tcBorders>
            <w:shd w:val="clear" w:color="auto" w:fill="auto"/>
            <w:noWrap/>
          </w:tcPr>
          <w:p w14:paraId="54B38826" w14:textId="77777777" w:rsidR="001574DA" w:rsidRPr="005030A1" w:rsidRDefault="001574DA" w:rsidP="001574DA">
            <w:pPr>
              <w:pStyle w:val="TableText"/>
              <w:spacing w:before="120"/>
              <w:ind w:right="340"/>
              <w:jc w:val="center"/>
            </w:pPr>
            <w:r w:rsidRPr="005030A1">
              <w:t>7.668</w:t>
            </w:r>
          </w:p>
        </w:tc>
      </w:tr>
      <w:tr w:rsidR="001574DA" w:rsidRPr="005030A1" w14:paraId="4AC8648B" w14:textId="77777777" w:rsidTr="001574DA">
        <w:trPr>
          <w:trHeight w:val="255"/>
        </w:trPr>
        <w:tc>
          <w:tcPr>
            <w:tcW w:w="588" w:type="dxa"/>
            <w:tcBorders>
              <w:left w:val="single" w:sz="4" w:space="0" w:color="auto"/>
              <w:right w:val="single" w:sz="4" w:space="0" w:color="auto"/>
            </w:tcBorders>
            <w:shd w:val="clear" w:color="auto" w:fill="auto"/>
            <w:noWrap/>
          </w:tcPr>
          <w:p w14:paraId="3594361B" w14:textId="77777777" w:rsidR="001574DA" w:rsidRPr="005030A1" w:rsidRDefault="001574DA" w:rsidP="001574DA">
            <w:pPr>
              <w:pStyle w:val="TableText"/>
              <w:jc w:val="center"/>
              <w:rPr>
                <w:rFonts w:ascii="Univers 55" w:hAnsi="Univers 55"/>
              </w:rPr>
            </w:pPr>
            <w:r w:rsidRPr="005030A1">
              <w:t>78</w:t>
            </w:r>
          </w:p>
        </w:tc>
        <w:tc>
          <w:tcPr>
            <w:tcW w:w="1718" w:type="dxa"/>
            <w:tcBorders>
              <w:left w:val="single" w:sz="4" w:space="0" w:color="auto"/>
            </w:tcBorders>
            <w:shd w:val="clear" w:color="auto" w:fill="auto"/>
            <w:noWrap/>
          </w:tcPr>
          <w:p w14:paraId="11EC7F61" w14:textId="77777777" w:rsidR="001574DA" w:rsidRPr="005030A1" w:rsidRDefault="001574DA" w:rsidP="001574DA">
            <w:pPr>
              <w:pStyle w:val="TableText"/>
              <w:tabs>
                <w:tab w:val="decimal" w:pos="405"/>
              </w:tabs>
              <w:spacing w:before="120"/>
              <w:ind w:right="425"/>
              <w:jc w:val="center"/>
            </w:pPr>
            <w:r w:rsidRPr="005030A1">
              <w:t>9.943</w:t>
            </w:r>
          </w:p>
        </w:tc>
        <w:tc>
          <w:tcPr>
            <w:tcW w:w="1346" w:type="dxa"/>
            <w:shd w:val="clear" w:color="auto" w:fill="auto"/>
            <w:noWrap/>
          </w:tcPr>
          <w:p w14:paraId="38DF7059" w14:textId="77777777" w:rsidR="001574DA" w:rsidRPr="005030A1" w:rsidRDefault="001574DA" w:rsidP="001574DA">
            <w:pPr>
              <w:pStyle w:val="TableText"/>
              <w:spacing w:before="120"/>
              <w:ind w:right="340"/>
              <w:jc w:val="center"/>
            </w:pPr>
            <w:r w:rsidRPr="005030A1">
              <w:t>9.109</w:t>
            </w:r>
          </w:p>
        </w:tc>
        <w:tc>
          <w:tcPr>
            <w:tcW w:w="1134" w:type="dxa"/>
            <w:tcBorders>
              <w:right w:val="single" w:sz="4" w:space="0" w:color="auto"/>
            </w:tcBorders>
            <w:shd w:val="clear" w:color="auto" w:fill="auto"/>
            <w:noWrap/>
          </w:tcPr>
          <w:p w14:paraId="6EE5E470" w14:textId="77777777" w:rsidR="001574DA" w:rsidRPr="005030A1" w:rsidRDefault="001574DA" w:rsidP="001574DA">
            <w:pPr>
              <w:pStyle w:val="TableText"/>
              <w:spacing w:before="120"/>
              <w:ind w:right="340"/>
              <w:jc w:val="center"/>
            </w:pPr>
            <w:r w:rsidRPr="005030A1">
              <w:t>3.172</w:t>
            </w:r>
          </w:p>
        </w:tc>
        <w:tc>
          <w:tcPr>
            <w:tcW w:w="1269" w:type="dxa"/>
            <w:tcBorders>
              <w:left w:val="single" w:sz="4" w:space="0" w:color="auto"/>
            </w:tcBorders>
            <w:shd w:val="clear" w:color="auto" w:fill="auto"/>
            <w:noWrap/>
          </w:tcPr>
          <w:p w14:paraId="0479A24A" w14:textId="77777777" w:rsidR="001574DA" w:rsidRPr="005030A1" w:rsidRDefault="001574DA" w:rsidP="001574DA">
            <w:pPr>
              <w:pStyle w:val="TableText"/>
              <w:spacing w:before="120"/>
              <w:ind w:left="-124" w:right="225"/>
              <w:jc w:val="right"/>
            </w:pPr>
            <w:r w:rsidRPr="005030A1">
              <w:t>6.445</w:t>
            </w:r>
          </w:p>
        </w:tc>
        <w:tc>
          <w:tcPr>
            <w:tcW w:w="1141" w:type="dxa"/>
            <w:tcBorders>
              <w:right w:val="single" w:sz="4" w:space="0" w:color="auto"/>
            </w:tcBorders>
            <w:shd w:val="clear" w:color="auto" w:fill="auto"/>
            <w:noWrap/>
          </w:tcPr>
          <w:p w14:paraId="49539F43" w14:textId="77777777" w:rsidR="001574DA" w:rsidRPr="005030A1" w:rsidRDefault="001574DA" w:rsidP="001574DA">
            <w:pPr>
              <w:pStyle w:val="TableText"/>
              <w:spacing w:before="120"/>
              <w:ind w:right="340"/>
              <w:jc w:val="center"/>
            </w:pPr>
            <w:r w:rsidRPr="005030A1">
              <w:t>3.764</w:t>
            </w:r>
          </w:p>
        </w:tc>
        <w:tc>
          <w:tcPr>
            <w:tcW w:w="1372" w:type="dxa"/>
            <w:tcBorders>
              <w:left w:val="single" w:sz="4" w:space="0" w:color="auto"/>
              <w:right w:val="single" w:sz="4" w:space="0" w:color="auto"/>
            </w:tcBorders>
            <w:shd w:val="clear" w:color="auto" w:fill="auto"/>
            <w:noWrap/>
          </w:tcPr>
          <w:p w14:paraId="2811B7E4" w14:textId="77777777" w:rsidR="001574DA" w:rsidRPr="005030A1" w:rsidRDefault="001574DA" w:rsidP="001574DA">
            <w:pPr>
              <w:pStyle w:val="TableText"/>
              <w:spacing w:before="120"/>
              <w:ind w:right="340"/>
              <w:jc w:val="center"/>
            </w:pPr>
            <w:r w:rsidRPr="005030A1">
              <w:t>7.256</w:t>
            </w:r>
          </w:p>
        </w:tc>
      </w:tr>
      <w:tr w:rsidR="001574DA" w:rsidRPr="005030A1" w14:paraId="45F1644E" w14:textId="77777777" w:rsidTr="001574DA">
        <w:trPr>
          <w:trHeight w:val="255"/>
        </w:trPr>
        <w:tc>
          <w:tcPr>
            <w:tcW w:w="588" w:type="dxa"/>
            <w:tcBorders>
              <w:left w:val="single" w:sz="4" w:space="0" w:color="auto"/>
              <w:right w:val="single" w:sz="4" w:space="0" w:color="auto"/>
            </w:tcBorders>
            <w:shd w:val="clear" w:color="auto" w:fill="auto"/>
            <w:noWrap/>
          </w:tcPr>
          <w:p w14:paraId="04C6039D" w14:textId="77777777" w:rsidR="001574DA" w:rsidRPr="005030A1" w:rsidRDefault="001574DA" w:rsidP="001574DA">
            <w:pPr>
              <w:pStyle w:val="TableText"/>
              <w:jc w:val="center"/>
              <w:rPr>
                <w:rFonts w:ascii="Univers 55" w:hAnsi="Univers 55"/>
              </w:rPr>
            </w:pPr>
            <w:r w:rsidRPr="005030A1">
              <w:t>79</w:t>
            </w:r>
          </w:p>
        </w:tc>
        <w:tc>
          <w:tcPr>
            <w:tcW w:w="1718" w:type="dxa"/>
            <w:tcBorders>
              <w:left w:val="single" w:sz="4" w:space="0" w:color="auto"/>
            </w:tcBorders>
            <w:shd w:val="clear" w:color="auto" w:fill="auto"/>
            <w:noWrap/>
          </w:tcPr>
          <w:p w14:paraId="3B854CB7" w14:textId="77777777" w:rsidR="001574DA" w:rsidRPr="005030A1" w:rsidRDefault="001574DA" w:rsidP="001574DA">
            <w:pPr>
              <w:pStyle w:val="TableText"/>
              <w:tabs>
                <w:tab w:val="decimal" w:pos="405"/>
              </w:tabs>
              <w:spacing w:before="120"/>
              <w:ind w:right="425"/>
              <w:jc w:val="center"/>
            </w:pPr>
            <w:r w:rsidRPr="005030A1">
              <w:t>9.680</w:t>
            </w:r>
          </w:p>
        </w:tc>
        <w:tc>
          <w:tcPr>
            <w:tcW w:w="1346" w:type="dxa"/>
            <w:shd w:val="clear" w:color="auto" w:fill="auto"/>
            <w:noWrap/>
          </w:tcPr>
          <w:p w14:paraId="03DCE88B" w14:textId="77777777" w:rsidR="001574DA" w:rsidRPr="005030A1" w:rsidRDefault="001574DA" w:rsidP="001574DA">
            <w:pPr>
              <w:pStyle w:val="TableText"/>
              <w:spacing w:before="120"/>
              <w:ind w:right="340"/>
              <w:jc w:val="center"/>
            </w:pPr>
            <w:r w:rsidRPr="005030A1">
              <w:t>8.911</w:t>
            </w:r>
          </w:p>
        </w:tc>
        <w:tc>
          <w:tcPr>
            <w:tcW w:w="1134" w:type="dxa"/>
            <w:tcBorders>
              <w:right w:val="single" w:sz="4" w:space="0" w:color="auto"/>
            </w:tcBorders>
            <w:shd w:val="clear" w:color="auto" w:fill="auto"/>
            <w:noWrap/>
          </w:tcPr>
          <w:p w14:paraId="4CD1CABA" w14:textId="77777777" w:rsidR="001574DA" w:rsidRPr="005030A1" w:rsidRDefault="001574DA" w:rsidP="001574DA">
            <w:pPr>
              <w:pStyle w:val="TableText"/>
              <w:spacing w:before="120"/>
              <w:ind w:right="340"/>
              <w:jc w:val="center"/>
            </w:pPr>
            <w:r w:rsidRPr="005030A1">
              <w:t>3.039</w:t>
            </w:r>
          </w:p>
        </w:tc>
        <w:tc>
          <w:tcPr>
            <w:tcW w:w="1269" w:type="dxa"/>
            <w:tcBorders>
              <w:left w:val="single" w:sz="4" w:space="0" w:color="auto"/>
            </w:tcBorders>
            <w:shd w:val="clear" w:color="auto" w:fill="auto"/>
            <w:noWrap/>
          </w:tcPr>
          <w:p w14:paraId="275B1E2F" w14:textId="77777777" w:rsidR="001574DA" w:rsidRPr="005030A1" w:rsidRDefault="001574DA" w:rsidP="001574DA">
            <w:pPr>
              <w:pStyle w:val="TableText"/>
              <w:spacing w:before="120"/>
              <w:ind w:left="-124" w:right="225"/>
              <w:jc w:val="right"/>
            </w:pPr>
            <w:r w:rsidRPr="005030A1">
              <w:t>6.098</w:t>
            </w:r>
          </w:p>
        </w:tc>
        <w:tc>
          <w:tcPr>
            <w:tcW w:w="1141" w:type="dxa"/>
            <w:tcBorders>
              <w:right w:val="single" w:sz="4" w:space="0" w:color="auto"/>
            </w:tcBorders>
            <w:shd w:val="clear" w:color="auto" w:fill="auto"/>
            <w:noWrap/>
          </w:tcPr>
          <w:p w14:paraId="6DA1B807" w14:textId="77777777" w:rsidR="001574DA" w:rsidRPr="005030A1" w:rsidRDefault="001574DA" w:rsidP="001574DA">
            <w:pPr>
              <w:pStyle w:val="TableText"/>
              <w:spacing w:before="120"/>
              <w:ind w:right="340"/>
              <w:jc w:val="center"/>
            </w:pPr>
            <w:r w:rsidRPr="005030A1">
              <w:t>3.612</w:t>
            </w:r>
          </w:p>
        </w:tc>
        <w:tc>
          <w:tcPr>
            <w:tcW w:w="1372" w:type="dxa"/>
            <w:tcBorders>
              <w:left w:val="single" w:sz="4" w:space="0" w:color="auto"/>
              <w:right w:val="single" w:sz="4" w:space="0" w:color="auto"/>
            </w:tcBorders>
            <w:shd w:val="clear" w:color="auto" w:fill="auto"/>
            <w:noWrap/>
          </w:tcPr>
          <w:p w14:paraId="701DE544" w14:textId="77777777" w:rsidR="001574DA" w:rsidRPr="005030A1" w:rsidRDefault="001574DA" w:rsidP="001574DA">
            <w:pPr>
              <w:pStyle w:val="TableText"/>
              <w:spacing w:before="120"/>
              <w:ind w:right="340"/>
              <w:jc w:val="center"/>
            </w:pPr>
            <w:r w:rsidRPr="005030A1">
              <w:t>6.856</w:t>
            </w:r>
          </w:p>
        </w:tc>
      </w:tr>
      <w:tr w:rsidR="001574DA" w:rsidRPr="005030A1" w14:paraId="0DC97DCA" w14:textId="77777777" w:rsidTr="001574DA">
        <w:trPr>
          <w:trHeight w:val="255"/>
        </w:trPr>
        <w:tc>
          <w:tcPr>
            <w:tcW w:w="588" w:type="dxa"/>
            <w:tcBorders>
              <w:left w:val="single" w:sz="4" w:space="0" w:color="auto"/>
              <w:right w:val="single" w:sz="4" w:space="0" w:color="auto"/>
            </w:tcBorders>
            <w:shd w:val="clear" w:color="auto" w:fill="auto"/>
            <w:noWrap/>
          </w:tcPr>
          <w:p w14:paraId="58A1CEE3" w14:textId="77777777" w:rsidR="001574DA" w:rsidRPr="005030A1" w:rsidRDefault="001574DA" w:rsidP="001574DA">
            <w:pPr>
              <w:pStyle w:val="TableText"/>
              <w:jc w:val="center"/>
              <w:rPr>
                <w:rFonts w:ascii="Univers 55" w:hAnsi="Univers 55"/>
              </w:rPr>
            </w:pPr>
            <w:r w:rsidRPr="005030A1">
              <w:t>80</w:t>
            </w:r>
          </w:p>
        </w:tc>
        <w:tc>
          <w:tcPr>
            <w:tcW w:w="1718" w:type="dxa"/>
            <w:tcBorders>
              <w:left w:val="single" w:sz="4" w:space="0" w:color="auto"/>
            </w:tcBorders>
            <w:shd w:val="clear" w:color="auto" w:fill="auto"/>
            <w:noWrap/>
          </w:tcPr>
          <w:p w14:paraId="528AD067" w14:textId="77777777" w:rsidR="001574DA" w:rsidRPr="005030A1" w:rsidRDefault="001574DA" w:rsidP="001574DA">
            <w:pPr>
              <w:pStyle w:val="TableText"/>
              <w:tabs>
                <w:tab w:val="decimal" w:pos="405"/>
              </w:tabs>
              <w:spacing w:before="120"/>
              <w:ind w:right="425"/>
              <w:jc w:val="center"/>
            </w:pPr>
            <w:r w:rsidRPr="005030A1">
              <w:t>9.429</w:t>
            </w:r>
          </w:p>
        </w:tc>
        <w:tc>
          <w:tcPr>
            <w:tcW w:w="1346" w:type="dxa"/>
            <w:shd w:val="clear" w:color="auto" w:fill="auto"/>
            <w:noWrap/>
          </w:tcPr>
          <w:p w14:paraId="3269D583" w14:textId="77777777" w:rsidR="001574DA" w:rsidRPr="005030A1" w:rsidRDefault="001574DA" w:rsidP="001574DA">
            <w:pPr>
              <w:pStyle w:val="TableText"/>
              <w:spacing w:before="120"/>
              <w:ind w:right="340"/>
              <w:jc w:val="center"/>
            </w:pPr>
            <w:r w:rsidRPr="005030A1">
              <w:t>8.721</w:t>
            </w:r>
          </w:p>
        </w:tc>
        <w:tc>
          <w:tcPr>
            <w:tcW w:w="1134" w:type="dxa"/>
            <w:tcBorders>
              <w:right w:val="single" w:sz="4" w:space="0" w:color="auto"/>
            </w:tcBorders>
            <w:shd w:val="clear" w:color="auto" w:fill="auto"/>
            <w:noWrap/>
          </w:tcPr>
          <w:p w14:paraId="2130D11E" w14:textId="77777777" w:rsidR="001574DA" w:rsidRPr="005030A1" w:rsidRDefault="001574DA" w:rsidP="001574DA">
            <w:pPr>
              <w:pStyle w:val="TableText"/>
              <w:spacing w:before="120"/>
              <w:ind w:right="340"/>
              <w:jc w:val="center"/>
            </w:pPr>
            <w:r w:rsidRPr="005030A1">
              <w:t>2.895</w:t>
            </w:r>
          </w:p>
        </w:tc>
        <w:tc>
          <w:tcPr>
            <w:tcW w:w="1269" w:type="dxa"/>
            <w:tcBorders>
              <w:left w:val="single" w:sz="4" w:space="0" w:color="auto"/>
            </w:tcBorders>
            <w:shd w:val="clear" w:color="auto" w:fill="auto"/>
            <w:noWrap/>
          </w:tcPr>
          <w:p w14:paraId="68D32D29" w14:textId="77777777" w:rsidR="001574DA" w:rsidRPr="005030A1" w:rsidRDefault="001574DA" w:rsidP="001574DA">
            <w:pPr>
              <w:pStyle w:val="TableText"/>
              <w:spacing w:before="120"/>
              <w:ind w:left="-124" w:right="225"/>
              <w:jc w:val="right"/>
            </w:pPr>
            <w:r w:rsidRPr="005030A1">
              <w:t>5.768</w:t>
            </w:r>
          </w:p>
        </w:tc>
        <w:tc>
          <w:tcPr>
            <w:tcW w:w="1141" w:type="dxa"/>
            <w:tcBorders>
              <w:right w:val="single" w:sz="4" w:space="0" w:color="auto"/>
            </w:tcBorders>
            <w:shd w:val="clear" w:color="auto" w:fill="auto"/>
            <w:noWrap/>
          </w:tcPr>
          <w:p w14:paraId="08785FC1" w14:textId="77777777" w:rsidR="001574DA" w:rsidRPr="005030A1" w:rsidRDefault="001574DA" w:rsidP="001574DA">
            <w:pPr>
              <w:pStyle w:val="TableText"/>
              <w:spacing w:before="120"/>
              <w:ind w:right="340"/>
              <w:jc w:val="center"/>
            </w:pPr>
            <w:r w:rsidRPr="005030A1">
              <w:t>3.450</w:t>
            </w:r>
          </w:p>
        </w:tc>
        <w:tc>
          <w:tcPr>
            <w:tcW w:w="1372" w:type="dxa"/>
            <w:tcBorders>
              <w:left w:val="single" w:sz="4" w:space="0" w:color="auto"/>
              <w:right w:val="single" w:sz="4" w:space="0" w:color="auto"/>
            </w:tcBorders>
            <w:shd w:val="clear" w:color="auto" w:fill="auto"/>
            <w:noWrap/>
          </w:tcPr>
          <w:p w14:paraId="0CFE2B22" w14:textId="77777777" w:rsidR="001574DA" w:rsidRPr="005030A1" w:rsidRDefault="001574DA" w:rsidP="001574DA">
            <w:pPr>
              <w:pStyle w:val="TableText"/>
              <w:spacing w:before="120"/>
              <w:ind w:right="340"/>
              <w:jc w:val="center"/>
            </w:pPr>
            <w:r w:rsidRPr="005030A1">
              <w:t>6.366</w:t>
            </w:r>
          </w:p>
        </w:tc>
      </w:tr>
      <w:tr w:rsidR="001574DA" w:rsidRPr="005030A1" w14:paraId="6F5CEE9A" w14:textId="77777777" w:rsidTr="001574DA">
        <w:trPr>
          <w:trHeight w:val="255"/>
        </w:trPr>
        <w:tc>
          <w:tcPr>
            <w:tcW w:w="588" w:type="dxa"/>
            <w:tcBorders>
              <w:left w:val="single" w:sz="4" w:space="0" w:color="auto"/>
              <w:right w:val="single" w:sz="4" w:space="0" w:color="auto"/>
            </w:tcBorders>
            <w:shd w:val="clear" w:color="auto" w:fill="auto"/>
            <w:noWrap/>
          </w:tcPr>
          <w:p w14:paraId="05EB57F9" w14:textId="77777777" w:rsidR="001574DA" w:rsidRPr="005030A1" w:rsidRDefault="001574DA" w:rsidP="001574DA">
            <w:pPr>
              <w:pStyle w:val="TableText"/>
              <w:jc w:val="center"/>
              <w:rPr>
                <w:rFonts w:ascii="Univers 55" w:hAnsi="Univers 55"/>
              </w:rPr>
            </w:pPr>
            <w:r w:rsidRPr="005030A1">
              <w:t>81</w:t>
            </w:r>
          </w:p>
        </w:tc>
        <w:tc>
          <w:tcPr>
            <w:tcW w:w="1718" w:type="dxa"/>
            <w:tcBorders>
              <w:left w:val="single" w:sz="4" w:space="0" w:color="auto"/>
            </w:tcBorders>
            <w:shd w:val="clear" w:color="auto" w:fill="auto"/>
            <w:noWrap/>
          </w:tcPr>
          <w:p w14:paraId="309A97AA" w14:textId="77777777" w:rsidR="001574DA" w:rsidRPr="005030A1" w:rsidRDefault="001574DA" w:rsidP="001574DA">
            <w:pPr>
              <w:pStyle w:val="TableText"/>
              <w:tabs>
                <w:tab w:val="decimal" w:pos="405"/>
              </w:tabs>
              <w:spacing w:before="120"/>
              <w:ind w:right="425"/>
              <w:jc w:val="center"/>
            </w:pPr>
            <w:r w:rsidRPr="005030A1">
              <w:t>9.190</w:t>
            </w:r>
          </w:p>
        </w:tc>
        <w:tc>
          <w:tcPr>
            <w:tcW w:w="1346" w:type="dxa"/>
            <w:shd w:val="clear" w:color="auto" w:fill="auto"/>
            <w:noWrap/>
          </w:tcPr>
          <w:p w14:paraId="35B9350B" w14:textId="77777777" w:rsidR="001574DA" w:rsidRPr="005030A1" w:rsidRDefault="001574DA" w:rsidP="001574DA">
            <w:pPr>
              <w:pStyle w:val="TableText"/>
              <w:spacing w:before="120"/>
              <w:ind w:right="340"/>
              <w:jc w:val="center"/>
            </w:pPr>
            <w:r w:rsidRPr="005030A1">
              <w:t>8.538</w:t>
            </w:r>
          </w:p>
        </w:tc>
        <w:tc>
          <w:tcPr>
            <w:tcW w:w="1134" w:type="dxa"/>
            <w:tcBorders>
              <w:right w:val="single" w:sz="4" w:space="0" w:color="auto"/>
            </w:tcBorders>
            <w:shd w:val="clear" w:color="auto" w:fill="auto"/>
            <w:noWrap/>
          </w:tcPr>
          <w:p w14:paraId="1D34AA22" w14:textId="77777777" w:rsidR="001574DA" w:rsidRPr="005030A1" w:rsidRDefault="001574DA" w:rsidP="001574DA">
            <w:pPr>
              <w:pStyle w:val="TableText"/>
              <w:spacing w:before="120"/>
              <w:ind w:right="340"/>
              <w:jc w:val="center"/>
            </w:pPr>
            <w:r w:rsidRPr="005030A1">
              <w:t>2.744</w:t>
            </w:r>
          </w:p>
        </w:tc>
        <w:tc>
          <w:tcPr>
            <w:tcW w:w="1269" w:type="dxa"/>
            <w:tcBorders>
              <w:left w:val="single" w:sz="4" w:space="0" w:color="auto"/>
            </w:tcBorders>
            <w:shd w:val="clear" w:color="auto" w:fill="auto"/>
            <w:noWrap/>
          </w:tcPr>
          <w:p w14:paraId="086FAA9A" w14:textId="77777777" w:rsidR="001574DA" w:rsidRPr="005030A1" w:rsidRDefault="001574DA" w:rsidP="001574DA">
            <w:pPr>
              <w:pStyle w:val="TableText"/>
              <w:spacing w:before="120"/>
              <w:ind w:left="-124" w:right="225"/>
              <w:jc w:val="right"/>
            </w:pPr>
            <w:r w:rsidRPr="005030A1">
              <w:t>5.457</w:t>
            </w:r>
          </w:p>
        </w:tc>
        <w:tc>
          <w:tcPr>
            <w:tcW w:w="1141" w:type="dxa"/>
            <w:tcBorders>
              <w:right w:val="single" w:sz="4" w:space="0" w:color="auto"/>
            </w:tcBorders>
            <w:shd w:val="clear" w:color="auto" w:fill="auto"/>
            <w:noWrap/>
          </w:tcPr>
          <w:p w14:paraId="3EF09E07" w14:textId="77777777" w:rsidR="001574DA" w:rsidRPr="005030A1" w:rsidRDefault="001574DA" w:rsidP="001574DA">
            <w:pPr>
              <w:pStyle w:val="TableText"/>
              <w:spacing w:before="120"/>
              <w:ind w:right="340"/>
              <w:jc w:val="center"/>
            </w:pPr>
            <w:r w:rsidRPr="005030A1">
              <w:t>3.276</w:t>
            </w:r>
          </w:p>
        </w:tc>
        <w:tc>
          <w:tcPr>
            <w:tcW w:w="1372" w:type="dxa"/>
            <w:tcBorders>
              <w:left w:val="single" w:sz="4" w:space="0" w:color="auto"/>
              <w:right w:val="single" w:sz="4" w:space="0" w:color="auto"/>
            </w:tcBorders>
            <w:shd w:val="clear" w:color="auto" w:fill="auto"/>
            <w:noWrap/>
          </w:tcPr>
          <w:p w14:paraId="2FEB4258" w14:textId="77777777" w:rsidR="001574DA" w:rsidRPr="005030A1" w:rsidRDefault="001574DA" w:rsidP="001574DA">
            <w:pPr>
              <w:pStyle w:val="TableText"/>
              <w:spacing w:before="120"/>
              <w:ind w:right="340"/>
              <w:jc w:val="center"/>
            </w:pPr>
            <w:r w:rsidRPr="005030A1">
              <w:t>5.997</w:t>
            </w:r>
          </w:p>
        </w:tc>
      </w:tr>
      <w:tr w:rsidR="001574DA" w:rsidRPr="005030A1" w14:paraId="705C37B6" w14:textId="77777777" w:rsidTr="001574DA">
        <w:trPr>
          <w:trHeight w:val="255"/>
        </w:trPr>
        <w:tc>
          <w:tcPr>
            <w:tcW w:w="588" w:type="dxa"/>
            <w:tcBorders>
              <w:left w:val="single" w:sz="4" w:space="0" w:color="auto"/>
              <w:right w:val="single" w:sz="4" w:space="0" w:color="auto"/>
            </w:tcBorders>
            <w:shd w:val="clear" w:color="auto" w:fill="auto"/>
            <w:noWrap/>
          </w:tcPr>
          <w:p w14:paraId="5B3A7278" w14:textId="77777777" w:rsidR="001574DA" w:rsidRPr="005030A1" w:rsidRDefault="001574DA" w:rsidP="001574DA">
            <w:pPr>
              <w:pStyle w:val="TableText"/>
              <w:spacing w:before="120"/>
              <w:jc w:val="center"/>
              <w:rPr>
                <w:rFonts w:ascii="Univers 55" w:hAnsi="Univers 55"/>
              </w:rPr>
            </w:pPr>
            <w:r w:rsidRPr="005030A1">
              <w:t>82</w:t>
            </w:r>
          </w:p>
        </w:tc>
        <w:tc>
          <w:tcPr>
            <w:tcW w:w="1718" w:type="dxa"/>
            <w:tcBorders>
              <w:left w:val="single" w:sz="4" w:space="0" w:color="auto"/>
            </w:tcBorders>
            <w:shd w:val="clear" w:color="auto" w:fill="auto"/>
            <w:noWrap/>
          </w:tcPr>
          <w:p w14:paraId="6C464E6B" w14:textId="77777777" w:rsidR="001574DA" w:rsidRPr="005030A1" w:rsidRDefault="001574DA" w:rsidP="001574DA">
            <w:pPr>
              <w:pStyle w:val="TableText"/>
              <w:tabs>
                <w:tab w:val="decimal" w:pos="405"/>
              </w:tabs>
              <w:spacing w:before="120"/>
              <w:ind w:right="425"/>
              <w:jc w:val="center"/>
            </w:pPr>
            <w:r w:rsidRPr="005030A1">
              <w:t>8.964</w:t>
            </w:r>
          </w:p>
        </w:tc>
        <w:tc>
          <w:tcPr>
            <w:tcW w:w="1346" w:type="dxa"/>
            <w:shd w:val="clear" w:color="auto" w:fill="auto"/>
            <w:noWrap/>
          </w:tcPr>
          <w:p w14:paraId="603B3D21" w14:textId="77777777" w:rsidR="001574DA" w:rsidRPr="005030A1" w:rsidRDefault="001574DA" w:rsidP="001574DA">
            <w:pPr>
              <w:pStyle w:val="TableText"/>
              <w:spacing w:before="120"/>
              <w:ind w:right="340"/>
              <w:jc w:val="center"/>
            </w:pPr>
            <w:r w:rsidRPr="005030A1">
              <w:t>8.365</w:t>
            </w:r>
          </w:p>
        </w:tc>
        <w:tc>
          <w:tcPr>
            <w:tcW w:w="1134" w:type="dxa"/>
            <w:tcBorders>
              <w:right w:val="single" w:sz="4" w:space="0" w:color="auto"/>
            </w:tcBorders>
            <w:shd w:val="clear" w:color="auto" w:fill="auto"/>
            <w:noWrap/>
          </w:tcPr>
          <w:p w14:paraId="5BA5084F" w14:textId="77777777" w:rsidR="001574DA" w:rsidRPr="005030A1" w:rsidRDefault="001574DA" w:rsidP="001574DA">
            <w:pPr>
              <w:pStyle w:val="TableText"/>
              <w:spacing w:before="120"/>
              <w:ind w:right="340"/>
              <w:jc w:val="center"/>
            </w:pPr>
            <w:r w:rsidRPr="005030A1">
              <w:t>2.581</w:t>
            </w:r>
          </w:p>
        </w:tc>
        <w:tc>
          <w:tcPr>
            <w:tcW w:w="1269" w:type="dxa"/>
            <w:tcBorders>
              <w:left w:val="single" w:sz="4" w:space="0" w:color="auto"/>
            </w:tcBorders>
            <w:shd w:val="clear" w:color="auto" w:fill="auto"/>
            <w:noWrap/>
          </w:tcPr>
          <w:p w14:paraId="653C9910" w14:textId="77777777" w:rsidR="001574DA" w:rsidRPr="005030A1" w:rsidRDefault="001574DA" w:rsidP="001574DA">
            <w:pPr>
              <w:pStyle w:val="TableText"/>
              <w:spacing w:before="120"/>
              <w:ind w:left="-124" w:right="225"/>
              <w:jc w:val="right"/>
            </w:pPr>
            <w:r w:rsidRPr="005030A1">
              <w:t>5.163</w:t>
            </w:r>
          </w:p>
        </w:tc>
        <w:tc>
          <w:tcPr>
            <w:tcW w:w="1141" w:type="dxa"/>
            <w:tcBorders>
              <w:right w:val="single" w:sz="4" w:space="0" w:color="auto"/>
            </w:tcBorders>
            <w:shd w:val="clear" w:color="auto" w:fill="auto"/>
            <w:noWrap/>
          </w:tcPr>
          <w:p w14:paraId="60C8D6E6" w14:textId="77777777" w:rsidR="001574DA" w:rsidRPr="005030A1" w:rsidRDefault="001574DA" w:rsidP="001574DA">
            <w:pPr>
              <w:pStyle w:val="TableText"/>
              <w:spacing w:before="120"/>
              <w:ind w:right="340"/>
              <w:jc w:val="center"/>
            </w:pPr>
            <w:r w:rsidRPr="005030A1">
              <w:t>3.090</w:t>
            </w:r>
          </w:p>
        </w:tc>
        <w:tc>
          <w:tcPr>
            <w:tcW w:w="1372" w:type="dxa"/>
            <w:tcBorders>
              <w:left w:val="single" w:sz="4" w:space="0" w:color="auto"/>
              <w:right w:val="single" w:sz="4" w:space="0" w:color="auto"/>
            </w:tcBorders>
            <w:shd w:val="clear" w:color="auto" w:fill="auto"/>
            <w:noWrap/>
          </w:tcPr>
          <w:p w14:paraId="13E91877" w14:textId="77777777" w:rsidR="001574DA" w:rsidRPr="005030A1" w:rsidRDefault="001574DA" w:rsidP="001574DA">
            <w:pPr>
              <w:pStyle w:val="TableText"/>
              <w:spacing w:before="120"/>
              <w:ind w:right="340"/>
              <w:jc w:val="center"/>
            </w:pPr>
            <w:r w:rsidRPr="005030A1">
              <w:t>5.549</w:t>
            </w:r>
          </w:p>
        </w:tc>
      </w:tr>
      <w:tr w:rsidR="001574DA" w:rsidRPr="005030A1" w14:paraId="6332F6D3" w14:textId="77777777" w:rsidTr="001574DA">
        <w:trPr>
          <w:trHeight w:val="255"/>
        </w:trPr>
        <w:tc>
          <w:tcPr>
            <w:tcW w:w="588" w:type="dxa"/>
            <w:tcBorders>
              <w:left w:val="single" w:sz="4" w:space="0" w:color="auto"/>
              <w:right w:val="single" w:sz="4" w:space="0" w:color="auto"/>
            </w:tcBorders>
            <w:shd w:val="clear" w:color="auto" w:fill="auto"/>
            <w:noWrap/>
          </w:tcPr>
          <w:p w14:paraId="1CD240F3" w14:textId="77777777" w:rsidR="001574DA" w:rsidRPr="005030A1" w:rsidRDefault="001574DA" w:rsidP="001574DA">
            <w:pPr>
              <w:pStyle w:val="TableText"/>
              <w:jc w:val="center"/>
              <w:rPr>
                <w:rFonts w:ascii="Univers 55" w:hAnsi="Univers 55"/>
              </w:rPr>
            </w:pPr>
            <w:r w:rsidRPr="005030A1">
              <w:t>83</w:t>
            </w:r>
          </w:p>
        </w:tc>
        <w:tc>
          <w:tcPr>
            <w:tcW w:w="1718" w:type="dxa"/>
            <w:tcBorders>
              <w:left w:val="single" w:sz="4" w:space="0" w:color="auto"/>
            </w:tcBorders>
            <w:shd w:val="clear" w:color="auto" w:fill="auto"/>
            <w:noWrap/>
          </w:tcPr>
          <w:p w14:paraId="49125942" w14:textId="77777777" w:rsidR="001574DA" w:rsidRPr="005030A1" w:rsidRDefault="001574DA" w:rsidP="001574DA">
            <w:pPr>
              <w:pStyle w:val="TableText"/>
              <w:tabs>
                <w:tab w:val="decimal" w:pos="405"/>
              </w:tabs>
              <w:spacing w:before="120"/>
              <w:ind w:right="425"/>
              <w:jc w:val="center"/>
            </w:pPr>
            <w:r w:rsidRPr="005030A1">
              <w:t>8.752</w:t>
            </w:r>
          </w:p>
        </w:tc>
        <w:tc>
          <w:tcPr>
            <w:tcW w:w="1346" w:type="dxa"/>
            <w:shd w:val="clear" w:color="auto" w:fill="auto"/>
            <w:noWrap/>
          </w:tcPr>
          <w:p w14:paraId="5FF70E8B" w14:textId="77777777" w:rsidR="001574DA" w:rsidRPr="005030A1" w:rsidRDefault="001574DA" w:rsidP="001574DA">
            <w:pPr>
              <w:pStyle w:val="TableText"/>
              <w:spacing w:before="120"/>
              <w:ind w:right="340"/>
              <w:jc w:val="center"/>
            </w:pPr>
            <w:r w:rsidRPr="005030A1">
              <w:t>8.200</w:t>
            </w:r>
          </w:p>
        </w:tc>
        <w:tc>
          <w:tcPr>
            <w:tcW w:w="1134" w:type="dxa"/>
            <w:tcBorders>
              <w:right w:val="single" w:sz="4" w:space="0" w:color="auto"/>
            </w:tcBorders>
            <w:shd w:val="clear" w:color="auto" w:fill="auto"/>
            <w:noWrap/>
          </w:tcPr>
          <w:p w14:paraId="23F5D4F9" w14:textId="77777777" w:rsidR="001574DA" w:rsidRPr="005030A1" w:rsidRDefault="001574DA" w:rsidP="001574DA">
            <w:pPr>
              <w:pStyle w:val="TableText"/>
              <w:spacing w:before="120"/>
              <w:ind w:right="340"/>
              <w:jc w:val="center"/>
            </w:pPr>
            <w:r w:rsidRPr="005030A1">
              <w:t>2.411</w:t>
            </w:r>
          </w:p>
        </w:tc>
        <w:tc>
          <w:tcPr>
            <w:tcW w:w="1269" w:type="dxa"/>
            <w:tcBorders>
              <w:left w:val="single" w:sz="4" w:space="0" w:color="auto"/>
            </w:tcBorders>
            <w:shd w:val="clear" w:color="auto" w:fill="auto"/>
            <w:noWrap/>
          </w:tcPr>
          <w:p w14:paraId="28F80C35" w14:textId="77777777" w:rsidR="001574DA" w:rsidRPr="005030A1" w:rsidRDefault="001574DA" w:rsidP="001574DA">
            <w:pPr>
              <w:pStyle w:val="TableText"/>
              <w:spacing w:before="120"/>
              <w:ind w:left="-124" w:right="225"/>
              <w:jc w:val="right"/>
            </w:pPr>
            <w:r w:rsidRPr="005030A1">
              <w:t>4.889</w:t>
            </w:r>
          </w:p>
        </w:tc>
        <w:tc>
          <w:tcPr>
            <w:tcW w:w="1141" w:type="dxa"/>
            <w:tcBorders>
              <w:right w:val="single" w:sz="4" w:space="0" w:color="auto"/>
            </w:tcBorders>
            <w:shd w:val="clear" w:color="auto" w:fill="auto"/>
            <w:noWrap/>
          </w:tcPr>
          <w:p w14:paraId="4EF90620" w14:textId="77777777" w:rsidR="001574DA" w:rsidRPr="005030A1" w:rsidRDefault="001574DA" w:rsidP="001574DA">
            <w:pPr>
              <w:pStyle w:val="TableText"/>
              <w:spacing w:before="120"/>
              <w:ind w:right="340"/>
              <w:jc w:val="center"/>
            </w:pPr>
            <w:r w:rsidRPr="005030A1">
              <w:t>2.902</w:t>
            </w:r>
          </w:p>
        </w:tc>
        <w:tc>
          <w:tcPr>
            <w:tcW w:w="1372" w:type="dxa"/>
            <w:tcBorders>
              <w:left w:val="single" w:sz="4" w:space="0" w:color="auto"/>
              <w:right w:val="single" w:sz="4" w:space="0" w:color="auto"/>
            </w:tcBorders>
            <w:shd w:val="clear" w:color="auto" w:fill="auto"/>
            <w:noWrap/>
          </w:tcPr>
          <w:p w14:paraId="426CCE4B" w14:textId="77777777" w:rsidR="001574DA" w:rsidRPr="005030A1" w:rsidRDefault="001574DA" w:rsidP="001574DA">
            <w:pPr>
              <w:pStyle w:val="TableText"/>
              <w:spacing w:before="120"/>
              <w:ind w:right="340"/>
              <w:jc w:val="center"/>
            </w:pPr>
            <w:r w:rsidRPr="005030A1">
              <w:t>5.124</w:t>
            </w:r>
          </w:p>
        </w:tc>
      </w:tr>
      <w:tr w:rsidR="001574DA" w:rsidRPr="005030A1" w14:paraId="3EEF2121" w14:textId="77777777" w:rsidTr="001574DA">
        <w:trPr>
          <w:trHeight w:val="255"/>
        </w:trPr>
        <w:tc>
          <w:tcPr>
            <w:tcW w:w="588" w:type="dxa"/>
            <w:tcBorders>
              <w:left w:val="single" w:sz="4" w:space="0" w:color="auto"/>
              <w:right w:val="single" w:sz="4" w:space="0" w:color="auto"/>
            </w:tcBorders>
            <w:shd w:val="clear" w:color="auto" w:fill="auto"/>
            <w:noWrap/>
          </w:tcPr>
          <w:p w14:paraId="3533E5DA" w14:textId="77777777" w:rsidR="001574DA" w:rsidRPr="005030A1" w:rsidRDefault="001574DA" w:rsidP="001574DA">
            <w:pPr>
              <w:pStyle w:val="TableText"/>
              <w:jc w:val="center"/>
              <w:rPr>
                <w:rFonts w:ascii="Univers 55" w:hAnsi="Univers 55"/>
              </w:rPr>
            </w:pPr>
            <w:r w:rsidRPr="005030A1">
              <w:t>84</w:t>
            </w:r>
          </w:p>
        </w:tc>
        <w:tc>
          <w:tcPr>
            <w:tcW w:w="1718" w:type="dxa"/>
            <w:tcBorders>
              <w:left w:val="single" w:sz="4" w:space="0" w:color="auto"/>
            </w:tcBorders>
            <w:shd w:val="clear" w:color="auto" w:fill="auto"/>
            <w:noWrap/>
          </w:tcPr>
          <w:p w14:paraId="2305B6F0" w14:textId="77777777" w:rsidR="001574DA" w:rsidRPr="005030A1" w:rsidRDefault="001574DA" w:rsidP="001574DA">
            <w:pPr>
              <w:pStyle w:val="TableText"/>
              <w:tabs>
                <w:tab w:val="decimal" w:pos="405"/>
              </w:tabs>
              <w:spacing w:before="120"/>
              <w:ind w:right="425"/>
              <w:jc w:val="center"/>
            </w:pPr>
            <w:r w:rsidRPr="005030A1">
              <w:t>8.552</w:t>
            </w:r>
          </w:p>
        </w:tc>
        <w:tc>
          <w:tcPr>
            <w:tcW w:w="1346" w:type="dxa"/>
            <w:shd w:val="clear" w:color="auto" w:fill="auto"/>
            <w:noWrap/>
          </w:tcPr>
          <w:p w14:paraId="2D47C764" w14:textId="77777777" w:rsidR="001574DA" w:rsidRPr="005030A1" w:rsidRDefault="001574DA" w:rsidP="001574DA">
            <w:pPr>
              <w:pStyle w:val="TableText"/>
              <w:spacing w:before="120"/>
              <w:ind w:right="340"/>
              <w:jc w:val="center"/>
            </w:pPr>
            <w:r w:rsidRPr="005030A1">
              <w:t>8.044</w:t>
            </w:r>
          </w:p>
        </w:tc>
        <w:tc>
          <w:tcPr>
            <w:tcW w:w="1134" w:type="dxa"/>
            <w:tcBorders>
              <w:right w:val="single" w:sz="4" w:space="0" w:color="auto"/>
            </w:tcBorders>
            <w:shd w:val="clear" w:color="auto" w:fill="auto"/>
            <w:noWrap/>
          </w:tcPr>
          <w:p w14:paraId="35B915A1" w14:textId="77777777" w:rsidR="001574DA" w:rsidRPr="005030A1" w:rsidRDefault="001574DA" w:rsidP="001574DA">
            <w:pPr>
              <w:pStyle w:val="TableText"/>
              <w:spacing w:before="120"/>
              <w:ind w:right="340"/>
              <w:jc w:val="center"/>
            </w:pPr>
            <w:r w:rsidRPr="005030A1">
              <w:t>2.234</w:t>
            </w:r>
          </w:p>
        </w:tc>
        <w:tc>
          <w:tcPr>
            <w:tcW w:w="1269" w:type="dxa"/>
            <w:tcBorders>
              <w:left w:val="single" w:sz="4" w:space="0" w:color="auto"/>
            </w:tcBorders>
            <w:shd w:val="clear" w:color="auto" w:fill="auto"/>
            <w:noWrap/>
          </w:tcPr>
          <w:p w14:paraId="187F9436" w14:textId="77777777" w:rsidR="001574DA" w:rsidRPr="005030A1" w:rsidRDefault="001574DA" w:rsidP="001574DA">
            <w:pPr>
              <w:pStyle w:val="TableText"/>
              <w:spacing w:before="120"/>
              <w:ind w:left="-124" w:right="225"/>
              <w:jc w:val="right"/>
            </w:pPr>
            <w:r w:rsidRPr="005030A1">
              <w:t>4.634</w:t>
            </w:r>
          </w:p>
        </w:tc>
        <w:tc>
          <w:tcPr>
            <w:tcW w:w="1141" w:type="dxa"/>
            <w:tcBorders>
              <w:right w:val="single" w:sz="4" w:space="0" w:color="auto"/>
            </w:tcBorders>
            <w:shd w:val="clear" w:color="auto" w:fill="auto"/>
            <w:noWrap/>
          </w:tcPr>
          <w:p w14:paraId="7165A379" w14:textId="77777777" w:rsidR="001574DA" w:rsidRPr="005030A1" w:rsidRDefault="001574DA" w:rsidP="001574DA">
            <w:pPr>
              <w:pStyle w:val="TableText"/>
              <w:spacing w:before="120"/>
              <w:ind w:right="340"/>
              <w:jc w:val="center"/>
            </w:pPr>
            <w:r w:rsidRPr="005030A1">
              <w:t>2.712</w:t>
            </w:r>
          </w:p>
        </w:tc>
        <w:tc>
          <w:tcPr>
            <w:tcW w:w="1372" w:type="dxa"/>
            <w:tcBorders>
              <w:left w:val="single" w:sz="4" w:space="0" w:color="auto"/>
              <w:right w:val="single" w:sz="4" w:space="0" w:color="auto"/>
            </w:tcBorders>
            <w:shd w:val="clear" w:color="auto" w:fill="auto"/>
            <w:noWrap/>
          </w:tcPr>
          <w:p w14:paraId="633D3A36" w14:textId="77777777" w:rsidR="001574DA" w:rsidRPr="005030A1" w:rsidRDefault="001574DA" w:rsidP="001574DA">
            <w:pPr>
              <w:pStyle w:val="TableText"/>
              <w:spacing w:before="120"/>
              <w:ind w:right="340"/>
              <w:jc w:val="center"/>
            </w:pPr>
            <w:r w:rsidRPr="005030A1">
              <w:t>4.808</w:t>
            </w:r>
          </w:p>
        </w:tc>
      </w:tr>
      <w:tr w:rsidR="001574DA" w:rsidRPr="005030A1" w14:paraId="040D63EF" w14:textId="77777777" w:rsidTr="001574DA">
        <w:trPr>
          <w:trHeight w:val="255"/>
        </w:trPr>
        <w:tc>
          <w:tcPr>
            <w:tcW w:w="588" w:type="dxa"/>
            <w:tcBorders>
              <w:left w:val="single" w:sz="4" w:space="0" w:color="auto"/>
              <w:right w:val="single" w:sz="4" w:space="0" w:color="auto"/>
            </w:tcBorders>
            <w:shd w:val="clear" w:color="auto" w:fill="auto"/>
            <w:noWrap/>
          </w:tcPr>
          <w:p w14:paraId="76D6BDF6" w14:textId="77777777" w:rsidR="001574DA" w:rsidRPr="005030A1" w:rsidRDefault="001574DA" w:rsidP="001574DA">
            <w:pPr>
              <w:pStyle w:val="TableText"/>
              <w:jc w:val="center"/>
              <w:rPr>
                <w:rFonts w:ascii="Univers 55" w:hAnsi="Univers 55"/>
              </w:rPr>
            </w:pPr>
            <w:r w:rsidRPr="005030A1">
              <w:t>85</w:t>
            </w:r>
          </w:p>
        </w:tc>
        <w:tc>
          <w:tcPr>
            <w:tcW w:w="1718" w:type="dxa"/>
            <w:tcBorders>
              <w:left w:val="single" w:sz="4" w:space="0" w:color="auto"/>
            </w:tcBorders>
            <w:shd w:val="clear" w:color="auto" w:fill="auto"/>
            <w:noWrap/>
          </w:tcPr>
          <w:p w14:paraId="27427171" w14:textId="77777777" w:rsidR="001574DA" w:rsidRPr="005030A1" w:rsidRDefault="001574DA" w:rsidP="001574DA">
            <w:pPr>
              <w:pStyle w:val="TableText"/>
              <w:tabs>
                <w:tab w:val="decimal" w:pos="405"/>
              </w:tabs>
              <w:spacing w:before="120"/>
              <w:ind w:right="425"/>
              <w:jc w:val="center"/>
            </w:pPr>
            <w:r w:rsidRPr="005030A1">
              <w:t>8.367</w:t>
            </w:r>
          </w:p>
        </w:tc>
        <w:tc>
          <w:tcPr>
            <w:tcW w:w="1346" w:type="dxa"/>
            <w:shd w:val="clear" w:color="auto" w:fill="auto"/>
            <w:noWrap/>
          </w:tcPr>
          <w:p w14:paraId="3B06C542" w14:textId="77777777" w:rsidR="001574DA" w:rsidRPr="005030A1" w:rsidRDefault="001574DA" w:rsidP="001574DA">
            <w:pPr>
              <w:pStyle w:val="TableText"/>
              <w:spacing w:before="120"/>
              <w:ind w:right="340"/>
              <w:jc w:val="center"/>
            </w:pPr>
            <w:r w:rsidRPr="005030A1">
              <w:t>7.898</w:t>
            </w:r>
          </w:p>
        </w:tc>
        <w:tc>
          <w:tcPr>
            <w:tcW w:w="1134" w:type="dxa"/>
            <w:tcBorders>
              <w:right w:val="single" w:sz="4" w:space="0" w:color="auto"/>
            </w:tcBorders>
            <w:shd w:val="clear" w:color="auto" w:fill="auto"/>
            <w:noWrap/>
          </w:tcPr>
          <w:p w14:paraId="0DCA3A37" w14:textId="77777777" w:rsidR="001574DA" w:rsidRPr="005030A1" w:rsidRDefault="001574DA" w:rsidP="001574DA">
            <w:pPr>
              <w:pStyle w:val="TableText"/>
              <w:spacing w:before="120"/>
              <w:ind w:right="340"/>
              <w:jc w:val="center"/>
            </w:pPr>
            <w:r w:rsidRPr="005030A1">
              <w:t>2.041</w:t>
            </w:r>
          </w:p>
        </w:tc>
        <w:tc>
          <w:tcPr>
            <w:tcW w:w="1269" w:type="dxa"/>
            <w:tcBorders>
              <w:left w:val="single" w:sz="4" w:space="0" w:color="auto"/>
            </w:tcBorders>
            <w:shd w:val="clear" w:color="auto" w:fill="auto"/>
            <w:noWrap/>
          </w:tcPr>
          <w:p w14:paraId="2227FD2A" w14:textId="77777777" w:rsidR="001574DA" w:rsidRPr="005030A1" w:rsidRDefault="001574DA" w:rsidP="001574DA">
            <w:pPr>
              <w:pStyle w:val="TableText"/>
              <w:spacing w:before="120"/>
              <w:ind w:left="-124" w:right="225"/>
              <w:jc w:val="right"/>
            </w:pPr>
            <w:r w:rsidRPr="005030A1">
              <w:t>4.400</w:t>
            </w:r>
          </w:p>
        </w:tc>
        <w:tc>
          <w:tcPr>
            <w:tcW w:w="1141" w:type="dxa"/>
            <w:tcBorders>
              <w:right w:val="single" w:sz="4" w:space="0" w:color="auto"/>
            </w:tcBorders>
            <w:shd w:val="clear" w:color="auto" w:fill="auto"/>
            <w:noWrap/>
          </w:tcPr>
          <w:p w14:paraId="7327FC09" w14:textId="77777777" w:rsidR="001574DA" w:rsidRPr="005030A1" w:rsidRDefault="001574DA" w:rsidP="001574DA">
            <w:pPr>
              <w:pStyle w:val="TableText"/>
              <w:spacing w:before="120"/>
              <w:ind w:right="340"/>
              <w:jc w:val="center"/>
            </w:pPr>
            <w:r w:rsidRPr="005030A1">
              <w:t>2.520</w:t>
            </w:r>
          </w:p>
        </w:tc>
        <w:tc>
          <w:tcPr>
            <w:tcW w:w="1372" w:type="dxa"/>
            <w:tcBorders>
              <w:left w:val="single" w:sz="4" w:space="0" w:color="auto"/>
              <w:right w:val="single" w:sz="4" w:space="0" w:color="auto"/>
            </w:tcBorders>
            <w:shd w:val="clear" w:color="auto" w:fill="auto"/>
            <w:noWrap/>
          </w:tcPr>
          <w:p w14:paraId="5FFCE5EB" w14:textId="77777777" w:rsidR="001574DA" w:rsidRPr="005030A1" w:rsidRDefault="001574DA" w:rsidP="001574DA">
            <w:pPr>
              <w:pStyle w:val="TableText"/>
              <w:spacing w:before="120"/>
              <w:ind w:right="340"/>
              <w:jc w:val="center"/>
            </w:pPr>
            <w:r w:rsidRPr="005030A1">
              <w:t>4.424</w:t>
            </w:r>
          </w:p>
        </w:tc>
      </w:tr>
      <w:tr w:rsidR="001574DA" w:rsidRPr="005030A1" w14:paraId="0C50E969" w14:textId="77777777" w:rsidTr="001574DA">
        <w:trPr>
          <w:trHeight w:val="255"/>
        </w:trPr>
        <w:tc>
          <w:tcPr>
            <w:tcW w:w="588" w:type="dxa"/>
            <w:tcBorders>
              <w:left w:val="single" w:sz="4" w:space="0" w:color="auto"/>
              <w:right w:val="single" w:sz="4" w:space="0" w:color="auto"/>
            </w:tcBorders>
            <w:shd w:val="clear" w:color="auto" w:fill="auto"/>
            <w:noWrap/>
          </w:tcPr>
          <w:p w14:paraId="10BF6918" w14:textId="77777777" w:rsidR="001574DA" w:rsidRPr="005030A1" w:rsidRDefault="001574DA" w:rsidP="001574DA">
            <w:pPr>
              <w:pStyle w:val="TableText"/>
              <w:jc w:val="center"/>
              <w:rPr>
                <w:rFonts w:ascii="Univers 55" w:hAnsi="Univers 55"/>
              </w:rPr>
            </w:pPr>
            <w:r w:rsidRPr="005030A1">
              <w:t>86</w:t>
            </w:r>
          </w:p>
        </w:tc>
        <w:tc>
          <w:tcPr>
            <w:tcW w:w="1718" w:type="dxa"/>
            <w:tcBorders>
              <w:left w:val="single" w:sz="4" w:space="0" w:color="auto"/>
            </w:tcBorders>
            <w:shd w:val="clear" w:color="auto" w:fill="auto"/>
            <w:noWrap/>
          </w:tcPr>
          <w:p w14:paraId="1A2F8A13" w14:textId="77777777" w:rsidR="001574DA" w:rsidRPr="005030A1" w:rsidRDefault="001574DA" w:rsidP="001574DA">
            <w:pPr>
              <w:pStyle w:val="TableText"/>
              <w:tabs>
                <w:tab w:val="decimal" w:pos="405"/>
              </w:tabs>
              <w:spacing w:before="120"/>
              <w:ind w:right="425"/>
              <w:jc w:val="center"/>
            </w:pPr>
            <w:r w:rsidRPr="005030A1">
              <w:t>8.195</w:t>
            </w:r>
          </w:p>
        </w:tc>
        <w:tc>
          <w:tcPr>
            <w:tcW w:w="1346" w:type="dxa"/>
            <w:shd w:val="clear" w:color="auto" w:fill="auto"/>
            <w:noWrap/>
          </w:tcPr>
          <w:p w14:paraId="2CD0B1E7" w14:textId="77777777" w:rsidR="001574DA" w:rsidRPr="005030A1" w:rsidRDefault="001574DA" w:rsidP="001574DA">
            <w:pPr>
              <w:pStyle w:val="TableText"/>
              <w:spacing w:before="120"/>
              <w:ind w:right="340"/>
              <w:jc w:val="center"/>
            </w:pPr>
            <w:r w:rsidRPr="005030A1">
              <w:t>7.761</w:t>
            </w:r>
          </w:p>
        </w:tc>
        <w:tc>
          <w:tcPr>
            <w:tcW w:w="1134" w:type="dxa"/>
            <w:tcBorders>
              <w:right w:val="single" w:sz="4" w:space="0" w:color="auto"/>
            </w:tcBorders>
            <w:shd w:val="clear" w:color="auto" w:fill="auto"/>
            <w:noWrap/>
          </w:tcPr>
          <w:p w14:paraId="5D45AAD5" w14:textId="77777777" w:rsidR="001574DA" w:rsidRPr="005030A1" w:rsidRDefault="001574DA" w:rsidP="001574DA">
            <w:pPr>
              <w:pStyle w:val="TableText"/>
              <w:spacing w:before="120"/>
              <w:ind w:right="340"/>
              <w:jc w:val="center"/>
            </w:pPr>
            <w:r w:rsidRPr="005030A1">
              <w:t>1.837</w:t>
            </w:r>
          </w:p>
        </w:tc>
        <w:tc>
          <w:tcPr>
            <w:tcW w:w="1269" w:type="dxa"/>
            <w:tcBorders>
              <w:left w:val="single" w:sz="4" w:space="0" w:color="auto"/>
            </w:tcBorders>
            <w:shd w:val="clear" w:color="auto" w:fill="auto"/>
            <w:noWrap/>
          </w:tcPr>
          <w:p w14:paraId="54B784E5" w14:textId="77777777" w:rsidR="001574DA" w:rsidRPr="005030A1" w:rsidRDefault="001574DA" w:rsidP="001574DA">
            <w:pPr>
              <w:pStyle w:val="TableText"/>
              <w:spacing w:before="120"/>
              <w:ind w:left="-124" w:right="225"/>
              <w:jc w:val="right"/>
            </w:pPr>
            <w:r w:rsidRPr="005030A1">
              <w:t>4.186</w:t>
            </w:r>
          </w:p>
        </w:tc>
        <w:tc>
          <w:tcPr>
            <w:tcW w:w="1141" w:type="dxa"/>
            <w:tcBorders>
              <w:right w:val="single" w:sz="4" w:space="0" w:color="auto"/>
            </w:tcBorders>
            <w:shd w:val="clear" w:color="auto" w:fill="auto"/>
            <w:noWrap/>
          </w:tcPr>
          <w:p w14:paraId="1F722507" w14:textId="77777777" w:rsidR="001574DA" w:rsidRPr="005030A1" w:rsidRDefault="001574DA" w:rsidP="001574DA">
            <w:pPr>
              <w:pStyle w:val="TableText"/>
              <w:spacing w:before="120"/>
              <w:ind w:right="340"/>
              <w:jc w:val="center"/>
            </w:pPr>
            <w:r w:rsidRPr="005030A1">
              <w:t>2.326</w:t>
            </w:r>
          </w:p>
        </w:tc>
        <w:tc>
          <w:tcPr>
            <w:tcW w:w="1372" w:type="dxa"/>
            <w:tcBorders>
              <w:left w:val="single" w:sz="4" w:space="0" w:color="auto"/>
              <w:right w:val="single" w:sz="4" w:space="0" w:color="auto"/>
            </w:tcBorders>
            <w:shd w:val="clear" w:color="auto" w:fill="auto"/>
            <w:noWrap/>
          </w:tcPr>
          <w:p w14:paraId="79033D3B" w14:textId="77777777" w:rsidR="001574DA" w:rsidRPr="005030A1" w:rsidRDefault="001574DA" w:rsidP="001574DA">
            <w:pPr>
              <w:pStyle w:val="TableText"/>
              <w:spacing w:before="120"/>
              <w:ind w:right="340"/>
              <w:jc w:val="center"/>
            </w:pPr>
            <w:r w:rsidRPr="005030A1">
              <w:t>4.061</w:t>
            </w:r>
          </w:p>
        </w:tc>
      </w:tr>
      <w:tr w:rsidR="001574DA" w:rsidRPr="005030A1" w14:paraId="3DF88BDE" w14:textId="77777777" w:rsidTr="001574DA">
        <w:trPr>
          <w:trHeight w:val="255"/>
        </w:trPr>
        <w:tc>
          <w:tcPr>
            <w:tcW w:w="588" w:type="dxa"/>
            <w:tcBorders>
              <w:left w:val="single" w:sz="4" w:space="0" w:color="auto"/>
              <w:right w:val="single" w:sz="4" w:space="0" w:color="auto"/>
            </w:tcBorders>
            <w:shd w:val="clear" w:color="auto" w:fill="auto"/>
            <w:noWrap/>
          </w:tcPr>
          <w:p w14:paraId="1717270E" w14:textId="77777777" w:rsidR="001574DA" w:rsidRPr="005030A1" w:rsidRDefault="001574DA" w:rsidP="001574DA">
            <w:pPr>
              <w:pStyle w:val="TableText"/>
              <w:jc w:val="center"/>
              <w:rPr>
                <w:rFonts w:ascii="Univers 55" w:hAnsi="Univers 55"/>
              </w:rPr>
            </w:pPr>
            <w:r w:rsidRPr="005030A1">
              <w:t>87</w:t>
            </w:r>
          </w:p>
        </w:tc>
        <w:tc>
          <w:tcPr>
            <w:tcW w:w="1718" w:type="dxa"/>
            <w:tcBorders>
              <w:left w:val="single" w:sz="4" w:space="0" w:color="auto"/>
            </w:tcBorders>
            <w:shd w:val="clear" w:color="auto" w:fill="auto"/>
            <w:noWrap/>
          </w:tcPr>
          <w:p w14:paraId="6E42099E" w14:textId="77777777" w:rsidR="001574DA" w:rsidRPr="005030A1" w:rsidRDefault="001574DA" w:rsidP="001574DA">
            <w:pPr>
              <w:pStyle w:val="TableText"/>
              <w:tabs>
                <w:tab w:val="decimal" w:pos="405"/>
              </w:tabs>
              <w:spacing w:before="120"/>
              <w:ind w:right="425"/>
              <w:jc w:val="center"/>
            </w:pPr>
            <w:r w:rsidRPr="005030A1">
              <w:t>8.037</w:t>
            </w:r>
          </w:p>
        </w:tc>
        <w:tc>
          <w:tcPr>
            <w:tcW w:w="1346" w:type="dxa"/>
            <w:shd w:val="clear" w:color="auto" w:fill="auto"/>
            <w:noWrap/>
          </w:tcPr>
          <w:p w14:paraId="7677E1D0" w14:textId="77777777" w:rsidR="001574DA" w:rsidRPr="005030A1" w:rsidRDefault="001574DA" w:rsidP="001574DA">
            <w:pPr>
              <w:pStyle w:val="TableText"/>
              <w:spacing w:before="120"/>
              <w:ind w:right="340"/>
              <w:jc w:val="center"/>
            </w:pPr>
            <w:r w:rsidRPr="005030A1">
              <w:t>7.635</w:t>
            </w:r>
          </w:p>
        </w:tc>
        <w:tc>
          <w:tcPr>
            <w:tcW w:w="1134" w:type="dxa"/>
            <w:tcBorders>
              <w:right w:val="single" w:sz="4" w:space="0" w:color="auto"/>
            </w:tcBorders>
            <w:shd w:val="clear" w:color="auto" w:fill="auto"/>
            <w:noWrap/>
          </w:tcPr>
          <w:p w14:paraId="701EECA9" w14:textId="77777777" w:rsidR="001574DA" w:rsidRPr="005030A1" w:rsidRDefault="001574DA" w:rsidP="001574DA">
            <w:pPr>
              <w:pStyle w:val="TableText"/>
              <w:spacing w:before="120"/>
              <w:ind w:right="340"/>
              <w:jc w:val="center"/>
            </w:pPr>
            <w:r w:rsidRPr="005030A1">
              <w:t>2.064</w:t>
            </w:r>
          </w:p>
        </w:tc>
        <w:tc>
          <w:tcPr>
            <w:tcW w:w="1269" w:type="dxa"/>
            <w:tcBorders>
              <w:left w:val="single" w:sz="4" w:space="0" w:color="auto"/>
            </w:tcBorders>
            <w:shd w:val="clear" w:color="auto" w:fill="auto"/>
            <w:noWrap/>
          </w:tcPr>
          <w:p w14:paraId="6D69F239" w14:textId="77777777" w:rsidR="001574DA" w:rsidRPr="005030A1" w:rsidRDefault="001574DA" w:rsidP="001574DA">
            <w:pPr>
              <w:pStyle w:val="TableText"/>
              <w:spacing w:before="120"/>
              <w:ind w:left="-124" w:right="225"/>
              <w:jc w:val="right"/>
            </w:pPr>
            <w:r w:rsidRPr="005030A1">
              <w:t>3.996</w:t>
            </w:r>
          </w:p>
        </w:tc>
        <w:tc>
          <w:tcPr>
            <w:tcW w:w="1141" w:type="dxa"/>
            <w:tcBorders>
              <w:right w:val="single" w:sz="4" w:space="0" w:color="auto"/>
            </w:tcBorders>
            <w:shd w:val="clear" w:color="auto" w:fill="auto"/>
            <w:noWrap/>
          </w:tcPr>
          <w:p w14:paraId="147E6507" w14:textId="77777777" w:rsidR="001574DA" w:rsidRPr="005030A1" w:rsidRDefault="001574DA" w:rsidP="001574DA">
            <w:pPr>
              <w:pStyle w:val="TableText"/>
              <w:spacing w:before="120"/>
              <w:ind w:right="340"/>
              <w:jc w:val="center"/>
            </w:pPr>
            <w:r w:rsidRPr="005030A1">
              <w:t>2.130</w:t>
            </w:r>
          </w:p>
        </w:tc>
        <w:tc>
          <w:tcPr>
            <w:tcW w:w="1372" w:type="dxa"/>
            <w:tcBorders>
              <w:left w:val="single" w:sz="4" w:space="0" w:color="auto"/>
              <w:right w:val="single" w:sz="4" w:space="0" w:color="auto"/>
            </w:tcBorders>
            <w:shd w:val="clear" w:color="auto" w:fill="auto"/>
            <w:noWrap/>
          </w:tcPr>
          <w:p w14:paraId="4FF67BCF" w14:textId="77777777" w:rsidR="001574DA" w:rsidRPr="005030A1" w:rsidRDefault="001574DA" w:rsidP="001574DA">
            <w:pPr>
              <w:pStyle w:val="TableText"/>
              <w:spacing w:before="120"/>
              <w:ind w:right="340"/>
              <w:jc w:val="center"/>
            </w:pPr>
            <w:r w:rsidRPr="005030A1">
              <w:t>3.720</w:t>
            </w:r>
          </w:p>
        </w:tc>
      </w:tr>
      <w:tr w:rsidR="001574DA" w:rsidRPr="005030A1" w14:paraId="670AC6DB" w14:textId="77777777" w:rsidTr="001574DA">
        <w:trPr>
          <w:trHeight w:val="255"/>
        </w:trPr>
        <w:tc>
          <w:tcPr>
            <w:tcW w:w="588" w:type="dxa"/>
            <w:tcBorders>
              <w:left w:val="single" w:sz="4" w:space="0" w:color="auto"/>
              <w:right w:val="single" w:sz="4" w:space="0" w:color="auto"/>
            </w:tcBorders>
            <w:shd w:val="clear" w:color="auto" w:fill="auto"/>
            <w:noWrap/>
          </w:tcPr>
          <w:p w14:paraId="031A8B0F" w14:textId="77777777" w:rsidR="001574DA" w:rsidRPr="005030A1" w:rsidRDefault="001574DA" w:rsidP="001574DA">
            <w:pPr>
              <w:pStyle w:val="TableText"/>
              <w:jc w:val="center"/>
              <w:rPr>
                <w:rFonts w:ascii="Univers 55" w:hAnsi="Univers 55"/>
              </w:rPr>
            </w:pPr>
            <w:r w:rsidRPr="005030A1">
              <w:t>88</w:t>
            </w:r>
          </w:p>
        </w:tc>
        <w:tc>
          <w:tcPr>
            <w:tcW w:w="1718" w:type="dxa"/>
            <w:tcBorders>
              <w:left w:val="single" w:sz="4" w:space="0" w:color="auto"/>
            </w:tcBorders>
            <w:shd w:val="clear" w:color="auto" w:fill="auto"/>
            <w:noWrap/>
          </w:tcPr>
          <w:p w14:paraId="2C5575E6" w14:textId="77777777" w:rsidR="001574DA" w:rsidRPr="005030A1" w:rsidRDefault="001574DA" w:rsidP="001574DA">
            <w:pPr>
              <w:pStyle w:val="TableText"/>
              <w:tabs>
                <w:tab w:val="decimal" w:pos="405"/>
              </w:tabs>
              <w:spacing w:before="120"/>
              <w:ind w:right="425"/>
              <w:jc w:val="center"/>
            </w:pPr>
            <w:r w:rsidRPr="005030A1">
              <w:t>7.894</w:t>
            </w:r>
          </w:p>
        </w:tc>
        <w:tc>
          <w:tcPr>
            <w:tcW w:w="1346" w:type="dxa"/>
            <w:shd w:val="clear" w:color="auto" w:fill="auto"/>
            <w:noWrap/>
          </w:tcPr>
          <w:p w14:paraId="6598BBEA" w14:textId="77777777" w:rsidR="001574DA" w:rsidRPr="005030A1" w:rsidRDefault="001574DA" w:rsidP="001574DA">
            <w:pPr>
              <w:pStyle w:val="TableText"/>
              <w:spacing w:before="120"/>
              <w:ind w:right="340"/>
              <w:jc w:val="center"/>
            </w:pPr>
            <w:r w:rsidRPr="005030A1">
              <w:t>7.520</w:t>
            </w:r>
          </w:p>
        </w:tc>
        <w:tc>
          <w:tcPr>
            <w:tcW w:w="1134" w:type="dxa"/>
            <w:tcBorders>
              <w:right w:val="single" w:sz="4" w:space="0" w:color="auto"/>
            </w:tcBorders>
            <w:shd w:val="clear" w:color="auto" w:fill="auto"/>
            <w:noWrap/>
          </w:tcPr>
          <w:p w14:paraId="2F6DFC2A" w14:textId="77777777" w:rsidR="001574DA" w:rsidRPr="005030A1" w:rsidRDefault="001574DA" w:rsidP="001574DA">
            <w:pPr>
              <w:pStyle w:val="TableText"/>
              <w:spacing w:before="120"/>
              <w:ind w:right="340"/>
              <w:jc w:val="center"/>
            </w:pPr>
            <w:r w:rsidRPr="005030A1">
              <w:t>1.904</w:t>
            </w:r>
          </w:p>
        </w:tc>
        <w:tc>
          <w:tcPr>
            <w:tcW w:w="1269" w:type="dxa"/>
            <w:tcBorders>
              <w:left w:val="single" w:sz="4" w:space="0" w:color="auto"/>
            </w:tcBorders>
            <w:shd w:val="clear" w:color="auto" w:fill="auto"/>
            <w:noWrap/>
          </w:tcPr>
          <w:p w14:paraId="296FB046" w14:textId="77777777" w:rsidR="001574DA" w:rsidRPr="005030A1" w:rsidRDefault="001574DA" w:rsidP="001574DA">
            <w:pPr>
              <w:pStyle w:val="TableText"/>
              <w:spacing w:before="120"/>
              <w:ind w:left="-124" w:right="225"/>
              <w:jc w:val="right"/>
            </w:pPr>
            <w:r w:rsidRPr="005030A1">
              <w:t>3.830</w:t>
            </w:r>
          </w:p>
        </w:tc>
        <w:tc>
          <w:tcPr>
            <w:tcW w:w="1141" w:type="dxa"/>
            <w:tcBorders>
              <w:right w:val="single" w:sz="4" w:space="0" w:color="auto"/>
            </w:tcBorders>
            <w:shd w:val="clear" w:color="auto" w:fill="auto"/>
            <w:noWrap/>
          </w:tcPr>
          <w:p w14:paraId="3CCA3F2D" w14:textId="77777777" w:rsidR="001574DA" w:rsidRPr="005030A1" w:rsidRDefault="001574DA" w:rsidP="001574DA">
            <w:pPr>
              <w:pStyle w:val="TableText"/>
              <w:spacing w:before="120"/>
              <w:ind w:right="340"/>
              <w:jc w:val="center"/>
            </w:pPr>
            <w:r w:rsidRPr="005030A1">
              <w:t>1.930</w:t>
            </w:r>
          </w:p>
        </w:tc>
        <w:tc>
          <w:tcPr>
            <w:tcW w:w="1372" w:type="dxa"/>
            <w:tcBorders>
              <w:left w:val="single" w:sz="4" w:space="0" w:color="auto"/>
              <w:right w:val="single" w:sz="4" w:space="0" w:color="auto"/>
            </w:tcBorders>
            <w:shd w:val="clear" w:color="auto" w:fill="auto"/>
            <w:noWrap/>
          </w:tcPr>
          <w:p w14:paraId="35E681B5" w14:textId="77777777" w:rsidR="001574DA" w:rsidRPr="005030A1" w:rsidRDefault="001574DA" w:rsidP="001574DA">
            <w:pPr>
              <w:pStyle w:val="TableText"/>
              <w:spacing w:before="120"/>
              <w:ind w:right="340"/>
              <w:jc w:val="center"/>
            </w:pPr>
            <w:r w:rsidRPr="005030A1">
              <w:t>3.400</w:t>
            </w:r>
          </w:p>
        </w:tc>
      </w:tr>
      <w:tr w:rsidR="001574DA" w:rsidRPr="005030A1" w14:paraId="678F7879" w14:textId="77777777" w:rsidTr="001574DA">
        <w:trPr>
          <w:trHeight w:val="255"/>
        </w:trPr>
        <w:tc>
          <w:tcPr>
            <w:tcW w:w="588" w:type="dxa"/>
            <w:tcBorders>
              <w:left w:val="single" w:sz="4" w:space="0" w:color="auto"/>
              <w:right w:val="single" w:sz="4" w:space="0" w:color="auto"/>
            </w:tcBorders>
            <w:shd w:val="clear" w:color="auto" w:fill="auto"/>
            <w:noWrap/>
          </w:tcPr>
          <w:p w14:paraId="237BB20D" w14:textId="77777777" w:rsidR="001574DA" w:rsidRPr="005030A1" w:rsidRDefault="001574DA" w:rsidP="001574DA">
            <w:pPr>
              <w:pStyle w:val="TableText"/>
              <w:jc w:val="center"/>
              <w:rPr>
                <w:rFonts w:ascii="Univers 55" w:hAnsi="Univers 55"/>
              </w:rPr>
            </w:pPr>
            <w:r w:rsidRPr="005030A1">
              <w:t>89</w:t>
            </w:r>
          </w:p>
        </w:tc>
        <w:tc>
          <w:tcPr>
            <w:tcW w:w="1718" w:type="dxa"/>
            <w:tcBorders>
              <w:left w:val="single" w:sz="4" w:space="0" w:color="auto"/>
            </w:tcBorders>
            <w:shd w:val="clear" w:color="auto" w:fill="auto"/>
            <w:noWrap/>
          </w:tcPr>
          <w:p w14:paraId="5B6A652D" w14:textId="77777777" w:rsidR="001574DA" w:rsidRPr="005030A1" w:rsidRDefault="001574DA" w:rsidP="001574DA">
            <w:pPr>
              <w:pStyle w:val="TableText"/>
              <w:tabs>
                <w:tab w:val="decimal" w:pos="405"/>
              </w:tabs>
              <w:spacing w:before="120"/>
              <w:ind w:right="425"/>
              <w:jc w:val="center"/>
            </w:pPr>
            <w:r w:rsidRPr="005030A1">
              <w:t>7.766</w:t>
            </w:r>
          </w:p>
        </w:tc>
        <w:tc>
          <w:tcPr>
            <w:tcW w:w="1346" w:type="dxa"/>
            <w:shd w:val="clear" w:color="auto" w:fill="auto"/>
            <w:noWrap/>
          </w:tcPr>
          <w:p w14:paraId="1BB861FE" w14:textId="77777777" w:rsidR="001574DA" w:rsidRPr="005030A1" w:rsidRDefault="001574DA" w:rsidP="001574DA">
            <w:pPr>
              <w:pStyle w:val="TableText"/>
              <w:spacing w:before="120"/>
              <w:ind w:right="340"/>
              <w:jc w:val="center"/>
            </w:pPr>
            <w:r w:rsidRPr="005030A1">
              <w:t>7.417</w:t>
            </w:r>
          </w:p>
        </w:tc>
        <w:tc>
          <w:tcPr>
            <w:tcW w:w="1134" w:type="dxa"/>
            <w:tcBorders>
              <w:right w:val="single" w:sz="4" w:space="0" w:color="auto"/>
            </w:tcBorders>
            <w:shd w:val="clear" w:color="auto" w:fill="auto"/>
            <w:noWrap/>
          </w:tcPr>
          <w:p w14:paraId="0B93FD4E" w14:textId="77777777" w:rsidR="001574DA" w:rsidRPr="005030A1" w:rsidRDefault="001574DA" w:rsidP="001574DA">
            <w:pPr>
              <w:pStyle w:val="TableText"/>
              <w:spacing w:before="120"/>
              <w:ind w:right="340"/>
              <w:jc w:val="center"/>
            </w:pPr>
            <w:r w:rsidRPr="005030A1">
              <w:t>1.743</w:t>
            </w:r>
          </w:p>
        </w:tc>
        <w:tc>
          <w:tcPr>
            <w:tcW w:w="1269" w:type="dxa"/>
            <w:tcBorders>
              <w:left w:val="single" w:sz="4" w:space="0" w:color="auto"/>
            </w:tcBorders>
            <w:shd w:val="clear" w:color="auto" w:fill="auto"/>
            <w:noWrap/>
          </w:tcPr>
          <w:p w14:paraId="47695D5F" w14:textId="77777777" w:rsidR="001574DA" w:rsidRPr="005030A1" w:rsidRDefault="001574DA" w:rsidP="001574DA">
            <w:pPr>
              <w:pStyle w:val="TableText"/>
              <w:spacing w:before="120"/>
              <w:ind w:left="-124" w:right="225"/>
              <w:jc w:val="right"/>
            </w:pPr>
            <w:r w:rsidRPr="005030A1">
              <w:t>3.691</w:t>
            </w:r>
          </w:p>
        </w:tc>
        <w:tc>
          <w:tcPr>
            <w:tcW w:w="1141" w:type="dxa"/>
            <w:tcBorders>
              <w:right w:val="single" w:sz="4" w:space="0" w:color="auto"/>
            </w:tcBorders>
            <w:shd w:val="clear" w:color="auto" w:fill="auto"/>
            <w:noWrap/>
          </w:tcPr>
          <w:p w14:paraId="302FDCA8" w14:textId="77777777" w:rsidR="001574DA" w:rsidRPr="005030A1" w:rsidRDefault="001574DA" w:rsidP="001574DA">
            <w:pPr>
              <w:pStyle w:val="TableText"/>
              <w:spacing w:before="120"/>
              <w:ind w:right="340"/>
              <w:jc w:val="center"/>
            </w:pPr>
            <w:r w:rsidRPr="005030A1">
              <w:t>1.725</w:t>
            </w:r>
          </w:p>
        </w:tc>
        <w:tc>
          <w:tcPr>
            <w:tcW w:w="1372" w:type="dxa"/>
            <w:tcBorders>
              <w:left w:val="single" w:sz="4" w:space="0" w:color="auto"/>
              <w:right w:val="single" w:sz="4" w:space="0" w:color="auto"/>
            </w:tcBorders>
            <w:shd w:val="clear" w:color="auto" w:fill="auto"/>
            <w:noWrap/>
          </w:tcPr>
          <w:p w14:paraId="3730D606" w14:textId="77777777" w:rsidR="001574DA" w:rsidRPr="005030A1" w:rsidRDefault="001574DA" w:rsidP="001574DA">
            <w:pPr>
              <w:pStyle w:val="TableText"/>
              <w:spacing w:before="120"/>
              <w:ind w:right="340"/>
              <w:jc w:val="center"/>
            </w:pPr>
            <w:r w:rsidRPr="005030A1">
              <w:t>3.102</w:t>
            </w:r>
          </w:p>
        </w:tc>
      </w:tr>
      <w:tr w:rsidR="001574DA" w:rsidRPr="005030A1" w14:paraId="017FD089" w14:textId="77777777" w:rsidTr="001574DA">
        <w:trPr>
          <w:trHeight w:val="255"/>
        </w:trPr>
        <w:tc>
          <w:tcPr>
            <w:tcW w:w="588" w:type="dxa"/>
            <w:tcBorders>
              <w:left w:val="single" w:sz="4" w:space="0" w:color="auto"/>
              <w:right w:val="single" w:sz="4" w:space="0" w:color="auto"/>
            </w:tcBorders>
            <w:shd w:val="clear" w:color="auto" w:fill="auto"/>
            <w:noWrap/>
          </w:tcPr>
          <w:p w14:paraId="060DA110" w14:textId="77777777" w:rsidR="001574DA" w:rsidRPr="005030A1" w:rsidRDefault="001574DA" w:rsidP="001574DA">
            <w:pPr>
              <w:pStyle w:val="TableText"/>
              <w:jc w:val="center"/>
              <w:rPr>
                <w:rFonts w:ascii="Univers 55" w:hAnsi="Univers 55"/>
              </w:rPr>
            </w:pPr>
            <w:r w:rsidRPr="005030A1">
              <w:t>90</w:t>
            </w:r>
          </w:p>
        </w:tc>
        <w:tc>
          <w:tcPr>
            <w:tcW w:w="1718" w:type="dxa"/>
            <w:tcBorders>
              <w:left w:val="single" w:sz="4" w:space="0" w:color="auto"/>
            </w:tcBorders>
            <w:shd w:val="clear" w:color="auto" w:fill="auto"/>
            <w:noWrap/>
          </w:tcPr>
          <w:p w14:paraId="53E893E4" w14:textId="77777777" w:rsidR="001574DA" w:rsidRPr="005030A1" w:rsidRDefault="001574DA" w:rsidP="001574DA">
            <w:pPr>
              <w:pStyle w:val="TableText"/>
              <w:tabs>
                <w:tab w:val="decimal" w:pos="405"/>
              </w:tabs>
              <w:spacing w:before="120"/>
              <w:ind w:right="425"/>
              <w:jc w:val="center"/>
            </w:pPr>
            <w:r w:rsidRPr="005030A1">
              <w:t>7.653</w:t>
            </w:r>
          </w:p>
        </w:tc>
        <w:tc>
          <w:tcPr>
            <w:tcW w:w="1346" w:type="dxa"/>
            <w:shd w:val="clear" w:color="auto" w:fill="auto"/>
            <w:noWrap/>
          </w:tcPr>
          <w:p w14:paraId="1C7E6AB2" w14:textId="77777777" w:rsidR="001574DA" w:rsidRPr="005030A1" w:rsidRDefault="001574DA" w:rsidP="001574DA">
            <w:pPr>
              <w:pStyle w:val="TableText"/>
              <w:spacing w:before="120"/>
              <w:ind w:right="340"/>
              <w:jc w:val="center"/>
            </w:pPr>
            <w:r w:rsidRPr="005030A1">
              <w:t>7.326</w:t>
            </w:r>
          </w:p>
        </w:tc>
        <w:tc>
          <w:tcPr>
            <w:tcW w:w="1134" w:type="dxa"/>
            <w:tcBorders>
              <w:right w:val="single" w:sz="4" w:space="0" w:color="auto"/>
            </w:tcBorders>
            <w:shd w:val="clear" w:color="auto" w:fill="auto"/>
            <w:noWrap/>
          </w:tcPr>
          <w:p w14:paraId="38CFF27A" w14:textId="77777777" w:rsidR="001574DA" w:rsidRPr="005030A1" w:rsidRDefault="001574DA" w:rsidP="001574DA">
            <w:pPr>
              <w:pStyle w:val="TableText"/>
              <w:spacing w:before="120"/>
              <w:ind w:right="340"/>
              <w:jc w:val="center"/>
            </w:pPr>
            <w:r w:rsidRPr="005030A1">
              <w:t>1.580</w:t>
            </w:r>
          </w:p>
        </w:tc>
        <w:tc>
          <w:tcPr>
            <w:tcW w:w="1269" w:type="dxa"/>
            <w:tcBorders>
              <w:left w:val="single" w:sz="4" w:space="0" w:color="auto"/>
            </w:tcBorders>
            <w:shd w:val="clear" w:color="auto" w:fill="auto"/>
            <w:noWrap/>
          </w:tcPr>
          <w:p w14:paraId="1C95F48F" w14:textId="77777777" w:rsidR="001574DA" w:rsidRPr="005030A1" w:rsidRDefault="001574DA" w:rsidP="001574DA">
            <w:pPr>
              <w:pStyle w:val="TableText"/>
              <w:spacing w:before="120"/>
              <w:ind w:left="-124" w:right="225"/>
              <w:jc w:val="right"/>
            </w:pPr>
            <w:r w:rsidRPr="005030A1">
              <w:t>3.573</w:t>
            </w:r>
          </w:p>
        </w:tc>
        <w:tc>
          <w:tcPr>
            <w:tcW w:w="1141" w:type="dxa"/>
            <w:tcBorders>
              <w:right w:val="single" w:sz="4" w:space="0" w:color="auto"/>
            </w:tcBorders>
            <w:shd w:val="clear" w:color="auto" w:fill="auto"/>
            <w:noWrap/>
          </w:tcPr>
          <w:p w14:paraId="3FD3DB4E" w14:textId="77777777" w:rsidR="001574DA" w:rsidRPr="005030A1" w:rsidRDefault="001574DA" w:rsidP="001574DA">
            <w:pPr>
              <w:pStyle w:val="TableText"/>
              <w:spacing w:before="120"/>
              <w:ind w:right="340"/>
              <w:jc w:val="center"/>
            </w:pPr>
            <w:r w:rsidRPr="005030A1">
              <w:t>1.529</w:t>
            </w:r>
          </w:p>
        </w:tc>
        <w:tc>
          <w:tcPr>
            <w:tcW w:w="1372" w:type="dxa"/>
            <w:tcBorders>
              <w:left w:val="single" w:sz="4" w:space="0" w:color="auto"/>
              <w:right w:val="single" w:sz="4" w:space="0" w:color="auto"/>
            </w:tcBorders>
            <w:shd w:val="clear" w:color="auto" w:fill="auto"/>
            <w:noWrap/>
          </w:tcPr>
          <w:p w14:paraId="3D911282" w14:textId="77777777" w:rsidR="001574DA" w:rsidRPr="005030A1" w:rsidRDefault="001574DA" w:rsidP="001574DA">
            <w:pPr>
              <w:pStyle w:val="TableText"/>
              <w:spacing w:before="120"/>
              <w:ind w:right="340"/>
              <w:jc w:val="center"/>
            </w:pPr>
            <w:r w:rsidRPr="005030A1">
              <w:t>2.826</w:t>
            </w:r>
          </w:p>
        </w:tc>
      </w:tr>
      <w:tr w:rsidR="001574DA" w:rsidRPr="005030A1" w14:paraId="1772D7C8" w14:textId="77777777" w:rsidTr="001574DA">
        <w:trPr>
          <w:trHeight w:val="255"/>
        </w:trPr>
        <w:tc>
          <w:tcPr>
            <w:tcW w:w="588" w:type="dxa"/>
            <w:tcBorders>
              <w:left w:val="single" w:sz="4" w:space="0" w:color="auto"/>
              <w:right w:val="single" w:sz="4" w:space="0" w:color="auto"/>
            </w:tcBorders>
            <w:shd w:val="clear" w:color="auto" w:fill="auto"/>
            <w:noWrap/>
          </w:tcPr>
          <w:p w14:paraId="1F6FB9F0" w14:textId="77777777" w:rsidR="001574DA" w:rsidRPr="005030A1" w:rsidRDefault="001574DA" w:rsidP="001574DA">
            <w:pPr>
              <w:pStyle w:val="TableText"/>
              <w:jc w:val="center"/>
              <w:rPr>
                <w:rFonts w:ascii="Univers 55" w:hAnsi="Univers 55"/>
              </w:rPr>
            </w:pPr>
            <w:r w:rsidRPr="005030A1">
              <w:t>91</w:t>
            </w:r>
          </w:p>
        </w:tc>
        <w:tc>
          <w:tcPr>
            <w:tcW w:w="1718" w:type="dxa"/>
            <w:tcBorders>
              <w:left w:val="single" w:sz="4" w:space="0" w:color="auto"/>
            </w:tcBorders>
            <w:shd w:val="clear" w:color="auto" w:fill="auto"/>
            <w:noWrap/>
          </w:tcPr>
          <w:p w14:paraId="1C3CFF70" w14:textId="77777777" w:rsidR="001574DA" w:rsidRPr="005030A1" w:rsidRDefault="001574DA" w:rsidP="001574DA">
            <w:pPr>
              <w:pStyle w:val="TableText"/>
              <w:tabs>
                <w:tab w:val="decimal" w:pos="405"/>
              </w:tabs>
              <w:spacing w:before="120"/>
              <w:ind w:right="425"/>
              <w:jc w:val="center"/>
            </w:pPr>
            <w:r w:rsidRPr="005030A1">
              <w:t>7.556</w:t>
            </w:r>
          </w:p>
        </w:tc>
        <w:tc>
          <w:tcPr>
            <w:tcW w:w="1346" w:type="dxa"/>
            <w:shd w:val="clear" w:color="auto" w:fill="auto"/>
            <w:noWrap/>
          </w:tcPr>
          <w:p w14:paraId="6B202318" w14:textId="77777777" w:rsidR="001574DA" w:rsidRPr="005030A1" w:rsidRDefault="001574DA" w:rsidP="001574DA">
            <w:pPr>
              <w:pStyle w:val="TableText"/>
              <w:spacing w:before="120"/>
              <w:ind w:right="340"/>
              <w:jc w:val="center"/>
            </w:pPr>
            <w:r w:rsidRPr="005030A1">
              <w:t>7.247</w:t>
            </w:r>
          </w:p>
        </w:tc>
        <w:tc>
          <w:tcPr>
            <w:tcW w:w="1134" w:type="dxa"/>
            <w:tcBorders>
              <w:right w:val="single" w:sz="4" w:space="0" w:color="auto"/>
            </w:tcBorders>
            <w:shd w:val="clear" w:color="auto" w:fill="auto"/>
            <w:noWrap/>
          </w:tcPr>
          <w:p w14:paraId="4AEF4924" w14:textId="77777777" w:rsidR="001574DA" w:rsidRPr="005030A1" w:rsidRDefault="001574DA" w:rsidP="001574DA">
            <w:pPr>
              <w:pStyle w:val="TableText"/>
              <w:spacing w:before="120"/>
              <w:ind w:right="340"/>
              <w:jc w:val="center"/>
            </w:pPr>
            <w:r w:rsidRPr="005030A1">
              <w:t>1.412</w:t>
            </w:r>
          </w:p>
        </w:tc>
        <w:tc>
          <w:tcPr>
            <w:tcW w:w="1269" w:type="dxa"/>
            <w:tcBorders>
              <w:left w:val="single" w:sz="4" w:space="0" w:color="auto"/>
            </w:tcBorders>
            <w:shd w:val="clear" w:color="auto" w:fill="auto"/>
            <w:noWrap/>
          </w:tcPr>
          <w:p w14:paraId="58D5BE39" w14:textId="77777777" w:rsidR="001574DA" w:rsidRPr="005030A1" w:rsidRDefault="001574DA" w:rsidP="001574DA">
            <w:pPr>
              <w:pStyle w:val="TableText"/>
              <w:spacing w:before="120"/>
              <w:ind w:left="-124" w:right="225"/>
              <w:jc w:val="right"/>
            </w:pPr>
            <w:r w:rsidRPr="005030A1">
              <w:t>3.468</w:t>
            </w:r>
          </w:p>
        </w:tc>
        <w:tc>
          <w:tcPr>
            <w:tcW w:w="1141" w:type="dxa"/>
            <w:tcBorders>
              <w:right w:val="single" w:sz="4" w:space="0" w:color="auto"/>
            </w:tcBorders>
            <w:shd w:val="clear" w:color="auto" w:fill="auto"/>
            <w:noWrap/>
          </w:tcPr>
          <w:p w14:paraId="1AEF69E0" w14:textId="77777777" w:rsidR="001574DA" w:rsidRPr="005030A1" w:rsidRDefault="001574DA" w:rsidP="001574DA">
            <w:pPr>
              <w:pStyle w:val="TableText"/>
              <w:spacing w:before="120"/>
              <w:ind w:right="340"/>
              <w:jc w:val="center"/>
            </w:pPr>
            <w:r w:rsidRPr="005030A1">
              <w:t>1.346</w:t>
            </w:r>
          </w:p>
        </w:tc>
        <w:tc>
          <w:tcPr>
            <w:tcW w:w="1372" w:type="dxa"/>
            <w:tcBorders>
              <w:left w:val="single" w:sz="4" w:space="0" w:color="auto"/>
              <w:right w:val="single" w:sz="4" w:space="0" w:color="auto"/>
            </w:tcBorders>
            <w:shd w:val="clear" w:color="auto" w:fill="auto"/>
            <w:noWrap/>
          </w:tcPr>
          <w:p w14:paraId="6DBD6FB1" w14:textId="77777777" w:rsidR="001574DA" w:rsidRPr="005030A1" w:rsidRDefault="001574DA" w:rsidP="001574DA">
            <w:pPr>
              <w:pStyle w:val="TableText"/>
              <w:spacing w:before="120"/>
              <w:ind w:right="340"/>
              <w:jc w:val="center"/>
            </w:pPr>
            <w:r w:rsidRPr="005030A1">
              <w:t>2.510</w:t>
            </w:r>
          </w:p>
        </w:tc>
      </w:tr>
      <w:tr w:rsidR="001574DA" w:rsidRPr="005030A1" w14:paraId="27EE7885" w14:textId="77777777" w:rsidTr="001574DA">
        <w:trPr>
          <w:trHeight w:val="255"/>
        </w:trPr>
        <w:tc>
          <w:tcPr>
            <w:tcW w:w="588" w:type="dxa"/>
            <w:tcBorders>
              <w:left w:val="single" w:sz="4" w:space="0" w:color="auto"/>
              <w:right w:val="single" w:sz="4" w:space="0" w:color="auto"/>
            </w:tcBorders>
            <w:shd w:val="clear" w:color="auto" w:fill="auto"/>
            <w:noWrap/>
          </w:tcPr>
          <w:p w14:paraId="2BCCDE83" w14:textId="77777777" w:rsidR="001574DA" w:rsidRPr="005030A1" w:rsidRDefault="001574DA" w:rsidP="001574DA">
            <w:pPr>
              <w:pStyle w:val="TableText"/>
              <w:jc w:val="center"/>
              <w:rPr>
                <w:rFonts w:ascii="Univers 55" w:hAnsi="Univers 55"/>
              </w:rPr>
            </w:pPr>
            <w:r w:rsidRPr="005030A1">
              <w:t>92</w:t>
            </w:r>
          </w:p>
        </w:tc>
        <w:tc>
          <w:tcPr>
            <w:tcW w:w="1718" w:type="dxa"/>
            <w:tcBorders>
              <w:left w:val="single" w:sz="4" w:space="0" w:color="auto"/>
            </w:tcBorders>
            <w:shd w:val="clear" w:color="auto" w:fill="auto"/>
            <w:noWrap/>
          </w:tcPr>
          <w:p w14:paraId="6D810CAC" w14:textId="77777777" w:rsidR="001574DA" w:rsidRPr="005030A1" w:rsidRDefault="001574DA" w:rsidP="001574DA">
            <w:pPr>
              <w:pStyle w:val="TableText"/>
              <w:tabs>
                <w:tab w:val="decimal" w:pos="405"/>
              </w:tabs>
              <w:spacing w:before="120"/>
              <w:ind w:right="425"/>
              <w:jc w:val="center"/>
            </w:pPr>
            <w:r w:rsidRPr="005030A1">
              <w:t>7.472</w:t>
            </w:r>
          </w:p>
        </w:tc>
        <w:tc>
          <w:tcPr>
            <w:tcW w:w="1346" w:type="dxa"/>
            <w:shd w:val="clear" w:color="auto" w:fill="auto"/>
            <w:noWrap/>
          </w:tcPr>
          <w:p w14:paraId="0AD00E76" w14:textId="77777777" w:rsidR="001574DA" w:rsidRPr="005030A1" w:rsidRDefault="001574DA" w:rsidP="001574DA">
            <w:pPr>
              <w:pStyle w:val="TableText"/>
              <w:spacing w:before="120"/>
              <w:ind w:right="340"/>
              <w:jc w:val="center"/>
            </w:pPr>
            <w:r w:rsidRPr="005030A1">
              <w:t>7.180</w:t>
            </w:r>
          </w:p>
        </w:tc>
        <w:tc>
          <w:tcPr>
            <w:tcW w:w="1134" w:type="dxa"/>
            <w:tcBorders>
              <w:right w:val="single" w:sz="4" w:space="0" w:color="auto"/>
            </w:tcBorders>
            <w:shd w:val="clear" w:color="auto" w:fill="auto"/>
            <w:noWrap/>
          </w:tcPr>
          <w:p w14:paraId="6AC76E9A" w14:textId="77777777" w:rsidR="001574DA" w:rsidRPr="005030A1" w:rsidRDefault="001574DA" w:rsidP="001574DA">
            <w:pPr>
              <w:pStyle w:val="TableText"/>
              <w:spacing w:before="120"/>
              <w:ind w:right="340"/>
              <w:jc w:val="center"/>
            </w:pPr>
            <w:r w:rsidRPr="005030A1">
              <w:t>1.252</w:t>
            </w:r>
          </w:p>
        </w:tc>
        <w:tc>
          <w:tcPr>
            <w:tcW w:w="1269" w:type="dxa"/>
            <w:tcBorders>
              <w:left w:val="single" w:sz="4" w:space="0" w:color="auto"/>
            </w:tcBorders>
            <w:shd w:val="clear" w:color="auto" w:fill="auto"/>
            <w:noWrap/>
          </w:tcPr>
          <w:p w14:paraId="7FEAEA73" w14:textId="77777777" w:rsidR="001574DA" w:rsidRPr="005030A1" w:rsidRDefault="001574DA" w:rsidP="001574DA">
            <w:pPr>
              <w:pStyle w:val="TableText"/>
              <w:spacing w:before="120"/>
              <w:ind w:left="-124" w:right="225"/>
              <w:jc w:val="right"/>
            </w:pPr>
            <w:r w:rsidRPr="005030A1">
              <w:t>3.365</w:t>
            </w:r>
          </w:p>
        </w:tc>
        <w:tc>
          <w:tcPr>
            <w:tcW w:w="1141" w:type="dxa"/>
            <w:tcBorders>
              <w:right w:val="single" w:sz="4" w:space="0" w:color="auto"/>
            </w:tcBorders>
            <w:shd w:val="clear" w:color="auto" w:fill="auto"/>
            <w:noWrap/>
          </w:tcPr>
          <w:p w14:paraId="72313C2E" w14:textId="77777777" w:rsidR="001574DA" w:rsidRPr="005030A1" w:rsidRDefault="001574DA" w:rsidP="001574DA">
            <w:pPr>
              <w:pStyle w:val="TableText"/>
              <w:spacing w:before="120"/>
              <w:ind w:right="340"/>
              <w:jc w:val="center"/>
            </w:pPr>
            <w:r w:rsidRPr="005030A1">
              <w:t>1.177</w:t>
            </w:r>
          </w:p>
        </w:tc>
        <w:tc>
          <w:tcPr>
            <w:tcW w:w="1372" w:type="dxa"/>
            <w:tcBorders>
              <w:left w:val="single" w:sz="4" w:space="0" w:color="auto"/>
              <w:right w:val="single" w:sz="4" w:space="0" w:color="auto"/>
            </w:tcBorders>
            <w:shd w:val="clear" w:color="auto" w:fill="auto"/>
            <w:noWrap/>
          </w:tcPr>
          <w:p w14:paraId="65DE9B08" w14:textId="77777777" w:rsidR="001574DA" w:rsidRPr="005030A1" w:rsidRDefault="001574DA" w:rsidP="001574DA">
            <w:pPr>
              <w:pStyle w:val="TableText"/>
              <w:spacing w:before="120"/>
              <w:ind w:right="340"/>
              <w:jc w:val="center"/>
            </w:pPr>
            <w:r w:rsidRPr="005030A1">
              <w:t>2.221</w:t>
            </w:r>
          </w:p>
        </w:tc>
      </w:tr>
      <w:tr w:rsidR="001574DA" w:rsidRPr="005030A1" w14:paraId="2CFD9845" w14:textId="77777777" w:rsidTr="001574DA">
        <w:trPr>
          <w:trHeight w:val="255"/>
        </w:trPr>
        <w:tc>
          <w:tcPr>
            <w:tcW w:w="588" w:type="dxa"/>
            <w:tcBorders>
              <w:left w:val="single" w:sz="4" w:space="0" w:color="auto"/>
              <w:right w:val="single" w:sz="4" w:space="0" w:color="auto"/>
            </w:tcBorders>
            <w:shd w:val="clear" w:color="auto" w:fill="auto"/>
            <w:noWrap/>
          </w:tcPr>
          <w:p w14:paraId="02924E67" w14:textId="77777777" w:rsidR="001574DA" w:rsidRPr="005030A1" w:rsidRDefault="001574DA" w:rsidP="001574DA">
            <w:pPr>
              <w:pStyle w:val="TableText"/>
              <w:jc w:val="center"/>
              <w:rPr>
                <w:rFonts w:ascii="Univers 55" w:hAnsi="Univers 55"/>
              </w:rPr>
            </w:pPr>
            <w:r w:rsidRPr="005030A1">
              <w:t>93</w:t>
            </w:r>
          </w:p>
        </w:tc>
        <w:tc>
          <w:tcPr>
            <w:tcW w:w="1718" w:type="dxa"/>
            <w:tcBorders>
              <w:left w:val="single" w:sz="4" w:space="0" w:color="auto"/>
            </w:tcBorders>
            <w:shd w:val="clear" w:color="auto" w:fill="auto"/>
            <w:noWrap/>
          </w:tcPr>
          <w:p w14:paraId="41D66EDB" w14:textId="77777777" w:rsidR="001574DA" w:rsidRPr="005030A1" w:rsidRDefault="001574DA" w:rsidP="001574DA">
            <w:pPr>
              <w:pStyle w:val="TableText"/>
              <w:tabs>
                <w:tab w:val="decimal" w:pos="405"/>
              </w:tabs>
              <w:spacing w:before="120"/>
              <w:ind w:right="425"/>
              <w:jc w:val="center"/>
            </w:pPr>
            <w:r w:rsidRPr="005030A1">
              <w:t>7.395</w:t>
            </w:r>
          </w:p>
        </w:tc>
        <w:tc>
          <w:tcPr>
            <w:tcW w:w="1346" w:type="dxa"/>
            <w:shd w:val="clear" w:color="auto" w:fill="auto"/>
            <w:noWrap/>
          </w:tcPr>
          <w:p w14:paraId="5A678C32" w14:textId="77777777" w:rsidR="001574DA" w:rsidRPr="005030A1" w:rsidRDefault="001574DA" w:rsidP="001574DA">
            <w:pPr>
              <w:pStyle w:val="TableText"/>
              <w:spacing w:before="120"/>
              <w:ind w:right="340"/>
              <w:jc w:val="center"/>
            </w:pPr>
            <w:r w:rsidRPr="005030A1">
              <w:t>7.118</w:t>
            </w:r>
          </w:p>
        </w:tc>
        <w:tc>
          <w:tcPr>
            <w:tcW w:w="1134" w:type="dxa"/>
            <w:tcBorders>
              <w:right w:val="single" w:sz="4" w:space="0" w:color="auto"/>
            </w:tcBorders>
            <w:shd w:val="clear" w:color="auto" w:fill="auto"/>
            <w:noWrap/>
          </w:tcPr>
          <w:p w14:paraId="517A3354" w14:textId="77777777" w:rsidR="001574DA" w:rsidRPr="005030A1" w:rsidRDefault="001574DA" w:rsidP="001574DA">
            <w:pPr>
              <w:pStyle w:val="TableText"/>
              <w:spacing w:before="120"/>
              <w:ind w:right="340"/>
              <w:jc w:val="center"/>
            </w:pPr>
            <w:r w:rsidRPr="005030A1">
              <w:t>1.101</w:t>
            </w:r>
          </w:p>
        </w:tc>
        <w:tc>
          <w:tcPr>
            <w:tcW w:w="1269" w:type="dxa"/>
            <w:tcBorders>
              <w:left w:val="single" w:sz="4" w:space="0" w:color="auto"/>
            </w:tcBorders>
            <w:shd w:val="clear" w:color="auto" w:fill="auto"/>
            <w:noWrap/>
          </w:tcPr>
          <w:p w14:paraId="580FFD33" w14:textId="77777777" w:rsidR="001574DA" w:rsidRPr="005030A1" w:rsidRDefault="001574DA" w:rsidP="001574DA">
            <w:pPr>
              <w:pStyle w:val="TableText"/>
              <w:spacing w:before="120"/>
              <w:ind w:left="-124" w:right="225"/>
              <w:jc w:val="right"/>
            </w:pPr>
            <w:r w:rsidRPr="005030A1">
              <w:t>3.264</w:t>
            </w:r>
          </w:p>
        </w:tc>
        <w:tc>
          <w:tcPr>
            <w:tcW w:w="1141" w:type="dxa"/>
            <w:tcBorders>
              <w:right w:val="single" w:sz="4" w:space="0" w:color="auto"/>
            </w:tcBorders>
            <w:shd w:val="clear" w:color="auto" w:fill="auto"/>
            <w:noWrap/>
          </w:tcPr>
          <w:p w14:paraId="787165A4" w14:textId="77777777" w:rsidR="001574DA" w:rsidRPr="005030A1" w:rsidRDefault="001574DA" w:rsidP="001574DA">
            <w:pPr>
              <w:pStyle w:val="TableText"/>
              <w:spacing w:before="120"/>
              <w:ind w:right="340"/>
              <w:jc w:val="center"/>
            </w:pPr>
            <w:r w:rsidRPr="005030A1">
              <w:t>1.023</w:t>
            </w:r>
          </w:p>
        </w:tc>
        <w:tc>
          <w:tcPr>
            <w:tcW w:w="1372" w:type="dxa"/>
            <w:tcBorders>
              <w:left w:val="single" w:sz="4" w:space="0" w:color="auto"/>
              <w:right w:val="single" w:sz="4" w:space="0" w:color="auto"/>
            </w:tcBorders>
            <w:shd w:val="clear" w:color="auto" w:fill="auto"/>
            <w:noWrap/>
          </w:tcPr>
          <w:p w14:paraId="315535CC" w14:textId="77777777" w:rsidR="001574DA" w:rsidRPr="005030A1" w:rsidRDefault="001574DA" w:rsidP="001574DA">
            <w:pPr>
              <w:pStyle w:val="TableText"/>
              <w:spacing w:before="120"/>
              <w:ind w:right="340"/>
              <w:jc w:val="center"/>
            </w:pPr>
            <w:r w:rsidRPr="005030A1">
              <w:t>1.957</w:t>
            </w:r>
          </w:p>
        </w:tc>
      </w:tr>
      <w:tr w:rsidR="001574DA" w:rsidRPr="005030A1" w14:paraId="0CD4DC97" w14:textId="77777777" w:rsidTr="001574DA">
        <w:trPr>
          <w:trHeight w:val="255"/>
        </w:trPr>
        <w:tc>
          <w:tcPr>
            <w:tcW w:w="588" w:type="dxa"/>
            <w:tcBorders>
              <w:left w:val="single" w:sz="4" w:space="0" w:color="auto"/>
              <w:right w:val="single" w:sz="4" w:space="0" w:color="auto"/>
            </w:tcBorders>
            <w:shd w:val="clear" w:color="auto" w:fill="auto"/>
            <w:noWrap/>
          </w:tcPr>
          <w:p w14:paraId="17C75BA5" w14:textId="77777777" w:rsidR="001574DA" w:rsidRPr="005030A1" w:rsidRDefault="001574DA" w:rsidP="001574DA">
            <w:pPr>
              <w:pStyle w:val="TableText"/>
              <w:jc w:val="center"/>
              <w:rPr>
                <w:rFonts w:ascii="Univers 55" w:hAnsi="Univers 55"/>
              </w:rPr>
            </w:pPr>
            <w:r w:rsidRPr="005030A1">
              <w:t>94</w:t>
            </w:r>
          </w:p>
        </w:tc>
        <w:tc>
          <w:tcPr>
            <w:tcW w:w="1718" w:type="dxa"/>
            <w:tcBorders>
              <w:left w:val="single" w:sz="4" w:space="0" w:color="auto"/>
            </w:tcBorders>
            <w:shd w:val="clear" w:color="auto" w:fill="auto"/>
            <w:noWrap/>
          </w:tcPr>
          <w:p w14:paraId="561394D8" w14:textId="77777777" w:rsidR="001574DA" w:rsidRPr="005030A1" w:rsidRDefault="001574DA" w:rsidP="001574DA">
            <w:pPr>
              <w:pStyle w:val="TableText"/>
              <w:tabs>
                <w:tab w:val="decimal" w:pos="405"/>
              </w:tabs>
              <w:spacing w:before="120"/>
              <w:ind w:right="425"/>
              <w:jc w:val="center"/>
            </w:pPr>
            <w:r w:rsidRPr="005030A1">
              <w:t>7.319</w:t>
            </w:r>
          </w:p>
        </w:tc>
        <w:tc>
          <w:tcPr>
            <w:tcW w:w="1346" w:type="dxa"/>
            <w:shd w:val="clear" w:color="auto" w:fill="auto"/>
            <w:noWrap/>
          </w:tcPr>
          <w:p w14:paraId="4841FC62" w14:textId="77777777" w:rsidR="001574DA" w:rsidRPr="005030A1" w:rsidRDefault="001574DA" w:rsidP="001574DA">
            <w:pPr>
              <w:pStyle w:val="TableText"/>
              <w:spacing w:before="120"/>
              <w:ind w:right="340"/>
              <w:jc w:val="center"/>
            </w:pPr>
            <w:r w:rsidRPr="005030A1">
              <w:t>7.057</w:t>
            </w:r>
          </w:p>
        </w:tc>
        <w:tc>
          <w:tcPr>
            <w:tcW w:w="1134" w:type="dxa"/>
            <w:tcBorders>
              <w:right w:val="single" w:sz="4" w:space="0" w:color="auto"/>
            </w:tcBorders>
            <w:shd w:val="clear" w:color="auto" w:fill="auto"/>
            <w:noWrap/>
          </w:tcPr>
          <w:p w14:paraId="267C143E" w14:textId="77777777" w:rsidR="001574DA" w:rsidRPr="005030A1" w:rsidRDefault="001574DA" w:rsidP="001574DA">
            <w:pPr>
              <w:pStyle w:val="TableText"/>
              <w:spacing w:before="120"/>
              <w:ind w:right="340"/>
              <w:jc w:val="center"/>
            </w:pPr>
            <w:r w:rsidRPr="005030A1">
              <w:t>0.960</w:t>
            </w:r>
          </w:p>
        </w:tc>
        <w:tc>
          <w:tcPr>
            <w:tcW w:w="1269" w:type="dxa"/>
            <w:tcBorders>
              <w:left w:val="single" w:sz="4" w:space="0" w:color="auto"/>
            </w:tcBorders>
            <w:shd w:val="clear" w:color="auto" w:fill="auto"/>
            <w:noWrap/>
          </w:tcPr>
          <w:p w14:paraId="012163CC" w14:textId="77777777" w:rsidR="001574DA" w:rsidRPr="005030A1" w:rsidRDefault="001574DA" w:rsidP="001574DA">
            <w:pPr>
              <w:pStyle w:val="TableText"/>
              <w:spacing w:before="120"/>
              <w:ind w:left="-124" w:right="225"/>
              <w:jc w:val="right"/>
            </w:pPr>
            <w:r w:rsidRPr="005030A1">
              <w:t>3.166</w:t>
            </w:r>
          </w:p>
        </w:tc>
        <w:tc>
          <w:tcPr>
            <w:tcW w:w="1141" w:type="dxa"/>
            <w:tcBorders>
              <w:right w:val="single" w:sz="4" w:space="0" w:color="auto"/>
            </w:tcBorders>
            <w:shd w:val="clear" w:color="auto" w:fill="auto"/>
            <w:noWrap/>
          </w:tcPr>
          <w:p w14:paraId="78FE3158" w14:textId="77777777" w:rsidR="001574DA" w:rsidRPr="005030A1" w:rsidRDefault="001574DA" w:rsidP="001574DA">
            <w:pPr>
              <w:pStyle w:val="TableText"/>
              <w:spacing w:before="120"/>
              <w:ind w:right="340"/>
              <w:jc w:val="center"/>
            </w:pPr>
            <w:r w:rsidRPr="005030A1">
              <w:t>0.883</w:t>
            </w:r>
          </w:p>
        </w:tc>
        <w:tc>
          <w:tcPr>
            <w:tcW w:w="1372" w:type="dxa"/>
            <w:tcBorders>
              <w:left w:val="single" w:sz="4" w:space="0" w:color="auto"/>
              <w:right w:val="single" w:sz="4" w:space="0" w:color="auto"/>
            </w:tcBorders>
            <w:shd w:val="clear" w:color="auto" w:fill="auto"/>
            <w:noWrap/>
          </w:tcPr>
          <w:p w14:paraId="4AB7EB90" w14:textId="77777777" w:rsidR="001574DA" w:rsidRPr="005030A1" w:rsidRDefault="001574DA" w:rsidP="001574DA">
            <w:pPr>
              <w:pStyle w:val="TableText"/>
              <w:spacing w:before="120"/>
              <w:ind w:right="340"/>
              <w:jc w:val="center"/>
            </w:pPr>
            <w:r w:rsidRPr="005030A1">
              <w:t>1.715</w:t>
            </w:r>
          </w:p>
        </w:tc>
      </w:tr>
      <w:tr w:rsidR="001574DA" w:rsidRPr="005030A1" w14:paraId="33489C4E" w14:textId="77777777" w:rsidTr="001574DA">
        <w:trPr>
          <w:trHeight w:val="255"/>
        </w:trPr>
        <w:tc>
          <w:tcPr>
            <w:tcW w:w="588" w:type="dxa"/>
            <w:tcBorders>
              <w:left w:val="single" w:sz="4" w:space="0" w:color="auto"/>
              <w:right w:val="single" w:sz="4" w:space="0" w:color="auto"/>
            </w:tcBorders>
            <w:shd w:val="clear" w:color="auto" w:fill="auto"/>
            <w:noWrap/>
          </w:tcPr>
          <w:p w14:paraId="5D1F4832" w14:textId="77777777" w:rsidR="001574DA" w:rsidRPr="005030A1" w:rsidRDefault="001574DA" w:rsidP="001574DA">
            <w:pPr>
              <w:pStyle w:val="TableText"/>
              <w:jc w:val="center"/>
              <w:rPr>
                <w:rFonts w:ascii="Univers 55" w:hAnsi="Univers 55"/>
              </w:rPr>
            </w:pPr>
            <w:r w:rsidRPr="005030A1">
              <w:t>95</w:t>
            </w:r>
          </w:p>
        </w:tc>
        <w:tc>
          <w:tcPr>
            <w:tcW w:w="1718" w:type="dxa"/>
            <w:tcBorders>
              <w:left w:val="single" w:sz="4" w:space="0" w:color="auto"/>
            </w:tcBorders>
            <w:shd w:val="clear" w:color="auto" w:fill="auto"/>
            <w:noWrap/>
          </w:tcPr>
          <w:p w14:paraId="1421A0F9" w14:textId="77777777" w:rsidR="001574DA" w:rsidRPr="005030A1" w:rsidRDefault="001574DA" w:rsidP="001574DA">
            <w:pPr>
              <w:pStyle w:val="TableText"/>
              <w:tabs>
                <w:tab w:val="decimal" w:pos="405"/>
              </w:tabs>
              <w:spacing w:before="120"/>
              <w:ind w:right="425"/>
              <w:jc w:val="center"/>
            </w:pPr>
            <w:r w:rsidRPr="005030A1">
              <w:t>7.245</w:t>
            </w:r>
          </w:p>
        </w:tc>
        <w:tc>
          <w:tcPr>
            <w:tcW w:w="1346" w:type="dxa"/>
            <w:shd w:val="clear" w:color="auto" w:fill="auto"/>
            <w:noWrap/>
          </w:tcPr>
          <w:p w14:paraId="69293F21" w14:textId="77777777" w:rsidR="001574DA" w:rsidRPr="005030A1" w:rsidRDefault="001574DA" w:rsidP="001574DA">
            <w:pPr>
              <w:pStyle w:val="TableText"/>
              <w:spacing w:before="120"/>
              <w:ind w:right="340"/>
              <w:jc w:val="center"/>
            </w:pPr>
            <w:r w:rsidRPr="005030A1">
              <w:t>6.997</w:t>
            </w:r>
          </w:p>
        </w:tc>
        <w:tc>
          <w:tcPr>
            <w:tcW w:w="1134" w:type="dxa"/>
            <w:tcBorders>
              <w:right w:val="single" w:sz="4" w:space="0" w:color="auto"/>
            </w:tcBorders>
            <w:shd w:val="clear" w:color="auto" w:fill="auto"/>
            <w:noWrap/>
          </w:tcPr>
          <w:p w14:paraId="6E67CA8C" w14:textId="77777777" w:rsidR="001574DA" w:rsidRPr="005030A1" w:rsidRDefault="001574DA" w:rsidP="001574DA">
            <w:pPr>
              <w:pStyle w:val="TableText"/>
              <w:spacing w:before="120"/>
              <w:ind w:right="340"/>
              <w:jc w:val="center"/>
            </w:pPr>
            <w:r w:rsidRPr="005030A1">
              <w:t>0.829</w:t>
            </w:r>
          </w:p>
        </w:tc>
        <w:tc>
          <w:tcPr>
            <w:tcW w:w="1269" w:type="dxa"/>
            <w:tcBorders>
              <w:left w:val="single" w:sz="4" w:space="0" w:color="auto"/>
            </w:tcBorders>
            <w:shd w:val="clear" w:color="auto" w:fill="auto"/>
            <w:noWrap/>
          </w:tcPr>
          <w:p w14:paraId="1ED25CD7" w14:textId="77777777" w:rsidR="001574DA" w:rsidRPr="005030A1" w:rsidRDefault="001574DA" w:rsidP="001574DA">
            <w:pPr>
              <w:pStyle w:val="TableText"/>
              <w:spacing w:before="120"/>
              <w:ind w:left="-124" w:right="225"/>
              <w:jc w:val="right"/>
            </w:pPr>
            <w:r w:rsidRPr="005030A1">
              <w:t>3.069</w:t>
            </w:r>
          </w:p>
        </w:tc>
        <w:tc>
          <w:tcPr>
            <w:tcW w:w="1141" w:type="dxa"/>
            <w:tcBorders>
              <w:right w:val="single" w:sz="4" w:space="0" w:color="auto"/>
            </w:tcBorders>
            <w:shd w:val="clear" w:color="auto" w:fill="auto"/>
            <w:noWrap/>
          </w:tcPr>
          <w:p w14:paraId="074060E0" w14:textId="77777777" w:rsidR="001574DA" w:rsidRPr="005030A1" w:rsidRDefault="001574DA" w:rsidP="001574DA">
            <w:pPr>
              <w:pStyle w:val="TableText"/>
              <w:spacing w:before="120"/>
              <w:ind w:right="340"/>
              <w:jc w:val="center"/>
            </w:pPr>
            <w:r w:rsidRPr="005030A1">
              <w:t>0.757</w:t>
            </w:r>
          </w:p>
        </w:tc>
        <w:tc>
          <w:tcPr>
            <w:tcW w:w="1372" w:type="dxa"/>
            <w:tcBorders>
              <w:left w:val="single" w:sz="4" w:space="0" w:color="auto"/>
              <w:right w:val="single" w:sz="4" w:space="0" w:color="auto"/>
            </w:tcBorders>
            <w:shd w:val="clear" w:color="auto" w:fill="auto"/>
            <w:noWrap/>
          </w:tcPr>
          <w:p w14:paraId="4BD130C4" w14:textId="77777777" w:rsidR="001574DA" w:rsidRPr="005030A1" w:rsidRDefault="001574DA" w:rsidP="001574DA">
            <w:pPr>
              <w:pStyle w:val="TableText"/>
              <w:spacing w:before="120"/>
              <w:ind w:right="340"/>
              <w:jc w:val="center"/>
            </w:pPr>
            <w:r w:rsidRPr="005030A1">
              <w:t>1.493</w:t>
            </w:r>
          </w:p>
        </w:tc>
      </w:tr>
      <w:tr w:rsidR="001574DA" w:rsidRPr="005030A1" w14:paraId="6CF33B02" w14:textId="77777777" w:rsidTr="001574DA">
        <w:trPr>
          <w:trHeight w:val="255"/>
        </w:trPr>
        <w:tc>
          <w:tcPr>
            <w:tcW w:w="588" w:type="dxa"/>
            <w:tcBorders>
              <w:left w:val="single" w:sz="4" w:space="0" w:color="auto"/>
              <w:right w:val="single" w:sz="4" w:space="0" w:color="auto"/>
            </w:tcBorders>
            <w:shd w:val="clear" w:color="auto" w:fill="auto"/>
            <w:noWrap/>
          </w:tcPr>
          <w:p w14:paraId="03A132A8" w14:textId="77777777" w:rsidR="001574DA" w:rsidRPr="005030A1" w:rsidRDefault="001574DA" w:rsidP="001574DA">
            <w:pPr>
              <w:pStyle w:val="TableText"/>
              <w:jc w:val="center"/>
              <w:rPr>
                <w:rFonts w:ascii="Univers 55" w:hAnsi="Univers 55"/>
              </w:rPr>
            </w:pPr>
            <w:r w:rsidRPr="005030A1">
              <w:t>96</w:t>
            </w:r>
          </w:p>
        </w:tc>
        <w:tc>
          <w:tcPr>
            <w:tcW w:w="1718" w:type="dxa"/>
            <w:tcBorders>
              <w:left w:val="single" w:sz="4" w:space="0" w:color="auto"/>
            </w:tcBorders>
            <w:shd w:val="clear" w:color="auto" w:fill="auto"/>
            <w:noWrap/>
          </w:tcPr>
          <w:p w14:paraId="5A211419" w14:textId="77777777" w:rsidR="001574DA" w:rsidRPr="005030A1" w:rsidRDefault="001574DA" w:rsidP="001574DA">
            <w:pPr>
              <w:pStyle w:val="TableText"/>
              <w:tabs>
                <w:tab w:val="decimal" w:pos="405"/>
              </w:tabs>
              <w:spacing w:before="120"/>
              <w:ind w:right="425"/>
              <w:jc w:val="center"/>
            </w:pPr>
            <w:r w:rsidRPr="005030A1">
              <w:t>7.171</w:t>
            </w:r>
          </w:p>
        </w:tc>
        <w:tc>
          <w:tcPr>
            <w:tcW w:w="1346" w:type="dxa"/>
            <w:shd w:val="clear" w:color="auto" w:fill="auto"/>
            <w:noWrap/>
          </w:tcPr>
          <w:p w14:paraId="420CDE58" w14:textId="77777777" w:rsidR="001574DA" w:rsidRPr="005030A1" w:rsidRDefault="001574DA" w:rsidP="001574DA">
            <w:pPr>
              <w:pStyle w:val="TableText"/>
              <w:spacing w:before="120"/>
              <w:ind w:right="340"/>
              <w:jc w:val="center"/>
            </w:pPr>
            <w:r w:rsidRPr="005030A1">
              <w:t>6.938</w:t>
            </w:r>
          </w:p>
        </w:tc>
        <w:tc>
          <w:tcPr>
            <w:tcW w:w="1134" w:type="dxa"/>
            <w:tcBorders>
              <w:right w:val="single" w:sz="4" w:space="0" w:color="auto"/>
            </w:tcBorders>
            <w:shd w:val="clear" w:color="auto" w:fill="auto"/>
            <w:noWrap/>
          </w:tcPr>
          <w:p w14:paraId="02BAB8F4" w14:textId="77777777" w:rsidR="001574DA" w:rsidRPr="005030A1" w:rsidRDefault="001574DA" w:rsidP="001574DA">
            <w:pPr>
              <w:pStyle w:val="TableText"/>
              <w:spacing w:before="120"/>
              <w:ind w:right="340"/>
              <w:jc w:val="center"/>
            </w:pPr>
            <w:r w:rsidRPr="005030A1">
              <w:t>0.708</w:t>
            </w:r>
          </w:p>
        </w:tc>
        <w:tc>
          <w:tcPr>
            <w:tcW w:w="1269" w:type="dxa"/>
            <w:tcBorders>
              <w:left w:val="single" w:sz="4" w:space="0" w:color="auto"/>
            </w:tcBorders>
            <w:shd w:val="clear" w:color="auto" w:fill="auto"/>
            <w:noWrap/>
          </w:tcPr>
          <w:p w14:paraId="50561A18" w14:textId="77777777" w:rsidR="001574DA" w:rsidRPr="005030A1" w:rsidRDefault="001574DA" w:rsidP="001574DA">
            <w:pPr>
              <w:pStyle w:val="TableText"/>
              <w:spacing w:before="120"/>
              <w:ind w:left="-124" w:right="225"/>
              <w:jc w:val="right"/>
            </w:pPr>
            <w:r w:rsidRPr="005030A1">
              <w:t>2.971</w:t>
            </w:r>
          </w:p>
        </w:tc>
        <w:tc>
          <w:tcPr>
            <w:tcW w:w="1141" w:type="dxa"/>
            <w:tcBorders>
              <w:right w:val="single" w:sz="4" w:space="0" w:color="auto"/>
            </w:tcBorders>
            <w:shd w:val="clear" w:color="auto" w:fill="auto"/>
            <w:noWrap/>
          </w:tcPr>
          <w:p w14:paraId="1233E011" w14:textId="77777777" w:rsidR="001574DA" w:rsidRPr="005030A1" w:rsidRDefault="001574DA" w:rsidP="001574DA">
            <w:pPr>
              <w:pStyle w:val="TableText"/>
              <w:spacing w:before="120"/>
              <w:ind w:right="340"/>
              <w:jc w:val="center"/>
            </w:pPr>
            <w:r w:rsidRPr="005030A1">
              <w:t>0.648</w:t>
            </w:r>
          </w:p>
        </w:tc>
        <w:tc>
          <w:tcPr>
            <w:tcW w:w="1372" w:type="dxa"/>
            <w:tcBorders>
              <w:left w:val="single" w:sz="4" w:space="0" w:color="auto"/>
              <w:right w:val="single" w:sz="4" w:space="0" w:color="auto"/>
            </w:tcBorders>
            <w:shd w:val="clear" w:color="auto" w:fill="auto"/>
            <w:noWrap/>
          </w:tcPr>
          <w:p w14:paraId="6B27B262" w14:textId="77777777" w:rsidR="001574DA" w:rsidRPr="005030A1" w:rsidRDefault="001574DA" w:rsidP="001574DA">
            <w:pPr>
              <w:pStyle w:val="TableText"/>
              <w:spacing w:before="120"/>
              <w:ind w:right="340"/>
              <w:jc w:val="center"/>
            </w:pPr>
            <w:r w:rsidRPr="005030A1">
              <w:t>1.289</w:t>
            </w:r>
          </w:p>
        </w:tc>
      </w:tr>
      <w:tr w:rsidR="001574DA" w:rsidRPr="005030A1" w14:paraId="52B6306E" w14:textId="77777777" w:rsidTr="007371B6">
        <w:trPr>
          <w:trHeight w:val="255"/>
        </w:trPr>
        <w:tc>
          <w:tcPr>
            <w:tcW w:w="588" w:type="dxa"/>
            <w:tcBorders>
              <w:left w:val="single" w:sz="4" w:space="0" w:color="auto"/>
              <w:right w:val="single" w:sz="4" w:space="0" w:color="auto"/>
            </w:tcBorders>
            <w:shd w:val="clear" w:color="auto" w:fill="auto"/>
            <w:noWrap/>
          </w:tcPr>
          <w:p w14:paraId="4A2B9AA9" w14:textId="77777777" w:rsidR="001574DA" w:rsidRPr="005030A1" w:rsidRDefault="001574DA" w:rsidP="001574DA">
            <w:pPr>
              <w:pStyle w:val="TableText"/>
              <w:jc w:val="center"/>
              <w:rPr>
                <w:rFonts w:ascii="Univers 55" w:hAnsi="Univers 55"/>
              </w:rPr>
            </w:pPr>
            <w:r w:rsidRPr="005030A1">
              <w:t>97</w:t>
            </w:r>
          </w:p>
        </w:tc>
        <w:tc>
          <w:tcPr>
            <w:tcW w:w="1718" w:type="dxa"/>
            <w:tcBorders>
              <w:left w:val="single" w:sz="4" w:space="0" w:color="auto"/>
            </w:tcBorders>
            <w:shd w:val="clear" w:color="auto" w:fill="auto"/>
            <w:noWrap/>
          </w:tcPr>
          <w:p w14:paraId="05D924A2" w14:textId="77777777" w:rsidR="001574DA" w:rsidRPr="005030A1" w:rsidRDefault="001574DA" w:rsidP="001574DA">
            <w:pPr>
              <w:pStyle w:val="TableText"/>
              <w:tabs>
                <w:tab w:val="decimal" w:pos="405"/>
              </w:tabs>
              <w:spacing w:before="120"/>
              <w:ind w:right="425"/>
              <w:jc w:val="center"/>
            </w:pPr>
            <w:r w:rsidRPr="005030A1">
              <w:t>7.097</w:t>
            </w:r>
          </w:p>
        </w:tc>
        <w:tc>
          <w:tcPr>
            <w:tcW w:w="1346" w:type="dxa"/>
            <w:shd w:val="clear" w:color="auto" w:fill="auto"/>
            <w:noWrap/>
          </w:tcPr>
          <w:p w14:paraId="765F0927" w14:textId="77777777" w:rsidR="001574DA" w:rsidRPr="005030A1" w:rsidRDefault="001574DA" w:rsidP="001574DA">
            <w:pPr>
              <w:pStyle w:val="TableText"/>
              <w:spacing w:before="120"/>
              <w:ind w:right="340"/>
              <w:jc w:val="center"/>
            </w:pPr>
            <w:r w:rsidRPr="005030A1">
              <w:t>6.878</w:t>
            </w:r>
          </w:p>
        </w:tc>
        <w:tc>
          <w:tcPr>
            <w:tcW w:w="1134" w:type="dxa"/>
            <w:tcBorders>
              <w:right w:val="single" w:sz="4" w:space="0" w:color="auto"/>
            </w:tcBorders>
            <w:shd w:val="clear" w:color="auto" w:fill="auto"/>
            <w:noWrap/>
          </w:tcPr>
          <w:p w14:paraId="36EF271D" w14:textId="77777777" w:rsidR="001574DA" w:rsidRPr="005030A1" w:rsidRDefault="001574DA" w:rsidP="001574DA">
            <w:pPr>
              <w:pStyle w:val="TableText"/>
              <w:spacing w:before="120"/>
              <w:ind w:right="340"/>
              <w:jc w:val="center"/>
            </w:pPr>
            <w:r w:rsidRPr="005030A1">
              <w:t>0.597</w:t>
            </w:r>
          </w:p>
        </w:tc>
        <w:tc>
          <w:tcPr>
            <w:tcW w:w="1269" w:type="dxa"/>
            <w:tcBorders>
              <w:left w:val="single" w:sz="4" w:space="0" w:color="auto"/>
            </w:tcBorders>
            <w:shd w:val="clear" w:color="auto" w:fill="auto"/>
            <w:noWrap/>
          </w:tcPr>
          <w:p w14:paraId="0FBC4673" w14:textId="77777777" w:rsidR="001574DA" w:rsidRPr="005030A1" w:rsidRDefault="001574DA" w:rsidP="001574DA">
            <w:pPr>
              <w:pStyle w:val="TableText"/>
              <w:spacing w:before="120"/>
              <w:ind w:left="-124" w:right="225"/>
              <w:jc w:val="right"/>
            </w:pPr>
            <w:r w:rsidRPr="005030A1">
              <w:t>2.874</w:t>
            </w:r>
          </w:p>
        </w:tc>
        <w:tc>
          <w:tcPr>
            <w:tcW w:w="1141" w:type="dxa"/>
            <w:tcBorders>
              <w:right w:val="single" w:sz="4" w:space="0" w:color="auto"/>
            </w:tcBorders>
            <w:shd w:val="clear" w:color="auto" w:fill="auto"/>
            <w:noWrap/>
          </w:tcPr>
          <w:p w14:paraId="44E7651F" w14:textId="77777777" w:rsidR="001574DA" w:rsidRPr="005030A1" w:rsidRDefault="001574DA" w:rsidP="001574DA">
            <w:pPr>
              <w:pStyle w:val="TableText"/>
              <w:spacing w:before="120"/>
              <w:ind w:right="340"/>
              <w:jc w:val="center"/>
            </w:pPr>
            <w:r w:rsidRPr="005030A1">
              <w:t>0.556</w:t>
            </w:r>
          </w:p>
        </w:tc>
        <w:tc>
          <w:tcPr>
            <w:tcW w:w="1372" w:type="dxa"/>
            <w:tcBorders>
              <w:left w:val="single" w:sz="4" w:space="0" w:color="auto"/>
              <w:right w:val="single" w:sz="4" w:space="0" w:color="auto"/>
            </w:tcBorders>
            <w:shd w:val="clear" w:color="auto" w:fill="auto"/>
            <w:noWrap/>
          </w:tcPr>
          <w:p w14:paraId="7C1F2AB4" w14:textId="77777777" w:rsidR="001574DA" w:rsidRPr="005030A1" w:rsidRDefault="001574DA" w:rsidP="001574DA">
            <w:pPr>
              <w:pStyle w:val="TableText"/>
              <w:spacing w:before="120"/>
              <w:ind w:right="340"/>
              <w:jc w:val="center"/>
            </w:pPr>
            <w:r w:rsidRPr="005030A1">
              <w:t>1.099</w:t>
            </w:r>
          </w:p>
        </w:tc>
      </w:tr>
      <w:tr w:rsidR="001574DA" w:rsidRPr="005030A1" w14:paraId="7B45156B" w14:textId="77777777" w:rsidTr="007371B6">
        <w:trPr>
          <w:trHeight w:val="255"/>
        </w:trPr>
        <w:tc>
          <w:tcPr>
            <w:tcW w:w="588" w:type="dxa"/>
            <w:tcBorders>
              <w:left w:val="single" w:sz="4" w:space="0" w:color="auto"/>
              <w:right w:val="single" w:sz="4" w:space="0" w:color="auto"/>
            </w:tcBorders>
            <w:shd w:val="clear" w:color="auto" w:fill="auto"/>
            <w:noWrap/>
          </w:tcPr>
          <w:p w14:paraId="326CBB50" w14:textId="77777777" w:rsidR="001574DA" w:rsidRPr="005030A1" w:rsidRDefault="001574DA" w:rsidP="001574DA">
            <w:pPr>
              <w:pStyle w:val="TableText"/>
              <w:jc w:val="center"/>
              <w:rPr>
                <w:rFonts w:ascii="Univers 55" w:hAnsi="Univers 55"/>
              </w:rPr>
            </w:pPr>
            <w:r w:rsidRPr="005030A1">
              <w:t>98</w:t>
            </w:r>
          </w:p>
        </w:tc>
        <w:tc>
          <w:tcPr>
            <w:tcW w:w="1718" w:type="dxa"/>
            <w:tcBorders>
              <w:left w:val="single" w:sz="4" w:space="0" w:color="auto"/>
            </w:tcBorders>
            <w:shd w:val="clear" w:color="auto" w:fill="auto"/>
            <w:noWrap/>
          </w:tcPr>
          <w:p w14:paraId="105AAD41" w14:textId="77777777" w:rsidR="001574DA" w:rsidRPr="005030A1" w:rsidRDefault="001574DA" w:rsidP="001574DA">
            <w:pPr>
              <w:pStyle w:val="TableText"/>
              <w:tabs>
                <w:tab w:val="decimal" w:pos="405"/>
              </w:tabs>
              <w:spacing w:before="120"/>
              <w:ind w:right="425"/>
              <w:jc w:val="center"/>
            </w:pPr>
            <w:r w:rsidRPr="005030A1">
              <w:t>7.023</w:t>
            </w:r>
          </w:p>
        </w:tc>
        <w:tc>
          <w:tcPr>
            <w:tcW w:w="1346" w:type="dxa"/>
            <w:shd w:val="clear" w:color="auto" w:fill="auto"/>
            <w:noWrap/>
          </w:tcPr>
          <w:p w14:paraId="01B54B24" w14:textId="77777777" w:rsidR="001574DA" w:rsidRPr="005030A1" w:rsidRDefault="001574DA" w:rsidP="001574DA">
            <w:pPr>
              <w:pStyle w:val="TableText"/>
              <w:spacing w:before="120"/>
              <w:ind w:right="340"/>
              <w:jc w:val="center"/>
            </w:pPr>
            <w:r w:rsidRPr="005030A1">
              <w:t>6.818</w:t>
            </w:r>
          </w:p>
        </w:tc>
        <w:tc>
          <w:tcPr>
            <w:tcW w:w="1134" w:type="dxa"/>
            <w:tcBorders>
              <w:right w:val="single" w:sz="4" w:space="0" w:color="auto"/>
            </w:tcBorders>
            <w:shd w:val="clear" w:color="auto" w:fill="auto"/>
            <w:noWrap/>
          </w:tcPr>
          <w:p w14:paraId="23106438" w14:textId="77777777" w:rsidR="001574DA" w:rsidRPr="005030A1" w:rsidRDefault="001574DA" w:rsidP="001574DA">
            <w:pPr>
              <w:pStyle w:val="TableText"/>
              <w:spacing w:before="120"/>
              <w:ind w:right="340"/>
              <w:jc w:val="center"/>
            </w:pPr>
            <w:r w:rsidRPr="005030A1">
              <w:t>0.496</w:t>
            </w:r>
          </w:p>
        </w:tc>
        <w:tc>
          <w:tcPr>
            <w:tcW w:w="1269" w:type="dxa"/>
            <w:tcBorders>
              <w:left w:val="single" w:sz="4" w:space="0" w:color="auto"/>
            </w:tcBorders>
            <w:shd w:val="clear" w:color="auto" w:fill="auto"/>
            <w:noWrap/>
          </w:tcPr>
          <w:p w14:paraId="46E17E67" w14:textId="77777777" w:rsidR="001574DA" w:rsidRPr="005030A1" w:rsidRDefault="001574DA" w:rsidP="001574DA">
            <w:pPr>
              <w:pStyle w:val="TableText"/>
              <w:spacing w:before="120"/>
              <w:ind w:left="-124" w:right="225"/>
              <w:jc w:val="right"/>
            </w:pPr>
            <w:r w:rsidRPr="005030A1">
              <w:t>2.777</w:t>
            </w:r>
          </w:p>
        </w:tc>
        <w:tc>
          <w:tcPr>
            <w:tcW w:w="1141" w:type="dxa"/>
            <w:tcBorders>
              <w:right w:val="single" w:sz="4" w:space="0" w:color="auto"/>
            </w:tcBorders>
            <w:shd w:val="clear" w:color="auto" w:fill="auto"/>
            <w:noWrap/>
          </w:tcPr>
          <w:p w14:paraId="53BB1FE4" w14:textId="77777777" w:rsidR="001574DA" w:rsidRPr="005030A1" w:rsidRDefault="001574DA" w:rsidP="001574DA">
            <w:pPr>
              <w:pStyle w:val="TableText"/>
              <w:spacing w:before="120"/>
              <w:ind w:right="340"/>
              <w:jc w:val="center"/>
            </w:pPr>
            <w:r w:rsidRPr="005030A1">
              <w:t>0.470</w:t>
            </w:r>
          </w:p>
        </w:tc>
        <w:tc>
          <w:tcPr>
            <w:tcW w:w="1372" w:type="dxa"/>
            <w:tcBorders>
              <w:left w:val="single" w:sz="4" w:space="0" w:color="auto"/>
              <w:right w:val="single" w:sz="4" w:space="0" w:color="auto"/>
            </w:tcBorders>
            <w:shd w:val="clear" w:color="auto" w:fill="auto"/>
            <w:noWrap/>
          </w:tcPr>
          <w:p w14:paraId="4CC34BF0" w14:textId="77777777" w:rsidR="001574DA" w:rsidRPr="005030A1" w:rsidRDefault="001574DA" w:rsidP="001574DA">
            <w:pPr>
              <w:pStyle w:val="TableText"/>
              <w:spacing w:before="120"/>
              <w:ind w:right="340"/>
              <w:jc w:val="center"/>
            </w:pPr>
            <w:r w:rsidRPr="005030A1">
              <w:t>0.923</w:t>
            </w:r>
          </w:p>
        </w:tc>
      </w:tr>
      <w:tr w:rsidR="001574DA" w:rsidRPr="005030A1" w14:paraId="75B8E294" w14:textId="77777777" w:rsidTr="007371B6">
        <w:trPr>
          <w:trHeight w:val="255"/>
        </w:trPr>
        <w:tc>
          <w:tcPr>
            <w:tcW w:w="588" w:type="dxa"/>
            <w:tcBorders>
              <w:left w:val="single" w:sz="4" w:space="0" w:color="auto"/>
              <w:right w:val="single" w:sz="4" w:space="0" w:color="auto"/>
            </w:tcBorders>
            <w:shd w:val="clear" w:color="auto" w:fill="auto"/>
            <w:noWrap/>
          </w:tcPr>
          <w:p w14:paraId="2453A4E8" w14:textId="77777777" w:rsidR="001574DA" w:rsidRPr="005030A1" w:rsidRDefault="001574DA" w:rsidP="001574DA">
            <w:pPr>
              <w:pStyle w:val="TableText"/>
              <w:jc w:val="center"/>
              <w:rPr>
                <w:rFonts w:ascii="Univers 55" w:hAnsi="Univers 55"/>
              </w:rPr>
            </w:pPr>
            <w:r w:rsidRPr="005030A1">
              <w:t>99</w:t>
            </w:r>
          </w:p>
        </w:tc>
        <w:tc>
          <w:tcPr>
            <w:tcW w:w="1718" w:type="dxa"/>
            <w:tcBorders>
              <w:left w:val="single" w:sz="4" w:space="0" w:color="auto"/>
            </w:tcBorders>
            <w:shd w:val="clear" w:color="auto" w:fill="auto"/>
            <w:noWrap/>
          </w:tcPr>
          <w:p w14:paraId="37EA15A6" w14:textId="77777777" w:rsidR="001574DA" w:rsidRPr="005030A1" w:rsidRDefault="001574DA" w:rsidP="001574DA">
            <w:pPr>
              <w:pStyle w:val="TableText"/>
              <w:tabs>
                <w:tab w:val="decimal" w:pos="405"/>
              </w:tabs>
              <w:spacing w:before="120"/>
              <w:ind w:right="425"/>
              <w:jc w:val="center"/>
            </w:pPr>
            <w:r w:rsidRPr="005030A1">
              <w:t>6.948</w:t>
            </w:r>
          </w:p>
        </w:tc>
        <w:tc>
          <w:tcPr>
            <w:tcW w:w="1346" w:type="dxa"/>
            <w:shd w:val="clear" w:color="auto" w:fill="auto"/>
            <w:noWrap/>
          </w:tcPr>
          <w:p w14:paraId="2A4D5214" w14:textId="77777777" w:rsidR="001574DA" w:rsidRPr="005030A1" w:rsidRDefault="001574DA" w:rsidP="001574DA">
            <w:pPr>
              <w:pStyle w:val="TableText"/>
              <w:spacing w:before="120"/>
              <w:ind w:right="340"/>
              <w:jc w:val="center"/>
            </w:pPr>
            <w:r w:rsidRPr="005030A1">
              <w:t>6.757</w:t>
            </w:r>
          </w:p>
        </w:tc>
        <w:tc>
          <w:tcPr>
            <w:tcW w:w="1134" w:type="dxa"/>
            <w:tcBorders>
              <w:right w:val="single" w:sz="4" w:space="0" w:color="auto"/>
            </w:tcBorders>
            <w:shd w:val="clear" w:color="auto" w:fill="auto"/>
            <w:noWrap/>
          </w:tcPr>
          <w:p w14:paraId="73529BC2" w14:textId="77777777" w:rsidR="001574DA" w:rsidRPr="005030A1" w:rsidRDefault="001574DA" w:rsidP="001574DA">
            <w:pPr>
              <w:pStyle w:val="TableText"/>
              <w:spacing w:before="120"/>
              <w:ind w:right="340"/>
              <w:jc w:val="center"/>
            </w:pPr>
            <w:r w:rsidRPr="005030A1">
              <w:t>0.406</w:t>
            </w:r>
          </w:p>
        </w:tc>
        <w:tc>
          <w:tcPr>
            <w:tcW w:w="1269" w:type="dxa"/>
            <w:tcBorders>
              <w:left w:val="single" w:sz="4" w:space="0" w:color="auto"/>
            </w:tcBorders>
            <w:shd w:val="clear" w:color="auto" w:fill="auto"/>
            <w:noWrap/>
          </w:tcPr>
          <w:p w14:paraId="432E6128" w14:textId="77777777" w:rsidR="001574DA" w:rsidRPr="005030A1" w:rsidRDefault="001574DA" w:rsidP="001574DA">
            <w:pPr>
              <w:pStyle w:val="TableText"/>
              <w:spacing w:before="120"/>
              <w:ind w:left="-124" w:right="225"/>
              <w:jc w:val="right"/>
            </w:pPr>
            <w:r w:rsidRPr="005030A1">
              <w:t>2.680</w:t>
            </w:r>
          </w:p>
        </w:tc>
        <w:tc>
          <w:tcPr>
            <w:tcW w:w="1141" w:type="dxa"/>
            <w:tcBorders>
              <w:right w:val="single" w:sz="4" w:space="0" w:color="auto"/>
            </w:tcBorders>
            <w:shd w:val="clear" w:color="auto" w:fill="auto"/>
            <w:noWrap/>
          </w:tcPr>
          <w:p w14:paraId="655202C9" w14:textId="77777777" w:rsidR="001574DA" w:rsidRPr="005030A1" w:rsidRDefault="001574DA" w:rsidP="001574DA">
            <w:pPr>
              <w:pStyle w:val="TableText"/>
              <w:spacing w:before="120"/>
              <w:ind w:right="340"/>
              <w:jc w:val="center"/>
            </w:pPr>
            <w:r w:rsidRPr="005030A1">
              <w:t>0.390</w:t>
            </w:r>
          </w:p>
        </w:tc>
        <w:tc>
          <w:tcPr>
            <w:tcW w:w="1372" w:type="dxa"/>
            <w:tcBorders>
              <w:left w:val="single" w:sz="4" w:space="0" w:color="auto"/>
              <w:right w:val="single" w:sz="4" w:space="0" w:color="auto"/>
            </w:tcBorders>
            <w:shd w:val="clear" w:color="auto" w:fill="auto"/>
            <w:noWrap/>
          </w:tcPr>
          <w:p w14:paraId="1641CF42" w14:textId="77777777" w:rsidR="001574DA" w:rsidRPr="005030A1" w:rsidRDefault="001574DA" w:rsidP="001574DA">
            <w:pPr>
              <w:pStyle w:val="TableText"/>
              <w:spacing w:before="120"/>
              <w:ind w:right="340"/>
              <w:jc w:val="center"/>
            </w:pPr>
            <w:r w:rsidRPr="005030A1">
              <w:t>0.758</w:t>
            </w:r>
          </w:p>
        </w:tc>
      </w:tr>
      <w:tr w:rsidR="001574DA" w:rsidRPr="005030A1" w14:paraId="788D527A" w14:textId="77777777" w:rsidTr="00F27866">
        <w:trPr>
          <w:trHeight w:val="255"/>
        </w:trPr>
        <w:tc>
          <w:tcPr>
            <w:tcW w:w="588" w:type="dxa"/>
            <w:tcBorders>
              <w:left w:val="single" w:sz="4" w:space="0" w:color="auto"/>
              <w:right w:val="single" w:sz="4" w:space="0" w:color="auto"/>
            </w:tcBorders>
            <w:shd w:val="clear" w:color="auto" w:fill="auto"/>
            <w:noWrap/>
          </w:tcPr>
          <w:p w14:paraId="50D92C2B" w14:textId="77777777" w:rsidR="001574DA" w:rsidRPr="005030A1" w:rsidRDefault="001574DA" w:rsidP="001574DA">
            <w:pPr>
              <w:pStyle w:val="TableText"/>
              <w:jc w:val="center"/>
              <w:rPr>
                <w:rFonts w:ascii="Univers 55" w:hAnsi="Univers 55"/>
              </w:rPr>
            </w:pPr>
            <w:r w:rsidRPr="005030A1">
              <w:t>100</w:t>
            </w:r>
          </w:p>
        </w:tc>
        <w:tc>
          <w:tcPr>
            <w:tcW w:w="1718" w:type="dxa"/>
            <w:tcBorders>
              <w:left w:val="single" w:sz="4" w:space="0" w:color="auto"/>
            </w:tcBorders>
            <w:shd w:val="clear" w:color="auto" w:fill="auto"/>
            <w:noWrap/>
          </w:tcPr>
          <w:p w14:paraId="368056BF" w14:textId="77777777" w:rsidR="001574DA" w:rsidRPr="005030A1" w:rsidRDefault="001574DA" w:rsidP="001574DA">
            <w:pPr>
              <w:pStyle w:val="TableText"/>
              <w:tabs>
                <w:tab w:val="decimal" w:pos="405"/>
              </w:tabs>
              <w:spacing w:before="120"/>
              <w:ind w:right="425"/>
              <w:jc w:val="center"/>
            </w:pPr>
            <w:r w:rsidRPr="005030A1">
              <w:t>6.872</w:t>
            </w:r>
          </w:p>
        </w:tc>
        <w:tc>
          <w:tcPr>
            <w:tcW w:w="1346" w:type="dxa"/>
            <w:shd w:val="clear" w:color="auto" w:fill="auto"/>
            <w:noWrap/>
          </w:tcPr>
          <w:p w14:paraId="748CB127" w14:textId="77777777" w:rsidR="001574DA" w:rsidRPr="005030A1" w:rsidRDefault="001574DA" w:rsidP="001574DA">
            <w:pPr>
              <w:pStyle w:val="TableText"/>
              <w:spacing w:before="120"/>
              <w:ind w:right="340"/>
              <w:jc w:val="center"/>
            </w:pPr>
            <w:r w:rsidRPr="005030A1">
              <w:t>6.695</w:t>
            </w:r>
          </w:p>
        </w:tc>
        <w:tc>
          <w:tcPr>
            <w:tcW w:w="1134" w:type="dxa"/>
            <w:tcBorders>
              <w:right w:val="single" w:sz="4" w:space="0" w:color="auto"/>
            </w:tcBorders>
            <w:shd w:val="clear" w:color="auto" w:fill="auto"/>
            <w:noWrap/>
          </w:tcPr>
          <w:p w14:paraId="54752837" w14:textId="77777777" w:rsidR="001574DA" w:rsidRPr="005030A1" w:rsidRDefault="001574DA" w:rsidP="001574DA">
            <w:pPr>
              <w:pStyle w:val="TableText"/>
              <w:spacing w:before="120"/>
              <w:ind w:right="340"/>
              <w:jc w:val="center"/>
            </w:pPr>
            <w:r w:rsidRPr="005030A1">
              <w:t>0.327</w:t>
            </w:r>
          </w:p>
        </w:tc>
        <w:tc>
          <w:tcPr>
            <w:tcW w:w="1269" w:type="dxa"/>
            <w:tcBorders>
              <w:left w:val="single" w:sz="4" w:space="0" w:color="auto"/>
            </w:tcBorders>
            <w:shd w:val="clear" w:color="auto" w:fill="auto"/>
            <w:noWrap/>
          </w:tcPr>
          <w:p w14:paraId="2D94BA58" w14:textId="77777777" w:rsidR="001574DA" w:rsidRPr="005030A1" w:rsidRDefault="001574DA" w:rsidP="001574DA">
            <w:pPr>
              <w:pStyle w:val="TableText"/>
              <w:spacing w:before="120"/>
              <w:ind w:left="-124" w:right="225"/>
              <w:jc w:val="right"/>
            </w:pPr>
            <w:r w:rsidRPr="005030A1">
              <w:t>2.581</w:t>
            </w:r>
          </w:p>
        </w:tc>
        <w:tc>
          <w:tcPr>
            <w:tcW w:w="1141" w:type="dxa"/>
            <w:tcBorders>
              <w:right w:val="single" w:sz="4" w:space="0" w:color="auto"/>
            </w:tcBorders>
            <w:shd w:val="clear" w:color="auto" w:fill="auto"/>
            <w:noWrap/>
          </w:tcPr>
          <w:p w14:paraId="3DBD9F2E" w14:textId="77777777" w:rsidR="001574DA" w:rsidRPr="005030A1" w:rsidRDefault="001574DA" w:rsidP="001574DA">
            <w:pPr>
              <w:pStyle w:val="TableText"/>
              <w:spacing w:before="120"/>
              <w:ind w:right="340"/>
              <w:jc w:val="center"/>
            </w:pPr>
            <w:r w:rsidRPr="005030A1">
              <w:t>0.315</w:t>
            </w:r>
          </w:p>
        </w:tc>
        <w:tc>
          <w:tcPr>
            <w:tcW w:w="1372" w:type="dxa"/>
            <w:tcBorders>
              <w:left w:val="single" w:sz="4" w:space="0" w:color="auto"/>
              <w:right w:val="single" w:sz="4" w:space="0" w:color="auto"/>
            </w:tcBorders>
            <w:shd w:val="clear" w:color="auto" w:fill="auto"/>
            <w:noWrap/>
          </w:tcPr>
          <w:p w14:paraId="2E90800E" w14:textId="77777777" w:rsidR="001574DA" w:rsidRPr="005030A1" w:rsidRDefault="001574DA" w:rsidP="001574DA">
            <w:pPr>
              <w:pStyle w:val="TableText"/>
              <w:spacing w:before="120"/>
              <w:ind w:right="340"/>
              <w:jc w:val="center"/>
            </w:pPr>
            <w:r w:rsidRPr="005030A1">
              <w:t>0.604</w:t>
            </w:r>
          </w:p>
        </w:tc>
      </w:tr>
      <w:tr w:rsidR="001574DA" w:rsidRPr="005030A1" w14:paraId="089D6560" w14:textId="77777777" w:rsidTr="00F27866">
        <w:trPr>
          <w:trHeight w:val="255"/>
        </w:trPr>
        <w:tc>
          <w:tcPr>
            <w:tcW w:w="588" w:type="dxa"/>
            <w:tcBorders>
              <w:left w:val="single" w:sz="4" w:space="0" w:color="auto"/>
              <w:bottom w:val="single" w:sz="4" w:space="0" w:color="auto"/>
              <w:right w:val="single" w:sz="4" w:space="0" w:color="auto"/>
            </w:tcBorders>
            <w:shd w:val="clear" w:color="auto" w:fill="auto"/>
            <w:noWrap/>
          </w:tcPr>
          <w:p w14:paraId="60A217C4" w14:textId="77777777" w:rsidR="001574DA" w:rsidRPr="005030A1" w:rsidRDefault="001574DA" w:rsidP="001574DA">
            <w:pPr>
              <w:pStyle w:val="TableText"/>
              <w:jc w:val="center"/>
              <w:rPr>
                <w:rFonts w:ascii="Univers 55" w:hAnsi="Univers 55"/>
              </w:rPr>
            </w:pPr>
            <w:r w:rsidRPr="005030A1">
              <w:t>101</w:t>
            </w:r>
          </w:p>
        </w:tc>
        <w:tc>
          <w:tcPr>
            <w:tcW w:w="1718" w:type="dxa"/>
            <w:tcBorders>
              <w:left w:val="single" w:sz="4" w:space="0" w:color="auto"/>
              <w:bottom w:val="single" w:sz="4" w:space="0" w:color="auto"/>
            </w:tcBorders>
            <w:shd w:val="clear" w:color="auto" w:fill="auto"/>
            <w:noWrap/>
          </w:tcPr>
          <w:p w14:paraId="4576A760" w14:textId="77777777" w:rsidR="001574DA" w:rsidRPr="005030A1" w:rsidRDefault="001574DA" w:rsidP="001574DA">
            <w:pPr>
              <w:pStyle w:val="TableText"/>
              <w:tabs>
                <w:tab w:val="decimal" w:pos="405"/>
              </w:tabs>
              <w:spacing w:before="120"/>
              <w:ind w:right="425"/>
              <w:jc w:val="center"/>
            </w:pPr>
            <w:r w:rsidRPr="005030A1">
              <w:t>6.793</w:t>
            </w:r>
          </w:p>
        </w:tc>
        <w:tc>
          <w:tcPr>
            <w:tcW w:w="1346" w:type="dxa"/>
            <w:tcBorders>
              <w:bottom w:val="single" w:sz="4" w:space="0" w:color="auto"/>
            </w:tcBorders>
            <w:shd w:val="clear" w:color="auto" w:fill="auto"/>
            <w:noWrap/>
          </w:tcPr>
          <w:p w14:paraId="73FFDA4D" w14:textId="77777777" w:rsidR="001574DA" w:rsidRPr="005030A1" w:rsidRDefault="001574DA" w:rsidP="001574DA">
            <w:pPr>
              <w:pStyle w:val="TableText"/>
              <w:spacing w:before="120"/>
              <w:ind w:right="340"/>
              <w:jc w:val="center"/>
            </w:pPr>
            <w:r w:rsidRPr="005030A1">
              <w:t>6.631</w:t>
            </w:r>
          </w:p>
        </w:tc>
        <w:tc>
          <w:tcPr>
            <w:tcW w:w="1134" w:type="dxa"/>
            <w:tcBorders>
              <w:bottom w:val="single" w:sz="4" w:space="0" w:color="auto"/>
              <w:right w:val="single" w:sz="4" w:space="0" w:color="auto"/>
            </w:tcBorders>
            <w:shd w:val="clear" w:color="auto" w:fill="auto"/>
            <w:noWrap/>
          </w:tcPr>
          <w:p w14:paraId="3966A04D" w14:textId="77777777" w:rsidR="001574DA" w:rsidRPr="005030A1" w:rsidRDefault="001574DA" w:rsidP="001574DA">
            <w:pPr>
              <w:pStyle w:val="TableText"/>
              <w:spacing w:before="120"/>
              <w:ind w:right="340"/>
              <w:jc w:val="center"/>
            </w:pPr>
            <w:r w:rsidRPr="005030A1">
              <w:t>0.263</w:t>
            </w:r>
          </w:p>
        </w:tc>
        <w:tc>
          <w:tcPr>
            <w:tcW w:w="1269" w:type="dxa"/>
            <w:tcBorders>
              <w:left w:val="single" w:sz="4" w:space="0" w:color="auto"/>
              <w:bottom w:val="single" w:sz="4" w:space="0" w:color="auto"/>
            </w:tcBorders>
            <w:shd w:val="clear" w:color="auto" w:fill="auto"/>
            <w:noWrap/>
          </w:tcPr>
          <w:p w14:paraId="31208C34" w14:textId="77777777" w:rsidR="001574DA" w:rsidRPr="005030A1" w:rsidRDefault="001574DA" w:rsidP="001574DA">
            <w:pPr>
              <w:pStyle w:val="TableText"/>
              <w:spacing w:before="120"/>
              <w:ind w:left="-124" w:right="225"/>
              <w:jc w:val="right"/>
            </w:pPr>
            <w:r w:rsidRPr="005030A1">
              <w:t>2.478</w:t>
            </w:r>
          </w:p>
        </w:tc>
        <w:tc>
          <w:tcPr>
            <w:tcW w:w="1141" w:type="dxa"/>
            <w:tcBorders>
              <w:bottom w:val="single" w:sz="4" w:space="0" w:color="auto"/>
              <w:right w:val="single" w:sz="4" w:space="0" w:color="auto"/>
            </w:tcBorders>
            <w:shd w:val="clear" w:color="auto" w:fill="auto"/>
            <w:noWrap/>
          </w:tcPr>
          <w:p w14:paraId="48AF85C0" w14:textId="77777777" w:rsidR="001574DA" w:rsidRPr="005030A1" w:rsidRDefault="001574DA" w:rsidP="001574DA">
            <w:pPr>
              <w:pStyle w:val="TableText"/>
              <w:spacing w:before="120"/>
              <w:ind w:right="340"/>
              <w:jc w:val="center"/>
            </w:pPr>
            <w:r w:rsidRPr="005030A1">
              <w:t>0.246</w:t>
            </w:r>
          </w:p>
        </w:tc>
        <w:tc>
          <w:tcPr>
            <w:tcW w:w="1372" w:type="dxa"/>
            <w:tcBorders>
              <w:left w:val="single" w:sz="4" w:space="0" w:color="auto"/>
              <w:bottom w:val="single" w:sz="4" w:space="0" w:color="auto"/>
              <w:right w:val="single" w:sz="4" w:space="0" w:color="auto"/>
            </w:tcBorders>
            <w:shd w:val="clear" w:color="auto" w:fill="auto"/>
            <w:noWrap/>
          </w:tcPr>
          <w:p w14:paraId="10AAEEF2" w14:textId="77777777" w:rsidR="001574DA" w:rsidRPr="005030A1" w:rsidRDefault="001574DA" w:rsidP="001574DA">
            <w:pPr>
              <w:pStyle w:val="TableText"/>
              <w:spacing w:before="120"/>
              <w:ind w:right="340"/>
              <w:jc w:val="center"/>
            </w:pPr>
            <w:r w:rsidRPr="005030A1">
              <w:t>0.501</w:t>
            </w:r>
          </w:p>
        </w:tc>
      </w:tr>
      <w:tr w:rsidR="001574DA" w:rsidRPr="005030A1" w14:paraId="10922DC9" w14:textId="77777777" w:rsidTr="00F27866">
        <w:trPr>
          <w:trHeight w:val="255"/>
        </w:trPr>
        <w:tc>
          <w:tcPr>
            <w:tcW w:w="588" w:type="dxa"/>
            <w:tcBorders>
              <w:top w:val="single" w:sz="4" w:space="0" w:color="auto"/>
              <w:left w:val="single" w:sz="4" w:space="0" w:color="auto"/>
              <w:right w:val="single" w:sz="4" w:space="0" w:color="auto"/>
            </w:tcBorders>
            <w:shd w:val="clear" w:color="auto" w:fill="auto"/>
            <w:noWrap/>
          </w:tcPr>
          <w:p w14:paraId="1946D4D7" w14:textId="77777777" w:rsidR="001574DA" w:rsidRPr="005030A1" w:rsidRDefault="001574DA" w:rsidP="001574DA">
            <w:pPr>
              <w:pStyle w:val="TableText"/>
              <w:jc w:val="center"/>
              <w:rPr>
                <w:rFonts w:ascii="Univers 55" w:hAnsi="Univers 55"/>
              </w:rPr>
            </w:pPr>
            <w:r w:rsidRPr="005030A1">
              <w:lastRenderedPageBreak/>
              <w:t>102</w:t>
            </w:r>
          </w:p>
        </w:tc>
        <w:tc>
          <w:tcPr>
            <w:tcW w:w="1718" w:type="dxa"/>
            <w:tcBorders>
              <w:top w:val="single" w:sz="4" w:space="0" w:color="auto"/>
              <w:left w:val="single" w:sz="4" w:space="0" w:color="auto"/>
            </w:tcBorders>
            <w:shd w:val="clear" w:color="auto" w:fill="auto"/>
            <w:noWrap/>
          </w:tcPr>
          <w:p w14:paraId="4D600217" w14:textId="77777777" w:rsidR="001574DA" w:rsidRPr="005030A1" w:rsidRDefault="001574DA" w:rsidP="001574DA">
            <w:pPr>
              <w:pStyle w:val="TableText"/>
              <w:tabs>
                <w:tab w:val="decimal" w:pos="405"/>
              </w:tabs>
              <w:spacing w:before="120"/>
              <w:ind w:right="425"/>
              <w:jc w:val="center"/>
            </w:pPr>
            <w:r w:rsidRPr="005030A1">
              <w:t>6.711</w:t>
            </w:r>
          </w:p>
        </w:tc>
        <w:tc>
          <w:tcPr>
            <w:tcW w:w="1346" w:type="dxa"/>
            <w:tcBorders>
              <w:top w:val="single" w:sz="4" w:space="0" w:color="auto"/>
            </w:tcBorders>
            <w:shd w:val="clear" w:color="auto" w:fill="auto"/>
            <w:noWrap/>
          </w:tcPr>
          <w:p w14:paraId="773CF8DB" w14:textId="77777777" w:rsidR="001574DA" w:rsidRPr="005030A1" w:rsidRDefault="001574DA" w:rsidP="001574DA">
            <w:pPr>
              <w:pStyle w:val="TableText"/>
              <w:spacing w:before="120"/>
              <w:ind w:right="340"/>
              <w:jc w:val="center"/>
            </w:pPr>
            <w:r w:rsidRPr="005030A1">
              <w:t>6.563</w:t>
            </w:r>
          </w:p>
        </w:tc>
        <w:tc>
          <w:tcPr>
            <w:tcW w:w="1134" w:type="dxa"/>
            <w:tcBorders>
              <w:top w:val="single" w:sz="4" w:space="0" w:color="auto"/>
              <w:right w:val="single" w:sz="4" w:space="0" w:color="auto"/>
            </w:tcBorders>
            <w:shd w:val="clear" w:color="auto" w:fill="auto"/>
            <w:noWrap/>
          </w:tcPr>
          <w:p w14:paraId="7923D4DA" w14:textId="77777777" w:rsidR="001574DA" w:rsidRPr="005030A1" w:rsidRDefault="001574DA" w:rsidP="001574DA">
            <w:pPr>
              <w:pStyle w:val="TableText"/>
              <w:spacing w:before="120"/>
              <w:ind w:right="340"/>
              <w:jc w:val="center"/>
            </w:pPr>
            <w:r w:rsidRPr="005030A1">
              <w:t>0.204</w:t>
            </w:r>
          </w:p>
        </w:tc>
        <w:tc>
          <w:tcPr>
            <w:tcW w:w="1269" w:type="dxa"/>
            <w:tcBorders>
              <w:top w:val="single" w:sz="4" w:space="0" w:color="auto"/>
              <w:left w:val="single" w:sz="4" w:space="0" w:color="auto"/>
            </w:tcBorders>
            <w:shd w:val="clear" w:color="auto" w:fill="auto"/>
            <w:noWrap/>
          </w:tcPr>
          <w:p w14:paraId="6EA9B397" w14:textId="77777777" w:rsidR="001574DA" w:rsidRPr="005030A1" w:rsidRDefault="001574DA" w:rsidP="001574DA">
            <w:pPr>
              <w:pStyle w:val="TableText"/>
              <w:spacing w:before="120"/>
              <w:ind w:left="-124" w:right="225"/>
              <w:jc w:val="right"/>
            </w:pPr>
            <w:r w:rsidRPr="005030A1">
              <w:t>2.365</w:t>
            </w:r>
          </w:p>
        </w:tc>
        <w:tc>
          <w:tcPr>
            <w:tcW w:w="1141" w:type="dxa"/>
            <w:tcBorders>
              <w:top w:val="single" w:sz="4" w:space="0" w:color="auto"/>
              <w:right w:val="single" w:sz="4" w:space="0" w:color="auto"/>
            </w:tcBorders>
            <w:shd w:val="clear" w:color="auto" w:fill="auto"/>
            <w:noWrap/>
          </w:tcPr>
          <w:p w14:paraId="7F5BA68E" w14:textId="77777777" w:rsidR="001574DA" w:rsidRPr="005030A1" w:rsidRDefault="001574DA" w:rsidP="001574DA">
            <w:pPr>
              <w:pStyle w:val="TableText"/>
              <w:spacing w:before="120"/>
              <w:ind w:right="340"/>
              <w:jc w:val="center"/>
            </w:pPr>
            <w:r w:rsidRPr="005030A1">
              <w:t>0.184</w:t>
            </w:r>
          </w:p>
        </w:tc>
        <w:tc>
          <w:tcPr>
            <w:tcW w:w="1372" w:type="dxa"/>
            <w:tcBorders>
              <w:top w:val="single" w:sz="4" w:space="0" w:color="auto"/>
              <w:left w:val="single" w:sz="4" w:space="0" w:color="auto"/>
              <w:right w:val="single" w:sz="4" w:space="0" w:color="auto"/>
            </w:tcBorders>
            <w:shd w:val="clear" w:color="auto" w:fill="auto"/>
            <w:noWrap/>
          </w:tcPr>
          <w:p w14:paraId="7A119BC7" w14:textId="77777777" w:rsidR="001574DA" w:rsidRPr="005030A1" w:rsidRDefault="001574DA" w:rsidP="001574DA">
            <w:pPr>
              <w:pStyle w:val="TableText"/>
              <w:spacing w:before="120"/>
              <w:ind w:right="340"/>
              <w:jc w:val="center"/>
            </w:pPr>
            <w:r w:rsidRPr="005030A1">
              <w:t>0.405</w:t>
            </w:r>
          </w:p>
        </w:tc>
      </w:tr>
      <w:tr w:rsidR="001574DA" w:rsidRPr="005030A1" w14:paraId="12F4A0CF" w14:textId="77777777" w:rsidTr="001574DA">
        <w:trPr>
          <w:trHeight w:val="255"/>
        </w:trPr>
        <w:tc>
          <w:tcPr>
            <w:tcW w:w="588" w:type="dxa"/>
            <w:tcBorders>
              <w:left w:val="single" w:sz="4" w:space="0" w:color="auto"/>
              <w:right w:val="single" w:sz="4" w:space="0" w:color="auto"/>
            </w:tcBorders>
            <w:shd w:val="clear" w:color="auto" w:fill="auto"/>
            <w:noWrap/>
          </w:tcPr>
          <w:p w14:paraId="52F341AC" w14:textId="77777777" w:rsidR="001574DA" w:rsidRPr="005030A1" w:rsidRDefault="001574DA" w:rsidP="001574DA">
            <w:pPr>
              <w:pStyle w:val="TableText"/>
              <w:jc w:val="center"/>
              <w:rPr>
                <w:rFonts w:ascii="Univers 55" w:hAnsi="Univers 55"/>
              </w:rPr>
            </w:pPr>
            <w:r w:rsidRPr="005030A1">
              <w:t>103</w:t>
            </w:r>
          </w:p>
        </w:tc>
        <w:tc>
          <w:tcPr>
            <w:tcW w:w="1718" w:type="dxa"/>
            <w:tcBorders>
              <w:left w:val="single" w:sz="4" w:space="0" w:color="auto"/>
            </w:tcBorders>
            <w:shd w:val="clear" w:color="auto" w:fill="auto"/>
            <w:noWrap/>
          </w:tcPr>
          <w:p w14:paraId="592B5287" w14:textId="77777777" w:rsidR="001574DA" w:rsidRPr="005030A1" w:rsidRDefault="001574DA" w:rsidP="001574DA">
            <w:pPr>
              <w:pStyle w:val="TableText"/>
              <w:tabs>
                <w:tab w:val="decimal" w:pos="405"/>
              </w:tabs>
              <w:spacing w:before="120"/>
              <w:ind w:right="425"/>
              <w:jc w:val="center"/>
            </w:pPr>
            <w:r w:rsidRPr="005030A1">
              <w:t>6.623</w:t>
            </w:r>
          </w:p>
        </w:tc>
        <w:tc>
          <w:tcPr>
            <w:tcW w:w="1346" w:type="dxa"/>
            <w:shd w:val="clear" w:color="auto" w:fill="auto"/>
            <w:noWrap/>
          </w:tcPr>
          <w:p w14:paraId="6E09E639" w14:textId="77777777" w:rsidR="001574DA" w:rsidRPr="005030A1" w:rsidRDefault="001574DA" w:rsidP="001574DA">
            <w:pPr>
              <w:pStyle w:val="TableText"/>
              <w:spacing w:before="120"/>
              <w:ind w:right="340"/>
              <w:jc w:val="center"/>
            </w:pPr>
            <w:r w:rsidRPr="005030A1">
              <w:t>6.491</w:t>
            </w:r>
          </w:p>
        </w:tc>
        <w:tc>
          <w:tcPr>
            <w:tcW w:w="1134" w:type="dxa"/>
            <w:tcBorders>
              <w:right w:val="single" w:sz="4" w:space="0" w:color="auto"/>
            </w:tcBorders>
            <w:shd w:val="clear" w:color="auto" w:fill="auto"/>
            <w:noWrap/>
          </w:tcPr>
          <w:p w14:paraId="0CD2091A" w14:textId="77777777" w:rsidR="001574DA" w:rsidRPr="005030A1" w:rsidRDefault="001574DA" w:rsidP="001574DA">
            <w:pPr>
              <w:pStyle w:val="TableText"/>
              <w:spacing w:before="120"/>
              <w:ind w:right="340"/>
              <w:jc w:val="center"/>
            </w:pPr>
            <w:r w:rsidRPr="005030A1">
              <w:t>0.152</w:t>
            </w:r>
          </w:p>
        </w:tc>
        <w:tc>
          <w:tcPr>
            <w:tcW w:w="1269" w:type="dxa"/>
            <w:tcBorders>
              <w:left w:val="single" w:sz="4" w:space="0" w:color="auto"/>
            </w:tcBorders>
            <w:shd w:val="clear" w:color="auto" w:fill="auto"/>
            <w:noWrap/>
          </w:tcPr>
          <w:p w14:paraId="70B3EF9A" w14:textId="77777777" w:rsidR="001574DA" w:rsidRPr="005030A1" w:rsidRDefault="001574DA" w:rsidP="001574DA">
            <w:pPr>
              <w:pStyle w:val="TableText"/>
              <w:spacing w:before="120"/>
              <w:ind w:left="-124" w:right="225"/>
              <w:jc w:val="right"/>
            </w:pPr>
            <w:r w:rsidRPr="005030A1">
              <w:t>2.236</w:t>
            </w:r>
          </w:p>
        </w:tc>
        <w:tc>
          <w:tcPr>
            <w:tcW w:w="1141" w:type="dxa"/>
            <w:tcBorders>
              <w:right w:val="single" w:sz="4" w:space="0" w:color="auto"/>
            </w:tcBorders>
            <w:shd w:val="clear" w:color="auto" w:fill="auto"/>
            <w:noWrap/>
          </w:tcPr>
          <w:p w14:paraId="41FBD9E3" w14:textId="77777777" w:rsidR="001574DA" w:rsidRPr="005030A1" w:rsidRDefault="001574DA" w:rsidP="001574DA">
            <w:pPr>
              <w:pStyle w:val="TableText"/>
              <w:spacing w:before="120"/>
              <w:ind w:right="340"/>
              <w:jc w:val="center"/>
            </w:pPr>
            <w:r w:rsidRPr="005030A1">
              <w:t>0.131</w:t>
            </w:r>
          </w:p>
        </w:tc>
        <w:tc>
          <w:tcPr>
            <w:tcW w:w="1372" w:type="dxa"/>
            <w:tcBorders>
              <w:left w:val="single" w:sz="4" w:space="0" w:color="auto"/>
              <w:right w:val="single" w:sz="4" w:space="0" w:color="auto"/>
            </w:tcBorders>
            <w:shd w:val="clear" w:color="auto" w:fill="auto"/>
            <w:noWrap/>
          </w:tcPr>
          <w:p w14:paraId="75E2A584" w14:textId="77777777" w:rsidR="001574DA" w:rsidRPr="005030A1" w:rsidRDefault="001574DA" w:rsidP="001574DA">
            <w:pPr>
              <w:pStyle w:val="TableText"/>
              <w:spacing w:before="120"/>
              <w:ind w:right="340"/>
              <w:jc w:val="center"/>
            </w:pPr>
            <w:r w:rsidRPr="005030A1">
              <w:t>0.314</w:t>
            </w:r>
          </w:p>
        </w:tc>
      </w:tr>
      <w:tr w:rsidR="001574DA" w:rsidRPr="005030A1" w14:paraId="35449422" w14:textId="77777777" w:rsidTr="001574DA">
        <w:trPr>
          <w:trHeight w:val="255"/>
        </w:trPr>
        <w:tc>
          <w:tcPr>
            <w:tcW w:w="588" w:type="dxa"/>
            <w:tcBorders>
              <w:left w:val="single" w:sz="4" w:space="0" w:color="auto"/>
              <w:right w:val="single" w:sz="4" w:space="0" w:color="auto"/>
            </w:tcBorders>
            <w:shd w:val="clear" w:color="auto" w:fill="auto"/>
            <w:noWrap/>
          </w:tcPr>
          <w:p w14:paraId="4DC9CF62" w14:textId="77777777" w:rsidR="001574DA" w:rsidRPr="005030A1" w:rsidRDefault="001574DA" w:rsidP="001574DA">
            <w:pPr>
              <w:pStyle w:val="TableText"/>
              <w:jc w:val="center"/>
              <w:rPr>
                <w:rFonts w:ascii="Univers 55" w:hAnsi="Univers 55"/>
              </w:rPr>
            </w:pPr>
            <w:r w:rsidRPr="005030A1">
              <w:t>104</w:t>
            </w:r>
          </w:p>
        </w:tc>
        <w:tc>
          <w:tcPr>
            <w:tcW w:w="1718" w:type="dxa"/>
            <w:tcBorders>
              <w:left w:val="single" w:sz="4" w:space="0" w:color="auto"/>
            </w:tcBorders>
            <w:shd w:val="clear" w:color="auto" w:fill="auto"/>
            <w:noWrap/>
          </w:tcPr>
          <w:p w14:paraId="5225C68E" w14:textId="77777777" w:rsidR="001574DA" w:rsidRPr="005030A1" w:rsidRDefault="001574DA" w:rsidP="001574DA">
            <w:pPr>
              <w:pStyle w:val="TableText"/>
              <w:tabs>
                <w:tab w:val="decimal" w:pos="405"/>
              </w:tabs>
              <w:spacing w:before="120"/>
              <w:ind w:right="425"/>
              <w:jc w:val="center"/>
            </w:pPr>
            <w:r w:rsidRPr="005030A1">
              <w:t>6.525</w:t>
            </w:r>
          </w:p>
        </w:tc>
        <w:tc>
          <w:tcPr>
            <w:tcW w:w="1346" w:type="dxa"/>
            <w:shd w:val="clear" w:color="auto" w:fill="auto"/>
            <w:noWrap/>
          </w:tcPr>
          <w:p w14:paraId="0E3F1B44" w14:textId="77777777" w:rsidR="001574DA" w:rsidRPr="005030A1" w:rsidRDefault="001574DA" w:rsidP="001574DA">
            <w:pPr>
              <w:pStyle w:val="TableText"/>
              <w:spacing w:before="120"/>
              <w:ind w:right="340"/>
              <w:jc w:val="center"/>
            </w:pPr>
            <w:r w:rsidRPr="005030A1">
              <w:t>6.409</w:t>
            </w:r>
          </w:p>
        </w:tc>
        <w:tc>
          <w:tcPr>
            <w:tcW w:w="1134" w:type="dxa"/>
            <w:tcBorders>
              <w:right w:val="single" w:sz="4" w:space="0" w:color="auto"/>
            </w:tcBorders>
            <w:shd w:val="clear" w:color="auto" w:fill="auto"/>
            <w:noWrap/>
          </w:tcPr>
          <w:p w14:paraId="2605C5D7" w14:textId="77777777" w:rsidR="001574DA" w:rsidRPr="005030A1" w:rsidRDefault="001574DA" w:rsidP="001574DA">
            <w:pPr>
              <w:pStyle w:val="TableText"/>
              <w:spacing w:before="120"/>
              <w:ind w:right="340"/>
              <w:jc w:val="center"/>
            </w:pPr>
            <w:r w:rsidRPr="005030A1">
              <w:t>0.108</w:t>
            </w:r>
          </w:p>
        </w:tc>
        <w:tc>
          <w:tcPr>
            <w:tcW w:w="1269" w:type="dxa"/>
            <w:tcBorders>
              <w:left w:val="single" w:sz="4" w:space="0" w:color="auto"/>
            </w:tcBorders>
            <w:shd w:val="clear" w:color="auto" w:fill="auto"/>
            <w:noWrap/>
          </w:tcPr>
          <w:p w14:paraId="46837D2E" w14:textId="77777777" w:rsidR="001574DA" w:rsidRPr="005030A1" w:rsidRDefault="001574DA" w:rsidP="001574DA">
            <w:pPr>
              <w:pStyle w:val="TableText"/>
              <w:spacing w:before="120"/>
              <w:ind w:left="-124" w:right="225"/>
              <w:jc w:val="right"/>
            </w:pPr>
            <w:r w:rsidRPr="005030A1">
              <w:t>2.076</w:t>
            </w:r>
          </w:p>
        </w:tc>
        <w:tc>
          <w:tcPr>
            <w:tcW w:w="1141" w:type="dxa"/>
            <w:tcBorders>
              <w:right w:val="single" w:sz="4" w:space="0" w:color="auto"/>
            </w:tcBorders>
            <w:shd w:val="clear" w:color="auto" w:fill="auto"/>
            <w:noWrap/>
          </w:tcPr>
          <w:p w14:paraId="3D6630C4" w14:textId="77777777" w:rsidR="001574DA" w:rsidRPr="005030A1" w:rsidRDefault="001574DA" w:rsidP="001574DA">
            <w:pPr>
              <w:pStyle w:val="TableText"/>
              <w:spacing w:before="120"/>
              <w:ind w:right="340"/>
              <w:jc w:val="center"/>
            </w:pPr>
            <w:r w:rsidRPr="005030A1">
              <w:t>0.089</w:t>
            </w:r>
          </w:p>
        </w:tc>
        <w:tc>
          <w:tcPr>
            <w:tcW w:w="1372" w:type="dxa"/>
            <w:tcBorders>
              <w:left w:val="single" w:sz="4" w:space="0" w:color="auto"/>
              <w:right w:val="single" w:sz="4" w:space="0" w:color="auto"/>
            </w:tcBorders>
            <w:shd w:val="clear" w:color="auto" w:fill="auto"/>
            <w:noWrap/>
          </w:tcPr>
          <w:p w14:paraId="1469ADFE" w14:textId="77777777" w:rsidR="001574DA" w:rsidRPr="005030A1" w:rsidRDefault="001574DA" w:rsidP="001574DA">
            <w:pPr>
              <w:pStyle w:val="TableText"/>
              <w:spacing w:before="120"/>
              <w:ind w:right="340"/>
              <w:jc w:val="center"/>
            </w:pPr>
            <w:r w:rsidRPr="005030A1">
              <w:t>0.228</w:t>
            </w:r>
          </w:p>
        </w:tc>
      </w:tr>
      <w:tr w:rsidR="001574DA" w:rsidRPr="005030A1" w14:paraId="2618F5CB" w14:textId="77777777" w:rsidTr="001574DA">
        <w:trPr>
          <w:trHeight w:val="255"/>
        </w:trPr>
        <w:tc>
          <w:tcPr>
            <w:tcW w:w="588" w:type="dxa"/>
            <w:tcBorders>
              <w:left w:val="single" w:sz="4" w:space="0" w:color="auto"/>
              <w:right w:val="single" w:sz="4" w:space="0" w:color="auto"/>
            </w:tcBorders>
            <w:shd w:val="clear" w:color="auto" w:fill="auto"/>
            <w:noWrap/>
          </w:tcPr>
          <w:p w14:paraId="22F3B24C" w14:textId="77777777" w:rsidR="001574DA" w:rsidRPr="005030A1" w:rsidRDefault="001574DA" w:rsidP="001574DA">
            <w:pPr>
              <w:pStyle w:val="TableText"/>
              <w:jc w:val="center"/>
              <w:rPr>
                <w:rFonts w:ascii="Univers 55" w:hAnsi="Univers 55"/>
              </w:rPr>
            </w:pPr>
            <w:r w:rsidRPr="005030A1">
              <w:t>105</w:t>
            </w:r>
          </w:p>
        </w:tc>
        <w:tc>
          <w:tcPr>
            <w:tcW w:w="1718" w:type="dxa"/>
            <w:tcBorders>
              <w:left w:val="single" w:sz="4" w:space="0" w:color="auto"/>
            </w:tcBorders>
            <w:shd w:val="clear" w:color="auto" w:fill="auto"/>
            <w:noWrap/>
          </w:tcPr>
          <w:p w14:paraId="7A0BCE32" w14:textId="77777777" w:rsidR="001574DA" w:rsidRPr="005030A1" w:rsidRDefault="001574DA" w:rsidP="001574DA">
            <w:pPr>
              <w:pStyle w:val="TableText"/>
              <w:tabs>
                <w:tab w:val="decimal" w:pos="405"/>
              </w:tabs>
              <w:spacing w:before="120"/>
              <w:ind w:right="425"/>
              <w:jc w:val="center"/>
            </w:pPr>
            <w:r w:rsidRPr="005030A1">
              <w:t>6.413</w:t>
            </w:r>
          </w:p>
        </w:tc>
        <w:tc>
          <w:tcPr>
            <w:tcW w:w="1346" w:type="dxa"/>
            <w:shd w:val="clear" w:color="auto" w:fill="auto"/>
            <w:noWrap/>
          </w:tcPr>
          <w:p w14:paraId="31F24408" w14:textId="77777777" w:rsidR="001574DA" w:rsidRPr="005030A1" w:rsidRDefault="001574DA" w:rsidP="001574DA">
            <w:pPr>
              <w:pStyle w:val="TableText"/>
              <w:spacing w:before="120"/>
              <w:ind w:right="340"/>
              <w:jc w:val="center"/>
            </w:pPr>
            <w:r w:rsidRPr="005030A1">
              <w:t>6.315</w:t>
            </w:r>
          </w:p>
        </w:tc>
        <w:tc>
          <w:tcPr>
            <w:tcW w:w="1134" w:type="dxa"/>
            <w:tcBorders>
              <w:right w:val="single" w:sz="4" w:space="0" w:color="auto"/>
            </w:tcBorders>
            <w:shd w:val="clear" w:color="auto" w:fill="auto"/>
            <w:noWrap/>
          </w:tcPr>
          <w:p w14:paraId="3628C817" w14:textId="77777777" w:rsidR="001574DA" w:rsidRPr="005030A1" w:rsidRDefault="001574DA" w:rsidP="001574DA">
            <w:pPr>
              <w:pStyle w:val="TableText"/>
              <w:spacing w:before="120"/>
              <w:ind w:right="340"/>
              <w:jc w:val="center"/>
            </w:pPr>
            <w:r w:rsidRPr="005030A1">
              <w:t>0.074</w:t>
            </w:r>
          </w:p>
        </w:tc>
        <w:tc>
          <w:tcPr>
            <w:tcW w:w="1269" w:type="dxa"/>
            <w:tcBorders>
              <w:left w:val="single" w:sz="4" w:space="0" w:color="auto"/>
            </w:tcBorders>
            <w:shd w:val="clear" w:color="auto" w:fill="auto"/>
            <w:noWrap/>
          </w:tcPr>
          <w:p w14:paraId="5590E462" w14:textId="77777777" w:rsidR="001574DA" w:rsidRPr="005030A1" w:rsidRDefault="001574DA" w:rsidP="001574DA">
            <w:pPr>
              <w:pStyle w:val="TableText"/>
              <w:spacing w:before="120"/>
              <w:ind w:left="-124" w:right="225"/>
              <w:jc w:val="right"/>
            </w:pPr>
            <w:r w:rsidRPr="005030A1">
              <w:t>1.866</w:t>
            </w:r>
          </w:p>
        </w:tc>
        <w:tc>
          <w:tcPr>
            <w:tcW w:w="1141" w:type="dxa"/>
            <w:tcBorders>
              <w:right w:val="single" w:sz="4" w:space="0" w:color="auto"/>
            </w:tcBorders>
            <w:shd w:val="clear" w:color="auto" w:fill="auto"/>
            <w:noWrap/>
          </w:tcPr>
          <w:p w14:paraId="32966F20" w14:textId="77777777" w:rsidR="001574DA" w:rsidRPr="005030A1" w:rsidRDefault="001574DA" w:rsidP="001574DA">
            <w:pPr>
              <w:pStyle w:val="TableText"/>
              <w:spacing w:before="120"/>
              <w:ind w:right="340"/>
              <w:jc w:val="center"/>
            </w:pPr>
            <w:r w:rsidRPr="005030A1">
              <w:t>0.063</w:t>
            </w:r>
          </w:p>
        </w:tc>
        <w:tc>
          <w:tcPr>
            <w:tcW w:w="1372" w:type="dxa"/>
            <w:tcBorders>
              <w:left w:val="single" w:sz="4" w:space="0" w:color="auto"/>
              <w:right w:val="single" w:sz="4" w:space="0" w:color="auto"/>
            </w:tcBorders>
            <w:shd w:val="clear" w:color="auto" w:fill="auto"/>
            <w:noWrap/>
          </w:tcPr>
          <w:p w14:paraId="5031EB33" w14:textId="77777777" w:rsidR="001574DA" w:rsidRPr="005030A1" w:rsidRDefault="001574DA" w:rsidP="001574DA">
            <w:pPr>
              <w:pStyle w:val="TableText"/>
              <w:spacing w:before="120"/>
              <w:ind w:right="340"/>
              <w:jc w:val="center"/>
            </w:pPr>
            <w:r w:rsidRPr="005030A1">
              <w:t>0.110</w:t>
            </w:r>
          </w:p>
        </w:tc>
      </w:tr>
      <w:tr w:rsidR="001574DA" w:rsidRPr="005030A1" w14:paraId="3C72CE81" w14:textId="77777777" w:rsidTr="001574DA">
        <w:trPr>
          <w:trHeight w:val="255"/>
        </w:trPr>
        <w:tc>
          <w:tcPr>
            <w:tcW w:w="588" w:type="dxa"/>
            <w:tcBorders>
              <w:left w:val="single" w:sz="4" w:space="0" w:color="auto"/>
              <w:right w:val="single" w:sz="4" w:space="0" w:color="auto"/>
            </w:tcBorders>
            <w:shd w:val="clear" w:color="auto" w:fill="auto"/>
            <w:noWrap/>
          </w:tcPr>
          <w:p w14:paraId="269A46A9" w14:textId="77777777" w:rsidR="001574DA" w:rsidRPr="005030A1" w:rsidRDefault="001574DA" w:rsidP="001574DA">
            <w:pPr>
              <w:pStyle w:val="TableText"/>
              <w:jc w:val="center"/>
              <w:rPr>
                <w:rFonts w:ascii="Univers 55" w:hAnsi="Univers 55"/>
              </w:rPr>
            </w:pPr>
            <w:r w:rsidRPr="005030A1">
              <w:t>106</w:t>
            </w:r>
          </w:p>
        </w:tc>
        <w:tc>
          <w:tcPr>
            <w:tcW w:w="1718" w:type="dxa"/>
            <w:tcBorders>
              <w:left w:val="single" w:sz="4" w:space="0" w:color="auto"/>
            </w:tcBorders>
            <w:shd w:val="clear" w:color="auto" w:fill="auto"/>
            <w:noWrap/>
          </w:tcPr>
          <w:p w14:paraId="07959A0A" w14:textId="77777777" w:rsidR="001574DA" w:rsidRPr="005030A1" w:rsidRDefault="001574DA" w:rsidP="001574DA">
            <w:pPr>
              <w:pStyle w:val="TableText"/>
              <w:tabs>
                <w:tab w:val="decimal" w:pos="405"/>
              </w:tabs>
              <w:spacing w:before="120"/>
              <w:ind w:right="425"/>
              <w:jc w:val="center"/>
            </w:pPr>
            <w:r w:rsidRPr="005030A1">
              <w:t>6.279</w:t>
            </w:r>
          </w:p>
        </w:tc>
        <w:tc>
          <w:tcPr>
            <w:tcW w:w="1346" w:type="dxa"/>
            <w:shd w:val="clear" w:color="auto" w:fill="auto"/>
            <w:noWrap/>
          </w:tcPr>
          <w:p w14:paraId="1143208B" w14:textId="77777777" w:rsidR="001574DA" w:rsidRPr="005030A1" w:rsidRDefault="001574DA" w:rsidP="001574DA">
            <w:pPr>
              <w:pStyle w:val="TableText"/>
              <w:spacing w:before="120"/>
              <w:ind w:right="340"/>
              <w:jc w:val="center"/>
            </w:pPr>
            <w:r w:rsidRPr="005030A1">
              <w:t>6.200</w:t>
            </w:r>
          </w:p>
        </w:tc>
        <w:tc>
          <w:tcPr>
            <w:tcW w:w="1134" w:type="dxa"/>
            <w:tcBorders>
              <w:right w:val="single" w:sz="4" w:space="0" w:color="auto"/>
            </w:tcBorders>
            <w:shd w:val="clear" w:color="auto" w:fill="auto"/>
            <w:noWrap/>
          </w:tcPr>
          <w:p w14:paraId="57441CBB" w14:textId="77777777" w:rsidR="001574DA" w:rsidRPr="005030A1" w:rsidRDefault="001574DA" w:rsidP="001574DA">
            <w:pPr>
              <w:pStyle w:val="TableText"/>
              <w:spacing w:before="120"/>
              <w:ind w:right="340"/>
              <w:jc w:val="center"/>
            </w:pPr>
            <w:r w:rsidRPr="005030A1">
              <w:t>0.053</w:t>
            </w:r>
          </w:p>
        </w:tc>
        <w:tc>
          <w:tcPr>
            <w:tcW w:w="1269" w:type="dxa"/>
            <w:tcBorders>
              <w:left w:val="single" w:sz="4" w:space="0" w:color="auto"/>
            </w:tcBorders>
            <w:shd w:val="clear" w:color="auto" w:fill="auto"/>
            <w:noWrap/>
          </w:tcPr>
          <w:p w14:paraId="6B0F2087" w14:textId="77777777" w:rsidR="001574DA" w:rsidRPr="005030A1" w:rsidRDefault="001574DA" w:rsidP="001574DA">
            <w:pPr>
              <w:pStyle w:val="TableText"/>
              <w:spacing w:before="120"/>
              <w:ind w:left="-124" w:right="225"/>
              <w:jc w:val="right"/>
            </w:pPr>
            <w:r w:rsidRPr="005030A1">
              <w:t>1.572</w:t>
            </w:r>
          </w:p>
        </w:tc>
        <w:tc>
          <w:tcPr>
            <w:tcW w:w="1141" w:type="dxa"/>
            <w:tcBorders>
              <w:right w:val="single" w:sz="4" w:space="0" w:color="auto"/>
            </w:tcBorders>
            <w:shd w:val="clear" w:color="auto" w:fill="auto"/>
            <w:noWrap/>
          </w:tcPr>
          <w:p w14:paraId="3E5FB8C7" w14:textId="77777777" w:rsidR="001574DA" w:rsidRPr="005030A1" w:rsidRDefault="001574DA" w:rsidP="001574DA">
            <w:pPr>
              <w:pStyle w:val="TableText"/>
              <w:spacing w:before="120"/>
              <w:ind w:right="340"/>
              <w:jc w:val="center"/>
            </w:pPr>
            <w:r w:rsidRPr="005030A1">
              <w:t>0.043</w:t>
            </w:r>
          </w:p>
        </w:tc>
        <w:tc>
          <w:tcPr>
            <w:tcW w:w="1372" w:type="dxa"/>
            <w:tcBorders>
              <w:left w:val="single" w:sz="4" w:space="0" w:color="auto"/>
              <w:right w:val="single" w:sz="4" w:space="0" w:color="auto"/>
            </w:tcBorders>
            <w:shd w:val="clear" w:color="auto" w:fill="auto"/>
            <w:noWrap/>
          </w:tcPr>
          <w:p w14:paraId="79408D1F" w14:textId="77777777" w:rsidR="001574DA" w:rsidRPr="005030A1" w:rsidRDefault="001574DA" w:rsidP="001574DA">
            <w:pPr>
              <w:pStyle w:val="TableText"/>
              <w:spacing w:before="120"/>
              <w:ind w:right="340"/>
              <w:jc w:val="center"/>
            </w:pPr>
            <w:r w:rsidRPr="005030A1">
              <w:t>0.000</w:t>
            </w:r>
          </w:p>
        </w:tc>
      </w:tr>
      <w:tr w:rsidR="001574DA" w:rsidRPr="005030A1" w14:paraId="6F35FBFD" w14:textId="77777777" w:rsidTr="001574DA">
        <w:trPr>
          <w:trHeight w:val="255"/>
        </w:trPr>
        <w:tc>
          <w:tcPr>
            <w:tcW w:w="588" w:type="dxa"/>
            <w:tcBorders>
              <w:left w:val="single" w:sz="4" w:space="0" w:color="auto"/>
              <w:right w:val="single" w:sz="4" w:space="0" w:color="auto"/>
            </w:tcBorders>
            <w:shd w:val="clear" w:color="auto" w:fill="auto"/>
            <w:noWrap/>
          </w:tcPr>
          <w:p w14:paraId="1B69089A" w14:textId="77777777" w:rsidR="001574DA" w:rsidRPr="005030A1" w:rsidRDefault="001574DA" w:rsidP="001574DA">
            <w:pPr>
              <w:pStyle w:val="TableText"/>
              <w:jc w:val="center"/>
              <w:rPr>
                <w:rFonts w:ascii="Univers 55" w:hAnsi="Univers 55"/>
              </w:rPr>
            </w:pPr>
            <w:r w:rsidRPr="005030A1">
              <w:t>107</w:t>
            </w:r>
          </w:p>
        </w:tc>
        <w:tc>
          <w:tcPr>
            <w:tcW w:w="1718" w:type="dxa"/>
            <w:tcBorders>
              <w:left w:val="single" w:sz="4" w:space="0" w:color="auto"/>
            </w:tcBorders>
            <w:shd w:val="clear" w:color="auto" w:fill="auto"/>
            <w:noWrap/>
          </w:tcPr>
          <w:p w14:paraId="277BB857" w14:textId="77777777" w:rsidR="001574DA" w:rsidRPr="005030A1" w:rsidRDefault="001574DA" w:rsidP="001574DA">
            <w:pPr>
              <w:pStyle w:val="TableText"/>
              <w:tabs>
                <w:tab w:val="decimal" w:pos="405"/>
              </w:tabs>
              <w:spacing w:before="120"/>
              <w:ind w:right="425"/>
              <w:jc w:val="center"/>
            </w:pPr>
            <w:r w:rsidRPr="005030A1">
              <w:t>6.113</w:t>
            </w:r>
          </w:p>
        </w:tc>
        <w:tc>
          <w:tcPr>
            <w:tcW w:w="1346" w:type="dxa"/>
            <w:shd w:val="clear" w:color="auto" w:fill="auto"/>
            <w:noWrap/>
          </w:tcPr>
          <w:p w14:paraId="505BA484" w14:textId="77777777" w:rsidR="001574DA" w:rsidRPr="005030A1" w:rsidRDefault="001574DA" w:rsidP="001574DA">
            <w:pPr>
              <w:pStyle w:val="TableText"/>
              <w:spacing w:before="120"/>
              <w:ind w:right="340"/>
              <w:jc w:val="center"/>
            </w:pPr>
            <w:r w:rsidRPr="005030A1">
              <w:t>6.054</w:t>
            </w:r>
          </w:p>
        </w:tc>
        <w:tc>
          <w:tcPr>
            <w:tcW w:w="1134" w:type="dxa"/>
            <w:tcBorders>
              <w:right w:val="single" w:sz="4" w:space="0" w:color="auto"/>
            </w:tcBorders>
            <w:shd w:val="clear" w:color="auto" w:fill="auto"/>
            <w:noWrap/>
          </w:tcPr>
          <w:p w14:paraId="66C33DA8" w14:textId="77777777" w:rsidR="001574DA" w:rsidRPr="005030A1" w:rsidRDefault="001574DA" w:rsidP="001574DA">
            <w:pPr>
              <w:pStyle w:val="TableText"/>
              <w:spacing w:before="120"/>
              <w:ind w:right="340"/>
              <w:jc w:val="center"/>
            </w:pPr>
            <w:r w:rsidRPr="005030A1">
              <w:t>0.037</w:t>
            </w:r>
          </w:p>
        </w:tc>
        <w:tc>
          <w:tcPr>
            <w:tcW w:w="1269" w:type="dxa"/>
            <w:tcBorders>
              <w:left w:val="single" w:sz="4" w:space="0" w:color="auto"/>
            </w:tcBorders>
            <w:shd w:val="clear" w:color="auto" w:fill="auto"/>
            <w:noWrap/>
          </w:tcPr>
          <w:p w14:paraId="6B2150D6" w14:textId="77777777" w:rsidR="001574DA" w:rsidRPr="005030A1" w:rsidRDefault="001574DA" w:rsidP="001574DA">
            <w:pPr>
              <w:pStyle w:val="TableText"/>
              <w:spacing w:before="120"/>
              <w:ind w:left="-124" w:right="225"/>
              <w:jc w:val="right"/>
            </w:pPr>
            <w:r w:rsidRPr="005030A1">
              <w:t>1.143</w:t>
            </w:r>
          </w:p>
        </w:tc>
        <w:tc>
          <w:tcPr>
            <w:tcW w:w="1141" w:type="dxa"/>
            <w:tcBorders>
              <w:right w:val="single" w:sz="4" w:space="0" w:color="auto"/>
            </w:tcBorders>
            <w:shd w:val="clear" w:color="auto" w:fill="auto"/>
            <w:noWrap/>
          </w:tcPr>
          <w:p w14:paraId="782716C7" w14:textId="77777777" w:rsidR="001574DA" w:rsidRPr="005030A1" w:rsidRDefault="001574DA" w:rsidP="001574DA">
            <w:pPr>
              <w:pStyle w:val="TableText"/>
              <w:spacing w:before="120"/>
              <w:ind w:right="340"/>
              <w:jc w:val="center"/>
            </w:pPr>
            <w:r w:rsidRPr="005030A1">
              <w:t>0.031</w:t>
            </w:r>
          </w:p>
        </w:tc>
        <w:tc>
          <w:tcPr>
            <w:tcW w:w="1372" w:type="dxa"/>
            <w:tcBorders>
              <w:left w:val="single" w:sz="4" w:space="0" w:color="auto"/>
              <w:right w:val="single" w:sz="4" w:space="0" w:color="auto"/>
            </w:tcBorders>
            <w:shd w:val="clear" w:color="auto" w:fill="auto"/>
            <w:noWrap/>
          </w:tcPr>
          <w:p w14:paraId="0EA1C602" w14:textId="77777777" w:rsidR="001574DA" w:rsidRPr="005030A1" w:rsidRDefault="001574DA" w:rsidP="001574DA">
            <w:pPr>
              <w:pStyle w:val="TableText"/>
              <w:spacing w:before="120"/>
              <w:ind w:right="340"/>
              <w:jc w:val="center"/>
            </w:pPr>
            <w:r w:rsidRPr="005030A1">
              <w:t>0.000</w:t>
            </w:r>
          </w:p>
        </w:tc>
      </w:tr>
      <w:tr w:rsidR="001574DA" w:rsidRPr="005030A1" w14:paraId="5EC2A0E8" w14:textId="77777777" w:rsidTr="001574DA">
        <w:trPr>
          <w:trHeight w:val="255"/>
        </w:trPr>
        <w:tc>
          <w:tcPr>
            <w:tcW w:w="588" w:type="dxa"/>
            <w:tcBorders>
              <w:left w:val="single" w:sz="4" w:space="0" w:color="auto"/>
              <w:right w:val="single" w:sz="4" w:space="0" w:color="auto"/>
            </w:tcBorders>
            <w:shd w:val="clear" w:color="auto" w:fill="auto"/>
            <w:noWrap/>
          </w:tcPr>
          <w:p w14:paraId="0510FAC5" w14:textId="77777777" w:rsidR="001574DA" w:rsidRPr="005030A1" w:rsidRDefault="001574DA" w:rsidP="001574DA">
            <w:pPr>
              <w:pStyle w:val="TableText"/>
              <w:jc w:val="center"/>
              <w:rPr>
                <w:rFonts w:ascii="Univers 55" w:hAnsi="Univers 55"/>
              </w:rPr>
            </w:pPr>
            <w:r w:rsidRPr="005030A1">
              <w:t>108</w:t>
            </w:r>
          </w:p>
        </w:tc>
        <w:tc>
          <w:tcPr>
            <w:tcW w:w="1718" w:type="dxa"/>
            <w:tcBorders>
              <w:left w:val="single" w:sz="4" w:space="0" w:color="auto"/>
            </w:tcBorders>
            <w:shd w:val="clear" w:color="auto" w:fill="auto"/>
            <w:noWrap/>
          </w:tcPr>
          <w:p w14:paraId="777113BB" w14:textId="77777777" w:rsidR="001574DA" w:rsidRPr="005030A1" w:rsidRDefault="001574DA" w:rsidP="001574DA">
            <w:pPr>
              <w:pStyle w:val="TableText"/>
              <w:tabs>
                <w:tab w:val="decimal" w:pos="405"/>
              </w:tabs>
              <w:spacing w:before="120"/>
              <w:ind w:right="425"/>
              <w:jc w:val="center"/>
            </w:pPr>
            <w:r w:rsidRPr="005030A1">
              <w:t>5.901</w:t>
            </w:r>
          </w:p>
        </w:tc>
        <w:tc>
          <w:tcPr>
            <w:tcW w:w="1346" w:type="dxa"/>
            <w:shd w:val="clear" w:color="auto" w:fill="auto"/>
            <w:noWrap/>
          </w:tcPr>
          <w:p w14:paraId="480EE7AA" w14:textId="77777777" w:rsidR="001574DA" w:rsidRPr="005030A1" w:rsidRDefault="001574DA" w:rsidP="001574DA">
            <w:pPr>
              <w:pStyle w:val="TableText"/>
              <w:spacing w:before="120"/>
              <w:ind w:right="340"/>
              <w:jc w:val="center"/>
            </w:pPr>
            <w:r w:rsidRPr="005030A1">
              <w:t>5.863</w:t>
            </w:r>
          </w:p>
        </w:tc>
        <w:tc>
          <w:tcPr>
            <w:tcW w:w="1134" w:type="dxa"/>
            <w:tcBorders>
              <w:right w:val="single" w:sz="4" w:space="0" w:color="auto"/>
            </w:tcBorders>
            <w:shd w:val="clear" w:color="auto" w:fill="auto"/>
            <w:noWrap/>
          </w:tcPr>
          <w:p w14:paraId="7EDA52F9" w14:textId="77777777" w:rsidR="001574DA" w:rsidRPr="005030A1" w:rsidRDefault="001574DA" w:rsidP="001574DA">
            <w:pPr>
              <w:pStyle w:val="TableText"/>
              <w:spacing w:before="120"/>
              <w:ind w:right="340"/>
              <w:jc w:val="center"/>
            </w:pPr>
            <w:r w:rsidRPr="005030A1">
              <w:t>0.027</w:t>
            </w:r>
          </w:p>
        </w:tc>
        <w:tc>
          <w:tcPr>
            <w:tcW w:w="1269" w:type="dxa"/>
            <w:tcBorders>
              <w:left w:val="single" w:sz="4" w:space="0" w:color="auto"/>
            </w:tcBorders>
            <w:shd w:val="clear" w:color="auto" w:fill="auto"/>
            <w:noWrap/>
          </w:tcPr>
          <w:p w14:paraId="18AE2214" w14:textId="77777777" w:rsidR="001574DA" w:rsidRPr="005030A1" w:rsidRDefault="001574DA" w:rsidP="001574DA">
            <w:pPr>
              <w:pStyle w:val="TableText"/>
              <w:spacing w:before="120"/>
              <w:ind w:left="-124" w:right="225"/>
              <w:jc w:val="right"/>
            </w:pPr>
            <w:r w:rsidRPr="005030A1">
              <w:t>0.494</w:t>
            </w:r>
          </w:p>
        </w:tc>
        <w:tc>
          <w:tcPr>
            <w:tcW w:w="1141" w:type="dxa"/>
            <w:tcBorders>
              <w:right w:val="single" w:sz="4" w:space="0" w:color="auto"/>
            </w:tcBorders>
            <w:shd w:val="clear" w:color="auto" w:fill="auto"/>
            <w:noWrap/>
          </w:tcPr>
          <w:p w14:paraId="6B5E2A69" w14:textId="77777777" w:rsidR="001574DA" w:rsidRPr="005030A1" w:rsidRDefault="001574DA" w:rsidP="001574DA">
            <w:pPr>
              <w:pStyle w:val="TableText"/>
              <w:spacing w:before="120"/>
              <w:ind w:right="340"/>
              <w:jc w:val="center"/>
            </w:pPr>
            <w:r w:rsidRPr="005030A1">
              <w:t>0.031</w:t>
            </w:r>
          </w:p>
        </w:tc>
        <w:tc>
          <w:tcPr>
            <w:tcW w:w="1372" w:type="dxa"/>
            <w:tcBorders>
              <w:left w:val="single" w:sz="4" w:space="0" w:color="auto"/>
              <w:right w:val="single" w:sz="4" w:space="0" w:color="auto"/>
            </w:tcBorders>
            <w:shd w:val="clear" w:color="auto" w:fill="auto"/>
            <w:noWrap/>
          </w:tcPr>
          <w:p w14:paraId="168DF37C" w14:textId="77777777" w:rsidR="001574DA" w:rsidRPr="005030A1" w:rsidRDefault="001574DA" w:rsidP="001574DA">
            <w:pPr>
              <w:pStyle w:val="TableText"/>
              <w:spacing w:before="120"/>
              <w:ind w:right="340"/>
              <w:jc w:val="center"/>
            </w:pPr>
            <w:r w:rsidRPr="005030A1">
              <w:t>0.000</w:t>
            </w:r>
          </w:p>
        </w:tc>
      </w:tr>
      <w:tr w:rsidR="001574DA" w:rsidRPr="005030A1" w14:paraId="2BAC9BB4" w14:textId="77777777" w:rsidTr="001574DA">
        <w:trPr>
          <w:trHeight w:val="255"/>
        </w:trPr>
        <w:tc>
          <w:tcPr>
            <w:tcW w:w="588" w:type="dxa"/>
            <w:tcBorders>
              <w:left w:val="single" w:sz="4" w:space="0" w:color="auto"/>
              <w:right w:val="single" w:sz="4" w:space="0" w:color="auto"/>
            </w:tcBorders>
            <w:shd w:val="clear" w:color="auto" w:fill="auto"/>
            <w:noWrap/>
          </w:tcPr>
          <w:p w14:paraId="6BA3BB58" w14:textId="77777777" w:rsidR="001574DA" w:rsidRPr="005030A1" w:rsidRDefault="001574DA" w:rsidP="001574DA">
            <w:pPr>
              <w:pStyle w:val="TableText"/>
              <w:jc w:val="center"/>
              <w:rPr>
                <w:rFonts w:ascii="Univers 55" w:hAnsi="Univers 55"/>
              </w:rPr>
            </w:pPr>
            <w:r w:rsidRPr="005030A1">
              <w:t>109</w:t>
            </w:r>
          </w:p>
        </w:tc>
        <w:tc>
          <w:tcPr>
            <w:tcW w:w="1718" w:type="dxa"/>
            <w:tcBorders>
              <w:left w:val="single" w:sz="4" w:space="0" w:color="auto"/>
            </w:tcBorders>
            <w:shd w:val="clear" w:color="auto" w:fill="auto"/>
            <w:noWrap/>
          </w:tcPr>
          <w:p w14:paraId="035721B9" w14:textId="77777777" w:rsidR="001574DA" w:rsidRPr="005030A1" w:rsidRDefault="001574DA" w:rsidP="001574DA">
            <w:pPr>
              <w:pStyle w:val="TableText"/>
              <w:tabs>
                <w:tab w:val="decimal" w:pos="405"/>
              </w:tabs>
              <w:spacing w:before="120"/>
              <w:ind w:right="425"/>
              <w:jc w:val="center"/>
            </w:pPr>
            <w:r w:rsidRPr="005030A1">
              <w:t>5.623</w:t>
            </w:r>
          </w:p>
        </w:tc>
        <w:tc>
          <w:tcPr>
            <w:tcW w:w="1346" w:type="dxa"/>
            <w:shd w:val="clear" w:color="auto" w:fill="auto"/>
            <w:noWrap/>
          </w:tcPr>
          <w:p w14:paraId="40B56856" w14:textId="77777777" w:rsidR="001574DA" w:rsidRPr="005030A1" w:rsidRDefault="001574DA" w:rsidP="001574DA">
            <w:pPr>
              <w:pStyle w:val="TableText"/>
              <w:spacing w:before="120"/>
              <w:ind w:right="340"/>
              <w:jc w:val="center"/>
            </w:pPr>
            <w:r w:rsidRPr="005030A1">
              <w:t>5.604</w:t>
            </w:r>
          </w:p>
        </w:tc>
        <w:tc>
          <w:tcPr>
            <w:tcW w:w="1134" w:type="dxa"/>
            <w:tcBorders>
              <w:right w:val="single" w:sz="4" w:space="0" w:color="auto"/>
            </w:tcBorders>
            <w:shd w:val="clear" w:color="auto" w:fill="auto"/>
            <w:noWrap/>
          </w:tcPr>
          <w:p w14:paraId="0A707294" w14:textId="77777777" w:rsidR="001574DA" w:rsidRPr="005030A1" w:rsidRDefault="001574DA" w:rsidP="001574DA">
            <w:pPr>
              <w:pStyle w:val="TableText"/>
              <w:spacing w:before="120"/>
              <w:ind w:right="340"/>
              <w:jc w:val="center"/>
            </w:pPr>
            <w:r w:rsidRPr="005030A1">
              <w:t>0.026</w:t>
            </w:r>
          </w:p>
        </w:tc>
        <w:tc>
          <w:tcPr>
            <w:tcW w:w="1269" w:type="dxa"/>
            <w:tcBorders>
              <w:left w:val="single" w:sz="4" w:space="0" w:color="auto"/>
            </w:tcBorders>
            <w:shd w:val="clear" w:color="auto" w:fill="auto"/>
            <w:noWrap/>
          </w:tcPr>
          <w:p w14:paraId="16E8483F" w14:textId="77777777" w:rsidR="001574DA" w:rsidRPr="005030A1" w:rsidRDefault="001574DA" w:rsidP="001574DA">
            <w:pPr>
              <w:pStyle w:val="TableText"/>
              <w:spacing w:before="120"/>
              <w:ind w:left="-124" w:right="225"/>
              <w:jc w:val="right"/>
            </w:pPr>
            <w:r w:rsidRPr="005030A1">
              <w:t>0.000</w:t>
            </w:r>
          </w:p>
        </w:tc>
        <w:tc>
          <w:tcPr>
            <w:tcW w:w="1141" w:type="dxa"/>
            <w:tcBorders>
              <w:right w:val="single" w:sz="4" w:space="0" w:color="auto"/>
            </w:tcBorders>
            <w:shd w:val="clear" w:color="auto" w:fill="auto"/>
            <w:noWrap/>
          </w:tcPr>
          <w:p w14:paraId="6828605E" w14:textId="77777777" w:rsidR="001574DA" w:rsidRPr="005030A1" w:rsidRDefault="001574DA" w:rsidP="001574DA">
            <w:pPr>
              <w:pStyle w:val="TableText"/>
              <w:spacing w:before="120"/>
              <w:ind w:right="340"/>
              <w:jc w:val="center"/>
            </w:pPr>
            <w:r w:rsidRPr="005030A1">
              <w:t>0.000</w:t>
            </w:r>
          </w:p>
        </w:tc>
        <w:tc>
          <w:tcPr>
            <w:tcW w:w="1372" w:type="dxa"/>
            <w:tcBorders>
              <w:left w:val="single" w:sz="4" w:space="0" w:color="auto"/>
              <w:right w:val="single" w:sz="4" w:space="0" w:color="auto"/>
            </w:tcBorders>
            <w:shd w:val="clear" w:color="auto" w:fill="auto"/>
            <w:noWrap/>
          </w:tcPr>
          <w:p w14:paraId="7005DAED" w14:textId="77777777" w:rsidR="001574DA" w:rsidRPr="005030A1" w:rsidRDefault="001574DA" w:rsidP="001574DA">
            <w:pPr>
              <w:pStyle w:val="TableText"/>
              <w:spacing w:before="120"/>
              <w:ind w:right="340"/>
              <w:jc w:val="center"/>
            </w:pPr>
            <w:r w:rsidRPr="005030A1">
              <w:t>0.000</w:t>
            </w:r>
          </w:p>
        </w:tc>
      </w:tr>
      <w:tr w:rsidR="001574DA" w:rsidRPr="005030A1" w14:paraId="0A6CB8A0" w14:textId="77777777" w:rsidTr="001574DA">
        <w:trPr>
          <w:trHeight w:val="255"/>
        </w:trPr>
        <w:tc>
          <w:tcPr>
            <w:tcW w:w="588" w:type="dxa"/>
            <w:tcBorders>
              <w:left w:val="single" w:sz="4" w:space="0" w:color="auto"/>
              <w:bottom w:val="single" w:sz="4" w:space="0" w:color="auto"/>
              <w:right w:val="single" w:sz="4" w:space="0" w:color="auto"/>
            </w:tcBorders>
            <w:shd w:val="clear" w:color="auto" w:fill="auto"/>
            <w:noWrap/>
          </w:tcPr>
          <w:p w14:paraId="17DE078F" w14:textId="77777777" w:rsidR="001574DA" w:rsidRPr="005030A1" w:rsidRDefault="001574DA" w:rsidP="001574DA">
            <w:pPr>
              <w:pStyle w:val="TableText"/>
              <w:jc w:val="center"/>
              <w:rPr>
                <w:rFonts w:ascii="Univers 55" w:hAnsi="Univers 55"/>
              </w:rPr>
            </w:pPr>
            <w:r w:rsidRPr="005030A1">
              <w:t>110</w:t>
            </w:r>
          </w:p>
        </w:tc>
        <w:tc>
          <w:tcPr>
            <w:tcW w:w="1718" w:type="dxa"/>
            <w:tcBorders>
              <w:left w:val="single" w:sz="4" w:space="0" w:color="auto"/>
              <w:bottom w:val="single" w:sz="4" w:space="0" w:color="auto"/>
            </w:tcBorders>
            <w:shd w:val="clear" w:color="auto" w:fill="auto"/>
            <w:noWrap/>
          </w:tcPr>
          <w:p w14:paraId="3BD4B125" w14:textId="77777777" w:rsidR="001574DA" w:rsidRPr="005030A1" w:rsidRDefault="001574DA" w:rsidP="001574DA">
            <w:pPr>
              <w:pStyle w:val="TableText"/>
              <w:tabs>
                <w:tab w:val="decimal" w:pos="405"/>
              </w:tabs>
              <w:spacing w:before="120"/>
              <w:ind w:right="425"/>
              <w:jc w:val="center"/>
            </w:pPr>
            <w:r w:rsidRPr="005030A1">
              <w:t>5.252</w:t>
            </w:r>
          </w:p>
        </w:tc>
        <w:tc>
          <w:tcPr>
            <w:tcW w:w="1346" w:type="dxa"/>
            <w:tcBorders>
              <w:bottom w:val="single" w:sz="4" w:space="0" w:color="auto"/>
            </w:tcBorders>
            <w:shd w:val="clear" w:color="auto" w:fill="auto"/>
            <w:noWrap/>
          </w:tcPr>
          <w:p w14:paraId="699CBB1F" w14:textId="77777777" w:rsidR="001574DA" w:rsidRPr="005030A1" w:rsidRDefault="001574DA" w:rsidP="001574DA">
            <w:pPr>
              <w:pStyle w:val="TableText"/>
              <w:spacing w:before="120"/>
              <w:ind w:right="340"/>
              <w:jc w:val="center"/>
            </w:pPr>
            <w:r w:rsidRPr="005030A1">
              <w:t>5.247</w:t>
            </w:r>
          </w:p>
        </w:tc>
        <w:tc>
          <w:tcPr>
            <w:tcW w:w="1134" w:type="dxa"/>
            <w:tcBorders>
              <w:bottom w:val="single" w:sz="4" w:space="0" w:color="auto"/>
              <w:right w:val="single" w:sz="4" w:space="0" w:color="auto"/>
            </w:tcBorders>
            <w:shd w:val="clear" w:color="auto" w:fill="auto"/>
            <w:noWrap/>
          </w:tcPr>
          <w:p w14:paraId="3CC37691" w14:textId="77777777" w:rsidR="001574DA" w:rsidRPr="005030A1" w:rsidRDefault="001574DA" w:rsidP="001574DA">
            <w:pPr>
              <w:pStyle w:val="TableText"/>
              <w:spacing w:before="120"/>
              <w:ind w:right="340"/>
              <w:jc w:val="center"/>
            </w:pPr>
            <w:r w:rsidRPr="005030A1">
              <w:t>0.000</w:t>
            </w:r>
          </w:p>
        </w:tc>
        <w:tc>
          <w:tcPr>
            <w:tcW w:w="1269" w:type="dxa"/>
            <w:tcBorders>
              <w:left w:val="single" w:sz="4" w:space="0" w:color="auto"/>
              <w:bottom w:val="single" w:sz="4" w:space="0" w:color="auto"/>
            </w:tcBorders>
            <w:shd w:val="clear" w:color="auto" w:fill="auto"/>
            <w:noWrap/>
          </w:tcPr>
          <w:p w14:paraId="31A87E81" w14:textId="77777777" w:rsidR="001574DA" w:rsidRPr="005030A1" w:rsidRDefault="001574DA" w:rsidP="001574DA">
            <w:pPr>
              <w:pStyle w:val="TableText"/>
              <w:spacing w:before="120"/>
              <w:ind w:left="-124" w:right="225"/>
              <w:jc w:val="right"/>
            </w:pPr>
            <w:r w:rsidRPr="005030A1">
              <w:t>0.000</w:t>
            </w:r>
          </w:p>
        </w:tc>
        <w:tc>
          <w:tcPr>
            <w:tcW w:w="1141" w:type="dxa"/>
            <w:tcBorders>
              <w:bottom w:val="single" w:sz="4" w:space="0" w:color="auto"/>
              <w:right w:val="single" w:sz="4" w:space="0" w:color="auto"/>
            </w:tcBorders>
            <w:shd w:val="clear" w:color="auto" w:fill="auto"/>
            <w:noWrap/>
          </w:tcPr>
          <w:p w14:paraId="2809EEEF" w14:textId="77777777" w:rsidR="001574DA" w:rsidRPr="005030A1" w:rsidRDefault="001574DA" w:rsidP="001574DA">
            <w:pPr>
              <w:pStyle w:val="TableText"/>
              <w:spacing w:before="120"/>
              <w:ind w:right="340"/>
              <w:jc w:val="center"/>
            </w:pPr>
            <w:r w:rsidRPr="005030A1">
              <w:t>0.000</w:t>
            </w:r>
          </w:p>
        </w:tc>
        <w:tc>
          <w:tcPr>
            <w:tcW w:w="1372" w:type="dxa"/>
            <w:tcBorders>
              <w:left w:val="single" w:sz="4" w:space="0" w:color="auto"/>
              <w:bottom w:val="single" w:sz="4" w:space="0" w:color="auto"/>
              <w:right w:val="single" w:sz="4" w:space="0" w:color="auto"/>
            </w:tcBorders>
            <w:shd w:val="clear" w:color="auto" w:fill="auto"/>
            <w:noWrap/>
          </w:tcPr>
          <w:p w14:paraId="20201906" w14:textId="77777777" w:rsidR="001574DA" w:rsidRPr="005030A1" w:rsidRDefault="001574DA" w:rsidP="001574DA">
            <w:pPr>
              <w:pStyle w:val="TableText"/>
              <w:spacing w:before="120"/>
              <w:ind w:right="340"/>
              <w:jc w:val="center"/>
            </w:pPr>
            <w:r w:rsidRPr="005030A1">
              <w:t>0.000</w:t>
            </w:r>
          </w:p>
        </w:tc>
      </w:tr>
    </w:tbl>
    <w:p w14:paraId="07F38382" w14:textId="77777777" w:rsidR="001574DA" w:rsidRPr="005030A1" w:rsidRDefault="001574DA" w:rsidP="001574DA">
      <w:pPr>
        <w:pStyle w:val="ScheduleHeading"/>
        <w:spacing w:after="120"/>
        <w:ind w:left="1134" w:hanging="1134"/>
      </w:pPr>
      <w:r w:rsidRPr="005030A1">
        <w:t>Table 5</w:t>
      </w:r>
      <w:r w:rsidRPr="005030A1">
        <w:tab/>
        <w:t>Immediate pension and reversion valuation factors — females</w:t>
      </w:r>
    </w:p>
    <w:tbl>
      <w:tblPr>
        <w:tblW w:w="8589" w:type="dxa"/>
        <w:jc w:val="center"/>
        <w:tblLayout w:type="fixed"/>
        <w:tblLook w:val="01E0" w:firstRow="1" w:lastRow="1" w:firstColumn="1" w:lastColumn="1" w:noHBand="0" w:noVBand="0"/>
      </w:tblPr>
      <w:tblGrid>
        <w:gridCol w:w="9"/>
        <w:gridCol w:w="600"/>
        <w:gridCol w:w="1810"/>
        <w:gridCol w:w="1416"/>
        <w:gridCol w:w="1150"/>
        <w:gridCol w:w="1260"/>
        <w:gridCol w:w="1146"/>
        <w:gridCol w:w="1198"/>
      </w:tblGrid>
      <w:tr w:rsidR="001574DA" w:rsidRPr="005030A1" w14:paraId="0D686B33" w14:textId="77777777" w:rsidTr="001574DA">
        <w:trPr>
          <w:gridBefore w:val="1"/>
          <w:wBefore w:w="9" w:type="dxa"/>
          <w:trHeight w:val="255"/>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tcPr>
          <w:p w14:paraId="2408BA3E" w14:textId="77777777" w:rsidR="001574DA" w:rsidRPr="005030A1" w:rsidRDefault="001574DA" w:rsidP="001574DA">
            <w:pPr>
              <w:pStyle w:val="TableColHead"/>
              <w:spacing w:before="360" w:after="20"/>
              <w:jc w:val="center"/>
            </w:pPr>
            <w:r w:rsidRPr="005030A1">
              <w:rPr>
                <w:rFonts w:cs="Arial"/>
              </w:rPr>
              <w:t>Age</w:t>
            </w:r>
          </w:p>
        </w:tc>
        <w:tc>
          <w:tcPr>
            <w:tcW w:w="4376" w:type="dxa"/>
            <w:gridSpan w:val="3"/>
            <w:tcBorders>
              <w:top w:val="single" w:sz="4" w:space="0" w:color="auto"/>
              <w:left w:val="single" w:sz="4" w:space="0" w:color="auto"/>
              <w:bottom w:val="single" w:sz="4" w:space="0" w:color="auto"/>
              <w:right w:val="single" w:sz="4" w:space="0" w:color="auto"/>
            </w:tcBorders>
            <w:shd w:val="clear" w:color="auto" w:fill="auto"/>
            <w:noWrap/>
          </w:tcPr>
          <w:p w14:paraId="7DDD8FD9" w14:textId="77777777" w:rsidR="001574DA" w:rsidRPr="005030A1" w:rsidRDefault="001574DA" w:rsidP="001574DA">
            <w:pPr>
              <w:pStyle w:val="TableColHead"/>
            </w:pPr>
            <w:r w:rsidRPr="005030A1">
              <w:t>Retirement pension under section 19 of the PCS Act</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noWrap/>
          </w:tcPr>
          <w:p w14:paraId="37E461EE" w14:textId="77777777" w:rsidR="001574DA" w:rsidRPr="005030A1" w:rsidRDefault="001574DA" w:rsidP="001574DA">
            <w:pPr>
              <w:pStyle w:val="TableColHead"/>
            </w:pPr>
            <w:r w:rsidRPr="005030A1">
              <w:t>Invalid pension under section 22 of the PCS Act</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F8DC918" w14:textId="77777777" w:rsidR="001574DA" w:rsidRPr="005030A1" w:rsidRDefault="001574DA" w:rsidP="001574DA">
            <w:pPr>
              <w:pStyle w:val="TableColHead"/>
            </w:pPr>
            <w:r w:rsidRPr="005030A1">
              <w:t>Spouse pension under section 23 of the PCS Act</w:t>
            </w:r>
          </w:p>
        </w:tc>
      </w:tr>
      <w:tr w:rsidR="001574DA" w:rsidRPr="005030A1" w14:paraId="1DBBEA9C" w14:textId="77777777" w:rsidTr="001574DA">
        <w:trPr>
          <w:trHeight w:val="255"/>
          <w:tblHeader/>
          <w:jc w:val="center"/>
        </w:trPr>
        <w:tc>
          <w:tcPr>
            <w:tcW w:w="609" w:type="dxa"/>
            <w:gridSpan w:val="2"/>
            <w:tcBorders>
              <w:top w:val="single" w:sz="4" w:space="0" w:color="auto"/>
              <w:left w:val="single" w:sz="4" w:space="0" w:color="auto"/>
              <w:bottom w:val="single" w:sz="4" w:space="0" w:color="auto"/>
              <w:right w:val="single" w:sz="4" w:space="0" w:color="auto"/>
            </w:tcBorders>
            <w:shd w:val="clear" w:color="auto" w:fill="auto"/>
            <w:noWrap/>
          </w:tcPr>
          <w:p w14:paraId="79E52FF5" w14:textId="77777777" w:rsidR="001574DA" w:rsidRPr="005030A1" w:rsidRDefault="001574DA" w:rsidP="001574DA">
            <w:pPr>
              <w:pStyle w:val="TableColHead"/>
              <w:spacing w:before="60" w:after="20"/>
              <w:jc w:val="center"/>
              <w:rPr>
                <w:rFonts w:ascii="Univers 55" w:hAnsi="Univers 55" w:cs="Arial"/>
              </w:rPr>
            </w:pPr>
          </w:p>
        </w:tc>
        <w:tc>
          <w:tcPr>
            <w:tcW w:w="1810" w:type="dxa"/>
            <w:tcBorders>
              <w:top w:val="single" w:sz="4" w:space="0" w:color="auto"/>
              <w:left w:val="single" w:sz="4" w:space="0" w:color="auto"/>
              <w:bottom w:val="single" w:sz="4" w:space="0" w:color="auto"/>
            </w:tcBorders>
            <w:shd w:val="clear" w:color="auto" w:fill="auto"/>
            <w:noWrap/>
          </w:tcPr>
          <w:p w14:paraId="686DBF31" w14:textId="77777777" w:rsidR="001574DA" w:rsidRPr="005030A1" w:rsidRDefault="001574DA" w:rsidP="001574DA">
            <w:pPr>
              <w:pStyle w:val="TableColHead"/>
              <w:rPr>
                <w:rFonts w:cs="Arial"/>
                <w:sz w:val="17"/>
                <w:szCs w:val="17"/>
              </w:rPr>
            </w:pPr>
            <w:r w:rsidRPr="005030A1">
              <w:rPr>
                <w:rFonts w:cs="Arial"/>
                <w:sz w:val="17"/>
                <w:szCs w:val="17"/>
              </w:rPr>
              <w:t>Member immediately before 1 February 1990</w:t>
            </w:r>
          </w:p>
        </w:tc>
        <w:tc>
          <w:tcPr>
            <w:tcW w:w="1416" w:type="dxa"/>
            <w:tcBorders>
              <w:top w:val="single" w:sz="4" w:space="0" w:color="auto"/>
              <w:bottom w:val="single" w:sz="4" w:space="0" w:color="auto"/>
            </w:tcBorders>
            <w:shd w:val="clear" w:color="auto" w:fill="auto"/>
            <w:noWrap/>
          </w:tcPr>
          <w:p w14:paraId="554C97F0" w14:textId="77777777" w:rsidR="001574DA" w:rsidRPr="005030A1" w:rsidRDefault="001574DA" w:rsidP="001574DA">
            <w:pPr>
              <w:pStyle w:val="TableColHead"/>
              <w:rPr>
                <w:rFonts w:ascii="Univers 55" w:hAnsi="Univers 55" w:cs="Arial"/>
                <w:sz w:val="17"/>
                <w:szCs w:val="17"/>
              </w:rPr>
            </w:pPr>
            <w:r w:rsidRPr="005030A1">
              <w:rPr>
                <w:rFonts w:cs="Arial"/>
                <w:sz w:val="17"/>
                <w:szCs w:val="17"/>
              </w:rPr>
              <w:t>Post 1 February 1990 member</w:t>
            </w:r>
          </w:p>
        </w:tc>
        <w:tc>
          <w:tcPr>
            <w:tcW w:w="1150" w:type="dxa"/>
            <w:tcBorders>
              <w:top w:val="single" w:sz="4" w:space="0" w:color="auto"/>
              <w:bottom w:val="single" w:sz="4" w:space="0" w:color="auto"/>
              <w:right w:val="single" w:sz="4" w:space="0" w:color="auto"/>
            </w:tcBorders>
            <w:shd w:val="clear" w:color="auto" w:fill="auto"/>
            <w:noWrap/>
          </w:tcPr>
          <w:p w14:paraId="766DA38E" w14:textId="77777777" w:rsidR="001574DA" w:rsidRPr="005030A1" w:rsidRDefault="001574DA" w:rsidP="001574DA">
            <w:pPr>
              <w:pStyle w:val="TableColHead"/>
              <w:rPr>
                <w:rFonts w:ascii="Univers 55" w:hAnsi="Univers 55" w:cs="Arial"/>
                <w:sz w:val="17"/>
                <w:szCs w:val="17"/>
              </w:rPr>
            </w:pPr>
            <w:r w:rsidRPr="005030A1">
              <w:rPr>
                <w:rFonts w:cs="Arial"/>
                <w:sz w:val="17"/>
                <w:szCs w:val="17"/>
              </w:rPr>
              <w:t>Reversion valuation factor</w:t>
            </w:r>
          </w:p>
        </w:tc>
        <w:tc>
          <w:tcPr>
            <w:tcW w:w="1260" w:type="dxa"/>
            <w:tcBorders>
              <w:top w:val="single" w:sz="4" w:space="0" w:color="auto"/>
              <w:left w:val="single" w:sz="4" w:space="0" w:color="auto"/>
              <w:bottom w:val="single" w:sz="4" w:space="0" w:color="auto"/>
            </w:tcBorders>
            <w:shd w:val="clear" w:color="auto" w:fill="auto"/>
            <w:noWrap/>
          </w:tcPr>
          <w:p w14:paraId="672888D4" w14:textId="77777777" w:rsidR="001574DA" w:rsidRPr="005030A1" w:rsidRDefault="001574DA" w:rsidP="001574DA">
            <w:pPr>
              <w:pStyle w:val="TableColHead"/>
              <w:rPr>
                <w:rFonts w:ascii="Univers 55" w:hAnsi="Univers 55" w:cs="Arial"/>
                <w:sz w:val="17"/>
                <w:szCs w:val="17"/>
              </w:rPr>
            </w:pPr>
            <w:r w:rsidRPr="005030A1">
              <w:rPr>
                <w:rFonts w:cs="Arial"/>
                <w:sz w:val="17"/>
                <w:szCs w:val="17"/>
              </w:rPr>
              <w:t>Pension</w:t>
            </w:r>
          </w:p>
        </w:tc>
        <w:tc>
          <w:tcPr>
            <w:tcW w:w="1146" w:type="dxa"/>
            <w:tcBorders>
              <w:top w:val="single" w:sz="4" w:space="0" w:color="auto"/>
              <w:bottom w:val="single" w:sz="4" w:space="0" w:color="auto"/>
              <w:right w:val="single" w:sz="4" w:space="0" w:color="auto"/>
            </w:tcBorders>
            <w:shd w:val="clear" w:color="auto" w:fill="auto"/>
            <w:noWrap/>
          </w:tcPr>
          <w:p w14:paraId="19160BCD" w14:textId="77777777" w:rsidR="001574DA" w:rsidRPr="005030A1" w:rsidRDefault="001574DA" w:rsidP="001574DA">
            <w:pPr>
              <w:pStyle w:val="TableColHead"/>
              <w:rPr>
                <w:rFonts w:ascii="Univers 55" w:hAnsi="Univers 55" w:cs="Arial"/>
                <w:sz w:val="17"/>
                <w:szCs w:val="17"/>
              </w:rPr>
            </w:pPr>
            <w:r w:rsidRPr="005030A1">
              <w:rPr>
                <w:rFonts w:cs="Arial"/>
                <w:sz w:val="17"/>
                <w:szCs w:val="17"/>
              </w:rPr>
              <w:t>Reversion valuation factor</w:t>
            </w:r>
          </w:p>
        </w:tc>
        <w:tc>
          <w:tcPr>
            <w:tcW w:w="1198" w:type="dxa"/>
            <w:vMerge/>
            <w:tcBorders>
              <w:top w:val="single" w:sz="4" w:space="0" w:color="auto"/>
              <w:left w:val="single" w:sz="4" w:space="0" w:color="auto"/>
              <w:bottom w:val="single" w:sz="4" w:space="0" w:color="auto"/>
              <w:right w:val="single" w:sz="4" w:space="0" w:color="auto"/>
            </w:tcBorders>
            <w:shd w:val="clear" w:color="auto" w:fill="auto"/>
            <w:vAlign w:val="bottom"/>
          </w:tcPr>
          <w:p w14:paraId="7DCF88B1" w14:textId="77777777" w:rsidR="001574DA" w:rsidRPr="005030A1" w:rsidRDefault="001574DA" w:rsidP="001574DA">
            <w:pPr>
              <w:pStyle w:val="TableColHead"/>
              <w:spacing w:before="60" w:after="20"/>
              <w:jc w:val="center"/>
              <w:rPr>
                <w:rFonts w:ascii="Univers 55" w:hAnsi="Univers 55" w:cs="Arial"/>
              </w:rPr>
            </w:pPr>
          </w:p>
        </w:tc>
      </w:tr>
      <w:tr w:rsidR="001574DA" w:rsidRPr="005030A1" w14:paraId="1B23725C" w14:textId="77777777" w:rsidTr="001574DA">
        <w:trPr>
          <w:gridBefore w:val="1"/>
          <w:wBefore w:w="9" w:type="dxa"/>
          <w:trHeight w:val="255"/>
          <w:jc w:val="center"/>
        </w:trPr>
        <w:tc>
          <w:tcPr>
            <w:tcW w:w="600" w:type="dxa"/>
            <w:tcBorders>
              <w:top w:val="single" w:sz="4" w:space="0" w:color="auto"/>
              <w:left w:val="single" w:sz="4" w:space="0" w:color="auto"/>
              <w:right w:val="single" w:sz="4" w:space="0" w:color="auto"/>
            </w:tcBorders>
            <w:shd w:val="clear" w:color="auto" w:fill="auto"/>
            <w:noWrap/>
          </w:tcPr>
          <w:p w14:paraId="4D242356" w14:textId="77777777" w:rsidR="001574DA" w:rsidRPr="005030A1" w:rsidRDefault="001574DA" w:rsidP="001574DA">
            <w:pPr>
              <w:pStyle w:val="TableText"/>
              <w:spacing w:before="80"/>
              <w:jc w:val="right"/>
              <w:rPr>
                <w:rFonts w:ascii="Univers 55" w:hAnsi="Univers 55"/>
              </w:rPr>
            </w:pPr>
            <w:r w:rsidRPr="005030A1">
              <w:t>20</w:t>
            </w:r>
          </w:p>
        </w:tc>
        <w:tc>
          <w:tcPr>
            <w:tcW w:w="1810" w:type="dxa"/>
            <w:tcBorders>
              <w:top w:val="single" w:sz="4" w:space="0" w:color="auto"/>
              <w:left w:val="single" w:sz="4" w:space="0" w:color="auto"/>
            </w:tcBorders>
            <w:shd w:val="clear" w:color="auto" w:fill="auto"/>
            <w:noWrap/>
            <w:vAlign w:val="bottom"/>
          </w:tcPr>
          <w:p w14:paraId="7E6C6AB6" w14:textId="77777777" w:rsidR="001574DA" w:rsidRPr="005030A1" w:rsidRDefault="001574DA" w:rsidP="001574DA">
            <w:pPr>
              <w:pStyle w:val="TableText"/>
              <w:spacing w:before="120"/>
              <w:ind w:right="340"/>
              <w:jc w:val="center"/>
              <w:rPr>
                <w:rFonts w:ascii="Univers 55" w:hAnsi="Univers 55"/>
              </w:rPr>
            </w:pPr>
            <w:r w:rsidRPr="005030A1">
              <w:t>29.762</w:t>
            </w:r>
          </w:p>
        </w:tc>
        <w:tc>
          <w:tcPr>
            <w:tcW w:w="1416" w:type="dxa"/>
            <w:tcBorders>
              <w:top w:val="single" w:sz="4" w:space="0" w:color="auto"/>
            </w:tcBorders>
            <w:shd w:val="clear" w:color="auto" w:fill="auto"/>
            <w:noWrap/>
            <w:vAlign w:val="bottom"/>
          </w:tcPr>
          <w:p w14:paraId="2046CB78" w14:textId="77777777" w:rsidR="001574DA" w:rsidRPr="005030A1" w:rsidRDefault="001574DA" w:rsidP="001574DA">
            <w:pPr>
              <w:pStyle w:val="TableText"/>
              <w:spacing w:before="120"/>
              <w:ind w:right="340"/>
              <w:jc w:val="center"/>
              <w:rPr>
                <w:rFonts w:ascii="Univers 55" w:hAnsi="Univers 55"/>
              </w:rPr>
            </w:pPr>
            <w:r w:rsidRPr="005030A1">
              <w:t>21.240</w:t>
            </w:r>
          </w:p>
        </w:tc>
        <w:tc>
          <w:tcPr>
            <w:tcW w:w="1150" w:type="dxa"/>
            <w:tcBorders>
              <w:top w:val="single" w:sz="4" w:space="0" w:color="auto"/>
              <w:right w:val="single" w:sz="4" w:space="0" w:color="auto"/>
            </w:tcBorders>
            <w:shd w:val="clear" w:color="auto" w:fill="auto"/>
            <w:noWrap/>
            <w:vAlign w:val="bottom"/>
          </w:tcPr>
          <w:p w14:paraId="56F87E1A" w14:textId="77777777" w:rsidR="001574DA" w:rsidRPr="005030A1" w:rsidRDefault="001574DA" w:rsidP="001574DA">
            <w:pPr>
              <w:pStyle w:val="TableText"/>
              <w:spacing w:before="120"/>
              <w:ind w:right="340"/>
              <w:jc w:val="center"/>
              <w:rPr>
                <w:rFonts w:ascii="Univers 55" w:hAnsi="Univers 55"/>
              </w:rPr>
            </w:pPr>
            <w:r w:rsidRPr="005030A1">
              <w:t>0.860</w:t>
            </w:r>
          </w:p>
        </w:tc>
        <w:tc>
          <w:tcPr>
            <w:tcW w:w="1260" w:type="dxa"/>
            <w:tcBorders>
              <w:top w:val="single" w:sz="4" w:space="0" w:color="auto"/>
              <w:left w:val="single" w:sz="4" w:space="0" w:color="auto"/>
            </w:tcBorders>
            <w:shd w:val="clear" w:color="auto" w:fill="auto"/>
            <w:noWrap/>
            <w:vAlign w:val="bottom"/>
          </w:tcPr>
          <w:p w14:paraId="160A9E8A" w14:textId="77777777" w:rsidR="001574DA" w:rsidRPr="005030A1" w:rsidRDefault="001574DA" w:rsidP="001574DA">
            <w:pPr>
              <w:pStyle w:val="TableText"/>
              <w:spacing w:before="120"/>
              <w:ind w:right="340"/>
              <w:jc w:val="center"/>
              <w:rPr>
                <w:rFonts w:ascii="Univers 55" w:hAnsi="Univers 55"/>
              </w:rPr>
            </w:pPr>
            <w:r w:rsidRPr="005030A1">
              <w:t>31.497</w:t>
            </w:r>
          </w:p>
        </w:tc>
        <w:tc>
          <w:tcPr>
            <w:tcW w:w="1146" w:type="dxa"/>
            <w:tcBorders>
              <w:top w:val="single" w:sz="4" w:space="0" w:color="auto"/>
              <w:right w:val="single" w:sz="4" w:space="0" w:color="auto"/>
            </w:tcBorders>
            <w:shd w:val="clear" w:color="auto" w:fill="auto"/>
            <w:noWrap/>
            <w:vAlign w:val="bottom"/>
          </w:tcPr>
          <w:p w14:paraId="3070C79C" w14:textId="77777777" w:rsidR="001574DA" w:rsidRPr="005030A1" w:rsidRDefault="001574DA" w:rsidP="001574DA">
            <w:pPr>
              <w:pStyle w:val="TableText"/>
              <w:spacing w:before="120"/>
              <w:ind w:right="340"/>
              <w:jc w:val="center"/>
              <w:rPr>
                <w:rFonts w:ascii="Univers 55" w:hAnsi="Univers 55"/>
              </w:rPr>
            </w:pPr>
            <w:r w:rsidRPr="005030A1">
              <w:t>1.206</w:t>
            </w:r>
          </w:p>
        </w:tc>
        <w:tc>
          <w:tcPr>
            <w:tcW w:w="1198" w:type="dxa"/>
            <w:tcBorders>
              <w:top w:val="single" w:sz="4" w:space="0" w:color="auto"/>
              <w:left w:val="single" w:sz="4" w:space="0" w:color="auto"/>
              <w:right w:val="single" w:sz="4" w:space="0" w:color="auto"/>
            </w:tcBorders>
            <w:shd w:val="clear" w:color="auto" w:fill="auto"/>
            <w:noWrap/>
          </w:tcPr>
          <w:p w14:paraId="71A67D57" w14:textId="77777777" w:rsidR="001574DA" w:rsidRPr="005030A1" w:rsidRDefault="001574DA" w:rsidP="001574DA">
            <w:pPr>
              <w:pStyle w:val="TableText"/>
              <w:spacing w:before="120"/>
              <w:ind w:right="340"/>
              <w:jc w:val="center"/>
            </w:pPr>
            <w:r w:rsidRPr="005030A1">
              <w:t>21.572</w:t>
            </w:r>
          </w:p>
        </w:tc>
      </w:tr>
      <w:tr w:rsidR="001574DA" w:rsidRPr="005030A1" w14:paraId="22B1A1FC"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39E701B9" w14:textId="77777777" w:rsidR="001574DA" w:rsidRPr="005030A1" w:rsidRDefault="001574DA" w:rsidP="001574DA">
            <w:pPr>
              <w:pStyle w:val="TableText"/>
              <w:jc w:val="right"/>
              <w:rPr>
                <w:rFonts w:ascii="Univers 55" w:hAnsi="Univers 55"/>
              </w:rPr>
            </w:pPr>
            <w:r w:rsidRPr="005030A1">
              <w:t>21</w:t>
            </w:r>
          </w:p>
        </w:tc>
        <w:tc>
          <w:tcPr>
            <w:tcW w:w="1810" w:type="dxa"/>
            <w:tcBorders>
              <w:left w:val="single" w:sz="4" w:space="0" w:color="auto"/>
            </w:tcBorders>
            <w:shd w:val="clear" w:color="auto" w:fill="auto"/>
            <w:noWrap/>
            <w:vAlign w:val="bottom"/>
          </w:tcPr>
          <w:p w14:paraId="6E39E8ED" w14:textId="77777777" w:rsidR="001574DA" w:rsidRPr="005030A1" w:rsidRDefault="001574DA" w:rsidP="001574DA">
            <w:pPr>
              <w:pStyle w:val="TableText"/>
              <w:spacing w:before="120"/>
              <w:ind w:right="340"/>
              <w:jc w:val="center"/>
            </w:pPr>
            <w:r w:rsidRPr="005030A1">
              <w:t>29.553</w:t>
            </w:r>
          </w:p>
        </w:tc>
        <w:tc>
          <w:tcPr>
            <w:tcW w:w="1416" w:type="dxa"/>
            <w:shd w:val="clear" w:color="auto" w:fill="auto"/>
            <w:noWrap/>
            <w:vAlign w:val="bottom"/>
          </w:tcPr>
          <w:p w14:paraId="3EA9BA51" w14:textId="77777777" w:rsidR="001574DA" w:rsidRPr="005030A1" w:rsidRDefault="001574DA" w:rsidP="001574DA">
            <w:pPr>
              <w:pStyle w:val="TableText"/>
              <w:spacing w:before="120"/>
              <w:ind w:right="340"/>
              <w:jc w:val="center"/>
            </w:pPr>
            <w:r w:rsidRPr="005030A1">
              <w:t>21.130</w:t>
            </w:r>
          </w:p>
        </w:tc>
        <w:tc>
          <w:tcPr>
            <w:tcW w:w="1150" w:type="dxa"/>
            <w:tcBorders>
              <w:right w:val="single" w:sz="4" w:space="0" w:color="auto"/>
            </w:tcBorders>
            <w:shd w:val="clear" w:color="auto" w:fill="auto"/>
            <w:noWrap/>
            <w:vAlign w:val="bottom"/>
          </w:tcPr>
          <w:p w14:paraId="105D96C3" w14:textId="77777777" w:rsidR="001574DA" w:rsidRPr="005030A1" w:rsidRDefault="001574DA" w:rsidP="001574DA">
            <w:pPr>
              <w:pStyle w:val="TableText"/>
              <w:spacing w:before="120"/>
              <w:ind w:right="340"/>
              <w:jc w:val="center"/>
            </w:pPr>
            <w:r w:rsidRPr="005030A1">
              <w:t>0.874</w:t>
            </w:r>
          </w:p>
        </w:tc>
        <w:tc>
          <w:tcPr>
            <w:tcW w:w="1260" w:type="dxa"/>
            <w:tcBorders>
              <w:left w:val="single" w:sz="4" w:space="0" w:color="auto"/>
            </w:tcBorders>
            <w:shd w:val="clear" w:color="auto" w:fill="auto"/>
            <w:noWrap/>
            <w:vAlign w:val="bottom"/>
          </w:tcPr>
          <w:p w14:paraId="716D6871" w14:textId="77777777" w:rsidR="001574DA" w:rsidRPr="005030A1" w:rsidRDefault="001574DA" w:rsidP="001574DA">
            <w:pPr>
              <w:pStyle w:val="TableText"/>
              <w:spacing w:before="120"/>
              <w:ind w:right="340"/>
              <w:jc w:val="center"/>
            </w:pPr>
            <w:r w:rsidRPr="005030A1">
              <w:t>31.255</w:t>
            </w:r>
          </w:p>
        </w:tc>
        <w:tc>
          <w:tcPr>
            <w:tcW w:w="1146" w:type="dxa"/>
            <w:tcBorders>
              <w:right w:val="single" w:sz="4" w:space="0" w:color="auto"/>
            </w:tcBorders>
            <w:shd w:val="clear" w:color="auto" w:fill="auto"/>
            <w:noWrap/>
            <w:vAlign w:val="bottom"/>
          </w:tcPr>
          <w:p w14:paraId="0D4C9A56" w14:textId="77777777" w:rsidR="001574DA" w:rsidRPr="005030A1" w:rsidRDefault="001574DA" w:rsidP="001574DA">
            <w:pPr>
              <w:pStyle w:val="TableText"/>
              <w:spacing w:before="120"/>
              <w:ind w:right="340"/>
              <w:jc w:val="center"/>
            </w:pPr>
            <w:r w:rsidRPr="005030A1">
              <w:t>1.228</w:t>
            </w:r>
          </w:p>
        </w:tc>
        <w:tc>
          <w:tcPr>
            <w:tcW w:w="1198" w:type="dxa"/>
            <w:tcBorders>
              <w:left w:val="single" w:sz="4" w:space="0" w:color="auto"/>
              <w:right w:val="single" w:sz="4" w:space="0" w:color="auto"/>
            </w:tcBorders>
            <w:shd w:val="clear" w:color="auto" w:fill="auto"/>
            <w:noWrap/>
          </w:tcPr>
          <w:p w14:paraId="4EC97C47" w14:textId="77777777" w:rsidR="001574DA" w:rsidRPr="005030A1" w:rsidRDefault="001574DA" w:rsidP="001574DA">
            <w:pPr>
              <w:pStyle w:val="TableText"/>
              <w:spacing w:before="120"/>
              <w:ind w:right="340"/>
              <w:jc w:val="center"/>
            </w:pPr>
            <w:r w:rsidRPr="005030A1">
              <w:t>21.410</w:t>
            </w:r>
          </w:p>
        </w:tc>
      </w:tr>
      <w:tr w:rsidR="001574DA" w:rsidRPr="005030A1" w14:paraId="7CBC9341"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13A0137F" w14:textId="77777777" w:rsidR="001574DA" w:rsidRPr="005030A1" w:rsidRDefault="001574DA" w:rsidP="001574DA">
            <w:pPr>
              <w:pStyle w:val="TableText"/>
              <w:jc w:val="right"/>
              <w:rPr>
                <w:rFonts w:ascii="Univers 55" w:hAnsi="Univers 55"/>
              </w:rPr>
            </w:pPr>
            <w:r w:rsidRPr="005030A1">
              <w:t>22</w:t>
            </w:r>
          </w:p>
        </w:tc>
        <w:tc>
          <w:tcPr>
            <w:tcW w:w="1810" w:type="dxa"/>
            <w:tcBorders>
              <w:left w:val="single" w:sz="4" w:space="0" w:color="auto"/>
            </w:tcBorders>
            <w:shd w:val="clear" w:color="auto" w:fill="auto"/>
            <w:noWrap/>
            <w:vAlign w:val="bottom"/>
          </w:tcPr>
          <w:p w14:paraId="7F18A588" w14:textId="77777777" w:rsidR="001574DA" w:rsidRPr="005030A1" w:rsidRDefault="001574DA" w:rsidP="001574DA">
            <w:pPr>
              <w:pStyle w:val="TableText"/>
              <w:spacing w:before="120"/>
              <w:ind w:right="340"/>
              <w:jc w:val="center"/>
            </w:pPr>
            <w:r w:rsidRPr="005030A1">
              <w:t>29.340</w:t>
            </w:r>
          </w:p>
        </w:tc>
        <w:tc>
          <w:tcPr>
            <w:tcW w:w="1416" w:type="dxa"/>
            <w:shd w:val="clear" w:color="auto" w:fill="auto"/>
            <w:noWrap/>
            <w:vAlign w:val="bottom"/>
          </w:tcPr>
          <w:p w14:paraId="6F934DA9" w14:textId="77777777" w:rsidR="001574DA" w:rsidRPr="005030A1" w:rsidRDefault="001574DA" w:rsidP="001574DA">
            <w:pPr>
              <w:pStyle w:val="TableText"/>
              <w:spacing w:before="120"/>
              <w:ind w:right="340"/>
              <w:jc w:val="center"/>
            </w:pPr>
            <w:r w:rsidRPr="005030A1">
              <w:t>21.017</w:t>
            </w:r>
          </w:p>
        </w:tc>
        <w:tc>
          <w:tcPr>
            <w:tcW w:w="1150" w:type="dxa"/>
            <w:tcBorders>
              <w:right w:val="single" w:sz="4" w:space="0" w:color="auto"/>
            </w:tcBorders>
            <w:shd w:val="clear" w:color="auto" w:fill="auto"/>
            <w:noWrap/>
            <w:vAlign w:val="bottom"/>
          </w:tcPr>
          <w:p w14:paraId="011744F5" w14:textId="77777777" w:rsidR="001574DA" w:rsidRPr="005030A1" w:rsidRDefault="001574DA" w:rsidP="001574DA">
            <w:pPr>
              <w:pStyle w:val="TableText"/>
              <w:spacing w:before="120"/>
              <w:ind w:right="340"/>
              <w:jc w:val="center"/>
            </w:pPr>
            <w:r w:rsidRPr="005030A1">
              <w:t>0.888</w:t>
            </w:r>
          </w:p>
        </w:tc>
        <w:tc>
          <w:tcPr>
            <w:tcW w:w="1260" w:type="dxa"/>
            <w:tcBorders>
              <w:left w:val="single" w:sz="4" w:space="0" w:color="auto"/>
            </w:tcBorders>
            <w:shd w:val="clear" w:color="auto" w:fill="auto"/>
            <w:noWrap/>
            <w:vAlign w:val="bottom"/>
          </w:tcPr>
          <w:p w14:paraId="74BD2884" w14:textId="77777777" w:rsidR="001574DA" w:rsidRPr="005030A1" w:rsidRDefault="001574DA" w:rsidP="001574DA">
            <w:pPr>
              <w:pStyle w:val="TableText"/>
              <w:spacing w:before="120"/>
              <w:ind w:right="340"/>
              <w:jc w:val="center"/>
            </w:pPr>
            <w:r w:rsidRPr="005030A1">
              <w:t>31.006</w:t>
            </w:r>
          </w:p>
        </w:tc>
        <w:tc>
          <w:tcPr>
            <w:tcW w:w="1146" w:type="dxa"/>
            <w:tcBorders>
              <w:right w:val="single" w:sz="4" w:space="0" w:color="auto"/>
            </w:tcBorders>
            <w:shd w:val="clear" w:color="auto" w:fill="auto"/>
            <w:noWrap/>
            <w:vAlign w:val="bottom"/>
          </w:tcPr>
          <w:p w14:paraId="17C85508" w14:textId="77777777" w:rsidR="001574DA" w:rsidRPr="005030A1" w:rsidRDefault="001574DA" w:rsidP="001574DA">
            <w:pPr>
              <w:pStyle w:val="TableText"/>
              <w:spacing w:before="120"/>
              <w:ind w:right="340"/>
              <w:jc w:val="center"/>
            </w:pPr>
            <w:r w:rsidRPr="005030A1">
              <w:t>1.250</w:t>
            </w:r>
          </w:p>
        </w:tc>
        <w:tc>
          <w:tcPr>
            <w:tcW w:w="1198" w:type="dxa"/>
            <w:tcBorders>
              <w:left w:val="single" w:sz="4" w:space="0" w:color="auto"/>
              <w:right w:val="single" w:sz="4" w:space="0" w:color="auto"/>
            </w:tcBorders>
            <w:shd w:val="clear" w:color="auto" w:fill="auto"/>
            <w:noWrap/>
          </w:tcPr>
          <w:p w14:paraId="7B72C355" w14:textId="77777777" w:rsidR="001574DA" w:rsidRPr="005030A1" w:rsidRDefault="001574DA" w:rsidP="001574DA">
            <w:pPr>
              <w:pStyle w:val="TableText"/>
              <w:spacing w:before="120"/>
              <w:ind w:right="340"/>
              <w:jc w:val="center"/>
            </w:pPr>
            <w:r w:rsidRPr="005030A1">
              <w:t>21.244</w:t>
            </w:r>
          </w:p>
        </w:tc>
      </w:tr>
      <w:tr w:rsidR="001574DA" w:rsidRPr="005030A1" w14:paraId="786DB574"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696A1CB9" w14:textId="77777777" w:rsidR="001574DA" w:rsidRPr="005030A1" w:rsidRDefault="001574DA" w:rsidP="001574DA">
            <w:pPr>
              <w:pStyle w:val="TableText"/>
              <w:jc w:val="right"/>
              <w:rPr>
                <w:rFonts w:ascii="Univers 55" w:hAnsi="Univers 55"/>
              </w:rPr>
            </w:pPr>
            <w:r w:rsidRPr="005030A1">
              <w:t>23</w:t>
            </w:r>
          </w:p>
        </w:tc>
        <w:tc>
          <w:tcPr>
            <w:tcW w:w="1810" w:type="dxa"/>
            <w:tcBorders>
              <w:left w:val="single" w:sz="4" w:space="0" w:color="auto"/>
            </w:tcBorders>
            <w:shd w:val="clear" w:color="auto" w:fill="auto"/>
            <w:noWrap/>
            <w:vAlign w:val="bottom"/>
          </w:tcPr>
          <w:p w14:paraId="26DCC5A4" w14:textId="77777777" w:rsidR="001574DA" w:rsidRPr="005030A1" w:rsidRDefault="001574DA" w:rsidP="001574DA">
            <w:pPr>
              <w:pStyle w:val="TableText"/>
              <w:spacing w:before="120"/>
              <w:ind w:right="340"/>
              <w:jc w:val="center"/>
            </w:pPr>
            <w:r w:rsidRPr="005030A1">
              <w:t>29.121</w:t>
            </w:r>
          </w:p>
        </w:tc>
        <w:tc>
          <w:tcPr>
            <w:tcW w:w="1416" w:type="dxa"/>
            <w:shd w:val="clear" w:color="auto" w:fill="auto"/>
            <w:noWrap/>
            <w:vAlign w:val="bottom"/>
          </w:tcPr>
          <w:p w14:paraId="7E96F5A6" w14:textId="77777777" w:rsidR="001574DA" w:rsidRPr="005030A1" w:rsidRDefault="001574DA" w:rsidP="001574DA">
            <w:pPr>
              <w:pStyle w:val="TableText"/>
              <w:spacing w:before="120"/>
              <w:ind w:right="340"/>
              <w:jc w:val="center"/>
            </w:pPr>
            <w:r w:rsidRPr="005030A1">
              <w:t>20.901</w:t>
            </w:r>
          </w:p>
        </w:tc>
        <w:tc>
          <w:tcPr>
            <w:tcW w:w="1150" w:type="dxa"/>
            <w:tcBorders>
              <w:right w:val="single" w:sz="4" w:space="0" w:color="auto"/>
            </w:tcBorders>
            <w:shd w:val="clear" w:color="auto" w:fill="auto"/>
            <w:noWrap/>
            <w:vAlign w:val="bottom"/>
          </w:tcPr>
          <w:p w14:paraId="005ACFAE" w14:textId="77777777" w:rsidR="001574DA" w:rsidRPr="005030A1" w:rsidRDefault="001574DA" w:rsidP="001574DA">
            <w:pPr>
              <w:pStyle w:val="TableText"/>
              <w:spacing w:before="120"/>
              <w:ind w:right="340"/>
              <w:jc w:val="center"/>
            </w:pPr>
            <w:r w:rsidRPr="005030A1">
              <w:t>0.903</w:t>
            </w:r>
          </w:p>
        </w:tc>
        <w:tc>
          <w:tcPr>
            <w:tcW w:w="1260" w:type="dxa"/>
            <w:tcBorders>
              <w:left w:val="single" w:sz="4" w:space="0" w:color="auto"/>
            </w:tcBorders>
            <w:shd w:val="clear" w:color="auto" w:fill="auto"/>
            <w:noWrap/>
            <w:vAlign w:val="bottom"/>
          </w:tcPr>
          <w:p w14:paraId="36DDE8C1" w14:textId="77777777" w:rsidR="001574DA" w:rsidRPr="005030A1" w:rsidRDefault="001574DA" w:rsidP="001574DA">
            <w:pPr>
              <w:pStyle w:val="TableText"/>
              <w:spacing w:before="120"/>
              <w:ind w:right="340"/>
              <w:jc w:val="center"/>
            </w:pPr>
            <w:r w:rsidRPr="005030A1">
              <w:t>30.751</w:t>
            </w:r>
          </w:p>
        </w:tc>
        <w:tc>
          <w:tcPr>
            <w:tcW w:w="1146" w:type="dxa"/>
            <w:tcBorders>
              <w:right w:val="single" w:sz="4" w:space="0" w:color="auto"/>
            </w:tcBorders>
            <w:shd w:val="clear" w:color="auto" w:fill="auto"/>
            <w:noWrap/>
            <w:vAlign w:val="bottom"/>
          </w:tcPr>
          <w:p w14:paraId="7A3703D6" w14:textId="77777777" w:rsidR="001574DA" w:rsidRPr="005030A1" w:rsidRDefault="001574DA" w:rsidP="001574DA">
            <w:pPr>
              <w:pStyle w:val="TableText"/>
              <w:spacing w:before="120"/>
              <w:ind w:right="340"/>
              <w:jc w:val="center"/>
            </w:pPr>
            <w:r w:rsidRPr="005030A1">
              <w:t>1.272</w:t>
            </w:r>
          </w:p>
        </w:tc>
        <w:tc>
          <w:tcPr>
            <w:tcW w:w="1198" w:type="dxa"/>
            <w:tcBorders>
              <w:left w:val="single" w:sz="4" w:space="0" w:color="auto"/>
              <w:right w:val="single" w:sz="4" w:space="0" w:color="auto"/>
            </w:tcBorders>
            <w:shd w:val="clear" w:color="auto" w:fill="auto"/>
            <w:noWrap/>
          </w:tcPr>
          <w:p w14:paraId="2B9B1B29" w14:textId="77777777" w:rsidR="001574DA" w:rsidRPr="005030A1" w:rsidRDefault="001574DA" w:rsidP="001574DA">
            <w:pPr>
              <w:pStyle w:val="TableText"/>
              <w:spacing w:before="120"/>
              <w:ind w:right="340"/>
              <w:jc w:val="center"/>
            </w:pPr>
            <w:r w:rsidRPr="005030A1">
              <w:t>21.074</w:t>
            </w:r>
          </w:p>
        </w:tc>
      </w:tr>
      <w:tr w:rsidR="001574DA" w:rsidRPr="005030A1" w14:paraId="3BA55158"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23D720DF" w14:textId="77777777" w:rsidR="001574DA" w:rsidRPr="005030A1" w:rsidRDefault="001574DA" w:rsidP="001574DA">
            <w:pPr>
              <w:pStyle w:val="TableText"/>
              <w:jc w:val="right"/>
              <w:rPr>
                <w:rFonts w:ascii="Univers 55" w:hAnsi="Univers 55"/>
              </w:rPr>
            </w:pPr>
            <w:r w:rsidRPr="005030A1">
              <w:t>24</w:t>
            </w:r>
          </w:p>
        </w:tc>
        <w:tc>
          <w:tcPr>
            <w:tcW w:w="1810" w:type="dxa"/>
            <w:tcBorders>
              <w:left w:val="single" w:sz="4" w:space="0" w:color="auto"/>
            </w:tcBorders>
            <w:shd w:val="clear" w:color="auto" w:fill="auto"/>
            <w:noWrap/>
            <w:vAlign w:val="bottom"/>
          </w:tcPr>
          <w:p w14:paraId="0F14DD10" w14:textId="77777777" w:rsidR="001574DA" w:rsidRPr="005030A1" w:rsidRDefault="001574DA" w:rsidP="001574DA">
            <w:pPr>
              <w:pStyle w:val="TableText"/>
              <w:spacing w:before="120"/>
              <w:ind w:right="340"/>
              <w:jc w:val="center"/>
            </w:pPr>
            <w:r w:rsidRPr="005030A1">
              <w:t>28.898</w:t>
            </w:r>
          </w:p>
        </w:tc>
        <w:tc>
          <w:tcPr>
            <w:tcW w:w="1416" w:type="dxa"/>
            <w:shd w:val="clear" w:color="auto" w:fill="auto"/>
            <w:noWrap/>
            <w:vAlign w:val="bottom"/>
          </w:tcPr>
          <w:p w14:paraId="2E715E52" w14:textId="77777777" w:rsidR="001574DA" w:rsidRPr="005030A1" w:rsidRDefault="001574DA" w:rsidP="001574DA">
            <w:pPr>
              <w:pStyle w:val="TableText"/>
              <w:spacing w:before="120"/>
              <w:ind w:right="340"/>
              <w:jc w:val="center"/>
            </w:pPr>
            <w:r w:rsidRPr="005030A1">
              <w:t>20.782</w:t>
            </w:r>
          </w:p>
        </w:tc>
        <w:tc>
          <w:tcPr>
            <w:tcW w:w="1150" w:type="dxa"/>
            <w:tcBorders>
              <w:right w:val="single" w:sz="4" w:space="0" w:color="auto"/>
            </w:tcBorders>
            <w:shd w:val="clear" w:color="auto" w:fill="auto"/>
            <w:noWrap/>
            <w:vAlign w:val="bottom"/>
          </w:tcPr>
          <w:p w14:paraId="4E3C2969" w14:textId="77777777" w:rsidR="001574DA" w:rsidRPr="005030A1" w:rsidRDefault="001574DA" w:rsidP="001574DA">
            <w:pPr>
              <w:pStyle w:val="TableText"/>
              <w:spacing w:before="120"/>
              <w:ind w:right="340"/>
              <w:jc w:val="center"/>
            </w:pPr>
            <w:r w:rsidRPr="005030A1">
              <w:t>0.919</w:t>
            </w:r>
          </w:p>
        </w:tc>
        <w:tc>
          <w:tcPr>
            <w:tcW w:w="1260" w:type="dxa"/>
            <w:tcBorders>
              <w:left w:val="single" w:sz="4" w:space="0" w:color="auto"/>
            </w:tcBorders>
            <w:shd w:val="clear" w:color="auto" w:fill="auto"/>
            <w:noWrap/>
            <w:vAlign w:val="bottom"/>
          </w:tcPr>
          <w:p w14:paraId="750D6EC4" w14:textId="77777777" w:rsidR="001574DA" w:rsidRPr="005030A1" w:rsidRDefault="001574DA" w:rsidP="001574DA">
            <w:pPr>
              <w:pStyle w:val="TableText"/>
              <w:spacing w:before="120"/>
              <w:ind w:right="340"/>
              <w:jc w:val="center"/>
            </w:pPr>
            <w:r w:rsidRPr="005030A1">
              <w:t>30.490</w:t>
            </w:r>
          </w:p>
        </w:tc>
        <w:tc>
          <w:tcPr>
            <w:tcW w:w="1146" w:type="dxa"/>
            <w:tcBorders>
              <w:right w:val="single" w:sz="4" w:space="0" w:color="auto"/>
            </w:tcBorders>
            <w:shd w:val="clear" w:color="auto" w:fill="auto"/>
            <w:noWrap/>
            <w:vAlign w:val="bottom"/>
          </w:tcPr>
          <w:p w14:paraId="1F5F5C4D" w14:textId="77777777" w:rsidR="001574DA" w:rsidRPr="005030A1" w:rsidRDefault="001574DA" w:rsidP="001574DA">
            <w:pPr>
              <w:pStyle w:val="TableText"/>
              <w:spacing w:before="120"/>
              <w:ind w:right="340"/>
              <w:jc w:val="center"/>
            </w:pPr>
            <w:r w:rsidRPr="005030A1">
              <w:t>1.295</w:t>
            </w:r>
          </w:p>
        </w:tc>
        <w:tc>
          <w:tcPr>
            <w:tcW w:w="1198" w:type="dxa"/>
            <w:tcBorders>
              <w:left w:val="single" w:sz="4" w:space="0" w:color="auto"/>
              <w:right w:val="single" w:sz="4" w:space="0" w:color="auto"/>
            </w:tcBorders>
            <w:shd w:val="clear" w:color="auto" w:fill="auto"/>
            <w:noWrap/>
          </w:tcPr>
          <w:p w14:paraId="2864BCA2" w14:textId="77777777" w:rsidR="001574DA" w:rsidRPr="005030A1" w:rsidRDefault="001574DA" w:rsidP="001574DA">
            <w:pPr>
              <w:pStyle w:val="TableText"/>
              <w:spacing w:before="120"/>
              <w:ind w:right="340"/>
              <w:jc w:val="center"/>
            </w:pPr>
            <w:r w:rsidRPr="005030A1">
              <w:t>20.900</w:t>
            </w:r>
          </w:p>
        </w:tc>
      </w:tr>
      <w:tr w:rsidR="001574DA" w:rsidRPr="005030A1" w14:paraId="75BDDDFA"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502E632D" w14:textId="77777777" w:rsidR="001574DA" w:rsidRPr="005030A1" w:rsidRDefault="001574DA" w:rsidP="001574DA">
            <w:pPr>
              <w:pStyle w:val="TableText"/>
              <w:jc w:val="right"/>
              <w:rPr>
                <w:rFonts w:ascii="Univers 55" w:hAnsi="Univers 55"/>
              </w:rPr>
            </w:pPr>
            <w:r w:rsidRPr="005030A1">
              <w:t>25</w:t>
            </w:r>
          </w:p>
        </w:tc>
        <w:tc>
          <w:tcPr>
            <w:tcW w:w="1810" w:type="dxa"/>
            <w:tcBorders>
              <w:left w:val="single" w:sz="4" w:space="0" w:color="auto"/>
            </w:tcBorders>
            <w:shd w:val="clear" w:color="auto" w:fill="auto"/>
            <w:noWrap/>
            <w:vAlign w:val="bottom"/>
          </w:tcPr>
          <w:p w14:paraId="1E9F96C2" w14:textId="77777777" w:rsidR="001574DA" w:rsidRPr="005030A1" w:rsidRDefault="001574DA" w:rsidP="001574DA">
            <w:pPr>
              <w:pStyle w:val="TableText"/>
              <w:spacing w:before="120"/>
              <w:ind w:right="340"/>
              <w:jc w:val="center"/>
            </w:pPr>
            <w:r w:rsidRPr="005030A1">
              <w:t>28.669</w:t>
            </w:r>
          </w:p>
        </w:tc>
        <w:tc>
          <w:tcPr>
            <w:tcW w:w="1416" w:type="dxa"/>
            <w:shd w:val="clear" w:color="auto" w:fill="auto"/>
            <w:noWrap/>
            <w:vAlign w:val="bottom"/>
          </w:tcPr>
          <w:p w14:paraId="6B67490C" w14:textId="77777777" w:rsidR="001574DA" w:rsidRPr="005030A1" w:rsidRDefault="001574DA" w:rsidP="001574DA">
            <w:pPr>
              <w:pStyle w:val="TableText"/>
              <w:spacing w:before="120"/>
              <w:ind w:right="340"/>
              <w:jc w:val="center"/>
            </w:pPr>
            <w:r w:rsidRPr="005030A1">
              <w:t>20.660</w:t>
            </w:r>
          </w:p>
        </w:tc>
        <w:tc>
          <w:tcPr>
            <w:tcW w:w="1150" w:type="dxa"/>
            <w:tcBorders>
              <w:right w:val="single" w:sz="4" w:space="0" w:color="auto"/>
            </w:tcBorders>
            <w:shd w:val="clear" w:color="auto" w:fill="auto"/>
            <w:noWrap/>
            <w:vAlign w:val="bottom"/>
          </w:tcPr>
          <w:p w14:paraId="746A3084" w14:textId="77777777" w:rsidR="001574DA" w:rsidRPr="005030A1" w:rsidRDefault="001574DA" w:rsidP="001574DA">
            <w:pPr>
              <w:pStyle w:val="TableText"/>
              <w:spacing w:before="120"/>
              <w:ind w:right="340"/>
              <w:jc w:val="center"/>
            </w:pPr>
            <w:r w:rsidRPr="005030A1">
              <w:t>0.935</w:t>
            </w:r>
          </w:p>
        </w:tc>
        <w:tc>
          <w:tcPr>
            <w:tcW w:w="1260" w:type="dxa"/>
            <w:tcBorders>
              <w:left w:val="single" w:sz="4" w:space="0" w:color="auto"/>
            </w:tcBorders>
            <w:shd w:val="clear" w:color="auto" w:fill="auto"/>
            <w:noWrap/>
            <w:vAlign w:val="bottom"/>
          </w:tcPr>
          <w:p w14:paraId="28D42C2B" w14:textId="77777777" w:rsidR="001574DA" w:rsidRPr="005030A1" w:rsidRDefault="001574DA" w:rsidP="001574DA">
            <w:pPr>
              <w:pStyle w:val="TableText"/>
              <w:spacing w:before="120"/>
              <w:ind w:right="340"/>
              <w:jc w:val="center"/>
            </w:pPr>
            <w:r w:rsidRPr="005030A1">
              <w:t>30.223</w:t>
            </w:r>
          </w:p>
        </w:tc>
        <w:tc>
          <w:tcPr>
            <w:tcW w:w="1146" w:type="dxa"/>
            <w:tcBorders>
              <w:right w:val="single" w:sz="4" w:space="0" w:color="auto"/>
            </w:tcBorders>
            <w:shd w:val="clear" w:color="auto" w:fill="auto"/>
            <w:noWrap/>
            <w:vAlign w:val="bottom"/>
          </w:tcPr>
          <w:p w14:paraId="6EAF3CF8" w14:textId="77777777" w:rsidR="001574DA" w:rsidRPr="005030A1" w:rsidRDefault="001574DA" w:rsidP="001574DA">
            <w:pPr>
              <w:pStyle w:val="TableText"/>
              <w:spacing w:before="120"/>
              <w:ind w:right="340"/>
              <w:jc w:val="center"/>
            </w:pPr>
            <w:r w:rsidRPr="005030A1">
              <w:t>1.319</w:t>
            </w:r>
          </w:p>
        </w:tc>
        <w:tc>
          <w:tcPr>
            <w:tcW w:w="1198" w:type="dxa"/>
            <w:tcBorders>
              <w:left w:val="single" w:sz="4" w:space="0" w:color="auto"/>
              <w:right w:val="single" w:sz="4" w:space="0" w:color="auto"/>
            </w:tcBorders>
            <w:shd w:val="clear" w:color="auto" w:fill="auto"/>
            <w:noWrap/>
          </w:tcPr>
          <w:p w14:paraId="53C2DDA5" w14:textId="77777777" w:rsidR="001574DA" w:rsidRPr="005030A1" w:rsidRDefault="001574DA" w:rsidP="001574DA">
            <w:pPr>
              <w:pStyle w:val="TableText"/>
              <w:spacing w:before="120"/>
              <w:ind w:right="340"/>
              <w:jc w:val="center"/>
            </w:pPr>
            <w:r w:rsidRPr="005030A1">
              <w:t>20.722</w:t>
            </w:r>
          </w:p>
        </w:tc>
      </w:tr>
      <w:tr w:rsidR="001574DA" w:rsidRPr="005030A1" w14:paraId="2F7CEA05"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FF9B443" w14:textId="77777777" w:rsidR="001574DA" w:rsidRPr="005030A1" w:rsidRDefault="001574DA" w:rsidP="001574DA">
            <w:pPr>
              <w:pStyle w:val="TableText"/>
              <w:jc w:val="right"/>
              <w:rPr>
                <w:rFonts w:ascii="Univers 55" w:hAnsi="Univers 55"/>
              </w:rPr>
            </w:pPr>
            <w:r w:rsidRPr="005030A1">
              <w:t>26</w:t>
            </w:r>
          </w:p>
        </w:tc>
        <w:tc>
          <w:tcPr>
            <w:tcW w:w="1810" w:type="dxa"/>
            <w:tcBorders>
              <w:left w:val="single" w:sz="4" w:space="0" w:color="auto"/>
            </w:tcBorders>
            <w:shd w:val="clear" w:color="auto" w:fill="auto"/>
            <w:noWrap/>
            <w:vAlign w:val="bottom"/>
          </w:tcPr>
          <w:p w14:paraId="79852C4D" w14:textId="77777777" w:rsidR="001574DA" w:rsidRPr="005030A1" w:rsidRDefault="001574DA" w:rsidP="001574DA">
            <w:pPr>
              <w:pStyle w:val="TableText"/>
              <w:spacing w:before="120"/>
              <w:ind w:right="340"/>
              <w:jc w:val="center"/>
            </w:pPr>
            <w:r w:rsidRPr="005030A1">
              <w:t>28.436</w:t>
            </w:r>
          </w:p>
        </w:tc>
        <w:tc>
          <w:tcPr>
            <w:tcW w:w="1416" w:type="dxa"/>
            <w:shd w:val="clear" w:color="auto" w:fill="auto"/>
            <w:noWrap/>
            <w:vAlign w:val="bottom"/>
          </w:tcPr>
          <w:p w14:paraId="05018E7F" w14:textId="77777777" w:rsidR="001574DA" w:rsidRPr="005030A1" w:rsidRDefault="001574DA" w:rsidP="001574DA">
            <w:pPr>
              <w:pStyle w:val="TableText"/>
              <w:spacing w:before="120"/>
              <w:ind w:right="340"/>
              <w:jc w:val="center"/>
            </w:pPr>
            <w:r w:rsidRPr="005030A1">
              <w:t>20.535</w:t>
            </w:r>
          </w:p>
        </w:tc>
        <w:tc>
          <w:tcPr>
            <w:tcW w:w="1150" w:type="dxa"/>
            <w:tcBorders>
              <w:right w:val="single" w:sz="4" w:space="0" w:color="auto"/>
            </w:tcBorders>
            <w:shd w:val="clear" w:color="auto" w:fill="auto"/>
            <w:noWrap/>
            <w:vAlign w:val="bottom"/>
          </w:tcPr>
          <w:p w14:paraId="27C44FD1" w14:textId="77777777" w:rsidR="001574DA" w:rsidRPr="005030A1" w:rsidRDefault="001574DA" w:rsidP="001574DA">
            <w:pPr>
              <w:pStyle w:val="TableText"/>
              <w:spacing w:before="120"/>
              <w:ind w:right="340"/>
              <w:jc w:val="center"/>
            </w:pPr>
            <w:r w:rsidRPr="005030A1">
              <w:t>0.951</w:t>
            </w:r>
          </w:p>
        </w:tc>
        <w:tc>
          <w:tcPr>
            <w:tcW w:w="1260" w:type="dxa"/>
            <w:tcBorders>
              <w:left w:val="single" w:sz="4" w:space="0" w:color="auto"/>
            </w:tcBorders>
            <w:shd w:val="clear" w:color="auto" w:fill="auto"/>
            <w:noWrap/>
            <w:vAlign w:val="bottom"/>
          </w:tcPr>
          <w:p w14:paraId="3136C8D0" w14:textId="77777777" w:rsidR="001574DA" w:rsidRPr="005030A1" w:rsidRDefault="001574DA" w:rsidP="001574DA">
            <w:pPr>
              <w:pStyle w:val="TableText"/>
              <w:spacing w:before="120"/>
              <w:ind w:right="340"/>
              <w:jc w:val="center"/>
            </w:pPr>
            <w:r w:rsidRPr="005030A1">
              <w:t>29.950</w:t>
            </w:r>
          </w:p>
        </w:tc>
        <w:tc>
          <w:tcPr>
            <w:tcW w:w="1146" w:type="dxa"/>
            <w:tcBorders>
              <w:right w:val="single" w:sz="4" w:space="0" w:color="auto"/>
            </w:tcBorders>
            <w:shd w:val="clear" w:color="auto" w:fill="auto"/>
            <w:noWrap/>
            <w:vAlign w:val="bottom"/>
          </w:tcPr>
          <w:p w14:paraId="1DC29CC5" w14:textId="77777777" w:rsidR="001574DA" w:rsidRPr="005030A1" w:rsidRDefault="001574DA" w:rsidP="001574DA">
            <w:pPr>
              <w:pStyle w:val="TableText"/>
              <w:spacing w:before="120"/>
              <w:ind w:right="340"/>
              <w:jc w:val="center"/>
            </w:pPr>
            <w:r w:rsidRPr="005030A1">
              <w:t>1.342</w:t>
            </w:r>
          </w:p>
        </w:tc>
        <w:tc>
          <w:tcPr>
            <w:tcW w:w="1198" w:type="dxa"/>
            <w:tcBorders>
              <w:left w:val="single" w:sz="4" w:space="0" w:color="auto"/>
              <w:right w:val="single" w:sz="4" w:space="0" w:color="auto"/>
            </w:tcBorders>
            <w:shd w:val="clear" w:color="auto" w:fill="auto"/>
            <w:noWrap/>
          </w:tcPr>
          <w:p w14:paraId="4E04F6CD" w14:textId="77777777" w:rsidR="001574DA" w:rsidRPr="005030A1" w:rsidRDefault="001574DA" w:rsidP="001574DA">
            <w:pPr>
              <w:pStyle w:val="TableText"/>
              <w:spacing w:before="120"/>
              <w:ind w:right="340"/>
              <w:jc w:val="center"/>
            </w:pPr>
            <w:r w:rsidRPr="005030A1">
              <w:t>20.539</w:t>
            </w:r>
          </w:p>
        </w:tc>
      </w:tr>
      <w:tr w:rsidR="001574DA" w:rsidRPr="005030A1" w14:paraId="73B8DF96"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662A8999" w14:textId="77777777" w:rsidR="001574DA" w:rsidRPr="005030A1" w:rsidRDefault="001574DA" w:rsidP="001574DA">
            <w:pPr>
              <w:pStyle w:val="TableText"/>
              <w:jc w:val="right"/>
              <w:rPr>
                <w:rFonts w:ascii="Univers 55" w:hAnsi="Univers 55"/>
              </w:rPr>
            </w:pPr>
            <w:r w:rsidRPr="005030A1">
              <w:t>27</w:t>
            </w:r>
          </w:p>
        </w:tc>
        <w:tc>
          <w:tcPr>
            <w:tcW w:w="1810" w:type="dxa"/>
            <w:tcBorders>
              <w:left w:val="single" w:sz="4" w:space="0" w:color="auto"/>
            </w:tcBorders>
            <w:shd w:val="clear" w:color="auto" w:fill="auto"/>
            <w:noWrap/>
            <w:vAlign w:val="bottom"/>
          </w:tcPr>
          <w:p w14:paraId="08ED8CE0" w14:textId="77777777" w:rsidR="001574DA" w:rsidRPr="005030A1" w:rsidRDefault="001574DA" w:rsidP="001574DA">
            <w:pPr>
              <w:pStyle w:val="TableText"/>
              <w:spacing w:before="120"/>
              <w:ind w:right="340"/>
              <w:jc w:val="center"/>
            </w:pPr>
            <w:r w:rsidRPr="005030A1">
              <w:t>28.198</w:t>
            </w:r>
          </w:p>
        </w:tc>
        <w:tc>
          <w:tcPr>
            <w:tcW w:w="1416" w:type="dxa"/>
            <w:shd w:val="clear" w:color="auto" w:fill="auto"/>
            <w:noWrap/>
            <w:vAlign w:val="bottom"/>
          </w:tcPr>
          <w:p w14:paraId="1C421C22" w14:textId="77777777" w:rsidR="001574DA" w:rsidRPr="005030A1" w:rsidRDefault="001574DA" w:rsidP="001574DA">
            <w:pPr>
              <w:pStyle w:val="TableText"/>
              <w:spacing w:before="120"/>
              <w:ind w:right="340"/>
              <w:jc w:val="center"/>
            </w:pPr>
            <w:r w:rsidRPr="005030A1">
              <w:t>20.408</w:t>
            </w:r>
          </w:p>
        </w:tc>
        <w:tc>
          <w:tcPr>
            <w:tcW w:w="1150" w:type="dxa"/>
            <w:tcBorders>
              <w:right w:val="single" w:sz="4" w:space="0" w:color="auto"/>
            </w:tcBorders>
            <w:shd w:val="clear" w:color="auto" w:fill="auto"/>
            <w:noWrap/>
            <w:vAlign w:val="bottom"/>
          </w:tcPr>
          <w:p w14:paraId="2F3E0504" w14:textId="77777777" w:rsidR="001574DA" w:rsidRPr="005030A1" w:rsidRDefault="001574DA" w:rsidP="001574DA">
            <w:pPr>
              <w:pStyle w:val="TableText"/>
              <w:spacing w:before="120"/>
              <w:ind w:right="340"/>
              <w:jc w:val="center"/>
            </w:pPr>
            <w:r w:rsidRPr="005030A1">
              <w:t>0.968</w:t>
            </w:r>
          </w:p>
        </w:tc>
        <w:tc>
          <w:tcPr>
            <w:tcW w:w="1260" w:type="dxa"/>
            <w:tcBorders>
              <w:left w:val="single" w:sz="4" w:space="0" w:color="auto"/>
            </w:tcBorders>
            <w:shd w:val="clear" w:color="auto" w:fill="auto"/>
            <w:noWrap/>
            <w:vAlign w:val="bottom"/>
          </w:tcPr>
          <w:p w14:paraId="79533AEC" w14:textId="77777777" w:rsidR="001574DA" w:rsidRPr="005030A1" w:rsidRDefault="001574DA" w:rsidP="001574DA">
            <w:pPr>
              <w:pStyle w:val="TableText"/>
              <w:spacing w:before="120"/>
              <w:ind w:right="340"/>
              <w:jc w:val="center"/>
            </w:pPr>
            <w:r w:rsidRPr="005030A1">
              <w:t>29.671</w:t>
            </w:r>
          </w:p>
        </w:tc>
        <w:tc>
          <w:tcPr>
            <w:tcW w:w="1146" w:type="dxa"/>
            <w:tcBorders>
              <w:right w:val="single" w:sz="4" w:space="0" w:color="auto"/>
            </w:tcBorders>
            <w:shd w:val="clear" w:color="auto" w:fill="auto"/>
            <w:noWrap/>
            <w:vAlign w:val="bottom"/>
          </w:tcPr>
          <w:p w14:paraId="09087316" w14:textId="77777777" w:rsidR="001574DA" w:rsidRPr="005030A1" w:rsidRDefault="001574DA" w:rsidP="001574DA">
            <w:pPr>
              <w:pStyle w:val="TableText"/>
              <w:spacing w:before="120"/>
              <w:ind w:right="340"/>
              <w:jc w:val="center"/>
            </w:pPr>
            <w:r w:rsidRPr="005030A1">
              <w:t>1.366</w:t>
            </w:r>
          </w:p>
        </w:tc>
        <w:tc>
          <w:tcPr>
            <w:tcW w:w="1198" w:type="dxa"/>
            <w:tcBorders>
              <w:left w:val="single" w:sz="4" w:space="0" w:color="auto"/>
              <w:right w:val="single" w:sz="4" w:space="0" w:color="auto"/>
            </w:tcBorders>
            <w:shd w:val="clear" w:color="auto" w:fill="auto"/>
            <w:noWrap/>
          </w:tcPr>
          <w:p w14:paraId="2433D681" w14:textId="77777777" w:rsidR="001574DA" w:rsidRPr="005030A1" w:rsidRDefault="001574DA" w:rsidP="001574DA">
            <w:pPr>
              <w:pStyle w:val="TableText"/>
              <w:spacing w:before="120"/>
              <w:ind w:right="340"/>
              <w:jc w:val="center"/>
            </w:pPr>
            <w:r w:rsidRPr="005030A1">
              <w:t>20.352</w:t>
            </w:r>
          </w:p>
        </w:tc>
      </w:tr>
      <w:tr w:rsidR="001574DA" w:rsidRPr="005030A1" w14:paraId="3478D9E7" w14:textId="77777777" w:rsidTr="007371B6">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16667DB3" w14:textId="77777777" w:rsidR="001574DA" w:rsidRPr="005030A1" w:rsidRDefault="001574DA" w:rsidP="001574DA">
            <w:pPr>
              <w:pStyle w:val="TableText"/>
              <w:jc w:val="right"/>
              <w:rPr>
                <w:rFonts w:ascii="Univers 55" w:hAnsi="Univers 55"/>
              </w:rPr>
            </w:pPr>
            <w:r w:rsidRPr="005030A1">
              <w:t>28</w:t>
            </w:r>
          </w:p>
        </w:tc>
        <w:tc>
          <w:tcPr>
            <w:tcW w:w="1810" w:type="dxa"/>
            <w:tcBorders>
              <w:left w:val="single" w:sz="4" w:space="0" w:color="auto"/>
            </w:tcBorders>
            <w:shd w:val="clear" w:color="auto" w:fill="auto"/>
            <w:noWrap/>
            <w:vAlign w:val="bottom"/>
          </w:tcPr>
          <w:p w14:paraId="74F0E768" w14:textId="77777777" w:rsidR="001574DA" w:rsidRPr="005030A1" w:rsidRDefault="001574DA" w:rsidP="001574DA">
            <w:pPr>
              <w:pStyle w:val="TableText"/>
              <w:spacing w:before="120"/>
              <w:ind w:right="340"/>
              <w:jc w:val="center"/>
            </w:pPr>
            <w:r w:rsidRPr="005030A1">
              <w:t>27.955</w:t>
            </w:r>
          </w:p>
        </w:tc>
        <w:tc>
          <w:tcPr>
            <w:tcW w:w="1416" w:type="dxa"/>
            <w:shd w:val="clear" w:color="auto" w:fill="auto"/>
            <w:noWrap/>
            <w:vAlign w:val="bottom"/>
          </w:tcPr>
          <w:p w14:paraId="58EA8780" w14:textId="77777777" w:rsidR="001574DA" w:rsidRPr="005030A1" w:rsidRDefault="001574DA" w:rsidP="001574DA">
            <w:pPr>
              <w:pStyle w:val="TableText"/>
              <w:spacing w:before="120"/>
              <w:ind w:right="340"/>
              <w:jc w:val="center"/>
            </w:pPr>
            <w:r w:rsidRPr="005030A1">
              <w:t>20.277</w:t>
            </w:r>
          </w:p>
        </w:tc>
        <w:tc>
          <w:tcPr>
            <w:tcW w:w="1150" w:type="dxa"/>
            <w:tcBorders>
              <w:right w:val="single" w:sz="4" w:space="0" w:color="auto"/>
            </w:tcBorders>
            <w:shd w:val="clear" w:color="auto" w:fill="auto"/>
            <w:noWrap/>
            <w:vAlign w:val="bottom"/>
          </w:tcPr>
          <w:p w14:paraId="385D2A1E" w14:textId="77777777" w:rsidR="001574DA" w:rsidRPr="005030A1" w:rsidRDefault="001574DA" w:rsidP="001574DA">
            <w:pPr>
              <w:pStyle w:val="TableText"/>
              <w:spacing w:before="120"/>
              <w:ind w:right="340"/>
              <w:jc w:val="center"/>
            </w:pPr>
            <w:r w:rsidRPr="005030A1">
              <w:t>0.985</w:t>
            </w:r>
          </w:p>
        </w:tc>
        <w:tc>
          <w:tcPr>
            <w:tcW w:w="1260" w:type="dxa"/>
            <w:tcBorders>
              <w:left w:val="single" w:sz="4" w:space="0" w:color="auto"/>
            </w:tcBorders>
            <w:shd w:val="clear" w:color="auto" w:fill="auto"/>
            <w:noWrap/>
            <w:vAlign w:val="bottom"/>
          </w:tcPr>
          <w:p w14:paraId="69259AF6" w14:textId="77777777" w:rsidR="001574DA" w:rsidRPr="005030A1" w:rsidRDefault="001574DA" w:rsidP="001574DA">
            <w:pPr>
              <w:pStyle w:val="TableText"/>
              <w:spacing w:before="120"/>
              <w:ind w:right="340"/>
              <w:jc w:val="center"/>
            </w:pPr>
            <w:r w:rsidRPr="005030A1">
              <w:t>29.386</w:t>
            </w:r>
          </w:p>
        </w:tc>
        <w:tc>
          <w:tcPr>
            <w:tcW w:w="1146" w:type="dxa"/>
            <w:tcBorders>
              <w:right w:val="single" w:sz="4" w:space="0" w:color="auto"/>
            </w:tcBorders>
            <w:shd w:val="clear" w:color="auto" w:fill="auto"/>
            <w:noWrap/>
            <w:vAlign w:val="bottom"/>
          </w:tcPr>
          <w:p w14:paraId="62B6B5F1" w14:textId="77777777" w:rsidR="001574DA" w:rsidRPr="005030A1" w:rsidRDefault="001574DA" w:rsidP="001574DA">
            <w:pPr>
              <w:pStyle w:val="TableText"/>
              <w:spacing w:before="120"/>
              <w:ind w:right="340"/>
              <w:jc w:val="center"/>
            </w:pPr>
            <w:r w:rsidRPr="005030A1">
              <w:t>1.390</w:t>
            </w:r>
          </w:p>
        </w:tc>
        <w:tc>
          <w:tcPr>
            <w:tcW w:w="1198" w:type="dxa"/>
            <w:tcBorders>
              <w:left w:val="single" w:sz="4" w:space="0" w:color="auto"/>
              <w:right w:val="single" w:sz="4" w:space="0" w:color="auto"/>
            </w:tcBorders>
            <w:shd w:val="clear" w:color="auto" w:fill="auto"/>
            <w:noWrap/>
          </w:tcPr>
          <w:p w14:paraId="166ED1F1" w14:textId="77777777" w:rsidR="001574DA" w:rsidRPr="005030A1" w:rsidRDefault="001574DA" w:rsidP="001574DA">
            <w:pPr>
              <w:pStyle w:val="TableText"/>
              <w:spacing w:before="120"/>
              <w:ind w:right="340"/>
              <w:jc w:val="center"/>
            </w:pPr>
            <w:r w:rsidRPr="005030A1">
              <w:t>20.160</w:t>
            </w:r>
          </w:p>
        </w:tc>
      </w:tr>
      <w:tr w:rsidR="001574DA" w:rsidRPr="005030A1" w14:paraId="22096BD3" w14:textId="77777777" w:rsidTr="007371B6">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1B4C341C" w14:textId="77777777" w:rsidR="001574DA" w:rsidRPr="005030A1" w:rsidRDefault="001574DA" w:rsidP="001574DA">
            <w:pPr>
              <w:pStyle w:val="TableText"/>
              <w:jc w:val="right"/>
              <w:rPr>
                <w:rFonts w:ascii="Univers 55" w:hAnsi="Univers 55"/>
              </w:rPr>
            </w:pPr>
            <w:r w:rsidRPr="005030A1">
              <w:t>29</w:t>
            </w:r>
          </w:p>
        </w:tc>
        <w:tc>
          <w:tcPr>
            <w:tcW w:w="1810" w:type="dxa"/>
            <w:tcBorders>
              <w:left w:val="single" w:sz="4" w:space="0" w:color="auto"/>
            </w:tcBorders>
            <w:shd w:val="clear" w:color="auto" w:fill="auto"/>
            <w:noWrap/>
            <w:vAlign w:val="bottom"/>
          </w:tcPr>
          <w:p w14:paraId="5577CAB2" w14:textId="77777777" w:rsidR="001574DA" w:rsidRPr="005030A1" w:rsidRDefault="001574DA" w:rsidP="001574DA">
            <w:pPr>
              <w:pStyle w:val="TableText"/>
              <w:spacing w:before="120"/>
              <w:ind w:right="340"/>
              <w:jc w:val="center"/>
            </w:pPr>
            <w:r w:rsidRPr="005030A1">
              <w:t>27.707</w:t>
            </w:r>
          </w:p>
        </w:tc>
        <w:tc>
          <w:tcPr>
            <w:tcW w:w="1416" w:type="dxa"/>
            <w:shd w:val="clear" w:color="auto" w:fill="auto"/>
            <w:noWrap/>
            <w:vAlign w:val="bottom"/>
          </w:tcPr>
          <w:p w14:paraId="6FA7F52A" w14:textId="77777777" w:rsidR="001574DA" w:rsidRPr="005030A1" w:rsidRDefault="001574DA" w:rsidP="001574DA">
            <w:pPr>
              <w:pStyle w:val="TableText"/>
              <w:spacing w:before="120"/>
              <w:ind w:right="340"/>
              <w:jc w:val="center"/>
            </w:pPr>
            <w:r w:rsidRPr="005030A1">
              <w:t>20.144</w:t>
            </w:r>
          </w:p>
        </w:tc>
        <w:tc>
          <w:tcPr>
            <w:tcW w:w="1150" w:type="dxa"/>
            <w:tcBorders>
              <w:right w:val="single" w:sz="4" w:space="0" w:color="auto"/>
            </w:tcBorders>
            <w:shd w:val="clear" w:color="auto" w:fill="auto"/>
            <w:noWrap/>
            <w:vAlign w:val="bottom"/>
          </w:tcPr>
          <w:p w14:paraId="197538AF" w14:textId="77777777" w:rsidR="001574DA" w:rsidRPr="005030A1" w:rsidRDefault="001574DA" w:rsidP="001574DA">
            <w:pPr>
              <w:pStyle w:val="TableText"/>
              <w:spacing w:before="120"/>
              <w:ind w:right="340"/>
              <w:jc w:val="center"/>
            </w:pPr>
            <w:r w:rsidRPr="005030A1">
              <w:t>1.002</w:t>
            </w:r>
          </w:p>
        </w:tc>
        <w:tc>
          <w:tcPr>
            <w:tcW w:w="1260" w:type="dxa"/>
            <w:tcBorders>
              <w:left w:val="single" w:sz="4" w:space="0" w:color="auto"/>
            </w:tcBorders>
            <w:shd w:val="clear" w:color="auto" w:fill="auto"/>
            <w:noWrap/>
            <w:vAlign w:val="bottom"/>
          </w:tcPr>
          <w:p w14:paraId="410C3EC2" w14:textId="77777777" w:rsidR="001574DA" w:rsidRPr="005030A1" w:rsidRDefault="001574DA" w:rsidP="001574DA">
            <w:pPr>
              <w:pStyle w:val="TableText"/>
              <w:spacing w:before="120"/>
              <w:ind w:right="340"/>
              <w:jc w:val="center"/>
            </w:pPr>
            <w:r w:rsidRPr="005030A1">
              <w:t>29.095</w:t>
            </w:r>
          </w:p>
        </w:tc>
        <w:tc>
          <w:tcPr>
            <w:tcW w:w="1146" w:type="dxa"/>
            <w:tcBorders>
              <w:right w:val="single" w:sz="4" w:space="0" w:color="auto"/>
            </w:tcBorders>
            <w:shd w:val="clear" w:color="auto" w:fill="auto"/>
            <w:noWrap/>
            <w:vAlign w:val="bottom"/>
          </w:tcPr>
          <w:p w14:paraId="0DD06043" w14:textId="77777777" w:rsidR="001574DA" w:rsidRPr="005030A1" w:rsidRDefault="001574DA" w:rsidP="001574DA">
            <w:pPr>
              <w:pStyle w:val="TableText"/>
              <w:spacing w:before="120"/>
              <w:ind w:right="340"/>
              <w:jc w:val="center"/>
            </w:pPr>
            <w:r w:rsidRPr="005030A1">
              <w:t>1.415</w:t>
            </w:r>
          </w:p>
        </w:tc>
        <w:tc>
          <w:tcPr>
            <w:tcW w:w="1198" w:type="dxa"/>
            <w:tcBorders>
              <w:left w:val="single" w:sz="4" w:space="0" w:color="auto"/>
              <w:right w:val="single" w:sz="4" w:space="0" w:color="auto"/>
            </w:tcBorders>
            <w:shd w:val="clear" w:color="auto" w:fill="auto"/>
            <w:noWrap/>
          </w:tcPr>
          <w:p w14:paraId="0E099E45" w14:textId="77777777" w:rsidR="001574DA" w:rsidRPr="005030A1" w:rsidRDefault="001574DA" w:rsidP="001574DA">
            <w:pPr>
              <w:pStyle w:val="TableText"/>
              <w:spacing w:before="120"/>
              <w:ind w:right="340"/>
              <w:jc w:val="center"/>
            </w:pPr>
            <w:r w:rsidRPr="005030A1">
              <w:t>19.965</w:t>
            </w:r>
          </w:p>
        </w:tc>
      </w:tr>
      <w:tr w:rsidR="001574DA" w:rsidRPr="005030A1" w14:paraId="31ACB079" w14:textId="77777777" w:rsidTr="007371B6">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5E7A3E50" w14:textId="77777777" w:rsidR="001574DA" w:rsidRPr="005030A1" w:rsidRDefault="001574DA" w:rsidP="001574DA">
            <w:pPr>
              <w:pStyle w:val="TableText"/>
              <w:jc w:val="right"/>
              <w:rPr>
                <w:rFonts w:ascii="Univers 55" w:hAnsi="Univers 55"/>
              </w:rPr>
            </w:pPr>
            <w:r w:rsidRPr="005030A1">
              <w:t>30</w:t>
            </w:r>
          </w:p>
        </w:tc>
        <w:tc>
          <w:tcPr>
            <w:tcW w:w="1810" w:type="dxa"/>
            <w:tcBorders>
              <w:left w:val="single" w:sz="4" w:space="0" w:color="auto"/>
            </w:tcBorders>
            <w:shd w:val="clear" w:color="auto" w:fill="auto"/>
            <w:noWrap/>
            <w:vAlign w:val="bottom"/>
          </w:tcPr>
          <w:p w14:paraId="12B579E7" w14:textId="77777777" w:rsidR="001574DA" w:rsidRPr="005030A1" w:rsidRDefault="001574DA" w:rsidP="001574DA">
            <w:pPr>
              <w:pStyle w:val="TableText"/>
              <w:spacing w:before="120"/>
              <w:ind w:right="340"/>
              <w:jc w:val="center"/>
            </w:pPr>
            <w:r w:rsidRPr="005030A1">
              <w:t>27.455</w:t>
            </w:r>
          </w:p>
        </w:tc>
        <w:tc>
          <w:tcPr>
            <w:tcW w:w="1416" w:type="dxa"/>
            <w:shd w:val="clear" w:color="auto" w:fill="auto"/>
            <w:noWrap/>
            <w:vAlign w:val="bottom"/>
          </w:tcPr>
          <w:p w14:paraId="5712498A" w14:textId="77777777" w:rsidR="001574DA" w:rsidRPr="005030A1" w:rsidRDefault="001574DA" w:rsidP="001574DA">
            <w:pPr>
              <w:pStyle w:val="TableText"/>
              <w:spacing w:before="120"/>
              <w:ind w:right="340"/>
              <w:jc w:val="center"/>
            </w:pPr>
            <w:r w:rsidRPr="005030A1">
              <w:t>20.007</w:t>
            </w:r>
          </w:p>
        </w:tc>
        <w:tc>
          <w:tcPr>
            <w:tcW w:w="1150" w:type="dxa"/>
            <w:tcBorders>
              <w:right w:val="single" w:sz="4" w:space="0" w:color="auto"/>
            </w:tcBorders>
            <w:shd w:val="clear" w:color="auto" w:fill="auto"/>
            <w:noWrap/>
            <w:vAlign w:val="bottom"/>
          </w:tcPr>
          <w:p w14:paraId="739C1CEE" w14:textId="77777777" w:rsidR="001574DA" w:rsidRPr="005030A1" w:rsidRDefault="001574DA" w:rsidP="001574DA">
            <w:pPr>
              <w:pStyle w:val="TableText"/>
              <w:spacing w:before="120"/>
              <w:ind w:right="340"/>
              <w:jc w:val="center"/>
            </w:pPr>
            <w:r w:rsidRPr="005030A1">
              <w:t>1.019</w:t>
            </w:r>
          </w:p>
        </w:tc>
        <w:tc>
          <w:tcPr>
            <w:tcW w:w="1260" w:type="dxa"/>
            <w:tcBorders>
              <w:left w:val="single" w:sz="4" w:space="0" w:color="auto"/>
            </w:tcBorders>
            <w:shd w:val="clear" w:color="auto" w:fill="auto"/>
            <w:noWrap/>
            <w:vAlign w:val="bottom"/>
          </w:tcPr>
          <w:p w14:paraId="470EC295" w14:textId="77777777" w:rsidR="001574DA" w:rsidRPr="005030A1" w:rsidRDefault="001574DA" w:rsidP="001574DA">
            <w:pPr>
              <w:pStyle w:val="TableText"/>
              <w:spacing w:before="120"/>
              <w:ind w:right="340"/>
              <w:jc w:val="center"/>
            </w:pPr>
            <w:r w:rsidRPr="005030A1">
              <w:t>28.797</w:t>
            </w:r>
          </w:p>
        </w:tc>
        <w:tc>
          <w:tcPr>
            <w:tcW w:w="1146" w:type="dxa"/>
            <w:tcBorders>
              <w:right w:val="single" w:sz="4" w:space="0" w:color="auto"/>
            </w:tcBorders>
            <w:shd w:val="clear" w:color="auto" w:fill="auto"/>
            <w:noWrap/>
            <w:vAlign w:val="bottom"/>
          </w:tcPr>
          <w:p w14:paraId="1C4BAC2B" w14:textId="77777777" w:rsidR="001574DA" w:rsidRPr="005030A1" w:rsidRDefault="001574DA" w:rsidP="001574DA">
            <w:pPr>
              <w:pStyle w:val="TableText"/>
              <w:spacing w:before="120"/>
              <w:ind w:right="340"/>
              <w:jc w:val="center"/>
            </w:pPr>
            <w:r w:rsidRPr="005030A1">
              <w:t>1.439</w:t>
            </w:r>
          </w:p>
        </w:tc>
        <w:tc>
          <w:tcPr>
            <w:tcW w:w="1198" w:type="dxa"/>
            <w:tcBorders>
              <w:left w:val="single" w:sz="4" w:space="0" w:color="auto"/>
              <w:right w:val="single" w:sz="4" w:space="0" w:color="auto"/>
            </w:tcBorders>
            <w:shd w:val="clear" w:color="auto" w:fill="auto"/>
            <w:noWrap/>
          </w:tcPr>
          <w:p w14:paraId="1E189F87" w14:textId="77777777" w:rsidR="001574DA" w:rsidRPr="005030A1" w:rsidRDefault="001574DA" w:rsidP="001574DA">
            <w:pPr>
              <w:pStyle w:val="TableText"/>
              <w:spacing w:before="120"/>
              <w:ind w:right="340"/>
              <w:jc w:val="center"/>
            </w:pPr>
            <w:r w:rsidRPr="005030A1">
              <w:t>19.763</w:t>
            </w:r>
          </w:p>
        </w:tc>
      </w:tr>
      <w:tr w:rsidR="001574DA" w:rsidRPr="005030A1" w14:paraId="5E970FE6" w14:textId="77777777" w:rsidTr="00F27866">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48FACECC" w14:textId="77777777" w:rsidR="001574DA" w:rsidRPr="005030A1" w:rsidRDefault="001574DA" w:rsidP="001574DA">
            <w:pPr>
              <w:pStyle w:val="TableText"/>
              <w:jc w:val="right"/>
              <w:rPr>
                <w:rFonts w:ascii="Univers 55" w:hAnsi="Univers 55"/>
              </w:rPr>
            </w:pPr>
            <w:r w:rsidRPr="005030A1">
              <w:t>31</w:t>
            </w:r>
          </w:p>
        </w:tc>
        <w:tc>
          <w:tcPr>
            <w:tcW w:w="1810" w:type="dxa"/>
            <w:tcBorders>
              <w:left w:val="single" w:sz="4" w:space="0" w:color="auto"/>
            </w:tcBorders>
            <w:shd w:val="clear" w:color="auto" w:fill="auto"/>
            <w:noWrap/>
            <w:vAlign w:val="bottom"/>
          </w:tcPr>
          <w:p w14:paraId="58DC54D4" w14:textId="77777777" w:rsidR="001574DA" w:rsidRPr="005030A1" w:rsidRDefault="001574DA" w:rsidP="001574DA">
            <w:pPr>
              <w:pStyle w:val="TableText"/>
              <w:spacing w:before="120"/>
              <w:ind w:right="340"/>
              <w:jc w:val="center"/>
            </w:pPr>
            <w:r w:rsidRPr="005030A1">
              <w:t>27.198</w:t>
            </w:r>
          </w:p>
        </w:tc>
        <w:tc>
          <w:tcPr>
            <w:tcW w:w="1416" w:type="dxa"/>
            <w:shd w:val="clear" w:color="auto" w:fill="auto"/>
            <w:noWrap/>
            <w:vAlign w:val="bottom"/>
          </w:tcPr>
          <w:p w14:paraId="17AF385D" w14:textId="77777777" w:rsidR="001574DA" w:rsidRPr="005030A1" w:rsidRDefault="001574DA" w:rsidP="001574DA">
            <w:pPr>
              <w:pStyle w:val="TableText"/>
              <w:spacing w:before="120"/>
              <w:ind w:right="340"/>
              <w:jc w:val="center"/>
            </w:pPr>
            <w:r w:rsidRPr="005030A1">
              <w:t>19.868</w:t>
            </w:r>
          </w:p>
        </w:tc>
        <w:tc>
          <w:tcPr>
            <w:tcW w:w="1150" w:type="dxa"/>
            <w:tcBorders>
              <w:right w:val="single" w:sz="4" w:space="0" w:color="auto"/>
            </w:tcBorders>
            <w:shd w:val="clear" w:color="auto" w:fill="auto"/>
            <w:noWrap/>
            <w:vAlign w:val="bottom"/>
          </w:tcPr>
          <w:p w14:paraId="3811F81D" w14:textId="77777777" w:rsidR="001574DA" w:rsidRPr="005030A1" w:rsidRDefault="001574DA" w:rsidP="001574DA">
            <w:pPr>
              <w:pStyle w:val="TableText"/>
              <w:spacing w:before="120"/>
              <w:ind w:right="340"/>
              <w:jc w:val="center"/>
            </w:pPr>
            <w:r w:rsidRPr="005030A1">
              <w:t>1.036</w:t>
            </w:r>
          </w:p>
        </w:tc>
        <w:tc>
          <w:tcPr>
            <w:tcW w:w="1260" w:type="dxa"/>
            <w:tcBorders>
              <w:left w:val="single" w:sz="4" w:space="0" w:color="auto"/>
            </w:tcBorders>
            <w:shd w:val="clear" w:color="auto" w:fill="auto"/>
            <w:noWrap/>
            <w:vAlign w:val="bottom"/>
          </w:tcPr>
          <w:p w14:paraId="24685072" w14:textId="77777777" w:rsidR="001574DA" w:rsidRPr="005030A1" w:rsidRDefault="001574DA" w:rsidP="001574DA">
            <w:pPr>
              <w:pStyle w:val="TableText"/>
              <w:spacing w:before="120"/>
              <w:ind w:right="340"/>
              <w:jc w:val="center"/>
            </w:pPr>
            <w:r w:rsidRPr="005030A1">
              <w:t>28.494</w:t>
            </w:r>
          </w:p>
        </w:tc>
        <w:tc>
          <w:tcPr>
            <w:tcW w:w="1146" w:type="dxa"/>
            <w:tcBorders>
              <w:right w:val="single" w:sz="4" w:space="0" w:color="auto"/>
            </w:tcBorders>
            <w:shd w:val="clear" w:color="auto" w:fill="auto"/>
            <w:noWrap/>
            <w:vAlign w:val="bottom"/>
          </w:tcPr>
          <w:p w14:paraId="50E2EC12" w14:textId="77777777" w:rsidR="001574DA" w:rsidRPr="005030A1" w:rsidRDefault="001574DA" w:rsidP="001574DA">
            <w:pPr>
              <w:pStyle w:val="TableText"/>
              <w:spacing w:before="120"/>
              <w:ind w:right="340"/>
              <w:jc w:val="center"/>
            </w:pPr>
            <w:r w:rsidRPr="005030A1">
              <w:t>1.463</w:t>
            </w:r>
          </w:p>
        </w:tc>
        <w:tc>
          <w:tcPr>
            <w:tcW w:w="1198" w:type="dxa"/>
            <w:tcBorders>
              <w:left w:val="single" w:sz="4" w:space="0" w:color="auto"/>
              <w:right w:val="single" w:sz="4" w:space="0" w:color="auto"/>
            </w:tcBorders>
            <w:shd w:val="clear" w:color="auto" w:fill="auto"/>
            <w:noWrap/>
          </w:tcPr>
          <w:p w14:paraId="2C875365" w14:textId="77777777" w:rsidR="001574DA" w:rsidRPr="005030A1" w:rsidRDefault="001574DA" w:rsidP="001574DA">
            <w:pPr>
              <w:pStyle w:val="TableText"/>
              <w:spacing w:before="120"/>
              <w:ind w:right="340"/>
              <w:jc w:val="center"/>
            </w:pPr>
            <w:r w:rsidRPr="005030A1">
              <w:t>19.558</w:t>
            </w:r>
          </w:p>
        </w:tc>
      </w:tr>
      <w:tr w:rsidR="001574DA" w:rsidRPr="005030A1" w14:paraId="618973BD" w14:textId="77777777" w:rsidTr="00F27866">
        <w:trPr>
          <w:gridBefore w:val="1"/>
          <w:wBefore w:w="9" w:type="dxa"/>
          <w:trHeight w:val="255"/>
          <w:jc w:val="center"/>
        </w:trPr>
        <w:tc>
          <w:tcPr>
            <w:tcW w:w="600" w:type="dxa"/>
            <w:tcBorders>
              <w:left w:val="single" w:sz="4" w:space="0" w:color="auto"/>
              <w:bottom w:val="single" w:sz="4" w:space="0" w:color="auto"/>
              <w:right w:val="single" w:sz="4" w:space="0" w:color="auto"/>
            </w:tcBorders>
            <w:shd w:val="clear" w:color="auto" w:fill="auto"/>
            <w:noWrap/>
          </w:tcPr>
          <w:p w14:paraId="6449CBF6" w14:textId="77777777" w:rsidR="001574DA" w:rsidRPr="005030A1" w:rsidRDefault="001574DA" w:rsidP="001574DA">
            <w:pPr>
              <w:pStyle w:val="TableText"/>
              <w:jc w:val="right"/>
              <w:rPr>
                <w:rFonts w:ascii="Univers 55" w:hAnsi="Univers 55"/>
              </w:rPr>
            </w:pPr>
            <w:r w:rsidRPr="005030A1">
              <w:t>32</w:t>
            </w:r>
          </w:p>
        </w:tc>
        <w:tc>
          <w:tcPr>
            <w:tcW w:w="1810" w:type="dxa"/>
            <w:tcBorders>
              <w:left w:val="single" w:sz="4" w:space="0" w:color="auto"/>
              <w:bottom w:val="single" w:sz="4" w:space="0" w:color="auto"/>
            </w:tcBorders>
            <w:shd w:val="clear" w:color="auto" w:fill="auto"/>
            <w:noWrap/>
            <w:vAlign w:val="bottom"/>
          </w:tcPr>
          <w:p w14:paraId="7E227B4C" w14:textId="77777777" w:rsidR="001574DA" w:rsidRPr="005030A1" w:rsidRDefault="001574DA" w:rsidP="001574DA">
            <w:pPr>
              <w:pStyle w:val="TableText"/>
              <w:spacing w:before="120"/>
              <w:ind w:right="340"/>
              <w:jc w:val="center"/>
            </w:pPr>
            <w:r w:rsidRPr="005030A1">
              <w:t>26.936</w:t>
            </w:r>
          </w:p>
        </w:tc>
        <w:tc>
          <w:tcPr>
            <w:tcW w:w="1416" w:type="dxa"/>
            <w:tcBorders>
              <w:bottom w:val="single" w:sz="4" w:space="0" w:color="auto"/>
            </w:tcBorders>
            <w:shd w:val="clear" w:color="auto" w:fill="auto"/>
            <w:noWrap/>
            <w:vAlign w:val="bottom"/>
          </w:tcPr>
          <w:p w14:paraId="0BE11823" w14:textId="77777777" w:rsidR="001574DA" w:rsidRPr="005030A1" w:rsidRDefault="001574DA" w:rsidP="001574DA">
            <w:pPr>
              <w:pStyle w:val="TableText"/>
              <w:spacing w:before="120"/>
              <w:ind w:right="340"/>
              <w:jc w:val="center"/>
            </w:pPr>
            <w:r w:rsidRPr="005030A1">
              <w:t>19.726</w:t>
            </w:r>
          </w:p>
        </w:tc>
        <w:tc>
          <w:tcPr>
            <w:tcW w:w="1150" w:type="dxa"/>
            <w:tcBorders>
              <w:bottom w:val="single" w:sz="4" w:space="0" w:color="auto"/>
              <w:right w:val="single" w:sz="4" w:space="0" w:color="auto"/>
            </w:tcBorders>
            <w:shd w:val="clear" w:color="auto" w:fill="auto"/>
            <w:noWrap/>
            <w:vAlign w:val="bottom"/>
          </w:tcPr>
          <w:p w14:paraId="55679E33" w14:textId="77777777" w:rsidR="001574DA" w:rsidRPr="005030A1" w:rsidRDefault="001574DA" w:rsidP="001574DA">
            <w:pPr>
              <w:pStyle w:val="TableText"/>
              <w:spacing w:before="120"/>
              <w:ind w:right="340"/>
              <w:jc w:val="center"/>
            </w:pPr>
            <w:r w:rsidRPr="005030A1">
              <w:t>1.053</w:t>
            </w:r>
          </w:p>
        </w:tc>
        <w:tc>
          <w:tcPr>
            <w:tcW w:w="1260" w:type="dxa"/>
            <w:tcBorders>
              <w:left w:val="single" w:sz="4" w:space="0" w:color="auto"/>
              <w:bottom w:val="single" w:sz="4" w:space="0" w:color="auto"/>
            </w:tcBorders>
            <w:shd w:val="clear" w:color="auto" w:fill="auto"/>
            <w:noWrap/>
            <w:vAlign w:val="bottom"/>
          </w:tcPr>
          <w:p w14:paraId="032D002B" w14:textId="77777777" w:rsidR="001574DA" w:rsidRPr="005030A1" w:rsidRDefault="001574DA" w:rsidP="001574DA">
            <w:pPr>
              <w:pStyle w:val="TableText"/>
              <w:spacing w:before="120"/>
              <w:ind w:right="340"/>
              <w:jc w:val="center"/>
            </w:pPr>
            <w:r w:rsidRPr="005030A1">
              <w:t>28.184</w:t>
            </w:r>
          </w:p>
        </w:tc>
        <w:tc>
          <w:tcPr>
            <w:tcW w:w="1146" w:type="dxa"/>
            <w:tcBorders>
              <w:bottom w:val="single" w:sz="4" w:space="0" w:color="auto"/>
              <w:right w:val="single" w:sz="4" w:space="0" w:color="auto"/>
            </w:tcBorders>
            <w:shd w:val="clear" w:color="auto" w:fill="auto"/>
            <w:noWrap/>
            <w:vAlign w:val="bottom"/>
          </w:tcPr>
          <w:p w14:paraId="706C2BD6" w14:textId="77777777" w:rsidR="001574DA" w:rsidRPr="005030A1" w:rsidRDefault="001574DA" w:rsidP="001574DA">
            <w:pPr>
              <w:pStyle w:val="TableText"/>
              <w:spacing w:before="120"/>
              <w:ind w:right="340"/>
              <w:jc w:val="center"/>
            </w:pPr>
            <w:r w:rsidRPr="005030A1">
              <w:t>1.488</w:t>
            </w:r>
          </w:p>
        </w:tc>
        <w:tc>
          <w:tcPr>
            <w:tcW w:w="1198" w:type="dxa"/>
            <w:tcBorders>
              <w:left w:val="single" w:sz="4" w:space="0" w:color="auto"/>
              <w:bottom w:val="single" w:sz="4" w:space="0" w:color="auto"/>
              <w:right w:val="single" w:sz="4" w:space="0" w:color="auto"/>
            </w:tcBorders>
            <w:shd w:val="clear" w:color="auto" w:fill="auto"/>
            <w:noWrap/>
          </w:tcPr>
          <w:p w14:paraId="00DAB61F" w14:textId="77777777" w:rsidR="001574DA" w:rsidRPr="005030A1" w:rsidRDefault="001574DA" w:rsidP="001574DA">
            <w:pPr>
              <w:pStyle w:val="TableText"/>
              <w:spacing w:before="120"/>
              <w:ind w:right="340"/>
              <w:jc w:val="center"/>
            </w:pPr>
            <w:r w:rsidRPr="005030A1">
              <w:t>19.348</w:t>
            </w:r>
          </w:p>
        </w:tc>
      </w:tr>
      <w:tr w:rsidR="001574DA" w:rsidRPr="005030A1" w14:paraId="44B33630" w14:textId="77777777" w:rsidTr="00F27866">
        <w:trPr>
          <w:gridBefore w:val="1"/>
          <w:wBefore w:w="9" w:type="dxa"/>
          <w:trHeight w:val="255"/>
          <w:jc w:val="center"/>
        </w:trPr>
        <w:tc>
          <w:tcPr>
            <w:tcW w:w="600" w:type="dxa"/>
            <w:tcBorders>
              <w:top w:val="single" w:sz="4" w:space="0" w:color="auto"/>
              <w:left w:val="single" w:sz="4" w:space="0" w:color="auto"/>
              <w:right w:val="single" w:sz="4" w:space="0" w:color="auto"/>
            </w:tcBorders>
            <w:shd w:val="clear" w:color="auto" w:fill="auto"/>
            <w:noWrap/>
          </w:tcPr>
          <w:p w14:paraId="712A0781" w14:textId="77777777" w:rsidR="001574DA" w:rsidRPr="005030A1" w:rsidRDefault="001574DA" w:rsidP="001574DA">
            <w:pPr>
              <w:pStyle w:val="TableText"/>
              <w:jc w:val="right"/>
              <w:rPr>
                <w:rFonts w:ascii="Univers 55" w:hAnsi="Univers 55"/>
              </w:rPr>
            </w:pPr>
            <w:r w:rsidRPr="005030A1">
              <w:t>33</w:t>
            </w:r>
          </w:p>
        </w:tc>
        <w:tc>
          <w:tcPr>
            <w:tcW w:w="1810" w:type="dxa"/>
            <w:tcBorders>
              <w:top w:val="single" w:sz="4" w:space="0" w:color="auto"/>
              <w:left w:val="single" w:sz="4" w:space="0" w:color="auto"/>
            </w:tcBorders>
            <w:shd w:val="clear" w:color="auto" w:fill="auto"/>
            <w:noWrap/>
            <w:vAlign w:val="bottom"/>
          </w:tcPr>
          <w:p w14:paraId="746ED01A" w14:textId="77777777" w:rsidR="001574DA" w:rsidRPr="005030A1" w:rsidRDefault="001574DA" w:rsidP="001574DA">
            <w:pPr>
              <w:pStyle w:val="TableText"/>
              <w:spacing w:before="120"/>
              <w:ind w:right="340"/>
              <w:jc w:val="center"/>
            </w:pPr>
            <w:r w:rsidRPr="005030A1">
              <w:t>26.670</w:t>
            </w:r>
          </w:p>
        </w:tc>
        <w:tc>
          <w:tcPr>
            <w:tcW w:w="1416" w:type="dxa"/>
            <w:tcBorders>
              <w:top w:val="single" w:sz="4" w:space="0" w:color="auto"/>
            </w:tcBorders>
            <w:shd w:val="clear" w:color="auto" w:fill="auto"/>
            <w:noWrap/>
            <w:vAlign w:val="bottom"/>
          </w:tcPr>
          <w:p w14:paraId="5A32798B" w14:textId="77777777" w:rsidR="001574DA" w:rsidRPr="005030A1" w:rsidRDefault="001574DA" w:rsidP="001574DA">
            <w:pPr>
              <w:pStyle w:val="TableText"/>
              <w:spacing w:before="120"/>
              <w:ind w:right="340"/>
              <w:jc w:val="center"/>
            </w:pPr>
            <w:r w:rsidRPr="005030A1">
              <w:t>19.581</w:t>
            </w:r>
          </w:p>
        </w:tc>
        <w:tc>
          <w:tcPr>
            <w:tcW w:w="1150" w:type="dxa"/>
            <w:tcBorders>
              <w:top w:val="single" w:sz="4" w:space="0" w:color="auto"/>
              <w:right w:val="single" w:sz="4" w:space="0" w:color="auto"/>
            </w:tcBorders>
            <w:shd w:val="clear" w:color="auto" w:fill="auto"/>
            <w:noWrap/>
            <w:vAlign w:val="bottom"/>
          </w:tcPr>
          <w:p w14:paraId="5D6DAC53" w14:textId="77777777" w:rsidR="001574DA" w:rsidRPr="005030A1" w:rsidRDefault="001574DA" w:rsidP="001574DA">
            <w:pPr>
              <w:pStyle w:val="TableText"/>
              <w:spacing w:before="120"/>
              <w:ind w:right="340"/>
              <w:jc w:val="center"/>
            </w:pPr>
            <w:r w:rsidRPr="005030A1">
              <w:t>1.070</w:t>
            </w:r>
          </w:p>
        </w:tc>
        <w:tc>
          <w:tcPr>
            <w:tcW w:w="1260" w:type="dxa"/>
            <w:tcBorders>
              <w:top w:val="single" w:sz="4" w:space="0" w:color="auto"/>
              <w:left w:val="single" w:sz="4" w:space="0" w:color="auto"/>
            </w:tcBorders>
            <w:shd w:val="clear" w:color="auto" w:fill="auto"/>
            <w:noWrap/>
            <w:vAlign w:val="bottom"/>
          </w:tcPr>
          <w:p w14:paraId="5378DC65" w14:textId="77777777" w:rsidR="001574DA" w:rsidRPr="005030A1" w:rsidRDefault="001574DA" w:rsidP="001574DA">
            <w:pPr>
              <w:pStyle w:val="TableText"/>
              <w:spacing w:before="120"/>
              <w:ind w:right="340"/>
              <w:jc w:val="center"/>
            </w:pPr>
            <w:r w:rsidRPr="005030A1">
              <w:t>27.867</w:t>
            </w:r>
          </w:p>
        </w:tc>
        <w:tc>
          <w:tcPr>
            <w:tcW w:w="1146" w:type="dxa"/>
            <w:tcBorders>
              <w:top w:val="single" w:sz="4" w:space="0" w:color="auto"/>
              <w:right w:val="single" w:sz="4" w:space="0" w:color="auto"/>
            </w:tcBorders>
            <w:shd w:val="clear" w:color="auto" w:fill="auto"/>
            <w:noWrap/>
            <w:vAlign w:val="bottom"/>
          </w:tcPr>
          <w:p w14:paraId="5EABEC46" w14:textId="77777777" w:rsidR="001574DA" w:rsidRPr="005030A1" w:rsidRDefault="001574DA" w:rsidP="001574DA">
            <w:pPr>
              <w:pStyle w:val="TableText"/>
              <w:spacing w:before="120"/>
              <w:ind w:right="340"/>
              <w:jc w:val="center"/>
            </w:pPr>
            <w:r w:rsidRPr="005030A1">
              <w:t>1.512</w:t>
            </w:r>
          </w:p>
        </w:tc>
        <w:tc>
          <w:tcPr>
            <w:tcW w:w="1198" w:type="dxa"/>
            <w:tcBorders>
              <w:top w:val="single" w:sz="4" w:space="0" w:color="auto"/>
              <w:left w:val="single" w:sz="4" w:space="0" w:color="auto"/>
              <w:right w:val="single" w:sz="4" w:space="0" w:color="auto"/>
            </w:tcBorders>
            <w:shd w:val="clear" w:color="auto" w:fill="auto"/>
            <w:noWrap/>
          </w:tcPr>
          <w:p w14:paraId="0494349E" w14:textId="77777777" w:rsidR="001574DA" w:rsidRPr="005030A1" w:rsidRDefault="001574DA" w:rsidP="001574DA">
            <w:pPr>
              <w:pStyle w:val="TableText"/>
              <w:spacing w:before="120"/>
              <w:ind w:right="340"/>
              <w:jc w:val="center"/>
            </w:pPr>
            <w:r w:rsidRPr="005030A1">
              <w:t>19.132</w:t>
            </w:r>
          </w:p>
        </w:tc>
      </w:tr>
      <w:tr w:rsidR="001574DA" w:rsidRPr="005030A1" w14:paraId="52F27520"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2A32B065" w14:textId="77777777" w:rsidR="001574DA" w:rsidRPr="005030A1" w:rsidRDefault="001574DA" w:rsidP="001574DA">
            <w:pPr>
              <w:pStyle w:val="TableText"/>
              <w:jc w:val="right"/>
              <w:rPr>
                <w:rFonts w:ascii="Univers 55" w:hAnsi="Univers 55"/>
              </w:rPr>
            </w:pPr>
            <w:r w:rsidRPr="005030A1">
              <w:lastRenderedPageBreak/>
              <w:t>34</w:t>
            </w:r>
          </w:p>
        </w:tc>
        <w:tc>
          <w:tcPr>
            <w:tcW w:w="1810" w:type="dxa"/>
            <w:tcBorders>
              <w:left w:val="single" w:sz="4" w:space="0" w:color="auto"/>
            </w:tcBorders>
            <w:shd w:val="clear" w:color="auto" w:fill="auto"/>
            <w:noWrap/>
            <w:vAlign w:val="bottom"/>
          </w:tcPr>
          <w:p w14:paraId="75A5EE2D" w14:textId="77777777" w:rsidR="001574DA" w:rsidRPr="005030A1" w:rsidRDefault="001574DA" w:rsidP="001574DA">
            <w:pPr>
              <w:pStyle w:val="TableText"/>
              <w:spacing w:before="120"/>
              <w:ind w:right="340"/>
              <w:jc w:val="center"/>
            </w:pPr>
            <w:r w:rsidRPr="005030A1">
              <w:t>26.398</w:t>
            </w:r>
          </w:p>
        </w:tc>
        <w:tc>
          <w:tcPr>
            <w:tcW w:w="1416" w:type="dxa"/>
            <w:shd w:val="clear" w:color="auto" w:fill="auto"/>
            <w:noWrap/>
            <w:vAlign w:val="bottom"/>
          </w:tcPr>
          <w:p w14:paraId="79AF2C3B" w14:textId="77777777" w:rsidR="001574DA" w:rsidRPr="005030A1" w:rsidRDefault="001574DA" w:rsidP="001574DA">
            <w:pPr>
              <w:pStyle w:val="TableText"/>
              <w:spacing w:before="120"/>
              <w:ind w:right="340"/>
              <w:jc w:val="center"/>
            </w:pPr>
            <w:r w:rsidRPr="005030A1">
              <w:t>19.432</w:t>
            </w:r>
          </w:p>
        </w:tc>
        <w:tc>
          <w:tcPr>
            <w:tcW w:w="1150" w:type="dxa"/>
            <w:tcBorders>
              <w:right w:val="single" w:sz="4" w:space="0" w:color="auto"/>
            </w:tcBorders>
            <w:shd w:val="clear" w:color="auto" w:fill="auto"/>
            <w:noWrap/>
            <w:vAlign w:val="bottom"/>
          </w:tcPr>
          <w:p w14:paraId="5040C540" w14:textId="77777777" w:rsidR="001574DA" w:rsidRPr="005030A1" w:rsidRDefault="001574DA" w:rsidP="001574DA">
            <w:pPr>
              <w:pStyle w:val="TableText"/>
              <w:spacing w:before="120"/>
              <w:ind w:right="340"/>
              <w:jc w:val="center"/>
            </w:pPr>
            <w:r w:rsidRPr="005030A1">
              <w:t>1.088</w:t>
            </w:r>
          </w:p>
        </w:tc>
        <w:tc>
          <w:tcPr>
            <w:tcW w:w="1260" w:type="dxa"/>
            <w:tcBorders>
              <w:left w:val="single" w:sz="4" w:space="0" w:color="auto"/>
            </w:tcBorders>
            <w:shd w:val="clear" w:color="auto" w:fill="auto"/>
            <w:noWrap/>
            <w:vAlign w:val="bottom"/>
          </w:tcPr>
          <w:p w14:paraId="5FDBFECA" w14:textId="77777777" w:rsidR="001574DA" w:rsidRPr="005030A1" w:rsidRDefault="001574DA" w:rsidP="001574DA">
            <w:pPr>
              <w:pStyle w:val="TableText"/>
              <w:spacing w:before="120"/>
              <w:ind w:right="340"/>
              <w:jc w:val="center"/>
            </w:pPr>
            <w:r w:rsidRPr="005030A1">
              <w:t>27.543</w:t>
            </w:r>
          </w:p>
        </w:tc>
        <w:tc>
          <w:tcPr>
            <w:tcW w:w="1146" w:type="dxa"/>
            <w:tcBorders>
              <w:right w:val="single" w:sz="4" w:space="0" w:color="auto"/>
            </w:tcBorders>
            <w:shd w:val="clear" w:color="auto" w:fill="auto"/>
            <w:noWrap/>
            <w:vAlign w:val="bottom"/>
          </w:tcPr>
          <w:p w14:paraId="15CA83B8" w14:textId="77777777" w:rsidR="001574DA" w:rsidRPr="005030A1" w:rsidRDefault="001574DA" w:rsidP="001574DA">
            <w:pPr>
              <w:pStyle w:val="TableText"/>
              <w:spacing w:before="120"/>
              <w:ind w:right="340"/>
              <w:jc w:val="center"/>
            </w:pPr>
            <w:r w:rsidRPr="005030A1">
              <w:t>1.537</w:t>
            </w:r>
          </w:p>
        </w:tc>
        <w:tc>
          <w:tcPr>
            <w:tcW w:w="1198" w:type="dxa"/>
            <w:tcBorders>
              <w:left w:val="single" w:sz="4" w:space="0" w:color="auto"/>
              <w:right w:val="single" w:sz="4" w:space="0" w:color="auto"/>
            </w:tcBorders>
            <w:shd w:val="clear" w:color="auto" w:fill="auto"/>
            <w:noWrap/>
          </w:tcPr>
          <w:p w14:paraId="152BF8BF" w14:textId="77777777" w:rsidR="001574DA" w:rsidRPr="005030A1" w:rsidRDefault="001574DA" w:rsidP="001574DA">
            <w:pPr>
              <w:pStyle w:val="TableText"/>
              <w:spacing w:before="120"/>
              <w:ind w:right="340"/>
              <w:jc w:val="center"/>
            </w:pPr>
            <w:r w:rsidRPr="005030A1">
              <w:t>18.912</w:t>
            </w:r>
          </w:p>
        </w:tc>
      </w:tr>
      <w:tr w:rsidR="001574DA" w:rsidRPr="005030A1" w14:paraId="1CD74316"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3A84403D" w14:textId="77777777" w:rsidR="001574DA" w:rsidRPr="005030A1" w:rsidRDefault="001574DA" w:rsidP="001574DA">
            <w:pPr>
              <w:pStyle w:val="TableText"/>
              <w:jc w:val="right"/>
              <w:rPr>
                <w:rFonts w:ascii="Univers 55" w:hAnsi="Univers 55"/>
              </w:rPr>
            </w:pPr>
            <w:r w:rsidRPr="005030A1">
              <w:t>35</w:t>
            </w:r>
          </w:p>
        </w:tc>
        <w:tc>
          <w:tcPr>
            <w:tcW w:w="1810" w:type="dxa"/>
            <w:tcBorders>
              <w:left w:val="single" w:sz="4" w:space="0" w:color="auto"/>
            </w:tcBorders>
            <w:shd w:val="clear" w:color="auto" w:fill="auto"/>
            <w:noWrap/>
            <w:vAlign w:val="bottom"/>
          </w:tcPr>
          <w:p w14:paraId="7EA14869" w14:textId="77777777" w:rsidR="001574DA" w:rsidRPr="005030A1" w:rsidRDefault="001574DA" w:rsidP="001574DA">
            <w:pPr>
              <w:pStyle w:val="TableText"/>
              <w:spacing w:before="120"/>
              <w:ind w:right="340"/>
              <w:jc w:val="center"/>
            </w:pPr>
            <w:r w:rsidRPr="005030A1">
              <w:t>26.121</w:t>
            </w:r>
          </w:p>
        </w:tc>
        <w:tc>
          <w:tcPr>
            <w:tcW w:w="1416" w:type="dxa"/>
            <w:shd w:val="clear" w:color="auto" w:fill="auto"/>
            <w:noWrap/>
            <w:vAlign w:val="bottom"/>
          </w:tcPr>
          <w:p w14:paraId="0C63E5B3" w14:textId="77777777" w:rsidR="001574DA" w:rsidRPr="005030A1" w:rsidRDefault="001574DA" w:rsidP="001574DA">
            <w:pPr>
              <w:pStyle w:val="TableText"/>
              <w:spacing w:before="120"/>
              <w:ind w:right="340"/>
              <w:jc w:val="center"/>
            </w:pPr>
            <w:r w:rsidRPr="005030A1">
              <w:t>19.280</w:t>
            </w:r>
          </w:p>
        </w:tc>
        <w:tc>
          <w:tcPr>
            <w:tcW w:w="1150" w:type="dxa"/>
            <w:tcBorders>
              <w:right w:val="single" w:sz="4" w:space="0" w:color="auto"/>
            </w:tcBorders>
            <w:shd w:val="clear" w:color="auto" w:fill="auto"/>
            <w:noWrap/>
            <w:vAlign w:val="bottom"/>
          </w:tcPr>
          <w:p w14:paraId="6F6FB9C0" w14:textId="77777777" w:rsidR="001574DA" w:rsidRPr="005030A1" w:rsidRDefault="001574DA" w:rsidP="001574DA">
            <w:pPr>
              <w:pStyle w:val="TableText"/>
              <w:spacing w:before="120"/>
              <w:ind w:right="340"/>
              <w:jc w:val="center"/>
            </w:pPr>
            <w:r w:rsidRPr="005030A1">
              <w:t>1.105</w:t>
            </w:r>
          </w:p>
        </w:tc>
        <w:tc>
          <w:tcPr>
            <w:tcW w:w="1260" w:type="dxa"/>
            <w:tcBorders>
              <w:left w:val="single" w:sz="4" w:space="0" w:color="auto"/>
            </w:tcBorders>
            <w:shd w:val="clear" w:color="auto" w:fill="auto"/>
            <w:noWrap/>
            <w:vAlign w:val="bottom"/>
          </w:tcPr>
          <w:p w14:paraId="2C35DDA8" w14:textId="77777777" w:rsidR="001574DA" w:rsidRPr="005030A1" w:rsidRDefault="001574DA" w:rsidP="001574DA">
            <w:pPr>
              <w:pStyle w:val="TableText"/>
              <w:spacing w:before="120"/>
              <w:ind w:right="340"/>
              <w:jc w:val="center"/>
            </w:pPr>
            <w:r w:rsidRPr="005030A1">
              <w:t>27.212</w:t>
            </w:r>
          </w:p>
        </w:tc>
        <w:tc>
          <w:tcPr>
            <w:tcW w:w="1146" w:type="dxa"/>
            <w:tcBorders>
              <w:right w:val="single" w:sz="4" w:space="0" w:color="auto"/>
            </w:tcBorders>
            <w:shd w:val="clear" w:color="auto" w:fill="auto"/>
            <w:noWrap/>
            <w:vAlign w:val="bottom"/>
          </w:tcPr>
          <w:p w14:paraId="298546E1" w14:textId="77777777" w:rsidR="001574DA" w:rsidRPr="005030A1" w:rsidRDefault="001574DA" w:rsidP="001574DA">
            <w:pPr>
              <w:pStyle w:val="TableText"/>
              <w:spacing w:before="120"/>
              <w:ind w:right="340"/>
              <w:jc w:val="center"/>
            </w:pPr>
            <w:r w:rsidRPr="005030A1">
              <w:t>1.562</w:t>
            </w:r>
          </w:p>
        </w:tc>
        <w:tc>
          <w:tcPr>
            <w:tcW w:w="1198" w:type="dxa"/>
            <w:tcBorders>
              <w:left w:val="single" w:sz="4" w:space="0" w:color="auto"/>
              <w:right w:val="single" w:sz="4" w:space="0" w:color="auto"/>
            </w:tcBorders>
            <w:shd w:val="clear" w:color="auto" w:fill="auto"/>
            <w:noWrap/>
          </w:tcPr>
          <w:p w14:paraId="78FCFF33" w14:textId="77777777" w:rsidR="001574DA" w:rsidRPr="005030A1" w:rsidRDefault="001574DA" w:rsidP="001574DA">
            <w:pPr>
              <w:pStyle w:val="TableText"/>
              <w:spacing w:before="120"/>
              <w:ind w:right="340"/>
              <w:jc w:val="center"/>
            </w:pPr>
            <w:r w:rsidRPr="005030A1">
              <w:t>18.687</w:t>
            </w:r>
          </w:p>
        </w:tc>
      </w:tr>
      <w:tr w:rsidR="001574DA" w:rsidRPr="005030A1" w14:paraId="2F87AE7D"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9356AB4" w14:textId="77777777" w:rsidR="001574DA" w:rsidRPr="005030A1" w:rsidRDefault="001574DA" w:rsidP="001574DA">
            <w:pPr>
              <w:pStyle w:val="TableText"/>
              <w:jc w:val="right"/>
              <w:rPr>
                <w:rFonts w:ascii="Univers 55" w:hAnsi="Univers 55"/>
              </w:rPr>
            </w:pPr>
            <w:r w:rsidRPr="005030A1">
              <w:t>36</w:t>
            </w:r>
          </w:p>
        </w:tc>
        <w:tc>
          <w:tcPr>
            <w:tcW w:w="1810" w:type="dxa"/>
            <w:tcBorders>
              <w:left w:val="single" w:sz="4" w:space="0" w:color="auto"/>
            </w:tcBorders>
            <w:shd w:val="clear" w:color="auto" w:fill="auto"/>
            <w:noWrap/>
            <w:vAlign w:val="bottom"/>
          </w:tcPr>
          <w:p w14:paraId="614B2859" w14:textId="77777777" w:rsidR="001574DA" w:rsidRPr="005030A1" w:rsidRDefault="001574DA" w:rsidP="001574DA">
            <w:pPr>
              <w:pStyle w:val="TableText"/>
              <w:spacing w:before="120"/>
              <w:ind w:right="340"/>
              <w:jc w:val="center"/>
            </w:pPr>
            <w:r w:rsidRPr="005030A1">
              <w:t>25.839</w:t>
            </w:r>
          </w:p>
        </w:tc>
        <w:tc>
          <w:tcPr>
            <w:tcW w:w="1416" w:type="dxa"/>
            <w:shd w:val="clear" w:color="auto" w:fill="auto"/>
            <w:noWrap/>
            <w:vAlign w:val="bottom"/>
          </w:tcPr>
          <w:p w14:paraId="1B57B793" w14:textId="77777777" w:rsidR="001574DA" w:rsidRPr="005030A1" w:rsidRDefault="001574DA" w:rsidP="001574DA">
            <w:pPr>
              <w:pStyle w:val="TableText"/>
              <w:spacing w:before="120"/>
              <w:ind w:right="340"/>
              <w:jc w:val="center"/>
            </w:pPr>
            <w:r w:rsidRPr="005030A1">
              <w:t>19.125</w:t>
            </w:r>
          </w:p>
        </w:tc>
        <w:tc>
          <w:tcPr>
            <w:tcW w:w="1150" w:type="dxa"/>
            <w:tcBorders>
              <w:right w:val="single" w:sz="4" w:space="0" w:color="auto"/>
            </w:tcBorders>
            <w:shd w:val="clear" w:color="auto" w:fill="auto"/>
            <w:noWrap/>
            <w:vAlign w:val="bottom"/>
          </w:tcPr>
          <w:p w14:paraId="0F2A42B2" w14:textId="77777777" w:rsidR="001574DA" w:rsidRPr="005030A1" w:rsidRDefault="001574DA" w:rsidP="001574DA">
            <w:pPr>
              <w:pStyle w:val="TableText"/>
              <w:spacing w:before="120"/>
              <w:ind w:right="340"/>
              <w:jc w:val="center"/>
            </w:pPr>
            <w:r w:rsidRPr="005030A1">
              <w:t>1.122</w:t>
            </w:r>
          </w:p>
        </w:tc>
        <w:tc>
          <w:tcPr>
            <w:tcW w:w="1260" w:type="dxa"/>
            <w:tcBorders>
              <w:left w:val="single" w:sz="4" w:space="0" w:color="auto"/>
            </w:tcBorders>
            <w:shd w:val="clear" w:color="auto" w:fill="auto"/>
            <w:noWrap/>
            <w:vAlign w:val="bottom"/>
          </w:tcPr>
          <w:p w14:paraId="634D544B" w14:textId="77777777" w:rsidR="001574DA" w:rsidRPr="005030A1" w:rsidRDefault="001574DA" w:rsidP="001574DA">
            <w:pPr>
              <w:pStyle w:val="TableText"/>
              <w:spacing w:before="120"/>
              <w:ind w:right="340"/>
              <w:jc w:val="center"/>
            </w:pPr>
            <w:r w:rsidRPr="005030A1">
              <w:t>26.874</w:t>
            </w:r>
          </w:p>
        </w:tc>
        <w:tc>
          <w:tcPr>
            <w:tcW w:w="1146" w:type="dxa"/>
            <w:tcBorders>
              <w:right w:val="single" w:sz="4" w:space="0" w:color="auto"/>
            </w:tcBorders>
            <w:shd w:val="clear" w:color="auto" w:fill="auto"/>
            <w:noWrap/>
            <w:vAlign w:val="bottom"/>
          </w:tcPr>
          <w:p w14:paraId="28A7B2D7" w14:textId="77777777" w:rsidR="001574DA" w:rsidRPr="005030A1" w:rsidRDefault="001574DA" w:rsidP="001574DA">
            <w:pPr>
              <w:pStyle w:val="TableText"/>
              <w:spacing w:before="120"/>
              <w:ind w:right="340"/>
              <w:jc w:val="center"/>
            </w:pPr>
            <w:r w:rsidRPr="005030A1">
              <w:t>1.587</w:t>
            </w:r>
          </w:p>
        </w:tc>
        <w:tc>
          <w:tcPr>
            <w:tcW w:w="1198" w:type="dxa"/>
            <w:tcBorders>
              <w:left w:val="single" w:sz="4" w:space="0" w:color="auto"/>
              <w:right w:val="single" w:sz="4" w:space="0" w:color="auto"/>
            </w:tcBorders>
            <w:shd w:val="clear" w:color="auto" w:fill="auto"/>
            <w:noWrap/>
          </w:tcPr>
          <w:p w14:paraId="4484A3AB" w14:textId="77777777" w:rsidR="001574DA" w:rsidRPr="005030A1" w:rsidRDefault="001574DA" w:rsidP="001574DA">
            <w:pPr>
              <w:pStyle w:val="TableText"/>
              <w:spacing w:before="120"/>
              <w:ind w:right="340"/>
              <w:jc w:val="center"/>
            </w:pPr>
            <w:r w:rsidRPr="005030A1">
              <w:t>18.457</w:t>
            </w:r>
          </w:p>
        </w:tc>
      </w:tr>
      <w:tr w:rsidR="001574DA" w:rsidRPr="005030A1" w14:paraId="6E2225F5"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33DC350" w14:textId="77777777" w:rsidR="001574DA" w:rsidRPr="005030A1" w:rsidRDefault="001574DA" w:rsidP="001574DA">
            <w:pPr>
              <w:pStyle w:val="TableText"/>
              <w:jc w:val="right"/>
              <w:rPr>
                <w:rFonts w:ascii="Univers 55" w:hAnsi="Univers 55"/>
              </w:rPr>
            </w:pPr>
            <w:r w:rsidRPr="005030A1">
              <w:t>37</w:t>
            </w:r>
          </w:p>
        </w:tc>
        <w:tc>
          <w:tcPr>
            <w:tcW w:w="1810" w:type="dxa"/>
            <w:tcBorders>
              <w:left w:val="single" w:sz="4" w:space="0" w:color="auto"/>
            </w:tcBorders>
            <w:shd w:val="clear" w:color="auto" w:fill="auto"/>
            <w:noWrap/>
            <w:vAlign w:val="bottom"/>
          </w:tcPr>
          <w:p w14:paraId="737A75A1" w14:textId="77777777" w:rsidR="001574DA" w:rsidRPr="005030A1" w:rsidRDefault="001574DA" w:rsidP="001574DA">
            <w:pPr>
              <w:pStyle w:val="TableText"/>
              <w:spacing w:before="120"/>
              <w:ind w:right="340"/>
              <w:jc w:val="center"/>
            </w:pPr>
            <w:r w:rsidRPr="005030A1">
              <w:t>25.552</w:t>
            </w:r>
          </w:p>
        </w:tc>
        <w:tc>
          <w:tcPr>
            <w:tcW w:w="1416" w:type="dxa"/>
            <w:shd w:val="clear" w:color="auto" w:fill="auto"/>
            <w:noWrap/>
            <w:vAlign w:val="bottom"/>
          </w:tcPr>
          <w:p w14:paraId="3BFF89B7" w14:textId="77777777" w:rsidR="001574DA" w:rsidRPr="005030A1" w:rsidRDefault="001574DA" w:rsidP="001574DA">
            <w:pPr>
              <w:pStyle w:val="TableText"/>
              <w:spacing w:before="120"/>
              <w:ind w:right="340"/>
              <w:jc w:val="center"/>
            </w:pPr>
            <w:r w:rsidRPr="005030A1">
              <w:t>18.966</w:t>
            </w:r>
          </w:p>
        </w:tc>
        <w:tc>
          <w:tcPr>
            <w:tcW w:w="1150" w:type="dxa"/>
            <w:tcBorders>
              <w:right w:val="single" w:sz="4" w:space="0" w:color="auto"/>
            </w:tcBorders>
            <w:shd w:val="clear" w:color="auto" w:fill="auto"/>
            <w:noWrap/>
            <w:vAlign w:val="bottom"/>
          </w:tcPr>
          <w:p w14:paraId="5553155C" w14:textId="77777777" w:rsidR="001574DA" w:rsidRPr="005030A1" w:rsidRDefault="001574DA" w:rsidP="001574DA">
            <w:pPr>
              <w:pStyle w:val="TableText"/>
              <w:spacing w:before="120"/>
              <w:ind w:right="340"/>
              <w:jc w:val="center"/>
            </w:pPr>
            <w:r w:rsidRPr="005030A1">
              <w:t>1.140</w:t>
            </w:r>
          </w:p>
        </w:tc>
        <w:tc>
          <w:tcPr>
            <w:tcW w:w="1260" w:type="dxa"/>
            <w:tcBorders>
              <w:left w:val="single" w:sz="4" w:space="0" w:color="auto"/>
            </w:tcBorders>
            <w:shd w:val="clear" w:color="auto" w:fill="auto"/>
            <w:noWrap/>
            <w:vAlign w:val="bottom"/>
          </w:tcPr>
          <w:p w14:paraId="6F674921" w14:textId="77777777" w:rsidR="001574DA" w:rsidRPr="005030A1" w:rsidRDefault="001574DA" w:rsidP="001574DA">
            <w:pPr>
              <w:pStyle w:val="TableText"/>
              <w:spacing w:before="120"/>
              <w:ind w:right="340"/>
              <w:jc w:val="center"/>
            </w:pPr>
            <w:r w:rsidRPr="005030A1">
              <w:t>26.530</w:t>
            </w:r>
          </w:p>
        </w:tc>
        <w:tc>
          <w:tcPr>
            <w:tcW w:w="1146" w:type="dxa"/>
            <w:tcBorders>
              <w:right w:val="single" w:sz="4" w:space="0" w:color="auto"/>
            </w:tcBorders>
            <w:shd w:val="clear" w:color="auto" w:fill="auto"/>
            <w:noWrap/>
            <w:vAlign w:val="bottom"/>
          </w:tcPr>
          <w:p w14:paraId="686D679A" w14:textId="77777777" w:rsidR="001574DA" w:rsidRPr="005030A1" w:rsidRDefault="001574DA" w:rsidP="001574DA">
            <w:pPr>
              <w:pStyle w:val="TableText"/>
              <w:spacing w:before="120"/>
              <w:ind w:right="340"/>
              <w:jc w:val="center"/>
            </w:pPr>
            <w:r w:rsidRPr="005030A1">
              <w:t>1.612</w:t>
            </w:r>
          </w:p>
        </w:tc>
        <w:tc>
          <w:tcPr>
            <w:tcW w:w="1198" w:type="dxa"/>
            <w:tcBorders>
              <w:left w:val="single" w:sz="4" w:space="0" w:color="auto"/>
              <w:right w:val="single" w:sz="4" w:space="0" w:color="auto"/>
            </w:tcBorders>
            <w:shd w:val="clear" w:color="auto" w:fill="auto"/>
            <w:noWrap/>
          </w:tcPr>
          <w:p w14:paraId="482C7F72" w14:textId="77777777" w:rsidR="001574DA" w:rsidRPr="005030A1" w:rsidRDefault="001574DA" w:rsidP="001574DA">
            <w:pPr>
              <w:pStyle w:val="TableText"/>
              <w:spacing w:before="120"/>
              <w:ind w:right="340"/>
              <w:jc w:val="center"/>
            </w:pPr>
            <w:r w:rsidRPr="005030A1">
              <w:t>18.221</w:t>
            </w:r>
          </w:p>
        </w:tc>
      </w:tr>
      <w:tr w:rsidR="001574DA" w:rsidRPr="005030A1" w14:paraId="0789C012"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2F171746" w14:textId="77777777" w:rsidR="001574DA" w:rsidRPr="005030A1" w:rsidRDefault="001574DA" w:rsidP="001574DA">
            <w:pPr>
              <w:pStyle w:val="TableText"/>
              <w:jc w:val="right"/>
              <w:rPr>
                <w:rFonts w:ascii="Univers 55" w:hAnsi="Univers 55"/>
              </w:rPr>
            </w:pPr>
            <w:r w:rsidRPr="005030A1">
              <w:t>38</w:t>
            </w:r>
          </w:p>
        </w:tc>
        <w:tc>
          <w:tcPr>
            <w:tcW w:w="1810" w:type="dxa"/>
            <w:tcBorders>
              <w:left w:val="single" w:sz="4" w:space="0" w:color="auto"/>
            </w:tcBorders>
            <w:shd w:val="clear" w:color="auto" w:fill="auto"/>
            <w:noWrap/>
            <w:vAlign w:val="bottom"/>
          </w:tcPr>
          <w:p w14:paraId="23E4A83B" w14:textId="77777777" w:rsidR="001574DA" w:rsidRPr="005030A1" w:rsidRDefault="001574DA" w:rsidP="001574DA">
            <w:pPr>
              <w:pStyle w:val="TableText"/>
              <w:spacing w:before="120"/>
              <w:ind w:right="340"/>
              <w:jc w:val="center"/>
            </w:pPr>
            <w:r w:rsidRPr="005030A1">
              <w:t>25.260</w:t>
            </w:r>
          </w:p>
        </w:tc>
        <w:tc>
          <w:tcPr>
            <w:tcW w:w="1416" w:type="dxa"/>
            <w:shd w:val="clear" w:color="auto" w:fill="auto"/>
            <w:noWrap/>
            <w:vAlign w:val="bottom"/>
          </w:tcPr>
          <w:p w14:paraId="1616A412" w14:textId="77777777" w:rsidR="001574DA" w:rsidRPr="005030A1" w:rsidRDefault="001574DA" w:rsidP="001574DA">
            <w:pPr>
              <w:pStyle w:val="TableText"/>
              <w:spacing w:before="120"/>
              <w:ind w:right="340"/>
              <w:jc w:val="center"/>
            </w:pPr>
            <w:r w:rsidRPr="005030A1">
              <w:t>18.804</w:t>
            </w:r>
          </w:p>
        </w:tc>
        <w:tc>
          <w:tcPr>
            <w:tcW w:w="1150" w:type="dxa"/>
            <w:tcBorders>
              <w:right w:val="single" w:sz="4" w:space="0" w:color="auto"/>
            </w:tcBorders>
            <w:shd w:val="clear" w:color="auto" w:fill="auto"/>
            <w:noWrap/>
            <w:vAlign w:val="bottom"/>
          </w:tcPr>
          <w:p w14:paraId="7DA108B3" w14:textId="77777777" w:rsidR="001574DA" w:rsidRPr="005030A1" w:rsidRDefault="001574DA" w:rsidP="001574DA">
            <w:pPr>
              <w:pStyle w:val="TableText"/>
              <w:spacing w:before="120"/>
              <w:ind w:right="340"/>
              <w:jc w:val="center"/>
            </w:pPr>
            <w:r w:rsidRPr="005030A1">
              <w:t>1.157</w:t>
            </w:r>
          </w:p>
        </w:tc>
        <w:tc>
          <w:tcPr>
            <w:tcW w:w="1260" w:type="dxa"/>
            <w:tcBorders>
              <w:left w:val="single" w:sz="4" w:space="0" w:color="auto"/>
            </w:tcBorders>
            <w:shd w:val="clear" w:color="auto" w:fill="auto"/>
            <w:noWrap/>
            <w:vAlign w:val="bottom"/>
          </w:tcPr>
          <w:p w14:paraId="25D7A3C7" w14:textId="77777777" w:rsidR="001574DA" w:rsidRPr="005030A1" w:rsidRDefault="001574DA" w:rsidP="001574DA">
            <w:pPr>
              <w:pStyle w:val="TableText"/>
              <w:spacing w:before="120"/>
              <w:ind w:right="340"/>
              <w:jc w:val="center"/>
            </w:pPr>
            <w:r w:rsidRPr="005030A1">
              <w:t>26.178</w:t>
            </w:r>
          </w:p>
        </w:tc>
        <w:tc>
          <w:tcPr>
            <w:tcW w:w="1146" w:type="dxa"/>
            <w:tcBorders>
              <w:right w:val="single" w:sz="4" w:space="0" w:color="auto"/>
            </w:tcBorders>
            <w:shd w:val="clear" w:color="auto" w:fill="auto"/>
            <w:noWrap/>
            <w:vAlign w:val="bottom"/>
          </w:tcPr>
          <w:p w14:paraId="5CB2E0BC" w14:textId="77777777" w:rsidR="001574DA" w:rsidRPr="005030A1" w:rsidRDefault="001574DA" w:rsidP="001574DA">
            <w:pPr>
              <w:pStyle w:val="TableText"/>
              <w:spacing w:before="120"/>
              <w:ind w:right="340"/>
              <w:jc w:val="center"/>
            </w:pPr>
            <w:r w:rsidRPr="005030A1">
              <w:t>1.637</w:t>
            </w:r>
          </w:p>
        </w:tc>
        <w:tc>
          <w:tcPr>
            <w:tcW w:w="1198" w:type="dxa"/>
            <w:tcBorders>
              <w:left w:val="single" w:sz="4" w:space="0" w:color="auto"/>
              <w:right w:val="single" w:sz="4" w:space="0" w:color="auto"/>
            </w:tcBorders>
            <w:shd w:val="clear" w:color="auto" w:fill="auto"/>
            <w:noWrap/>
          </w:tcPr>
          <w:p w14:paraId="55646529" w14:textId="77777777" w:rsidR="001574DA" w:rsidRPr="005030A1" w:rsidRDefault="001574DA" w:rsidP="001574DA">
            <w:pPr>
              <w:pStyle w:val="TableText"/>
              <w:spacing w:before="120"/>
              <w:ind w:right="340"/>
              <w:jc w:val="center"/>
            </w:pPr>
            <w:r w:rsidRPr="005030A1">
              <w:t>17.981</w:t>
            </w:r>
          </w:p>
        </w:tc>
      </w:tr>
      <w:tr w:rsidR="001574DA" w:rsidRPr="005030A1" w14:paraId="73609995"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4A9A34C6" w14:textId="77777777" w:rsidR="001574DA" w:rsidRPr="005030A1" w:rsidRDefault="001574DA" w:rsidP="001574DA">
            <w:pPr>
              <w:pStyle w:val="TableText"/>
              <w:jc w:val="right"/>
              <w:rPr>
                <w:rFonts w:ascii="Univers 55" w:hAnsi="Univers 55"/>
              </w:rPr>
            </w:pPr>
            <w:r w:rsidRPr="005030A1">
              <w:t>39</w:t>
            </w:r>
          </w:p>
        </w:tc>
        <w:tc>
          <w:tcPr>
            <w:tcW w:w="1810" w:type="dxa"/>
            <w:tcBorders>
              <w:left w:val="single" w:sz="4" w:space="0" w:color="auto"/>
            </w:tcBorders>
            <w:shd w:val="clear" w:color="auto" w:fill="auto"/>
            <w:noWrap/>
            <w:vAlign w:val="bottom"/>
          </w:tcPr>
          <w:p w14:paraId="18E77FA7" w14:textId="77777777" w:rsidR="001574DA" w:rsidRPr="005030A1" w:rsidRDefault="001574DA" w:rsidP="001574DA">
            <w:pPr>
              <w:pStyle w:val="TableText"/>
              <w:spacing w:before="120"/>
              <w:ind w:right="340"/>
              <w:jc w:val="center"/>
            </w:pPr>
            <w:r w:rsidRPr="005030A1">
              <w:t>24.962</w:t>
            </w:r>
          </w:p>
        </w:tc>
        <w:tc>
          <w:tcPr>
            <w:tcW w:w="1416" w:type="dxa"/>
            <w:shd w:val="clear" w:color="auto" w:fill="auto"/>
            <w:noWrap/>
            <w:vAlign w:val="bottom"/>
          </w:tcPr>
          <w:p w14:paraId="0418D67B" w14:textId="77777777" w:rsidR="001574DA" w:rsidRPr="005030A1" w:rsidRDefault="001574DA" w:rsidP="001574DA">
            <w:pPr>
              <w:pStyle w:val="TableText"/>
              <w:spacing w:before="120"/>
              <w:ind w:right="340"/>
              <w:jc w:val="center"/>
            </w:pPr>
            <w:r w:rsidRPr="005030A1">
              <w:t>18.639</w:t>
            </w:r>
          </w:p>
        </w:tc>
        <w:tc>
          <w:tcPr>
            <w:tcW w:w="1150" w:type="dxa"/>
            <w:tcBorders>
              <w:right w:val="single" w:sz="4" w:space="0" w:color="auto"/>
            </w:tcBorders>
            <w:shd w:val="clear" w:color="auto" w:fill="auto"/>
            <w:noWrap/>
            <w:vAlign w:val="bottom"/>
          </w:tcPr>
          <w:p w14:paraId="47E8D1A0" w14:textId="77777777" w:rsidR="001574DA" w:rsidRPr="005030A1" w:rsidRDefault="001574DA" w:rsidP="001574DA">
            <w:pPr>
              <w:pStyle w:val="TableText"/>
              <w:spacing w:before="120"/>
              <w:ind w:right="340"/>
              <w:jc w:val="center"/>
            </w:pPr>
            <w:r w:rsidRPr="005030A1">
              <w:t>1.174</w:t>
            </w:r>
          </w:p>
        </w:tc>
        <w:tc>
          <w:tcPr>
            <w:tcW w:w="1260" w:type="dxa"/>
            <w:tcBorders>
              <w:left w:val="single" w:sz="4" w:space="0" w:color="auto"/>
            </w:tcBorders>
            <w:shd w:val="clear" w:color="auto" w:fill="auto"/>
            <w:noWrap/>
            <w:vAlign w:val="bottom"/>
          </w:tcPr>
          <w:p w14:paraId="49BEAFA8" w14:textId="77777777" w:rsidR="001574DA" w:rsidRPr="005030A1" w:rsidRDefault="001574DA" w:rsidP="001574DA">
            <w:pPr>
              <w:pStyle w:val="TableText"/>
              <w:spacing w:before="120"/>
              <w:ind w:right="340"/>
              <w:jc w:val="center"/>
            </w:pPr>
            <w:r w:rsidRPr="005030A1">
              <w:t>25.818</w:t>
            </w:r>
          </w:p>
        </w:tc>
        <w:tc>
          <w:tcPr>
            <w:tcW w:w="1146" w:type="dxa"/>
            <w:tcBorders>
              <w:right w:val="single" w:sz="4" w:space="0" w:color="auto"/>
            </w:tcBorders>
            <w:shd w:val="clear" w:color="auto" w:fill="auto"/>
            <w:noWrap/>
            <w:vAlign w:val="bottom"/>
          </w:tcPr>
          <w:p w14:paraId="33659347" w14:textId="77777777" w:rsidR="001574DA" w:rsidRPr="005030A1" w:rsidRDefault="001574DA" w:rsidP="001574DA">
            <w:pPr>
              <w:pStyle w:val="TableText"/>
              <w:spacing w:before="120"/>
              <w:ind w:right="340"/>
              <w:jc w:val="center"/>
            </w:pPr>
            <w:r w:rsidRPr="005030A1">
              <w:t>1.661</w:t>
            </w:r>
          </w:p>
        </w:tc>
        <w:tc>
          <w:tcPr>
            <w:tcW w:w="1198" w:type="dxa"/>
            <w:tcBorders>
              <w:left w:val="single" w:sz="4" w:space="0" w:color="auto"/>
              <w:right w:val="single" w:sz="4" w:space="0" w:color="auto"/>
            </w:tcBorders>
            <w:shd w:val="clear" w:color="auto" w:fill="auto"/>
            <w:noWrap/>
          </w:tcPr>
          <w:p w14:paraId="5ACFDD10" w14:textId="77777777" w:rsidR="001574DA" w:rsidRPr="005030A1" w:rsidRDefault="001574DA" w:rsidP="001574DA">
            <w:pPr>
              <w:pStyle w:val="TableText"/>
              <w:spacing w:before="120"/>
              <w:ind w:right="340"/>
              <w:jc w:val="center"/>
            </w:pPr>
            <w:r w:rsidRPr="005030A1">
              <w:t>17.735</w:t>
            </w:r>
          </w:p>
        </w:tc>
      </w:tr>
      <w:tr w:rsidR="001574DA" w:rsidRPr="005030A1" w14:paraId="2E1F7BC3"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5BF0E31C" w14:textId="77777777" w:rsidR="001574DA" w:rsidRPr="005030A1" w:rsidRDefault="001574DA" w:rsidP="001574DA">
            <w:pPr>
              <w:pStyle w:val="TableText"/>
              <w:jc w:val="right"/>
              <w:rPr>
                <w:rFonts w:ascii="Univers 55" w:hAnsi="Univers 55"/>
              </w:rPr>
            </w:pPr>
            <w:r w:rsidRPr="005030A1">
              <w:t>40</w:t>
            </w:r>
          </w:p>
        </w:tc>
        <w:tc>
          <w:tcPr>
            <w:tcW w:w="1810" w:type="dxa"/>
            <w:tcBorders>
              <w:left w:val="single" w:sz="4" w:space="0" w:color="auto"/>
            </w:tcBorders>
            <w:shd w:val="clear" w:color="auto" w:fill="auto"/>
            <w:noWrap/>
            <w:vAlign w:val="bottom"/>
          </w:tcPr>
          <w:p w14:paraId="43459E49" w14:textId="77777777" w:rsidR="001574DA" w:rsidRPr="005030A1" w:rsidRDefault="001574DA" w:rsidP="001574DA">
            <w:pPr>
              <w:pStyle w:val="TableText"/>
              <w:spacing w:before="120"/>
              <w:ind w:right="340"/>
              <w:jc w:val="center"/>
            </w:pPr>
            <w:r w:rsidRPr="005030A1">
              <w:t>24.660</w:t>
            </w:r>
          </w:p>
        </w:tc>
        <w:tc>
          <w:tcPr>
            <w:tcW w:w="1416" w:type="dxa"/>
            <w:shd w:val="clear" w:color="auto" w:fill="auto"/>
            <w:noWrap/>
            <w:vAlign w:val="bottom"/>
          </w:tcPr>
          <w:p w14:paraId="60D62CAF" w14:textId="77777777" w:rsidR="001574DA" w:rsidRPr="005030A1" w:rsidRDefault="001574DA" w:rsidP="001574DA">
            <w:pPr>
              <w:pStyle w:val="TableText"/>
              <w:spacing w:before="120"/>
              <w:ind w:right="340"/>
              <w:jc w:val="center"/>
            </w:pPr>
            <w:r w:rsidRPr="005030A1">
              <w:t>18.470</w:t>
            </w:r>
          </w:p>
        </w:tc>
        <w:tc>
          <w:tcPr>
            <w:tcW w:w="1150" w:type="dxa"/>
            <w:tcBorders>
              <w:right w:val="single" w:sz="4" w:space="0" w:color="auto"/>
            </w:tcBorders>
            <w:shd w:val="clear" w:color="auto" w:fill="auto"/>
            <w:noWrap/>
            <w:vAlign w:val="bottom"/>
          </w:tcPr>
          <w:p w14:paraId="137D316F" w14:textId="77777777" w:rsidR="001574DA" w:rsidRPr="005030A1" w:rsidRDefault="001574DA" w:rsidP="001574DA">
            <w:pPr>
              <w:pStyle w:val="TableText"/>
              <w:spacing w:before="120"/>
              <w:ind w:right="340"/>
              <w:jc w:val="center"/>
            </w:pPr>
            <w:r w:rsidRPr="005030A1">
              <w:t>1.192</w:t>
            </w:r>
          </w:p>
        </w:tc>
        <w:tc>
          <w:tcPr>
            <w:tcW w:w="1260" w:type="dxa"/>
            <w:tcBorders>
              <w:left w:val="single" w:sz="4" w:space="0" w:color="auto"/>
            </w:tcBorders>
            <w:shd w:val="clear" w:color="auto" w:fill="auto"/>
            <w:noWrap/>
            <w:vAlign w:val="bottom"/>
          </w:tcPr>
          <w:p w14:paraId="44DE2C77" w14:textId="77777777" w:rsidR="001574DA" w:rsidRPr="005030A1" w:rsidRDefault="001574DA" w:rsidP="001574DA">
            <w:pPr>
              <w:pStyle w:val="TableText"/>
              <w:spacing w:before="120"/>
              <w:ind w:right="340"/>
              <w:jc w:val="center"/>
            </w:pPr>
            <w:r w:rsidRPr="005030A1">
              <w:t>25.452</w:t>
            </w:r>
          </w:p>
        </w:tc>
        <w:tc>
          <w:tcPr>
            <w:tcW w:w="1146" w:type="dxa"/>
            <w:tcBorders>
              <w:right w:val="single" w:sz="4" w:space="0" w:color="auto"/>
            </w:tcBorders>
            <w:shd w:val="clear" w:color="auto" w:fill="auto"/>
            <w:noWrap/>
            <w:vAlign w:val="bottom"/>
          </w:tcPr>
          <w:p w14:paraId="1A5CB377" w14:textId="77777777" w:rsidR="001574DA" w:rsidRPr="005030A1" w:rsidRDefault="001574DA" w:rsidP="001574DA">
            <w:pPr>
              <w:pStyle w:val="TableText"/>
              <w:spacing w:before="120"/>
              <w:ind w:right="340"/>
              <w:jc w:val="center"/>
            </w:pPr>
            <w:r w:rsidRPr="005030A1">
              <w:t>1.686</w:t>
            </w:r>
          </w:p>
        </w:tc>
        <w:tc>
          <w:tcPr>
            <w:tcW w:w="1198" w:type="dxa"/>
            <w:tcBorders>
              <w:left w:val="single" w:sz="4" w:space="0" w:color="auto"/>
              <w:right w:val="single" w:sz="4" w:space="0" w:color="auto"/>
            </w:tcBorders>
            <w:shd w:val="clear" w:color="auto" w:fill="auto"/>
            <w:noWrap/>
          </w:tcPr>
          <w:p w14:paraId="715D94B9" w14:textId="77777777" w:rsidR="001574DA" w:rsidRPr="005030A1" w:rsidRDefault="001574DA" w:rsidP="001574DA">
            <w:pPr>
              <w:pStyle w:val="TableText"/>
              <w:spacing w:before="120"/>
              <w:ind w:right="340"/>
              <w:jc w:val="center"/>
            </w:pPr>
            <w:r w:rsidRPr="005030A1">
              <w:t>17.484</w:t>
            </w:r>
          </w:p>
        </w:tc>
      </w:tr>
      <w:tr w:rsidR="001574DA" w:rsidRPr="005030A1" w14:paraId="0BDF0034"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8DBB9BD" w14:textId="77777777" w:rsidR="001574DA" w:rsidRPr="005030A1" w:rsidRDefault="001574DA" w:rsidP="001574DA">
            <w:pPr>
              <w:pStyle w:val="TableText"/>
              <w:jc w:val="right"/>
              <w:rPr>
                <w:rFonts w:ascii="Univers 55" w:hAnsi="Univers 55"/>
              </w:rPr>
            </w:pPr>
            <w:r w:rsidRPr="005030A1">
              <w:t>41</w:t>
            </w:r>
          </w:p>
        </w:tc>
        <w:tc>
          <w:tcPr>
            <w:tcW w:w="1810" w:type="dxa"/>
            <w:tcBorders>
              <w:left w:val="single" w:sz="4" w:space="0" w:color="auto"/>
            </w:tcBorders>
            <w:shd w:val="clear" w:color="auto" w:fill="auto"/>
            <w:noWrap/>
            <w:vAlign w:val="bottom"/>
          </w:tcPr>
          <w:p w14:paraId="70714F97" w14:textId="77777777" w:rsidR="001574DA" w:rsidRPr="005030A1" w:rsidRDefault="001574DA" w:rsidP="001574DA">
            <w:pPr>
              <w:pStyle w:val="TableText"/>
              <w:spacing w:before="120"/>
              <w:ind w:right="340"/>
              <w:jc w:val="center"/>
            </w:pPr>
            <w:r w:rsidRPr="005030A1">
              <w:t>24.352</w:t>
            </w:r>
          </w:p>
        </w:tc>
        <w:tc>
          <w:tcPr>
            <w:tcW w:w="1416" w:type="dxa"/>
            <w:shd w:val="clear" w:color="auto" w:fill="auto"/>
            <w:noWrap/>
            <w:vAlign w:val="bottom"/>
          </w:tcPr>
          <w:p w14:paraId="46073C15" w14:textId="77777777" w:rsidR="001574DA" w:rsidRPr="005030A1" w:rsidRDefault="001574DA" w:rsidP="001574DA">
            <w:pPr>
              <w:pStyle w:val="TableText"/>
              <w:spacing w:before="120"/>
              <w:ind w:right="340"/>
              <w:jc w:val="center"/>
            </w:pPr>
            <w:r w:rsidRPr="005030A1">
              <w:t>18.297</w:t>
            </w:r>
          </w:p>
        </w:tc>
        <w:tc>
          <w:tcPr>
            <w:tcW w:w="1150" w:type="dxa"/>
            <w:tcBorders>
              <w:right w:val="single" w:sz="4" w:space="0" w:color="auto"/>
            </w:tcBorders>
            <w:shd w:val="clear" w:color="auto" w:fill="auto"/>
            <w:noWrap/>
            <w:vAlign w:val="bottom"/>
          </w:tcPr>
          <w:p w14:paraId="1E98BE95" w14:textId="77777777" w:rsidR="001574DA" w:rsidRPr="005030A1" w:rsidRDefault="001574DA" w:rsidP="001574DA">
            <w:pPr>
              <w:pStyle w:val="TableText"/>
              <w:spacing w:before="120"/>
              <w:ind w:right="340"/>
              <w:jc w:val="center"/>
            </w:pPr>
            <w:r w:rsidRPr="005030A1">
              <w:t>1.209</w:t>
            </w:r>
          </w:p>
        </w:tc>
        <w:tc>
          <w:tcPr>
            <w:tcW w:w="1260" w:type="dxa"/>
            <w:tcBorders>
              <w:left w:val="single" w:sz="4" w:space="0" w:color="auto"/>
            </w:tcBorders>
            <w:shd w:val="clear" w:color="auto" w:fill="auto"/>
            <w:noWrap/>
            <w:vAlign w:val="bottom"/>
          </w:tcPr>
          <w:p w14:paraId="64D42282" w14:textId="77777777" w:rsidR="001574DA" w:rsidRPr="005030A1" w:rsidRDefault="001574DA" w:rsidP="001574DA">
            <w:pPr>
              <w:pStyle w:val="TableText"/>
              <w:spacing w:before="120"/>
              <w:ind w:right="340"/>
              <w:jc w:val="center"/>
            </w:pPr>
            <w:r w:rsidRPr="005030A1">
              <w:t>25.079</w:t>
            </w:r>
          </w:p>
        </w:tc>
        <w:tc>
          <w:tcPr>
            <w:tcW w:w="1146" w:type="dxa"/>
            <w:tcBorders>
              <w:right w:val="single" w:sz="4" w:space="0" w:color="auto"/>
            </w:tcBorders>
            <w:shd w:val="clear" w:color="auto" w:fill="auto"/>
            <w:noWrap/>
            <w:vAlign w:val="bottom"/>
          </w:tcPr>
          <w:p w14:paraId="393CC0E6" w14:textId="77777777" w:rsidR="001574DA" w:rsidRPr="005030A1" w:rsidRDefault="001574DA" w:rsidP="001574DA">
            <w:pPr>
              <w:pStyle w:val="TableText"/>
              <w:spacing w:before="120"/>
              <w:ind w:right="340"/>
              <w:jc w:val="center"/>
            </w:pPr>
            <w:r w:rsidRPr="005030A1">
              <w:t>1.710</w:t>
            </w:r>
          </w:p>
        </w:tc>
        <w:tc>
          <w:tcPr>
            <w:tcW w:w="1198" w:type="dxa"/>
            <w:tcBorders>
              <w:left w:val="single" w:sz="4" w:space="0" w:color="auto"/>
              <w:right w:val="single" w:sz="4" w:space="0" w:color="auto"/>
            </w:tcBorders>
            <w:shd w:val="clear" w:color="auto" w:fill="auto"/>
            <w:noWrap/>
          </w:tcPr>
          <w:p w14:paraId="6AC11211" w14:textId="77777777" w:rsidR="001574DA" w:rsidRPr="005030A1" w:rsidRDefault="001574DA" w:rsidP="001574DA">
            <w:pPr>
              <w:pStyle w:val="TableText"/>
              <w:spacing w:before="120"/>
              <w:ind w:right="340"/>
              <w:jc w:val="center"/>
            </w:pPr>
            <w:r w:rsidRPr="005030A1">
              <w:t>17.227</w:t>
            </w:r>
          </w:p>
        </w:tc>
      </w:tr>
      <w:tr w:rsidR="001574DA" w:rsidRPr="005030A1" w14:paraId="5815CF0D"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5177F32" w14:textId="77777777" w:rsidR="001574DA" w:rsidRPr="005030A1" w:rsidRDefault="001574DA" w:rsidP="001574DA">
            <w:pPr>
              <w:pStyle w:val="TableText"/>
              <w:jc w:val="right"/>
              <w:rPr>
                <w:rFonts w:ascii="Univers 55" w:hAnsi="Univers 55"/>
              </w:rPr>
            </w:pPr>
            <w:r w:rsidRPr="005030A1">
              <w:t>42</w:t>
            </w:r>
          </w:p>
        </w:tc>
        <w:tc>
          <w:tcPr>
            <w:tcW w:w="1810" w:type="dxa"/>
            <w:tcBorders>
              <w:left w:val="single" w:sz="4" w:space="0" w:color="auto"/>
            </w:tcBorders>
            <w:shd w:val="clear" w:color="auto" w:fill="auto"/>
            <w:noWrap/>
            <w:vAlign w:val="bottom"/>
          </w:tcPr>
          <w:p w14:paraId="71774C65" w14:textId="77777777" w:rsidR="001574DA" w:rsidRPr="005030A1" w:rsidRDefault="001574DA" w:rsidP="001574DA">
            <w:pPr>
              <w:pStyle w:val="TableText"/>
              <w:spacing w:before="120"/>
              <w:ind w:right="340"/>
              <w:jc w:val="center"/>
            </w:pPr>
            <w:r w:rsidRPr="005030A1">
              <w:t>24.039</w:t>
            </w:r>
          </w:p>
        </w:tc>
        <w:tc>
          <w:tcPr>
            <w:tcW w:w="1416" w:type="dxa"/>
            <w:shd w:val="clear" w:color="auto" w:fill="auto"/>
            <w:noWrap/>
            <w:vAlign w:val="bottom"/>
          </w:tcPr>
          <w:p w14:paraId="08BAB77B" w14:textId="77777777" w:rsidR="001574DA" w:rsidRPr="005030A1" w:rsidRDefault="001574DA" w:rsidP="001574DA">
            <w:pPr>
              <w:pStyle w:val="TableText"/>
              <w:spacing w:before="120"/>
              <w:ind w:right="340"/>
              <w:jc w:val="center"/>
            </w:pPr>
            <w:r w:rsidRPr="005030A1">
              <w:t>18.121</w:t>
            </w:r>
          </w:p>
        </w:tc>
        <w:tc>
          <w:tcPr>
            <w:tcW w:w="1150" w:type="dxa"/>
            <w:tcBorders>
              <w:right w:val="single" w:sz="4" w:space="0" w:color="auto"/>
            </w:tcBorders>
            <w:shd w:val="clear" w:color="auto" w:fill="auto"/>
            <w:noWrap/>
            <w:vAlign w:val="bottom"/>
          </w:tcPr>
          <w:p w14:paraId="7E1D95AA" w14:textId="77777777" w:rsidR="001574DA" w:rsidRPr="005030A1" w:rsidRDefault="001574DA" w:rsidP="001574DA">
            <w:pPr>
              <w:pStyle w:val="TableText"/>
              <w:spacing w:before="120"/>
              <w:ind w:right="340"/>
              <w:jc w:val="center"/>
            </w:pPr>
            <w:r w:rsidRPr="005030A1">
              <w:t>1.225</w:t>
            </w:r>
          </w:p>
        </w:tc>
        <w:tc>
          <w:tcPr>
            <w:tcW w:w="1260" w:type="dxa"/>
            <w:tcBorders>
              <w:left w:val="single" w:sz="4" w:space="0" w:color="auto"/>
            </w:tcBorders>
            <w:shd w:val="clear" w:color="auto" w:fill="auto"/>
            <w:noWrap/>
            <w:vAlign w:val="bottom"/>
          </w:tcPr>
          <w:p w14:paraId="50038C80" w14:textId="77777777" w:rsidR="001574DA" w:rsidRPr="005030A1" w:rsidRDefault="001574DA" w:rsidP="001574DA">
            <w:pPr>
              <w:pStyle w:val="TableText"/>
              <w:spacing w:before="120"/>
              <w:ind w:right="340"/>
              <w:jc w:val="center"/>
            </w:pPr>
            <w:r w:rsidRPr="005030A1">
              <w:t>24.698</w:t>
            </w:r>
          </w:p>
        </w:tc>
        <w:tc>
          <w:tcPr>
            <w:tcW w:w="1146" w:type="dxa"/>
            <w:tcBorders>
              <w:right w:val="single" w:sz="4" w:space="0" w:color="auto"/>
            </w:tcBorders>
            <w:shd w:val="clear" w:color="auto" w:fill="auto"/>
            <w:noWrap/>
            <w:vAlign w:val="bottom"/>
          </w:tcPr>
          <w:p w14:paraId="3331DA26" w14:textId="77777777" w:rsidR="001574DA" w:rsidRPr="005030A1" w:rsidRDefault="001574DA" w:rsidP="001574DA">
            <w:pPr>
              <w:pStyle w:val="TableText"/>
              <w:spacing w:before="120"/>
              <w:ind w:right="340"/>
              <w:jc w:val="center"/>
            </w:pPr>
            <w:r w:rsidRPr="005030A1">
              <w:t>1.733</w:t>
            </w:r>
          </w:p>
        </w:tc>
        <w:tc>
          <w:tcPr>
            <w:tcW w:w="1198" w:type="dxa"/>
            <w:tcBorders>
              <w:left w:val="single" w:sz="4" w:space="0" w:color="auto"/>
              <w:right w:val="single" w:sz="4" w:space="0" w:color="auto"/>
            </w:tcBorders>
            <w:shd w:val="clear" w:color="auto" w:fill="auto"/>
            <w:noWrap/>
          </w:tcPr>
          <w:p w14:paraId="1A8AC0DE" w14:textId="77777777" w:rsidR="001574DA" w:rsidRPr="005030A1" w:rsidRDefault="001574DA" w:rsidP="001574DA">
            <w:pPr>
              <w:pStyle w:val="TableText"/>
              <w:spacing w:before="120"/>
              <w:ind w:right="340"/>
              <w:jc w:val="center"/>
            </w:pPr>
            <w:r w:rsidRPr="005030A1">
              <w:t>16.966</w:t>
            </w:r>
          </w:p>
        </w:tc>
      </w:tr>
      <w:tr w:rsidR="001574DA" w:rsidRPr="005030A1" w14:paraId="29393EB0"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57B50DB9" w14:textId="77777777" w:rsidR="001574DA" w:rsidRPr="005030A1" w:rsidRDefault="001574DA" w:rsidP="001574DA">
            <w:pPr>
              <w:pStyle w:val="TableText"/>
              <w:jc w:val="right"/>
              <w:rPr>
                <w:rFonts w:ascii="Univers 55" w:hAnsi="Univers 55"/>
              </w:rPr>
            </w:pPr>
            <w:r w:rsidRPr="005030A1">
              <w:t>43</w:t>
            </w:r>
          </w:p>
        </w:tc>
        <w:tc>
          <w:tcPr>
            <w:tcW w:w="1810" w:type="dxa"/>
            <w:tcBorders>
              <w:left w:val="single" w:sz="4" w:space="0" w:color="auto"/>
            </w:tcBorders>
            <w:shd w:val="clear" w:color="auto" w:fill="auto"/>
            <w:noWrap/>
            <w:vAlign w:val="bottom"/>
          </w:tcPr>
          <w:p w14:paraId="57DC508A" w14:textId="77777777" w:rsidR="001574DA" w:rsidRPr="005030A1" w:rsidRDefault="001574DA" w:rsidP="001574DA">
            <w:pPr>
              <w:pStyle w:val="TableText"/>
              <w:spacing w:before="120"/>
              <w:ind w:right="340"/>
              <w:jc w:val="center"/>
            </w:pPr>
            <w:r w:rsidRPr="005030A1">
              <w:t>23.722</w:t>
            </w:r>
          </w:p>
        </w:tc>
        <w:tc>
          <w:tcPr>
            <w:tcW w:w="1416" w:type="dxa"/>
            <w:shd w:val="clear" w:color="auto" w:fill="auto"/>
            <w:noWrap/>
            <w:vAlign w:val="bottom"/>
          </w:tcPr>
          <w:p w14:paraId="3A0AB246" w14:textId="77777777" w:rsidR="001574DA" w:rsidRPr="005030A1" w:rsidRDefault="001574DA" w:rsidP="001574DA">
            <w:pPr>
              <w:pStyle w:val="TableText"/>
              <w:spacing w:before="120"/>
              <w:ind w:right="340"/>
              <w:jc w:val="center"/>
            </w:pPr>
            <w:r w:rsidRPr="005030A1">
              <w:t>17.942</w:t>
            </w:r>
          </w:p>
        </w:tc>
        <w:tc>
          <w:tcPr>
            <w:tcW w:w="1150" w:type="dxa"/>
            <w:tcBorders>
              <w:right w:val="single" w:sz="4" w:space="0" w:color="auto"/>
            </w:tcBorders>
            <w:shd w:val="clear" w:color="auto" w:fill="auto"/>
            <w:noWrap/>
            <w:vAlign w:val="bottom"/>
          </w:tcPr>
          <w:p w14:paraId="4765EFBC" w14:textId="77777777" w:rsidR="001574DA" w:rsidRPr="005030A1" w:rsidRDefault="001574DA" w:rsidP="001574DA">
            <w:pPr>
              <w:pStyle w:val="TableText"/>
              <w:spacing w:before="120"/>
              <w:ind w:right="340"/>
              <w:jc w:val="center"/>
            </w:pPr>
            <w:r w:rsidRPr="005030A1">
              <w:t>1.241</w:t>
            </w:r>
          </w:p>
        </w:tc>
        <w:tc>
          <w:tcPr>
            <w:tcW w:w="1260" w:type="dxa"/>
            <w:tcBorders>
              <w:left w:val="single" w:sz="4" w:space="0" w:color="auto"/>
            </w:tcBorders>
            <w:shd w:val="clear" w:color="auto" w:fill="auto"/>
            <w:noWrap/>
            <w:vAlign w:val="bottom"/>
          </w:tcPr>
          <w:p w14:paraId="2CAAE401" w14:textId="77777777" w:rsidR="001574DA" w:rsidRPr="005030A1" w:rsidRDefault="001574DA" w:rsidP="001574DA">
            <w:pPr>
              <w:pStyle w:val="TableText"/>
              <w:spacing w:before="120"/>
              <w:ind w:right="340"/>
              <w:jc w:val="center"/>
            </w:pPr>
            <w:r w:rsidRPr="005030A1">
              <w:t>24.311</w:t>
            </w:r>
          </w:p>
        </w:tc>
        <w:tc>
          <w:tcPr>
            <w:tcW w:w="1146" w:type="dxa"/>
            <w:tcBorders>
              <w:right w:val="single" w:sz="4" w:space="0" w:color="auto"/>
            </w:tcBorders>
            <w:shd w:val="clear" w:color="auto" w:fill="auto"/>
            <w:noWrap/>
            <w:vAlign w:val="bottom"/>
          </w:tcPr>
          <w:p w14:paraId="32F9B2A3" w14:textId="77777777" w:rsidR="001574DA" w:rsidRPr="005030A1" w:rsidRDefault="001574DA" w:rsidP="001574DA">
            <w:pPr>
              <w:pStyle w:val="TableText"/>
              <w:spacing w:before="120"/>
              <w:ind w:right="340"/>
              <w:jc w:val="center"/>
            </w:pPr>
            <w:r w:rsidRPr="005030A1">
              <w:t>1.756</w:t>
            </w:r>
          </w:p>
        </w:tc>
        <w:tc>
          <w:tcPr>
            <w:tcW w:w="1198" w:type="dxa"/>
            <w:tcBorders>
              <w:left w:val="single" w:sz="4" w:space="0" w:color="auto"/>
              <w:right w:val="single" w:sz="4" w:space="0" w:color="auto"/>
            </w:tcBorders>
            <w:shd w:val="clear" w:color="auto" w:fill="auto"/>
            <w:noWrap/>
          </w:tcPr>
          <w:p w14:paraId="3046DA80" w14:textId="77777777" w:rsidR="001574DA" w:rsidRPr="005030A1" w:rsidRDefault="001574DA" w:rsidP="001574DA">
            <w:pPr>
              <w:pStyle w:val="TableText"/>
              <w:spacing w:before="120"/>
              <w:ind w:right="340"/>
              <w:jc w:val="center"/>
            </w:pPr>
            <w:r w:rsidRPr="005030A1">
              <w:t>16.700</w:t>
            </w:r>
          </w:p>
        </w:tc>
      </w:tr>
      <w:tr w:rsidR="001574DA" w:rsidRPr="005030A1" w14:paraId="7A8CED69"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1426A5C8" w14:textId="77777777" w:rsidR="001574DA" w:rsidRPr="005030A1" w:rsidRDefault="001574DA" w:rsidP="001574DA">
            <w:pPr>
              <w:pStyle w:val="TableText"/>
              <w:jc w:val="right"/>
              <w:rPr>
                <w:rFonts w:ascii="Univers 55" w:hAnsi="Univers 55"/>
              </w:rPr>
            </w:pPr>
            <w:r w:rsidRPr="005030A1">
              <w:t>44</w:t>
            </w:r>
          </w:p>
        </w:tc>
        <w:tc>
          <w:tcPr>
            <w:tcW w:w="1810" w:type="dxa"/>
            <w:tcBorders>
              <w:left w:val="single" w:sz="4" w:space="0" w:color="auto"/>
            </w:tcBorders>
            <w:shd w:val="clear" w:color="auto" w:fill="auto"/>
            <w:noWrap/>
            <w:vAlign w:val="bottom"/>
          </w:tcPr>
          <w:p w14:paraId="29B293D8" w14:textId="77777777" w:rsidR="001574DA" w:rsidRPr="005030A1" w:rsidRDefault="001574DA" w:rsidP="001574DA">
            <w:pPr>
              <w:pStyle w:val="TableText"/>
              <w:spacing w:before="120"/>
              <w:ind w:right="340"/>
              <w:jc w:val="center"/>
            </w:pPr>
            <w:r w:rsidRPr="005030A1">
              <w:t>23.400</w:t>
            </w:r>
          </w:p>
        </w:tc>
        <w:tc>
          <w:tcPr>
            <w:tcW w:w="1416" w:type="dxa"/>
            <w:shd w:val="clear" w:color="auto" w:fill="auto"/>
            <w:noWrap/>
            <w:vAlign w:val="bottom"/>
          </w:tcPr>
          <w:p w14:paraId="42DE830F" w14:textId="77777777" w:rsidR="001574DA" w:rsidRPr="005030A1" w:rsidRDefault="001574DA" w:rsidP="001574DA">
            <w:pPr>
              <w:pStyle w:val="TableText"/>
              <w:spacing w:before="120"/>
              <w:ind w:right="340"/>
              <w:jc w:val="center"/>
            </w:pPr>
            <w:r w:rsidRPr="005030A1">
              <w:t>17.758</w:t>
            </w:r>
          </w:p>
        </w:tc>
        <w:tc>
          <w:tcPr>
            <w:tcW w:w="1150" w:type="dxa"/>
            <w:tcBorders>
              <w:right w:val="single" w:sz="4" w:space="0" w:color="auto"/>
            </w:tcBorders>
            <w:shd w:val="clear" w:color="auto" w:fill="auto"/>
            <w:noWrap/>
            <w:vAlign w:val="bottom"/>
          </w:tcPr>
          <w:p w14:paraId="6D56BC20" w14:textId="77777777" w:rsidR="001574DA" w:rsidRPr="005030A1" w:rsidRDefault="001574DA" w:rsidP="001574DA">
            <w:pPr>
              <w:pStyle w:val="TableText"/>
              <w:spacing w:before="120"/>
              <w:ind w:right="340"/>
              <w:jc w:val="center"/>
            </w:pPr>
            <w:r w:rsidRPr="005030A1">
              <w:t>1.257</w:t>
            </w:r>
          </w:p>
        </w:tc>
        <w:tc>
          <w:tcPr>
            <w:tcW w:w="1260" w:type="dxa"/>
            <w:tcBorders>
              <w:left w:val="single" w:sz="4" w:space="0" w:color="auto"/>
            </w:tcBorders>
            <w:shd w:val="clear" w:color="auto" w:fill="auto"/>
            <w:noWrap/>
            <w:vAlign w:val="bottom"/>
          </w:tcPr>
          <w:p w14:paraId="337C041F" w14:textId="77777777" w:rsidR="001574DA" w:rsidRPr="005030A1" w:rsidRDefault="001574DA" w:rsidP="001574DA">
            <w:pPr>
              <w:pStyle w:val="TableText"/>
              <w:spacing w:before="120"/>
              <w:ind w:right="340"/>
              <w:jc w:val="center"/>
            </w:pPr>
            <w:r w:rsidRPr="005030A1">
              <w:t>23.917</w:t>
            </w:r>
          </w:p>
        </w:tc>
        <w:tc>
          <w:tcPr>
            <w:tcW w:w="1146" w:type="dxa"/>
            <w:tcBorders>
              <w:right w:val="single" w:sz="4" w:space="0" w:color="auto"/>
            </w:tcBorders>
            <w:shd w:val="clear" w:color="auto" w:fill="auto"/>
            <w:noWrap/>
            <w:vAlign w:val="bottom"/>
          </w:tcPr>
          <w:p w14:paraId="37B6F3B3" w14:textId="77777777" w:rsidR="001574DA" w:rsidRPr="005030A1" w:rsidRDefault="001574DA" w:rsidP="001574DA">
            <w:pPr>
              <w:pStyle w:val="TableText"/>
              <w:spacing w:before="120"/>
              <w:ind w:right="340"/>
              <w:jc w:val="center"/>
            </w:pPr>
            <w:r w:rsidRPr="005030A1">
              <w:t>1.777</w:t>
            </w:r>
          </w:p>
        </w:tc>
        <w:tc>
          <w:tcPr>
            <w:tcW w:w="1198" w:type="dxa"/>
            <w:tcBorders>
              <w:left w:val="single" w:sz="4" w:space="0" w:color="auto"/>
              <w:right w:val="single" w:sz="4" w:space="0" w:color="auto"/>
            </w:tcBorders>
            <w:shd w:val="clear" w:color="auto" w:fill="auto"/>
            <w:noWrap/>
          </w:tcPr>
          <w:p w14:paraId="00AFFD16" w14:textId="77777777" w:rsidR="001574DA" w:rsidRPr="005030A1" w:rsidRDefault="001574DA" w:rsidP="001574DA">
            <w:pPr>
              <w:pStyle w:val="TableText"/>
              <w:spacing w:before="120"/>
              <w:ind w:right="340"/>
              <w:jc w:val="center"/>
            </w:pPr>
            <w:r w:rsidRPr="005030A1">
              <w:t>16.428</w:t>
            </w:r>
          </w:p>
        </w:tc>
      </w:tr>
      <w:tr w:rsidR="001574DA" w:rsidRPr="005030A1" w14:paraId="6D84C1FC"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B7CCCBC" w14:textId="77777777" w:rsidR="001574DA" w:rsidRPr="005030A1" w:rsidRDefault="001574DA" w:rsidP="001574DA">
            <w:pPr>
              <w:pStyle w:val="TableText"/>
              <w:jc w:val="right"/>
              <w:rPr>
                <w:rFonts w:ascii="Univers 55" w:hAnsi="Univers 55"/>
              </w:rPr>
            </w:pPr>
            <w:r w:rsidRPr="005030A1">
              <w:t>45</w:t>
            </w:r>
          </w:p>
        </w:tc>
        <w:tc>
          <w:tcPr>
            <w:tcW w:w="1810" w:type="dxa"/>
            <w:tcBorders>
              <w:left w:val="single" w:sz="4" w:space="0" w:color="auto"/>
            </w:tcBorders>
            <w:shd w:val="clear" w:color="auto" w:fill="auto"/>
            <w:noWrap/>
            <w:vAlign w:val="bottom"/>
          </w:tcPr>
          <w:p w14:paraId="4DC7036A" w14:textId="77777777" w:rsidR="001574DA" w:rsidRPr="005030A1" w:rsidRDefault="001574DA" w:rsidP="001574DA">
            <w:pPr>
              <w:pStyle w:val="TableText"/>
              <w:spacing w:before="120"/>
              <w:ind w:right="340"/>
              <w:jc w:val="center"/>
            </w:pPr>
            <w:r w:rsidRPr="005030A1">
              <w:t>23.073</w:t>
            </w:r>
          </w:p>
        </w:tc>
        <w:tc>
          <w:tcPr>
            <w:tcW w:w="1416" w:type="dxa"/>
            <w:shd w:val="clear" w:color="auto" w:fill="auto"/>
            <w:noWrap/>
            <w:vAlign w:val="bottom"/>
          </w:tcPr>
          <w:p w14:paraId="66DADF69" w14:textId="77777777" w:rsidR="001574DA" w:rsidRPr="005030A1" w:rsidRDefault="001574DA" w:rsidP="001574DA">
            <w:pPr>
              <w:pStyle w:val="TableText"/>
              <w:spacing w:before="120"/>
              <w:ind w:right="340"/>
              <w:jc w:val="center"/>
            </w:pPr>
            <w:r w:rsidRPr="005030A1">
              <w:t>17.572</w:t>
            </w:r>
          </w:p>
        </w:tc>
        <w:tc>
          <w:tcPr>
            <w:tcW w:w="1150" w:type="dxa"/>
            <w:tcBorders>
              <w:right w:val="single" w:sz="4" w:space="0" w:color="auto"/>
            </w:tcBorders>
            <w:shd w:val="clear" w:color="auto" w:fill="auto"/>
            <w:noWrap/>
            <w:vAlign w:val="bottom"/>
          </w:tcPr>
          <w:p w14:paraId="75B99A2E" w14:textId="77777777" w:rsidR="001574DA" w:rsidRPr="005030A1" w:rsidRDefault="001574DA" w:rsidP="001574DA">
            <w:pPr>
              <w:pStyle w:val="TableText"/>
              <w:spacing w:before="120"/>
              <w:ind w:right="340"/>
              <w:jc w:val="center"/>
            </w:pPr>
            <w:r w:rsidRPr="005030A1">
              <w:t>1.272</w:t>
            </w:r>
          </w:p>
        </w:tc>
        <w:tc>
          <w:tcPr>
            <w:tcW w:w="1260" w:type="dxa"/>
            <w:tcBorders>
              <w:left w:val="single" w:sz="4" w:space="0" w:color="auto"/>
            </w:tcBorders>
            <w:shd w:val="clear" w:color="auto" w:fill="auto"/>
            <w:noWrap/>
            <w:vAlign w:val="bottom"/>
          </w:tcPr>
          <w:p w14:paraId="6C5CCB26" w14:textId="77777777" w:rsidR="001574DA" w:rsidRPr="005030A1" w:rsidRDefault="001574DA" w:rsidP="001574DA">
            <w:pPr>
              <w:pStyle w:val="TableText"/>
              <w:spacing w:before="120"/>
              <w:ind w:right="340"/>
              <w:jc w:val="center"/>
            </w:pPr>
            <w:r w:rsidRPr="005030A1">
              <w:t>23.516</w:t>
            </w:r>
          </w:p>
        </w:tc>
        <w:tc>
          <w:tcPr>
            <w:tcW w:w="1146" w:type="dxa"/>
            <w:tcBorders>
              <w:right w:val="single" w:sz="4" w:space="0" w:color="auto"/>
            </w:tcBorders>
            <w:shd w:val="clear" w:color="auto" w:fill="auto"/>
            <w:noWrap/>
            <w:vAlign w:val="bottom"/>
          </w:tcPr>
          <w:p w14:paraId="3EEA5522" w14:textId="77777777" w:rsidR="001574DA" w:rsidRPr="005030A1" w:rsidRDefault="001574DA" w:rsidP="001574DA">
            <w:pPr>
              <w:pStyle w:val="TableText"/>
              <w:spacing w:before="120"/>
              <w:ind w:right="340"/>
              <w:jc w:val="center"/>
            </w:pPr>
            <w:r w:rsidRPr="005030A1">
              <w:t>1.798</w:t>
            </w:r>
          </w:p>
        </w:tc>
        <w:tc>
          <w:tcPr>
            <w:tcW w:w="1198" w:type="dxa"/>
            <w:tcBorders>
              <w:left w:val="single" w:sz="4" w:space="0" w:color="auto"/>
              <w:right w:val="single" w:sz="4" w:space="0" w:color="auto"/>
            </w:tcBorders>
            <w:shd w:val="clear" w:color="auto" w:fill="auto"/>
            <w:noWrap/>
          </w:tcPr>
          <w:p w14:paraId="3ED0DB95" w14:textId="77777777" w:rsidR="001574DA" w:rsidRPr="005030A1" w:rsidRDefault="001574DA" w:rsidP="001574DA">
            <w:pPr>
              <w:pStyle w:val="TableText"/>
              <w:spacing w:before="120"/>
              <w:ind w:right="340"/>
              <w:jc w:val="center"/>
            </w:pPr>
            <w:r w:rsidRPr="005030A1">
              <w:t>16.150</w:t>
            </w:r>
          </w:p>
        </w:tc>
      </w:tr>
      <w:tr w:rsidR="001574DA" w:rsidRPr="005030A1" w14:paraId="55267B18"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1912DF1A" w14:textId="77777777" w:rsidR="001574DA" w:rsidRPr="005030A1" w:rsidRDefault="001574DA" w:rsidP="001574DA">
            <w:pPr>
              <w:pStyle w:val="TableText"/>
              <w:jc w:val="right"/>
              <w:rPr>
                <w:rFonts w:ascii="Univers 55" w:hAnsi="Univers 55"/>
              </w:rPr>
            </w:pPr>
            <w:r w:rsidRPr="005030A1">
              <w:t>46</w:t>
            </w:r>
          </w:p>
        </w:tc>
        <w:tc>
          <w:tcPr>
            <w:tcW w:w="1810" w:type="dxa"/>
            <w:tcBorders>
              <w:left w:val="single" w:sz="4" w:space="0" w:color="auto"/>
            </w:tcBorders>
            <w:shd w:val="clear" w:color="auto" w:fill="auto"/>
            <w:noWrap/>
            <w:vAlign w:val="bottom"/>
          </w:tcPr>
          <w:p w14:paraId="0405BA59" w14:textId="77777777" w:rsidR="001574DA" w:rsidRPr="005030A1" w:rsidRDefault="001574DA" w:rsidP="001574DA">
            <w:pPr>
              <w:pStyle w:val="TableText"/>
              <w:spacing w:before="120"/>
              <w:ind w:right="340"/>
              <w:jc w:val="center"/>
            </w:pPr>
            <w:r w:rsidRPr="005030A1">
              <w:t>22.741</w:t>
            </w:r>
          </w:p>
        </w:tc>
        <w:tc>
          <w:tcPr>
            <w:tcW w:w="1416" w:type="dxa"/>
            <w:shd w:val="clear" w:color="auto" w:fill="auto"/>
            <w:noWrap/>
            <w:vAlign w:val="bottom"/>
          </w:tcPr>
          <w:p w14:paraId="6ACA89E6" w14:textId="77777777" w:rsidR="001574DA" w:rsidRPr="005030A1" w:rsidRDefault="001574DA" w:rsidP="001574DA">
            <w:pPr>
              <w:pStyle w:val="TableText"/>
              <w:spacing w:before="120"/>
              <w:ind w:right="340"/>
              <w:jc w:val="center"/>
            </w:pPr>
            <w:r w:rsidRPr="005030A1">
              <w:t>17.382</w:t>
            </w:r>
          </w:p>
        </w:tc>
        <w:tc>
          <w:tcPr>
            <w:tcW w:w="1150" w:type="dxa"/>
            <w:tcBorders>
              <w:right w:val="single" w:sz="4" w:space="0" w:color="auto"/>
            </w:tcBorders>
            <w:shd w:val="clear" w:color="auto" w:fill="auto"/>
            <w:noWrap/>
            <w:vAlign w:val="bottom"/>
          </w:tcPr>
          <w:p w14:paraId="771924C7" w14:textId="77777777" w:rsidR="001574DA" w:rsidRPr="005030A1" w:rsidRDefault="001574DA" w:rsidP="001574DA">
            <w:pPr>
              <w:pStyle w:val="TableText"/>
              <w:spacing w:before="120"/>
              <w:ind w:right="340"/>
              <w:jc w:val="center"/>
            </w:pPr>
            <w:r w:rsidRPr="005030A1">
              <w:t>1.287</w:t>
            </w:r>
          </w:p>
        </w:tc>
        <w:tc>
          <w:tcPr>
            <w:tcW w:w="1260" w:type="dxa"/>
            <w:tcBorders>
              <w:left w:val="single" w:sz="4" w:space="0" w:color="auto"/>
            </w:tcBorders>
            <w:shd w:val="clear" w:color="auto" w:fill="auto"/>
            <w:noWrap/>
            <w:vAlign w:val="bottom"/>
          </w:tcPr>
          <w:p w14:paraId="1AA4D99C" w14:textId="77777777" w:rsidR="001574DA" w:rsidRPr="005030A1" w:rsidRDefault="001574DA" w:rsidP="001574DA">
            <w:pPr>
              <w:pStyle w:val="TableText"/>
              <w:spacing w:before="120"/>
              <w:ind w:right="340"/>
              <w:jc w:val="center"/>
            </w:pPr>
            <w:r w:rsidRPr="005030A1">
              <w:t>23.108</w:t>
            </w:r>
          </w:p>
        </w:tc>
        <w:tc>
          <w:tcPr>
            <w:tcW w:w="1146" w:type="dxa"/>
            <w:tcBorders>
              <w:right w:val="single" w:sz="4" w:space="0" w:color="auto"/>
            </w:tcBorders>
            <w:shd w:val="clear" w:color="auto" w:fill="auto"/>
            <w:noWrap/>
            <w:vAlign w:val="bottom"/>
          </w:tcPr>
          <w:p w14:paraId="413CFE21" w14:textId="77777777" w:rsidR="001574DA" w:rsidRPr="005030A1" w:rsidRDefault="001574DA" w:rsidP="001574DA">
            <w:pPr>
              <w:pStyle w:val="TableText"/>
              <w:spacing w:before="120"/>
              <w:ind w:right="340"/>
              <w:jc w:val="center"/>
            </w:pPr>
            <w:r w:rsidRPr="005030A1">
              <w:t>1.818</w:t>
            </w:r>
          </w:p>
        </w:tc>
        <w:tc>
          <w:tcPr>
            <w:tcW w:w="1198" w:type="dxa"/>
            <w:tcBorders>
              <w:left w:val="single" w:sz="4" w:space="0" w:color="auto"/>
              <w:right w:val="single" w:sz="4" w:space="0" w:color="auto"/>
            </w:tcBorders>
            <w:shd w:val="clear" w:color="auto" w:fill="auto"/>
            <w:noWrap/>
          </w:tcPr>
          <w:p w14:paraId="5BEE0444" w14:textId="77777777" w:rsidR="001574DA" w:rsidRPr="005030A1" w:rsidRDefault="001574DA" w:rsidP="001574DA">
            <w:pPr>
              <w:pStyle w:val="TableText"/>
              <w:spacing w:before="120"/>
              <w:ind w:right="340"/>
              <w:jc w:val="center"/>
            </w:pPr>
            <w:r w:rsidRPr="005030A1">
              <w:t>16.714</w:t>
            </w:r>
          </w:p>
        </w:tc>
      </w:tr>
      <w:tr w:rsidR="001574DA" w:rsidRPr="005030A1" w14:paraId="75E905E1"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404D321E" w14:textId="77777777" w:rsidR="001574DA" w:rsidRPr="005030A1" w:rsidRDefault="001574DA" w:rsidP="001574DA">
            <w:pPr>
              <w:pStyle w:val="TableText"/>
              <w:jc w:val="right"/>
              <w:rPr>
                <w:rFonts w:ascii="Univers 55" w:hAnsi="Univers 55"/>
              </w:rPr>
            </w:pPr>
            <w:r w:rsidRPr="005030A1">
              <w:t>47</w:t>
            </w:r>
          </w:p>
        </w:tc>
        <w:tc>
          <w:tcPr>
            <w:tcW w:w="1810" w:type="dxa"/>
            <w:tcBorders>
              <w:left w:val="single" w:sz="4" w:space="0" w:color="auto"/>
            </w:tcBorders>
            <w:shd w:val="clear" w:color="auto" w:fill="auto"/>
            <w:noWrap/>
            <w:vAlign w:val="bottom"/>
          </w:tcPr>
          <w:p w14:paraId="6C88800A" w14:textId="77777777" w:rsidR="001574DA" w:rsidRPr="005030A1" w:rsidRDefault="001574DA" w:rsidP="001574DA">
            <w:pPr>
              <w:pStyle w:val="TableText"/>
              <w:spacing w:before="120"/>
              <w:ind w:right="340"/>
              <w:jc w:val="center"/>
            </w:pPr>
            <w:r w:rsidRPr="005030A1">
              <w:t>22.406</w:t>
            </w:r>
          </w:p>
        </w:tc>
        <w:tc>
          <w:tcPr>
            <w:tcW w:w="1416" w:type="dxa"/>
            <w:shd w:val="clear" w:color="auto" w:fill="auto"/>
            <w:noWrap/>
            <w:vAlign w:val="bottom"/>
          </w:tcPr>
          <w:p w14:paraId="4BA4E2FD" w14:textId="77777777" w:rsidR="001574DA" w:rsidRPr="005030A1" w:rsidRDefault="001574DA" w:rsidP="001574DA">
            <w:pPr>
              <w:pStyle w:val="TableText"/>
              <w:spacing w:before="120"/>
              <w:ind w:right="340"/>
              <w:jc w:val="center"/>
            </w:pPr>
            <w:r w:rsidRPr="005030A1">
              <w:t>17.189</w:t>
            </w:r>
          </w:p>
        </w:tc>
        <w:tc>
          <w:tcPr>
            <w:tcW w:w="1150" w:type="dxa"/>
            <w:tcBorders>
              <w:right w:val="single" w:sz="4" w:space="0" w:color="auto"/>
            </w:tcBorders>
            <w:shd w:val="clear" w:color="auto" w:fill="auto"/>
            <w:noWrap/>
            <w:vAlign w:val="bottom"/>
          </w:tcPr>
          <w:p w14:paraId="0FA4D85C" w14:textId="77777777" w:rsidR="001574DA" w:rsidRPr="005030A1" w:rsidRDefault="001574DA" w:rsidP="001574DA">
            <w:pPr>
              <w:pStyle w:val="TableText"/>
              <w:spacing w:before="120"/>
              <w:ind w:right="340"/>
              <w:jc w:val="center"/>
            </w:pPr>
            <w:r w:rsidRPr="005030A1">
              <w:t>1.299</w:t>
            </w:r>
          </w:p>
        </w:tc>
        <w:tc>
          <w:tcPr>
            <w:tcW w:w="1260" w:type="dxa"/>
            <w:tcBorders>
              <w:left w:val="single" w:sz="4" w:space="0" w:color="auto"/>
            </w:tcBorders>
            <w:shd w:val="clear" w:color="auto" w:fill="auto"/>
            <w:noWrap/>
            <w:vAlign w:val="bottom"/>
          </w:tcPr>
          <w:p w14:paraId="420CE9BC" w14:textId="77777777" w:rsidR="001574DA" w:rsidRPr="005030A1" w:rsidRDefault="001574DA" w:rsidP="001574DA">
            <w:pPr>
              <w:pStyle w:val="TableText"/>
              <w:spacing w:before="120"/>
              <w:ind w:right="340"/>
              <w:jc w:val="center"/>
            </w:pPr>
            <w:r w:rsidRPr="005030A1">
              <w:t>22.694</w:t>
            </w:r>
          </w:p>
        </w:tc>
        <w:tc>
          <w:tcPr>
            <w:tcW w:w="1146" w:type="dxa"/>
            <w:tcBorders>
              <w:right w:val="single" w:sz="4" w:space="0" w:color="auto"/>
            </w:tcBorders>
            <w:shd w:val="clear" w:color="auto" w:fill="auto"/>
            <w:noWrap/>
            <w:vAlign w:val="bottom"/>
          </w:tcPr>
          <w:p w14:paraId="046FA080" w14:textId="77777777" w:rsidR="001574DA" w:rsidRPr="005030A1" w:rsidRDefault="001574DA" w:rsidP="001574DA">
            <w:pPr>
              <w:pStyle w:val="TableText"/>
              <w:spacing w:before="120"/>
              <w:ind w:right="340"/>
              <w:jc w:val="center"/>
            </w:pPr>
            <w:r w:rsidRPr="005030A1">
              <w:t>1.834</w:t>
            </w:r>
          </w:p>
        </w:tc>
        <w:tc>
          <w:tcPr>
            <w:tcW w:w="1198" w:type="dxa"/>
            <w:tcBorders>
              <w:left w:val="single" w:sz="4" w:space="0" w:color="auto"/>
              <w:right w:val="single" w:sz="4" w:space="0" w:color="auto"/>
            </w:tcBorders>
            <w:shd w:val="clear" w:color="auto" w:fill="auto"/>
            <w:noWrap/>
          </w:tcPr>
          <w:p w14:paraId="496D01C0" w14:textId="77777777" w:rsidR="001574DA" w:rsidRPr="005030A1" w:rsidRDefault="001574DA" w:rsidP="001574DA">
            <w:pPr>
              <w:pStyle w:val="TableText"/>
              <w:spacing w:before="120"/>
              <w:ind w:right="340"/>
              <w:jc w:val="center"/>
            </w:pPr>
            <w:r w:rsidRPr="005030A1">
              <w:t>16.204</w:t>
            </w:r>
          </w:p>
        </w:tc>
      </w:tr>
      <w:tr w:rsidR="001574DA" w:rsidRPr="005030A1" w14:paraId="0758D6A2"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7936E7F" w14:textId="77777777" w:rsidR="001574DA" w:rsidRPr="005030A1" w:rsidRDefault="001574DA" w:rsidP="001574DA">
            <w:pPr>
              <w:pStyle w:val="TableText"/>
              <w:jc w:val="right"/>
              <w:rPr>
                <w:rFonts w:ascii="Univers 55" w:hAnsi="Univers 55"/>
              </w:rPr>
            </w:pPr>
            <w:r w:rsidRPr="005030A1">
              <w:t>48</w:t>
            </w:r>
          </w:p>
        </w:tc>
        <w:tc>
          <w:tcPr>
            <w:tcW w:w="1810" w:type="dxa"/>
            <w:tcBorders>
              <w:left w:val="single" w:sz="4" w:space="0" w:color="auto"/>
            </w:tcBorders>
            <w:shd w:val="clear" w:color="auto" w:fill="auto"/>
            <w:noWrap/>
            <w:vAlign w:val="bottom"/>
          </w:tcPr>
          <w:p w14:paraId="3E02A506" w14:textId="77777777" w:rsidR="001574DA" w:rsidRPr="005030A1" w:rsidRDefault="001574DA" w:rsidP="001574DA">
            <w:pPr>
              <w:pStyle w:val="TableText"/>
              <w:spacing w:before="120"/>
              <w:ind w:right="340"/>
              <w:jc w:val="center"/>
            </w:pPr>
            <w:r w:rsidRPr="005030A1">
              <w:t>22.065</w:t>
            </w:r>
          </w:p>
        </w:tc>
        <w:tc>
          <w:tcPr>
            <w:tcW w:w="1416" w:type="dxa"/>
            <w:shd w:val="clear" w:color="auto" w:fill="auto"/>
            <w:noWrap/>
            <w:vAlign w:val="bottom"/>
          </w:tcPr>
          <w:p w14:paraId="0681BB70" w14:textId="77777777" w:rsidR="001574DA" w:rsidRPr="005030A1" w:rsidRDefault="001574DA" w:rsidP="001574DA">
            <w:pPr>
              <w:pStyle w:val="TableText"/>
              <w:spacing w:before="120"/>
              <w:ind w:right="340"/>
              <w:jc w:val="center"/>
            </w:pPr>
            <w:r w:rsidRPr="005030A1">
              <w:t>16.992</w:t>
            </w:r>
          </w:p>
        </w:tc>
        <w:tc>
          <w:tcPr>
            <w:tcW w:w="1150" w:type="dxa"/>
            <w:tcBorders>
              <w:right w:val="single" w:sz="4" w:space="0" w:color="auto"/>
            </w:tcBorders>
            <w:shd w:val="clear" w:color="auto" w:fill="auto"/>
            <w:noWrap/>
            <w:vAlign w:val="bottom"/>
          </w:tcPr>
          <w:p w14:paraId="3A006C83" w14:textId="77777777" w:rsidR="001574DA" w:rsidRPr="005030A1" w:rsidRDefault="001574DA" w:rsidP="001574DA">
            <w:pPr>
              <w:pStyle w:val="TableText"/>
              <w:spacing w:before="120"/>
              <w:ind w:right="340"/>
              <w:jc w:val="center"/>
            </w:pPr>
            <w:r w:rsidRPr="005030A1">
              <w:t>1.310</w:t>
            </w:r>
          </w:p>
        </w:tc>
        <w:tc>
          <w:tcPr>
            <w:tcW w:w="1260" w:type="dxa"/>
            <w:tcBorders>
              <w:left w:val="single" w:sz="4" w:space="0" w:color="auto"/>
            </w:tcBorders>
            <w:shd w:val="clear" w:color="auto" w:fill="auto"/>
            <w:noWrap/>
            <w:vAlign w:val="bottom"/>
          </w:tcPr>
          <w:p w14:paraId="3D4FB99A" w14:textId="77777777" w:rsidR="001574DA" w:rsidRPr="005030A1" w:rsidRDefault="001574DA" w:rsidP="001574DA">
            <w:pPr>
              <w:pStyle w:val="TableText"/>
              <w:spacing w:before="120"/>
              <w:ind w:right="340"/>
              <w:jc w:val="center"/>
            </w:pPr>
            <w:r w:rsidRPr="005030A1">
              <w:t>22.274</w:t>
            </w:r>
          </w:p>
        </w:tc>
        <w:tc>
          <w:tcPr>
            <w:tcW w:w="1146" w:type="dxa"/>
            <w:tcBorders>
              <w:right w:val="single" w:sz="4" w:space="0" w:color="auto"/>
            </w:tcBorders>
            <w:shd w:val="clear" w:color="auto" w:fill="auto"/>
            <w:noWrap/>
            <w:vAlign w:val="bottom"/>
          </w:tcPr>
          <w:p w14:paraId="369024E2" w14:textId="77777777" w:rsidR="001574DA" w:rsidRPr="005030A1" w:rsidRDefault="001574DA" w:rsidP="001574DA">
            <w:pPr>
              <w:pStyle w:val="TableText"/>
              <w:spacing w:before="120"/>
              <w:ind w:right="340"/>
              <w:jc w:val="center"/>
            </w:pPr>
            <w:r w:rsidRPr="005030A1">
              <w:t>1.849</w:t>
            </w:r>
          </w:p>
        </w:tc>
        <w:tc>
          <w:tcPr>
            <w:tcW w:w="1198" w:type="dxa"/>
            <w:tcBorders>
              <w:left w:val="single" w:sz="4" w:space="0" w:color="auto"/>
              <w:right w:val="single" w:sz="4" w:space="0" w:color="auto"/>
            </w:tcBorders>
            <w:shd w:val="clear" w:color="auto" w:fill="auto"/>
            <w:noWrap/>
          </w:tcPr>
          <w:p w14:paraId="52E3C712" w14:textId="77777777" w:rsidR="001574DA" w:rsidRPr="005030A1" w:rsidRDefault="001574DA" w:rsidP="001574DA">
            <w:pPr>
              <w:pStyle w:val="TableText"/>
              <w:spacing w:before="120"/>
              <w:ind w:right="340"/>
              <w:jc w:val="center"/>
            </w:pPr>
            <w:r w:rsidRPr="005030A1">
              <w:t>15.698</w:t>
            </w:r>
          </w:p>
        </w:tc>
      </w:tr>
      <w:tr w:rsidR="001574DA" w:rsidRPr="005030A1" w14:paraId="7DC330B9"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762EB733" w14:textId="77777777" w:rsidR="001574DA" w:rsidRPr="005030A1" w:rsidRDefault="001574DA" w:rsidP="001574DA">
            <w:pPr>
              <w:pStyle w:val="TableText"/>
              <w:spacing w:after="80"/>
              <w:jc w:val="right"/>
              <w:rPr>
                <w:rFonts w:ascii="Univers 55" w:hAnsi="Univers 55"/>
              </w:rPr>
            </w:pPr>
            <w:r w:rsidRPr="005030A1">
              <w:t>49</w:t>
            </w:r>
          </w:p>
        </w:tc>
        <w:tc>
          <w:tcPr>
            <w:tcW w:w="1810" w:type="dxa"/>
            <w:tcBorders>
              <w:left w:val="single" w:sz="4" w:space="0" w:color="auto"/>
            </w:tcBorders>
            <w:shd w:val="clear" w:color="auto" w:fill="auto"/>
            <w:noWrap/>
            <w:vAlign w:val="bottom"/>
          </w:tcPr>
          <w:p w14:paraId="79372220" w14:textId="77777777" w:rsidR="001574DA" w:rsidRPr="005030A1" w:rsidRDefault="001574DA" w:rsidP="001574DA">
            <w:pPr>
              <w:pStyle w:val="TableText"/>
              <w:spacing w:before="120"/>
              <w:ind w:right="340"/>
              <w:jc w:val="center"/>
            </w:pPr>
            <w:r w:rsidRPr="005030A1">
              <w:t>21.721</w:t>
            </w:r>
          </w:p>
        </w:tc>
        <w:tc>
          <w:tcPr>
            <w:tcW w:w="1416" w:type="dxa"/>
            <w:shd w:val="clear" w:color="auto" w:fill="auto"/>
            <w:noWrap/>
            <w:vAlign w:val="bottom"/>
          </w:tcPr>
          <w:p w14:paraId="5325168B" w14:textId="77777777" w:rsidR="001574DA" w:rsidRPr="005030A1" w:rsidRDefault="001574DA" w:rsidP="001574DA">
            <w:pPr>
              <w:pStyle w:val="TableText"/>
              <w:spacing w:before="120"/>
              <w:ind w:right="340"/>
              <w:jc w:val="center"/>
            </w:pPr>
            <w:r w:rsidRPr="005030A1">
              <w:t>16.792</w:t>
            </w:r>
          </w:p>
        </w:tc>
        <w:tc>
          <w:tcPr>
            <w:tcW w:w="1150" w:type="dxa"/>
            <w:tcBorders>
              <w:right w:val="single" w:sz="4" w:space="0" w:color="auto"/>
            </w:tcBorders>
            <w:shd w:val="clear" w:color="auto" w:fill="auto"/>
            <w:noWrap/>
            <w:vAlign w:val="bottom"/>
          </w:tcPr>
          <w:p w14:paraId="50DEA225" w14:textId="77777777" w:rsidR="001574DA" w:rsidRPr="005030A1" w:rsidRDefault="001574DA" w:rsidP="001574DA">
            <w:pPr>
              <w:pStyle w:val="TableText"/>
              <w:spacing w:before="120"/>
              <w:ind w:right="340"/>
              <w:jc w:val="center"/>
            </w:pPr>
            <w:r w:rsidRPr="005030A1">
              <w:t>1.321</w:t>
            </w:r>
          </w:p>
        </w:tc>
        <w:tc>
          <w:tcPr>
            <w:tcW w:w="1260" w:type="dxa"/>
            <w:tcBorders>
              <w:left w:val="single" w:sz="4" w:space="0" w:color="auto"/>
            </w:tcBorders>
            <w:shd w:val="clear" w:color="auto" w:fill="auto"/>
            <w:noWrap/>
            <w:vAlign w:val="bottom"/>
          </w:tcPr>
          <w:p w14:paraId="07FF4282" w14:textId="77777777" w:rsidR="001574DA" w:rsidRPr="005030A1" w:rsidRDefault="001574DA" w:rsidP="001574DA">
            <w:pPr>
              <w:pStyle w:val="TableText"/>
              <w:spacing w:before="120"/>
              <w:ind w:right="340"/>
              <w:jc w:val="center"/>
            </w:pPr>
            <w:r w:rsidRPr="005030A1">
              <w:t>21.847</w:t>
            </w:r>
          </w:p>
        </w:tc>
        <w:tc>
          <w:tcPr>
            <w:tcW w:w="1146" w:type="dxa"/>
            <w:tcBorders>
              <w:right w:val="single" w:sz="4" w:space="0" w:color="auto"/>
            </w:tcBorders>
            <w:shd w:val="clear" w:color="auto" w:fill="auto"/>
            <w:noWrap/>
            <w:vAlign w:val="bottom"/>
          </w:tcPr>
          <w:p w14:paraId="66A71944" w14:textId="77777777" w:rsidR="001574DA" w:rsidRPr="005030A1" w:rsidRDefault="001574DA" w:rsidP="001574DA">
            <w:pPr>
              <w:pStyle w:val="TableText"/>
              <w:spacing w:before="120"/>
              <w:ind w:right="340"/>
              <w:jc w:val="center"/>
            </w:pPr>
            <w:r w:rsidRPr="005030A1">
              <w:t>1.862</w:t>
            </w:r>
          </w:p>
        </w:tc>
        <w:tc>
          <w:tcPr>
            <w:tcW w:w="1198" w:type="dxa"/>
            <w:tcBorders>
              <w:left w:val="single" w:sz="4" w:space="0" w:color="auto"/>
              <w:right w:val="single" w:sz="4" w:space="0" w:color="auto"/>
            </w:tcBorders>
            <w:shd w:val="clear" w:color="auto" w:fill="auto"/>
            <w:noWrap/>
          </w:tcPr>
          <w:p w14:paraId="33812DB4" w14:textId="77777777" w:rsidR="001574DA" w:rsidRPr="005030A1" w:rsidRDefault="001574DA" w:rsidP="001574DA">
            <w:pPr>
              <w:pStyle w:val="TableText"/>
              <w:spacing w:before="120"/>
              <w:ind w:right="340"/>
              <w:jc w:val="center"/>
            </w:pPr>
            <w:r w:rsidRPr="005030A1">
              <w:t>15.194</w:t>
            </w:r>
          </w:p>
        </w:tc>
      </w:tr>
      <w:tr w:rsidR="001574DA" w:rsidRPr="005030A1" w14:paraId="648DB9DB"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44311D59" w14:textId="77777777" w:rsidR="001574DA" w:rsidRPr="005030A1" w:rsidRDefault="001574DA" w:rsidP="001574DA">
            <w:pPr>
              <w:pStyle w:val="TableText"/>
              <w:spacing w:before="80"/>
              <w:jc w:val="right"/>
            </w:pPr>
            <w:r w:rsidRPr="005030A1">
              <w:t>50</w:t>
            </w:r>
          </w:p>
        </w:tc>
        <w:tc>
          <w:tcPr>
            <w:tcW w:w="1810" w:type="dxa"/>
            <w:tcBorders>
              <w:left w:val="single" w:sz="4" w:space="0" w:color="auto"/>
            </w:tcBorders>
            <w:shd w:val="clear" w:color="auto" w:fill="auto"/>
            <w:noWrap/>
            <w:vAlign w:val="bottom"/>
          </w:tcPr>
          <w:p w14:paraId="2B3FA7CA" w14:textId="77777777" w:rsidR="001574DA" w:rsidRPr="005030A1" w:rsidRDefault="001574DA" w:rsidP="001574DA">
            <w:pPr>
              <w:pStyle w:val="TableText"/>
              <w:spacing w:before="120"/>
              <w:ind w:right="340"/>
              <w:jc w:val="center"/>
            </w:pPr>
            <w:r w:rsidRPr="005030A1">
              <w:t>21.373</w:t>
            </w:r>
          </w:p>
        </w:tc>
        <w:tc>
          <w:tcPr>
            <w:tcW w:w="1416" w:type="dxa"/>
            <w:shd w:val="clear" w:color="auto" w:fill="auto"/>
            <w:noWrap/>
            <w:vAlign w:val="bottom"/>
          </w:tcPr>
          <w:p w14:paraId="4414BCA9" w14:textId="77777777" w:rsidR="001574DA" w:rsidRPr="005030A1" w:rsidRDefault="001574DA" w:rsidP="001574DA">
            <w:pPr>
              <w:pStyle w:val="TableText"/>
              <w:spacing w:before="120"/>
              <w:ind w:right="340"/>
              <w:jc w:val="center"/>
            </w:pPr>
            <w:r w:rsidRPr="005030A1">
              <w:t>16.588</w:t>
            </w:r>
          </w:p>
        </w:tc>
        <w:tc>
          <w:tcPr>
            <w:tcW w:w="1150" w:type="dxa"/>
            <w:tcBorders>
              <w:right w:val="single" w:sz="4" w:space="0" w:color="auto"/>
            </w:tcBorders>
            <w:shd w:val="clear" w:color="auto" w:fill="auto"/>
            <w:noWrap/>
            <w:vAlign w:val="bottom"/>
          </w:tcPr>
          <w:p w14:paraId="6A9675C9" w14:textId="77777777" w:rsidR="001574DA" w:rsidRPr="005030A1" w:rsidRDefault="001574DA" w:rsidP="001574DA">
            <w:pPr>
              <w:pStyle w:val="TableText"/>
              <w:spacing w:before="120"/>
              <w:ind w:right="340"/>
              <w:jc w:val="center"/>
            </w:pPr>
            <w:r w:rsidRPr="005030A1">
              <w:t>1.330</w:t>
            </w:r>
          </w:p>
        </w:tc>
        <w:tc>
          <w:tcPr>
            <w:tcW w:w="1260" w:type="dxa"/>
            <w:tcBorders>
              <w:left w:val="single" w:sz="4" w:space="0" w:color="auto"/>
            </w:tcBorders>
            <w:shd w:val="clear" w:color="auto" w:fill="auto"/>
            <w:noWrap/>
            <w:vAlign w:val="bottom"/>
          </w:tcPr>
          <w:p w14:paraId="29318A6B" w14:textId="77777777" w:rsidR="001574DA" w:rsidRPr="005030A1" w:rsidRDefault="001574DA" w:rsidP="001574DA">
            <w:pPr>
              <w:pStyle w:val="TableText"/>
              <w:spacing w:before="120"/>
              <w:ind w:right="340"/>
              <w:jc w:val="center"/>
            </w:pPr>
            <w:r w:rsidRPr="005030A1">
              <w:t>21.414</w:t>
            </w:r>
          </w:p>
        </w:tc>
        <w:tc>
          <w:tcPr>
            <w:tcW w:w="1146" w:type="dxa"/>
            <w:tcBorders>
              <w:right w:val="single" w:sz="4" w:space="0" w:color="auto"/>
            </w:tcBorders>
            <w:shd w:val="clear" w:color="auto" w:fill="auto"/>
            <w:noWrap/>
            <w:vAlign w:val="bottom"/>
          </w:tcPr>
          <w:p w14:paraId="6C980203" w14:textId="77777777" w:rsidR="001574DA" w:rsidRPr="005030A1" w:rsidRDefault="001574DA" w:rsidP="001574DA">
            <w:pPr>
              <w:pStyle w:val="TableText"/>
              <w:spacing w:before="120"/>
              <w:ind w:right="340"/>
              <w:jc w:val="center"/>
            </w:pPr>
            <w:r w:rsidRPr="005030A1">
              <w:t>1.874</w:t>
            </w:r>
          </w:p>
        </w:tc>
        <w:tc>
          <w:tcPr>
            <w:tcW w:w="1198" w:type="dxa"/>
            <w:tcBorders>
              <w:left w:val="single" w:sz="4" w:space="0" w:color="auto"/>
              <w:right w:val="single" w:sz="4" w:space="0" w:color="auto"/>
            </w:tcBorders>
            <w:shd w:val="clear" w:color="auto" w:fill="auto"/>
            <w:noWrap/>
          </w:tcPr>
          <w:p w14:paraId="1E921072" w14:textId="77777777" w:rsidR="001574DA" w:rsidRPr="005030A1" w:rsidRDefault="001574DA" w:rsidP="001574DA">
            <w:pPr>
              <w:pStyle w:val="TableText"/>
              <w:spacing w:before="120"/>
              <w:ind w:right="340"/>
              <w:jc w:val="center"/>
            </w:pPr>
            <w:r w:rsidRPr="005030A1">
              <w:t>14.694</w:t>
            </w:r>
          </w:p>
        </w:tc>
      </w:tr>
      <w:tr w:rsidR="001574DA" w:rsidRPr="005030A1" w14:paraId="470742DC"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2C1FFB99" w14:textId="77777777" w:rsidR="001574DA" w:rsidRPr="005030A1" w:rsidRDefault="001574DA" w:rsidP="001574DA">
            <w:pPr>
              <w:pStyle w:val="TableText"/>
              <w:jc w:val="right"/>
              <w:rPr>
                <w:rFonts w:ascii="Univers 55" w:hAnsi="Univers 55"/>
              </w:rPr>
            </w:pPr>
            <w:r w:rsidRPr="005030A1">
              <w:t>51</w:t>
            </w:r>
          </w:p>
        </w:tc>
        <w:tc>
          <w:tcPr>
            <w:tcW w:w="1810" w:type="dxa"/>
            <w:tcBorders>
              <w:left w:val="single" w:sz="4" w:space="0" w:color="auto"/>
            </w:tcBorders>
            <w:shd w:val="clear" w:color="auto" w:fill="auto"/>
            <w:noWrap/>
            <w:vAlign w:val="bottom"/>
          </w:tcPr>
          <w:p w14:paraId="6203EBC8" w14:textId="77777777" w:rsidR="001574DA" w:rsidRPr="005030A1" w:rsidRDefault="001574DA" w:rsidP="001574DA">
            <w:pPr>
              <w:pStyle w:val="TableText"/>
              <w:spacing w:before="120"/>
              <w:ind w:right="340"/>
              <w:jc w:val="center"/>
            </w:pPr>
            <w:r w:rsidRPr="005030A1">
              <w:t>21.021</w:t>
            </w:r>
          </w:p>
        </w:tc>
        <w:tc>
          <w:tcPr>
            <w:tcW w:w="1416" w:type="dxa"/>
            <w:shd w:val="clear" w:color="auto" w:fill="auto"/>
            <w:noWrap/>
            <w:vAlign w:val="bottom"/>
          </w:tcPr>
          <w:p w14:paraId="4B793145" w14:textId="77777777" w:rsidR="001574DA" w:rsidRPr="005030A1" w:rsidRDefault="001574DA" w:rsidP="001574DA">
            <w:pPr>
              <w:pStyle w:val="TableText"/>
              <w:spacing w:before="120"/>
              <w:ind w:right="340"/>
              <w:jc w:val="center"/>
            </w:pPr>
            <w:r w:rsidRPr="005030A1">
              <w:t>16.382</w:t>
            </w:r>
          </w:p>
        </w:tc>
        <w:tc>
          <w:tcPr>
            <w:tcW w:w="1150" w:type="dxa"/>
            <w:tcBorders>
              <w:right w:val="single" w:sz="4" w:space="0" w:color="auto"/>
            </w:tcBorders>
            <w:shd w:val="clear" w:color="auto" w:fill="auto"/>
            <w:noWrap/>
            <w:vAlign w:val="bottom"/>
          </w:tcPr>
          <w:p w14:paraId="03640733" w14:textId="77777777" w:rsidR="001574DA" w:rsidRPr="005030A1" w:rsidRDefault="001574DA" w:rsidP="001574DA">
            <w:pPr>
              <w:pStyle w:val="TableText"/>
              <w:spacing w:before="120"/>
              <w:ind w:right="340"/>
              <w:jc w:val="center"/>
            </w:pPr>
            <w:r w:rsidRPr="005030A1">
              <w:t>1.338</w:t>
            </w:r>
          </w:p>
        </w:tc>
        <w:tc>
          <w:tcPr>
            <w:tcW w:w="1260" w:type="dxa"/>
            <w:tcBorders>
              <w:left w:val="single" w:sz="4" w:space="0" w:color="auto"/>
            </w:tcBorders>
            <w:shd w:val="clear" w:color="auto" w:fill="auto"/>
            <w:noWrap/>
            <w:vAlign w:val="bottom"/>
          </w:tcPr>
          <w:p w14:paraId="2F74EEEB" w14:textId="77777777" w:rsidR="001574DA" w:rsidRPr="005030A1" w:rsidRDefault="001574DA" w:rsidP="001574DA">
            <w:pPr>
              <w:pStyle w:val="TableText"/>
              <w:spacing w:before="120"/>
              <w:ind w:right="340"/>
              <w:jc w:val="center"/>
            </w:pPr>
            <w:r w:rsidRPr="005030A1">
              <w:t>20.976</w:t>
            </w:r>
          </w:p>
        </w:tc>
        <w:tc>
          <w:tcPr>
            <w:tcW w:w="1146" w:type="dxa"/>
            <w:tcBorders>
              <w:right w:val="single" w:sz="4" w:space="0" w:color="auto"/>
            </w:tcBorders>
            <w:shd w:val="clear" w:color="auto" w:fill="auto"/>
            <w:noWrap/>
            <w:vAlign w:val="bottom"/>
          </w:tcPr>
          <w:p w14:paraId="33FE7A79" w14:textId="77777777" w:rsidR="001574DA" w:rsidRPr="005030A1" w:rsidRDefault="001574DA" w:rsidP="001574DA">
            <w:pPr>
              <w:pStyle w:val="TableText"/>
              <w:spacing w:before="120"/>
              <w:ind w:right="340"/>
              <w:jc w:val="center"/>
            </w:pPr>
            <w:r w:rsidRPr="005030A1">
              <w:t>1.885</w:t>
            </w:r>
          </w:p>
        </w:tc>
        <w:tc>
          <w:tcPr>
            <w:tcW w:w="1198" w:type="dxa"/>
            <w:tcBorders>
              <w:left w:val="single" w:sz="4" w:space="0" w:color="auto"/>
              <w:right w:val="single" w:sz="4" w:space="0" w:color="auto"/>
            </w:tcBorders>
            <w:shd w:val="clear" w:color="auto" w:fill="auto"/>
            <w:noWrap/>
          </w:tcPr>
          <w:p w14:paraId="44AD4A46" w14:textId="77777777" w:rsidR="001574DA" w:rsidRPr="005030A1" w:rsidRDefault="001574DA" w:rsidP="001574DA">
            <w:pPr>
              <w:pStyle w:val="TableText"/>
              <w:spacing w:before="120"/>
              <w:ind w:right="340"/>
              <w:jc w:val="center"/>
            </w:pPr>
            <w:r w:rsidRPr="005030A1">
              <w:t>14.199</w:t>
            </w:r>
          </w:p>
        </w:tc>
      </w:tr>
      <w:tr w:rsidR="001574DA" w:rsidRPr="005030A1" w14:paraId="6CBE383B"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7C9CCD2E" w14:textId="77777777" w:rsidR="001574DA" w:rsidRPr="005030A1" w:rsidRDefault="001574DA" w:rsidP="001574DA">
            <w:pPr>
              <w:pStyle w:val="TableText"/>
              <w:jc w:val="right"/>
              <w:rPr>
                <w:rFonts w:ascii="Univers 55" w:hAnsi="Univers 55"/>
              </w:rPr>
            </w:pPr>
            <w:r w:rsidRPr="005030A1">
              <w:t>52</w:t>
            </w:r>
          </w:p>
        </w:tc>
        <w:tc>
          <w:tcPr>
            <w:tcW w:w="1810" w:type="dxa"/>
            <w:tcBorders>
              <w:left w:val="single" w:sz="4" w:space="0" w:color="auto"/>
            </w:tcBorders>
            <w:shd w:val="clear" w:color="auto" w:fill="auto"/>
            <w:noWrap/>
            <w:vAlign w:val="bottom"/>
          </w:tcPr>
          <w:p w14:paraId="2678670E" w14:textId="77777777" w:rsidR="001574DA" w:rsidRPr="005030A1" w:rsidRDefault="001574DA" w:rsidP="001574DA">
            <w:pPr>
              <w:pStyle w:val="TableText"/>
              <w:spacing w:before="120"/>
              <w:ind w:right="340"/>
              <w:jc w:val="center"/>
            </w:pPr>
            <w:r w:rsidRPr="005030A1">
              <w:t>20.665</w:t>
            </w:r>
          </w:p>
        </w:tc>
        <w:tc>
          <w:tcPr>
            <w:tcW w:w="1416" w:type="dxa"/>
            <w:shd w:val="clear" w:color="auto" w:fill="auto"/>
            <w:noWrap/>
            <w:vAlign w:val="bottom"/>
          </w:tcPr>
          <w:p w14:paraId="74165BF9" w14:textId="77777777" w:rsidR="001574DA" w:rsidRPr="005030A1" w:rsidRDefault="001574DA" w:rsidP="001574DA">
            <w:pPr>
              <w:pStyle w:val="TableText"/>
              <w:spacing w:before="120"/>
              <w:ind w:right="340"/>
              <w:jc w:val="center"/>
            </w:pPr>
            <w:r w:rsidRPr="005030A1">
              <w:t>16.172</w:t>
            </w:r>
          </w:p>
        </w:tc>
        <w:tc>
          <w:tcPr>
            <w:tcW w:w="1150" w:type="dxa"/>
            <w:tcBorders>
              <w:right w:val="single" w:sz="4" w:space="0" w:color="auto"/>
            </w:tcBorders>
            <w:shd w:val="clear" w:color="auto" w:fill="auto"/>
            <w:noWrap/>
            <w:vAlign w:val="bottom"/>
          </w:tcPr>
          <w:p w14:paraId="18D36222" w14:textId="77777777" w:rsidR="001574DA" w:rsidRPr="005030A1" w:rsidRDefault="001574DA" w:rsidP="001574DA">
            <w:pPr>
              <w:pStyle w:val="TableText"/>
              <w:spacing w:before="120"/>
              <w:ind w:right="340"/>
              <w:jc w:val="center"/>
            </w:pPr>
            <w:r w:rsidRPr="005030A1">
              <w:t>1.345</w:t>
            </w:r>
          </w:p>
        </w:tc>
        <w:tc>
          <w:tcPr>
            <w:tcW w:w="1260" w:type="dxa"/>
            <w:tcBorders>
              <w:left w:val="single" w:sz="4" w:space="0" w:color="auto"/>
            </w:tcBorders>
            <w:shd w:val="clear" w:color="auto" w:fill="auto"/>
            <w:noWrap/>
            <w:vAlign w:val="bottom"/>
          </w:tcPr>
          <w:p w14:paraId="006883CE" w14:textId="77777777" w:rsidR="001574DA" w:rsidRPr="005030A1" w:rsidRDefault="001574DA" w:rsidP="001574DA">
            <w:pPr>
              <w:pStyle w:val="TableText"/>
              <w:spacing w:before="120"/>
              <w:ind w:right="340"/>
              <w:jc w:val="center"/>
            </w:pPr>
            <w:r w:rsidRPr="005030A1">
              <w:t>20.531</w:t>
            </w:r>
          </w:p>
        </w:tc>
        <w:tc>
          <w:tcPr>
            <w:tcW w:w="1146" w:type="dxa"/>
            <w:tcBorders>
              <w:right w:val="single" w:sz="4" w:space="0" w:color="auto"/>
            </w:tcBorders>
            <w:shd w:val="clear" w:color="auto" w:fill="auto"/>
            <w:noWrap/>
            <w:vAlign w:val="bottom"/>
          </w:tcPr>
          <w:p w14:paraId="449513F5" w14:textId="77777777" w:rsidR="001574DA" w:rsidRPr="005030A1" w:rsidRDefault="001574DA" w:rsidP="001574DA">
            <w:pPr>
              <w:pStyle w:val="TableText"/>
              <w:spacing w:before="120"/>
              <w:ind w:right="340"/>
              <w:jc w:val="center"/>
            </w:pPr>
            <w:r w:rsidRPr="005030A1">
              <w:t>1.893</w:t>
            </w:r>
          </w:p>
        </w:tc>
        <w:tc>
          <w:tcPr>
            <w:tcW w:w="1198" w:type="dxa"/>
            <w:tcBorders>
              <w:left w:val="single" w:sz="4" w:space="0" w:color="auto"/>
              <w:right w:val="single" w:sz="4" w:space="0" w:color="auto"/>
            </w:tcBorders>
            <w:shd w:val="clear" w:color="auto" w:fill="auto"/>
            <w:noWrap/>
          </w:tcPr>
          <w:p w14:paraId="262B7898" w14:textId="77777777" w:rsidR="001574DA" w:rsidRPr="005030A1" w:rsidRDefault="001574DA" w:rsidP="001574DA">
            <w:pPr>
              <w:pStyle w:val="TableText"/>
              <w:spacing w:before="120"/>
              <w:ind w:right="340"/>
              <w:jc w:val="center"/>
            </w:pPr>
            <w:r w:rsidRPr="005030A1">
              <w:t>13.707</w:t>
            </w:r>
          </w:p>
        </w:tc>
      </w:tr>
      <w:tr w:rsidR="001574DA" w:rsidRPr="005030A1" w14:paraId="681F2F3C"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5880278B" w14:textId="77777777" w:rsidR="001574DA" w:rsidRPr="005030A1" w:rsidRDefault="001574DA" w:rsidP="001574DA">
            <w:pPr>
              <w:pStyle w:val="TableText"/>
              <w:jc w:val="right"/>
              <w:rPr>
                <w:rFonts w:ascii="Univers 55" w:hAnsi="Univers 55"/>
              </w:rPr>
            </w:pPr>
            <w:r w:rsidRPr="005030A1">
              <w:t>53</w:t>
            </w:r>
          </w:p>
        </w:tc>
        <w:tc>
          <w:tcPr>
            <w:tcW w:w="1810" w:type="dxa"/>
            <w:tcBorders>
              <w:left w:val="single" w:sz="4" w:space="0" w:color="auto"/>
            </w:tcBorders>
            <w:shd w:val="clear" w:color="auto" w:fill="auto"/>
            <w:noWrap/>
            <w:vAlign w:val="bottom"/>
          </w:tcPr>
          <w:p w14:paraId="4779DFEE" w14:textId="77777777" w:rsidR="001574DA" w:rsidRPr="005030A1" w:rsidRDefault="001574DA" w:rsidP="001574DA">
            <w:pPr>
              <w:pStyle w:val="TableText"/>
              <w:spacing w:before="120"/>
              <w:ind w:right="340"/>
              <w:jc w:val="center"/>
            </w:pPr>
            <w:r w:rsidRPr="005030A1">
              <w:t>20.306</w:t>
            </w:r>
          </w:p>
        </w:tc>
        <w:tc>
          <w:tcPr>
            <w:tcW w:w="1416" w:type="dxa"/>
            <w:shd w:val="clear" w:color="auto" w:fill="auto"/>
            <w:noWrap/>
            <w:vAlign w:val="bottom"/>
          </w:tcPr>
          <w:p w14:paraId="29907E89" w14:textId="77777777" w:rsidR="001574DA" w:rsidRPr="005030A1" w:rsidRDefault="001574DA" w:rsidP="001574DA">
            <w:pPr>
              <w:pStyle w:val="TableText"/>
              <w:spacing w:before="120"/>
              <w:ind w:right="340"/>
              <w:jc w:val="center"/>
            </w:pPr>
            <w:r w:rsidRPr="005030A1">
              <w:t>15.959</w:t>
            </w:r>
          </w:p>
        </w:tc>
        <w:tc>
          <w:tcPr>
            <w:tcW w:w="1150" w:type="dxa"/>
            <w:tcBorders>
              <w:right w:val="single" w:sz="4" w:space="0" w:color="auto"/>
            </w:tcBorders>
            <w:shd w:val="clear" w:color="auto" w:fill="auto"/>
            <w:noWrap/>
            <w:vAlign w:val="bottom"/>
          </w:tcPr>
          <w:p w14:paraId="275315C7" w14:textId="77777777" w:rsidR="001574DA" w:rsidRPr="005030A1" w:rsidRDefault="001574DA" w:rsidP="001574DA">
            <w:pPr>
              <w:pStyle w:val="TableText"/>
              <w:spacing w:before="120"/>
              <w:ind w:right="340"/>
              <w:jc w:val="center"/>
            </w:pPr>
            <w:r w:rsidRPr="005030A1">
              <w:t>1.350</w:t>
            </w:r>
          </w:p>
        </w:tc>
        <w:tc>
          <w:tcPr>
            <w:tcW w:w="1260" w:type="dxa"/>
            <w:tcBorders>
              <w:left w:val="single" w:sz="4" w:space="0" w:color="auto"/>
            </w:tcBorders>
            <w:shd w:val="clear" w:color="auto" w:fill="auto"/>
            <w:noWrap/>
            <w:vAlign w:val="bottom"/>
          </w:tcPr>
          <w:p w14:paraId="39773C20" w14:textId="77777777" w:rsidR="001574DA" w:rsidRPr="005030A1" w:rsidRDefault="001574DA" w:rsidP="001574DA">
            <w:pPr>
              <w:pStyle w:val="TableText"/>
              <w:spacing w:before="120"/>
              <w:ind w:right="340"/>
              <w:jc w:val="center"/>
            </w:pPr>
            <w:r w:rsidRPr="005030A1">
              <w:t>20.081</w:t>
            </w:r>
          </w:p>
        </w:tc>
        <w:tc>
          <w:tcPr>
            <w:tcW w:w="1146" w:type="dxa"/>
            <w:tcBorders>
              <w:right w:val="single" w:sz="4" w:space="0" w:color="auto"/>
            </w:tcBorders>
            <w:shd w:val="clear" w:color="auto" w:fill="auto"/>
            <w:noWrap/>
            <w:vAlign w:val="bottom"/>
          </w:tcPr>
          <w:p w14:paraId="2E4A6062" w14:textId="77777777" w:rsidR="001574DA" w:rsidRPr="005030A1" w:rsidRDefault="001574DA" w:rsidP="001574DA">
            <w:pPr>
              <w:pStyle w:val="TableText"/>
              <w:spacing w:before="120"/>
              <w:ind w:right="340"/>
              <w:jc w:val="center"/>
            </w:pPr>
            <w:r w:rsidRPr="005030A1">
              <w:t>1.899</w:t>
            </w:r>
          </w:p>
        </w:tc>
        <w:tc>
          <w:tcPr>
            <w:tcW w:w="1198" w:type="dxa"/>
            <w:tcBorders>
              <w:left w:val="single" w:sz="4" w:space="0" w:color="auto"/>
              <w:right w:val="single" w:sz="4" w:space="0" w:color="auto"/>
            </w:tcBorders>
            <w:shd w:val="clear" w:color="auto" w:fill="auto"/>
            <w:noWrap/>
          </w:tcPr>
          <w:p w14:paraId="76605163" w14:textId="77777777" w:rsidR="001574DA" w:rsidRPr="005030A1" w:rsidRDefault="001574DA" w:rsidP="001574DA">
            <w:pPr>
              <w:pStyle w:val="TableText"/>
              <w:spacing w:before="120"/>
              <w:ind w:right="340"/>
              <w:jc w:val="center"/>
            </w:pPr>
            <w:r w:rsidRPr="005030A1">
              <w:t>13.221</w:t>
            </w:r>
          </w:p>
        </w:tc>
      </w:tr>
      <w:tr w:rsidR="001574DA" w:rsidRPr="005030A1" w14:paraId="53DC312B"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F63FCC6" w14:textId="77777777" w:rsidR="001574DA" w:rsidRPr="005030A1" w:rsidRDefault="001574DA" w:rsidP="001574DA">
            <w:pPr>
              <w:pStyle w:val="TableText"/>
              <w:jc w:val="right"/>
              <w:rPr>
                <w:rFonts w:ascii="Univers 55" w:hAnsi="Univers 55"/>
              </w:rPr>
            </w:pPr>
            <w:r w:rsidRPr="005030A1">
              <w:t>54</w:t>
            </w:r>
          </w:p>
        </w:tc>
        <w:tc>
          <w:tcPr>
            <w:tcW w:w="1810" w:type="dxa"/>
            <w:tcBorders>
              <w:left w:val="single" w:sz="4" w:space="0" w:color="auto"/>
            </w:tcBorders>
            <w:shd w:val="clear" w:color="auto" w:fill="auto"/>
            <w:noWrap/>
            <w:vAlign w:val="bottom"/>
          </w:tcPr>
          <w:p w14:paraId="09E4E198" w14:textId="77777777" w:rsidR="001574DA" w:rsidRPr="005030A1" w:rsidRDefault="001574DA" w:rsidP="001574DA">
            <w:pPr>
              <w:pStyle w:val="TableText"/>
              <w:spacing w:before="120"/>
              <w:ind w:right="340"/>
              <w:jc w:val="center"/>
            </w:pPr>
            <w:r w:rsidRPr="005030A1">
              <w:t>19.944</w:t>
            </w:r>
          </w:p>
        </w:tc>
        <w:tc>
          <w:tcPr>
            <w:tcW w:w="1416" w:type="dxa"/>
            <w:shd w:val="clear" w:color="auto" w:fill="auto"/>
            <w:noWrap/>
            <w:vAlign w:val="bottom"/>
          </w:tcPr>
          <w:p w14:paraId="2CAF3765" w14:textId="77777777" w:rsidR="001574DA" w:rsidRPr="005030A1" w:rsidRDefault="001574DA" w:rsidP="001574DA">
            <w:pPr>
              <w:pStyle w:val="TableText"/>
              <w:spacing w:before="120"/>
              <w:ind w:right="340"/>
              <w:jc w:val="center"/>
            </w:pPr>
            <w:r w:rsidRPr="005030A1">
              <w:t>15.743</w:t>
            </w:r>
          </w:p>
        </w:tc>
        <w:tc>
          <w:tcPr>
            <w:tcW w:w="1150" w:type="dxa"/>
            <w:tcBorders>
              <w:right w:val="single" w:sz="4" w:space="0" w:color="auto"/>
            </w:tcBorders>
            <w:shd w:val="clear" w:color="auto" w:fill="auto"/>
            <w:noWrap/>
            <w:vAlign w:val="bottom"/>
          </w:tcPr>
          <w:p w14:paraId="58ECF9DA" w14:textId="77777777" w:rsidR="001574DA" w:rsidRPr="005030A1" w:rsidRDefault="001574DA" w:rsidP="001574DA">
            <w:pPr>
              <w:pStyle w:val="TableText"/>
              <w:spacing w:before="120"/>
              <w:ind w:right="340"/>
              <w:jc w:val="center"/>
            </w:pPr>
            <w:r w:rsidRPr="005030A1">
              <w:t>1.354</w:t>
            </w:r>
          </w:p>
        </w:tc>
        <w:tc>
          <w:tcPr>
            <w:tcW w:w="1260" w:type="dxa"/>
            <w:tcBorders>
              <w:left w:val="single" w:sz="4" w:space="0" w:color="auto"/>
            </w:tcBorders>
            <w:shd w:val="clear" w:color="auto" w:fill="auto"/>
            <w:noWrap/>
            <w:vAlign w:val="bottom"/>
          </w:tcPr>
          <w:p w14:paraId="163A0A12" w14:textId="77777777" w:rsidR="001574DA" w:rsidRPr="005030A1" w:rsidRDefault="001574DA" w:rsidP="001574DA">
            <w:pPr>
              <w:pStyle w:val="TableText"/>
              <w:spacing w:before="120"/>
              <w:ind w:right="340"/>
              <w:jc w:val="center"/>
            </w:pPr>
            <w:r w:rsidRPr="005030A1">
              <w:t>19.625</w:t>
            </w:r>
          </w:p>
        </w:tc>
        <w:tc>
          <w:tcPr>
            <w:tcW w:w="1146" w:type="dxa"/>
            <w:tcBorders>
              <w:right w:val="single" w:sz="4" w:space="0" w:color="auto"/>
            </w:tcBorders>
            <w:shd w:val="clear" w:color="auto" w:fill="auto"/>
            <w:noWrap/>
            <w:vAlign w:val="bottom"/>
          </w:tcPr>
          <w:p w14:paraId="4BA12144" w14:textId="77777777" w:rsidR="001574DA" w:rsidRPr="005030A1" w:rsidRDefault="001574DA" w:rsidP="001574DA">
            <w:pPr>
              <w:pStyle w:val="TableText"/>
              <w:spacing w:before="120"/>
              <w:ind w:right="340"/>
              <w:jc w:val="center"/>
            </w:pPr>
            <w:r w:rsidRPr="005030A1">
              <w:t>1.904</w:t>
            </w:r>
          </w:p>
        </w:tc>
        <w:tc>
          <w:tcPr>
            <w:tcW w:w="1198" w:type="dxa"/>
            <w:tcBorders>
              <w:left w:val="single" w:sz="4" w:space="0" w:color="auto"/>
              <w:right w:val="single" w:sz="4" w:space="0" w:color="auto"/>
            </w:tcBorders>
            <w:shd w:val="clear" w:color="auto" w:fill="auto"/>
            <w:noWrap/>
          </w:tcPr>
          <w:p w14:paraId="7F86078A" w14:textId="77777777" w:rsidR="001574DA" w:rsidRPr="005030A1" w:rsidRDefault="001574DA" w:rsidP="001574DA">
            <w:pPr>
              <w:pStyle w:val="TableText"/>
              <w:spacing w:before="120"/>
              <w:ind w:right="340"/>
              <w:jc w:val="center"/>
            </w:pPr>
            <w:r w:rsidRPr="005030A1">
              <w:t>12.740</w:t>
            </w:r>
          </w:p>
        </w:tc>
      </w:tr>
      <w:tr w:rsidR="001574DA" w:rsidRPr="005030A1" w14:paraId="0B62E566" w14:textId="77777777" w:rsidTr="007371B6">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41571829" w14:textId="77777777" w:rsidR="001574DA" w:rsidRPr="005030A1" w:rsidRDefault="001574DA" w:rsidP="001574DA">
            <w:pPr>
              <w:pStyle w:val="TableText"/>
              <w:jc w:val="right"/>
              <w:rPr>
                <w:rFonts w:ascii="Univers 55" w:hAnsi="Univers 55"/>
              </w:rPr>
            </w:pPr>
            <w:r w:rsidRPr="005030A1">
              <w:t>55</w:t>
            </w:r>
          </w:p>
        </w:tc>
        <w:tc>
          <w:tcPr>
            <w:tcW w:w="1810" w:type="dxa"/>
            <w:tcBorders>
              <w:left w:val="single" w:sz="4" w:space="0" w:color="auto"/>
            </w:tcBorders>
            <w:shd w:val="clear" w:color="auto" w:fill="auto"/>
            <w:noWrap/>
            <w:vAlign w:val="bottom"/>
          </w:tcPr>
          <w:p w14:paraId="4546B90E" w14:textId="77777777" w:rsidR="001574DA" w:rsidRPr="005030A1" w:rsidRDefault="001574DA" w:rsidP="001574DA">
            <w:pPr>
              <w:pStyle w:val="TableText"/>
              <w:spacing w:before="120"/>
              <w:ind w:right="340"/>
              <w:jc w:val="center"/>
            </w:pPr>
            <w:r w:rsidRPr="005030A1">
              <w:t>19.579</w:t>
            </w:r>
          </w:p>
        </w:tc>
        <w:tc>
          <w:tcPr>
            <w:tcW w:w="1416" w:type="dxa"/>
            <w:shd w:val="clear" w:color="auto" w:fill="auto"/>
            <w:noWrap/>
            <w:vAlign w:val="bottom"/>
          </w:tcPr>
          <w:p w14:paraId="453637F6" w14:textId="77777777" w:rsidR="001574DA" w:rsidRPr="005030A1" w:rsidRDefault="001574DA" w:rsidP="001574DA">
            <w:pPr>
              <w:pStyle w:val="TableText"/>
              <w:spacing w:before="120"/>
              <w:ind w:right="340"/>
              <w:jc w:val="center"/>
            </w:pPr>
            <w:r w:rsidRPr="005030A1">
              <w:t>15.524</w:t>
            </w:r>
          </w:p>
        </w:tc>
        <w:tc>
          <w:tcPr>
            <w:tcW w:w="1150" w:type="dxa"/>
            <w:tcBorders>
              <w:right w:val="single" w:sz="4" w:space="0" w:color="auto"/>
            </w:tcBorders>
            <w:shd w:val="clear" w:color="auto" w:fill="auto"/>
            <w:noWrap/>
            <w:vAlign w:val="bottom"/>
          </w:tcPr>
          <w:p w14:paraId="4C0DA518" w14:textId="77777777" w:rsidR="001574DA" w:rsidRPr="005030A1" w:rsidRDefault="001574DA" w:rsidP="001574DA">
            <w:pPr>
              <w:pStyle w:val="TableText"/>
              <w:spacing w:before="120"/>
              <w:ind w:right="340"/>
              <w:jc w:val="center"/>
            </w:pPr>
            <w:r w:rsidRPr="005030A1">
              <w:t>1.357</w:t>
            </w:r>
          </w:p>
        </w:tc>
        <w:tc>
          <w:tcPr>
            <w:tcW w:w="1260" w:type="dxa"/>
            <w:tcBorders>
              <w:left w:val="single" w:sz="4" w:space="0" w:color="auto"/>
            </w:tcBorders>
            <w:shd w:val="clear" w:color="auto" w:fill="auto"/>
            <w:noWrap/>
            <w:vAlign w:val="bottom"/>
          </w:tcPr>
          <w:p w14:paraId="4283638F" w14:textId="77777777" w:rsidR="001574DA" w:rsidRPr="005030A1" w:rsidRDefault="001574DA" w:rsidP="001574DA">
            <w:pPr>
              <w:pStyle w:val="TableText"/>
              <w:spacing w:before="120"/>
              <w:ind w:right="340"/>
              <w:jc w:val="center"/>
            </w:pPr>
            <w:r w:rsidRPr="005030A1">
              <w:t>19.163</w:t>
            </w:r>
          </w:p>
        </w:tc>
        <w:tc>
          <w:tcPr>
            <w:tcW w:w="1146" w:type="dxa"/>
            <w:tcBorders>
              <w:right w:val="single" w:sz="4" w:space="0" w:color="auto"/>
            </w:tcBorders>
            <w:shd w:val="clear" w:color="auto" w:fill="auto"/>
            <w:noWrap/>
            <w:vAlign w:val="bottom"/>
          </w:tcPr>
          <w:p w14:paraId="458F369F" w14:textId="77777777" w:rsidR="001574DA" w:rsidRPr="005030A1" w:rsidRDefault="001574DA" w:rsidP="001574DA">
            <w:pPr>
              <w:pStyle w:val="TableText"/>
              <w:spacing w:before="120"/>
              <w:ind w:right="340"/>
              <w:jc w:val="center"/>
            </w:pPr>
            <w:r w:rsidRPr="005030A1">
              <w:t>1.906</w:t>
            </w:r>
          </w:p>
        </w:tc>
        <w:tc>
          <w:tcPr>
            <w:tcW w:w="1198" w:type="dxa"/>
            <w:tcBorders>
              <w:left w:val="single" w:sz="4" w:space="0" w:color="auto"/>
              <w:right w:val="single" w:sz="4" w:space="0" w:color="auto"/>
            </w:tcBorders>
            <w:shd w:val="clear" w:color="auto" w:fill="auto"/>
            <w:noWrap/>
          </w:tcPr>
          <w:p w14:paraId="222F4B27" w14:textId="77777777" w:rsidR="001574DA" w:rsidRPr="005030A1" w:rsidRDefault="001574DA" w:rsidP="001574DA">
            <w:pPr>
              <w:pStyle w:val="TableText"/>
              <w:spacing w:before="120"/>
              <w:ind w:right="340"/>
              <w:jc w:val="center"/>
            </w:pPr>
            <w:r w:rsidRPr="005030A1">
              <w:t>12.266</w:t>
            </w:r>
          </w:p>
        </w:tc>
      </w:tr>
      <w:tr w:rsidR="001574DA" w:rsidRPr="005030A1" w14:paraId="6ADD69E7" w14:textId="77777777" w:rsidTr="007371B6">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6C071F71" w14:textId="77777777" w:rsidR="001574DA" w:rsidRPr="005030A1" w:rsidRDefault="001574DA" w:rsidP="001574DA">
            <w:pPr>
              <w:pStyle w:val="TableText"/>
              <w:jc w:val="right"/>
              <w:rPr>
                <w:rFonts w:ascii="Univers 55" w:hAnsi="Univers 55"/>
              </w:rPr>
            </w:pPr>
            <w:r w:rsidRPr="005030A1">
              <w:t>56</w:t>
            </w:r>
          </w:p>
        </w:tc>
        <w:tc>
          <w:tcPr>
            <w:tcW w:w="1810" w:type="dxa"/>
            <w:tcBorders>
              <w:left w:val="single" w:sz="4" w:space="0" w:color="auto"/>
            </w:tcBorders>
            <w:shd w:val="clear" w:color="auto" w:fill="auto"/>
            <w:noWrap/>
            <w:vAlign w:val="bottom"/>
          </w:tcPr>
          <w:p w14:paraId="684E2464" w14:textId="77777777" w:rsidR="001574DA" w:rsidRPr="005030A1" w:rsidRDefault="001574DA" w:rsidP="001574DA">
            <w:pPr>
              <w:pStyle w:val="TableText"/>
              <w:spacing w:before="120"/>
              <w:ind w:right="340"/>
              <w:jc w:val="center"/>
            </w:pPr>
            <w:r w:rsidRPr="005030A1">
              <w:t>19.210</w:t>
            </w:r>
          </w:p>
        </w:tc>
        <w:tc>
          <w:tcPr>
            <w:tcW w:w="1416" w:type="dxa"/>
            <w:shd w:val="clear" w:color="auto" w:fill="auto"/>
            <w:noWrap/>
            <w:vAlign w:val="bottom"/>
          </w:tcPr>
          <w:p w14:paraId="18D6F15D" w14:textId="77777777" w:rsidR="001574DA" w:rsidRPr="005030A1" w:rsidRDefault="001574DA" w:rsidP="001574DA">
            <w:pPr>
              <w:pStyle w:val="TableText"/>
              <w:spacing w:before="120"/>
              <w:ind w:right="340"/>
              <w:jc w:val="center"/>
            </w:pPr>
            <w:r w:rsidRPr="005030A1">
              <w:t>15.301</w:t>
            </w:r>
          </w:p>
        </w:tc>
        <w:tc>
          <w:tcPr>
            <w:tcW w:w="1150" w:type="dxa"/>
            <w:tcBorders>
              <w:right w:val="single" w:sz="4" w:space="0" w:color="auto"/>
            </w:tcBorders>
            <w:shd w:val="clear" w:color="auto" w:fill="auto"/>
            <w:noWrap/>
            <w:vAlign w:val="bottom"/>
          </w:tcPr>
          <w:p w14:paraId="08F638E2" w14:textId="77777777" w:rsidR="001574DA" w:rsidRPr="005030A1" w:rsidRDefault="001574DA" w:rsidP="001574DA">
            <w:pPr>
              <w:pStyle w:val="TableText"/>
              <w:spacing w:before="120"/>
              <w:ind w:right="340"/>
              <w:jc w:val="center"/>
            </w:pPr>
            <w:r w:rsidRPr="005030A1">
              <w:t>1.358</w:t>
            </w:r>
          </w:p>
        </w:tc>
        <w:tc>
          <w:tcPr>
            <w:tcW w:w="1260" w:type="dxa"/>
            <w:tcBorders>
              <w:left w:val="single" w:sz="4" w:space="0" w:color="auto"/>
            </w:tcBorders>
            <w:shd w:val="clear" w:color="auto" w:fill="auto"/>
            <w:noWrap/>
            <w:vAlign w:val="bottom"/>
          </w:tcPr>
          <w:p w14:paraId="68F0DD23" w14:textId="77777777" w:rsidR="001574DA" w:rsidRPr="005030A1" w:rsidRDefault="001574DA" w:rsidP="001574DA">
            <w:pPr>
              <w:pStyle w:val="TableText"/>
              <w:spacing w:before="120"/>
              <w:ind w:right="340"/>
              <w:jc w:val="center"/>
            </w:pPr>
            <w:r w:rsidRPr="005030A1">
              <w:t>18.697</w:t>
            </w:r>
          </w:p>
        </w:tc>
        <w:tc>
          <w:tcPr>
            <w:tcW w:w="1146" w:type="dxa"/>
            <w:tcBorders>
              <w:right w:val="single" w:sz="4" w:space="0" w:color="auto"/>
            </w:tcBorders>
            <w:shd w:val="clear" w:color="auto" w:fill="auto"/>
            <w:noWrap/>
            <w:vAlign w:val="bottom"/>
          </w:tcPr>
          <w:p w14:paraId="7B6079E7" w14:textId="77777777" w:rsidR="001574DA" w:rsidRPr="005030A1" w:rsidRDefault="001574DA" w:rsidP="001574DA">
            <w:pPr>
              <w:pStyle w:val="TableText"/>
              <w:spacing w:before="120"/>
              <w:ind w:right="340"/>
              <w:jc w:val="center"/>
            </w:pPr>
            <w:r w:rsidRPr="005030A1">
              <w:t>1.906</w:t>
            </w:r>
          </w:p>
        </w:tc>
        <w:tc>
          <w:tcPr>
            <w:tcW w:w="1198" w:type="dxa"/>
            <w:tcBorders>
              <w:left w:val="single" w:sz="4" w:space="0" w:color="auto"/>
              <w:right w:val="single" w:sz="4" w:space="0" w:color="auto"/>
            </w:tcBorders>
            <w:shd w:val="clear" w:color="auto" w:fill="auto"/>
            <w:noWrap/>
          </w:tcPr>
          <w:p w14:paraId="3F318C3A" w14:textId="77777777" w:rsidR="001574DA" w:rsidRPr="005030A1" w:rsidRDefault="001574DA" w:rsidP="001574DA">
            <w:pPr>
              <w:pStyle w:val="TableText"/>
              <w:spacing w:before="120"/>
              <w:ind w:right="340"/>
              <w:jc w:val="center"/>
            </w:pPr>
            <w:r w:rsidRPr="005030A1">
              <w:t>11.797</w:t>
            </w:r>
          </w:p>
        </w:tc>
      </w:tr>
      <w:tr w:rsidR="001574DA" w:rsidRPr="005030A1" w14:paraId="383DF57B" w14:textId="77777777" w:rsidTr="007371B6">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4B34C525" w14:textId="77777777" w:rsidR="001574DA" w:rsidRPr="005030A1" w:rsidRDefault="001574DA" w:rsidP="001574DA">
            <w:pPr>
              <w:pStyle w:val="TableText"/>
              <w:jc w:val="right"/>
              <w:rPr>
                <w:rFonts w:ascii="Univers 55" w:hAnsi="Univers 55"/>
              </w:rPr>
            </w:pPr>
            <w:r w:rsidRPr="005030A1">
              <w:t>57</w:t>
            </w:r>
          </w:p>
        </w:tc>
        <w:tc>
          <w:tcPr>
            <w:tcW w:w="1810" w:type="dxa"/>
            <w:tcBorders>
              <w:left w:val="single" w:sz="4" w:space="0" w:color="auto"/>
            </w:tcBorders>
            <w:shd w:val="clear" w:color="auto" w:fill="auto"/>
            <w:noWrap/>
            <w:vAlign w:val="bottom"/>
          </w:tcPr>
          <w:p w14:paraId="427BEA97" w14:textId="77777777" w:rsidR="001574DA" w:rsidRPr="005030A1" w:rsidRDefault="001574DA" w:rsidP="001574DA">
            <w:pPr>
              <w:pStyle w:val="TableText"/>
              <w:spacing w:before="120"/>
              <w:ind w:right="340"/>
              <w:jc w:val="center"/>
            </w:pPr>
            <w:r w:rsidRPr="005030A1">
              <w:t>18.839</w:t>
            </w:r>
          </w:p>
        </w:tc>
        <w:tc>
          <w:tcPr>
            <w:tcW w:w="1416" w:type="dxa"/>
            <w:shd w:val="clear" w:color="auto" w:fill="auto"/>
            <w:noWrap/>
            <w:vAlign w:val="bottom"/>
          </w:tcPr>
          <w:p w14:paraId="26E38E01" w14:textId="77777777" w:rsidR="001574DA" w:rsidRPr="005030A1" w:rsidRDefault="001574DA" w:rsidP="001574DA">
            <w:pPr>
              <w:pStyle w:val="TableText"/>
              <w:spacing w:before="120"/>
              <w:ind w:right="340"/>
              <w:jc w:val="center"/>
            </w:pPr>
            <w:r w:rsidRPr="005030A1">
              <w:t>15.076</w:t>
            </w:r>
          </w:p>
        </w:tc>
        <w:tc>
          <w:tcPr>
            <w:tcW w:w="1150" w:type="dxa"/>
            <w:tcBorders>
              <w:right w:val="single" w:sz="4" w:space="0" w:color="auto"/>
            </w:tcBorders>
            <w:shd w:val="clear" w:color="auto" w:fill="auto"/>
            <w:noWrap/>
            <w:vAlign w:val="bottom"/>
          </w:tcPr>
          <w:p w14:paraId="02CB8C77" w14:textId="77777777" w:rsidR="001574DA" w:rsidRPr="005030A1" w:rsidRDefault="001574DA" w:rsidP="001574DA">
            <w:pPr>
              <w:pStyle w:val="TableText"/>
              <w:spacing w:before="120"/>
              <w:ind w:right="340"/>
              <w:jc w:val="center"/>
            </w:pPr>
            <w:r w:rsidRPr="005030A1">
              <w:t>1.357</w:t>
            </w:r>
          </w:p>
        </w:tc>
        <w:tc>
          <w:tcPr>
            <w:tcW w:w="1260" w:type="dxa"/>
            <w:tcBorders>
              <w:left w:val="single" w:sz="4" w:space="0" w:color="auto"/>
            </w:tcBorders>
            <w:shd w:val="clear" w:color="auto" w:fill="auto"/>
            <w:noWrap/>
            <w:vAlign w:val="bottom"/>
          </w:tcPr>
          <w:p w14:paraId="55D86B60" w14:textId="77777777" w:rsidR="001574DA" w:rsidRPr="005030A1" w:rsidRDefault="001574DA" w:rsidP="001574DA">
            <w:pPr>
              <w:pStyle w:val="TableText"/>
              <w:spacing w:before="120"/>
              <w:ind w:right="340"/>
              <w:jc w:val="center"/>
            </w:pPr>
            <w:r w:rsidRPr="005030A1">
              <w:t>18.224</w:t>
            </w:r>
          </w:p>
        </w:tc>
        <w:tc>
          <w:tcPr>
            <w:tcW w:w="1146" w:type="dxa"/>
            <w:tcBorders>
              <w:right w:val="single" w:sz="4" w:space="0" w:color="auto"/>
            </w:tcBorders>
            <w:shd w:val="clear" w:color="auto" w:fill="auto"/>
            <w:noWrap/>
            <w:vAlign w:val="bottom"/>
          </w:tcPr>
          <w:p w14:paraId="6A9C19EA" w14:textId="77777777" w:rsidR="001574DA" w:rsidRPr="005030A1" w:rsidRDefault="001574DA" w:rsidP="001574DA">
            <w:pPr>
              <w:pStyle w:val="TableText"/>
              <w:spacing w:before="120"/>
              <w:ind w:right="340"/>
              <w:jc w:val="center"/>
            </w:pPr>
            <w:r w:rsidRPr="005030A1">
              <w:t>1.904</w:t>
            </w:r>
          </w:p>
        </w:tc>
        <w:tc>
          <w:tcPr>
            <w:tcW w:w="1198" w:type="dxa"/>
            <w:tcBorders>
              <w:left w:val="single" w:sz="4" w:space="0" w:color="auto"/>
              <w:right w:val="single" w:sz="4" w:space="0" w:color="auto"/>
            </w:tcBorders>
            <w:shd w:val="clear" w:color="auto" w:fill="auto"/>
            <w:noWrap/>
          </w:tcPr>
          <w:p w14:paraId="019B2743" w14:textId="77777777" w:rsidR="001574DA" w:rsidRPr="005030A1" w:rsidRDefault="001574DA" w:rsidP="001574DA">
            <w:pPr>
              <w:pStyle w:val="TableText"/>
              <w:spacing w:before="120"/>
              <w:ind w:right="340"/>
              <w:jc w:val="center"/>
            </w:pPr>
            <w:r w:rsidRPr="005030A1">
              <w:t>11.334</w:t>
            </w:r>
          </w:p>
        </w:tc>
      </w:tr>
      <w:tr w:rsidR="001574DA" w:rsidRPr="005030A1" w14:paraId="6DD0F333"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3BFF35BE" w14:textId="77777777" w:rsidR="001574DA" w:rsidRPr="005030A1" w:rsidRDefault="001574DA" w:rsidP="001574DA">
            <w:pPr>
              <w:pStyle w:val="TableText"/>
              <w:jc w:val="right"/>
              <w:rPr>
                <w:rFonts w:ascii="Univers 55" w:hAnsi="Univers 55"/>
              </w:rPr>
            </w:pPr>
            <w:r w:rsidRPr="005030A1">
              <w:t>58</w:t>
            </w:r>
          </w:p>
        </w:tc>
        <w:tc>
          <w:tcPr>
            <w:tcW w:w="1810" w:type="dxa"/>
            <w:tcBorders>
              <w:left w:val="single" w:sz="4" w:space="0" w:color="auto"/>
            </w:tcBorders>
            <w:shd w:val="clear" w:color="auto" w:fill="auto"/>
            <w:noWrap/>
            <w:vAlign w:val="bottom"/>
          </w:tcPr>
          <w:p w14:paraId="48BD98F5" w14:textId="77777777" w:rsidR="001574DA" w:rsidRPr="005030A1" w:rsidRDefault="001574DA" w:rsidP="001574DA">
            <w:pPr>
              <w:pStyle w:val="TableText"/>
              <w:spacing w:before="120"/>
              <w:ind w:right="340"/>
              <w:jc w:val="center"/>
            </w:pPr>
            <w:r w:rsidRPr="005030A1">
              <w:t>18.465</w:t>
            </w:r>
          </w:p>
        </w:tc>
        <w:tc>
          <w:tcPr>
            <w:tcW w:w="1416" w:type="dxa"/>
            <w:shd w:val="clear" w:color="auto" w:fill="auto"/>
            <w:noWrap/>
            <w:vAlign w:val="bottom"/>
          </w:tcPr>
          <w:p w14:paraId="2CA1CE2A" w14:textId="77777777" w:rsidR="001574DA" w:rsidRPr="005030A1" w:rsidRDefault="001574DA" w:rsidP="001574DA">
            <w:pPr>
              <w:pStyle w:val="TableText"/>
              <w:spacing w:before="120"/>
              <w:ind w:right="340"/>
              <w:jc w:val="center"/>
            </w:pPr>
            <w:r w:rsidRPr="005030A1">
              <w:t>14.848</w:t>
            </w:r>
          </w:p>
        </w:tc>
        <w:tc>
          <w:tcPr>
            <w:tcW w:w="1150" w:type="dxa"/>
            <w:tcBorders>
              <w:right w:val="single" w:sz="4" w:space="0" w:color="auto"/>
            </w:tcBorders>
            <w:shd w:val="clear" w:color="auto" w:fill="auto"/>
            <w:noWrap/>
            <w:vAlign w:val="bottom"/>
          </w:tcPr>
          <w:p w14:paraId="566EEEF5" w14:textId="77777777" w:rsidR="001574DA" w:rsidRPr="005030A1" w:rsidRDefault="001574DA" w:rsidP="001574DA">
            <w:pPr>
              <w:pStyle w:val="TableText"/>
              <w:spacing w:before="120"/>
              <w:ind w:right="340"/>
              <w:jc w:val="center"/>
            </w:pPr>
            <w:r w:rsidRPr="005030A1">
              <w:t>1.354</w:t>
            </w:r>
          </w:p>
        </w:tc>
        <w:tc>
          <w:tcPr>
            <w:tcW w:w="1260" w:type="dxa"/>
            <w:tcBorders>
              <w:left w:val="single" w:sz="4" w:space="0" w:color="auto"/>
            </w:tcBorders>
            <w:shd w:val="clear" w:color="auto" w:fill="auto"/>
            <w:noWrap/>
            <w:vAlign w:val="bottom"/>
          </w:tcPr>
          <w:p w14:paraId="78D214B4" w14:textId="77777777" w:rsidR="001574DA" w:rsidRPr="005030A1" w:rsidRDefault="001574DA" w:rsidP="001574DA">
            <w:pPr>
              <w:pStyle w:val="TableText"/>
              <w:spacing w:before="120"/>
              <w:ind w:right="340"/>
              <w:jc w:val="center"/>
            </w:pPr>
            <w:r w:rsidRPr="005030A1">
              <w:t>17.747</w:t>
            </w:r>
          </w:p>
        </w:tc>
        <w:tc>
          <w:tcPr>
            <w:tcW w:w="1146" w:type="dxa"/>
            <w:tcBorders>
              <w:right w:val="single" w:sz="4" w:space="0" w:color="auto"/>
            </w:tcBorders>
            <w:shd w:val="clear" w:color="auto" w:fill="auto"/>
            <w:noWrap/>
            <w:vAlign w:val="bottom"/>
          </w:tcPr>
          <w:p w14:paraId="2E712637" w14:textId="77777777" w:rsidR="001574DA" w:rsidRPr="005030A1" w:rsidRDefault="001574DA" w:rsidP="001574DA">
            <w:pPr>
              <w:pStyle w:val="TableText"/>
              <w:spacing w:before="120"/>
              <w:ind w:right="340"/>
              <w:jc w:val="center"/>
            </w:pPr>
            <w:r w:rsidRPr="005030A1">
              <w:t>1.901</w:t>
            </w:r>
          </w:p>
        </w:tc>
        <w:tc>
          <w:tcPr>
            <w:tcW w:w="1198" w:type="dxa"/>
            <w:tcBorders>
              <w:left w:val="single" w:sz="4" w:space="0" w:color="auto"/>
              <w:right w:val="single" w:sz="4" w:space="0" w:color="auto"/>
            </w:tcBorders>
            <w:shd w:val="clear" w:color="auto" w:fill="auto"/>
            <w:noWrap/>
          </w:tcPr>
          <w:p w14:paraId="45D3EA51" w14:textId="77777777" w:rsidR="001574DA" w:rsidRPr="005030A1" w:rsidRDefault="001574DA" w:rsidP="001574DA">
            <w:pPr>
              <w:pStyle w:val="TableText"/>
              <w:spacing w:before="120"/>
              <w:ind w:right="340"/>
              <w:jc w:val="center"/>
            </w:pPr>
            <w:r w:rsidRPr="005030A1">
              <w:t>10.879</w:t>
            </w:r>
          </w:p>
        </w:tc>
      </w:tr>
      <w:tr w:rsidR="001574DA" w:rsidRPr="005030A1" w14:paraId="7928E8E4" w14:textId="77777777" w:rsidTr="00F27866">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40EDA33" w14:textId="77777777" w:rsidR="001574DA" w:rsidRPr="005030A1" w:rsidRDefault="001574DA" w:rsidP="001574DA">
            <w:pPr>
              <w:pStyle w:val="TableText"/>
              <w:jc w:val="right"/>
              <w:rPr>
                <w:rFonts w:ascii="Univers 55" w:hAnsi="Univers 55"/>
              </w:rPr>
            </w:pPr>
            <w:r w:rsidRPr="005030A1">
              <w:t>59</w:t>
            </w:r>
          </w:p>
        </w:tc>
        <w:tc>
          <w:tcPr>
            <w:tcW w:w="1810" w:type="dxa"/>
            <w:tcBorders>
              <w:left w:val="single" w:sz="4" w:space="0" w:color="auto"/>
            </w:tcBorders>
            <w:shd w:val="clear" w:color="auto" w:fill="auto"/>
            <w:noWrap/>
            <w:vAlign w:val="bottom"/>
          </w:tcPr>
          <w:p w14:paraId="48D594F1" w14:textId="77777777" w:rsidR="001574DA" w:rsidRPr="005030A1" w:rsidRDefault="001574DA" w:rsidP="001574DA">
            <w:pPr>
              <w:pStyle w:val="TableText"/>
              <w:spacing w:before="120"/>
              <w:ind w:right="340"/>
              <w:jc w:val="center"/>
            </w:pPr>
            <w:r w:rsidRPr="005030A1">
              <w:t>18.090</w:t>
            </w:r>
          </w:p>
        </w:tc>
        <w:tc>
          <w:tcPr>
            <w:tcW w:w="1416" w:type="dxa"/>
            <w:shd w:val="clear" w:color="auto" w:fill="auto"/>
            <w:noWrap/>
            <w:vAlign w:val="bottom"/>
          </w:tcPr>
          <w:p w14:paraId="44BFC727" w14:textId="77777777" w:rsidR="001574DA" w:rsidRPr="005030A1" w:rsidRDefault="001574DA" w:rsidP="001574DA">
            <w:pPr>
              <w:pStyle w:val="TableText"/>
              <w:spacing w:before="120"/>
              <w:ind w:right="340"/>
              <w:jc w:val="center"/>
            </w:pPr>
            <w:r w:rsidRPr="005030A1">
              <w:t>14.617</w:t>
            </w:r>
          </w:p>
        </w:tc>
        <w:tc>
          <w:tcPr>
            <w:tcW w:w="1150" w:type="dxa"/>
            <w:tcBorders>
              <w:right w:val="single" w:sz="4" w:space="0" w:color="auto"/>
            </w:tcBorders>
            <w:shd w:val="clear" w:color="auto" w:fill="auto"/>
            <w:noWrap/>
            <w:vAlign w:val="bottom"/>
          </w:tcPr>
          <w:p w14:paraId="0C4808B3" w14:textId="77777777" w:rsidR="001574DA" w:rsidRPr="005030A1" w:rsidRDefault="001574DA" w:rsidP="001574DA">
            <w:pPr>
              <w:pStyle w:val="TableText"/>
              <w:spacing w:before="120"/>
              <w:ind w:right="340"/>
              <w:jc w:val="center"/>
            </w:pPr>
            <w:r w:rsidRPr="005030A1">
              <w:t>1.350</w:t>
            </w:r>
          </w:p>
        </w:tc>
        <w:tc>
          <w:tcPr>
            <w:tcW w:w="1260" w:type="dxa"/>
            <w:tcBorders>
              <w:left w:val="single" w:sz="4" w:space="0" w:color="auto"/>
            </w:tcBorders>
            <w:shd w:val="clear" w:color="auto" w:fill="auto"/>
            <w:noWrap/>
            <w:vAlign w:val="bottom"/>
          </w:tcPr>
          <w:p w14:paraId="42827339" w14:textId="77777777" w:rsidR="001574DA" w:rsidRPr="005030A1" w:rsidRDefault="001574DA" w:rsidP="001574DA">
            <w:pPr>
              <w:pStyle w:val="TableText"/>
              <w:spacing w:before="120"/>
              <w:ind w:right="340"/>
              <w:jc w:val="center"/>
            </w:pPr>
            <w:r w:rsidRPr="005030A1">
              <w:t>17.264</w:t>
            </w:r>
          </w:p>
        </w:tc>
        <w:tc>
          <w:tcPr>
            <w:tcW w:w="1146" w:type="dxa"/>
            <w:tcBorders>
              <w:right w:val="single" w:sz="4" w:space="0" w:color="auto"/>
            </w:tcBorders>
            <w:shd w:val="clear" w:color="auto" w:fill="auto"/>
            <w:noWrap/>
            <w:vAlign w:val="bottom"/>
          </w:tcPr>
          <w:p w14:paraId="218B3464" w14:textId="77777777" w:rsidR="001574DA" w:rsidRPr="005030A1" w:rsidRDefault="001574DA" w:rsidP="001574DA">
            <w:pPr>
              <w:pStyle w:val="TableText"/>
              <w:spacing w:before="120"/>
              <w:ind w:right="340"/>
              <w:jc w:val="center"/>
            </w:pPr>
            <w:r w:rsidRPr="005030A1">
              <w:t>1.895</w:t>
            </w:r>
          </w:p>
        </w:tc>
        <w:tc>
          <w:tcPr>
            <w:tcW w:w="1198" w:type="dxa"/>
            <w:tcBorders>
              <w:left w:val="single" w:sz="4" w:space="0" w:color="auto"/>
              <w:right w:val="single" w:sz="4" w:space="0" w:color="auto"/>
            </w:tcBorders>
            <w:shd w:val="clear" w:color="auto" w:fill="auto"/>
            <w:noWrap/>
          </w:tcPr>
          <w:p w14:paraId="74659C45" w14:textId="77777777" w:rsidR="001574DA" w:rsidRPr="005030A1" w:rsidRDefault="001574DA" w:rsidP="001574DA">
            <w:pPr>
              <w:pStyle w:val="TableText"/>
              <w:spacing w:before="120"/>
              <w:ind w:right="340"/>
              <w:jc w:val="center"/>
            </w:pPr>
            <w:r w:rsidRPr="005030A1">
              <w:t>10.431</w:t>
            </w:r>
          </w:p>
        </w:tc>
      </w:tr>
      <w:tr w:rsidR="001574DA" w:rsidRPr="005030A1" w14:paraId="7FFD7F0F" w14:textId="77777777" w:rsidTr="00F27866">
        <w:trPr>
          <w:gridBefore w:val="1"/>
          <w:wBefore w:w="9" w:type="dxa"/>
          <w:trHeight w:val="255"/>
          <w:jc w:val="center"/>
        </w:trPr>
        <w:tc>
          <w:tcPr>
            <w:tcW w:w="600" w:type="dxa"/>
            <w:tcBorders>
              <w:left w:val="single" w:sz="4" w:space="0" w:color="auto"/>
              <w:bottom w:val="single" w:sz="4" w:space="0" w:color="auto"/>
              <w:right w:val="single" w:sz="4" w:space="0" w:color="auto"/>
            </w:tcBorders>
            <w:shd w:val="clear" w:color="auto" w:fill="auto"/>
            <w:noWrap/>
          </w:tcPr>
          <w:p w14:paraId="317B6D56" w14:textId="77777777" w:rsidR="001574DA" w:rsidRPr="005030A1" w:rsidRDefault="001574DA" w:rsidP="001574DA">
            <w:pPr>
              <w:pStyle w:val="TableText"/>
              <w:jc w:val="right"/>
              <w:rPr>
                <w:rFonts w:ascii="Univers 55" w:hAnsi="Univers 55"/>
              </w:rPr>
            </w:pPr>
            <w:r w:rsidRPr="005030A1">
              <w:t>60</w:t>
            </w:r>
          </w:p>
        </w:tc>
        <w:tc>
          <w:tcPr>
            <w:tcW w:w="1810" w:type="dxa"/>
            <w:tcBorders>
              <w:left w:val="single" w:sz="4" w:space="0" w:color="auto"/>
              <w:bottom w:val="single" w:sz="4" w:space="0" w:color="auto"/>
            </w:tcBorders>
            <w:shd w:val="clear" w:color="auto" w:fill="auto"/>
            <w:noWrap/>
            <w:vAlign w:val="bottom"/>
          </w:tcPr>
          <w:p w14:paraId="671E557B" w14:textId="77777777" w:rsidR="001574DA" w:rsidRPr="005030A1" w:rsidRDefault="001574DA" w:rsidP="001574DA">
            <w:pPr>
              <w:pStyle w:val="TableText"/>
              <w:spacing w:before="120"/>
              <w:ind w:right="340"/>
              <w:jc w:val="center"/>
            </w:pPr>
            <w:r w:rsidRPr="005030A1">
              <w:t>17.711</w:t>
            </w:r>
          </w:p>
        </w:tc>
        <w:tc>
          <w:tcPr>
            <w:tcW w:w="1416" w:type="dxa"/>
            <w:tcBorders>
              <w:bottom w:val="single" w:sz="4" w:space="0" w:color="auto"/>
            </w:tcBorders>
            <w:shd w:val="clear" w:color="auto" w:fill="auto"/>
            <w:noWrap/>
            <w:vAlign w:val="bottom"/>
          </w:tcPr>
          <w:p w14:paraId="11C23657" w14:textId="77777777" w:rsidR="001574DA" w:rsidRPr="005030A1" w:rsidRDefault="001574DA" w:rsidP="001574DA">
            <w:pPr>
              <w:pStyle w:val="TableText"/>
              <w:spacing w:before="120"/>
              <w:ind w:right="340"/>
              <w:jc w:val="center"/>
            </w:pPr>
            <w:r w:rsidRPr="005030A1">
              <w:t>14.382</w:t>
            </w:r>
          </w:p>
        </w:tc>
        <w:tc>
          <w:tcPr>
            <w:tcW w:w="1150" w:type="dxa"/>
            <w:tcBorders>
              <w:bottom w:val="single" w:sz="4" w:space="0" w:color="auto"/>
              <w:right w:val="single" w:sz="4" w:space="0" w:color="auto"/>
            </w:tcBorders>
            <w:shd w:val="clear" w:color="auto" w:fill="auto"/>
            <w:noWrap/>
            <w:vAlign w:val="bottom"/>
          </w:tcPr>
          <w:p w14:paraId="62AB553C" w14:textId="77777777" w:rsidR="001574DA" w:rsidRPr="005030A1" w:rsidRDefault="001574DA" w:rsidP="001574DA">
            <w:pPr>
              <w:pStyle w:val="TableText"/>
              <w:spacing w:before="120"/>
              <w:ind w:right="340"/>
              <w:jc w:val="center"/>
            </w:pPr>
            <w:r w:rsidRPr="005030A1">
              <w:t>1.344</w:t>
            </w:r>
          </w:p>
        </w:tc>
        <w:tc>
          <w:tcPr>
            <w:tcW w:w="1260" w:type="dxa"/>
            <w:tcBorders>
              <w:left w:val="single" w:sz="4" w:space="0" w:color="auto"/>
              <w:bottom w:val="single" w:sz="4" w:space="0" w:color="auto"/>
            </w:tcBorders>
            <w:shd w:val="clear" w:color="auto" w:fill="auto"/>
            <w:noWrap/>
            <w:vAlign w:val="bottom"/>
          </w:tcPr>
          <w:p w14:paraId="61F1D063" w14:textId="77777777" w:rsidR="001574DA" w:rsidRPr="005030A1" w:rsidRDefault="001574DA" w:rsidP="001574DA">
            <w:pPr>
              <w:pStyle w:val="TableText"/>
              <w:spacing w:before="120"/>
              <w:ind w:right="340"/>
              <w:jc w:val="center"/>
            </w:pPr>
            <w:r w:rsidRPr="005030A1">
              <w:t>16.776</w:t>
            </w:r>
          </w:p>
        </w:tc>
        <w:tc>
          <w:tcPr>
            <w:tcW w:w="1146" w:type="dxa"/>
            <w:tcBorders>
              <w:bottom w:val="single" w:sz="4" w:space="0" w:color="auto"/>
              <w:right w:val="single" w:sz="4" w:space="0" w:color="auto"/>
            </w:tcBorders>
            <w:shd w:val="clear" w:color="auto" w:fill="auto"/>
            <w:noWrap/>
            <w:vAlign w:val="bottom"/>
          </w:tcPr>
          <w:p w14:paraId="14D44DE5" w14:textId="77777777" w:rsidR="001574DA" w:rsidRPr="005030A1" w:rsidRDefault="001574DA" w:rsidP="001574DA">
            <w:pPr>
              <w:pStyle w:val="TableText"/>
              <w:spacing w:before="120"/>
              <w:ind w:right="340"/>
              <w:jc w:val="center"/>
            </w:pPr>
            <w:r w:rsidRPr="005030A1">
              <w:t>1.886</w:t>
            </w:r>
          </w:p>
        </w:tc>
        <w:tc>
          <w:tcPr>
            <w:tcW w:w="1198" w:type="dxa"/>
            <w:tcBorders>
              <w:left w:val="single" w:sz="4" w:space="0" w:color="auto"/>
              <w:bottom w:val="single" w:sz="4" w:space="0" w:color="auto"/>
              <w:right w:val="single" w:sz="4" w:space="0" w:color="auto"/>
            </w:tcBorders>
            <w:shd w:val="clear" w:color="auto" w:fill="auto"/>
            <w:noWrap/>
          </w:tcPr>
          <w:p w14:paraId="2FBCFB32" w14:textId="77777777" w:rsidR="001574DA" w:rsidRPr="005030A1" w:rsidRDefault="001574DA" w:rsidP="001574DA">
            <w:pPr>
              <w:pStyle w:val="TableText"/>
              <w:spacing w:before="120"/>
              <w:ind w:right="340"/>
              <w:jc w:val="center"/>
            </w:pPr>
            <w:r w:rsidRPr="005030A1">
              <w:t>9.991</w:t>
            </w:r>
          </w:p>
        </w:tc>
      </w:tr>
      <w:tr w:rsidR="001574DA" w:rsidRPr="005030A1" w14:paraId="4E475D7C" w14:textId="77777777" w:rsidTr="00F27866">
        <w:trPr>
          <w:gridBefore w:val="1"/>
          <w:wBefore w:w="9" w:type="dxa"/>
          <w:trHeight w:val="255"/>
          <w:jc w:val="center"/>
        </w:trPr>
        <w:tc>
          <w:tcPr>
            <w:tcW w:w="600" w:type="dxa"/>
            <w:tcBorders>
              <w:top w:val="single" w:sz="4" w:space="0" w:color="auto"/>
              <w:left w:val="single" w:sz="4" w:space="0" w:color="auto"/>
              <w:right w:val="single" w:sz="4" w:space="0" w:color="auto"/>
            </w:tcBorders>
            <w:shd w:val="clear" w:color="auto" w:fill="auto"/>
            <w:noWrap/>
          </w:tcPr>
          <w:p w14:paraId="3B0050BF" w14:textId="77777777" w:rsidR="001574DA" w:rsidRPr="005030A1" w:rsidRDefault="001574DA" w:rsidP="001574DA">
            <w:pPr>
              <w:pStyle w:val="TableText"/>
              <w:jc w:val="right"/>
              <w:rPr>
                <w:rFonts w:ascii="Univers 55" w:hAnsi="Univers 55"/>
              </w:rPr>
            </w:pPr>
            <w:r w:rsidRPr="005030A1">
              <w:t>61</w:t>
            </w:r>
          </w:p>
        </w:tc>
        <w:tc>
          <w:tcPr>
            <w:tcW w:w="1810" w:type="dxa"/>
            <w:tcBorders>
              <w:top w:val="single" w:sz="4" w:space="0" w:color="auto"/>
              <w:left w:val="single" w:sz="4" w:space="0" w:color="auto"/>
            </w:tcBorders>
            <w:shd w:val="clear" w:color="auto" w:fill="auto"/>
            <w:noWrap/>
            <w:vAlign w:val="bottom"/>
          </w:tcPr>
          <w:p w14:paraId="16267140" w14:textId="77777777" w:rsidR="001574DA" w:rsidRPr="005030A1" w:rsidRDefault="001574DA" w:rsidP="001574DA">
            <w:pPr>
              <w:pStyle w:val="TableText"/>
              <w:spacing w:before="120"/>
              <w:ind w:right="340"/>
              <w:jc w:val="center"/>
            </w:pPr>
            <w:r w:rsidRPr="005030A1">
              <w:t>17.331</w:t>
            </w:r>
          </w:p>
        </w:tc>
        <w:tc>
          <w:tcPr>
            <w:tcW w:w="1416" w:type="dxa"/>
            <w:tcBorders>
              <w:top w:val="single" w:sz="4" w:space="0" w:color="auto"/>
            </w:tcBorders>
            <w:shd w:val="clear" w:color="auto" w:fill="auto"/>
            <w:noWrap/>
            <w:vAlign w:val="bottom"/>
          </w:tcPr>
          <w:p w14:paraId="5BD37120" w14:textId="77777777" w:rsidR="001574DA" w:rsidRPr="005030A1" w:rsidRDefault="001574DA" w:rsidP="001574DA">
            <w:pPr>
              <w:pStyle w:val="TableText"/>
              <w:spacing w:before="120"/>
              <w:ind w:right="340"/>
              <w:jc w:val="center"/>
            </w:pPr>
            <w:r w:rsidRPr="005030A1">
              <w:t>14.145</w:t>
            </w:r>
          </w:p>
        </w:tc>
        <w:tc>
          <w:tcPr>
            <w:tcW w:w="1150" w:type="dxa"/>
            <w:tcBorders>
              <w:top w:val="single" w:sz="4" w:space="0" w:color="auto"/>
              <w:right w:val="single" w:sz="4" w:space="0" w:color="auto"/>
            </w:tcBorders>
            <w:shd w:val="clear" w:color="auto" w:fill="auto"/>
            <w:noWrap/>
            <w:vAlign w:val="bottom"/>
          </w:tcPr>
          <w:p w14:paraId="59A7C066" w14:textId="77777777" w:rsidR="001574DA" w:rsidRPr="005030A1" w:rsidRDefault="001574DA" w:rsidP="001574DA">
            <w:pPr>
              <w:pStyle w:val="TableText"/>
              <w:spacing w:before="120"/>
              <w:ind w:right="340"/>
              <w:jc w:val="center"/>
            </w:pPr>
            <w:r w:rsidRPr="005030A1">
              <w:t>1.337</w:t>
            </w:r>
          </w:p>
        </w:tc>
        <w:tc>
          <w:tcPr>
            <w:tcW w:w="1260" w:type="dxa"/>
            <w:tcBorders>
              <w:top w:val="single" w:sz="4" w:space="0" w:color="auto"/>
              <w:left w:val="single" w:sz="4" w:space="0" w:color="auto"/>
            </w:tcBorders>
            <w:shd w:val="clear" w:color="auto" w:fill="auto"/>
            <w:noWrap/>
            <w:vAlign w:val="bottom"/>
          </w:tcPr>
          <w:p w14:paraId="138CF8DA" w14:textId="77777777" w:rsidR="001574DA" w:rsidRPr="005030A1" w:rsidRDefault="001574DA" w:rsidP="001574DA">
            <w:pPr>
              <w:pStyle w:val="TableText"/>
              <w:spacing w:before="120"/>
              <w:ind w:right="340"/>
              <w:jc w:val="center"/>
            </w:pPr>
            <w:r w:rsidRPr="005030A1">
              <w:t>16.284</w:t>
            </w:r>
          </w:p>
        </w:tc>
        <w:tc>
          <w:tcPr>
            <w:tcW w:w="1146" w:type="dxa"/>
            <w:tcBorders>
              <w:top w:val="single" w:sz="4" w:space="0" w:color="auto"/>
              <w:right w:val="single" w:sz="4" w:space="0" w:color="auto"/>
            </w:tcBorders>
            <w:shd w:val="clear" w:color="auto" w:fill="auto"/>
            <w:noWrap/>
            <w:vAlign w:val="bottom"/>
          </w:tcPr>
          <w:p w14:paraId="223376F9" w14:textId="77777777" w:rsidR="001574DA" w:rsidRPr="005030A1" w:rsidRDefault="001574DA" w:rsidP="001574DA">
            <w:pPr>
              <w:pStyle w:val="TableText"/>
              <w:spacing w:before="120"/>
              <w:ind w:right="340"/>
              <w:jc w:val="center"/>
            </w:pPr>
            <w:r w:rsidRPr="005030A1">
              <w:t>1.875</w:t>
            </w:r>
          </w:p>
        </w:tc>
        <w:tc>
          <w:tcPr>
            <w:tcW w:w="1198" w:type="dxa"/>
            <w:tcBorders>
              <w:top w:val="single" w:sz="4" w:space="0" w:color="auto"/>
              <w:left w:val="single" w:sz="4" w:space="0" w:color="auto"/>
              <w:right w:val="single" w:sz="4" w:space="0" w:color="auto"/>
            </w:tcBorders>
            <w:shd w:val="clear" w:color="auto" w:fill="auto"/>
            <w:noWrap/>
          </w:tcPr>
          <w:p w14:paraId="2B67F5A4" w14:textId="77777777" w:rsidR="001574DA" w:rsidRPr="005030A1" w:rsidRDefault="001574DA" w:rsidP="001574DA">
            <w:pPr>
              <w:pStyle w:val="TableText"/>
              <w:spacing w:before="120"/>
              <w:ind w:right="340"/>
              <w:jc w:val="center"/>
            </w:pPr>
            <w:r w:rsidRPr="005030A1">
              <w:t>9.709</w:t>
            </w:r>
          </w:p>
        </w:tc>
      </w:tr>
      <w:tr w:rsidR="001574DA" w:rsidRPr="005030A1" w14:paraId="44519F68"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22DA2DC6" w14:textId="77777777" w:rsidR="001574DA" w:rsidRPr="005030A1" w:rsidRDefault="001574DA" w:rsidP="001574DA">
            <w:pPr>
              <w:pStyle w:val="TableText"/>
              <w:jc w:val="right"/>
              <w:rPr>
                <w:rFonts w:ascii="Univers 55" w:hAnsi="Univers 55"/>
              </w:rPr>
            </w:pPr>
            <w:r w:rsidRPr="005030A1">
              <w:lastRenderedPageBreak/>
              <w:t>62</w:t>
            </w:r>
          </w:p>
        </w:tc>
        <w:tc>
          <w:tcPr>
            <w:tcW w:w="1810" w:type="dxa"/>
            <w:tcBorders>
              <w:left w:val="single" w:sz="4" w:space="0" w:color="auto"/>
            </w:tcBorders>
            <w:shd w:val="clear" w:color="auto" w:fill="auto"/>
            <w:noWrap/>
            <w:vAlign w:val="bottom"/>
          </w:tcPr>
          <w:p w14:paraId="271AC299" w14:textId="77777777" w:rsidR="001574DA" w:rsidRPr="005030A1" w:rsidRDefault="001574DA" w:rsidP="001574DA">
            <w:pPr>
              <w:pStyle w:val="TableText"/>
              <w:spacing w:before="120"/>
              <w:ind w:right="340"/>
              <w:jc w:val="center"/>
            </w:pPr>
            <w:r w:rsidRPr="005030A1">
              <w:t>16.949</w:t>
            </w:r>
          </w:p>
        </w:tc>
        <w:tc>
          <w:tcPr>
            <w:tcW w:w="1416" w:type="dxa"/>
            <w:shd w:val="clear" w:color="auto" w:fill="auto"/>
            <w:noWrap/>
            <w:vAlign w:val="bottom"/>
          </w:tcPr>
          <w:p w14:paraId="48A82DDD" w14:textId="77777777" w:rsidR="001574DA" w:rsidRPr="005030A1" w:rsidRDefault="001574DA" w:rsidP="001574DA">
            <w:pPr>
              <w:pStyle w:val="TableText"/>
              <w:spacing w:before="120"/>
              <w:ind w:right="340"/>
              <w:jc w:val="center"/>
            </w:pPr>
            <w:r w:rsidRPr="005030A1">
              <w:t>13.906</w:t>
            </w:r>
          </w:p>
        </w:tc>
        <w:tc>
          <w:tcPr>
            <w:tcW w:w="1150" w:type="dxa"/>
            <w:tcBorders>
              <w:right w:val="single" w:sz="4" w:space="0" w:color="auto"/>
            </w:tcBorders>
            <w:shd w:val="clear" w:color="auto" w:fill="auto"/>
            <w:noWrap/>
            <w:vAlign w:val="bottom"/>
          </w:tcPr>
          <w:p w14:paraId="76F45FA8" w14:textId="77777777" w:rsidR="001574DA" w:rsidRPr="005030A1" w:rsidRDefault="001574DA" w:rsidP="001574DA">
            <w:pPr>
              <w:pStyle w:val="TableText"/>
              <w:spacing w:before="120"/>
              <w:ind w:right="340"/>
              <w:jc w:val="center"/>
            </w:pPr>
            <w:r w:rsidRPr="005030A1">
              <w:t>1.327</w:t>
            </w:r>
          </w:p>
        </w:tc>
        <w:tc>
          <w:tcPr>
            <w:tcW w:w="1260" w:type="dxa"/>
            <w:tcBorders>
              <w:left w:val="single" w:sz="4" w:space="0" w:color="auto"/>
            </w:tcBorders>
            <w:shd w:val="clear" w:color="auto" w:fill="auto"/>
            <w:noWrap/>
            <w:vAlign w:val="bottom"/>
          </w:tcPr>
          <w:p w14:paraId="1806B136" w14:textId="77777777" w:rsidR="001574DA" w:rsidRPr="005030A1" w:rsidRDefault="001574DA" w:rsidP="001574DA">
            <w:pPr>
              <w:pStyle w:val="TableText"/>
              <w:spacing w:before="120"/>
              <w:ind w:right="340"/>
              <w:jc w:val="center"/>
            </w:pPr>
            <w:r w:rsidRPr="005030A1">
              <w:t>15.788</w:t>
            </w:r>
          </w:p>
        </w:tc>
        <w:tc>
          <w:tcPr>
            <w:tcW w:w="1146" w:type="dxa"/>
            <w:tcBorders>
              <w:right w:val="single" w:sz="4" w:space="0" w:color="auto"/>
            </w:tcBorders>
            <w:shd w:val="clear" w:color="auto" w:fill="auto"/>
            <w:noWrap/>
            <w:vAlign w:val="bottom"/>
          </w:tcPr>
          <w:p w14:paraId="53C91DC9" w14:textId="77777777" w:rsidR="001574DA" w:rsidRPr="005030A1" w:rsidRDefault="001574DA" w:rsidP="001574DA">
            <w:pPr>
              <w:pStyle w:val="TableText"/>
              <w:spacing w:before="120"/>
              <w:ind w:right="340"/>
              <w:jc w:val="center"/>
            </w:pPr>
            <w:r w:rsidRPr="005030A1">
              <w:t>1.861</w:t>
            </w:r>
          </w:p>
        </w:tc>
        <w:tc>
          <w:tcPr>
            <w:tcW w:w="1198" w:type="dxa"/>
            <w:tcBorders>
              <w:left w:val="single" w:sz="4" w:space="0" w:color="auto"/>
              <w:right w:val="single" w:sz="4" w:space="0" w:color="auto"/>
            </w:tcBorders>
            <w:shd w:val="clear" w:color="auto" w:fill="auto"/>
            <w:noWrap/>
          </w:tcPr>
          <w:p w14:paraId="6588988F" w14:textId="77777777" w:rsidR="001574DA" w:rsidRPr="005030A1" w:rsidRDefault="001574DA" w:rsidP="001574DA">
            <w:pPr>
              <w:pStyle w:val="TableText"/>
              <w:spacing w:before="120"/>
              <w:ind w:right="340"/>
              <w:jc w:val="center"/>
            </w:pPr>
            <w:r w:rsidRPr="005030A1">
              <w:t>9.427</w:t>
            </w:r>
          </w:p>
        </w:tc>
      </w:tr>
      <w:tr w:rsidR="001574DA" w:rsidRPr="005030A1" w14:paraId="357E4105"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A5D437C" w14:textId="77777777" w:rsidR="001574DA" w:rsidRPr="005030A1" w:rsidRDefault="001574DA" w:rsidP="001574DA">
            <w:pPr>
              <w:pStyle w:val="TableText"/>
              <w:jc w:val="right"/>
              <w:rPr>
                <w:rFonts w:ascii="Univers 55" w:hAnsi="Univers 55"/>
              </w:rPr>
            </w:pPr>
            <w:r w:rsidRPr="005030A1">
              <w:t>63</w:t>
            </w:r>
          </w:p>
        </w:tc>
        <w:tc>
          <w:tcPr>
            <w:tcW w:w="1810" w:type="dxa"/>
            <w:tcBorders>
              <w:left w:val="single" w:sz="4" w:space="0" w:color="auto"/>
            </w:tcBorders>
            <w:shd w:val="clear" w:color="auto" w:fill="auto"/>
            <w:noWrap/>
            <w:vAlign w:val="bottom"/>
          </w:tcPr>
          <w:p w14:paraId="36F29256" w14:textId="77777777" w:rsidR="001574DA" w:rsidRPr="005030A1" w:rsidRDefault="001574DA" w:rsidP="001574DA">
            <w:pPr>
              <w:pStyle w:val="TableText"/>
              <w:spacing w:before="120"/>
              <w:ind w:right="340"/>
              <w:jc w:val="center"/>
            </w:pPr>
            <w:r w:rsidRPr="005030A1">
              <w:t>16.566</w:t>
            </w:r>
          </w:p>
        </w:tc>
        <w:tc>
          <w:tcPr>
            <w:tcW w:w="1416" w:type="dxa"/>
            <w:shd w:val="clear" w:color="auto" w:fill="auto"/>
            <w:noWrap/>
            <w:vAlign w:val="bottom"/>
          </w:tcPr>
          <w:p w14:paraId="12E4C01E" w14:textId="77777777" w:rsidR="001574DA" w:rsidRPr="005030A1" w:rsidRDefault="001574DA" w:rsidP="001574DA">
            <w:pPr>
              <w:pStyle w:val="TableText"/>
              <w:spacing w:before="120"/>
              <w:ind w:right="340"/>
              <w:jc w:val="center"/>
            </w:pPr>
            <w:r w:rsidRPr="005030A1">
              <w:t>13.663</w:t>
            </w:r>
          </w:p>
        </w:tc>
        <w:tc>
          <w:tcPr>
            <w:tcW w:w="1150" w:type="dxa"/>
            <w:tcBorders>
              <w:right w:val="single" w:sz="4" w:space="0" w:color="auto"/>
            </w:tcBorders>
            <w:shd w:val="clear" w:color="auto" w:fill="auto"/>
            <w:noWrap/>
            <w:vAlign w:val="bottom"/>
          </w:tcPr>
          <w:p w14:paraId="6CAAEE53" w14:textId="77777777" w:rsidR="001574DA" w:rsidRPr="005030A1" w:rsidRDefault="001574DA" w:rsidP="001574DA">
            <w:pPr>
              <w:pStyle w:val="TableText"/>
              <w:spacing w:before="120"/>
              <w:ind w:right="340"/>
              <w:jc w:val="center"/>
            </w:pPr>
            <w:r w:rsidRPr="005030A1">
              <w:t>1.314</w:t>
            </w:r>
          </w:p>
        </w:tc>
        <w:tc>
          <w:tcPr>
            <w:tcW w:w="1260" w:type="dxa"/>
            <w:tcBorders>
              <w:left w:val="single" w:sz="4" w:space="0" w:color="auto"/>
            </w:tcBorders>
            <w:shd w:val="clear" w:color="auto" w:fill="auto"/>
            <w:noWrap/>
            <w:vAlign w:val="bottom"/>
          </w:tcPr>
          <w:p w14:paraId="7485E587" w14:textId="77777777" w:rsidR="001574DA" w:rsidRPr="005030A1" w:rsidRDefault="001574DA" w:rsidP="001574DA">
            <w:pPr>
              <w:pStyle w:val="TableText"/>
              <w:spacing w:before="120"/>
              <w:ind w:right="340"/>
              <w:jc w:val="center"/>
            </w:pPr>
            <w:r w:rsidRPr="005030A1">
              <w:t>15.289</w:t>
            </w:r>
          </w:p>
        </w:tc>
        <w:tc>
          <w:tcPr>
            <w:tcW w:w="1146" w:type="dxa"/>
            <w:tcBorders>
              <w:right w:val="single" w:sz="4" w:space="0" w:color="auto"/>
            </w:tcBorders>
            <w:shd w:val="clear" w:color="auto" w:fill="auto"/>
            <w:noWrap/>
            <w:vAlign w:val="bottom"/>
          </w:tcPr>
          <w:p w14:paraId="4FC36427" w14:textId="77777777" w:rsidR="001574DA" w:rsidRPr="005030A1" w:rsidRDefault="001574DA" w:rsidP="001574DA">
            <w:pPr>
              <w:pStyle w:val="TableText"/>
              <w:spacing w:before="120"/>
              <w:ind w:right="340"/>
              <w:jc w:val="center"/>
            </w:pPr>
            <w:r w:rsidRPr="005030A1">
              <w:t>1.842</w:t>
            </w:r>
          </w:p>
        </w:tc>
        <w:tc>
          <w:tcPr>
            <w:tcW w:w="1198" w:type="dxa"/>
            <w:tcBorders>
              <w:left w:val="single" w:sz="4" w:space="0" w:color="auto"/>
              <w:right w:val="single" w:sz="4" w:space="0" w:color="auto"/>
            </w:tcBorders>
            <w:shd w:val="clear" w:color="auto" w:fill="auto"/>
            <w:noWrap/>
          </w:tcPr>
          <w:p w14:paraId="15E60C9B" w14:textId="77777777" w:rsidR="001574DA" w:rsidRPr="005030A1" w:rsidRDefault="001574DA" w:rsidP="001574DA">
            <w:pPr>
              <w:pStyle w:val="TableText"/>
              <w:spacing w:before="120"/>
              <w:ind w:right="340"/>
              <w:jc w:val="center"/>
            </w:pPr>
            <w:r w:rsidRPr="005030A1">
              <w:t>9.147</w:t>
            </w:r>
          </w:p>
        </w:tc>
      </w:tr>
      <w:tr w:rsidR="001574DA" w:rsidRPr="005030A1" w14:paraId="7C24BD7C"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479124D3" w14:textId="77777777" w:rsidR="001574DA" w:rsidRPr="005030A1" w:rsidRDefault="001574DA" w:rsidP="001574DA">
            <w:pPr>
              <w:pStyle w:val="TableText"/>
              <w:jc w:val="right"/>
              <w:rPr>
                <w:rFonts w:ascii="Univers 55" w:hAnsi="Univers 55"/>
              </w:rPr>
            </w:pPr>
            <w:r w:rsidRPr="005030A1">
              <w:t>64</w:t>
            </w:r>
          </w:p>
        </w:tc>
        <w:tc>
          <w:tcPr>
            <w:tcW w:w="1810" w:type="dxa"/>
            <w:tcBorders>
              <w:left w:val="single" w:sz="4" w:space="0" w:color="auto"/>
            </w:tcBorders>
            <w:shd w:val="clear" w:color="auto" w:fill="auto"/>
            <w:noWrap/>
            <w:vAlign w:val="bottom"/>
          </w:tcPr>
          <w:p w14:paraId="263E7B7C" w14:textId="77777777" w:rsidR="001574DA" w:rsidRPr="005030A1" w:rsidRDefault="001574DA" w:rsidP="001574DA">
            <w:pPr>
              <w:pStyle w:val="TableText"/>
              <w:spacing w:before="120"/>
              <w:ind w:right="340"/>
              <w:jc w:val="center"/>
            </w:pPr>
            <w:r w:rsidRPr="005030A1">
              <w:t>16.182</w:t>
            </w:r>
          </w:p>
        </w:tc>
        <w:tc>
          <w:tcPr>
            <w:tcW w:w="1416" w:type="dxa"/>
            <w:shd w:val="clear" w:color="auto" w:fill="auto"/>
            <w:noWrap/>
            <w:vAlign w:val="bottom"/>
          </w:tcPr>
          <w:p w14:paraId="46140CCD" w14:textId="77777777" w:rsidR="001574DA" w:rsidRPr="005030A1" w:rsidRDefault="001574DA" w:rsidP="001574DA">
            <w:pPr>
              <w:pStyle w:val="TableText"/>
              <w:spacing w:before="120"/>
              <w:ind w:right="340"/>
              <w:jc w:val="center"/>
            </w:pPr>
            <w:r w:rsidRPr="005030A1">
              <w:t>13.419</w:t>
            </w:r>
          </w:p>
        </w:tc>
        <w:tc>
          <w:tcPr>
            <w:tcW w:w="1150" w:type="dxa"/>
            <w:tcBorders>
              <w:right w:val="single" w:sz="4" w:space="0" w:color="auto"/>
            </w:tcBorders>
            <w:shd w:val="clear" w:color="auto" w:fill="auto"/>
            <w:noWrap/>
            <w:vAlign w:val="bottom"/>
          </w:tcPr>
          <w:p w14:paraId="0A3BFCA0" w14:textId="77777777" w:rsidR="001574DA" w:rsidRPr="005030A1" w:rsidRDefault="001574DA" w:rsidP="001574DA">
            <w:pPr>
              <w:pStyle w:val="TableText"/>
              <w:spacing w:before="120"/>
              <w:ind w:right="340"/>
              <w:jc w:val="center"/>
            </w:pPr>
            <w:r w:rsidRPr="005030A1">
              <w:t>1.297</w:t>
            </w:r>
          </w:p>
        </w:tc>
        <w:tc>
          <w:tcPr>
            <w:tcW w:w="1260" w:type="dxa"/>
            <w:tcBorders>
              <w:left w:val="single" w:sz="4" w:space="0" w:color="auto"/>
            </w:tcBorders>
            <w:shd w:val="clear" w:color="auto" w:fill="auto"/>
            <w:noWrap/>
            <w:vAlign w:val="bottom"/>
          </w:tcPr>
          <w:p w14:paraId="3A574C09" w14:textId="77777777" w:rsidR="001574DA" w:rsidRPr="005030A1" w:rsidRDefault="001574DA" w:rsidP="001574DA">
            <w:pPr>
              <w:pStyle w:val="TableText"/>
              <w:spacing w:before="120"/>
              <w:ind w:right="340"/>
              <w:jc w:val="center"/>
            </w:pPr>
            <w:r w:rsidRPr="005030A1">
              <w:t>14.786</w:t>
            </w:r>
          </w:p>
        </w:tc>
        <w:tc>
          <w:tcPr>
            <w:tcW w:w="1146" w:type="dxa"/>
            <w:tcBorders>
              <w:right w:val="single" w:sz="4" w:space="0" w:color="auto"/>
            </w:tcBorders>
            <w:shd w:val="clear" w:color="auto" w:fill="auto"/>
            <w:noWrap/>
            <w:vAlign w:val="bottom"/>
          </w:tcPr>
          <w:p w14:paraId="420CBACE" w14:textId="77777777" w:rsidR="001574DA" w:rsidRPr="005030A1" w:rsidRDefault="001574DA" w:rsidP="001574DA">
            <w:pPr>
              <w:pStyle w:val="TableText"/>
              <w:spacing w:before="120"/>
              <w:ind w:right="340"/>
              <w:jc w:val="center"/>
            </w:pPr>
            <w:r w:rsidRPr="005030A1">
              <w:t>1.818</w:t>
            </w:r>
          </w:p>
        </w:tc>
        <w:tc>
          <w:tcPr>
            <w:tcW w:w="1198" w:type="dxa"/>
            <w:tcBorders>
              <w:left w:val="single" w:sz="4" w:space="0" w:color="auto"/>
              <w:right w:val="single" w:sz="4" w:space="0" w:color="auto"/>
            </w:tcBorders>
            <w:shd w:val="clear" w:color="auto" w:fill="auto"/>
            <w:noWrap/>
          </w:tcPr>
          <w:p w14:paraId="7D6739E3" w14:textId="77777777" w:rsidR="001574DA" w:rsidRPr="005030A1" w:rsidRDefault="001574DA" w:rsidP="001574DA">
            <w:pPr>
              <w:pStyle w:val="TableText"/>
              <w:spacing w:before="120"/>
              <w:ind w:right="340"/>
              <w:jc w:val="center"/>
            </w:pPr>
            <w:r w:rsidRPr="005030A1">
              <w:t>8.866</w:t>
            </w:r>
          </w:p>
        </w:tc>
      </w:tr>
      <w:tr w:rsidR="001574DA" w:rsidRPr="005030A1" w14:paraId="2AF4B2CF"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28864059" w14:textId="77777777" w:rsidR="001574DA" w:rsidRPr="005030A1" w:rsidRDefault="001574DA" w:rsidP="001574DA">
            <w:pPr>
              <w:pStyle w:val="TableText"/>
              <w:jc w:val="right"/>
              <w:rPr>
                <w:rFonts w:ascii="Univers 55" w:hAnsi="Univers 55"/>
              </w:rPr>
            </w:pPr>
            <w:r w:rsidRPr="005030A1">
              <w:t>65</w:t>
            </w:r>
          </w:p>
        </w:tc>
        <w:tc>
          <w:tcPr>
            <w:tcW w:w="1810" w:type="dxa"/>
            <w:tcBorders>
              <w:left w:val="single" w:sz="4" w:space="0" w:color="auto"/>
            </w:tcBorders>
            <w:shd w:val="clear" w:color="auto" w:fill="auto"/>
            <w:noWrap/>
            <w:vAlign w:val="bottom"/>
          </w:tcPr>
          <w:p w14:paraId="415F6B60" w14:textId="77777777" w:rsidR="001574DA" w:rsidRPr="005030A1" w:rsidRDefault="001574DA" w:rsidP="001574DA">
            <w:pPr>
              <w:pStyle w:val="TableText"/>
              <w:spacing w:before="120"/>
              <w:ind w:right="340"/>
              <w:jc w:val="center"/>
            </w:pPr>
            <w:r w:rsidRPr="005030A1">
              <w:t>15.797</w:t>
            </w:r>
          </w:p>
        </w:tc>
        <w:tc>
          <w:tcPr>
            <w:tcW w:w="1416" w:type="dxa"/>
            <w:shd w:val="clear" w:color="auto" w:fill="auto"/>
            <w:noWrap/>
            <w:vAlign w:val="bottom"/>
          </w:tcPr>
          <w:p w14:paraId="04A721F0" w14:textId="77777777" w:rsidR="001574DA" w:rsidRPr="005030A1" w:rsidRDefault="001574DA" w:rsidP="001574DA">
            <w:pPr>
              <w:pStyle w:val="TableText"/>
              <w:spacing w:before="120"/>
              <w:ind w:right="340"/>
              <w:jc w:val="center"/>
            </w:pPr>
            <w:r w:rsidRPr="005030A1">
              <w:t>13.172</w:t>
            </w:r>
          </w:p>
        </w:tc>
        <w:tc>
          <w:tcPr>
            <w:tcW w:w="1150" w:type="dxa"/>
            <w:tcBorders>
              <w:right w:val="single" w:sz="4" w:space="0" w:color="auto"/>
            </w:tcBorders>
            <w:shd w:val="clear" w:color="auto" w:fill="auto"/>
            <w:noWrap/>
            <w:vAlign w:val="bottom"/>
          </w:tcPr>
          <w:p w14:paraId="1ACDA26C" w14:textId="77777777" w:rsidR="001574DA" w:rsidRPr="005030A1" w:rsidRDefault="001574DA" w:rsidP="001574DA">
            <w:pPr>
              <w:pStyle w:val="TableText"/>
              <w:spacing w:before="120"/>
              <w:ind w:right="340"/>
              <w:jc w:val="center"/>
            </w:pPr>
            <w:r w:rsidRPr="005030A1">
              <w:t>1.278</w:t>
            </w:r>
          </w:p>
        </w:tc>
        <w:tc>
          <w:tcPr>
            <w:tcW w:w="1260" w:type="dxa"/>
            <w:tcBorders>
              <w:left w:val="single" w:sz="4" w:space="0" w:color="auto"/>
            </w:tcBorders>
            <w:shd w:val="clear" w:color="auto" w:fill="auto"/>
            <w:noWrap/>
            <w:vAlign w:val="bottom"/>
          </w:tcPr>
          <w:p w14:paraId="5DDCBF7B" w14:textId="77777777" w:rsidR="001574DA" w:rsidRPr="005030A1" w:rsidRDefault="001574DA" w:rsidP="001574DA">
            <w:pPr>
              <w:pStyle w:val="TableText"/>
              <w:spacing w:before="120"/>
              <w:ind w:right="340"/>
              <w:jc w:val="center"/>
            </w:pPr>
            <w:r w:rsidRPr="005030A1">
              <w:t>14.282</w:t>
            </w:r>
          </w:p>
        </w:tc>
        <w:tc>
          <w:tcPr>
            <w:tcW w:w="1146" w:type="dxa"/>
            <w:tcBorders>
              <w:right w:val="single" w:sz="4" w:space="0" w:color="auto"/>
            </w:tcBorders>
            <w:shd w:val="clear" w:color="auto" w:fill="auto"/>
            <w:noWrap/>
            <w:vAlign w:val="bottom"/>
          </w:tcPr>
          <w:p w14:paraId="78AABF00" w14:textId="77777777" w:rsidR="001574DA" w:rsidRPr="005030A1" w:rsidRDefault="001574DA" w:rsidP="001574DA">
            <w:pPr>
              <w:pStyle w:val="TableText"/>
              <w:spacing w:before="120"/>
              <w:ind w:right="340"/>
              <w:jc w:val="center"/>
            </w:pPr>
            <w:r w:rsidRPr="005030A1">
              <w:t>1.790</w:t>
            </w:r>
          </w:p>
        </w:tc>
        <w:tc>
          <w:tcPr>
            <w:tcW w:w="1198" w:type="dxa"/>
            <w:tcBorders>
              <w:left w:val="single" w:sz="4" w:space="0" w:color="auto"/>
              <w:right w:val="single" w:sz="4" w:space="0" w:color="auto"/>
            </w:tcBorders>
            <w:shd w:val="clear" w:color="auto" w:fill="auto"/>
            <w:noWrap/>
          </w:tcPr>
          <w:p w14:paraId="496E63BA" w14:textId="77777777" w:rsidR="001574DA" w:rsidRPr="005030A1" w:rsidRDefault="001574DA" w:rsidP="001574DA">
            <w:pPr>
              <w:pStyle w:val="TableText"/>
              <w:spacing w:before="120"/>
              <w:ind w:right="340"/>
              <w:jc w:val="center"/>
            </w:pPr>
            <w:r w:rsidRPr="005030A1">
              <w:t>8.588</w:t>
            </w:r>
          </w:p>
        </w:tc>
      </w:tr>
      <w:tr w:rsidR="001574DA" w:rsidRPr="005030A1" w14:paraId="7DE6E7DB"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87C79AF" w14:textId="77777777" w:rsidR="001574DA" w:rsidRPr="005030A1" w:rsidRDefault="001574DA" w:rsidP="001574DA">
            <w:pPr>
              <w:pStyle w:val="TableText"/>
              <w:jc w:val="right"/>
              <w:rPr>
                <w:rFonts w:ascii="Univers 55" w:hAnsi="Univers 55"/>
              </w:rPr>
            </w:pPr>
            <w:r w:rsidRPr="005030A1">
              <w:t>66</w:t>
            </w:r>
          </w:p>
        </w:tc>
        <w:tc>
          <w:tcPr>
            <w:tcW w:w="1810" w:type="dxa"/>
            <w:tcBorders>
              <w:left w:val="single" w:sz="4" w:space="0" w:color="auto"/>
            </w:tcBorders>
            <w:shd w:val="clear" w:color="auto" w:fill="auto"/>
            <w:noWrap/>
            <w:vAlign w:val="bottom"/>
          </w:tcPr>
          <w:p w14:paraId="2A54D0D1" w14:textId="77777777" w:rsidR="001574DA" w:rsidRPr="005030A1" w:rsidRDefault="001574DA" w:rsidP="001574DA">
            <w:pPr>
              <w:pStyle w:val="TableText"/>
              <w:spacing w:before="120"/>
              <w:ind w:right="340"/>
              <w:jc w:val="center"/>
            </w:pPr>
            <w:r w:rsidRPr="005030A1">
              <w:t>15.413</w:t>
            </w:r>
          </w:p>
        </w:tc>
        <w:tc>
          <w:tcPr>
            <w:tcW w:w="1416" w:type="dxa"/>
            <w:shd w:val="clear" w:color="auto" w:fill="auto"/>
            <w:noWrap/>
            <w:vAlign w:val="bottom"/>
          </w:tcPr>
          <w:p w14:paraId="12DBBC24" w14:textId="77777777" w:rsidR="001574DA" w:rsidRPr="005030A1" w:rsidRDefault="001574DA" w:rsidP="001574DA">
            <w:pPr>
              <w:pStyle w:val="TableText"/>
              <w:spacing w:before="120"/>
              <w:ind w:right="340"/>
              <w:jc w:val="center"/>
            </w:pPr>
            <w:r w:rsidRPr="005030A1">
              <w:t>12.923</w:t>
            </w:r>
          </w:p>
        </w:tc>
        <w:tc>
          <w:tcPr>
            <w:tcW w:w="1150" w:type="dxa"/>
            <w:tcBorders>
              <w:right w:val="single" w:sz="4" w:space="0" w:color="auto"/>
            </w:tcBorders>
            <w:shd w:val="clear" w:color="auto" w:fill="auto"/>
            <w:noWrap/>
            <w:vAlign w:val="bottom"/>
          </w:tcPr>
          <w:p w14:paraId="12CD7F3B" w14:textId="77777777" w:rsidR="001574DA" w:rsidRPr="005030A1" w:rsidRDefault="001574DA" w:rsidP="001574DA">
            <w:pPr>
              <w:pStyle w:val="TableText"/>
              <w:spacing w:before="120"/>
              <w:ind w:right="340"/>
              <w:jc w:val="center"/>
            </w:pPr>
            <w:r w:rsidRPr="005030A1">
              <w:t>1.254</w:t>
            </w:r>
          </w:p>
        </w:tc>
        <w:tc>
          <w:tcPr>
            <w:tcW w:w="1260" w:type="dxa"/>
            <w:tcBorders>
              <w:left w:val="single" w:sz="4" w:space="0" w:color="auto"/>
            </w:tcBorders>
            <w:shd w:val="clear" w:color="auto" w:fill="auto"/>
            <w:noWrap/>
            <w:vAlign w:val="bottom"/>
          </w:tcPr>
          <w:p w14:paraId="7096BF37" w14:textId="77777777" w:rsidR="001574DA" w:rsidRPr="005030A1" w:rsidRDefault="001574DA" w:rsidP="001574DA">
            <w:pPr>
              <w:pStyle w:val="TableText"/>
              <w:spacing w:before="120"/>
              <w:ind w:right="340"/>
              <w:jc w:val="center"/>
            </w:pPr>
            <w:r w:rsidRPr="005030A1">
              <w:t>13.776</w:t>
            </w:r>
          </w:p>
        </w:tc>
        <w:tc>
          <w:tcPr>
            <w:tcW w:w="1146" w:type="dxa"/>
            <w:tcBorders>
              <w:right w:val="single" w:sz="4" w:space="0" w:color="auto"/>
            </w:tcBorders>
            <w:shd w:val="clear" w:color="auto" w:fill="auto"/>
            <w:noWrap/>
            <w:vAlign w:val="bottom"/>
          </w:tcPr>
          <w:p w14:paraId="62329771" w14:textId="77777777" w:rsidR="001574DA" w:rsidRPr="005030A1" w:rsidRDefault="001574DA" w:rsidP="001574DA">
            <w:pPr>
              <w:pStyle w:val="TableText"/>
              <w:spacing w:before="120"/>
              <w:ind w:right="340"/>
              <w:jc w:val="center"/>
            </w:pPr>
            <w:r w:rsidRPr="005030A1">
              <w:t>1.755</w:t>
            </w:r>
          </w:p>
        </w:tc>
        <w:tc>
          <w:tcPr>
            <w:tcW w:w="1198" w:type="dxa"/>
            <w:tcBorders>
              <w:left w:val="single" w:sz="4" w:space="0" w:color="auto"/>
              <w:right w:val="single" w:sz="4" w:space="0" w:color="auto"/>
            </w:tcBorders>
            <w:shd w:val="clear" w:color="auto" w:fill="auto"/>
            <w:noWrap/>
          </w:tcPr>
          <w:p w14:paraId="49E8AAA2" w14:textId="77777777" w:rsidR="001574DA" w:rsidRPr="005030A1" w:rsidRDefault="001574DA" w:rsidP="001574DA">
            <w:pPr>
              <w:pStyle w:val="TableText"/>
              <w:spacing w:before="120"/>
              <w:ind w:right="340"/>
              <w:jc w:val="center"/>
            </w:pPr>
            <w:r w:rsidRPr="005030A1">
              <w:t>8.184</w:t>
            </w:r>
          </w:p>
        </w:tc>
      </w:tr>
      <w:tr w:rsidR="001574DA" w:rsidRPr="005030A1" w14:paraId="436E0CAF"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1E59C90D" w14:textId="77777777" w:rsidR="001574DA" w:rsidRPr="005030A1" w:rsidRDefault="001574DA" w:rsidP="001574DA">
            <w:pPr>
              <w:pStyle w:val="TableText"/>
              <w:jc w:val="right"/>
              <w:rPr>
                <w:rFonts w:ascii="Univers 55" w:hAnsi="Univers 55"/>
              </w:rPr>
            </w:pPr>
            <w:r w:rsidRPr="005030A1">
              <w:t>67</w:t>
            </w:r>
          </w:p>
        </w:tc>
        <w:tc>
          <w:tcPr>
            <w:tcW w:w="1810" w:type="dxa"/>
            <w:tcBorders>
              <w:left w:val="single" w:sz="4" w:space="0" w:color="auto"/>
            </w:tcBorders>
            <w:shd w:val="clear" w:color="auto" w:fill="auto"/>
            <w:noWrap/>
            <w:vAlign w:val="bottom"/>
          </w:tcPr>
          <w:p w14:paraId="7582C160" w14:textId="77777777" w:rsidR="001574DA" w:rsidRPr="005030A1" w:rsidRDefault="001574DA" w:rsidP="001574DA">
            <w:pPr>
              <w:pStyle w:val="TableText"/>
              <w:spacing w:before="120"/>
              <w:ind w:right="340"/>
              <w:jc w:val="center"/>
            </w:pPr>
            <w:r w:rsidRPr="005030A1">
              <w:t>15.030</w:t>
            </w:r>
          </w:p>
        </w:tc>
        <w:tc>
          <w:tcPr>
            <w:tcW w:w="1416" w:type="dxa"/>
            <w:shd w:val="clear" w:color="auto" w:fill="auto"/>
            <w:noWrap/>
            <w:vAlign w:val="bottom"/>
          </w:tcPr>
          <w:p w14:paraId="34416EEB" w14:textId="77777777" w:rsidR="001574DA" w:rsidRPr="005030A1" w:rsidRDefault="001574DA" w:rsidP="001574DA">
            <w:pPr>
              <w:pStyle w:val="TableText"/>
              <w:spacing w:before="120"/>
              <w:ind w:right="340"/>
              <w:jc w:val="center"/>
            </w:pPr>
            <w:r w:rsidRPr="005030A1">
              <w:t>12.673</w:t>
            </w:r>
          </w:p>
        </w:tc>
        <w:tc>
          <w:tcPr>
            <w:tcW w:w="1150" w:type="dxa"/>
            <w:tcBorders>
              <w:right w:val="single" w:sz="4" w:space="0" w:color="auto"/>
            </w:tcBorders>
            <w:shd w:val="clear" w:color="auto" w:fill="auto"/>
            <w:noWrap/>
            <w:vAlign w:val="bottom"/>
          </w:tcPr>
          <w:p w14:paraId="4D490EB4" w14:textId="77777777" w:rsidR="001574DA" w:rsidRPr="005030A1" w:rsidRDefault="001574DA" w:rsidP="001574DA">
            <w:pPr>
              <w:pStyle w:val="TableText"/>
              <w:spacing w:before="120"/>
              <w:ind w:right="340"/>
              <w:jc w:val="center"/>
            </w:pPr>
            <w:r w:rsidRPr="005030A1">
              <w:t>1.227</w:t>
            </w:r>
          </w:p>
        </w:tc>
        <w:tc>
          <w:tcPr>
            <w:tcW w:w="1260" w:type="dxa"/>
            <w:tcBorders>
              <w:left w:val="single" w:sz="4" w:space="0" w:color="auto"/>
            </w:tcBorders>
            <w:shd w:val="clear" w:color="auto" w:fill="auto"/>
            <w:noWrap/>
            <w:vAlign w:val="bottom"/>
          </w:tcPr>
          <w:p w14:paraId="06C5E75C" w14:textId="77777777" w:rsidR="001574DA" w:rsidRPr="005030A1" w:rsidRDefault="001574DA" w:rsidP="001574DA">
            <w:pPr>
              <w:pStyle w:val="TableText"/>
              <w:spacing w:before="120"/>
              <w:ind w:right="340"/>
              <w:jc w:val="center"/>
            </w:pPr>
            <w:r w:rsidRPr="005030A1">
              <w:t>13.269</w:t>
            </w:r>
          </w:p>
        </w:tc>
        <w:tc>
          <w:tcPr>
            <w:tcW w:w="1146" w:type="dxa"/>
            <w:tcBorders>
              <w:right w:val="single" w:sz="4" w:space="0" w:color="auto"/>
            </w:tcBorders>
            <w:shd w:val="clear" w:color="auto" w:fill="auto"/>
            <w:noWrap/>
            <w:vAlign w:val="bottom"/>
          </w:tcPr>
          <w:p w14:paraId="71497156" w14:textId="77777777" w:rsidR="001574DA" w:rsidRPr="005030A1" w:rsidRDefault="001574DA" w:rsidP="001574DA">
            <w:pPr>
              <w:pStyle w:val="TableText"/>
              <w:spacing w:before="120"/>
              <w:ind w:right="340"/>
              <w:jc w:val="center"/>
            </w:pPr>
            <w:r w:rsidRPr="005030A1">
              <w:t>1.716</w:t>
            </w:r>
          </w:p>
        </w:tc>
        <w:tc>
          <w:tcPr>
            <w:tcW w:w="1198" w:type="dxa"/>
            <w:tcBorders>
              <w:left w:val="single" w:sz="4" w:space="0" w:color="auto"/>
              <w:right w:val="single" w:sz="4" w:space="0" w:color="auto"/>
            </w:tcBorders>
            <w:shd w:val="clear" w:color="auto" w:fill="auto"/>
            <w:noWrap/>
          </w:tcPr>
          <w:p w14:paraId="298DE3EF" w14:textId="77777777" w:rsidR="001574DA" w:rsidRPr="005030A1" w:rsidRDefault="001574DA" w:rsidP="001574DA">
            <w:pPr>
              <w:pStyle w:val="TableText"/>
              <w:spacing w:before="120"/>
              <w:ind w:right="340"/>
              <w:jc w:val="center"/>
            </w:pPr>
            <w:r w:rsidRPr="005030A1">
              <w:t>7.790</w:t>
            </w:r>
          </w:p>
        </w:tc>
      </w:tr>
      <w:tr w:rsidR="001574DA" w:rsidRPr="005030A1" w14:paraId="2FA00B98"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6FE96CA3" w14:textId="77777777" w:rsidR="001574DA" w:rsidRPr="005030A1" w:rsidRDefault="001574DA" w:rsidP="001574DA">
            <w:pPr>
              <w:pStyle w:val="TableText"/>
              <w:jc w:val="right"/>
              <w:rPr>
                <w:rFonts w:ascii="Univers 55" w:hAnsi="Univers 55"/>
              </w:rPr>
            </w:pPr>
            <w:r w:rsidRPr="005030A1">
              <w:t>68</w:t>
            </w:r>
          </w:p>
        </w:tc>
        <w:tc>
          <w:tcPr>
            <w:tcW w:w="1810" w:type="dxa"/>
            <w:tcBorders>
              <w:left w:val="single" w:sz="4" w:space="0" w:color="auto"/>
            </w:tcBorders>
            <w:shd w:val="clear" w:color="auto" w:fill="auto"/>
            <w:noWrap/>
            <w:vAlign w:val="bottom"/>
          </w:tcPr>
          <w:p w14:paraId="68F9ABF6" w14:textId="77777777" w:rsidR="001574DA" w:rsidRPr="005030A1" w:rsidRDefault="001574DA" w:rsidP="001574DA">
            <w:pPr>
              <w:pStyle w:val="TableText"/>
              <w:spacing w:before="120"/>
              <w:ind w:right="340"/>
              <w:jc w:val="center"/>
            </w:pPr>
            <w:r w:rsidRPr="005030A1">
              <w:t>14.647</w:t>
            </w:r>
          </w:p>
        </w:tc>
        <w:tc>
          <w:tcPr>
            <w:tcW w:w="1416" w:type="dxa"/>
            <w:shd w:val="clear" w:color="auto" w:fill="auto"/>
            <w:noWrap/>
            <w:vAlign w:val="bottom"/>
          </w:tcPr>
          <w:p w14:paraId="4D46FB38" w14:textId="77777777" w:rsidR="001574DA" w:rsidRPr="005030A1" w:rsidRDefault="001574DA" w:rsidP="001574DA">
            <w:pPr>
              <w:pStyle w:val="TableText"/>
              <w:spacing w:before="120"/>
              <w:ind w:right="340"/>
              <w:jc w:val="center"/>
            </w:pPr>
            <w:r w:rsidRPr="005030A1">
              <w:t>12.421</w:t>
            </w:r>
          </w:p>
        </w:tc>
        <w:tc>
          <w:tcPr>
            <w:tcW w:w="1150" w:type="dxa"/>
            <w:tcBorders>
              <w:right w:val="single" w:sz="4" w:space="0" w:color="auto"/>
            </w:tcBorders>
            <w:shd w:val="clear" w:color="auto" w:fill="auto"/>
            <w:noWrap/>
            <w:vAlign w:val="bottom"/>
          </w:tcPr>
          <w:p w14:paraId="3720810A" w14:textId="77777777" w:rsidR="001574DA" w:rsidRPr="005030A1" w:rsidRDefault="001574DA" w:rsidP="001574DA">
            <w:pPr>
              <w:pStyle w:val="TableText"/>
              <w:spacing w:before="120"/>
              <w:ind w:right="340"/>
              <w:jc w:val="center"/>
            </w:pPr>
            <w:r w:rsidRPr="005030A1">
              <w:t>1.197</w:t>
            </w:r>
          </w:p>
        </w:tc>
        <w:tc>
          <w:tcPr>
            <w:tcW w:w="1260" w:type="dxa"/>
            <w:tcBorders>
              <w:left w:val="single" w:sz="4" w:space="0" w:color="auto"/>
            </w:tcBorders>
            <w:shd w:val="clear" w:color="auto" w:fill="auto"/>
            <w:noWrap/>
            <w:vAlign w:val="bottom"/>
          </w:tcPr>
          <w:p w14:paraId="75033379" w14:textId="77777777" w:rsidR="001574DA" w:rsidRPr="005030A1" w:rsidRDefault="001574DA" w:rsidP="001574DA">
            <w:pPr>
              <w:pStyle w:val="TableText"/>
              <w:spacing w:before="120"/>
              <w:ind w:right="340"/>
              <w:jc w:val="center"/>
            </w:pPr>
            <w:r w:rsidRPr="005030A1">
              <w:t>12.762</w:t>
            </w:r>
          </w:p>
        </w:tc>
        <w:tc>
          <w:tcPr>
            <w:tcW w:w="1146" w:type="dxa"/>
            <w:tcBorders>
              <w:right w:val="single" w:sz="4" w:space="0" w:color="auto"/>
            </w:tcBorders>
            <w:shd w:val="clear" w:color="auto" w:fill="auto"/>
            <w:noWrap/>
            <w:vAlign w:val="bottom"/>
          </w:tcPr>
          <w:p w14:paraId="16DA96CE" w14:textId="77777777" w:rsidR="001574DA" w:rsidRPr="005030A1" w:rsidRDefault="001574DA" w:rsidP="001574DA">
            <w:pPr>
              <w:pStyle w:val="TableText"/>
              <w:spacing w:before="120"/>
              <w:ind w:right="340"/>
              <w:jc w:val="center"/>
            </w:pPr>
            <w:r w:rsidRPr="005030A1">
              <w:t>1.672</w:t>
            </w:r>
          </w:p>
        </w:tc>
        <w:tc>
          <w:tcPr>
            <w:tcW w:w="1198" w:type="dxa"/>
            <w:tcBorders>
              <w:left w:val="single" w:sz="4" w:space="0" w:color="auto"/>
              <w:right w:val="single" w:sz="4" w:space="0" w:color="auto"/>
            </w:tcBorders>
            <w:shd w:val="clear" w:color="auto" w:fill="auto"/>
            <w:noWrap/>
          </w:tcPr>
          <w:p w14:paraId="5AD81B66" w14:textId="77777777" w:rsidR="001574DA" w:rsidRPr="005030A1" w:rsidRDefault="001574DA" w:rsidP="001574DA">
            <w:pPr>
              <w:pStyle w:val="TableText"/>
              <w:spacing w:before="120"/>
              <w:ind w:right="340"/>
              <w:jc w:val="center"/>
            </w:pPr>
            <w:r w:rsidRPr="005030A1">
              <w:t>7.288</w:t>
            </w:r>
          </w:p>
        </w:tc>
      </w:tr>
      <w:tr w:rsidR="001574DA" w:rsidRPr="005030A1" w14:paraId="42571038"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29E9A382" w14:textId="77777777" w:rsidR="001574DA" w:rsidRPr="005030A1" w:rsidRDefault="001574DA" w:rsidP="001574DA">
            <w:pPr>
              <w:pStyle w:val="TableText"/>
              <w:jc w:val="right"/>
              <w:rPr>
                <w:rFonts w:ascii="Univers 55" w:hAnsi="Univers 55"/>
              </w:rPr>
            </w:pPr>
            <w:r w:rsidRPr="005030A1">
              <w:t>69</w:t>
            </w:r>
          </w:p>
        </w:tc>
        <w:tc>
          <w:tcPr>
            <w:tcW w:w="1810" w:type="dxa"/>
            <w:tcBorders>
              <w:left w:val="single" w:sz="4" w:space="0" w:color="auto"/>
            </w:tcBorders>
            <w:shd w:val="clear" w:color="auto" w:fill="auto"/>
            <w:noWrap/>
            <w:vAlign w:val="bottom"/>
          </w:tcPr>
          <w:p w14:paraId="03326B2D" w14:textId="77777777" w:rsidR="001574DA" w:rsidRPr="005030A1" w:rsidRDefault="001574DA" w:rsidP="001574DA">
            <w:pPr>
              <w:pStyle w:val="TableText"/>
              <w:spacing w:before="120"/>
              <w:ind w:right="340"/>
              <w:jc w:val="center"/>
            </w:pPr>
            <w:r w:rsidRPr="005030A1">
              <w:t>14.266</w:t>
            </w:r>
          </w:p>
        </w:tc>
        <w:tc>
          <w:tcPr>
            <w:tcW w:w="1416" w:type="dxa"/>
            <w:shd w:val="clear" w:color="auto" w:fill="auto"/>
            <w:noWrap/>
            <w:vAlign w:val="bottom"/>
          </w:tcPr>
          <w:p w14:paraId="4046529F" w14:textId="77777777" w:rsidR="001574DA" w:rsidRPr="005030A1" w:rsidRDefault="001574DA" w:rsidP="001574DA">
            <w:pPr>
              <w:pStyle w:val="TableText"/>
              <w:spacing w:before="120"/>
              <w:ind w:right="340"/>
              <w:jc w:val="center"/>
            </w:pPr>
            <w:r w:rsidRPr="005030A1">
              <w:t>12.168</w:t>
            </w:r>
          </w:p>
        </w:tc>
        <w:tc>
          <w:tcPr>
            <w:tcW w:w="1150" w:type="dxa"/>
            <w:tcBorders>
              <w:right w:val="single" w:sz="4" w:space="0" w:color="auto"/>
            </w:tcBorders>
            <w:shd w:val="clear" w:color="auto" w:fill="auto"/>
            <w:noWrap/>
            <w:vAlign w:val="bottom"/>
          </w:tcPr>
          <w:p w14:paraId="64DC7D39" w14:textId="77777777" w:rsidR="001574DA" w:rsidRPr="005030A1" w:rsidRDefault="001574DA" w:rsidP="001574DA">
            <w:pPr>
              <w:pStyle w:val="TableText"/>
              <w:spacing w:before="120"/>
              <w:ind w:right="340"/>
              <w:jc w:val="center"/>
            </w:pPr>
            <w:r w:rsidRPr="005030A1">
              <w:t>1.165</w:t>
            </w:r>
          </w:p>
        </w:tc>
        <w:tc>
          <w:tcPr>
            <w:tcW w:w="1260" w:type="dxa"/>
            <w:tcBorders>
              <w:left w:val="single" w:sz="4" w:space="0" w:color="auto"/>
            </w:tcBorders>
            <w:shd w:val="clear" w:color="auto" w:fill="auto"/>
            <w:noWrap/>
            <w:vAlign w:val="bottom"/>
          </w:tcPr>
          <w:p w14:paraId="79BCCDEB" w14:textId="77777777" w:rsidR="001574DA" w:rsidRPr="005030A1" w:rsidRDefault="001574DA" w:rsidP="001574DA">
            <w:pPr>
              <w:pStyle w:val="TableText"/>
              <w:spacing w:before="120"/>
              <w:ind w:right="340"/>
              <w:jc w:val="center"/>
            </w:pPr>
            <w:r w:rsidRPr="005030A1">
              <w:t>12.255</w:t>
            </w:r>
          </w:p>
        </w:tc>
        <w:tc>
          <w:tcPr>
            <w:tcW w:w="1146" w:type="dxa"/>
            <w:tcBorders>
              <w:right w:val="single" w:sz="4" w:space="0" w:color="auto"/>
            </w:tcBorders>
            <w:shd w:val="clear" w:color="auto" w:fill="auto"/>
            <w:noWrap/>
            <w:vAlign w:val="bottom"/>
          </w:tcPr>
          <w:p w14:paraId="5B34A4E2" w14:textId="77777777" w:rsidR="001574DA" w:rsidRPr="005030A1" w:rsidRDefault="001574DA" w:rsidP="001574DA">
            <w:pPr>
              <w:pStyle w:val="TableText"/>
              <w:spacing w:before="120"/>
              <w:ind w:right="340"/>
              <w:jc w:val="center"/>
            </w:pPr>
            <w:r w:rsidRPr="005030A1">
              <w:t>1.625</w:t>
            </w:r>
          </w:p>
        </w:tc>
        <w:tc>
          <w:tcPr>
            <w:tcW w:w="1198" w:type="dxa"/>
            <w:tcBorders>
              <w:left w:val="single" w:sz="4" w:space="0" w:color="auto"/>
              <w:right w:val="single" w:sz="4" w:space="0" w:color="auto"/>
            </w:tcBorders>
            <w:shd w:val="clear" w:color="auto" w:fill="auto"/>
            <w:noWrap/>
          </w:tcPr>
          <w:p w14:paraId="0DA65D54" w14:textId="77777777" w:rsidR="001574DA" w:rsidRPr="005030A1" w:rsidRDefault="001574DA" w:rsidP="001574DA">
            <w:pPr>
              <w:pStyle w:val="TableText"/>
              <w:spacing w:before="120"/>
              <w:ind w:right="340"/>
              <w:jc w:val="center"/>
            </w:pPr>
            <w:r w:rsidRPr="005030A1">
              <w:t>6.805</w:t>
            </w:r>
          </w:p>
        </w:tc>
      </w:tr>
      <w:tr w:rsidR="001574DA" w:rsidRPr="005030A1" w14:paraId="75B4CFA5"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211610BC" w14:textId="77777777" w:rsidR="001574DA" w:rsidRPr="005030A1" w:rsidRDefault="001574DA" w:rsidP="001574DA">
            <w:pPr>
              <w:pStyle w:val="TableText"/>
              <w:jc w:val="right"/>
              <w:rPr>
                <w:rFonts w:ascii="Univers 55" w:hAnsi="Univers 55"/>
              </w:rPr>
            </w:pPr>
            <w:r w:rsidRPr="005030A1">
              <w:t>70</w:t>
            </w:r>
          </w:p>
        </w:tc>
        <w:tc>
          <w:tcPr>
            <w:tcW w:w="1810" w:type="dxa"/>
            <w:tcBorders>
              <w:left w:val="single" w:sz="4" w:space="0" w:color="auto"/>
            </w:tcBorders>
            <w:shd w:val="clear" w:color="auto" w:fill="auto"/>
            <w:noWrap/>
            <w:vAlign w:val="bottom"/>
          </w:tcPr>
          <w:p w14:paraId="668CAE59" w14:textId="77777777" w:rsidR="001574DA" w:rsidRPr="005030A1" w:rsidRDefault="001574DA" w:rsidP="001574DA">
            <w:pPr>
              <w:pStyle w:val="TableText"/>
              <w:spacing w:before="120"/>
              <w:ind w:right="340"/>
              <w:jc w:val="center"/>
            </w:pPr>
            <w:r w:rsidRPr="005030A1">
              <w:t>13.887</w:t>
            </w:r>
          </w:p>
        </w:tc>
        <w:tc>
          <w:tcPr>
            <w:tcW w:w="1416" w:type="dxa"/>
            <w:shd w:val="clear" w:color="auto" w:fill="auto"/>
            <w:noWrap/>
            <w:vAlign w:val="bottom"/>
          </w:tcPr>
          <w:p w14:paraId="3E09730F" w14:textId="77777777" w:rsidR="001574DA" w:rsidRPr="005030A1" w:rsidRDefault="001574DA" w:rsidP="001574DA">
            <w:pPr>
              <w:pStyle w:val="TableText"/>
              <w:spacing w:before="120"/>
              <w:ind w:right="340"/>
              <w:jc w:val="center"/>
            </w:pPr>
            <w:r w:rsidRPr="005030A1">
              <w:t>11.915</w:t>
            </w:r>
          </w:p>
        </w:tc>
        <w:tc>
          <w:tcPr>
            <w:tcW w:w="1150" w:type="dxa"/>
            <w:tcBorders>
              <w:right w:val="single" w:sz="4" w:space="0" w:color="auto"/>
            </w:tcBorders>
            <w:shd w:val="clear" w:color="auto" w:fill="auto"/>
            <w:noWrap/>
            <w:vAlign w:val="bottom"/>
          </w:tcPr>
          <w:p w14:paraId="0B8FE16A" w14:textId="77777777" w:rsidR="001574DA" w:rsidRPr="005030A1" w:rsidRDefault="001574DA" w:rsidP="001574DA">
            <w:pPr>
              <w:pStyle w:val="TableText"/>
              <w:spacing w:before="120"/>
              <w:ind w:right="340"/>
              <w:jc w:val="center"/>
            </w:pPr>
            <w:r w:rsidRPr="005030A1">
              <w:t>1.130</w:t>
            </w:r>
          </w:p>
        </w:tc>
        <w:tc>
          <w:tcPr>
            <w:tcW w:w="1260" w:type="dxa"/>
            <w:tcBorders>
              <w:left w:val="single" w:sz="4" w:space="0" w:color="auto"/>
            </w:tcBorders>
            <w:shd w:val="clear" w:color="auto" w:fill="auto"/>
            <w:noWrap/>
            <w:vAlign w:val="bottom"/>
          </w:tcPr>
          <w:p w14:paraId="29C7669E" w14:textId="77777777" w:rsidR="001574DA" w:rsidRPr="005030A1" w:rsidRDefault="001574DA" w:rsidP="001574DA">
            <w:pPr>
              <w:pStyle w:val="TableText"/>
              <w:spacing w:before="120"/>
              <w:ind w:right="340"/>
              <w:jc w:val="center"/>
            </w:pPr>
            <w:r w:rsidRPr="005030A1">
              <w:t>11.748</w:t>
            </w:r>
          </w:p>
        </w:tc>
        <w:tc>
          <w:tcPr>
            <w:tcW w:w="1146" w:type="dxa"/>
            <w:tcBorders>
              <w:right w:val="single" w:sz="4" w:space="0" w:color="auto"/>
            </w:tcBorders>
            <w:shd w:val="clear" w:color="auto" w:fill="auto"/>
            <w:noWrap/>
            <w:vAlign w:val="bottom"/>
          </w:tcPr>
          <w:p w14:paraId="61B87D55" w14:textId="77777777" w:rsidR="001574DA" w:rsidRPr="005030A1" w:rsidRDefault="001574DA" w:rsidP="001574DA">
            <w:pPr>
              <w:pStyle w:val="TableText"/>
              <w:spacing w:before="120"/>
              <w:ind w:right="340"/>
              <w:jc w:val="center"/>
            </w:pPr>
            <w:r w:rsidRPr="005030A1">
              <w:t>1.575</w:t>
            </w:r>
          </w:p>
        </w:tc>
        <w:tc>
          <w:tcPr>
            <w:tcW w:w="1198" w:type="dxa"/>
            <w:tcBorders>
              <w:left w:val="single" w:sz="4" w:space="0" w:color="auto"/>
              <w:right w:val="single" w:sz="4" w:space="0" w:color="auto"/>
            </w:tcBorders>
            <w:shd w:val="clear" w:color="auto" w:fill="auto"/>
            <w:noWrap/>
          </w:tcPr>
          <w:p w14:paraId="7DAD2015" w14:textId="77777777" w:rsidR="001574DA" w:rsidRPr="005030A1" w:rsidRDefault="001574DA" w:rsidP="001574DA">
            <w:pPr>
              <w:pStyle w:val="TableText"/>
              <w:spacing w:before="120"/>
              <w:ind w:right="340"/>
              <w:jc w:val="center"/>
            </w:pPr>
            <w:r w:rsidRPr="005030A1">
              <w:t>6.341</w:t>
            </w:r>
          </w:p>
        </w:tc>
      </w:tr>
      <w:tr w:rsidR="001574DA" w:rsidRPr="005030A1" w14:paraId="080452FF"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348EDD43" w14:textId="77777777" w:rsidR="001574DA" w:rsidRPr="005030A1" w:rsidRDefault="001574DA" w:rsidP="001574DA">
            <w:pPr>
              <w:pStyle w:val="TableText"/>
              <w:jc w:val="right"/>
              <w:rPr>
                <w:rFonts w:ascii="Univers 55" w:hAnsi="Univers 55"/>
              </w:rPr>
            </w:pPr>
            <w:r w:rsidRPr="005030A1">
              <w:t>71</w:t>
            </w:r>
          </w:p>
        </w:tc>
        <w:tc>
          <w:tcPr>
            <w:tcW w:w="1810" w:type="dxa"/>
            <w:tcBorders>
              <w:left w:val="single" w:sz="4" w:space="0" w:color="auto"/>
            </w:tcBorders>
            <w:shd w:val="clear" w:color="auto" w:fill="auto"/>
            <w:noWrap/>
            <w:vAlign w:val="bottom"/>
          </w:tcPr>
          <w:p w14:paraId="67CB119A" w14:textId="77777777" w:rsidR="001574DA" w:rsidRPr="005030A1" w:rsidRDefault="001574DA" w:rsidP="001574DA">
            <w:pPr>
              <w:pStyle w:val="TableText"/>
              <w:spacing w:before="120"/>
              <w:ind w:right="340"/>
              <w:jc w:val="center"/>
            </w:pPr>
            <w:r w:rsidRPr="005030A1">
              <w:t>13.511</w:t>
            </w:r>
          </w:p>
        </w:tc>
        <w:tc>
          <w:tcPr>
            <w:tcW w:w="1416" w:type="dxa"/>
            <w:shd w:val="clear" w:color="auto" w:fill="auto"/>
            <w:noWrap/>
            <w:vAlign w:val="bottom"/>
          </w:tcPr>
          <w:p w14:paraId="746F3EF9" w14:textId="77777777" w:rsidR="001574DA" w:rsidRPr="005030A1" w:rsidRDefault="001574DA" w:rsidP="001574DA">
            <w:pPr>
              <w:pStyle w:val="TableText"/>
              <w:spacing w:before="120"/>
              <w:ind w:right="340"/>
              <w:jc w:val="center"/>
            </w:pPr>
            <w:r w:rsidRPr="005030A1">
              <w:t>11.661</w:t>
            </w:r>
          </w:p>
        </w:tc>
        <w:tc>
          <w:tcPr>
            <w:tcW w:w="1150" w:type="dxa"/>
            <w:tcBorders>
              <w:right w:val="single" w:sz="4" w:space="0" w:color="auto"/>
            </w:tcBorders>
            <w:shd w:val="clear" w:color="auto" w:fill="auto"/>
            <w:noWrap/>
            <w:vAlign w:val="bottom"/>
          </w:tcPr>
          <w:p w14:paraId="6ACFC43A" w14:textId="77777777" w:rsidR="001574DA" w:rsidRPr="005030A1" w:rsidRDefault="001574DA" w:rsidP="001574DA">
            <w:pPr>
              <w:pStyle w:val="TableText"/>
              <w:spacing w:before="120"/>
              <w:ind w:right="340"/>
              <w:jc w:val="center"/>
            </w:pPr>
            <w:r w:rsidRPr="005030A1">
              <w:t>1.092</w:t>
            </w:r>
          </w:p>
        </w:tc>
        <w:tc>
          <w:tcPr>
            <w:tcW w:w="1260" w:type="dxa"/>
            <w:tcBorders>
              <w:left w:val="single" w:sz="4" w:space="0" w:color="auto"/>
            </w:tcBorders>
            <w:shd w:val="clear" w:color="auto" w:fill="auto"/>
            <w:noWrap/>
            <w:vAlign w:val="bottom"/>
          </w:tcPr>
          <w:p w14:paraId="3FA7C2F5" w14:textId="77777777" w:rsidR="001574DA" w:rsidRPr="005030A1" w:rsidRDefault="001574DA" w:rsidP="001574DA">
            <w:pPr>
              <w:pStyle w:val="TableText"/>
              <w:spacing w:before="120"/>
              <w:ind w:right="340"/>
              <w:jc w:val="center"/>
            </w:pPr>
            <w:r w:rsidRPr="005030A1">
              <w:t>11.243</w:t>
            </w:r>
          </w:p>
        </w:tc>
        <w:tc>
          <w:tcPr>
            <w:tcW w:w="1146" w:type="dxa"/>
            <w:tcBorders>
              <w:right w:val="single" w:sz="4" w:space="0" w:color="auto"/>
            </w:tcBorders>
            <w:shd w:val="clear" w:color="auto" w:fill="auto"/>
            <w:noWrap/>
            <w:vAlign w:val="bottom"/>
          </w:tcPr>
          <w:p w14:paraId="21EEFB69" w14:textId="77777777" w:rsidR="001574DA" w:rsidRPr="005030A1" w:rsidRDefault="001574DA" w:rsidP="001574DA">
            <w:pPr>
              <w:pStyle w:val="TableText"/>
              <w:spacing w:before="120"/>
              <w:ind w:right="340"/>
              <w:jc w:val="center"/>
            </w:pPr>
            <w:r w:rsidRPr="005030A1">
              <w:t>1.522</w:t>
            </w:r>
          </w:p>
        </w:tc>
        <w:tc>
          <w:tcPr>
            <w:tcW w:w="1198" w:type="dxa"/>
            <w:tcBorders>
              <w:left w:val="single" w:sz="4" w:space="0" w:color="auto"/>
              <w:right w:val="single" w:sz="4" w:space="0" w:color="auto"/>
            </w:tcBorders>
            <w:shd w:val="clear" w:color="auto" w:fill="auto"/>
            <w:noWrap/>
          </w:tcPr>
          <w:p w14:paraId="682FACC8" w14:textId="77777777" w:rsidR="001574DA" w:rsidRPr="005030A1" w:rsidRDefault="001574DA" w:rsidP="001574DA">
            <w:pPr>
              <w:pStyle w:val="TableText"/>
              <w:spacing w:before="120"/>
              <w:ind w:right="340"/>
              <w:jc w:val="center"/>
            </w:pPr>
            <w:r w:rsidRPr="005030A1">
              <w:t>5.896</w:t>
            </w:r>
          </w:p>
        </w:tc>
      </w:tr>
      <w:tr w:rsidR="001574DA" w:rsidRPr="005030A1" w14:paraId="5874F9F2"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28F0A80D" w14:textId="77777777" w:rsidR="001574DA" w:rsidRPr="005030A1" w:rsidRDefault="001574DA" w:rsidP="001574DA">
            <w:pPr>
              <w:pStyle w:val="TableText"/>
              <w:jc w:val="right"/>
              <w:rPr>
                <w:rFonts w:ascii="Univers 55" w:hAnsi="Univers 55"/>
              </w:rPr>
            </w:pPr>
            <w:r w:rsidRPr="005030A1">
              <w:t>72</w:t>
            </w:r>
          </w:p>
        </w:tc>
        <w:tc>
          <w:tcPr>
            <w:tcW w:w="1810" w:type="dxa"/>
            <w:tcBorders>
              <w:left w:val="single" w:sz="4" w:space="0" w:color="auto"/>
            </w:tcBorders>
            <w:shd w:val="clear" w:color="auto" w:fill="auto"/>
            <w:noWrap/>
            <w:vAlign w:val="bottom"/>
          </w:tcPr>
          <w:p w14:paraId="336BC308" w14:textId="77777777" w:rsidR="001574DA" w:rsidRPr="005030A1" w:rsidRDefault="001574DA" w:rsidP="001574DA">
            <w:pPr>
              <w:pStyle w:val="TableText"/>
              <w:spacing w:before="120"/>
              <w:ind w:right="340"/>
              <w:jc w:val="center"/>
            </w:pPr>
            <w:r w:rsidRPr="005030A1">
              <w:t>13.139</w:t>
            </w:r>
          </w:p>
        </w:tc>
        <w:tc>
          <w:tcPr>
            <w:tcW w:w="1416" w:type="dxa"/>
            <w:shd w:val="clear" w:color="auto" w:fill="auto"/>
            <w:noWrap/>
            <w:vAlign w:val="bottom"/>
          </w:tcPr>
          <w:p w14:paraId="4825C83F" w14:textId="77777777" w:rsidR="001574DA" w:rsidRPr="005030A1" w:rsidRDefault="001574DA" w:rsidP="001574DA">
            <w:pPr>
              <w:pStyle w:val="TableText"/>
              <w:spacing w:before="120"/>
              <w:ind w:right="340"/>
              <w:jc w:val="center"/>
            </w:pPr>
            <w:r w:rsidRPr="005030A1">
              <w:t>11.407</w:t>
            </w:r>
          </w:p>
        </w:tc>
        <w:tc>
          <w:tcPr>
            <w:tcW w:w="1150" w:type="dxa"/>
            <w:tcBorders>
              <w:right w:val="single" w:sz="4" w:space="0" w:color="auto"/>
            </w:tcBorders>
            <w:shd w:val="clear" w:color="auto" w:fill="auto"/>
            <w:noWrap/>
            <w:vAlign w:val="bottom"/>
          </w:tcPr>
          <w:p w14:paraId="6C7FF785" w14:textId="77777777" w:rsidR="001574DA" w:rsidRPr="005030A1" w:rsidRDefault="001574DA" w:rsidP="001574DA">
            <w:pPr>
              <w:pStyle w:val="TableText"/>
              <w:spacing w:before="120"/>
              <w:ind w:right="340"/>
              <w:jc w:val="center"/>
            </w:pPr>
            <w:r w:rsidRPr="005030A1">
              <w:t>1.052</w:t>
            </w:r>
          </w:p>
        </w:tc>
        <w:tc>
          <w:tcPr>
            <w:tcW w:w="1260" w:type="dxa"/>
            <w:tcBorders>
              <w:left w:val="single" w:sz="4" w:space="0" w:color="auto"/>
            </w:tcBorders>
            <w:shd w:val="clear" w:color="auto" w:fill="auto"/>
            <w:noWrap/>
            <w:vAlign w:val="bottom"/>
          </w:tcPr>
          <w:p w14:paraId="044792F8" w14:textId="77777777" w:rsidR="001574DA" w:rsidRPr="005030A1" w:rsidRDefault="001574DA" w:rsidP="001574DA">
            <w:pPr>
              <w:pStyle w:val="TableText"/>
              <w:spacing w:before="120"/>
              <w:ind w:right="340"/>
              <w:jc w:val="center"/>
            </w:pPr>
            <w:r w:rsidRPr="005030A1">
              <w:t>10.740</w:t>
            </w:r>
          </w:p>
        </w:tc>
        <w:tc>
          <w:tcPr>
            <w:tcW w:w="1146" w:type="dxa"/>
            <w:tcBorders>
              <w:right w:val="single" w:sz="4" w:space="0" w:color="auto"/>
            </w:tcBorders>
            <w:shd w:val="clear" w:color="auto" w:fill="auto"/>
            <w:noWrap/>
            <w:vAlign w:val="bottom"/>
          </w:tcPr>
          <w:p w14:paraId="48DDEC11" w14:textId="77777777" w:rsidR="001574DA" w:rsidRPr="005030A1" w:rsidRDefault="001574DA" w:rsidP="001574DA">
            <w:pPr>
              <w:pStyle w:val="TableText"/>
              <w:spacing w:before="120"/>
              <w:ind w:right="340"/>
              <w:jc w:val="center"/>
            </w:pPr>
            <w:r w:rsidRPr="005030A1">
              <w:t>1.465</w:t>
            </w:r>
          </w:p>
        </w:tc>
        <w:tc>
          <w:tcPr>
            <w:tcW w:w="1198" w:type="dxa"/>
            <w:tcBorders>
              <w:left w:val="single" w:sz="4" w:space="0" w:color="auto"/>
              <w:right w:val="single" w:sz="4" w:space="0" w:color="auto"/>
            </w:tcBorders>
            <w:shd w:val="clear" w:color="auto" w:fill="auto"/>
            <w:noWrap/>
          </w:tcPr>
          <w:p w14:paraId="04B615F5" w14:textId="77777777" w:rsidR="001574DA" w:rsidRPr="005030A1" w:rsidRDefault="001574DA" w:rsidP="001574DA">
            <w:pPr>
              <w:pStyle w:val="TableText"/>
              <w:spacing w:before="120"/>
              <w:ind w:right="340"/>
              <w:jc w:val="center"/>
            </w:pPr>
            <w:r w:rsidRPr="005030A1">
              <w:t>5.468</w:t>
            </w:r>
          </w:p>
        </w:tc>
      </w:tr>
      <w:tr w:rsidR="001574DA" w:rsidRPr="005030A1" w14:paraId="6F2FB816"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1AA59D9F" w14:textId="77777777" w:rsidR="001574DA" w:rsidRPr="005030A1" w:rsidRDefault="001574DA" w:rsidP="001574DA">
            <w:pPr>
              <w:pStyle w:val="TableText"/>
              <w:jc w:val="right"/>
              <w:rPr>
                <w:rFonts w:ascii="Univers 55" w:hAnsi="Univers 55"/>
              </w:rPr>
            </w:pPr>
            <w:r w:rsidRPr="005030A1">
              <w:t>73</w:t>
            </w:r>
          </w:p>
        </w:tc>
        <w:tc>
          <w:tcPr>
            <w:tcW w:w="1810" w:type="dxa"/>
            <w:tcBorders>
              <w:left w:val="single" w:sz="4" w:space="0" w:color="auto"/>
            </w:tcBorders>
            <w:shd w:val="clear" w:color="auto" w:fill="auto"/>
            <w:noWrap/>
            <w:vAlign w:val="bottom"/>
          </w:tcPr>
          <w:p w14:paraId="5E9C9508" w14:textId="77777777" w:rsidR="001574DA" w:rsidRPr="005030A1" w:rsidRDefault="001574DA" w:rsidP="001574DA">
            <w:pPr>
              <w:pStyle w:val="TableText"/>
              <w:spacing w:before="120"/>
              <w:ind w:right="340"/>
              <w:jc w:val="center"/>
            </w:pPr>
            <w:r w:rsidRPr="005030A1">
              <w:t>12.769</w:t>
            </w:r>
          </w:p>
        </w:tc>
        <w:tc>
          <w:tcPr>
            <w:tcW w:w="1416" w:type="dxa"/>
            <w:shd w:val="clear" w:color="auto" w:fill="auto"/>
            <w:noWrap/>
            <w:vAlign w:val="bottom"/>
          </w:tcPr>
          <w:p w14:paraId="380E3D8E" w14:textId="77777777" w:rsidR="001574DA" w:rsidRPr="005030A1" w:rsidRDefault="001574DA" w:rsidP="001574DA">
            <w:pPr>
              <w:pStyle w:val="TableText"/>
              <w:spacing w:before="120"/>
              <w:ind w:right="340"/>
              <w:jc w:val="center"/>
            </w:pPr>
            <w:r w:rsidRPr="005030A1">
              <w:t>11.153</w:t>
            </w:r>
          </w:p>
        </w:tc>
        <w:tc>
          <w:tcPr>
            <w:tcW w:w="1150" w:type="dxa"/>
            <w:tcBorders>
              <w:right w:val="single" w:sz="4" w:space="0" w:color="auto"/>
            </w:tcBorders>
            <w:shd w:val="clear" w:color="auto" w:fill="auto"/>
            <w:noWrap/>
            <w:vAlign w:val="bottom"/>
          </w:tcPr>
          <w:p w14:paraId="155C4EC6" w14:textId="77777777" w:rsidR="001574DA" w:rsidRPr="005030A1" w:rsidRDefault="001574DA" w:rsidP="001574DA">
            <w:pPr>
              <w:pStyle w:val="TableText"/>
              <w:spacing w:before="120"/>
              <w:ind w:right="340"/>
              <w:jc w:val="center"/>
            </w:pPr>
            <w:r w:rsidRPr="005030A1">
              <w:t>1.010</w:t>
            </w:r>
          </w:p>
        </w:tc>
        <w:tc>
          <w:tcPr>
            <w:tcW w:w="1260" w:type="dxa"/>
            <w:tcBorders>
              <w:left w:val="single" w:sz="4" w:space="0" w:color="auto"/>
            </w:tcBorders>
            <w:shd w:val="clear" w:color="auto" w:fill="auto"/>
            <w:noWrap/>
            <w:vAlign w:val="bottom"/>
          </w:tcPr>
          <w:p w14:paraId="1146C1C6" w14:textId="77777777" w:rsidR="001574DA" w:rsidRPr="005030A1" w:rsidRDefault="001574DA" w:rsidP="001574DA">
            <w:pPr>
              <w:pStyle w:val="TableText"/>
              <w:spacing w:before="120"/>
              <w:ind w:right="340"/>
              <w:jc w:val="center"/>
            </w:pPr>
            <w:r w:rsidRPr="005030A1">
              <w:t>10.240</w:t>
            </w:r>
          </w:p>
        </w:tc>
        <w:tc>
          <w:tcPr>
            <w:tcW w:w="1146" w:type="dxa"/>
            <w:tcBorders>
              <w:right w:val="single" w:sz="4" w:space="0" w:color="auto"/>
            </w:tcBorders>
            <w:shd w:val="clear" w:color="auto" w:fill="auto"/>
            <w:noWrap/>
            <w:vAlign w:val="bottom"/>
          </w:tcPr>
          <w:p w14:paraId="6284731D" w14:textId="77777777" w:rsidR="001574DA" w:rsidRPr="005030A1" w:rsidRDefault="001574DA" w:rsidP="001574DA">
            <w:pPr>
              <w:pStyle w:val="TableText"/>
              <w:spacing w:before="120"/>
              <w:ind w:right="340"/>
              <w:jc w:val="center"/>
            </w:pPr>
            <w:r w:rsidRPr="005030A1">
              <w:t>1.405</w:t>
            </w:r>
          </w:p>
        </w:tc>
        <w:tc>
          <w:tcPr>
            <w:tcW w:w="1198" w:type="dxa"/>
            <w:tcBorders>
              <w:left w:val="single" w:sz="4" w:space="0" w:color="auto"/>
              <w:right w:val="single" w:sz="4" w:space="0" w:color="auto"/>
            </w:tcBorders>
            <w:shd w:val="clear" w:color="auto" w:fill="auto"/>
            <w:noWrap/>
          </w:tcPr>
          <w:p w14:paraId="0E41037E" w14:textId="77777777" w:rsidR="001574DA" w:rsidRPr="005030A1" w:rsidRDefault="001574DA" w:rsidP="001574DA">
            <w:pPr>
              <w:pStyle w:val="TableText"/>
              <w:spacing w:before="120"/>
              <w:ind w:right="340"/>
              <w:jc w:val="center"/>
            </w:pPr>
            <w:r w:rsidRPr="005030A1">
              <w:t>5.060</w:t>
            </w:r>
          </w:p>
        </w:tc>
      </w:tr>
      <w:tr w:rsidR="001574DA" w:rsidRPr="005030A1" w14:paraId="3FF1ECBB"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14B6107E" w14:textId="77777777" w:rsidR="001574DA" w:rsidRPr="005030A1" w:rsidRDefault="001574DA" w:rsidP="001574DA">
            <w:pPr>
              <w:pStyle w:val="TableText"/>
              <w:jc w:val="right"/>
              <w:rPr>
                <w:rFonts w:ascii="Univers 55" w:hAnsi="Univers 55"/>
              </w:rPr>
            </w:pPr>
            <w:r w:rsidRPr="005030A1">
              <w:t>74</w:t>
            </w:r>
          </w:p>
        </w:tc>
        <w:tc>
          <w:tcPr>
            <w:tcW w:w="1810" w:type="dxa"/>
            <w:tcBorders>
              <w:left w:val="single" w:sz="4" w:space="0" w:color="auto"/>
            </w:tcBorders>
            <w:shd w:val="clear" w:color="auto" w:fill="auto"/>
            <w:noWrap/>
            <w:vAlign w:val="bottom"/>
          </w:tcPr>
          <w:p w14:paraId="27A365DA" w14:textId="77777777" w:rsidR="001574DA" w:rsidRPr="005030A1" w:rsidRDefault="001574DA" w:rsidP="001574DA">
            <w:pPr>
              <w:pStyle w:val="TableText"/>
              <w:spacing w:before="120"/>
              <w:ind w:right="340"/>
              <w:jc w:val="center"/>
            </w:pPr>
            <w:r w:rsidRPr="005030A1">
              <w:t>12.404</w:t>
            </w:r>
          </w:p>
        </w:tc>
        <w:tc>
          <w:tcPr>
            <w:tcW w:w="1416" w:type="dxa"/>
            <w:shd w:val="clear" w:color="auto" w:fill="auto"/>
            <w:noWrap/>
            <w:vAlign w:val="bottom"/>
          </w:tcPr>
          <w:p w14:paraId="428718E3" w14:textId="77777777" w:rsidR="001574DA" w:rsidRPr="005030A1" w:rsidRDefault="001574DA" w:rsidP="001574DA">
            <w:pPr>
              <w:pStyle w:val="TableText"/>
              <w:spacing w:before="120"/>
              <w:ind w:right="340"/>
              <w:jc w:val="center"/>
            </w:pPr>
            <w:r w:rsidRPr="005030A1">
              <w:t>10.899</w:t>
            </w:r>
          </w:p>
        </w:tc>
        <w:tc>
          <w:tcPr>
            <w:tcW w:w="1150" w:type="dxa"/>
            <w:tcBorders>
              <w:right w:val="single" w:sz="4" w:space="0" w:color="auto"/>
            </w:tcBorders>
            <w:shd w:val="clear" w:color="auto" w:fill="auto"/>
            <w:noWrap/>
            <w:vAlign w:val="bottom"/>
          </w:tcPr>
          <w:p w14:paraId="53D29B40" w14:textId="77777777" w:rsidR="001574DA" w:rsidRPr="005030A1" w:rsidRDefault="001574DA" w:rsidP="001574DA">
            <w:pPr>
              <w:pStyle w:val="TableText"/>
              <w:spacing w:before="120"/>
              <w:ind w:right="340"/>
              <w:jc w:val="center"/>
            </w:pPr>
            <w:r w:rsidRPr="005030A1">
              <w:t>0.965</w:t>
            </w:r>
          </w:p>
        </w:tc>
        <w:tc>
          <w:tcPr>
            <w:tcW w:w="1260" w:type="dxa"/>
            <w:tcBorders>
              <w:left w:val="single" w:sz="4" w:space="0" w:color="auto"/>
            </w:tcBorders>
            <w:shd w:val="clear" w:color="auto" w:fill="auto"/>
            <w:noWrap/>
            <w:vAlign w:val="bottom"/>
          </w:tcPr>
          <w:p w14:paraId="519AB779" w14:textId="77777777" w:rsidR="001574DA" w:rsidRPr="005030A1" w:rsidRDefault="001574DA" w:rsidP="001574DA">
            <w:pPr>
              <w:pStyle w:val="TableText"/>
              <w:spacing w:before="120"/>
              <w:ind w:right="340"/>
              <w:jc w:val="center"/>
            </w:pPr>
            <w:r w:rsidRPr="005030A1">
              <w:t>9.747</w:t>
            </w:r>
          </w:p>
        </w:tc>
        <w:tc>
          <w:tcPr>
            <w:tcW w:w="1146" w:type="dxa"/>
            <w:tcBorders>
              <w:right w:val="single" w:sz="4" w:space="0" w:color="auto"/>
            </w:tcBorders>
            <w:shd w:val="clear" w:color="auto" w:fill="auto"/>
            <w:noWrap/>
            <w:vAlign w:val="bottom"/>
          </w:tcPr>
          <w:p w14:paraId="377D72E7" w14:textId="77777777" w:rsidR="001574DA" w:rsidRPr="005030A1" w:rsidRDefault="001574DA" w:rsidP="001574DA">
            <w:pPr>
              <w:pStyle w:val="TableText"/>
              <w:spacing w:before="120"/>
              <w:ind w:right="340"/>
              <w:jc w:val="center"/>
            </w:pPr>
            <w:r w:rsidRPr="005030A1">
              <w:t>1.341</w:t>
            </w:r>
          </w:p>
        </w:tc>
        <w:tc>
          <w:tcPr>
            <w:tcW w:w="1198" w:type="dxa"/>
            <w:tcBorders>
              <w:left w:val="single" w:sz="4" w:space="0" w:color="auto"/>
              <w:right w:val="single" w:sz="4" w:space="0" w:color="auto"/>
            </w:tcBorders>
            <w:shd w:val="clear" w:color="auto" w:fill="auto"/>
            <w:noWrap/>
          </w:tcPr>
          <w:p w14:paraId="62ADC881" w14:textId="77777777" w:rsidR="001574DA" w:rsidRPr="005030A1" w:rsidRDefault="001574DA" w:rsidP="001574DA">
            <w:pPr>
              <w:pStyle w:val="TableText"/>
              <w:spacing w:before="120"/>
              <w:ind w:right="340"/>
              <w:jc w:val="center"/>
            </w:pPr>
            <w:r w:rsidRPr="005030A1">
              <w:t>4.668</w:t>
            </w:r>
          </w:p>
        </w:tc>
      </w:tr>
      <w:tr w:rsidR="001574DA" w:rsidRPr="005030A1" w14:paraId="2AD322CD"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3F13A30B" w14:textId="77777777" w:rsidR="001574DA" w:rsidRPr="005030A1" w:rsidRDefault="001574DA" w:rsidP="001574DA">
            <w:pPr>
              <w:pStyle w:val="TableText"/>
              <w:jc w:val="right"/>
              <w:rPr>
                <w:rFonts w:ascii="Univers 55" w:hAnsi="Univers 55"/>
              </w:rPr>
            </w:pPr>
            <w:r w:rsidRPr="005030A1">
              <w:t>75</w:t>
            </w:r>
          </w:p>
        </w:tc>
        <w:tc>
          <w:tcPr>
            <w:tcW w:w="1810" w:type="dxa"/>
            <w:tcBorders>
              <w:left w:val="single" w:sz="4" w:space="0" w:color="auto"/>
            </w:tcBorders>
            <w:shd w:val="clear" w:color="auto" w:fill="auto"/>
            <w:noWrap/>
            <w:vAlign w:val="bottom"/>
          </w:tcPr>
          <w:p w14:paraId="6F62A00E" w14:textId="77777777" w:rsidR="001574DA" w:rsidRPr="005030A1" w:rsidRDefault="001574DA" w:rsidP="001574DA">
            <w:pPr>
              <w:pStyle w:val="TableText"/>
              <w:spacing w:before="120"/>
              <w:ind w:right="340"/>
              <w:jc w:val="center"/>
            </w:pPr>
            <w:r w:rsidRPr="005030A1">
              <w:t>12.045</w:t>
            </w:r>
          </w:p>
        </w:tc>
        <w:tc>
          <w:tcPr>
            <w:tcW w:w="1416" w:type="dxa"/>
            <w:shd w:val="clear" w:color="auto" w:fill="auto"/>
            <w:noWrap/>
            <w:vAlign w:val="bottom"/>
          </w:tcPr>
          <w:p w14:paraId="35A328BB" w14:textId="77777777" w:rsidR="001574DA" w:rsidRPr="005030A1" w:rsidRDefault="001574DA" w:rsidP="001574DA">
            <w:pPr>
              <w:pStyle w:val="TableText"/>
              <w:spacing w:before="120"/>
              <w:ind w:right="340"/>
              <w:jc w:val="center"/>
            </w:pPr>
            <w:r w:rsidRPr="005030A1">
              <w:t>10.647</w:t>
            </w:r>
          </w:p>
        </w:tc>
        <w:tc>
          <w:tcPr>
            <w:tcW w:w="1150" w:type="dxa"/>
            <w:tcBorders>
              <w:right w:val="single" w:sz="4" w:space="0" w:color="auto"/>
            </w:tcBorders>
            <w:shd w:val="clear" w:color="auto" w:fill="auto"/>
            <w:noWrap/>
            <w:vAlign w:val="bottom"/>
          </w:tcPr>
          <w:p w14:paraId="4F5E5A49" w14:textId="77777777" w:rsidR="001574DA" w:rsidRPr="005030A1" w:rsidRDefault="001574DA" w:rsidP="001574DA">
            <w:pPr>
              <w:pStyle w:val="TableText"/>
              <w:spacing w:before="120"/>
              <w:ind w:right="340"/>
              <w:jc w:val="center"/>
            </w:pPr>
            <w:r w:rsidRPr="005030A1">
              <w:t>0.918</w:t>
            </w:r>
          </w:p>
        </w:tc>
        <w:tc>
          <w:tcPr>
            <w:tcW w:w="1260" w:type="dxa"/>
            <w:tcBorders>
              <w:left w:val="single" w:sz="4" w:space="0" w:color="auto"/>
            </w:tcBorders>
            <w:shd w:val="clear" w:color="auto" w:fill="auto"/>
            <w:noWrap/>
            <w:vAlign w:val="bottom"/>
          </w:tcPr>
          <w:p w14:paraId="71BA7FE1" w14:textId="77777777" w:rsidR="001574DA" w:rsidRPr="005030A1" w:rsidRDefault="001574DA" w:rsidP="001574DA">
            <w:pPr>
              <w:pStyle w:val="TableText"/>
              <w:spacing w:before="120"/>
              <w:ind w:right="340"/>
              <w:jc w:val="center"/>
            </w:pPr>
            <w:r w:rsidRPr="005030A1">
              <w:t>9.261</w:t>
            </w:r>
          </w:p>
        </w:tc>
        <w:tc>
          <w:tcPr>
            <w:tcW w:w="1146" w:type="dxa"/>
            <w:tcBorders>
              <w:right w:val="single" w:sz="4" w:space="0" w:color="auto"/>
            </w:tcBorders>
            <w:shd w:val="clear" w:color="auto" w:fill="auto"/>
            <w:noWrap/>
            <w:vAlign w:val="bottom"/>
          </w:tcPr>
          <w:p w14:paraId="1AC8C105" w14:textId="77777777" w:rsidR="001574DA" w:rsidRPr="005030A1" w:rsidRDefault="001574DA" w:rsidP="001574DA">
            <w:pPr>
              <w:pStyle w:val="TableText"/>
              <w:spacing w:before="120"/>
              <w:ind w:right="340"/>
              <w:jc w:val="center"/>
            </w:pPr>
            <w:r w:rsidRPr="005030A1">
              <w:t>1.273</w:t>
            </w:r>
          </w:p>
        </w:tc>
        <w:tc>
          <w:tcPr>
            <w:tcW w:w="1198" w:type="dxa"/>
            <w:tcBorders>
              <w:left w:val="single" w:sz="4" w:space="0" w:color="auto"/>
              <w:right w:val="single" w:sz="4" w:space="0" w:color="auto"/>
            </w:tcBorders>
            <w:shd w:val="clear" w:color="auto" w:fill="auto"/>
            <w:noWrap/>
          </w:tcPr>
          <w:p w14:paraId="22A18E0C" w14:textId="77777777" w:rsidR="001574DA" w:rsidRPr="005030A1" w:rsidRDefault="001574DA" w:rsidP="001574DA">
            <w:pPr>
              <w:pStyle w:val="TableText"/>
              <w:spacing w:before="120"/>
              <w:ind w:right="340"/>
              <w:jc w:val="center"/>
            </w:pPr>
            <w:r w:rsidRPr="005030A1">
              <w:t>4.296</w:t>
            </w:r>
          </w:p>
        </w:tc>
      </w:tr>
      <w:tr w:rsidR="001574DA" w:rsidRPr="005030A1" w14:paraId="6586127D"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0EACE0B" w14:textId="77777777" w:rsidR="001574DA" w:rsidRPr="005030A1" w:rsidRDefault="001574DA" w:rsidP="001574DA">
            <w:pPr>
              <w:pStyle w:val="TableText"/>
              <w:jc w:val="right"/>
              <w:rPr>
                <w:rFonts w:ascii="Univers 55" w:hAnsi="Univers 55"/>
              </w:rPr>
            </w:pPr>
            <w:r w:rsidRPr="005030A1">
              <w:t>76</w:t>
            </w:r>
          </w:p>
        </w:tc>
        <w:tc>
          <w:tcPr>
            <w:tcW w:w="1810" w:type="dxa"/>
            <w:tcBorders>
              <w:left w:val="single" w:sz="4" w:space="0" w:color="auto"/>
            </w:tcBorders>
            <w:shd w:val="clear" w:color="auto" w:fill="auto"/>
            <w:noWrap/>
            <w:vAlign w:val="bottom"/>
          </w:tcPr>
          <w:p w14:paraId="4AEF3EFB" w14:textId="77777777" w:rsidR="001574DA" w:rsidRPr="005030A1" w:rsidRDefault="001574DA" w:rsidP="001574DA">
            <w:pPr>
              <w:pStyle w:val="TableText"/>
              <w:spacing w:before="120"/>
              <w:ind w:right="340"/>
              <w:jc w:val="center"/>
            </w:pPr>
            <w:r w:rsidRPr="005030A1">
              <w:t>11.691</w:t>
            </w:r>
          </w:p>
        </w:tc>
        <w:tc>
          <w:tcPr>
            <w:tcW w:w="1416" w:type="dxa"/>
            <w:shd w:val="clear" w:color="auto" w:fill="auto"/>
            <w:noWrap/>
            <w:vAlign w:val="bottom"/>
          </w:tcPr>
          <w:p w14:paraId="57500BDC" w14:textId="77777777" w:rsidR="001574DA" w:rsidRPr="005030A1" w:rsidRDefault="001574DA" w:rsidP="001574DA">
            <w:pPr>
              <w:pStyle w:val="TableText"/>
              <w:spacing w:before="120"/>
              <w:ind w:right="340"/>
              <w:jc w:val="center"/>
            </w:pPr>
            <w:r w:rsidRPr="005030A1">
              <w:t>10.496</w:t>
            </w:r>
          </w:p>
        </w:tc>
        <w:tc>
          <w:tcPr>
            <w:tcW w:w="1150" w:type="dxa"/>
            <w:tcBorders>
              <w:right w:val="single" w:sz="4" w:space="0" w:color="auto"/>
            </w:tcBorders>
            <w:shd w:val="clear" w:color="auto" w:fill="auto"/>
            <w:noWrap/>
            <w:vAlign w:val="bottom"/>
          </w:tcPr>
          <w:p w14:paraId="34E3D2B6" w14:textId="77777777" w:rsidR="001574DA" w:rsidRPr="005030A1" w:rsidRDefault="001574DA" w:rsidP="001574DA">
            <w:pPr>
              <w:pStyle w:val="TableText"/>
              <w:spacing w:before="120"/>
              <w:ind w:right="340"/>
              <w:jc w:val="center"/>
            </w:pPr>
            <w:r w:rsidRPr="005030A1">
              <w:t>0.868</w:t>
            </w:r>
          </w:p>
        </w:tc>
        <w:tc>
          <w:tcPr>
            <w:tcW w:w="1260" w:type="dxa"/>
            <w:tcBorders>
              <w:left w:val="single" w:sz="4" w:space="0" w:color="auto"/>
            </w:tcBorders>
            <w:shd w:val="clear" w:color="auto" w:fill="auto"/>
            <w:noWrap/>
            <w:vAlign w:val="bottom"/>
          </w:tcPr>
          <w:p w14:paraId="23175727" w14:textId="77777777" w:rsidR="001574DA" w:rsidRPr="005030A1" w:rsidRDefault="001574DA" w:rsidP="001574DA">
            <w:pPr>
              <w:pStyle w:val="TableText"/>
              <w:spacing w:before="120"/>
              <w:ind w:right="340"/>
              <w:jc w:val="center"/>
            </w:pPr>
            <w:r w:rsidRPr="005030A1">
              <w:t>8.786</w:t>
            </w:r>
          </w:p>
        </w:tc>
        <w:tc>
          <w:tcPr>
            <w:tcW w:w="1146" w:type="dxa"/>
            <w:tcBorders>
              <w:right w:val="single" w:sz="4" w:space="0" w:color="auto"/>
            </w:tcBorders>
            <w:shd w:val="clear" w:color="auto" w:fill="auto"/>
            <w:noWrap/>
            <w:vAlign w:val="bottom"/>
          </w:tcPr>
          <w:p w14:paraId="51772E23" w14:textId="77777777" w:rsidR="001574DA" w:rsidRPr="005030A1" w:rsidRDefault="001574DA" w:rsidP="001574DA">
            <w:pPr>
              <w:pStyle w:val="TableText"/>
              <w:spacing w:before="120"/>
              <w:ind w:right="340"/>
              <w:jc w:val="center"/>
            </w:pPr>
            <w:r w:rsidRPr="005030A1">
              <w:t>1.200</w:t>
            </w:r>
          </w:p>
        </w:tc>
        <w:tc>
          <w:tcPr>
            <w:tcW w:w="1198" w:type="dxa"/>
            <w:tcBorders>
              <w:left w:val="single" w:sz="4" w:space="0" w:color="auto"/>
              <w:right w:val="single" w:sz="4" w:space="0" w:color="auto"/>
            </w:tcBorders>
            <w:shd w:val="clear" w:color="auto" w:fill="auto"/>
            <w:noWrap/>
          </w:tcPr>
          <w:p w14:paraId="6431CCAE" w14:textId="77777777" w:rsidR="001574DA" w:rsidRPr="005030A1" w:rsidRDefault="001574DA" w:rsidP="001574DA">
            <w:pPr>
              <w:pStyle w:val="TableText"/>
              <w:spacing w:before="120"/>
              <w:ind w:right="340"/>
              <w:jc w:val="center"/>
            </w:pPr>
            <w:r w:rsidRPr="005030A1">
              <w:t>3.944</w:t>
            </w:r>
          </w:p>
        </w:tc>
      </w:tr>
      <w:tr w:rsidR="001574DA" w:rsidRPr="005030A1" w14:paraId="15378821"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63803919" w14:textId="77777777" w:rsidR="001574DA" w:rsidRPr="005030A1" w:rsidRDefault="001574DA" w:rsidP="001574DA">
            <w:pPr>
              <w:pStyle w:val="TableText"/>
              <w:jc w:val="right"/>
              <w:rPr>
                <w:rFonts w:ascii="Univers 55" w:hAnsi="Univers 55"/>
              </w:rPr>
            </w:pPr>
            <w:r w:rsidRPr="005030A1">
              <w:t>77</w:t>
            </w:r>
          </w:p>
        </w:tc>
        <w:tc>
          <w:tcPr>
            <w:tcW w:w="1810" w:type="dxa"/>
            <w:tcBorders>
              <w:left w:val="single" w:sz="4" w:space="0" w:color="auto"/>
            </w:tcBorders>
            <w:shd w:val="clear" w:color="auto" w:fill="auto"/>
            <w:noWrap/>
            <w:vAlign w:val="bottom"/>
          </w:tcPr>
          <w:p w14:paraId="491B5F4E" w14:textId="77777777" w:rsidR="001574DA" w:rsidRPr="005030A1" w:rsidRDefault="001574DA" w:rsidP="001574DA">
            <w:pPr>
              <w:pStyle w:val="TableText"/>
              <w:spacing w:before="120"/>
              <w:ind w:right="340"/>
              <w:jc w:val="center"/>
            </w:pPr>
            <w:r w:rsidRPr="005030A1">
              <w:t>11.346</w:t>
            </w:r>
          </w:p>
        </w:tc>
        <w:tc>
          <w:tcPr>
            <w:tcW w:w="1416" w:type="dxa"/>
            <w:shd w:val="clear" w:color="auto" w:fill="auto"/>
            <w:noWrap/>
            <w:vAlign w:val="bottom"/>
          </w:tcPr>
          <w:p w14:paraId="3A240A67" w14:textId="77777777" w:rsidR="001574DA" w:rsidRPr="005030A1" w:rsidRDefault="001574DA" w:rsidP="001574DA">
            <w:pPr>
              <w:pStyle w:val="TableText"/>
              <w:spacing w:before="120"/>
              <w:ind w:right="340"/>
              <w:jc w:val="center"/>
            </w:pPr>
            <w:r w:rsidRPr="005030A1">
              <w:t>10.149</w:t>
            </w:r>
          </w:p>
        </w:tc>
        <w:tc>
          <w:tcPr>
            <w:tcW w:w="1150" w:type="dxa"/>
            <w:tcBorders>
              <w:right w:val="single" w:sz="4" w:space="0" w:color="auto"/>
            </w:tcBorders>
            <w:shd w:val="clear" w:color="auto" w:fill="auto"/>
            <w:noWrap/>
            <w:vAlign w:val="bottom"/>
          </w:tcPr>
          <w:p w14:paraId="13AFEDCF" w14:textId="77777777" w:rsidR="001574DA" w:rsidRPr="005030A1" w:rsidRDefault="001574DA" w:rsidP="001574DA">
            <w:pPr>
              <w:pStyle w:val="TableText"/>
              <w:spacing w:before="120"/>
              <w:ind w:right="340"/>
              <w:jc w:val="center"/>
            </w:pPr>
            <w:r w:rsidRPr="005030A1">
              <w:t>0.815</w:t>
            </w:r>
          </w:p>
        </w:tc>
        <w:tc>
          <w:tcPr>
            <w:tcW w:w="1260" w:type="dxa"/>
            <w:tcBorders>
              <w:left w:val="single" w:sz="4" w:space="0" w:color="auto"/>
            </w:tcBorders>
            <w:shd w:val="clear" w:color="auto" w:fill="auto"/>
            <w:noWrap/>
            <w:vAlign w:val="bottom"/>
          </w:tcPr>
          <w:p w14:paraId="5F42D040" w14:textId="77777777" w:rsidR="001574DA" w:rsidRPr="005030A1" w:rsidRDefault="001574DA" w:rsidP="001574DA">
            <w:pPr>
              <w:pStyle w:val="TableText"/>
              <w:spacing w:before="120"/>
              <w:ind w:right="340"/>
              <w:jc w:val="center"/>
            </w:pPr>
            <w:r w:rsidRPr="005030A1">
              <w:t>8.324</w:t>
            </w:r>
          </w:p>
        </w:tc>
        <w:tc>
          <w:tcPr>
            <w:tcW w:w="1146" w:type="dxa"/>
            <w:tcBorders>
              <w:right w:val="single" w:sz="4" w:space="0" w:color="auto"/>
            </w:tcBorders>
            <w:shd w:val="clear" w:color="auto" w:fill="auto"/>
            <w:noWrap/>
            <w:vAlign w:val="bottom"/>
          </w:tcPr>
          <w:p w14:paraId="213C0DFB" w14:textId="77777777" w:rsidR="001574DA" w:rsidRPr="005030A1" w:rsidRDefault="001574DA" w:rsidP="001574DA">
            <w:pPr>
              <w:pStyle w:val="TableText"/>
              <w:spacing w:before="120"/>
              <w:ind w:right="340"/>
              <w:jc w:val="center"/>
            </w:pPr>
            <w:r w:rsidRPr="005030A1">
              <w:t>1.123</w:t>
            </w:r>
          </w:p>
        </w:tc>
        <w:tc>
          <w:tcPr>
            <w:tcW w:w="1198" w:type="dxa"/>
            <w:tcBorders>
              <w:left w:val="single" w:sz="4" w:space="0" w:color="auto"/>
              <w:right w:val="single" w:sz="4" w:space="0" w:color="auto"/>
            </w:tcBorders>
            <w:shd w:val="clear" w:color="auto" w:fill="auto"/>
            <w:noWrap/>
          </w:tcPr>
          <w:p w14:paraId="17F10AC9" w14:textId="77777777" w:rsidR="001574DA" w:rsidRPr="005030A1" w:rsidRDefault="001574DA" w:rsidP="001574DA">
            <w:pPr>
              <w:pStyle w:val="TableText"/>
              <w:spacing w:before="120"/>
              <w:ind w:right="340"/>
              <w:jc w:val="center"/>
            </w:pPr>
            <w:r w:rsidRPr="005030A1">
              <w:t>3.610</w:t>
            </w:r>
          </w:p>
        </w:tc>
      </w:tr>
      <w:tr w:rsidR="001574DA" w:rsidRPr="005030A1" w14:paraId="63BCAF9A"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E6E1BEE" w14:textId="77777777" w:rsidR="001574DA" w:rsidRPr="005030A1" w:rsidRDefault="001574DA" w:rsidP="001574DA">
            <w:pPr>
              <w:pStyle w:val="TableText"/>
              <w:jc w:val="right"/>
              <w:rPr>
                <w:rFonts w:ascii="Univers 55" w:hAnsi="Univers 55"/>
              </w:rPr>
            </w:pPr>
            <w:r w:rsidRPr="005030A1">
              <w:t>78</w:t>
            </w:r>
          </w:p>
        </w:tc>
        <w:tc>
          <w:tcPr>
            <w:tcW w:w="1810" w:type="dxa"/>
            <w:tcBorders>
              <w:left w:val="single" w:sz="4" w:space="0" w:color="auto"/>
            </w:tcBorders>
            <w:shd w:val="clear" w:color="auto" w:fill="auto"/>
            <w:noWrap/>
            <w:vAlign w:val="bottom"/>
          </w:tcPr>
          <w:p w14:paraId="313226F2" w14:textId="77777777" w:rsidR="001574DA" w:rsidRPr="005030A1" w:rsidRDefault="001574DA" w:rsidP="001574DA">
            <w:pPr>
              <w:pStyle w:val="TableText"/>
              <w:spacing w:before="120"/>
              <w:ind w:right="340"/>
              <w:jc w:val="center"/>
            </w:pPr>
            <w:r w:rsidRPr="005030A1">
              <w:t>11.010</w:t>
            </w:r>
          </w:p>
        </w:tc>
        <w:tc>
          <w:tcPr>
            <w:tcW w:w="1416" w:type="dxa"/>
            <w:shd w:val="clear" w:color="auto" w:fill="auto"/>
            <w:noWrap/>
            <w:vAlign w:val="bottom"/>
          </w:tcPr>
          <w:p w14:paraId="6C0CCF34" w14:textId="77777777" w:rsidR="001574DA" w:rsidRPr="005030A1" w:rsidRDefault="001574DA" w:rsidP="001574DA">
            <w:pPr>
              <w:pStyle w:val="TableText"/>
              <w:spacing w:before="120"/>
              <w:ind w:right="340"/>
              <w:jc w:val="center"/>
            </w:pPr>
            <w:r w:rsidRPr="005030A1">
              <w:t>9.907</w:t>
            </w:r>
          </w:p>
        </w:tc>
        <w:tc>
          <w:tcPr>
            <w:tcW w:w="1150" w:type="dxa"/>
            <w:tcBorders>
              <w:right w:val="single" w:sz="4" w:space="0" w:color="auto"/>
            </w:tcBorders>
            <w:shd w:val="clear" w:color="auto" w:fill="auto"/>
            <w:noWrap/>
            <w:vAlign w:val="bottom"/>
          </w:tcPr>
          <w:p w14:paraId="4275EE0F" w14:textId="77777777" w:rsidR="001574DA" w:rsidRPr="005030A1" w:rsidRDefault="001574DA" w:rsidP="001574DA">
            <w:pPr>
              <w:pStyle w:val="TableText"/>
              <w:spacing w:before="120"/>
              <w:ind w:right="340"/>
              <w:jc w:val="center"/>
            </w:pPr>
            <w:r w:rsidRPr="005030A1">
              <w:t>0.759</w:t>
            </w:r>
          </w:p>
        </w:tc>
        <w:tc>
          <w:tcPr>
            <w:tcW w:w="1260" w:type="dxa"/>
            <w:tcBorders>
              <w:left w:val="single" w:sz="4" w:space="0" w:color="auto"/>
            </w:tcBorders>
            <w:shd w:val="clear" w:color="auto" w:fill="auto"/>
            <w:noWrap/>
            <w:vAlign w:val="bottom"/>
          </w:tcPr>
          <w:p w14:paraId="413A8C24" w14:textId="77777777" w:rsidR="001574DA" w:rsidRPr="005030A1" w:rsidRDefault="001574DA" w:rsidP="001574DA">
            <w:pPr>
              <w:pStyle w:val="TableText"/>
              <w:spacing w:before="120"/>
              <w:ind w:right="340"/>
              <w:jc w:val="center"/>
            </w:pPr>
            <w:r w:rsidRPr="005030A1">
              <w:t>7.876</w:t>
            </w:r>
          </w:p>
        </w:tc>
        <w:tc>
          <w:tcPr>
            <w:tcW w:w="1146" w:type="dxa"/>
            <w:tcBorders>
              <w:right w:val="single" w:sz="4" w:space="0" w:color="auto"/>
            </w:tcBorders>
            <w:shd w:val="clear" w:color="auto" w:fill="auto"/>
            <w:noWrap/>
            <w:vAlign w:val="bottom"/>
          </w:tcPr>
          <w:p w14:paraId="7E1F20FC" w14:textId="77777777" w:rsidR="001574DA" w:rsidRPr="005030A1" w:rsidRDefault="001574DA" w:rsidP="001574DA">
            <w:pPr>
              <w:pStyle w:val="TableText"/>
              <w:spacing w:before="120"/>
              <w:ind w:right="340"/>
              <w:jc w:val="center"/>
            </w:pPr>
            <w:r w:rsidRPr="005030A1">
              <w:t>1.039</w:t>
            </w:r>
          </w:p>
        </w:tc>
        <w:tc>
          <w:tcPr>
            <w:tcW w:w="1198" w:type="dxa"/>
            <w:tcBorders>
              <w:left w:val="single" w:sz="4" w:space="0" w:color="auto"/>
              <w:right w:val="single" w:sz="4" w:space="0" w:color="auto"/>
            </w:tcBorders>
            <w:shd w:val="clear" w:color="auto" w:fill="auto"/>
            <w:noWrap/>
          </w:tcPr>
          <w:p w14:paraId="0B415092" w14:textId="77777777" w:rsidR="001574DA" w:rsidRPr="005030A1" w:rsidRDefault="001574DA" w:rsidP="001574DA">
            <w:pPr>
              <w:pStyle w:val="TableText"/>
              <w:spacing w:before="120"/>
              <w:ind w:right="340"/>
              <w:jc w:val="center"/>
            </w:pPr>
            <w:r w:rsidRPr="005030A1">
              <w:t>3.216</w:t>
            </w:r>
          </w:p>
        </w:tc>
      </w:tr>
      <w:tr w:rsidR="001574DA" w:rsidRPr="005030A1" w14:paraId="72A6293E"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58A99A7C" w14:textId="77777777" w:rsidR="001574DA" w:rsidRPr="005030A1" w:rsidRDefault="001574DA" w:rsidP="001574DA">
            <w:pPr>
              <w:pStyle w:val="TableText"/>
              <w:jc w:val="right"/>
              <w:rPr>
                <w:rFonts w:ascii="Univers 55" w:hAnsi="Univers 55"/>
              </w:rPr>
            </w:pPr>
            <w:r w:rsidRPr="005030A1">
              <w:t>79</w:t>
            </w:r>
          </w:p>
        </w:tc>
        <w:tc>
          <w:tcPr>
            <w:tcW w:w="1810" w:type="dxa"/>
            <w:tcBorders>
              <w:left w:val="single" w:sz="4" w:space="0" w:color="auto"/>
            </w:tcBorders>
            <w:shd w:val="clear" w:color="auto" w:fill="auto"/>
            <w:noWrap/>
            <w:vAlign w:val="bottom"/>
          </w:tcPr>
          <w:p w14:paraId="7D986454" w14:textId="77777777" w:rsidR="001574DA" w:rsidRPr="005030A1" w:rsidRDefault="001574DA" w:rsidP="001574DA">
            <w:pPr>
              <w:pStyle w:val="TableText"/>
              <w:spacing w:before="120"/>
              <w:ind w:right="340"/>
              <w:jc w:val="center"/>
            </w:pPr>
            <w:r w:rsidRPr="005030A1">
              <w:t>10.685</w:t>
            </w:r>
          </w:p>
        </w:tc>
        <w:tc>
          <w:tcPr>
            <w:tcW w:w="1416" w:type="dxa"/>
            <w:shd w:val="clear" w:color="auto" w:fill="auto"/>
            <w:noWrap/>
            <w:vAlign w:val="bottom"/>
          </w:tcPr>
          <w:p w14:paraId="5A4DF030" w14:textId="77777777" w:rsidR="001574DA" w:rsidRPr="005030A1" w:rsidRDefault="001574DA" w:rsidP="001574DA">
            <w:pPr>
              <w:pStyle w:val="TableText"/>
              <w:spacing w:before="120"/>
              <w:ind w:right="340"/>
              <w:jc w:val="center"/>
            </w:pPr>
            <w:r w:rsidRPr="005030A1">
              <w:t>9.670</w:t>
            </w:r>
          </w:p>
        </w:tc>
        <w:tc>
          <w:tcPr>
            <w:tcW w:w="1150" w:type="dxa"/>
            <w:tcBorders>
              <w:right w:val="single" w:sz="4" w:space="0" w:color="auto"/>
            </w:tcBorders>
            <w:shd w:val="clear" w:color="auto" w:fill="auto"/>
            <w:noWrap/>
            <w:vAlign w:val="bottom"/>
          </w:tcPr>
          <w:p w14:paraId="7B043D12" w14:textId="77777777" w:rsidR="001574DA" w:rsidRPr="005030A1" w:rsidRDefault="001574DA" w:rsidP="001574DA">
            <w:pPr>
              <w:pStyle w:val="TableText"/>
              <w:spacing w:before="120"/>
              <w:ind w:right="340"/>
              <w:jc w:val="center"/>
            </w:pPr>
            <w:r w:rsidRPr="005030A1">
              <w:t>0.701</w:t>
            </w:r>
          </w:p>
        </w:tc>
        <w:tc>
          <w:tcPr>
            <w:tcW w:w="1260" w:type="dxa"/>
            <w:tcBorders>
              <w:left w:val="single" w:sz="4" w:space="0" w:color="auto"/>
            </w:tcBorders>
            <w:shd w:val="clear" w:color="auto" w:fill="auto"/>
            <w:noWrap/>
            <w:vAlign w:val="bottom"/>
          </w:tcPr>
          <w:p w14:paraId="6CA7E15C" w14:textId="77777777" w:rsidR="001574DA" w:rsidRPr="005030A1" w:rsidRDefault="001574DA" w:rsidP="001574DA">
            <w:pPr>
              <w:pStyle w:val="TableText"/>
              <w:spacing w:before="120"/>
              <w:ind w:right="340"/>
              <w:jc w:val="center"/>
            </w:pPr>
            <w:r w:rsidRPr="005030A1">
              <w:t>7.442</w:t>
            </w:r>
          </w:p>
        </w:tc>
        <w:tc>
          <w:tcPr>
            <w:tcW w:w="1146" w:type="dxa"/>
            <w:tcBorders>
              <w:right w:val="single" w:sz="4" w:space="0" w:color="auto"/>
            </w:tcBorders>
            <w:shd w:val="clear" w:color="auto" w:fill="auto"/>
            <w:noWrap/>
            <w:vAlign w:val="bottom"/>
          </w:tcPr>
          <w:p w14:paraId="7F7D7024" w14:textId="77777777" w:rsidR="001574DA" w:rsidRPr="005030A1" w:rsidRDefault="001574DA" w:rsidP="001574DA">
            <w:pPr>
              <w:pStyle w:val="TableText"/>
              <w:spacing w:before="120"/>
              <w:ind w:right="340"/>
              <w:jc w:val="center"/>
            </w:pPr>
            <w:r w:rsidRPr="005030A1">
              <w:t>0.955</w:t>
            </w:r>
          </w:p>
        </w:tc>
        <w:tc>
          <w:tcPr>
            <w:tcW w:w="1198" w:type="dxa"/>
            <w:tcBorders>
              <w:left w:val="single" w:sz="4" w:space="0" w:color="auto"/>
              <w:right w:val="single" w:sz="4" w:space="0" w:color="auto"/>
            </w:tcBorders>
            <w:shd w:val="clear" w:color="auto" w:fill="auto"/>
            <w:noWrap/>
          </w:tcPr>
          <w:p w14:paraId="0A4420AC" w14:textId="77777777" w:rsidR="001574DA" w:rsidRPr="005030A1" w:rsidRDefault="001574DA" w:rsidP="001574DA">
            <w:pPr>
              <w:pStyle w:val="TableText"/>
              <w:spacing w:before="120"/>
              <w:ind w:right="340"/>
              <w:jc w:val="center"/>
            </w:pPr>
            <w:r w:rsidRPr="005030A1">
              <w:t>2.848</w:t>
            </w:r>
          </w:p>
        </w:tc>
      </w:tr>
      <w:tr w:rsidR="001574DA" w:rsidRPr="005030A1" w14:paraId="15CBF400"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6B8929A7" w14:textId="77777777" w:rsidR="001574DA" w:rsidRPr="005030A1" w:rsidRDefault="001574DA" w:rsidP="001574DA">
            <w:pPr>
              <w:pStyle w:val="TableText"/>
              <w:jc w:val="right"/>
              <w:rPr>
                <w:rFonts w:ascii="Univers 55" w:hAnsi="Univers 55"/>
              </w:rPr>
            </w:pPr>
            <w:r w:rsidRPr="005030A1">
              <w:t>80</w:t>
            </w:r>
          </w:p>
        </w:tc>
        <w:tc>
          <w:tcPr>
            <w:tcW w:w="1810" w:type="dxa"/>
            <w:tcBorders>
              <w:left w:val="single" w:sz="4" w:space="0" w:color="auto"/>
            </w:tcBorders>
            <w:shd w:val="clear" w:color="auto" w:fill="auto"/>
            <w:noWrap/>
            <w:vAlign w:val="bottom"/>
          </w:tcPr>
          <w:p w14:paraId="080FEEDF" w14:textId="77777777" w:rsidR="001574DA" w:rsidRPr="005030A1" w:rsidRDefault="001574DA" w:rsidP="001574DA">
            <w:pPr>
              <w:pStyle w:val="TableText"/>
              <w:spacing w:before="120"/>
              <w:ind w:right="340"/>
              <w:jc w:val="center"/>
            </w:pPr>
            <w:r w:rsidRPr="005030A1">
              <w:t>10.370</w:t>
            </w:r>
          </w:p>
        </w:tc>
        <w:tc>
          <w:tcPr>
            <w:tcW w:w="1416" w:type="dxa"/>
            <w:shd w:val="clear" w:color="auto" w:fill="auto"/>
            <w:noWrap/>
            <w:vAlign w:val="bottom"/>
          </w:tcPr>
          <w:p w14:paraId="664B9695" w14:textId="77777777" w:rsidR="001574DA" w:rsidRPr="005030A1" w:rsidRDefault="001574DA" w:rsidP="001574DA">
            <w:pPr>
              <w:pStyle w:val="TableText"/>
              <w:spacing w:before="120"/>
              <w:ind w:right="340"/>
              <w:jc w:val="center"/>
            </w:pPr>
            <w:r w:rsidRPr="005030A1">
              <w:t>9.439</w:t>
            </w:r>
          </w:p>
        </w:tc>
        <w:tc>
          <w:tcPr>
            <w:tcW w:w="1150" w:type="dxa"/>
            <w:tcBorders>
              <w:right w:val="single" w:sz="4" w:space="0" w:color="auto"/>
            </w:tcBorders>
            <w:shd w:val="clear" w:color="auto" w:fill="auto"/>
            <w:noWrap/>
            <w:vAlign w:val="bottom"/>
          </w:tcPr>
          <w:p w14:paraId="7CDCCD75" w14:textId="77777777" w:rsidR="001574DA" w:rsidRPr="005030A1" w:rsidRDefault="001574DA" w:rsidP="001574DA">
            <w:pPr>
              <w:pStyle w:val="TableText"/>
              <w:spacing w:before="120"/>
              <w:ind w:right="340"/>
              <w:jc w:val="center"/>
            </w:pPr>
            <w:r w:rsidRPr="005030A1">
              <w:t>0.642</w:t>
            </w:r>
          </w:p>
        </w:tc>
        <w:tc>
          <w:tcPr>
            <w:tcW w:w="1260" w:type="dxa"/>
            <w:tcBorders>
              <w:left w:val="single" w:sz="4" w:space="0" w:color="auto"/>
            </w:tcBorders>
            <w:shd w:val="clear" w:color="auto" w:fill="auto"/>
            <w:noWrap/>
            <w:vAlign w:val="bottom"/>
          </w:tcPr>
          <w:p w14:paraId="3DC300F5" w14:textId="77777777" w:rsidR="001574DA" w:rsidRPr="005030A1" w:rsidRDefault="001574DA" w:rsidP="001574DA">
            <w:pPr>
              <w:pStyle w:val="TableText"/>
              <w:spacing w:before="120"/>
              <w:ind w:right="340"/>
              <w:jc w:val="center"/>
            </w:pPr>
            <w:r w:rsidRPr="005030A1">
              <w:t>7.021</w:t>
            </w:r>
          </w:p>
        </w:tc>
        <w:tc>
          <w:tcPr>
            <w:tcW w:w="1146" w:type="dxa"/>
            <w:tcBorders>
              <w:right w:val="single" w:sz="4" w:space="0" w:color="auto"/>
            </w:tcBorders>
            <w:shd w:val="clear" w:color="auto" w:fill="auto"/>
            <w:noWrap/>
            <w:vAlign w:val="bottom"/>
          </w:tcPr>
          <w:p w14:paraId="7D088FCA" w14:textId="77777777" w:rsidR="001574DA" w:rsidRPr="005030A1" w:rsidRDefault="001574DA" w:rsidP="001574DA">
            <w:pPr>
              <w:pStyle w:val="TableText"/>
              <w:spacing w:before="120"/>
              <w:ind w:right="340"/>
              <w:jc w:val="center"/>
            </w:pPr>
            <w:r w:rsidRPr="005030A1">
              <w:t>0.872</w:t>
            </w:r>
          </w:p>
        </w:tc>
        <w:tc>
          <w:tcPr>
            <w:tcW w:w="1198" w:type="dxa"/>
            <w:tcBorders>
              <w:left w:val="single" w:sz="4" w:space="0" w:color="auto"/>
              <w:right w:val="single" w:sz="4" w:space="0" w:color="auto"/>
            </w:tcBorders>
            <w:shd w:val="clear" w:color="auto" w:fill="auto"/>
            <w:noWrap/>
          </w:tcPr>
          <w:p w14:paraId="4C8141F3" w14:textId="77777777" w:rsidR="001574DA" w:rsidRPr="005030A1" w:rsidRDefault="001574DA" w:rsidP="001574DA">
            <w:pPr>
              <w:pStyle w:val="TableText"/>
              <w:spacing w:before="120"/>
              <w:ind w:right="340"/>
              <w:jc w:val="center"/>
            </w:pPr>
            <w:r w:rsidRPr="005030A1">
              <w:t>2.505</w:t>
            </w:r>
          </w:p>
        </w:tc>
      </w:tr>
      <w:tr w:rsidR="001574DA" w:rsidRPr="005030A1" w14:paraId="66A1B146"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4C5C6CFB" w14:textId="77777777" w:rsidR="001574DA" w:rsidRPr="005030A1" w:rsidRDefault="001574DA" w:rsidP="001574DA">
            <w:pPr>
              <w:pStyle w:val="TableText"/>
              <w:jc w:val="right"/>
              <w:rPr>
                <w:rFonts w:ascii="Univers 55" w:hAnsi="Univers 55"/>
              </w:rPr>
            </w:pPr>
            <w:r w:rsidRPr="005030A1">
              <w:t>81</w:t>
            </w:r>
          </w:p>
        </w:tc>
        <w:tc>
          <w:tcPr>
            <w:tcW w:w="1810" w:type="dxa"/>
            <w:tcBorders>
              <w:left w:val="single" w:sz="4" w:space="0" w:color="auto"/>
            </w:tcBorders>
            <w:shd w:val="clear" w:color="auto" w:fill="auto"/>
            <w:noWrap/>
            <w:vAlign w:val="bottom"/>
          </w:tcPr>
          <w:p w14:paraId="10CDAFE1" w14:textId="77777777" w:rsidR="001574DA" w:rsidRPr="005030A1" w:rsidRDefault="001574DA" w:rsidP="001574DA">
            <w:pPr>
              <w:pStyle w:val="TableText"/>
              <w:spacing w:before="120"/>
              <w:ind w:right="340"/>
              <w:jc w:val="center"/>
            </w:pPr>
            <w:r w:rsidRPr="005030A1">
              <w:t>10.068</w:t>
            </w:r>
          </w:p>
        </w:tc>
        <w:tc>
          <w:tcPr>
            <w:tcW w:w="1416" w:type="dxa"/>
            <w:shd w:val="clear" w:color="auto" w:fill="auto"/>
            <w:noWrap/>
            <w:vAlign w:val="bottom"/>
          </w:tcPr>
          <w:p w14:paraId="3DE10449" w14:textId="77777777" w:rsidR="001574DA" w:rsidRPr="005030A1" w:rsidRDefault="001574DA" w:rsidP="001574DA">
            <w:pPr>
              <w:pStyle w:val="TableText"/>
              <w:spacing w:before="120"/>
              <w:ind w:right="340"/>
              <w:jc w:val="center"/>
            </w:pPr>
            <w:r w:rsidRPr="005030A1">
              <w:t>9.214</w:t>
            </w:r>
          </w:p>
        </w:tc>
        <w:tc>
          <w:tcPr>
            <w:tcW w:w="1150" w:type="dxa"/>
            <w:tcBorders>
              <w:right w:val="single" w:sz="4" w:space="0" w:color="auto"/>
            </w:tcBorders>
            <w:shd w:val="clear" w:color="auto" w:fill="auto"/>
            <w:noWrap/>
            <w:vAlign w:val="bottom"/>
          </w:tcPr>
          <w:p w14:paraId="7C6E2B2C" w14:textId="77777777" w:rsidR="001574DA" w:rsidRPr="005030A1" w:rsidRDefault="001574DA" w:rsidP="001574DA">
            <w:pPr>
              <w:pStyle w:val="TableText"/>
              <w:spacing w:before="120"/>
              <w:ind w:right="340"/>
              <w:jc w:val="center"/>
            </w:pPr>
            <w:r w:rsidRPr="005030A1">
              <w:t>0.583</w:t>
            </w:r>
          </w:p>
        </w:tc>
        <w:tc>
          <w:tcPr>
            <w:tcW w:w="1260" w:type="dxa"/>
            <w:tcBorders>
              <w:left w:val="single" w:sz="4" w:space="0" w:color="auto"/>
            </w:tcBorders>
            <w:shd w:val="clear" w:color="auto" w:fill="auto"/>
            <w:noWrap/>
            <w:vAlign w:val="bottom"/>
          </w:tcPr>
          <w:p w14:paraId="297B4234" w14:textId="77777777" w:rsidR="001574DA" w:rsidRPr="005030A1" w:rsidRDefault="001574DA" w:rsidP="001574DA">
            <w:pPr>
              <w:pStyle w:val="TableText"/>
              <w:spacing w:before="120"/>
              <w:ind w:right="340"/>
              <w:jc w:val="center"/>
            </w:pPr>
            <w:r w:rsidRPr="005030A1">
              <w:t>6.614</w:t>
            </w:r>
          </w:p>
        </w:tc>
        <w:tc>
          <w:tcPr>
            <w:tcW w:w="1146" w:type="dxa"/>
            <w:tcBorders>
              <w:right w:val="single" w:sz="4" w:space="0" w:color="auto"/>
            </w:tcBorders>
            <w:shd w:val="clear" w:color="auto" w:fill="auto"/>
            <w:noWrap/>
            <w:vAlign w:val="bottom"/>
          </w:tcPr>
          <w:p w14:paraId="78A78B3F" w14:textId="77777777" w:rsidR="001574DA" w:rsidRPr="005030A1" w:rsidRDefault="001574DA" w:rsidP="001574DA">
            <w:pPr>
              <w:pStyle w:val="TableText"/>
              <w:spacing w:before="120"/>
              <w:ind w:right="340"/>
              <w:jc w:val="center"/>
            </w:pPr>
            <w:r w:rsidRPr="005030A1">
              <w:t>0.789</w:t>
            </w:r>
          </w:p>
        </w:tc>
        <w:tc>
          <w:tcPr>
            <w:tcW w:w="1198" w:type="dxa"/>
            <w:tcBorders>
              <w:left w:val="single" w:sz="4" w:space="0" w:color="auto"/>
              <w:right w:val="single" w:sz="4" w:space="0" w:color="auto"/>
            </w:tcBorders>
            <w:shd w:val="clear" w:color="auto" w:fill="auto"/>
            <w:noWrap/>
          </w:tcPr>
          <w:p w14:paraId="4E95DF3B" w14:textId="77777777" w:rsidR="001574DA" w:rsidRPr="005030A1" w:rsidRDefault="001574DA" w:rsidP="001574DA">
            <w:pPr>
              <w:pStyle w:val="TableText"/>
              <w:spacing w:before="120"/>
              <w:ind w:right="340"/>
              <w:jc w:val="center"/>
            </w:pPr>
            <w:r w:rsidRPr="005030A1">
              <w:t>2.187</w:t>
            </w:r>
          </w:p>
        </w:tc>
      </w:tr>
      <w:tr w:rsidR="001574DA" w:rsidRPr="005030A1" w14:paraId="41AA4C89" w14:textId="77777777" w:rsidTr="007371B6">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641AB846" w14:textId="77777777" w:rsidR="001574DA" w:rsidRPr="005030A1" w:rsidRDefault="001574DA" w:rsidP="001574DA">
            <w:pPr>
              <w:pStyle w:val="TableText"/>
              <w:spacing w:before="80"/>
              <w:jc w:val="right"/>
            </w:pPr>
            <w:r w:rsidRPr="005030A1">
              <w:t>82</w:t>
            </w:r>
          </w:p>
        </w:tc>
        <w:tc>
          <w:tcPr>
            <w:tcW w:w="1810" w:type="dxa"/>
            <w:tcBorders>
              <w:left w:val="single" w:sz="4" w:space="0" w:color="auto"/>
            </w:tcBorders>
            <w:shd w:val="clear" w:color="auto" w:fill="auto"/>
            <w:noWrap/>
            <w:vAlign w:val="bottom"/>
          </w:tcPr>
          <w:p w14:paraId="701C3A35" w14:textId="77777777" w:rsidR="001574DA" w:rsidRPr="005030A1" w:rsidRDefault="001574DA" w:rsidP="001574DA">
            <w:pPr>
              <w:pStyle w:val="TableText"/>
              <w:spacing w:before="120"/>
              <w:ind w:right="340"/>
              <w:jc w:val="center"/>
            </w:pPr>
            <w:r w:rsidRPr="005030A1">
              <w:t>9.776</w:t>
            </w:r>
          </w:p>
        </w:tc>
        <w:tc>
          <w:tcPr>
            <w:tcW w:w="1416" w:type="dxa"/>
            <w:shd w:val="clear" w:color="auto" w:fill="auto"/>
            <w:noWrap/>
            <w:vAlign w:val="bottom"/>
          </w:tcPr>
          <w:p w14:paraId="05F1E8DC" w14:textId="77777777" w:rsidR="001574DA" w:rsidRPr="005030A1" w:rsidRDefault="001574DA" w:rsidP="001574DA">
            <w:pPr>
              <w:pStyle w:val="TableText"/>
              <w:spacing w:before="120"/>
              <w:ind w:right="340"/>
              <w:jc w:val="center"/>
            </w:pPr>
            <w:r w:rsidRPr="005030A1">
              <w:t>8.996</w:t>
            </w:r>
          </w:p>
        </w:tc>
        <w:tc>
          <w:tcPr>
            <w:tcW w:w="1150" w:type="dxa"/>
            <w:tcBorders>
              <w:right w:val="single" w:sz="4" w:space="0" w:color="auto"/>
            </w:tcBorders>
            <w:shd w:val="clear" w:color="auto" w:fill="auto"/>
            <w:noWrap/>
            <w:vAlign w:val="bottom"/>
          </w:tcPr>
          <w:p w14:paraId="2C7EFF17" w14:textId="77777777" w:rsidR="001574DA" w:rsidRPr="005030A1" w:rsidRDefault="001574DA" w:rsidP="001574DA">
            <w:pPr>
              <w:pStyle w:val="TableText"/>
              <w:spacing w:before="120"/>
              <w:ind w:right="340"/>
              <w:jc w:val="center"/>
            </w:pPr>
            <w:r w:rsidRPr="005030A1">
              <w:t>0.525</w:t>
            </w:r>
          </w:p>
        </w:tc>
        <w:tc>
          <w:tcPr>
            <w:tcW w:w="1260" w:type="dxa"/>
            <w:tcBorders>
              <w:left w:val="single" w:sz="4" w:space="0" w:color="auto"/>
            </w:tcBorders>
            <w:shd w:val="clear" w:color="auto" w:fill="auto"/>
            <w:noWrap/>
            <w:vAlign w:val="bottom"/>
          </w:tcPr>
          <w:p w14:paraId="1F0CCD8E" w14:textId="77777777" w:rsidR="001574DA" w:rsidRPr="005030A1" w:rsidRDefault="001574DA" w:rsidP="001574DA">
            <w:pPr>
              <w:pStyle w:val="TableText"/>
              <w:spacing w:before="120"/>
              <w:ind w:right="340"/>
              <w:jc w:val="center"/>
            </w:pPr>
            <w:r w:rsidRPr="005030A1">
              <w:t>6.221</w:t>
            </w:r>
          </w:p>
        </w:tc>
        <w:tc>
          <w:tcPr>
            <w:tcW w:w="1146" w:type="dxa"/>
            <w:tcBorders>
              <w:right w:val="single" w:sz="4" w:space="0" w:color="auto"/>
            </w:tcBorders>
            <w:shd w:val="clear" w:color="auto" w:fill="auto"/>
            <w:noWrap/>
            <w:vAlign w:val="bottom"/>
          </w:tcPr>
          <w:p w14:paraId="49367CE7" w14:textId="77777777" w:rsidR="001574DA" w:rsidRPr="005030A1" w:rsidRDefault="001574DA" w:rsidP="001574DA">
            <w:pPr>
              <w:pStyle w:val="TableText"/>
              <w:spacing w:before="120"/>
              <w:ind w:right="340"/>
              <w:jc w:val="center"/>
            </w:pPr>
            <w:r w:rsidRPr="005030A1">
              <w:t>0.708</w:t>
            </w:r>
          </w:p>
        </w:tc>
        <w:tc>
          <w:tcPr>
            <w:tcW w:w="1198" w:type="dxa"/>
            <w:tcBorders>
              <w:left w:val="single" w:sz="4" w:space="0" w:color="auto"/>
              <w:right w:val="single" w:sz="4" w:space="0" w:color="auto"/>
            </w:tcBorders>
            <w:shd w:val="clear" w:color="auto" w:fill="auto"/>
            <w:noWrap/>
          </w:tcPr>
          <w:p w14:paraId="4A628C39" w14:textId="77777777" w:rsidR="001574DA" w:rsidRPr="005030A1" w:rsidRDefault="001574DA" w:rsidP="001574DA">
            <w:pPr>
              <w:pStyle w:val="TableText"/>
              <w:spacing w:before="120"/>
              <w:ind w:right="340"/>
              <w:jc w:val="center"/>
            </w:pPr>
            <w:r w:rsidRPr="005030A1">
              <w:t>1.893</w:t>
            </w:r>
          </w:p>
        </w:tc>
      </w:tr>
      <w:tr w:rsidR="001574DA" w:rsidRPr="005030A1" w14:paraId="029B6C68" w14:textId="77777777" w:rsidTr="007371B6">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3D46F7D7" w14:textId="77777777" w:rsidR="001574DA" w:rsidRPr="005030A1" w:rsidRDefault="001574DA" w:rsidP="001574DA">
            <w:pPr>
              <w:pStyle w:val="TableText"/>
              <w:jc w:val="right"/>
              <w:rPr>
                <w:rFonts w:ascii="Univers 55" w:hAnsi="Univers 55"/>
              </w:rPr>
            </w:pPr>
            <w:r w:rsidRPr="005030A1">
              <w:t>83</w:t>
            </w:r>
          </w:p>
        </w:tc>
        <w:tc>
          <w:tcPr>
            <w:tcW w:w="1810" w:type="dxa"/>
            <w:tcBorders>
              <w:left w:val="single" w:sz="4" w:space="0" w:color="auto"/>
            </w:tcBorders>
            <w:shd w:val="clear" w:color="auto" w:fill="auto"/>
            <w:noWrap/>
            <w:vAlign w:val="bottom"/>
          </w:tcPr>
          <w:p w14:paraId="669EC54D" w14:textId="77777777" w:rsidR="001574DA" w:rsidRPr="005030A1" w:rsidRDefault="001574DA" w:rsidP="001574DA">
            <w:pPr>
              <w:pStyle w:val="TableText"/>
              <w:spacing w:before="120"/>
              <w:ind w:right="340"/>
              <w:jc w:val="center"/>
            </w:pPr>
            <w:r w:rsidRPr="005030A1">
              <w:t>9.496</w:t>
            </w:r>
          </w:p>
        </w:tc>
        <w:tc>
          <w:tcPr>
            <w:tcW w:w="1416" w:type="dxa"/>
            <w:shd w:val="clear" w:color="auto" w:fill="auto"/>
            <w:noWrap/>
            <w:vAlign w:val="bottom"/>
          </w:tcPr>
          <w:p w14:paraId="7403FEC6" w14:textId="77777777" w:rsidR="001574DA" w:rsidRPr="005030A1" w:rsidRDefault="001574DA" w:rsidP="001574DA">
            <w:pPr>
              <w:pStyle w:val="TableText"/>
              <w:spacing w:before="120"/>
              <w:ind w:right="340"/>
              <w:jc w:val="center"/>
            </w:pPr>
            <w:r w:rsidRPr="005030A1">
              <w:t>8.784</w:t>
            </w:r>
          </w:p>
        </w:tc>
        <w:tc>
          <w:tcPr>
            <w:tcW w:w="1150" w:type="dxa"/>
            <w:tcBorders>
              <w:right w:val="single" w:sz="4" w:space="0" w:color="auto"/>
            </w:tcBorders>
            <w:shd w:val="clear" w:color="auto" w:fill="auto"/>
            <w:noWrap/>
            <w:vAlign w:val="bottom"/>
          </w:tcPr>
          <w:p w14:paraId="5851F008" w14:textId="77777777" w:rsidR="001574DA" w:rsidRPr="005030A1" w:rsidRDefault="001574DA" w:rsidP="001574DA">
            <w:pPr>
              <w:pStyle w:val="TableText"/>
              <w:spacing w:before="120"/>
              <w:ind w:right="340"/>
              <w:jc w:val="center"/>
            </w:pPr>
            <w:r w:rsidRPr="005030A1">
              <w:t>0.469</w:t>
            </w:r>
          </w:p>
        </w:tc>
        <w:tc>
          <w:tcPr>
            <w:tcW w:w="1260" w:type="dxa"/>
            <w:tcBorders>
              <w:left w:val="single" w:sz="4" w:space="0" w:color="auto"/>
            </w:tcBorders>
            <w:shd w:val="clear" w:color="auto" w:fill="auto"/>
            <w:noWrap/>
            <w:vAlign w:val="bottom"/>
          </w:tcPr>
          <w:p w14:paraId="5A7257B8" w14:textId="77777777" w:rsidR="001574DA" w:rsidRPr="005030A1" w:rsidRDefault="001574DA" w:rsidP="001574DA">
            <w:pPr>
              <w:pStyle w:val="TableText"/>
              <w:spacing w:before="120"/>
              <w:ind w:right="340"/>
              <w:jc w:val="center"/>
            </w:pPr>
            <w:r w:rsidRPr="005030A1">
              <w:t>5.843</w:t>
            </w:r>
          </w:p>
        </w:tc>
        <w:tc>
          <w:tcPr>
            <w:tcW w:w="1146" w:type="dxa"/>
            <w:tcBorders>
              <w:right w:val="single" w:sz="4" w:space="0" w:color="auto"/>
            </w:tcBorders>
            <w:shd w:val="clear" w:color="auto" w:fill="auto"/>
            <w:noWrap/>
            <w:vAlign w:val="bottom"/>
          </w:tcPr>
          <w:p w14:paraId="6F9C0E80" w14:textId="77777777" w:rsidR="001574DA" w:rsidRPr="005030A1" w:rsidRDefault="001574DA" w:rsidP="001574DA">
            <w:pPr>
              <w:pStyle w:val="TableText"/>
              <w:spacing w:before="120"/>
              <w:ind w:right="340"/>
              <w:jc w:val="center"/>
            </w:pPr>
            <w:r w:rsidRPr="005030A1">
              <w:t>0.630</w:t>
            </w:r>
          </w:p>
        </w:tc>
        <w:tc>
          <w:tcPr>
            <w:tcW w:w="1198" w:type="dxa"/>
            <w:tcBorders>
              <w:left w:val="single" w:sz="4" w:space="0" w:color="auto"/>
              <w:right w:val="single" w:sz="4" w:space="0" w:color="auto"/>
            </w:tcBorders>
            <w:shd w:val="clear" w:color="auto" w:fill="auto"/>
            <w:noWrap/>
          </w:tcPr>
          <w:p w14:paraId="50E52A7A" w14:textId="77777777" w:rsidR="001574DA" w:rsidRPr="005030A1" w:rsidRDefault="001574DA" w:rsidP="001574DA">
            <w:pPr>
              <w:pStyle w:val="TableText"/>
              <w:spacing w:before="120"/>
              <w:ind w:right="340"/>
              <w:jc w:val="center"/>
            </w:pPr>
            <w:r w:rsidRPr="005030A1">
              <w:t>1.620</w:t>
            </w:r>
          </w:p>
        </w:tc>
      </w:tr>
      <w:tr w:rsidR="001574DA" w:rsidRPr="005030A1" w14:paraId="42155440" w14:textId="77777777" w:rsidTr="007371B6">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1F9A7C58" w14:textId="77777777" w:rsidR="001574DA" w:rsidRPr="005030A1" w:rsidRDefault="001574DA" w:rsidP="001574DA">
            <w:pPr>
              <w:pStyle w:val="TableText"/>
              <w:jc w:val="right"/>
              <w:rPr>
                <w:rFonts w:ascii="Univers 55" w:hAnsi="Univers 55"/>
              </w:rPr>
            </w:pPr>
            <w:r w:rsidRPr="005030A1">
              <w:t>84</w:t>
            </w:r>
          </w:p>
        </w:tc>
        <w:tc>
          <w:tcPr>
            <w:tcW w:w="1810" w:type="dxa"/>
            <w:tcBorders>
              <w:left w:val="single" w:sz="4" w:space="0" w:color="auto"/>
            </w:tcBorders>
            <w:shd w:val="clear" w:color="auto" w:fill="auto"/>
            <w:noWrap/>
            <w:vAlign w:val="bottom"/>
          </w:tcPr>
          <w:p w14:paraId="04A0F60B" w14:textId="77777777" w:rsidR="001574DA" w:rsidRPr="005030A1" w:rsidRDefault="001574DA" w:rsidP="001574DA">
            <w:pPr>
              <w:pStyle w:val="TableText"/>
              <w:spacing w:before="120"/>
              <w:ind w:right="340"/>
              <w:jc w:val="center"/>
            </w:pPr>
            <w:r w:rsidRPr="005030A1">
              <w:t>9.227</w:t>
            </w:r>
          </w:p>
        </w:tc>
        <w:tc>
          <w:tcPr>
            <w:tcW w:w="1416" w:type="dxa"/>
            <w:shd w:val="clear" w:color="auto" w:fill="auto"/>
            <w:noWrap/>
            <w:vAlign w:val="bottom"/>
          </w:tcPr>
          <w:p w14:paraId="2E0BC5B6" w14:textId="77777777" w:rsidR="001574DA" w:rsidRPr="005030A1" w:rsidRDefault="001574DA" w:rsidP="001574DA">
            <w:pPr>
              <w:pStyle w:val="TableText"/>
              <w:spacing w:before="120"/>
              <w:ind w:right="340"/>
              <w:jc w:val="center"/>
            </w:pPr>
            <w:r w:rsidRPr="005030A1">
              <w:t>8.578</w:t>
            </w:r>
          </w:p>
        </w:tc>
        <w:tc>
          <w:tcPr>
            <w:tcW w:w="1150" w:type="dxa"/>
            <w:tcBorders>
              <w:right w:val="single" w:sz="4" w:space="0" w:color="auto"/>
            </w:tcBorders>
            <w:shd w:val="clear" w:color="auto" w:fill="auto"/>
            <w:noWrap/>
            <w:vAlign w:val="bottom"/>
          </w:tcPr>
          <w:p w14:paraId="14AC960F" w14:textId="77777777" w:rsidR="001574DA" w:rsidRPr="005030A1" w:rsidRDefault="001574DA" w:rsidP="001574DA">
            <w:pPr>
              <w:pStyle w:val="TableText"/>
              <w:spacing w:before="120"/>
              <w:ind w:right="340"/>
              <w:jc w:val="center"/>
            </w:pPr>
            <w:r w:rsidRPr="005030A1">
              <w:t>0.415</w:t>
            </w:r>
          </w:p>
        </w:tc>
        <w:tc>
          <w:tcPr>
            <w:tcW w:w="1260" w:type="dxa"/>
            <w:tcBorders>
              <w:left w:val="single" w:sz="4" w:space="0" w:color="auto"/>
            </w:tcBorders>
            <w:shd w:val="clear" w:color="auto" w:fill="auto"/>
            <w:noWrap/>
            <w:vAlign w:val="bottom"/>
          </w:tcPr>
          <w:p w14:paraId="3C05871B" w14:textId="77777777" w:rsidR="001574DA" w:rsidRPr="005030A1" w:rsidRDefault="001574DA" w:rsidP="001574DA">
            <w:pPr>
              <w:pStyle w:val="TableText"/>
              <w:spacing w:before="120"/>
              <w:ind w:right="340"/>
              <w:jc w:val="center"/>
            </w:pPr>
            <w:r w:rsidRPr="005030A1">
              <w:t>5.484</w:t>
            </w:r>
          </w:p>
        </w:tc>
        <w:tc>
          <w:tcPr>
            <w:tcW w:w="1146" w:type="dxa"/>
            <w:tcBorders>
              <w:right w:val="single" w:sz="4" w:space="0" w:color="auto"/>
            </w:tcBorders>
            <w:shd w:val="clear" w:color="auto" w:fill="auto"/>
            <w:noWrap/>
            <w:vAlign w:val="bottom"/>
          </w:tcPr>
          <w:p w14:paraId="3B1CDF7D" w14:textId="77777777" w:rsidR="001574DA" w:rsidRPr="005030A1" w:rsidRDefault="001574DA" w:rsidP="001574DA">
            <w:pPr>
              <w:pStyle w:val="TableText"/>
              <w:spacing w:before="120"/>
              <w:ind w:right="340"/>
              <w:jc w:val="center"/>
            </w:pPr>
            <w:r w:rsidRPr="005030A1">
              <w:t>0.556</w:t>
            </w:r>
          </w:p>
        </w:tc>
        <w:tc>
          <w:tcPr>
            <w:tcW w:w="1198" w:type="dxa"/>
            <w:tcBorders>
              <w:left w:val="single" w:sz="4" w:space="0" w:color="auto"/>
              <w:right w:val="single" w:sz="4" w:space="0" w:color="auto"/>
            </w:tcBorders>
            <w:shd w:val="clear" w:color="auto" w:fill="auto"/>
            <w:noWrap/>
          </w:tcPr>
          <w:p w14:paraId="5DB69F97" w14:textId="77777777" w:rsidR="001574DA" w:rsidRPr="005030A1" w:rsidRDefault="001574DA" w:rsidP="001574DA">
            <w:pPr>
              <w:pStyle w:val="TableText"/>
              <w:spacing w:before="120"/>
              <w:ind w:right="340"/>
              <w:jc w:val="center"/>
            </w:pPr>
            <w:r w:rsidRPr="005030A1">
              <w:t>1.367</w:t>
            </w:r>
          </w:p>
        </w:tc>
      </w:tr>
      <w:tr w:rsidR="001574DA" w:rsidRPr="005030A1" w14:paraId="0F90F298"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474DE069" w14:textId="77777777" w:rsidR="001574DA" w:rsidRPr="005030A1" w:rsidRDefault="001574DA" w:rsidP="001574DA">
            <w:pPr>
              <w:pStyle w:val="TableText"/>
              <w:jc w:val="right"/>
              <w:rPr>
                <w:rFonts w:ascii="Univers 55" w:hAnsi="Univers 55"/>
              </w:rPr>
            </w:pPr>
            <w:r w:rsidRPr="005030A1">
              <w:t>85</w:t>
            </w:r>
          </w:p>
        </w:tc>
        <w:tc>
          <w:tcPr>
            <w:tcW w:w="1810" w:type="dxa"/>
            <w:tcBorders>
              <w:left w:val="single" w:sz="4" w:space="0" w:color="auto"/>
            </w:tcBorders>
            <w:shd w:val="clear" w:color="auto" w:fill="auto"/>
            <w:noWrap/>
            <w:vAlign w:val="bottom"/>
          </w:tcPr>
          <w:p w14:paraId="11A6E8B9" w14:textId="77777777" w:rsidR="001574DA" w:rsidRPr="005030A1" w:rsidRDefault="001574DA" w:rsidP="001574DA">
            <w:pPr>
              <w:pStyle w:val="TableText"/>
              <w:spacing w:before="120"/>
              <w:ind w:right="340"/>
              <w:jc w:val="center"/>
            </w:pPr>
            <w:r w:rsidRPr="005030A1">
              <w:t>8.970</w:t>
            </w:r>
          </w:p>
        </w:tc>
        <w:tc>
          <w:tcPr>
            <w:tcW w:w="1416" w:type="dxa"/>
            <w:shd w:val="clear" w:color="auto" w:fill="auto"/>
            <w:noWrap/>
            <w:vAlign w:val="bottom"/>
          </w:tcPr>
          <w:p w14:paraId="4B3ACD1C" w14:textId="77777777" w:rsidR="001574DA" w:rsidRPr="005030A1" w:rsidRDefault="001574DA" w:rsidP="001574DA">
            <w:pPr>
              <w:pStyle w:val="TableText"/>
              <w:spacing w:before="120"/>
              <w:ind w:right="340"/>
              <w:jc w:val="center"/>
            </w:pPr>
            <w:r w:rsidRPr="005030A1">
              <w:t>8.380</w:t>
            </w:r>
          </w:p>
        </w:tc>
        <w:tc>
          <w:tcPr>
            <w:tcW w:w="1150" w:type="dxa"/>
            <w:tcBorders>
              <w:right w:val="single" w:sz="4" w:space="0" w:color="auto"/>
            </w:tcBorders>
            <w:shd w:val="clear" w:color="auto" w:fill="auto"/>
            <w:noWrap/>
            <w:vAlign w:val="bottom"/>
          </w:tcPr>
          <w:p w14:paraId="29DB8516" w14:textId="77777777" w:rsidR="001574DA" w:rsidRPr="005030A1" w:rsidRDefault="001574DA" w:rsidP="001574DA">
            <w:pPr>
              <w:pStyle w:val="TableText"/>
              <w:spacing w:before="120"/>
              <w:ind w:right="340"/>
              <w:jc w:val="center"/>
            </w:pPr>
            <w:r w:rsidRPr="005030A1">
              <w:t>0.364</w:t>
            </w:r>
          </w:p>
        </w:tc>
        <w:tc>
          <w:tcPr>
            <w:tcW w:w="1260" w:type="dxa"/>
            <w:tcBorders>
              <w:left w:val="single" w:sz="4" w:space="0" w:color="auto"/>
            </w:tcBorders>
            <w:shd w:val="clear" w:color="auto" w:fill="auto"/>
            <w:noWrap/>
            <w:vAlign w:val="bottom"/>
          </w:tcPr>
          <w:p w14:paraId="658D75A1" w14:textId="77777777" w:rsidR="001574DA" w:rsidRPr="005030A1" w:rsidRDefault="001574DA" w:rsidP="001574DA">
            <w:pPr>
              <w:pStyle w:val="TableText"/>
              <w:spacing w:before="120"/>
              <w:ind w:right="340"/>
              <w:jc w:val="center"/>
            </w:pPr>
            <w:r w:rsidRPr="005030A1">
              <w:t>5.146</w:t>
            </w:r>
          </w:p>
        </w:tc>
        <w:tc>
          <w:tcPr>
            <w:tcW w:w="1146" w:type="dxa"/>
            <w:tcBorders>
              <w:right w:val="single" w:sz="4" w:space="0" w:color="auto"/>
            </w:tcBorders>
            <w:shd w:val="clear" w:color="auto" w:fill="auto"/>
            <w:noWrap/>
            <w:vAlign w:val="bottom"/>
          </w:tcPr>
          <w:p w14:paraId="7EE69D1E" w14:textId="77777777" w:rsidR="001574DA" w:rsidRPr="005030A1" w:rsidRDefault="001574DA" w:rsidP="001574DA">
            <w:pPr>
              <w:pStyle w:val="TableText"/>
              <w:spacing w:before="120"/>
              <w:ind w:right="340"/>
              <w:jc w:val="center"/>
            </w:pPr>
            <w:r w:rsidRPr="005030A1">
              <w:t>0.485</w:t>
            </w:r>
          </w:p>
        </w:tc>
        <w:tc>
          <w:tcPr>
            <w:tcW w:w="1198" w:type="dxa"/>
            <w:tcBorders>
              <w:left w:val="single" w:sz="4" w:space="0" w:color="auto"/>
              <w:right w:val="single" w:sz="4" w:space="0" w:color="auto"/>
            </w:tcBorders>
            <w:shd w:val="clear" w:color="auto" w:fill="auto"/>
            <w:noWrap/>
          </w:tcPr>
          <w:p w14:paraId="70267CDC" w14:textId="77777777" w:rsidR="001574DA" w:rsidRPr="005030A1" w:rsidRDefault="001574DA" w:rsidP="001574DA">
            <w:pPr>
              <w:pStyle w:val="TableText"/>
              <w:spacing w:before="120"/>
              <w:ind w:right="340"/>
              <w:jc w:val="center"/>
            </w:pPr>
            <w:r w:rsidRPr="005030A1">
              <w:t>1.194</w:t>
            </w:r>
          </w:p>
        </w:tc>
      </w:tr>
      <w:tr w:rsidR="001574DA" w:rsidRPr="005030A1" w14:paraId="68FEFCDA" w14:textId="77777777" w:rsidTr="00F27866">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46B76FA2" w14:textId="77777777" w:rsidR="001574DA" w:rsidRPr="005030A1" w:rsidRDefault="001574DA" w:rsidP="001574DA">
            <w:pPr>
              <w:pStyle w:val="TableText"/>
              <w:jc w:val="right"/>
              <w:rPr>
                <w:rFonts w:ascii="Univers 55" w:hAnsi="Univers 55"/>
              </w:rPr>
            </w:pPr>
            <w:r w:rsidRPr="005030A1">
              <w:t>86</w:t>
            </w:r>
          </w:p>
        </w:tc>
        <w:tc>
          <w:tcPr>
            <w:tcW w:w="1810" w:type="dxa"/>
            <w:tcBorders>
              <w:left w:val="single" w:sz="4" w:space="0" w:color="auto"/>
            </w:tcBorders>
            <w:shd w:val="clear" w:color="auto" w:fill="auto"/>
            <w:noWrap/>
            <w:vAlign w:val="bottom"/>
          </w:tcPr>
          <w:p w14:paraId="06427F75" w14:textId="77777777" w:rsidR="001574DA" w:rsidRPr="005030A1" w:rsidRDefault="001574DA" w:rsidP="001574DA">
            <w:pPr>
              <w:pStyle w:val="TableText"/>
              <w:spacing w:before="120"/>
              <w:ind w:right="340"/>
              <w:jc w:val="center"/>
            </w:pPr>
            <w:r w:rsidRPr="005030A1">
              <w:t>8.727</w:t>
            </w:r>
          </w:p>
        </w:tc>
        <w:tc>
          <w:tcPr>
            <w:tcW w:w="1416" w:type="dxa"/>
            <w:shd w:val="clear" w:color="auto" w:fill="auto"/>
            <w:noWrap/>
            <w:vAlign w:val="bottom"/>
          </w:tcPr>
          <w:p w14:paraId="40206AAB" w14:textId="77777777" w:rsidR="001574DA" w:rsidRPr="005030A1" w:rsidRDefault="001574DA" w:rsidP="001574DA">
            <w:pPr>
              <w:pStyle w:val="TableText"/>
              <w:spacing w:before="120"/>
              <w:ind w:right="340"/>
              <w:jc w:val="center"/>
            </w:pPr>
            <w:r w:rsidRPr="005030A1">
              <w:t>8.191</w:t>
            </w:r>
          </w:p>
        </w:tc>
        <w:tc>
          <w:tcPr>
            <w:tcW w:w="1150" w:type="dxa"/>
            <w:tcBorders>
              <w:right w:val="single" w:sz="4" w:space="0" w:color="auto"/>
            </w:tcBorders>
            <w:shd w:val="clear" w:color="auto" w:fill="auto"/>
            <w:noWrap/>
            <w:vAlign w:val="bottom"/>
          </w:tcPr>
          <w:p w14:paraId="36A900AE" w14:textId="77777777" w:rsidR="001574DA" w:rsidRPr="005030A1" w:rsidRDefault="001574DA" w:rsidP="001574DA">
            <w:pPr>
              <w:pStyle w:val="TableText"/>
              <w:spacing w:before="120"/>
              <w:ind w:right="340"/>
              <w:jc w:val="center"/>
            </w:pPr>
            <w:r w:rsidRPr="005030A1">
              <w:t>0.314</w:t>
            </w:r>
          </w:p>
        </w:tc>
        <w:tc>
          <w:tcPr>
            <w:tcW w:w="1260" w:type="dxa"/>
            <w:tcBorders>
              <w:left w:val="single" w:sz="4" w:space="0" w:color="auto"/>
            </w:tcBorders>
            <w:shd w:val="clear" w:color="auto" w:fill="auto"/>
            <w:noWrap/>
            <w:vAlign w:val="bottom"/>
          </w:tcPr>
          <w:p w14:paraId="0C8BF5E5" w14:textId="77777777" w:rsidR="001574DA" w:rsidRPr="005030A1" w:rsidRDefault="001574DA" w:rsidP="001574DA">
            <w:pPr>
              <w:pStyle w:val="TableText"/>
              <w:spacing w:before="120"/>
              <w:ind w:right="340"/>
              <w:jc w:val="center"/>
            </w:pPr>
            <w:r w:rsidRPr="005030A1">
              <w:t>4.832</w:t>
            </w:r>
          </w:p>
        </w:tc>
        <w:tc>
          <w:tcPr>
            <w:tcW w:w="1146" w:type="dxa"/>
            <w:tcBorders>
              <w:right w:val="single" w:sz="4" w:space="0" w:color="auto"/>
            </w:tcBorders>
            <w:shd w:val="clear" w:color="auto" w:fill="auto"/>
            <w:noWrap/>
            <w:vAlign w:val="bottom"/>
          </w:tcPr>
          <w:p w14:paraId="70650E22" w14:textId="77777777" w:rsidR="001574DA" w:rsidRPr="005030A1" w:rsidRDefault="001574DA" w:rsidP="001574DA">
            <w:pPr>
              <w:pStyle w:val="TableText"/>
              <w:spacing w:before="120"/>
              <w:ind w:right="340"/>
              <w:jc w:val="center"/>
            </w:pPr>
            <w:r w:rsidRPr="005030A1">
              <w:t>0.414</w:t>
            </w:r>
          </w:p>
        </w:tc>
        <w:tc>
          <w:tcPr>
            <w:tcW w:w="1198" w:type="dxa"/>
            <w:tcBorders>
              <w:left w:val="single" w:sz="4" w:space="0" w:color="auto"/>
              <w:right w:val="single" w:sz="4" w:space="0" w:color="auto"/>
            </w:tcBorders>
            <w:shd w:val="clear" w:color="auto" w:fill="auto"/>
            <w:noWrap/>
          </w:tcPr>
          <w:p w14:paraId="6FDC142D" w14:textId="77777777" w:rsidR="001574DA" w:rsidRPr="005030A1" w:rsidRDefault="001574DA" w:rsidP="001574DA">
            <w:pPr>
              <w:pStyle w:val="TableText"/>
              <w:spacing w:before="120"/>
              <w:ind w:right="340"/>
              <w:jc w:val="center"/>
            </w:pPr>
            <w:r w:rsidRPr="005030A1">
              <w:t>0.976</w:t>
            </w:r>
          </w:p>
        </w:tc>
      </w:tr>
      <w:tr w:rsidR="001574DA" w:rsidRPr="005030A1" w14:paraId="2CB3A2E9" w14:textId="77777777" w:rsidTr="00F27866">
        <w:trPr>
          <w:gridBefore w:val="1"/>
          <w:wBefore w:w="9" w:type="dxa"/>
          <w:trHeight w:val="255"/>
          <w:jc w:val="center"/>
        </w:trPr>
        <w:tc>
          <w:tcPr>
            <w:tcW w:w="600" w:type="dxa"/>
            <w:tcBorders>
              <w:left w:val="single" w:sz="4" w:space="0" w:color="auto"/>
              <w:bottom w:val="single" w:sz="4" w:space="0" w:color="auto"/>
              <w:right w:val="single" w:sz="4" w:space="0" w:color="auto"/>
            </w:tcBorders>
            <w:shd w:val="clear" w:color="auto" w:fill="auto"/>
            <w:noWrap/>
          </w:tcPr>
          <w:p w14:paraId="193736CD" w14:textId="77777777" w:rsidR="001574DA" w:rsidRPr="005030A1" w:rsidRDefault="001574DA" w:rsidP="001574DA">
            <w:pPr>
              <w:pStyle w:val="TableText"/>
              <w:jc w:val="right"/>
              <w:rPr>
                <w:rFonts w:ascii="Univers 55" w:hAnsi="Univers 55"/>
              </w:rPr>
            </w:pPr>
            <w:r w:rsidRPr="005030A1">
              <w:t>87</w:t>
            </w:r>
          </w:p>
        </w:tc>
        <w:tc>
          <w:tcPr>
            <w:tcW w:w="1810" w:type="dxa"/>
            <w:tcBorders>
              <w:left w:val="single" w:sz="4" w:space="0" w:color="auto"/>
              <w:bottom w:val="single" w:sz="4" w:space="0" w:color="auto"/>
            </w:tcBorders>
            <w:shd w:val="clear" w:color="auto" w:fill="auto"/>
            <w:noWrap/>
            <w:vAlign w:val="bottom"/>
          </w:tcPr>
          <w:p w14:paraId="763E16C2" w14:textId="77777777" w:rsidR="001574DA" w:rsidRPr="005030A1" w:rsidRDefault="001574DA" w:rsidP="001574DA">
            <w:pPr>
              <w:pStyle w:val="TableText"/>
              <w:spacing w:before="120"/>
              <w:ind w:right="340"/>
              <w:jc w:val="center"/>
            </w:pPr>
            <w:r w:rsidRPr="005030A1">
              <w:t>8.500</w:t>
            </w:r>
          </w:p>
        </w:tc>
        <w:tc>
          <w:tcPr>
            <w:tcW w:w="1416" w:type="dxa"/>
            <w:tcBorders>
              <w:bottom w:val="single" w:sz="4" w:space="0" w:color="auto"/>
            </w:tcBorders>
            <w:shd w:val="clear" w:color="auto" w:fill="auto"/>
            <w:noWrap/>
            <w:vAlign w:val="bottom"/>
          </w:tcPr>
          <w:p w14:paraId="46FC0AD6" w14:textId="77777777" w:rsidR="001574DA" w:rsidRPr="005030A1" w:rsidRDefault="001574DA" w:rsidP="001574DA">
            <w:pPr>
              <w:pStyle w:val="TableText"/>
              <w:spacing w:before="120"/>
              <w:ind w:right="340"/>
              <w:jc w:val="center"/>
            </w:pPr>
            <w:r w:rsidRPr="005030A1">
              <w:t>8.012</w:t>
            </w:r>
          </w:p>
        </w:tc>
        <w:tc>
          <w:tcPr>
            <w:tcW w:w="1150" w:type="dxa"/>
            <w:tcBorders>
              <w:bottom w:val="single" w:sz="4" w:space="0" w:color="auto"/>
              <w:right w:val="single" w:sz="4" w:space="0" w:color="auto"/>
            </w:tcBorders>
            <w:shd w:val="clear" w:color="auto" w:fill="auto"/>
            <w:noWrap/>
            <w:vAlign w:val="bottom"/>
          </w:tcPr>
          <w:p w14:paraId="4E387F0B" w14:textId="77777777" w:rsidR="001574DA" w:rsidRPr="005030A1" w:rsidRDefault="001574DA" w:rsidP="001574DA">
            <w:pPr>
              <w:pStyle w:val="TableText"/>
              <w:spacing w:before="120"/>
              <w:ind w:right="340"/>
              <w:jc w:val="center"/>
            </w:pPr>
            <w:r w:rsidRPr="005030A1">
              <w:t>0.267</w:t>
            </w:r>
          </w:p>
        </w:tc>
        <w:tc>
          <w:tcPr>
            <w:tcW w:w="1260" w:type="dxa"/>
            <w:tcBorders>
              <w:left w:val="single" w:sz="4" w:space="0" w:color="auto"/>
              <w:bottom w:val="single" w:sz="4" w:space="0" w:color="auto"/>
            </w:tcBorders>
            <w:shd w:val="clear" w:color="auto" w:fill="auto"/>
            <w:noWrap/>
            <w:vAlign w:val="bottom"/>
          </w:tcPr>
          <w:p w14:paraId="686EB7E3" w14:textId="77777777" w:rsidR="001574DA" w:rsidRPr="005030A1" w:rsidRDefault="001574DA" w:rsidP="001574DA">
            <w:pPr>
              <w:pStyle w:val="TableText"/>
              <w:spacing w:before="120"/>
              <w:ind w:right="340"/>
              <w:jc w:val="center"/>
            </w:pPr>
            <w:r w:rsidRPr="005030A1">
              <w:t>4.545</w:t>
            </w:r>
          </w:p>
        </w:tc>
        <w:tc>
          <w:tcPr>
            <w:tcW w:w="1146" w:type="dxa"/>
            <w:tcBorders>
              <w:bottom w:val="single" w:sz="4" w:space="0" w:color="auto"/>
              <w:right w:val="single" w:sz="4" w:space="0" w:color="auto"/>
            </w:tcBorders>
            <w:shd w:val="clear" w:color="auto" w:fill="auto"/>
            <w:noWrap/>
            <w:vAlign w:val="bottom"/>
          </w:tcPr>
          <w:p w14:paraId="7A917912" w14:textId="77777777" w:rsidR="001574DA" w:rsidRPr="005030A1" w:rsidRDefault="001574DA" w:rsidP="001574DA">
            <w:pPr>
              <w:pStyle w:val="TableText"/>
              <w:spacing w:before="120"/>
              <w:ind w:right="340"/>
              <w:jc w:val="center"/>
            </w:pPr>
            <w:r w:rsidRPr="005030A1">
              <w:t>0.349</w:t>
            </w:r>
          </w:p>
        </w:tc>
        <w:tc>
          <w:tcPr>
            <w:tcW w:w="1198" w:type="dxa"/>
            <w:tcBorders>
              <w:left w:val="single" w:sz="4" w:space="0" w:color="auto"/>
              <w:bottom w:val="single" w:sz="4" w:space="0" w:color="auto"/>
              <w:right w:val="single" w:sz="4" w:space="0" w:color="auto"/>
            </w:tcBorders>
            <w:shd w:val="clear" w:color="auto" w:fill="auto"/>
            <w:noWrap/>
          </w:tcPr>
          <w:p w14:paraId="39DEA02D" w14:textId="77777777" w:rsidR="001574DA" w:rsidRPr="005030A1" w:rsidRDefault="001574DA" w:rsidP="001574DA">
            <w:pPr>
              <w:pStyle w:val="TableText"/>
              <w:spacing w:before="120"/>
              <w:ind w:right="340"/>
              <w:jc w:val="center"/>
            </w:pPr>
            <w:r w:rsidRPr="005030A1">
              <w:t>0.775</w:t>
            </w:r>
          </w:p>
        </w:tc>
      </w:tr>
      <w:tr w:rsidR="001574DA" w:rsidRPr="005030A1" w14:paraId="72FD724F" w14:textId="77777777" w:rsidTr="00F27866">
        <w:trPr>
          <w:gridBefore w:val="1"/>
          <w:wBefore w:w="9" w:type="dxa"/>
          <w:trHeight w:val="255"/>
          <w:jc w:val="center"/>
        </w:trPr>
        <w:tc>
          <w:tcPr>
            <w:tcW w:w="600" w:type="dxa"/>
            <w:tcBorders>
              <w:top w:val="single" w:sz="4" w:space="0" w:color="auto"/>
              <w:left w:val="single" w:sz="4" w:space="0" w:color="auto"/>
              <w:right w:val="single" w:sz="4" w:space="0" w:color="auto"/>
            </w:tcBorders>
            <w:shd w:val="clear" w:color="auto" w:fill="auto"/>
            <w:noWrap/>
          </w:tcPr>
          <w:p w14:paraId="027D7FD8" w14:textId="77777777" w:rsidR="001574DA" w:rsidRPr="005030A1" w:rsidRDefault="001574DA" w:rsidP="001574DA">
            <w:pPr>
              <w:pStyle w:val="TableText"/>
              <w:jc w:val="right"/>
              <w:rPr>
                <w:rFonts w:ascii="Univers 55" w:hAnsi="Univers 55"/>
              </w:rPr>
            </w:pPr>
            <w:r w:rsidRPr="005030A1">
              <w:t>88</w:t>
            </w:r>
          </w:p>
        </w:tc>
        <w:tc>
          <w:tcPr>
            <w:tcW w:w="1810" w:type="dxa"/>
            <w:tcBorders>
              <w:top w:val="single" w:sz="4" w:space="0" w:color="auto"/>
              <w:left w:val="single" w:sz="4" w:space="0" w:color="auto"/>
            </w:tcBorders>
            <w:shd w:val="clear" w:color="auto" w:fill="auto"/>
            <w:noWrap/>
            <w:vAlign w:val="bottom"/>
          </w:tcPr>
          <w:p w14:paraId="239E219D" w14:textId="77777777" w:rsidR="001574DA" w:rsidRPr="005030A1" w:rsidRDefault="001574DA" w:rsidP="001574DA">
            <w:pPr>
              <w:pStyle w:val="TableText"/>
              <w:spacing w:before="120"/>
              <w:ind w:right="340"/>
              <w:jc w:val="center"/>
            </w:pPr>
            <w:r w:rsidRPr="005030A1">
              <w:t>8.289</w:t>
            </w:r>
          </w:p>
        </w:tc>
        <w:tc>
          <w:tcPr>
            <w:tcW w:w="1416" w:type="dxa"/>
            <w:tcBorders>
              <w:top w:val="single" w:sz="4" w:space="0" w:color="auto"/>
            </w:tcBorders>
            <w:shd w:val="clear" w:color="auto" w:fill="auto"/>
            <w:noWrap/>
            <w:vAlign w:val="bottom"/>
          </w:tcPr>
          <w:p w14:paraId="047C5AF5" w14:textId="77777777" w:rsidR="001574DA" w:rsidRPr="005030A1" w:rsidRDefault="001574DA" w:rsidP="001574DA">
            <w:pPr>
              <w:pStyle w:val="TableText"/>
              <w:spacing w:before="120"/>
              <w:ind w:right="340"/>
              <w:jc w:val="center"/>
            </w:pPr>
            <w:r w:rsidRPr="005030A1">
              <w:t>7.845</w:t>
            </w:r>
          </w:p>
        </w:tc>
        <w:tc>
          <w:tcPr>
            <w:tcW w:w="1150" w:type="dxa"/>
            <w:tcBorders>
              <w:top w:val="single" w:sz="4" w:space="0" w:color="auto"/>
              <w:right w:val="single" w:sz="4" w:space="0" w:color="auto"/>
            </w:tcBorders>
            <w:shd w:val="clear" w:color="auto" w:fill="auto"/>
            <w:noWrap/>
            <w:vAlign w:val="bottom"/>
          </w:tcPr>
          <w:p w14:paraId="31BA2818" w14:textId="77777777" w:rsidR="001574DA" w:rsidRPr="005030A1" w:rsidRDefault="001574DA" w:rsidP="001574DA">
            <w:pPr>
              <w:pStyle w:val="TableText"/>
              <w:spacing w:before="120"/>
              <w:ind w:right="340"/>
              <w:jc w:val="center"/>
            </w:pPr>
            <w:r w:rsidRPr="005030A1">
              <w:t>0.227</w:t>
            </w:r>
          </w:p>
        </w:tc>
        <w:tc>
          <w:tcPr>
            <w:tcW w:w="1260" w:type="dxa"/>
            <w:tcBorders>
              <w:top w:val="single" w:sz="4" w:space="0" w:color="auto"/>
              <w:left w:val="single" w:sz="4" w:space="0" w:color="auto"/>
            </w:tcBorders>
            <w:shd w:val="clear" w:color="auto" w:fill="auto"/>
            <w:noWrap/>
            <w:vAlign w:val="bottom"/>
          </w:tcPr>
          <w:p w14:paraId="4DA0F84F" w14:textId="77777777" w:rsidR="001574DA" w:rsidRPr="005030A1" w:rsidRDefault="001574DA" w:rsidP="001574DA">
            <w:pPr>
              <w:pStyle w:val="TableText"/>
              <w:spacing w:before="120"/>
              <w:ind w:right="340"/>
              <w:jc w:val="center"/>
            </w:pPr>
            <w:r w:rsidRPr="005030A1">
              <w:t>4.283</w:t>
            </w:r>
          </w:p>
        </w:tc>
        <w:tc>
          <w:tcPr>
            <w:tcW w:w="1146" w:type="dxa"/>
            <w:tcBorders>
              <w:top w:val="single" w:sz="4" w:space="0" w:color="auto"/>
              <w:right w:val="single" w:sz="4" w:space="0" w:color="auto"/>
            </w:tcBorders>
            <w:shd w:val="clear" w:color="auto" w:fill="auto"/>
            <w:noWrap/>
            <w:vAlign w:val="bottom"/>
          </w:tcPr>
          <w:p w14:paraId="3362D580" w14:textId="77777777" w:rsidR="001574DA" w:rsidRPr="005030A1" w:rsidRDefault="001574DA" w:rsidP="001574DA">
            <w:pPr>
              <w:pStyle w:val="TableText"/>
              <w:spacing w:before="120"/>
              <w:ind w:right="340"/>
              <w:jc w:val="center"/>
            </w:pPr>
            <w:r w:rsidRPr="005030A1">
              <w:t>0.294</w:t>
            </w:r>
          </w:p>
        </w:tc>
        <w:tc>
          <w:tcPr>
            <w:tcW w:w="1198" w:type="dxa"/>
            <w:tcBorders>
              <w:top w:val="single" w:sz="4" w:space="0" w:color="auto"/>
              <w:left w:val="single" w:sz="4" w:space="0" w:color="auto"/>
              <w:right w:val="single" w:sz="4" w:space="0" w:color="auto"/>
            </w:tcBorders>
            <w:shd w:val="clear" w:color="auto" w:fill="auto"/>
            <w:noWrap/>
          </w:tcPr>
          <w:p w14:paraId="71A5716E" w14:textId="77777777" w:rsidR="001574DA" w:rsidRPr="005030A1" w:rsidRDefault="001574DA" w:rsidP="001574DA">
            <w:pPr>
              <w:pStyle w:val="TableText"/>
              <w:spacing w:before="120"/>
              <w:ind w:right="340"/>
              <w:jc w:val="center"/>
            </w:pPr>
            <w:r w:rsidRPr="005030A1">
              <w:t>0.642</w:t>
            </w:r>
          </w:p>
        </w:tc>
      </w:tr>
      <w:tr w:rsidR="001574DA" w:rsidRPr="005030A1" w14:paraId="52880873"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0172987" w14:textId="77777777" w:rsidR="001574DA" w:rsidRPr="005030A1" w:rsidRDefault="001574DA" w:rsidP="001574DA">
            <w:pPr>
              <w:pStyle w:val="TableText"/>
              <w:jc w:val="right"/>
              <w:rPr>
                <w:rFonts w:ascii="Univers 55" w:hAnsi="Univers 55"/>
              </w:rPr>
            </w:pPr>
            <w:r w:rsidRPr="005030A1">
              <w:t>89</w:t>
            </w:r>
          </w:p>
        </w:tc>
        <w:tc>
          <w:tcPr>
            <w:tcW w:w="1810" w:type="dxa"/>
            <w:tcBorders>
              <w:left w:val="single" w:sz="4" w:space="0" w:color="auto"/>
            </w:tcBorders>
            <w:shd w:val="clear" w:color="auto" w:fill="auto"/>
            <w:noWrap/>
            <w:vAlign w:val="bottom"/>
          </w:tcPr>
          <w:p w14:paraId="13A0D804" w14:textId="77777777" w:rsidR="001574DA" w:rsidRPr="005030A1" w:rsidRDefault="001574DA" w:rsidP="001574DA">
            <w:pPr>
              <w:pStyle w:val="TableText"/>
              <w:spacing w:before="120"/>
              <w:ind w:right="340"/>
              <w:jc w:val="center"/>
            </w:pPr>
            <w:r w:rsidRPr="005030A1">
              <w:t>8.096</w:t>
            </w:r>
          </w:p>
        </w:tc>
        <w:tc>
          <w:tcPr>
            <w:tcW w:w="1416" w:type="dxa"/>
            <w:shd w:val="clear" w:color="auto" w:fill="auto"/>
            <w:noWrap/>
            <w:vAlign w:val="bottom"/>
          </w:tcPr>
          <w:p w14:paraId="1C8BDF3C" w14:textId="77777777" w:rsidR="001574DA" w:rsidRPr="005030A1" w:rsidRDefault="001574DA" w:rsidP="001574DA">
            <w:pPr>
              <w:pStyle w:val="TableText"/>
              <w:spacing w:before="120"/>
              <w:ind w:right="340"/>
              <w:jc w:val="center"/>
            </w:pPr>
            <w:r w:rsidRPr="005030A1">
              <w:t>7.691</w:t>
            </w:r>
          </w:p>
        </w:tc>
        <w:tc>
          <w:tcPr>
            <w:tcW w:w="1150" w:type="dxa"/>
            <w:tcBorders>
              <w:right w:val="single" w:sz="4" w:space="0" w:color="auto"/>
            </w:tcBorders>
            <w:shd w:val="clear" w:color="auto" w:fill="auto"/>
            <w:noWrap/>
            <w:vAlign w:val="bottom"/>
          </w:tcPr>
          <w:p w14:paraId="3CFFB065" w14:textId="77777777" w:rsidR="001574DA" w:rsidRPr="005030A1" w:rsidRDefault="001574DA" w:rsidP="001574DA">
            <w:pPr>
              <w:pStyle w:val="TableText"/>
              <w:spacing w:before="120"/>
              <w:ind w:right="340"/>
              <w:jc w:val="center"/>
            </w:pPr>
            <w:r w:rsidRPr="005030A1">
              <w:t>0.189</w:t>
            </w:r>
          </w:p>
        </w:tc>
        <w:tc>
          <w:tcPr>
            <w:tcW w:w="1260" w:type="dxa"/>
            <w:tcBorders>
              <w:left w:val="single" w:sz="4" w:space="0" w:color="auto"/>
            </w:tcBorders>
            <w:shd w:val="clear" w:color="auto" w:fill="auto"/>
            <w:noWrap/>
            <w:vAlign w:val="bottom"/>
          </w:tcPr>
          <w:p w14:paraId="381EF1C7" w14:textId="77777777" w:rsidR="001574DA" w:rsidRPr="005030A1" w:rsidRDefault="001574DA" w:rsidP="001574DA">
            <w:pPr>
              <w:pStyle w:val="TableText"/>
              <w:spacing w:before="120"/>
              <w:ind w:right="340"/>
              <w:jc w:val="center"/>
            </w:pPr>
            <w:r w:rsidRPr="005030A1">
              <w:t>4.047</w:t>
            </w:r>
          </w:p>
        </w:tc>
        <w:tc>
          <w:tcPr>
            <w:tcW w:w="1146" w:type="dxa"/>
            <w:tcBorders>
              <w:right w:val="single" w:sz="4" w:space="0" w:color="auto"/>
            </w:tcBorders>
            <w:shd w:val="clear" w:color="auto" w:fill="auto"/>
            <w:noWrap/>
            <w:vAlign w:val="bottom"/>
          </w:tcPr>
          <w:p w14:paraId="162E2607" w14:textId="77777777" w:rsidR="001574DA" w:rsidRPr="005030A1" w:rsidRDefault="001574DA" w:rsidP="001574DA">
            <w:pPr>
              <w:pStyle w:val="TableText"/>
              <w:spacing w:before="120"/>
              <w:ind w:right="340"/>
              <w:jc w:val="center"/>
            </w:pPr>
            <w:r w:rsidRPr="005030A1">
              <w:t>0.242</w:t>
            </w:r>
          </w:p>
        </w:tc>
        <w:tc>
          <w:tcPr>
            <w:tcW w:w="1198" w:type="dxa"/>
            <w:tcBorders>
              <w:left w:val="single" w:sz="4" w:space="0" w:color="auto"/>
              <w:right w:val="single" w:sz="4" w:space="0" w:color="auto"/>
            </w:tcBorders>
            <w:shd w:val="clear" w:color="auto" w:fill="auto"/>
            <w:noWrap/>
          </w:tcPr>
          <w:p w14:paraId="0375A001" w14:textId="77777777" w:rsidR="001574DA" w:rsidRPr="005030A1" w:rsidRDefault="001574DA" w:rsidP="001574DA">
            <w:pPr>
              <w:pStyle w:val="TableText"/>
              <w:spacing w:before="120"/>
              <w:ind w:right="340"/>
              <w:jc w:val="center"/>
            </w:pPr>
            <w:r w:rsidRPr="005030A1">
              <w:t>0.519</w:t>
            </w:r>
          </w:p>
        </w:tc>
      </w:tr>
      <w:tr w:rsidR="001574DA" w:rsidRPr="005030A1" w14:paraId="03DE5738"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47B9058F" w14:textId="77777777" w:rsidR="001574DA" w:rsidRPr="005030A1" w:rsidRDefault="001574DA" w:rsidP="001574DA">
            <w:pPr>
              <w:pStyle w:val="TableText"/>
              <w:jc w:val="right"/>
              <w:rPr>
                <w:rFonts w:ascii="Univers 55" w:hAnsi="Univers 55"/>
              </w:rPr>
            </w:pPr>
            <w:r w:rsidRPr="005030A1">
              <w:lastRenderedPageBreak/>
              <w:t>90</w:t>
            </w:r>
          </w:p>
        </w:tc>
        <w:tc>
          <w:tcPr>
            <w:tcW w:w="1810" w:type="dxa"/>
            <w:tcBorders>
              <w:left w:val="single" w:sz="4" w:space="0" w:color="auto"/>
            </w:tcBorders>
            <w:shd w:val="clear" w:color="auto" w:fill="auto"/>
            <w:noWrap/>
            <w:vAlign w:val="bottom"/>
          </w:tcPr>
          <w:p w14:paraId="20171A5D" w14:textId="77777777" w:rsidR="001574DA" w:rsidRPr="005030A1" w:rsidRDefault="001574DA" w:rsidP="001574DA">
            <w:pPr>
              <w:pStyle w:val="TableText"/>
              <w:spacing w:before="120"/>
              <w:ind w:right="340"/>
              <w:jc w:val="center"/>
            </w:pPr>
            <w:r w:rsidRPr="005030A1">
              <w:t>7.920</w:t>
            </w:r>
          </w:p>
        </w:tc>
        <w:tc>
          <w:tcPr>
            <w:tcW w:w="1416" w:type="dxa"/>
            <w:shd w:val="clear" w:color="auto" w:fill="auto"/>
            <w:noWrap/>
            <w:vAlign w:val="bottom"/>
          </w:tcPr>
          <w:p w14:paraId="315B2C57" w14:textId="77777777" w:rsidR="001574DA" w:rsidRPr="005030A1" w:rsidRDefault="001574DA" w:rsidP="001574DA">
            <w:pPr>
              <w:pStyle w:val="TableText"/>
              <w:spacing w:before="120"/>
              <w:ind w:right="340"/>
              <w:jc w:val="center"/>
            </w:pPr>
            <w:r w:rsidRPr="005030A1">
              <w:t>7.550</w:t>
            </w:r>
          </w:p>
        </w:tc>
        <w:tc>
          <w:tcPr>
            <w:tcW w:w="1150" w:type="dxa"/>
            <w:tcBorders>
              <w:right w:val="single" w:sz="4" w:space="0" w:color="auto"/>
            </w:tcBorders>
            <w:shd w:val="clear" w:color="auto" w:fill="auto"/>
            <w:noWrap/>
            <w:vAlign w:val="bottom"/>
          </w:tcPr>
          <w:p w14:paraId="11C0D52F" w14:textId="77777777" w:rsidR="001574DA" w:rsidRPr="005030A1" w:rsidRDefault="001574DA" w:rsidP="001574DA">
            <w:pPr>
              <w:pStyle w:val="TableText"/>
              <w:spacing w:before="120"/>
              <w:ind w:right="340"/>
              <w:jc w:val="center"/>
            </w:pPr>
            <w:r w:rsidRPr="005030A1">
              <w:t>0.154</w:t>
            </w:r>
          </w:p>
        </w:tc>
        <w:tc>
          <w:tcPr>
            <w:tcW w:w="1260" w:type="dxa"/>
            <w:tcBorders>
              <w:left w:val="single" w:sz="4" w:space="0" w:color="auto"/>
            </w:tcBorders>
            <w:shd w:val="clear" w:color="auto" w:fill="auto"/>
            <w:noWrap/>
            <w:vAlign w:val="bottom"/>
          </w:tcPr>
          <w:p w14:paraId="2DBF1BCE" w14:textId="77777777" w:rsidR="001574DA" w:rsidRPr="005030A1" w:rsidRDefault="001574DA" w:rsidP="001574DA">
            <w:pPr>
              <w:pStyle w:val="TableText"/>
              <w:spacing w:before="120"/>
              <w:ind w:right="340"/>
              <w:jc w:val="center"/>
            </w:pPr>
            <w:r w:rsidRPr="005030A1">
              <w:t>3.835</w:t>
            </w:r>
          </w:p>
        </w:tc>
        <w:tc>
          <w:tcPr>
            <w:tcW w:w="1146" w:type="dxa"/>
            <w:tcBorders>
              <w:right w:val="single" w:sz="4" w:space="0" w:color="auto"/>
            </w:tcBorders>
            <w:shd w:val="clear" w:color="auto" w:fill="auto"/>
            <w:noWrap/>
            <w:vAlign w:val="bottom"/>
          </w:tcPr>
          <w:p w14:paraId="179A7C5D" w14:textId="77777777" w:rsidR="001574DA" w:rsidRPr="005030A1" w:rsidRDefault="001574DA" w:rsidP="001574DA">
            <w:pPr>
              <w:pStyle w:val="TableText"/>
              <w:spacing w:before="120"/>
              <w:ind w:right="340"/>
              <w:jc w:val="center"/>
            </w:pPr>
            <w:r w:rsidRPr="005030A1">
              <w:t>0.196</w:t>
            </w:r>
          </w:p>
        </w:tc>
        <w:tc>
          <w:tcPr>
            <w:tcW w:w="1198" w:type="dxa"/>
            <w:tcBorders>
              <w:left w:val="single" w:sz="4" w:space="0" w:color="auto"/>
              <w:right w:val="single" w:sz="4" w:space="0" w:color="auto"/>
            </w:tcBorders>
            <w:shd w:val="clear" w:color="auto" w:fill="auto"/>
            <w:noWrap/>
          </w:tcPr>
          <w:p w14:paraId="1CA1BD0D" w14:textId="77777777" w:rsidR="001574DA" w:rsidRPr="005030A1" w:rsidRDefault="001574DA" w:rsidP="001574DA">
            <w:pPr>
              <w:pStyle w:val="TableText"/>
              <w:spacing w:before="120"/>
              <w:ind w:right="340"/>
              <w:jc w:val="center"/>
            </w:pPr>
            <w:r w:rsidRPr="005030A1">
              <w:t>0.404</w:t>
            </w:r>
          </w:p>
        </w:tc>
      </w:tr>
      <w:tr w:rsidR="001574DA" w:rsidRPr="005030A1" w14:paraId="543CA7DE"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3C4BB5E" w14:textId="77777777" w:rsidR="001574DA" w:rsidRPr="005030A1" w:rsidRDefault="001574DA" w:rsidP="001574DA">
            <w:pPr>
              <w:pStyle w:val="TableText"/>
              <w:jc w:val="right"/>
              <w:rPr>
                <w:rFonts w:ascii="Univers 55" w:hAnsi="Univers 55"/>
              </w:rPr>
            </w:pPr>
            <w:r w:rsidRPr="005030A1">
              <w:t>91</w:t>
            </w:r>
          </w:p>
        </w:tc>
        <w:tc>
          <w:tcPr>
            <w:tcW w:w="1810" w:type="dxa"/>
            <w:tcBorders>
              <w:left w:val="single" w:sz="4" w:space="0" w:color="auto"/>
            </w:tcBorders>
            <w:shd w:val="clear" w:color="auto" w:fill="auto"/>
            <w:noWrap/>
            <w:vAlign w:val="bottom"/>
          </w:tcPr>
          <w:p w14:paraId="2D54A538" w14:textId="77777777" w:rsidR="001574DA" w:rsidRPr="005030A1" w:rsidRDefault="001574DA" w:rsidP="001574DA">
            <w:pPr>
              <w:pStyle w:val="TableText"/>
              <w:spacing w:before="120"/>
              <w:ind w:right="340"/>
              <w:jc w:val="center"/>
            </w:pPr>
            <w:r w:rsidRPr="005030A1">
              <w:t>7.761</w:t>
            </w:r>
          </w:p>
        </w:tc>
        <w:tc>
          <w:tcPr>
            <w:tcW w:w="1416" w:type="dxa"/>
            <w:shd w:val="clear" w:color="auto" w:fill="auto"/>
            <w:noWrap/>
            <w:vAlign w:val="bottom"/>
          </w:tcPr>
          <w:p w14:paraId="2353254B" w14:textId="77777777" w:rsidR="001574DA" w:rsidRPr="005030A1" w:rsidRDefault="001574DA" w:rsidP="001574DA">
            <w:pPr>
              <w:pStyle w:val="TableText"/>
              <w:spacing w:before="120"/>
              <w:ind w:right="340"/>
              <w:jc w:val="center"/>
            </w:pPr>
            <w:r w:rsidRPr="005030A1">
              <w:t>7.422</w:t>
            </w:r>
          </w:p>
        </w:tc>
        <w:tc>
          <w:tcPr>
            <w:tcW w:w="1150" w:type="dxa"/>
            <w:tcBorders>
              <w:right w:val="single" w:sz="4" w:space="0" w:color="auto"/>
            </w:tcBorders>
            <w:shd w:val="clear" w:color="auto" w:fill="auto"/>
            <w:noWrap/>
            <w:vAlign w:val="bottom"/>
          </w:tcPr>
          <w:p w14:paraId="47CA80D1" w14:textId="77777777" w:rsidR="001574DA" w:rsidRPr="005030A1" w:rsidRDefault="001574DA" w:rsidP="001574DA">
            <w:pPr>
              <w:pStyle w:val="TableText"/>
              <w:spacing w:before="120"/>
              <w:ind w:right="340"/>
              <w:jc w:val="center"/>
            </w:pPr>
            <w:r w:rsidRPr="005030A1">
              <w:t>0.125</w:t>
            </w:r>
          </w:p>
        </w:tc>
        <w:tc>
          <w:tcPr>
            <w:tcW w:w="1260" w:type="dxa"/>
            <w:tcBorders>
              <w:left w:val="single" w:sz="4" w:space="0" w:color="auto"/>
            </w:tcBorders>
            <w:shd w:val="clear" w:color="auto" w:fill="auto"/>
            <w:noWrap/>
            <w:vAlign w:val="bottom"/>
          </w:tcPr>
          <w:p w14:paraId="3EBCB236" w14:textId="77777777" w:rsidR="001574DA" w:rsidRPr="005030A1" w:rsidRDefault="001574DA" w:rsidP="001574DA">
            <w:pPr>
              <w:pStyle w:val="TableText"/>
              <w:spacing w:before="120"/>
              <w:ind w:right="340"/>
              <w:jc w:val="center"/>
            </w:pPr>
            <w:r w:rsidRPr="005030A1">
              <w:t>3.643</w:t>
            </w:r>
          </w:p>
        </w:tc>
        <w:tc>
          <w:tcPr>
            <w:tcW w:w="1146" w:type="dxa"/>
            <w:tcBorders>
              <w:right w:val="single" w:sz="4" w:space="0" w:color="auto"/>
            </w:tcBorders>
            <w:shd w:val="clear" w:color="auto" w:fill="auto"/>
            <w:noWrap/>
            <w:vAlign w:val="bottom"/>
          </w:tcPr>
          <w:p w14:paraId="680D84C0" w14:textId="77777777" w:rsidR="001574DA" w:rsidRPr="005030A1" w:rsidRDefault="001574DA" w:rsidP="001574DA">
            <w:pPr>
              <w:pStyle w:val="TableText"/>
              <w:spacing w:before="120"/>
              <w:ind w:right="340"/>
              <w:jc w:val="center"/>
            </w:pPr>
            <w:r w:rsidRPr="005030A1">
              <w:t>0.157</w:t>
            </w:r>
          </w:p>
        </w:tc>
        <w:tc>
          <w:tcPr>
            <w:tcW w:w="1198" w:type="dxa"/>
            <w:tcBorders>
              <w:left w:val="single" w:sz="4" w:space="0" w:color="auto"/>
              <w:right w:val="single" w:sz="4" w:space="0" w:color="auto"/>
            </w:tcBorders>
            <w:shd w:val="clear" w:color="auto" w:fill="auto"/>
            <w:noWrap/>
          </w:tcPr>
          <w:p w14:paraId="69AAB05C" w14:textId="77777777" w:rsidR="001574DA" w:rsidRPr="005030A1" w:rsidRDefault="001574DA" w:rsidP="001574DA">
            <w:pPr>
              <w:pStyle w:val="TableText"/>
              <w:spacing w:before="120"/>
              <w:ind w:right="340"/>
              <w:jc w:val="center"/>
            </w:pPr>
            <w:r w:rsidRPr="005030A1">
              <w:t>0.345</w:t>
            </w:r>
          </w:p>
        </w:tc>
      </w:tr>
      <w:tr w:rsidR="001574DA" w:rsidRPr="005030A1" w14:paraId="7F79C3F6"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3600BF73" w14:textId="77777777" w:rsidR="001574DA" w:rsidRPr="005030A1" w:rsidRDefault="001574DA" w:rsidP="001574DA">
            <w:pPr>
              <w:pStyle w:val="TableText"/>
              <w:jc w:val="right"/>
              <w:rPr>
                <w:rFonts w:ascii="Univers 55" w:hAnsi="Univers 55"/>
              </w:rPr>
            </w:pPr>
            <w:r w:rsidRPr="005030A1">
              <w:t>92</w:t>
            </w:r>
          </w:p>
        </w:tc>
        <w:tc>
          <w:tcPr>
            <w:tcW w:w="1810" w:type="dxa"/>
            <w:tcBorders>
              <w:left w:val="single" w:sz="4" w:space="0" w:color="auto"/>
            </w:tcBorders>
            <w:shd w:val="clear" w:color="auto" w:fill="auto"/>
            <w:noWrap/>
            <w:vAlign w:val="bottom"/>
          </w:tcPr>
          <w:p w14:paraId="55BD6369" w14:textId="77777777" w:rsidR="001574DA" w:rsidRPr="005030A1" w:rsidRDefault="001574DA" w:rsidP="001574DA">
            <w:pPr>
              <w:pStyle w:val="TableText"/>
              <w:spacing w:before="120"/>
              <w:ind w:right="340"/>
              <w:jc w:val="center"/>
            </w:pPr>
            <w:r w:rsidRPr="005030A1">
              <w:t>7.617</w:t>
            </w:r>
          </w:p>
        </w:tc>
        <w:tc>
          <w:tcPr>
            <w:tcW w:w="1416" w:type="dxa"/>
            <w:shd w:val="clear" w:color="auto" w:fill="auto"/>
            <w:noWrap/>
            <w:vAlign w:val="bottom"/>
          </w:tcPr>
          <w:p w14:paraId="5D9B9BAB" w14:textId="77777777" w:rsidR="001574DA" w:rsidRPr="005030A1" w:rsidRDefault="001574DA" w:rsidP="001574DA">
            <w:pPr>
              <w:pStyle w:val="TableText"/>
              <w:spacing w:before="120"/>
              <w:ind w:right="340"/>
              <w:jc w:val="center"/>
            </w:pPr>
            <w:r w:rsidRPr="005030A1">
              <w:t>7.305</w:t>
            </w:r>
          </w:p>
        </w:tc>
        <w:tc>
          <w:tcPr>
            <w:tcW w:w="1150" w:type="dxa"/>
            <w:tcBorders>
              <w:right w:val="single" w:sz="4" w:space="0" w:color="auto"/>
            </w:tcBorders>
            <w:shd w:val="clear" w:color="auto" w:fill="auto"/>
            <w:noWrap/>
            <w:vAlign w:val="bottom"/>
          </w:tcPr>
          <w:p w14:paraId="35AFD7DF" w14:textId="77777777" w:rsidR="001574DA" w:rsidRPr="005030A1" w:rsidRDefault="001574DA" w:rsidP="001574DA">
            <w:pPr>
              <w:pStyle w:val="TableText"/>
              <w:spacing w:before="120"/>
              <w:ind w:right="340"/>
              <w:jc w:val="center"/>
            </w:pPr>
            <w:r w:rsidRPr="005030A1">
              <w:t>0.096</w:t>
            </w:r>
          </w:p>
        </w:tc>
        <w:tc>
          <w:tcPr>
            <w:tcW w:w="1260" w:type="dxa"/>
            <w:tcBorders>
              <w:left w:val="single" w:sz="4" w:space="0" w:color="auto"/>
            </w:tcBorders>
            <w:shd w:val="clear" w:color="auto" w:fill="auto"/>
            <w:noWrap/>
            <w:vAlign w:val="bottom"/>
          </w:tcPr>
          <w:p w14:paraId="35F95D4E" w14:textId="77777777" w:rsidR="001574DA" w:rsidRPr="005030A1" w:rsidRDefault="001574DA" w:rsidP="001574DA">
            <w:pPr>
              <w:pStyle w:val="TableText"/>
              <w:spacing w:before="120"/>
              <w:ind w:right="340"/>
              <w:jc w:val="center"/>
            </w:pPr>
            <w:r w:rsidRPr="005030A1">
              <w:t>3.467</w:t>
            </w:r>
          </w:p>
        </w:tc>
        <w:tc>
          <w:tcPr>
            <w:tcW w:w="1146" w:type="dxa"/>
            <w:tcBorders>
              <w:right w:val="single" w:sz="4" w:space="0" w:color="auto"/>
            </w:tcBorders>
            <w:shd w:val="clear" w:color="auto" w:fill="auto"/>
            <w:noWrap/>
            <w:vAlign w:val="bottom"/>
          </w:tcPr>
          <w:p w14:paraId="3A7D4444" w14:textId="77777777" w:rsidR="001574DA" w:rsidRPr="005030A1" w:rsidRDefault="001574DA" w:rsidP="001574DA">
            <w:pPr>
              <w:pStyle w:val="TableText"/>
              <w:spacing w:before="120"/>
              <w:ind w:right="340"/>
              <w:jc w:val="center"/>
            </w:pPr>
            <w:r w:rsidRPr="005030A1">
              <w:t>0.118</w:t>
            </w:r>
          </w:p>
        </w:tc>
        <w:tc>
          <w:tcPr>
            <w:tcW w:w="1198" w:type="dxa"/>
            <w:tcBorders>
              <w:left w:val="single" w:sz="4" w:space="0" w:color="auto"/>
              <w:right w:val="single" w:sz="4" w:space="0" w:color="auto"/>
            </w:tcBorders>
            <w:shd w:val="clear" w:color="auto" w:fill="auto"/>
            <w:noWrap/>
          </w:tcPr>
          <w:p w14:paraId="72B0B0C1" w14:textId="77777777" w:rsidR="001574DA" w:rsidRPr="005030A1" w:rsidRDefault="001574DA" w:rsidP="001574DA">
            <w:pPr>
              <w:pStyle w:val="TableText"/>
              <w:spacing w:before="120"/>
              <w:ind w:right="340"/>
              <w:jc w:val="center"/>
            </w:pPr>
            <w:r w:rsidRPr="005030A1">
              <w:t>0.241</w:t>
            </w:r>
          </w:p>
        </w:tc>
      </w:tr>
      <w:tr w:rsidR="001574DA" w:rsidRPr="005030A1" w14:paraId="3E664C0E"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7D5FAB46" w14:textId="77777777" w:rsidR="001574DA" w:rsidRPr="005030A1" w:rsidRDefault="001574DA" w:rsidP="001574DA">
            <w:pPr>
              <w:pStyle w:val="TableText"/>
              <w:jc w:val="right"/>
              <w:rPr>
                <w:rFonts w:ascii="Univers 55" w:hAnsi="Univers 55"/>
              </w:rPr>
            </w:pPr>
            <w:r w:rsidRPr="005030A1">
              <w:t>93</w:t>
            </w:r>
          </w:p>
        </w:tc>
        <w:tc>
          <w:tcPr>
            <w:tcW w:w="1810" w:type="dxa"/>
            <w:tcBorders>
              <w:left w:val="single" w:sz="4" w:space="0" w:color="auto"/>
            </w:tcBorders>
            <w:shd w:val="clear" w:color="auto" w:fill="auto"/>
            <w:noWrap/>
            <w:vAlign w:val="bottom"/>
          </w:tcPr>
          <w:p w14:paraId="5A3AA6D2" w14:textId="77777777" w:rsidR="001574DA" w:rsidRPr="005030A1" w:rsidRDefault="001574DA" w:rsidP="001574DA">
            <w:pPr>
              <w:pStyle w:val="TableText"/>
              <w:spacing w:before="120"/>
              <w:ind w:right="340"/>
              <w:jc w:val="center"/>
            </w:pPr>
            <w:r w:rsidRPr="005030A1">
              <w:t>7.486</w:t>
            </w:r>
          </w:p>
        </w:tc>
        <w:tc>
          <w:tcPr>
            <w:tcW w:w="1416" w:type="dxa"/>
            <w:shd w:val="clear" w:color="auto" w:fill="auto"/>
            <w:noWrap/>
            <w:vAlign w:val="bottom"/>
          </w:tcPr>
          <w:p w14:paraId="171EB303" w14:textId="77777777" w:rsidR="001574DA" w:rsidRPr="005030A1" w:rsidRDefault="001574DA" w:rsidP="001574DA">
            <w:pPr>
              <w:pStyle w:val="TableText"/>
              <w:spacing w:before="120"/>
              <w:ind w:right="340"/>
              <w:jc w:val="center"/>
            </w:pPr>
            <w:r w:rsidRPr="005030A1">
              <w:t>7.199</w:t>
            </w:r>
          </w:p>
        </w:tc>
        <w:tc>
          <w:tcPr>
            <w:tcW w:w="1150" w:type="dxa"/>
            <w:tcBorders>
              <w:right w:val="single" w:sz="4" w:space="0" w:color="auto"/>
            </w:tcBorders>
            <w:shd w:val="clear" w:color="auto" w:fill="auto"/>
            <w:noWrap/>
            <w:vAlign w:val="bottom"/>
          </w:tcPr>
          <w:p w14:paraId="0FC64313" w14:textId="77777777" w:rsidR="001574DA" w:rsidRPr="005030A1" w:rsidRDefault="001574DA" w:rsidP="001574DA">
            <w:pPr>
              <w:pStyle w:val="TableText"/>
              <w:spacing w:before="120"/>
              <w:ind w:right="340"/>
              <w:jc w:val="center"/>
            </w:pPr>
            <w:r w:rsidRPr="005030A1">
              <w:t>0.075</w:t>
            </w:r>
          </w:p>
        </w:tc>
        <w:tc>
          <w:tcPr>
            <w:tcW w:w="1260" w:type="dxa"/>
            <w:tcBorders>
              <w:left w:val="single" w:sz="4" w:space="0" w:color="auto"/>
            </w:tcBorders>
            <w:shd w:val="clear" w:color="auto" w:fill="auto"/>
            <w:noWrap/>
            <w:vAlign w:val="bottom"/>
          </w:tcPr>
          <w:p w14:paraId="4407E03B" w14:textId="77777777" w:rsidR="001574DA" w:rsidRPr="005030A1" w:rsidRDefault="001574DA" w:rsidP="001574DA">
            <w:pPr>
              <w:pStyle w:val="TableText"/>
              <w:spacing w:before="120"/>
              <w:ind w:right="340"/>
              <w:jc w:val="center"/>
            </w:pPr>
            <w:r w:rsidRPr="005030A1">
              <w:t>3.304</w:t>
            </w:r>
          </w:p>
        </w:tc>
        <w:tc>
          <w:tcPr>
            <w:tcW w:w="1146" w:type="dxa"/>
            <w:tcBorders>
              <w:right w:val="single" w:sz="4" w:space="0" w:color="auto"/>
            </w:tcBorders>
            <w:shd w:val="clear" w:color="auto" w:fill="auto"/>
            <w:noWrap/>
            <w:vAlign w:val="bottom"/>
          </w:tcPr>
          <w:p w14:paraId="7D321757" w14:textId="77777777" w:rsidR="001574DA" w:rsidRPr="005030A1" w:rsidRDefault="001574DA" w:rsidP="001574DA">
            <w:pPr>
              <w:pStyle w:val="TableText"/>
              <w:spacing w:before="120"/>
              <w:ind w:right="340"/>
              <w:jc w:val="center"/>
            </w:pPr>
            <w:r w:rsidRPr="005030A1">
              <w:t>0.091</w:t>
            </w:r>
          </w:p>
        </w:tc>
        <w:tc>
          <w:tcPr>
            <w:tcW w:w="1198" w:type="dxa"/>
            <w:tcBorders>
              <w:left w:val="single" w:sz="4" w:space="0" w:color="auto"/>
              <w:right w:val="single" w:sz="4" w:space="0" w:color="auto"/>
            </w:tcBorders>
            <w:shd w:val="clear" w:color="auto" w:fill="auto"/>
            <w:noWrap/>
          </w:tcPr>
          <w:p w14:paraId="05B651A1" w14:textId="77777777" w:rsidR="001574DA" w:rsidRPr="005030A1" w:rsidRDefault="001574DA" w:rsidP="001574DA">
            <w:pPr>
              <w:pStyle w:val="TableText"/>
              <w:spacing w:before="120"/>
              <w:ind w:right="340"/>
              <w:jc w:val="center"/>
            </w:pPr>
            <w:r w:rsidRPr="005030A1">
              <w:t>0.188</w:t>
            </w:r>
          </w:p>
        </w:tc>
      </w:tr>
      <w:tr w:rsidR="001574DA" w:rsidRPr="005030A1" w14:paraId="502424C0"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75808242" w14:textId="77777777" w:rsidR="001574DA" w:rsidRPr="005030A1" w:rsidRDefault="001574DA" w:rsidP="001574DA">
            <w:pPr>
              <w:pStyle w:val="TableText"/>
              <w:jc w:val="right"/>
              <w:rPr>
                <w:rFonts w:ascii="Univers 55" w:hAnsi="Univers 55"/>
              </w:rPr>
            </w:pPr>
            <w:r w:rsidRPr="005030A1">
              <w:t>94</w:t>
            </w:r>
          </w:p>
        </w:tc>
        <w:tc>
          <w:tcPr>
            <w:tcW w:w="1810" w:type="dxa"/>
            <w:tcBorders>
              <w:left w:val="single" w:sz="4" w:space="0" w:color="auto"/>
            </w:tcBorders>
            <w:shd w:val="clear" w:color="auto" w:fill="auto"/>
            <w:noWrap/>
            <w:vAlign w:val="bottom"/>
          </w:tcPr>
          <w:p w14:paraId="5E1221A0" w14:textId="77777777" w:rsidR="001574DA" w:rsidRPr="005030A1" w:rsidRDefault="001574DA" w:rsidP="001574DA">
            <w:pPr>
              <w:pStyle w:val="TableText"/>
              <w:spacing w:before="120"/>
              <w:ind w:right="340"/>
              <w:jc w:val="center"/>
            </w:pPr>
            <w:r w:rsidRPr="005030A1">
              <w:t>7.364</w:t>
            </w:r>
          </w:p>
        </w:tc>
        <w:tc>
          <w:tcPr>
            <w:tcW w:w="1416" w:type="dxa"/>
            <w:shd w:val="clear" w:color="auto" w:fill="auto"/>
            <w:noWrap/>
            <w:vAlign w:val="bottom"/>
          </w:tcPr>
          <w:p w14:paraId="78A0D681" w14:textId="77777777" w:rsidR="001574DA" w:rsidRPr="005030A1" w:rsidRDefault="001574DA" w:rsidP="001574DA">
            <w:pPr>
              <w:pStyle w:val="TableText"/>
              <w:spacing w:before="120"/>
              <w:ind w:right="340"/>
              <w:jc w:val="center"/>
            </w:pPr>
            <w:r w:rsidRPr="005030A1">
              <w:t>7.100</w:t>
            </w:r>
          </w:p>
        </w:tc>
        <w:tc>
          <w:tcPr>
            <w:tcW w:w="1150" w:type="dxa"/>
            <w:tcBorders>
              <w:right w:val="single" w:sz="4" w:space="0" w:color="auto"/>
            </w:tcBorders>
            <w:shd w:val="clear" w:color="auto" w:fill="auto"/>
            <w:noWrap/>
            <w:vAlign w:val="bottom"/>
          </w:tcPr>
          <w:p w14:paraId="4D521BD5" w14:textId="77777777" w:rsidR="001574DA" w:rsidRPr="005030A1" w:rsidRDefault="001574DA" w:rsidP="001574DA">
            <w:pPr>
              <w:pStyle w:val="TableText"/>
              <w:spacing w:before="120"/>
              <w:ind w:right="340"/>
              <w:jc w:val="center"/>
            </w:pPr>
            <w:r w:rsidRPr="005030A1">
              <w:t>0.057</w:t>
            </w:r>
          </w:p>
        </w:tc>
        <w:tc>
          <w:tcPr>
            <w:tcW w:w="1260" w:type="dxa"/>
            <w:tcBorders>
              <w:left w:val="single" w:sz="4" w:space="0" w:color="auto"/>
            </w:tcBorders>
            <w:shd w:val="clear" w:color="auto" w:fill="auto"/>
            <w:noWrap/>
            <w:vAlign w:val="bottom"/>
          </w:tcPr>
          <w:p w14:paraId="620295B7" w14:textId="77777777" w:rsidR="001574DA" w:rsidRPr="005030A1" w:rsidRDefault="001574DA" w:rsidP="001574DA">
            <w:pPr>
              <w:pStyle w:val="TableText"/>
              <w:spacing w:before="120"/>
              <w:ind w:right="340"/>
              <w:jc w:val="center"/>
            </w:pPr>
            <w:r w:rsidRPr="005030A1">
              <w:t>3.154</w:t>
            </w:r>
          </w:p>
        </w:tc>
        <w:tc>
          <w:tcPr>
            <w:tcW w:w="1146" w:type="dxa"/>
            <w:tcBorders>
              <w:right w:val="single" w:sz="4" w:space="0" w:color="auto"/>
            </w:tcBorders>
            <w:shd w:val="clear" w:color="auto" w:fill="auto"/>
            <w:noWrap/>
            <w:vAlign w:val="bottom"/>
          </w:tcPr>
          <w:p w14:paraId="1836776F" w14:textId="77777777" w:rsidR="001574DA" w:rsidRPr="005030A1" w:rsidRDefault="001574DA" w:rsidP="001574DA">
            <w:pPr>
              <w:pStyle w:val="TableText"/>
              <w:spacing w:before="120"/>
              <w:ind w:right="340"/>
              <w:jc w:val="center"/>
            </w:pPr>
            <w:r w:rsidRPr="005030A1">
              <w:t>0.067</w:t>
            </w:r>
          </w:p>
        </w:tc>
        <w:tc>
          <w:tcPr>
            <w:tcW w:w="1198" w:type="dxa"/>
            <w:tcBorders>
              <w:left w:val="single" w:sz="4" w:space="0" w:color="auto"/>
              <w:right w:val="single" w:sz="4" w:space="0" w:color="auto"/>
            </w:tcBorders>
            <w:shd w:val="clear" w:color="auto" w:fill="auto"/>
            <w:noWrap/>
          </w:tcPr>
          <w:p w14:paraId="7C908AA7" w14:textId="77777777" w:rsidR="001574DA" w:rsidRPr="005030A1" w:rsidRDefault="001574DA" w:rsidP="001574DA">
            <w:pPr>
              <w:pStyle w:val="TableText"/>
              <w:spacing w:before="120"/>
              <w:ind w:right="340"/>
              <w:jc w:val="center"/>
            </w:pPr>
            <w:r w:rsidRPr="005030A1">
              <w:t>0.138</w:t>
            </w:r>
          </w:p>
        </w:tc>
      </w:tr>
      <w:tr w:rsidR="001574DA" w:rsidRPr="005030A1" w14:paraId="51DC0188"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15A2ABCD" w14:textId="77777777" w:rsidR="001574DA" w:rsidRPr="005030A1" w:rsidRDefault="001574DA" w:rsidP="001574DA">
            <w:pPr>
              <w:pStyle w:val="TableText"/>
              <w:jc w:val="right"/>
              <w:rPr>
                <w:rFonts w:ascii="Univers 55" w:hAnsi="Univers 55"/>
              </w:rPr>
            </w:pPr>
            <w:r w:rsidRPr="005030A1">
              <w:t>95</w:t>
            </w:r>
          </w:p>
        </w:tc>
        <w:tc>
          <w:tcPr>
            <w:tcW w:w="1810" w:type="dxa"/>
            <w:tcBorders>
              <w:left w:val="single" w:sz="4" w:space="0" w:color="auto"/>
            </w:tcBorders>
            <w:shd w:val="clear" w:color="auto" w:fill="auto"/>
            <w:noWrap/>
            <w:vAlign w:val="bottom"/>
          </w:tcPr>
          <w:p w14:paraId="1CA586FB" w14:textId="77777777" w:rsidR="001574DA" w:rsidRPr="005030A1" w:rsidRDefault="001574DA" w:rsidP="001574DA">
            <w:pPr>
              <w:pStyle w:val="TableText"/>
              <w:spacing w:before="120"/>
              <w:ind w:right="340"/>
              <w:jc w:val="center"/>
            </w:pPr>
            <w:r w:rsidRPr="005030A1">
              <w:t>7.252</w:t>
            </w:r>
          </w:p>
        </w:tc>
        <w:tc>
          <w:tcPr>
            <w:tcW w:w="1416" w:type="dxa"/>
            <w:shd w:val="clear" w:color="auto" w:fill="auto"/>
            <w:noWrap/>
            <w:vAlign w:val="bottom"/>
          </w:tcPr>
          <w:p w14:paraId="153804CE" w14:textId="77777777" w:rsidR="001574DA" w:rsidRPr="005030A1" w:rsidRDefault="001574DA" w:rsidP="001574DA">
            <w:pPr>
              <w:pStyle w:val="TableText"/>
              <w:spacing w:before="120"/>
              <w:ind w:right="340"/>
              <w:jc w:val="center"/>
            </w:pPr>
            <w:r w:rsidRPr="005030A1">
              <w:t>7.008</w:t>
            </w:r>
          </w:p>
        </w:tc>
        <w:tc>
          <w:tcPr>
            <w:tcW w:w="1150" w:type="dxa"/>
            <w:tcBorders>
              <w:right w:val="single" w:sz="4" w:space="0" w:color="auto"/>
            </w:tcBorders>
            <w:shd w:val="clear" w:color="auto" w:fill="auto"/>
            <w:noWrap/>
            <w:vAlign w:val="bottom"/>
          </w:tcPr>
          <w:p w14:paraId="211D2077" w14:textId="77777777" w:rsidR="001574DA" w:rsidRPr="005030A1" w:rsidRDefault="001574DA" w:rsidP="001574DA">
            <w:pPr>
              <w:pStyle w:val="TableText"/>
              <w:spacing w:before="120"/>
              <w:ind w:right="340"/>
              <w:jc w:val="center"/>
            </w:pPr>
            <w:r w:rsidRPr="005030A1">
              <w:t>0.043</w:t>
            </w:r>
          </w:p>
        </w:tc>
        <w:tc>
          <w:tcPr>
            <w:tcW w:w="1260" w:type="dxa"/>
            <w:tcBorders>
              <w:left w:val="single" w:sz="4" w:space="0" w:color="auto"/>
            </w:tcBorders>
            <w:shd w:val="clear" w:color="auto" w:fill="auto"/>
            <w:noWrap/>
            <w:vAlign w:val="bottom"/>
          </w:tcPr>
          <w:p w14:paraId="75732F99" w14:textId="77777777" w:rsidR="001574DA" w:rsidRPr="005030A1" w:rsidRDefault="001574DA" w:rsidP="001574DA">
            <w:pPr>
              <w:pStyle w:val="TableText"/>
              <w:spacing w:before="120"/>
              <w:ind w:right="340"/>
              <w:jc w:val="center"/>
            </w:pPr>
            <w:r w:rsidRPr="005030A1">
              <w:t>3.015</w:t>
            </w:r>
          </w:p>
        </w:tc>
        <w:tc>
          <w:tcPr>
            <w:tcW w:w="1146" w:type="dxa"/>
            <w:tcBorders>
              <w:right w:val="single" w:sz="4" w:space="0" w:color="auto"/>
            </w:tcBorders>
            <w:shd w:val="clear" w:color="auto" w:fill="auto"/>
            <w:noWrap/>
            <w:vAlign w:val="bottom"/>
          </w:tcPr>
          <w:p w14:paraId="5EF5ED87" w14:textId="77777777" w:rsidR="001574DA" w:rsidRPr="005030A1" w:rsidRDefault="001574DA" w:rsidP="001574DA">
            <w:pPr>
              <w:pStyle w:val="TableText"/>
              <w:spacing w:before="120"/>
              <w:ind w:right="340"/>
              <w:jc w:val="center"/>
            </w:pPr>
            <w:r w:rsidRPr="005030A1">
              <w:t>0.049</w:t>
            </w:r>
          </w:p>
        </w:tc>
        <w:tc>
          <w:tcPr>
            <w:tcW w:w="1198" w:type="dxa"/>
            <w:tcBorders>
              <w:left w:val="single" w:sz="4" w:space="0" w:color="auto"/>
              <w:right w:val="single" w:sz="4" w:space="0" w:color="auto"/>
            </w:tcBorders>
            <w:shd w:val="clear" w:color="auto" w:fill="auto"/>
            <w:noWrap/>
          </w:tcPr>
          <w:p w14:paraId="1BA63215" w14:textId="77777777" w:rsidR="001574DA" w:rsidRPr="005030A1" w:rsidRDefault="001574DA" w:rsidP="001574DA">
            <w:pPr>
              <w:pStyle w:val="TableText"/>
              <w:spacing w:before="120"/>
              <w:ind w:right="340"/>
              <w:jc w:val="center"/>
            </w:pPr>
            <w:r w:rsidRPr="005030A1">
              <w:t>0.090</w:t>
            </w:r>
          </w:p>
        </w:tc>
      </w:tr>
      <w:tr w:rsidR="001574DA" w:rsidRPr="005030A1" w14:paraId="5E6D2D7F"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0339733" w14:textId="77777777" w:rsidR="001574DA" w:rsidRPr="005030A1" w:rsidRDefault="001574DA" w:rsidP="001574DA">
            <w:pPr>
              <w:pStyle w:val="TableText"/>
              <w:jc w:val="right"/>
              <w:rPr>
                <w:rFonts w:ascii="Univers 55" w:hAnsi="Univers 55"/>
              </w:rPr>
            </w:pPr>
            <w:r w:rsidRPr="005030A1">
              <w:t>96</w:t>
            </w:r>
          </w:p>
        </w:tc>
        <w:tc>
          <w:tcPr>
            <w:tcW w:w="1810" w:type="dxa"/>
            <w:tcBorders>
              <w:left w:val="single" w:sz="4" w:space="0" w:color="auto"/>
            </w:tcBorders>
            <w:shd w:val="clear" w:color="auto" w:fill="auto"/>
            <w:noWrap/>
            <w:vAlign w:val="bottom"/>
          </w:tcPr>
          <w:p w14:paraId="563C3C5E" w14:textId="77777777" w:rsidR="001574DA" w:rsidRPr="005030A1" w:rsidRDefault="001574DA" w:rsidP="001574DA">
            <w:pPr>
              <w:pStyle w:val="TableText"/>
              <w:spacing w:before="120"/>
              <w:ind w:right="340"/>
              <w:jc w:val="center"/>
            </w:pPr>
            <w:r w:rsidRPr="005030A1">
              <w:t>7.148</w:t>
            </w:r>
          </w:p>
        </w:tc>
        <w:tc>
          <w:tcPr>
            <w:tcW w:w="1416" w:type="dxa"/>
            <w:shd w:val="clear" w:color="auto" w:fill="auto"/>
            <w:noWrap/>
            <w:vAlign w:val="bottom"/>
          </w:tcPr>
          <w:p w14:paraId="5FE4CEDF" w14:textId="77777777" w:rsidR="001574DA" w:rsidRPr="005030A1" w:rsidRDefault="001574DA" w:rsidP="001574DA">
            <w:pPr>
              <w:pStyle w:val="TableText"/>
              <w:spacing w:before="120"/>
              <w:ind w:right="340"/>
              <w:jc w:val="center"/>
            </w:pPr>
            <w:r w:rsidRPr="005030A1">
              <w:t>6.922</w:t>
            </w:r>
          </w:p>
        </w:tc>
        <w:tc>
          <w:tcPr>
            <w:tcW w:w="1150" w:type="dxa"/>
            <w:tcBorders>
              <w:right w:val="single" w:sz="4" w:space="0" w:color="auto"/>
            </w:tcBorders>
            <w:shd w:val="clear" w:color="auto" w:fill="auto"/>
            <w:noWrap/>
            <w:vAlign w:val="bottom"/>
          </w:tcPr>
          <w:p w14:paraId="67E11860" w14:textId="77777777" w:rsidR="001574DA" w:rsidRPr="005030A1" w:rsidRDefault="001574DA" w:rsidP="001574DA">
            <w:pPr>
              <w:pStyle w:val="TableText"/>
              <w:spacing w:before="120"/>
              <w:ind w:right="340"/>
              <w:jc w:val="center"/>
            </w:pPr>
            <w:r w:rsidRPr="005030A1">
              <w:t>0.035</w:t>
            </w:r>
          </w:p>
        </w:tc>
        <w:tc>
          <w:tcPr>
            <w:tcW w:w="1260" w:type="dxa"/>
            <w:tcBorders>
              <w:left w:val="single" w:sz="4" w:space="0" w:color="auto"/>
            </w:tcBorders>
            <w:shd w:val="clear" w:color="auto" w:fill="auto"/>
            <w:noWrap/>
            <w:vAlign w:val="bottom"/>
          </w:tcPr>
          <w:p w14:paraId="41711323" w14:textId="77777777" w:rsidR="001574DA" w:rsidRPr="005030A1" w:rsidRDefault="001574DA" w:rsidP="001574DA">
            <w:pPr>
              <w:pStyle w:val="TableText"/>
              <w:spacing w:before="120"/>
              <w:ind w:right="340"/>
              <w:jc w:val="center"/>
            </w:pPr>
            <w:r w:rsidRPr="005030A1">
              <w:t>2.885</w:t>
            </w:r>
          </w:p>
        </w:tc>
        <w:tc>
          <w:tcPr>
            <w:tcW w:w="1146" w:type="dxa"/>
            <w:tcBorders>
              <w:right w:val="single" w:sz="4" w:space="0" w:color="auto"/>
            </w:tcBorders>
            <w:shd w:val="clear" w:color="auto" w:fill="auto"/>
            <w:noWrap/>
            <w:vAlign w:val="bottom"/>
          </w:tcPr>
          <w:p w14:paraId="29F7EDA6" w14:textId="77777777" w:rsidR="001574DA" w:rsidRPr="005030A1" w:rsidRDefault="001574DA" w:rsidP="001574DA">
            <w:pPr>
              <w:pStyle w:val="TableText"/>
              <w:spacing w:before="120"/>
              <w:ind w:right="340"/>
              <w:jc w:val="center"/>
            </w:pPr>
            <w:r w:rsidRPr="005030A1">
              <w:t>0.038</w:t>
            </w:r>
          </w:p>
        </w:tc>
        <w:tc>
          <w:tcPr>
            <w:tcW w:w="1198" w:type="dxa"/>
            <w:tcBorders>
              <w:left w:val="single" w:sz="4" w:space="0" w:color="auto"/>
              <w:right w:val="single" w:sz="4" w:space="0" w:color="auto"/>
            </w:tcBorders>
            <w:shd w:val="clear" w:color="auto" w:fill="auto"/>
            <w:noWrap/>
          </w:tcPr>
          <w:p w14:paraId="2764BB2B" w14:textId="77777777" w:rsidR="001574DA" w:rsidRPr="005030A1" w:rsidRDefault="001574DA" w:rsidP="001574DA">
            <w:pPr>
              <w:pStyle w:val="TableText"/>
              <w:spacing w:before="120"/>
              <w:ind w:right="340"/>
              <w:jc w:val="center"/>
            </w:pPr>
            <w:r w:rsidRPr="005030A1">
              <w:t>0.044</w:t>
            </w:r>
          </w:p>
        </w:tc>
      </w:tr>
      <w:tr w:rsidR="001574DA" w:rsidRPr="005030A1" w14:paraId="086416E3"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1D7748EA" w14:textId="77777777" w:rsidR="001574DA" w:rsidRPr="005030A1" w:rsidRDefault="001574DA" w:rsidP="001574DA">
            <w:pPr>
              <w:pStyle w:val="TableText"/>
              <w:jc w:val="right"/>
              <w:rPr>
                <w:rFonts w:ascii="Univers 55" w:hAnsi="Univers 55"/>
              </w:rPr>
            </w:pPr>
            <w:r w:rsidRPr="005030A1">
              <w:t>97</w:t>
            </w:r>
          </w:p>
        </w:tc>
        <w:tc>
          <w:tcPr>
            <w:tcW w:w="1810" w:type="dxa"/>
            <w:tcBorders>
              <w:left w:val="single" w:sz="4" w:space="0" w:color="auto"/>
            </w:tcBorders>
            <w:shd w:val="clear" w:color="auto" w:fill="auto"/>
            <w:noWrap/>
            <w:vAlign w:val="bottom"/>
          </w:tcPr>
          <w:p w14:paraId="04350271" w14:textId="77777777" w:rsidR="001574DA" w:rsidRPr="005030A1" w:rsidRDefault="001574DA" w:rsidP="001574DA">
            <w:pPr>
              <w:pStyle w:val="TableText"/>
              <w:spacing w:before="120"/>
              <w:ind w:right="340"/>
              <w:jc w:val="center"/>
            </w:pPr>
            <w:r w:rsidRPr="005030A1">
              <w:t>7.050</w:t>
            </w:r>
          </w:p>
        </w:tc>
        <w:tc>
          <w:tcPr>
            <w:tcW w:w="1416" w:type="dxa"/>
            <w:shd w:val="clear" w:color="auto" w:fill="auto"/>
            <w:noWrap/>
            <w:vAlign w:val="bottom"/>
          </w:tcPr>
          <w:p w14:paraId="00AB5CD5" w14:textId="77777777" w:rsidR="001574DA" w:rsidRPr="005030A1" w:rsidRDefault="001574DA" w:rsidP="001574DA">
            <w:pPr>
              <w:pStyle w:val="TableText"/>
              <w:spacing w:before="120"/>
              <w:ind w:right="340"/>
              <w:jc w:val="center"/>
            </w:pPr>
            <w:r w:rsidRPr="005030A1">
              <w:t>6.841</w:t>
            </w:r>
          </w:p>
        </w:tc>
        <w:tc>
          <w:tcPr>
            <w:tcW w:w="1150" w:type="dxa"/>
            <w:tcBorders>
              <w:right w:val="single" w:sz="4" w:space="0" w:color="auto"/>
            </w:tcBorders>
            <w:shd w:val="clear" w:color="auto" w:fill="auto"/>
            <w:noWrap/>
            <w:vAlign w:val="bottom"/>
          </w:tcPr>
          <w:p w14:paraId="4914F833" w14:textId="77777777" w:rsidR="001574DA" w:rsidRPr="005030A1" w:rsidRDefault="001574DA" w:rsidP="001574DA">
            <w:pPr>
              <w:pStyle w:val="TableText"/>
              <w:spacing w:before="120"/>
              <w:ind w:right="340"/>
              <w:jc w:val="center"/>
            </w:pPr>
            <w:r w:rsidRPr="005030A1">
              <w:t>0.034</w:t>
            </w:r>
          </w:p>
        </w:tc>
        <w:tc>
          <w:tcPr>
            <w:tcW w:w="1260" w:type="dxa"/>
            <w:tcBorders>
              <w:left w:val="single" w:sz="4" w:space="0" w:color="auto"/>
            </w:tcBorders>
            <w:shd w:val="clear" w:color="auto" w:fill="auto"/>
            <w:noWrap/>
            <w:vAlign w:val="bottom"/>
          </w:tcPr>
          <w:p w14:paraId="4482856F" w14:textId="77777777" w:rsidR="001574DA" w:rsidRPr="005030A1" w:rsidRDefault="001574DA" w:rsidP="001574DA">
            <w:pPr>
              <w:pStyle w:val="TableText"/>
              <w:spacing w:before="120"/>
              <w:ind w:right="340"/>
              <w:jc w:val="center"/>
            </w:pPr>
            <w:r w:rsidRPr="005030A1">
              <w:t>2.764</w:t>
            </w:r>
          </w:p>
        </w:tc>
        <w:tc>
          <w:tcPr>
            <w:tcW w:w="1146" w:type="dxa"/>
            <w:tcBorders>
              <w:right w:val="single" w:sz="4" w:space="0" w:color="auto"/>
            </w:tcBorders>
            <w:shd w:val="clear" w:color="auto" w:fill="auto"/>
            <w:noWrap/>
            <w:vAlign w:val="bottom"/>
          </w:tcPr>
          <w:p w14:paraId="5E45CE83" w14:textId="77777777" w:rsidR="001574DA" w:rsidRPr="005030A1" w:rsidRDefault="001574DA" w:rsidP="001574DA">
            <w:pPr>
              <w:pStyle w:val="TableText"/>
              <w:spacing w:before="120"/>
              <w:ind w:right="340"/>
              <w:jc w:val="center"/>
            </w:pPr>
            <w:r w:rsidRPr="005030A1">
              <w:t>0.037</w:t>
            </w:r>
          </w:p>
        </w:tc>
        <w:tc>
          <w:tcPr>
            <w:tcW w:w="1198" w:type="dxa"/>
            <w:tcBorders>
              <w:left w:val="single" w:sz="4" w:space="0" w:color="auto"/>
              <w:right w:val="single" w:sz="4" w:space="0" w:color="auto"/>
            </w:tcBorders>
            <w:shd w:val="clear" w:color="auto" w:fill="auto"/>
            <w:noWrap/>
          </w:tcPr>
          <w:p w14:paraId="3710539A" w14:textId="77777777" w:rsidR="001574DA" w:rsidRPr="005030A1" w:rsidRDefault="001574DA" w:rsidP="001574DA">
            <w:pPr>
              <w:pStyle w:val="TableText"/>
              <w:spacing w:before="120"/>
              <w:ind w:right="340"/>
              <w:jc w:val="center"/>
            </w:pPr>
            <w:r w:rsidRPr="005030A1">
              <w:t>0.043</w:t>
            </w:r>
          </w:p>
        </w:tc>
      </w:tr>
      <w:tr w:rsidR="001574DA" w:rsidRPr="005030A1" w14:paraId="5471D788"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2CEB113" w14:textId="77777777" w:rsidR="001574DA" w:rsidRPr="005030A1" w:rsidRDefault="001574DA" w:rsidP="001574DA">
            <w:pPr>
              <w:pStyle w:val="TableText"/>
              <w:jc w:val="right"/>
              <w:rPr>
                <w:rFonts w:ascii="Univers 55" w:hAnsi="Univers 55"/>
              </w:rPr>
            </w:pPr>
            <w:r w:rsidRPr="005030A1">
              <w:t>98</w:t>
            </w:r>
          </w:p>
        </w:tc>
        <w:tc>
          <w:tcPr>
            <w:tcW w:w="1810" w:type="dxa"/>
            <w:tcBorders>
              <w:left w:val="single" w:sz="4" w:space="0" w:color="auto"/>
            </w:tcBorders>
            <w:shd w:val="clear" w:color="auto" w:fill="auto"/>
            <w:noWrap/>
            <w:vAlign w:val="bottom"/>
          </w:tcPr>
          <w:p w14:paraId="4E6BD8A1" w14:textId="77777777" w:rsidR="001574DA" w:rsidRPr="005030A1" w:rsidRDefault="001574DA" w:rsidP="001574DA">
            <w:pPr>
              <w:pStyle w:val="TableText"/>
              <w:spacing w:before="120"/>
              <w:ind w:right="340"/>
              <w:jc w:val="center"/>
            </w:pPr>
            <w:r w:rsidRPr="005030A1">
              <w:t>6.958</w:t>
            </w:r>
          </w:p>
        </w:tc>
        <w:tc>
          <w:tcPr>
            <w:tcW w:w="1416" w:type="dxa"/>
            <w:shd w:val="clear" w:color="auto" w:fill="auto"/>
            <w:noWrap/>
            <w:vAlign w:val="bottom"/>
          </w:tcPr>
          <w:p w14:paraId="1A627135" w14:textId="77777777" w:rsidR="001574DA" w:rsidRPr="005030A1" w:rsidRDefault="001574DA" w:rsidP="001574DA">
            <w:pPr>
              <w:pStyle w:val="TableText"/>
              <w:spacing w:before="120"/>
              <w:ind w:right="340"/>
              <w:jc w:val="center"/>
            </w:pPr>
            <w:r w:rsidRPr="005030A1">
              <w:t>6.765</w:t>
            </w:r>
          </w:p>
        </w:tc>
        <w:tc>
          <w:tcPr>
            <w:tcW w:w="1150" w:type="dxa"/>
            <w:tcBorders>
              <w:right w:val="single" w:sz="4" w:space="0" w:color="auto"/>
            </w:tcBorders>
            <w:shd w:val="clear" w:color="auto" w:fill="auto"/>
            <w:noWrap/>
            <w:vAlign w:val="bottom"/>
          </w:tcPr>
          <w:p w14:paraId="4D9DCB21" w14:textId="77777777" w:rsidR="001574DA" w:rsidRPr="005030A1" w:rsidRDefault="001574DA" w:rsidP="001574DA">
            <w:pPr>
              <w:pStyle w:val="TableText"/>
              <w:spacing w:before="120"/>
              <w:ind w:right="340"/>
              <w:jc w:val="center"/>
            </w:pPr>
            <w:r w:rsidRPr="005030A1">
              <w:t>0.033</w:t>
            </w:r>
          </w:p>
        </w:tc>
        <w:tc>
          <w:tcPr>
            <w:tcW w:w="1260" w:type="dxa"/>
            <w:tcBorders>
              <w:left w:val="single" w:sz="4" w:space="0" w:color="auto"/>
            </w:tcBorders>
            <w:shd w:val="clear" w:color="auto" w:fill="auto"/>
            <w:noWrap/>
            <w:vAlign w:val="bottom"/>
          </w:tcPr>
          <w:p w14:paraId="398698C4" w14:textId="77777777" w:rsidR="001574DA" w:rsidRPr="005030A1" w:rsidRDefault="001574DA" w:rsidP="001574DA">
            <w:pPr>
              <w:pStyle w:val="TableText"/>
              <w:spacing w:before="120"/>
              <w:ind w:right="340"/>
              <w:jc w:val="center"/>
            </w:pPr>
            <w:r w:rsidRPr="005030A1">
              <w:t>2.650</w:t>
            </w:r>
          </w:p>
        </w:tc>
        <w:tc>
          <w:tcPr>
            <w:tcW w:w="1146" w:type="dxa"/>
            <w:tcBorders>
              <w:right w:val="single" w:sz="4" w:space="0" w:color="auto"/>
            </w:tcBorders>
            <w:shd w:val="clear" w:color="auto" w:fill="auto"/>
            <w:noWrap/>
            <w:vAlign w:val="bottom"/>
          </w:tcPr>
          <w:p w14:paraId="7B9F60A1" w14:textId="77777777" w:rsidR="001574DA" w:rsidRPr="005030A1" w:rsidRDefault="001574DA" w:rsidP="001574DA">
            <w:pPr>
              <w:pStyle w:val="TableText"/>
              <w:spacing w:before="120"/>
              <w:ind w:right="340"/>
              <w:jc w:val="center"/>
            </w:pPr>
            <w:r w:rsidRPr="005030A1">
              <w:t>0.036</w:t>
            </w:r>
          </w:p>
        </w:tc>
        <w:tc>
          <w:tcPr>
            <w:tcW w:w="1198" w:type="dxa"/>
            <w:tcBorders>
              <w:left w:val="single" w:sz="4" w:space="0" w:color="auto"/>
              <w:right w:val="single" w:sz="4" w:space="0" w:color="auto"/>
            </w:tcBorders>
            <w:shd w:val="clear" w:color="auto" w:fill="auto"/>
            <w:noWrap/>
          </w:tcPr>
          <w:p w14:paraId="2C4B00FE" w14:textId="77777777" w:rsidR="001574DA" w:rsidRPr="005030A1" w:rsidRDefault="001574DA" w:rsidP="001574DA">
            <w:pPr>
              <w:pStyle w:val="TableText"/>
              <w:spacing w:before="120"/>
              <w:ind w:right="340"/>
              <w:jc w:val="center"/>
            </w:pPr>
            <w:r w:rsidRPr="005030A1">
              <w:t>0.042</w:t>
            </w:r>
          </w:p>
        </w:tc>
      </w:tr>
      <w:tr w:rsidR="001574DA" w:rsidRPr="005030A1" w14:paraId="744DDACC"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2E664C48" w14:textId="77777777" w:rsidR="001574DA" w:rsidRPr="005030A1" w:rsidRDefault="001574DA" w:rsidP="001574DA">
            <w:pPr>
              <w:pStyle w:val="TableText"/>
              <w:jc w:val="right"/>
              <w:rPr>
                <w:rFonts w:ascii="Univers 55" w:hAnsi="Univers 55"/>
              </w:rPr>
            </w:pPr>
            <w:r w:rsidRPr="005030A1">
              <w:t>99</w:t>
            </w:r>
          </w:p>
        </w:tc>
        <w:tc>
          <w:tcPr>
            <w:tcW w:w="1810" w:type="dxa"/>
            <w:tcBorders>
              <w:left w:val="single" w:sz="4" w:space="0" w:color="auto"/>
            </w:tcBorders>
            <w:shd w:val="clear" w:color="auto" w:fill="auto"/>
            <w:noWrap/>
            <w:vAlign w:val="bottom"/>
          </w:tcPr>
          <w:p w14:paraId="258931C3" w14:textId="77777777" w:rsidR="001574DA" w:rsidRPr="005030A1" w:rsidRDefault="001574DA" w:rsidP="001574DA">
            <w:pPr>
              <w:pStyle w:val="TableText"/>
              <w:spacing w:before="120"/>
              <w:ind w:right="340"/>
              <w:jc w:val="center"/>
            </w:pPr>
            <w:r w:rsidRPr="005030A1">
              <w:t>6.871</w:t>
            </w:r>
          </w:p>
        </w:tc>
        <w:tc>
          <w:tcPr>
            <w:tcW w:w="1416" w:type="dxa"/>
            <w:shd w:val="clear" w:color="auto" w:fill="auto"/>
            <w:noWrap/>
            <w:vAlign w:val="bottom"/>
          </w:tcPr>
          <w:p w14:paraId="1B46C3E2" w14:textId="77777777" w:rsidR="001574DA" w:rsidRPr="005030A1" w:rsidRDefault="001574DA" w:rsidP="001574DA">
            <w:pPr>
              <w:pStyle w:val="TableText"/>
              <w:spacing w:before="120"/>
              <w:ind w:right="340"/>
              <w:jc w:val="center"/>
            </w:pPr>
            <w:r w:rsidRPr="005030A1">
              <w:t>6.693</w:t>
            </w:r>
          </w:p>
        </w:tc>
        <w:tc>
          <w:tcPr>
            <w:tcW w:w="1150" w:type="dxa"/>
            <w:tcBorders>
              <w:right w:val="single" w:sz="4" w:space="0" w:color="auto"/>
            </w:tcBorders>
            <w:shd w:val="clear" w:color="auto" w:fill="auto"/>
            <w:noWrap/>
            <w:vAlign w:val="bottom"/>
          </w:tcPr>
          <w:p w14:paraId="04D577DE" w14:textId="77777777" w:rsidR="001574DA" w:rsidRPr="005030A1" w:rsidRDefault="001574DA" w:rsidP="001574DA">
            <w:pPr>
              <w:pStyle w:val="TableText"/>
              <w:spacing w:before="120"/>
              <w:ind w:right="340"/>
              <w:jc w:val="center"/>
            </w:pPr>
            <w:r w:rsidRPr="005030A1">
              <w:t>0.032</w:t>
            </w:r>
          </w:p>
        </w:tc>
        <w:tc>
          <w:tcPr>
            <w:tcW w:w="1260" w:type="dxa"/>
            <w:tcBorders>
              <w:left w:val="single" w:sz="4" w:space="0" w:color="auto"/>
            </w:tcBorders>
            <w:shd w:val="clear" w:color="auto" w:fill="auto"/>
            <w:noWrap/>
            <w:vAlign w:val="bottom"/>
          </w:tcPr>
          <w:p w14:paraId="0C642D0F" w14:textId="77777777" w:rsidR="001574DA" w:rsidRPr="005030A1" w:rsidRDefault="001574DA" w:rsidP="001574DA">
            <w:pPr>
              <w:pStyle w:val="TableText"/>
              <w:spacing w:before="120"/>
              <w:ind w:right="340"/>
              <w:jc w:val="center"/>
            </w:pPr>
            <w:r w:rsidRPr="005030A1">
              <w:t>2.541</w:t>
            </w:r>
          </w:p>
        </w:tc>
        <w:tc>
          <w:tcPr>
            <w:tcW w:w="1146" w:type="dxa"/>
            <w:tcBorders>
              <w:right w:val="single" w:sz="4" w:space="0" w:color="auto"/>
            </w:tcBorders>
            <w:shd w:val="clear" w:color="auto" w:fill="auto"/>
            <w:noWrap/>
            <w:vAlign w:val="bottom"/>
          </w:tcPr>
          <w:p w14:paraId="7A214EC5" w14:textId="77777777" w:rsidR="001574DA" w:rsidRPr="005030A1" w:rsidRDefault="001574DA" w:rsidP="001574DA">
            <w:pPr>
              <w:pStyle w:val="TableText"/>
              <w:spacing w:before="120"/>
              <w:ind w:right="340"/>
              <w:jc w:val="center"/>
            </w:pPr>
            <w:r w:rsidRPr="005030A1">
              <w:t>0.035</w:t>
            </w:r>
          </w:p>
        </w:tc>
        <w:tc>
          <w:tcPr>
            <w:tcW w:w="1198" w:type="dxa"/>
            <w:tcBorders>
              <w:left w:val="single" w:sz="4" w:space="0" w:color="auto"/>
              <w:right w:val="single" w:sz="4" w:space="0" w:color="auto"/>
            </w:tcBorders>
            <w:shd w:val="clear" w:color="auto" w:fill="auto"/>
            <w:noWrap/>
          </w:tcPr>
          <w:p w14:paraId="6AD7CFDA" w14:textId="77777777" w:rsidR="001574DA" w:rsidRPr="005030A1" w:rsidRDefault="001574DA" w:rsidP="001574DA">
            <w:pPr>
              <w:pStyle w:val="TableText"/>
              <w:spacing w:before="120"/>
              <w:ind w:right="340"/>
              <w:jc w:val="center"/>
            </w:pPr>
            <w:r w:rsidRPr="005030A1">
              <w:t>0.041</w:t>
            </w:r>
          </w:p>
        </w:tc>
      </w:tr>
      <w:tr w:rsidR="001574DA" w:rsidRPr="005030A1" w14:paraId="26D9095B"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69CFC702" w14:textId="77777777" w:rsidR="001574DA" w:rsidRPr="005030A1" w:rsidRDefault="001574DA" w:rsidP="001574DA">
            <w:pPr>
              <w:pStyle w:val="TableText"/>
              <w:jc w:val="right"/>
              <w:rPr>
                <w:rFonts w:ascii="Univers 55" w:hAnsi="Univers 55"/>
              </w:rPr>
            </w:pPr>
            <w:r w:rsidRPr="005030A1">
              <w:t>100</w:t>
            </w:r>
          </w:p>
        </w:tc>
        <w:tc>
          <w:tcPr>
            <w:tcW w:w="1810" w:type="dxa"/>
            <w:tcBorders>
              <w:left w:val="single" w:sz="4" w:space="0" w:color="auto"/>
            </w:tcBorders>
            <w:shd w:val="clear" w:color="auto" w:fill="auto"/>
            <w:noWrap/>
            <w:vAlign w:val="bottom"/>
          </w:tcPr>
          <w:p w14:paraId="63127E27" w14:textId="77777777" w:rsidR="001574DA" w:rsidRPr="005030A1" w:rsidRDefault="001574DA" w:rsidP="001574DA">
            <w:pPr>
              <w:pStyle w:val="TableText"/>
              <w:spacing w:before="120"/>
              <w:ind w:right="340"/>
              <w:jc w:val="center"/>
            </w:pPr>
            <w:r w:rsidRPr="005030A1">
              <w:t>6.786</w:t>
            </w:r>
          </w:p>
        </w:tc>
        <w:tc>
          <w:tcPr>
            <w:tcW w:w="1416" w:type="dxa"/>
            <w:shd w:val="clear" w:color="auto" w:fill="auto"/>
            <w:noWrap/>
            <w:vAlign w:val="bottom"/>
          </w:tcPr>
          <w:p w14:paraId="577E839F" w14:textId="77777777" w:rsidR="001574DA" w:rsidRPr="005030A1" w:rsidRDefault="001574DA" w:rsidP="001574DA">
            <w:pPr>
              <w:pStyle w:val="TableText"/>
              <w:spacing w:before="120"/>
              <w:ind w:right="340"/>
              <w:jc w:val="center"/>
            </w:pPr>
            <w:r w:rsidRPr="005030A1">
              <w:t>6.623</w:t>
            </w:r>
          </w:p>
        </w:tc>
        <w:tc>
          <w:tcPr>
            <w:tcW w:w="1150" w:type="dxa"/>
            <w:tcBorders>
              <w:right w:val="single" w:sz="4" w:space="0" w:color="auto"/>
            </w:tcBorders>
            <w:shd w:val="clear" w:color="auto" w:fill="auto"/>
            <w:noWrap/>
            <w:vAlign w:val="bottom"/>
          </w:tcPr>
          <w:p w14:paraId="2B8C425B" w14:textId="77777777" w:rsidR="001574DA" w:rsidRPr="005030A1" w:rsidRDefault="001574DA" w:rsidP="001574DA">
            <w:pPr>
              <w:pStyle w:val="TableText"/>
              <w:spacing w:before="120"/>
              <w:ind w:right="340"/>
              <w:jc w:val="center"/>
            </w:pPr>
            <w:r w:rsidRPr="005030A1">
              <w:t>0.030</w:t>
            </w:r>
          </w:p>
        </w:tc>
        <w:tc>
          <w:tcPr>
            <w:tcW w:w="1260" w:type="dxa"/>
            <w:tcBorders>
              <w:left w:val="single" w:sz="4" w:space="0" w:color="auto"/>
            </w:tcBorders>
            <w:shd w:val="clear" w:color="auto" w:fill="auto"/>
            <w:noWrap/>
            <w:vAlign w:val="bottom"/>
          </w:tcPr>
          <w:p w14:paraId="3EDA5D7F" w14:textId="77777777" w:rsidR="001574DA" w:rsidRPr="005030A1" w:rsidRDefault="001574DA" w:rsidP="001574DA">
            <w:pPr>
              <w:pStyle w:val="TableText"/>
              <w:spacing w:before="120"/>
              <w:ind w:right="340"/>
              <w:jc w:val="center"/>
            </w:pPr>
            <w:r w:rsidRPr="005030A1">
              <w:t>2.435</w:t>
            </w:r>
          </w:p>
        </w:tc>
        <w:tc>
          <w:tcPr>
            <w:tcW w:w="1146" w:type="dxa"/>
            <w:tcBorders>
              <w:right w:val="single" w:sz="4" w:space="0" w:color="auto"/>
            </w:tcBorders>
            <w:shd w:val="clear" w:color="auto" w:fill="auto"/>
            <w:noWrap/>
            <w:vAlign w:val="bottom"/>
          </w:tcPr>
          <w:p w14:paraId="5A41B311" w14:textId="77777777" w:rsidR="001574DA" w:rsidRPr="005030A1" w:rsidRDefault="001574DA" w:rsidP="001574DA">
            <w:pPr>
              <w:pStyle w:val="TableText"/>
              <w:spacing w:before="120"/>
              <w:ind w:right="340"/>
              <w:jc w:val="center"/>
            </w:pPr>
            <w:r w:rsidRPr="005030A1">
              <w:t>0.033</w:t>
            </w:r>
          </w:p>
        </w:tc>
        <w:tc>
          <w:tcPr>
            <w:tcW w:w="1198" w:type="dxa"/>
            <w:tcBorders>
              <w:left w:val="single" w:sz="4" w:space="0" w:color="auto"/>
              <w:right w:val="single" w:sz="4" w:space="0" w:color="auto"/>
            </w:tcBorders>
            <w:shd w:val="clear" w:color="auto" w:fill="auto"/>
            <w:noWrap/>
          </w:tcPr>
          <w:p w14:paraId="257F7C87" w14:textId="77777777" w:rsidR="001574DA" w:rsidRPr="005030A1" w:rsidRDefault="001574DA" w:rsidP="001574DA">
            <w:pPr>
              <w:pStyle w:val="TableText"/>
              <w:spacing w:before="120"/>
              <w:ind w:right="340"/>
              <w:jc w:val="center"/>
            </w:pPr>
            <w:r w:rsidRPr="005030A1">
              <w:t>0.039</w:t>
            </w:r>
          </w:p>
        </w:tc>
      </w:tr>
      <w:tr w:rsidR="001574DA" w:rsidRPr="005030A1" w14:paraId="435D88F2"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6F48B861" w14:textId="77777777" w:rsidR="001574DA" w:rsidRPr="005030A1" w:rsidRDefault="001574DA" w:rsidP="001574DA">
            <w:pPr>
              <w:pStyle w:val="TableText"/>
              <w:jc w:val="right"/>
              <w:rPr>
                <w:rFonts w:ascii="Univers 55" w:hAnsi="Univers 55"/>
              </w:rPr>
            </w:pPr>
            <w:r w:rsidRPr="005030A1">
              <w:t>101</w:t>
            </w:r>
          </w:p>
        </w:tc>
        <w:tc>
          <w:tcPr>
            <w:tcW w:w="1810" w:type="dxa"/>
            <w:tcBorders>
              <w:left w:val="single" w:sz="4" w:space="0" w:color="auto"/>
            </w:tcBorders>
            <w:shd w:val="clear" w:color="auto" w:fill="auto"/>
            <w:noWrap/>
            <w:vAlign w:val="bottom"/>
          </w:tcPr>
          <w:p w14:paraId="53D656A6" w14:textId="77777777" w:rsidR="001574DA" w:rsidRPr="005030A1" w:rsidRDefault="001574DA" w:rsidP="001574DA">
            <w:pPr>
              <w:pStyle w:val="TableText"/>
              <w:spacing w:before="120"/>
              <w:ind w:right="340"/>
              <w:jc w:val="center"/>
            </w:pPr>
            <w:r w:rsidRPr="005030A1">
              <w:t>6.703</w:t>
            </w:r>
          </w:p>
        </w:tc>
        <w:tc>
          <w:tcPr>
            <w:tcW w:w="1416" w:type="dxa"/>
            <w:shd w:val="clear" w:color="auto" w:fill="auto"/>
            <w:noWrap/>
            <w:vAlign w:val="bottom"/>
          </w:tcPr>
          <w:p w14:paraId="60C7106B" w14:textId="77777777" w:rsidR="001574DA" w:rsidRPr="005030A1" w:rsidRDefault="001574DA" w:rsidP="001574DA">
            <w:pPr>
              <w:pStyle w:val="TableText"/>
              <w:spacing w:before="120"/>
              <w:ind w:right="340"/>
              <w:jc w:val="center"/>
            </w:pPr>
            <w:r w:rsidRPr="005030A1">
              <w:t>6.554</w:t>
            </w:r>
          </w:p>
        </w:tc>
        <w:tc>
          <w:tcPr>
            <w:tcW w:w="1150" w:type="dxa"/>
            <w:tcBorders>
              <w:right w:val="single" w:sz="4" w:space="0" w:color="auto"/>
            </w:tcBorders>
            <w:shd w:val="clear" w:color="auto" w:fill="auto"/>
            <w:noWrap/>
            <w:vAlign w:val="bottom"/>
          </w:tcPr>
          <w:p w14:paraId="4FCDCB36" w14:textId="77777777" w:rsidR="001574DA" w:rsidRPr="005030A1" w:rsidRDefault="001574DA" w:rsidP="001574DA">
            <w:pPr>
              <w:pStyle w:val="TableText"/>
              <w:spacing w:before="120"/>
              <w:ind w:right="340"/>
              <w:jc w:val="center"/>
            </w:pPr>
            <w:r w:rsidRPr="005030A1">
              <w:t>0.029</w:t>
            </w:r>
          </w:p>
        </w:tc>
        <w:tc>
          <w:tcPr>
            <w:tcW w:w="1260" w:type="dxa"/>
            <w:tcBorders>
              <w:left w:val="single" w:sz="4" w:space="0" w:color="auto"/>
            </w:tcBorders>
            <w:shd w:val="clear" w:color="auto" w:fill="auto"/>
            <w:noWrap/>
            <w:vAlign w:val="bottom"/>
          </w:tcPr>
          <w:p w14:paraId="24F9B780" w14:textId="77777777" w:rsidR="001574DA" w:rsidRPr="005030A1" w:rsidRDefault="001574DA" w:rsidP="001574DA">
            <w:pPr>
              <w:pStyle w:val="TableText"/>
              <w:spacing w:before="120"/>
              <w:ind w:right="340"/>
              <w:jc w:val="center"/>
            </w:pPr>
            <w:r w:rsidRPr="005030A1">
              <w:t>2.328</w:t>
            </w:r>
          </w:p>
        </w:tc>
        <w:tc>
          <w:tcPr>
            <w:tcW w:w="1146" w:type="dxa"/>
            <w:tcBorders>
              <w:right w:val="single" w:sz="4" w:space="0" w:color="auto"/>
            </w:tcBorders>
            <w:shd w:val="clear" w:color="auto" w:fill="auto"/>
            <w:noWrap/>
            <w:vAlign w:val="bottom"/>
          </w:tcPr>
          <w:p w14:paraId="1B017E06" w14:textId="77777777" w:rsidR="001574DA" w:rsidRPr="005030A1" w:rsidRDefault="001574DA" w:rsidP="001574DA">
            <w:pPr>
              <w:pStyle w:val="TableText"/>
              <w:spacing w:before="120"/>
              <w:ind w:right="340"/>
              <w:jc w:val="center"/>
            </w:pPr>
            <w:r w:rsidRPr="005030A1">
              <w:t>0.032</w:t>
            </w:r>
          </w:p>
        </w:tc>
        <w:tc>
          <w:tcPr>
            <w:tcW w:w="1198" w:type="dxa"/>
            <w:tcBorders>
              <w:left w:val="single" w:sz="4" w:space="0" w:color="auto"/>
              <w:right w:val="single" w:sz="4" w:space="0" w:color="auto"/>
            </w:tcBorders>
            <w:shd w:val="clear" w:color="auto" w:fill="auto"/>
            <w:noWrap/>
          </w:tcPr>
          <w:p w14:paraId="234C5B76" w14:textId="77777777" w:rsidR="001574DA" w:rsidRPr="005030A1" w:rsidRDefault="001574DA" w:rsidP="001574DA">
            <w:pPr>
              <w:pStyle w:val="TableText"/>
              <w:spacing w:before="120"/>
              <w:ind w:right="340"/>
              <w:jc w:val="center"/>
            </w:pPr>
            <w:r w:rsidRPr="005030A1">
              <w:t>0.038</w:t>
            </w:r>
          </w:p>
        </w:tc>
      </w:tr>
      <w:tr w:rsidR="001574DA" w:rsidRPr="005030A1" w14:paraId="1B9E78FA"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765B85E6" w14:textId="77777777" w:rsidR="001574DA" w:rsidRPr="005030A1" w:rsidRDefault="001574DA" w:rsidP="001574DA">
            <w:pPr>
              <w:pStyle w:val="TableText"/>
              <w:jc w:val="right"/>
              <w:rPr>
                <w:rFonts w:ascii="Univers 55" w:hAnsi="Univers 55"/>
              </w:rPr>
            </w:pPr>
            <w:r w:rsidRPr="005030A1">
              <w:t>102</w:t>
            </w:r>
          </w:p>
        </w:tc>
        <w:tc>
          <w:tcPr>
            <w:tcW w:w="1810" w:type="dxa"/>
            <w:tcBorders>
              <w:left w:val="single" w:sz="4" w:space="0" w:color="auto"/>
            </w:tcBorders>
            <w:shd w:val="clear" w:color="auto" w:fill="auto"/>
            <w:noWrap/>
            <w:vAlign w:val="bottom"/>
          </w:tcPr>
          <w:p w14:paraId="302CCE87" w14:textId="77777777" w:rsidR="001574DA" w:rsidRPr="005030A1" w:rsidRDefault="001574DA" w:rsidP="001574DA">
            <w:pPr>
              <w:pStyle w:val="TableText"/>
              <w:spacing w:before="120"/>
              <w:ind w:right="340"/>
              <w:jc w:val="center"/>
            </w:pPr>
            <w:r w:rsidRPr="005030A1">
              <w:t>6.620</w:t>
            </w:r>
          </w:p>
        </w:tc>
        <w:tc>
          <w:tcPr>
            <w:tcW w:w="1416" w:type="dxa"/>
            <w:shd w:val="clear" w:color="auto" w:fill="auto"/>
            <w:noWrap/>
            <w:vAlign w:val="bottom"/>
          </w:tcPr>
          <w:p w14:paraId="41FBE231" w14:textId="77777777" w:rsidR="001574DA" w:rsidRPr="005030A1" w:rsidRDefault="001574DA" w:rsidP="001574DA">
            <w:pPr>
              <w:pStyle w:val="TableText"/>
              <w:spacing w:before="120"/>
              <w:ind w:right="340"/>
              <w:jc w:val="center"/>
            </w:pPr>
            <w:r w:rsidRPr="005030A1">
              <w:t>6.485</w:t>
            </w:r>
          </w:p>
        </w:tc>
        <w:tc>
          <w:tcPr>
            <w:tcW w:w="1150" w:type="dxa"/>
            <w:tcBorders>
              <w:right w:val="single" w:sz="4" w:space="0" w:color="auto"/>
            </w:tcBorders>
            <w:shd w:val="clear" w:color="auto" w:fill="auto"/>
            <w:noWrap/>
            <w:vAlign w:val="bottom"/>
          </w:tcPr>
          <w:p w14:paraId="772140C6" w14:textId="77777777" w:rsidR="001574DA" w:rsidRPr="005030A1" w:rsidRDefault="001574DA" w:rsidP="001574DA">
            <w:pPr>
              <w:pStyle w:val="TableText"/>
              <w:spacing w:before="120"/>
              <w:ind w:right="340"/>
              <w:jc w:val="center"/>
            </w:pPr>
            <w:r w:rsidRPr="005030A1">
              <w:t>0.027</w:t>
            </w:r>
          </w:p>
        </w:tc>
        <w:tc>
          <w:tcPr>
            <w:tcW w:w="1260" w:type="dxa"/>
            <w:tcBorders>
              <w:left w:val="single" w:sz="4" w:space="0" w:color="auto"/>
            </w:tcBorders>
            <w:shd w:val="clear" w:color="auto" w:fill="auto"/>
            <w:noWrap/>
            <w:vAlign w:val="bottom"/>
          </w:tcPr>
          <w:p w14:paraId="51BED700" w14:textId="77777777" w:rsidR="001574DA" w:rsidRPr="005030A1" w:rsidRDefault="001574DA" w:rsidP="001574DA">
            <w:pPr>
              <w:pStyle w:val="TableText"/>
              <w:spacing w:before="120"/>
              <w:ind w:right="340"/>
              <w:jc w:val="center"/>
            </w:pPr>
            <w:r w:rsidRPr="005030A1">
              <w:t>2.216</w:t>
            </w:r>
          </w:p>
        </w:tc>
        <w:tc>
          <w:tcPr>
            <w:tcW w:w="1146" w:type="dxa"/>
            <w:tcBorders>
              <w:right w:val="single" w:sz="4" w:space="0" w:color="auto"/>
            </w:tcBorders>
            <w:shd w:val="clear" w:color="auto" w:fill="auto"/>
            <w:noWrap/>
            <w:vAlign w:val="bottom"/>
          </w:tcPr>
          <w:p w14:paraId="214B0A92" w14:textId="77777777" w:rsidR="001574DA" w:rsidRPr="005030A1" w:rsidRDefault="001574DA" w:rsidP="001574DA">
            <w:pPr>
              <w:pStyle w:val="TableText"/>
              <w:spacing w:before="120"/>
              <w:ind w:right="340"/>
              <w:jc w:val="center"/>
            </w:pPr>
            <w:r w:rsidRPr="005030A1">
              <w:t>0.030</w:t>
            </w:r>
          </w:p>
        </w:tc>
        <w:tc>
          <w:tcPr>
            <w:tcW w:w="1198" w:type="dxa"/>
            <w:tcBorders>
              <w:left w:val="single" w:sz="4" w:space="0" w:color="auto"/>
              <w:right w:val="single" w:sz="4" w:space="0" w:color="auto"/>
            </w:tcBorders>
            <w:shd w:val="clear" w:color="auto" w:fill="auto"/>
            <w:noWrap/>
          </w:tcPr>
          <w:p w14:paraId="56E14846" w14:textId="77777777" w:rsidR="001574DA" w:rsidRPr="005030A1" w:rsidRDefault="001574DA" w:rsidP="001574DA">
            <w:pPr>
              <w:pStyle w:val="TableText"/>
              <w:spacing w:before="120"/>
              <w:ind w:right="340"/>
              <w:jc w:val="center"/>
            </w:pPr>
            <w:r w:rsidRPr="005030A1">
              <w:t>0.037</w:t>
            </w:r>
          </w:p>
        </w:tc>
      </w:tr>
      <w:tr w:rsidR="001574DA" w:rsidRPr="005030A1" w14:paraId="239C9FCE"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2993D69A" w14:textId="77777777" w:rsidR="001574DA" w:rsidRPr="005030A1" w:rsidRDefault="001574DA" w:rsidP="001574DA">
            <w:pPr>
              <w:pStyle w:val="TableText"/>
              <w:jc w:val="right"/>
              <w:rPr>
                <w:rFonts w:ascii="Univers 55" w:hAnsi="Univers 55"/>
              </w:rPr>
            </w:pPr>
            <w:r w:rsidRPr="005030A1">
              <w:t>103</w:t>
            </w:r>
          </w:p>
        </w:tc>
        <w:tc>
          <w:tcPr>
            <w:tcW w:w="1810" w:type="dxa"/>
            <w:tcBorders>
              <w:left w:val="single" w:sz="4" w:space="0" w:color="auto"/>
            </w:tcBorders>
            <w:shd w:val="clear" w:color="auto" w:fill="auto"/>
            <w:noWrap/>
            <w:vAlign w:val="bottom"/>
          </w:tcPr>
          <w:p w14:paraId="279CAC3C" w14:textId="77777777" w:rsidR="001574DA" w:rsidRPr="005030A1" w:rsidRDefault="001574DA" w:rsidP="001574DA">
            <w:pPr>
              <w:pStyle w:val="TableText"/>
              <w:spacing w:before="120"/>
              <w:ind w:right="340"/>
              <w:jc w:val="center"/>
            </w:pPr>
            <w:r w:rsidRPr="005030A1">
              <w:t>6.533</w:t>
            </w:r>
          </w:p>
        </w:tc>
        <w:tc>
          <w:tcPr>
            <w:tcW w:w="1416" w:type="dxa"/>
            <w:shd w:val="clear" w:color="auto" w:fill="auto"/>
            <w:noWrap/>
            <w:vAlign w:val="bottom"/>
          </w:tcPr>
          <w:p w14:paraId="40884EEA" w14:textId="77777777" w:rsidR="001574DA" w:rsidRPr="005030A1" w:rsidRDefault="001574DA" w:rsidP="001574DA">
            <w:pPr>
              <w:pStyle w:val="TableText"/>
              <w:spacing w:before="120"/>
              <w:ind w:right="340"/>
              <w:jc w:val="center"/>
            </w:pPr>
            <w:r w:rsidRPr="005030A1">
              <w:t>6.412</w:t>
            </w:r>
          </w:p>
        </w:tc>
        <w:tc>
          <w:tcPr>
            <w:tcW w:w="1150" w:type="dxa"/>
            <w:tcBorders>
              <w:right w:val="single" w:sz="4" w:space="0" w:color="auto"/>
            </w:tcBorders>
            <w:shd w:val="clear" w:color="auto" w:fill="auto"/>
            <w:noWrap/>
            <w:vAlign w:val="bottom"/>
          </w:tcPr>
          <w:p w14:paraId="48484E09" w14:textId="77777777" w:rsidR="001574DA" w:rsidRPr="005030A1" w:rsidRDefault="001574DA" w:rsidP="001574DA">
            <w:pPr>
              <w:pStyle w:val="TableText"/>
              <w:spacing w:before="120"/>
              <w:ind w:right="340"/>
              <w:jc w:val="center"/>
            </w:pPr>
            <w:r w:rsidRPr="005030A1">
              <w:t>0.025</w:t>
            </w:r>
          </w:p>
        </w:tc>
        <w:tc>
          <w:tcPr>
            <w:tcW w:w="1260" w:type="dxa"/>
            <w:tcBorders>
              <w:left w:val="single" w:sz="4" w:space="0" w:color="auto"/>
            </w:tcBorders>
            <w:shd w:val="clear" w:color="auto" w:fill="auto"/>
            <w:noWrap/>
            <w:vAlign w:val="bottom"/>
          </w:tcPr>
          <w:p w14:paraId="18E67FBF" w14:textId="77777777" w:rsidR="001574DA" w:rsidRPr="005030A1" w:rsidRDefault="001574DA" w:rsidP="001574DA">
            <w:pPr>
              <w:pStyle w:val="TableText"/>
              <w:spacing w:before="120"/>
              <w:ind w:right="340"/>
              <w:jc w:val="center"/>
            </w:pPr>
            <w:r w:rsidRPr="005030A1">
              <w:t>2.093</w:t>
            </w:r>
          </w:p>
        </w:tc>
        <w:tc>
          <w:tcPr>
            <w:tcW w:w="1146" w:type="dxa"/>
            <w:tcBorders>
              <w:right w:val="single" w:sz="4" w:space="0" w:color="auto"/>
            </w:tcBorders>
            <w:shd w:val="clear" w:color="auto" w:fill="auto"/>
            <w:noWrap/>
            <w:vAlign w:val="bottom"/>
          </w:tcPr>
          <w:p w14:paraId="5DBF7902" w14:textId="77777777" w:rsidR="001574DA" w:rsidRPr="005030A1" w:rsidRDefault="001574DA" w:rsidP="001574DA">
            <w:pPr>
              <w:pStyle w:val="TableText"/>
              <w:spacing w:before="120"/>
              <w:ind w:right="340"/>
              <w:jc w:val="center"/>
            </w:pPr>
            <w:r w:rsidRPr="005030A1">
              <w:t>0.029</w:t>
            </w:r>
          </w:p>
        </w:tc>
        <w:tc>
          <w:tcPr>
            <w:tcW w:w="1198" w:type="dxa"/>
            <w:tcBorders>
              <w:left w:val="single" w:sz="4" w:space="0" w:color="auto"/>
              <w:right w:val="single" w:sz="4" w:space="0" w:color="auto"/>
            </w:tcBorders>
            <w:shd w:val="clear" w:color="auto" w:fill="auto"/>
            <w:noWrap/>
          </w:tcPr>
          <w:p w14:paraId="15922B87" w14:textId="77777777" w:rsidR="001574DA" w:rsidRPr="005030A1" w:rsidRDefault="001574DA" w:rsidP="001574DA">
            <w:pPr>
              <w:pStyle w:val="TableText"/>
              <w:spacing w:before="120"/>
              <w:ind w:right="340"/>
              <w:jc w:val="center"/>
            </w:pPr>
            <w:r w:rsidRPr="005030A1">
              <w:t>0.035</w:t>
            </w:r>
          </w:p>
        </w:tc>
      </w:tr>
      <w:tr w:rsidR="001574DA" w:rsidRPr="005030A1" w14:paraId="4E3CD785"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4AAB596F" w14:textId="77777777" w:rsidR="001574DA" w:rsidRPr="005030A1" w:rsidRDefault="001574DA" w:rsidP="001574DA">
            <w:pPr>
              <w:pStyle w:val="TableText"/>
              <w:jc w:val="right"/>
              <w:rPr>
                <w:rFonts w:ascii="Univers 55" w:hAnsi="Univers 55"/>
              </w:rPr>
            </w:pPr>
            <w:r w:rsidRPr="005030A1">
              <w:t>104</w:t>
            </w:r>
          </w:p>
        </w:tc>
        <w:tc>
          <w:tcPr>
            <w:tcW w:w="1810" w:type="dxa"/>
            <w:tcBorders>
              <w:left w:val="single" w:sz="4" w:space="0" w:color="auto"/>
            </w:tcBorders>
            <w:shd w:val="clear" w:color="auto" w:fill="auto"/>
            <w:noWrap/>
            <w:vAlign w:val="bottom"/>
          </w:tcPr>
          <w:p w14:paraId="2A92C8A0" w14:textId="77777777" w:rsidR="001574DA" w:rsidRPr="005030A1" w:rsidRDefault="001574DA" w:rsidP="001574DA">
            <w:pPr>
              <w:pStyle w:val="TableText"/>
              <w:spacing w:before="120"/>
              <w:ind w:right="340"/>
              <w:jc w:val="center"/>
            </w:pPr>
            <w:r w:rsidRPr="005030A1">
              <w:t>6.440</w:t>
            </w:r>
          </w:p>
        </w:tc>
        <w:tc>
          <w:tcPr>
            <w:tcW w:w="1416" w:type="dxa"/>
            <w:shd w:val="clear" w:color="auto" w:fill="auto"/>
            <w:noWrap/>
            <w:vAlign w:val="bottom"/>
          </w:tcPr>
          <w:p w14:paraId="5C2758AC" w14:textId="77777777" w:rsidR="001574DA" w:rsidRPr="005030A1" w:rsidRDefault="001574DA" w:rsidP="001574DA">
            <w:pPr>
              <w:pStyle w:val="TableText"/>
              <w:spacing w:before="120"/>
              <w:ind w:right="340"/>
              <w:jc w:val="center"/>
            </w:pPr>
            <w:r w:rsidRPr="005030A1">
              <w:t>6.334</w:t>
            </w:r>
          </w:p>
        </w:tc>
        <w:tc>
          <w:tcPr>
            <w:tcW w:w="1150" w:type="dxa"/>
            <w:tcBorders>
              <w:right w:val="single" w:sz="4" w:space="0" w:color="auto"/>
            </w:tcBorders>
            <w:shd w:val="clear" w:color="auto" w:fill="auto"/>
            <w:noWrap/>
            <w:vAlign w:val="bottom"/>
          </w:tcPr>
          <w:p w14:paraId="6C81A150" w14:textId="77777777" w:rsidR="001574DA" w:rsidRPr="005030A1" w:rsidRDefault="001574DA" w:rsidP="001574DA">
            <w:pPr>
              <w:pStyle w:val="TableText"/>
              <w:spacing w:before="120"/>
              <w:ind w:right="340"/>
              <w:jc w:val="center"/>
            </w:pPr>
            <w:r w:rsidRPr="005030A1">
              <w:t>0.022</w:t>
            </w:r>
          </w:p>
        </w:tc>
        <w:tc>
          <w:tcPr>
            <w:tcW w:w="1260" w:type="dxa"/>
            <w:tcBorders>
              <w:left w:val="single" w:sz="4" w:space="0" w:color="auto"/>
            </w:tcBorders>
            <w:shd w:val="clear" w:color="auto" w:fill="auto"/>
            <w:noWrap/>
            <w:vAlign w:val="bottom"/>
          </w:tcPr>
          <w:p w14:paraId="44166A4E" w14:textId="77777777" w:rsidR="001574DA" w:rsidRPr="005030A1" w:rsidRDefault="001574DA" w:rsidP="001574DA">
            <w:pPr>
              <w:pStyle w:val="TableText"/>
              <w:spacing w:before="120"/>
              <w:ind w:right="340"/>
              <w:jc w:val="center"/>
            </w:pPr>
            <w:r w:rsidRPr="005030A1">
              <w:t>1.946</w:t>
            </w:r>
          </w:p>
        </w:tc>
        <w:tc>
          <w:tcPr>
            <w:tcW w:w="1146" w:type="dxa"/>
            <w:tcBorders>
              <w:right w:val="single" w:sz="4" w:space="0" w:color="auto"/>
            </w:tcBorders>
            <w:shd w:val="clear" w:color="auto" w:fill="auto"/>
            <w:noWrap/>
            <w:vAlign w:val="bottom"/>
          </w:tcPr>
          <w:p w14:paraId="2AF91013" w14:textId="77777777" w:rsidR="001574DA" w:rsidRPr="005030A1" w:rsidRDefault="001574DA" w:rsidP="001574DA">
            <w:pPr>
              <w:pStyle w:val="TableText"/>
              <w:spacing w:before="120"/>
              <w:ind w:right="340"/>
              <w:jc w:val="center"/>
            </w:pPr>
            <w:r w:rsidRPr="005030A1">
              <w:t>0.027</w:t>
            </w:r>
          </w:p>
        </w:tc>
        <w:tc>
          <w:tcPr>
            <w:tcW w:w="1198" w:type="dxa"/>
            <w:tcBorders>
              <w:left w:val="single" w:sz="4" w:space="0" w:color="auto"/>
              <w:right w:val="single" w:sz="4" w:space="0" w:color="auto"/>
            </w:tcBorders>
            <w:shd w:val="clear" w:color="auto" w:fill="auto"/>
            <w:noWrap/>
          </w:tcPr>
          <w:p w14:paraId="2FEA654C" w14:textId="77777777" w:rsidR="001574DA" w:rsidRPr="005030A1" w:rsidRDefault="001574DA" w:rsidP="001574DA">
            <w:pPr>
              <w:pStyle w:val="TableText"/>
              <w:spacing w:before="120"/>
              <w:ind w:right="340"/>
              <w:jc w:val="center"/>
            </w:pPr>
            <w:r w:rsidRPr="005030A1">
              <w:t>0.034</w:t>
            </w:r>
          </w:p>
        </w:tc>
      </w:tr>
      <w:tr w:rsidR="001574DA" w:rsidRPr="005030A1" w14:paraId="42CA64D1"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F24EB07" w14:textId="77777777" w:rsidR="001574DA" w:rsidRPr="005030A1" w:rsidRDefault="001574DA" w:rsidP="001574DA">
            <w:pPr>
              <w:pStyle w:val="TableText"/>
              <w:jc w:val="right"/>
              <w:rPr>
                <w:rFonts w:ascii="Univers 55" w:hAnsi="Univers 55"/>
              </w:rPr>
            </w:pPr>
            <w:r w:rsidRPr="005030A1">
              <w:t>105</w:t>
            </w:r>
          </w:p>
        </w:tc>
        <w:tc>
          <w:tcPr>
            <w:tcW w:w="1810" w:type="dxa"/>
            <w:tcBorders>
              <w:left w:val="single" w:sz="4" w:space="0" w:color="auto"/>
            </w:tcBorders>
            <w:shd w:val="clear" w:color="auto" w:fill="auto"/>
            <w:noWrap/>
            <w:vAlign w:val="bottom"/>
          </w:tcPr>
          <w:p w14:paraId="165919A0" w14:textId="77777777" w:rsidR="001574DA" w:rsidRPr="005030A1" w:rsidRDefault="001574DA" w:rsidP="001574DA">
            <w:pPr>
              <w:pStyle w:val="TableText"/>
              <w:spacing w:before="120"/>
              <w:ind w:right="340"/>
              <w:jc w:val="center"/>
            </w:pPr>
            <w:r w:rsidRPr="005030A1">
              <w:t>6.335</w:t>
            </w:r>
          </w:p>
        </w:tc>
        <w:tc>
          <w:tcPr>
            <w:tcW w:w="1416" w:type="dxa"/>
            <w:shd w:val="clear" w:color="auto" w:fill="auto"/>
            <w:noWrap/>
            <w:vAlign w:val="bottom"/>
          </w:tcPr>
          <w:p w14:paraId="7338DDCC" w14:textId="77777777" w:rsidR="001574DA" w:rsidRPr="005030A1" w:rsidRDefault="001574DA" w:rsidP="001574DA">
            <w:pPr>
              <w:pStyle w:val="TableText"/>
              <w:spacing w:before="120"/>
              <w:ind w:right="340"/>
              <w:jc w:val="center"/>
            </w:pPr>
            <w:r w:rsidRPr="005030A1">
              <w:t>6.245</w:t>
            </w:r>
          </w:p>
        </w:tc>
        <w:tc>
          <w:tcPr>
            <w:tcW w:w="1150" w:type="dxa"/>
            <w:tcBorders>
              <w:right w:val="single" w:sz="4" w:space="0" w:color="auto"/>
            </w:tcBorders>
            <w:shd w:val="clear" w:color="auto" w:fill="auto"/>
            <w:noWrap/>
            <w:vAlign w:val="bottom"/>
          </w:tcPr>
          <w:p w14:paraId="67A1D0AB" w14:textId="77777777" w:rsidR="001574DA" w:rsidRPr="005030A1" w:rsidRDefault="001574DA" w:rsidP="001574DA">
            <w:pPr>
              <w:pStyle w:val="TableText"/>
              <w:spacing w:before="120"/>
              <w:ind w:right="340"/>
              <w:jc w:val="center"/>
            </w:pPr>
            <w:r w:rsidRPr="005030A1">
              <w:t>0.019</w:t>
            </w:r>
          </w:p>
        </w:tc>
        <w:tc>
          <w:tcPr>
            <w:tcW w:w="1260" w:type="dxa"/>
            <w:tcBorders>
              <w:left w:val="single" w:sz="4" w:space="0" w:color="auto"/>
            </w:tcBorders>
            <w:shd w:val="clear" w:color="auto" w:fill="auto"/>
            <w:noWrap/>
            <w:vAlign w:val="bottom"/>
          </w:tcPr>
          <w:p w14:paraId="45CF302C" w14:textId="77777777" w:rsidR="001574DA" w:rsidRPr="005030A1" w:rsidRDefault="001574DA" w:rsidP="001574DA">
            <w:pPr>
              <w:pStyle w:val="TableText"/>
              <w:spacing w:before="120"/>
              <w:ind w:right="340"/>
              <w:jc w:val="center"/>
            </w:pPr>
            <w:r w:rsidRPr="005030A1">
              <w:t>1.757</w:t>
            </w:r>
          </w:p>
        </w:tc>
        <w:tc>
          <w:tcPr>
            <w:tcW w:w="1146" w:type="dxa"/>
            <w:tcBorders>
              <w:right w:val="single" w:sz="4" w:space="0" w:color="auto"/>
            </w:tcBorders>
            <w:shd w:val="clear" w:color="auto" w:fill="auto"/>
            <w:noWrap/>
            <w:vAlign w:val="bottom"/>
          </w:tcPr>
          <w:p w14:paraId="3877F215" w14:textId="77777777" w:rsidR="001574DA" w:rsidRPr="005030A1" w:rsidRDefault="001574DA" w:rsidP="001574DA">
            <w:pPr>
              <w:pStyle w:val="TableText"/>
              <w:spacing w:before="120"/>
              <w:ind w:right="340"/>
              <w:jc w:val="center"/>
            </w:pPr>
            <w:r w:rsidRPr="005030A1">
              <w:t>0.024</w:t>
            </w:r>
          </w:p>
        </w:tc>
        <w:tc>
          <w:tcPr>
            <w:tcW w:w="1198" w:type="dxa"/>
            <w:tcBorders>
              <w:left w:val="single" w:sz="4" w:space="0" w:color="auto"/>
              <w:right w:val="single" w:sz="4" w:space="0" w:color="auto"/>
            </w:tcBorders>
            <w:shd w:val="clear" w:color="auto" w:fill="auto"/>
            <w:noWrap/>
          </w:tcPr>
          <w:p w14:paraId="6C8EF142" w14:textId="77777777" w:rsidR="001574DA" w:rsidRPr="005030A1" w:rsidRDefault="001574DA" w:rsidP="001574DA">
            <w:pPr>
              <w:pStyle w:val="TableText"/>
              <w:spacing w:before="120"/>
              <w:ind w:right="340"/>
              <w:jc w:val="center"/>
            </w:pPr>
            <w:r w:rsidRPr="005030A1">
              <w:t>0.000</w:t>
            </w:r>
          </w:p>
        </w:tc>
      </w:tr>
      <w:tr w:rsidR="001574DA" w:rsidRPr="005030A1" w14:paraId="0554267E"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698A78DF" w14:textId="77777777" w:rsidR="001574DA" w:rsidRPr="005030A1" w:rsidRDefault="001574DA" w:rsidP="001574DA">
            <w:pPr>
              <w:pStyle w:val="TableText"/>
              <w:jc w:val="right"/>
              <w:rPr>
                <w:rFonts w:ascii="Univers 55" w:hAnsi="Univers 55"/>
              </w:rPr>
            </w:pPr>
            <w:r w:rsidRPr="005030A1">
              <w:t>106</w:t>
            </w:r>
          </w:p>
        </w:tc>
        <w:tc>
          <w:tcPr>
            <w:tcW w:w="1810" w:type="dxa"/>
            <w:tcBorders>
              <w:left w:val="single" w:sz="4" w:space="0" w:color="auto"/>
            </w:tcBorders>
            <w:shd w:val="clear" w:color="auto" w:fill="auto"/>
            <w:noWrap/>
            <w:vAlign w:val="bottom"/>
          </w:tcPr>
          <w:p w14:paraId="004BDFC7" w14:textId="77777777" w:rsidR="001574DA" w:rsidRPr="005030A1" w:rsidRDefault="001574DA" w:rsidP="001574DA">
            <w:pPr>
              <w:pStyle w:val="TableText"/>
              <w:spacing w:before="120"/>
              <w:ind w:right="340"/>
              <w:jc w:val="center"/>
            </w:pPr>
            <w:r w:rsidRPr="005030A1">
              <w:t>6.212</w:t>
            </w:r>
          </w:p>
        </w:tc>
        <w:tc>
          <w:tcPr>
            <w:tcW w:w="1416" w:type="dxa"/>
            <w:shd w:val="clear" w:color="auto" w:fill="auto"/>
            <w:noWrap/>
            <w:vAlign w:val="bottom"/>
          </w:tcPr>
          <w:p w14:paraId="79D483D2" w14:textId="77777777" w:rsidR="001574DA" w:rsidRPr="005030A1" w:rsidRDefault="001574DA" w:rsidP="001574DA">
            <w:pPr>
              <w:pStyle w:val="TableText"/>
              <w:spacing w:before="120"/>
              <w:ind w:right="340"/>
              <w:jc w:val="center"/>
            </w:pPr>
            <w:r w:rsidRPr="005030A1">
              <w:t>6.139</w:t>
            </w:r>
          </w:p>
        </w:tc>
        <w:tc>
          <w:tcPr>
            <w:tcW w:w="1150" w:type="dxa"/>
            <w:tcBorders>
              <w:right w:val="single" w:sz="4" w:space="0" w:color="auto"/>
            </w:tcBorders>
            <w:shd w:val="clear" w:color="auto" w:fill="auto"/>
            <w:noWrap/>
            <w:vAlign w:val="bottom"/>
          </w:tcPr>
          <w:p w14:paraId="68D207C6" w14:textId="77777777" w:rsidR="001574DA" w:rsidRPr="005030A1" w:rsidRDefault="001574DA" w:rsidP="001574DA">
            <w:pPr>
              <w:pStyle w:val="TableText"/>
              <w:spacing w:before="120"/>
              <w:ind w:right="340"/>
              <w:jc w:val="center"/>
            </w:pPr>
            <w:r w:rsidRPr="005030A1">
              <w:t>0.016</w:t>
            </w:r>
          </w:p>
        </w:tc>
        <w:tc>
          <w:tcPr>
            <w:tcW w:w="1260" w:type="dxa"/>
            <w:tcBorders>
              <w:left w:val="single" w:sz="4" w:space="0" w:color="auto"/>
            </w:tcBorders>
            <w:shd w:val="clear" w:color="auto" w:fill="auto"/>
            <w:noWrap/>
            <w:vAlign w:val="bottom"/>
          </w:tcPr>
          <w:p w14:paraId="5C812227" w14:textId="77777777" w:rsidR="001574DA" w:rsidRPr="005030A1" w:rsidRDefault="001574DA" w:rsidP="001574DA">
            <w:pPr>
              <w:pStyle w:val="TableText"/>
              <w:spacing w:before="120"/>
              <w:ind w:right="340"/>
              <w:jc w:val="center"/>
            </w:pPr>
            <w:r w:rsidRPr="005030A1">
              <w:t>1.495</w:t>
            </w:r>
          </w:p>
        </w:tc>
        <w:tc>
          <w:tcPr>
            <w:tcW w:w="1146" w:type="dxa"/>
            <w:tcBorders>
              <w:right w:val="single" w:sz="4" w:space="0" w:color="auto"/>
            </w:tcBorders>
            <w:shd w:val="clear" w:color="auto" w:fill="auto"/>
            <w:noWrap/>
            <w:vAlign w:val="bottom"/>
          </w:tcPr>
          <w:p w14:paraId="6108093C" w14:textId="77777777" w:rsidR="001574DA" w:rsidRPr="005030A1" w:rsidRDefault="001574DA" w:rsidP="001574DA">
            <w:pPr>
              <w:pStyle w:val="TableText"/>
              <w:spacing w:before="120"/>
              <w:ind w:right="340"/>
              <w:jc w:val="center"/>
            </w:pPr>
            <w:r w:rsidRPr="005030A1">
              <w:t>0.022</w:t>
            </w:r>
          </w:p>
        </w:tc>
        <w:tc>
          <w:tcPr>
            <w:tcW w:w="1198" w:type="dxa"/>
            <w:tcBorders>
              <w:left w:val="single" w:sz="4" w:space="0" w:color="auto"/>
              <w:right w:val="single" w:sz="4" w:space="0" w:color="auto"/>
            </w:tcBorders>
            <w:shd w:val="clear" w:color="auto" w:fill="auto"/>
            <w:noWrap/>
          </w:tcPr>
          <w:p w14:paraId="0C571F30" w14:textId="77777777" w:rsidR="001574DA" w:rsidRPr="005030A1" w:rsidRDefault="001574DA" w:rsidP="001574DA">
            <w:pPr>
              <w:pStyle w:val="TableText"/>
              <w:spacing w:before="120"/>
              <w:ind w:right="340"/>
              <w:jc w:val="center"/>
            </w:pPr>
            <w:r w:rsidRPr="005030A1">
              <w:t>0.000</w:t>
            </w:r>
          </w:p>
        </w:tc>
      </w:tr>
      <w:tr w:rsidR="001574DA" w:rsidRPr="005030A1" w14:paraId="311A406E"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08557024" w14:textId="77777777" w:rsidR="001574DA" w:rsidRPr="005030A1" w:rsidRDefault="001574DA" w:rsidP="001574DA">
            <w:pPr>
              <w:pStyle w:val="TableText"/>
              <w:jc w:val="right"/>
              <w:rPr>
                <w:rFonts w:ascii="Univers 55" w:hAnsi="Univers 55"/>
              </w:rPr>
            </w:pPr>
            <w:r w:rsidRPr="005030A1">
              <w:t>107</w:t>
            </w:r>
          </w:p>
        </w:tc>
        <w:tc>
          <w:tcPr>
            <w:tcW w:w="1810" w:type="dxa"/>
            <w:tcBorders>
              <w:left w:val="single" w:sz="4" w:space="0" w:color="auto"/>
            </w:tcBorders>
            <w:shd w:val="clear" w:color="auto" w:fill="auto"/>
            <w:noWrap/>
            <w:vAlign w:val="bottom"/>
          </w:tcPr>
          <w:p w14:paraId="50BBC9AD" w14:textId="77777777" w:rsidR="001574DA" w:rsidRPr="005030A1" w:rsidRDefault="001574DA" w:rsidP="001574DA">
            <w:pPr>
              <w:pStyle w:val="TableText"/>
              <w:spacing w:before="120"/>
              <w:ind w:right="340"/>
              <w:jc w:val="center"/>
            </w:pPr>
            <w:r w:rsidRPr="005030A1">
              <w:t>6.060</w:t>
            </w:r>
          </w:p>
        </w:tc>
        <w:tc>
          <w:tcPr>
            <w:tcW w:w="1416" w:type="dxa"/>
            <w:shd w:val="clear" w:color="auto" w:fill="auto"/>
            <w:noWrap/>
            <w:vAlign w:val="bottom"/>
          </w:tcPr>
          <w:p w14:paraId="4F34DF51" w14:textId="77777777" w:rsidR="001574DA" w:rsidRPr="005030A1" w:rsidRDefault="001574DA" w:rsidP="001574DA">
            <w:pPr>
              <w:pStyle w:val="TableText"/>
              <w:spacing w:before="120"/>
              <w:ind w:right="340"/>
              <w:jc w:val="center"/>
            </w:pPr>
            <w:r w:rsidRPr="005030A1">
              <w:t>6.006</w:t>
            </w:r>
          </w:p>
        </w:tc>
        <w:tc>
          <w:tcPr>
            <w:tcW w:w="1150" w:type="dxa"/>
            <w:tcBorders>
              <w:right w:val="single" w:sz="4" w:space="0" w:color="auto"/>
            </w:tcBorders>
            <w:shd w:val="clear" w:color="auto" w:fill="auto"/>
            <w:noWrap/>
            <w:vAlign w:val="bottom"/>
          </w:tcPr>
          <w:p w14:paraId="3A680EBA" w14:textId="77777777" w:rsidR="001574DA" w:rsidRPr="005030A1" w:rsidRDefault="001574DA" w:rsidP="001574DA">
            <w:pPr>
              <w:pStyle w:val="TableText"/>
              <w:spacing w:before="120"/>
              <w:ind w:right="340"/>
              <w:jc w:val="center"/>
            </w:pPr>
            <w:r w:rsidRPr="005030A1">
              <w:t>0.012</w:t>
            </w:r>
          </w:p>
        </w:tc>
        <w:tc>
          <w:tcPr>
            <w:tcW w:w="1260" w:type="dxa"/>
            <w:tcBorders>
              <w:left w:val="single" w:sz="4" w:space="0" w:color="auto"/>
            </w:tcBorders>
            <w:shd w:val="clear" w:color="auto" w:fill="auto"/>
            <w:noWrap/>
            <w:vAlign w:val="bottom"/>
          </w:tcPr>
          <w:p w14:paraId="4509C96A" w14:textId="77777777" w:rsidR="001574DA" w:rsidRPr="005030A1" w:rsidRDefault="001574DA" w:rsidP="001574DA">
            <w:pPr>
              <w:pStyle w:val="TableText"/>
              <w:spacing w:before="120"/>
              <w:ind w:right="340"/>
              <w:jc w:val="center"/>
            </w:pPr>
            <w:r w:rsidRPr="005030A1">
              <w:t>1.105</w:t>
            </w:r>
          </w:p>
        </w:tc>
        <w:tc>
          <w:tcPr>
            <w:tcW w:w="1146" w:type="dxa"/>
            <w:tcBorders>
              <w:right w:val="single" w:sz="4" w:space="0" w:color="auto"/>
            </w:tcBorders>
            <w:shd w:val="clear" w:color="auto" w:fill="auto"/>
            <w:noWrap/>
            <w:vAlign w:val="bottom"/>
          </w:tcPr>
          <w:p w14:paraId="2380CB2A" w14:textId="77777777" w:rsidR="001574DA" w:rsidRPr="005030A1" w:rsidRDefault="001574DA" w:rsidP="001574DA">
            <w:pPr>
              <w:pStyle w:val="TableText"/>
              <w:spacing w:before="120"/>
              <w:ind w:right="340"/>
              <w:jc w:val="center"/>
            </w:pPr>
            <w:r w:rsidRPr="005030A1">
              <w:t>0.019</w:t>
            </w:r>
          </w:p>
        </w:tc>
        <w:tc>
          <w:tcPr>
            <w:tcW w:w="1198" w:type="dxa"/>
            <w:tcBorders>
              <w:left w:val="single" w:sz="4" w:space="0" w:color="auto"/>
              <w:right w:val="single" w:sz="4" w:space="0" w:color="auto"/>
            </w:tcBorders>
            <w:shd w:val="clear" w:color="auto" w:fill="auto"/>
            <w:noWrap/>
          </w:tcPr>
          <w:p w14:paraId="1EFED411" w14:textId="77777777" w:rsidR="001574DA" w:rsidRPr="005030A1" w:rsidRDefault="001574DA" w:rsidP="001574DA">
            <w:pPr>
              <w:pStyle w:val="TableText"/>
              <w:spacing w:before="120"/>
              <w:ind w:right="340"/>
              <w:jc w:val="center"/>
            </w:pPr>
            <w:r w:rsidRPr="005030A1">
              <w:t>0.000</w:t>
            </w:r>
          </w:p>
        </w:tc>
      </w:tr>
      <w:tr w:rsidR="001574DA" w:rsidRPr="005030A1" w14:paraId="25B97684"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572694E6" w14:textId="77777777" w:rsidR="001574DA" w:rsidRPr="005030A1" w:rsidRDefault="001574DA" w:rsidP="001574DA">
            <w:pPr>
              <w:pStyle w:val="TableText"/>
              <w:jc w:val="right"/>
              <w:rPr>
                <w:rFonts w:ascii="Univers 55" w:hAnsi="Univers 55"/>
              </w:rPr>
            </w:pPr>
            <w:r w:rsidRPr="005030A1">
              <w:t>108</w:t>
            </w:r>
          </w:p>
        </w:tc>
        <w:tc>
          <w:tcPr>
            <w:tcW w:w="1810" w:type="dxa"/>
            <w:tcBorders>
              <w:left w:val="single" w:sz="4" w:space="0" w:color="auto"/>
            </w:tcBorders>
            <w:shd w:val="clear" w:color="auto" w:fill="auto"/>
            <w:noWrap/>
            <w:vAlign w:val="bottom"/>
          </w:tcPr>
          <w:p w14:paraId="7E2B2CB1" w14:textId="77777777" w:rsidR="001574DA" w:rsidRPr="005030A1" w:rsidRDefault="001574DA" w:rsidP="001574DA">
            <w:pPr>
              <w:pStyle w:val="TableText"/>
              <w:spacing w:before="120"/>
              <w:ind w:right="340"/>
              <w:jc w:val="center"/>
            </w:pPr>
            <w:r w:rsidRPr="005030A1">
              <w:t>5.866</w:t>
            </w:r>
          </w:p>
        </w:tc>
        <w:tc>
          <w:tcPr>
            <w:tcW w:w="1416" w:type="dxa"/>
            <w:shd w:val="clear" w:color="auto" w:fill="auto"/>
            <w:noWrap/>
            <w:vAlign w:val="bottom"/>
          </w:tcPr>
          <w:p w14:paraId="595E8D24" w14:textId="77777777" w:rsidR="001574DA" w:rsidRPr="005030A1" w:rsidRDefault="001574DA" w:rsidP="001574DA">
            <w:pPr>
              <w:pStyle w:val="TableText"/>
              <w:spacing w:before="120"/>
              <w:ind w:right="340"/>
              <w:jc w:val="center"/>
            </w:pPr>
            <w:r w:rsidRPr="005030A1">
              <w:t>5.830</w:t>
            </w:r>
          </w:p>
        </w:tc>
        <w:tc>
          <w:tcPr>
            <w:tcW w:w="1150" w:type="dxa"/>
            <w:tcBorders>
              <w:right w:val="single" w:sz="4" w:space="0" w:color="auto"/>
            </w:tcBorders>
            <w:shd w:val="clear" w:color="auto" w:fill="auto"/>
            <w:noWrap/>
            <w:vAlign w:val="bottom"/>
          </w:tcPr>
          <w:p w14:paraId="1B598E40" w14:textId="77777777" w:rsidR="001574DA" w:rsidRPr="005030A1" w:rsidRDefault="001574DA" w:rsidP="001574DA">
            <w:pPr>
              <w:pStyle w:val="TableText"/>
              <w:spacing w:before="120"/>
              <w:ind w:right="340"/>
              <w:jc w:val="center"/>
            </w:pPr>
            <w:r w:rsidRPr="005030A1">
              <w:t>0.008</w:t>
            </w:r>
          </w:p>
        </w:tc>
        <w:tc>
          <w:tcPr>
            <w:tcW w:w="1260" w:type="dxa"/>
            <w:tcBorders>
              <w:left w:val="single" w:sz="4" w:space="0" w:color="auto"/>
            </w:tcBorders>
            <w:shd w:val="clear" w:color="auto" w:fill="auto"/>
            <w:noWrap/>
            <w:vAlign w:val="bottom"/>
          </w:tcPr>
          <w:p w14:paraId="55B2DD81" w14:textId="77777777" w:rsidR="001574DA" w:rsidRPr="005030A1" w:rsidRDefault="001574DA" w:rsidP="001574DA">
            <w:pPr>
              <w:pStyle w:val="TableText"/>
              <w:spacing w:before="120"/>
              <w:ind w:right="340"/>
              <w:jc w:val="center"/>
            </w:pPr>
            <w:r w:rsidRPr="005030A1">
              <w:t>0.494</w:t>
            </w:r>
          </w:p>
        </w:tc>
        <w:tc>
          <w:tcPr>
            <w:tcW w:w="1146" w:type="dxa"/>
            <w:tcBorders>
              <w:right w:val="single" w:sz="4" w:space="0" w:color="auto"/>
            </w:tcBorders>
            <w:shd w:val="clear" w:color="auto" w:fill="auto"/>
            <w:noWrap/>
            <w:vAlign w:val="bottom"/>
          </w:tcPr>
          <w:p w14:paraId="49E876CE" w14:textId="77777777" w:rsidR="001574DA" w:rsidRPr="005030A1" w:rsidRDefault="001574DA" w:rsidP="001574DA">
            <w:pPr>
              <w:pStyle w:val="TableText"/>
              <w:spacing w:before="120"/>
              <w:ind w:right="340"/>
              <w:jc w:val="center"/>
            </w:pPr>
            <w:r w:rsidRPr="005030A1">
              <w:t>0.017</w:t>
            </w:r>
          </w:p>
        </w:tc>
        <w:tc>
          <w:tcPr>
            <w:tcW w:w="1198" w:type="dxa"/>
            <w:tcBorders>
              <w:left w:val="single" w:sz="4" w:space="0" w:color="auto"/>
              <w:right w:val="single" w:sz="4" w:space="0" w:color="auto"/>
            </w:tcBorders>
            <w:shd w:val="clear" w:color="auto" w:fill="auto"/>
            <w:noWrap/>
          </w:tcPr>
          <w:p w14:paraId="7622879D" w14:textId="77777777" w:rsidR="001574DA" w:rsidRPr="005030A1" w:rsidRDefault="001574DA" w:rsidP="001574DA">
            <w:pPr>
              <w:pStyle w:val="TableText"/>
              <w:spacing w:before="120"/>
              <w:ind w:right="340"/>
              <w:jc w:val="center"/>
            </w:pPr>
            <w:r w:rsidRPr="005030A1">
              <w:t>0.000</w:t>
            </w:r>
          </w:p>
        </w:tc>
      </w:tr>
      <w:tr w:rsidR="001574DA" w:rsidRPr="005030A1" w14:paraId="0A23C085" w14:textId="77777777" w:rsidTr="001574DA">
        <w:trPr>
          <w:gridBefore w:val="1"/>
          <w:wBefore w:w="9" w:type="dxa"/>
          <w:trHeight w:val="255"/>
          <w:jc w:val="center"/>
        </w:trPr>
        <w:tc>
          <w:tcPr>
            <w:tcW w:w="600" w:type="dxa"/>
            <w:tcBorders>
              <w:left w:val="single" w:sz="4" w:space="0" w:color="auto"/>
              <w:right w:val="single" w:sz="4" w:space="0" w:color="auto"/>
            </w:tcBorders>
            <w:shd w:val="clear" w:color="auto" w:fill="auto"/>
            <w:noWrap/>
          </w:tcPr>
          <w:p w14:paraId="57046FC2" w14:textId="77777777" w:rsidR="001574DA" w:rsidRPr="005030A1" w:rsidRDefault="001574DA" w:rsidP="001574DA">
            <w:pPr>
              <w:pStyle w:val="TableText"/>
              <w:jc w:val="right"/>
              <w:rPr>
                <w:rFonts w:ascii="Univers 55" w:hAnsi="Univers 55"/>
              </w:rPr>
            </w:pPr>
            <w:r w:rsidRPr="005030A1">
              <w:t>109</w:t>
            </w:r>
          </w:p>
        </w:tc>
        <w:tc>
          <w:tcPr>
            <w:tcW w:w="1810" w:type="dxa"/>
            <w:tcBorders>
              <w:left w:val="single" w:sz="4" w:space="0" w:color="auto"/>
            </w:tcBorders>
            <w:shd w:val="clear" w:color="auto" w:fill="auto"/>
            <w:noWrap/>
            <w:vAlign w:val="bottom"/>
          </w:tcPr>
          <w:p w14:paraId="60403C18" w14:textId="77777777" w:rsidR="001574DA" w:rsidRPr="005030A1" w:rsidRDefault="001574DA" w:rsidP="001574DA">
            <w:pPr>
              <w:pStyle w:val="TableText"/>
              <w:spacing w:before="120"/>
              <w:ind w:right="340"/>
              <w:jc w:val="center"/>
            </w:pPr>
            <w:r w:rsidRPr="005030A1">
              <w:t>5.607</w:t>
            </w:r>
          </w:p>
        </w:tc>
        <w:tc>
          <w:tcPr>
            <w:tcW w:w="1416" w:type="dxa"/>
            <w:shd w:val="clear" w:color="auto" w:fill="auto"/>
            <w:noWrap/>
            <w:vAlign w:val="bottom"/>
          </w:tcPr>
          <w:p w14:paraId="1B4E3DA9" w14:textId="77777777" w:rsidR="001574DA" w:rsidRPr="005030A1" w:rsidRDefault="001574DA" w:rsidP="001574DA">
            <w:pPr>
              <w:pStyle w:val="TableText"/>
              <w:spacing w:before="120"/>
              <w:ind w:right="340"/>
              <w:jc w:val="center"/>
            </w:pPr>
            <w:r w:rsidRPr="005030A1">
              <w:t>5.589</w:t>
            </w:r>
          </w:p>
        </w:tc>
        <w:tc>
          <w:tcPr>
            <w:tcW w:w="1150" w:type="dxa"/>
            <w:tcBorders>
              <w:right w:val="single" w:sz="4" w:space="0" w:color="auto"/>
            </w:tcBorders>
            <w:shd w:val="clear" w:color="auto" w:fill="auto"/>
            <w:noWrap/>
            <w:vAlign w:val="bottom"/>
          </w:tcPr>
          <w:p w14:paraId="23A0472D" w14:textId="77777777" w:rsidR="001574DA" w:rsidRPr="005030A1" w:rsidRDefault="001574DA" w:rsidP="001574DA">
            <w:pPr>
              <w:pStyle w:val="TableText"/>
              <w:spacing w:before="120"/>
              <w:ind w:right="340"/>
              <w:jc w:val="center"/>
            </w:pPr>
            <w:r w:rsidRPr="005030A1">
              <w:t>0.004</w:t>
            </w:r>
          </w:p>
        </w:tc>
        <w:tc>
          <w:tcPr>
            <w:tcW w:w="1260" w:type="dxa"/>
            <w:tcBorders>
              <w:left w:val="single" w:sz="4" w:space="0" w:color="auto"/>
            </w:tcBorders>
            <w:shd w:val="clear" w:color="auto" w:fill="auto"/>
            <w:noWrap/>
            <w:vAlign w:val="bottom"/>
          </w:tcPr>
          <w:p w14:paraId="56D74776" w14:textId="77777777" w:rsidR="001574DA" w:rsidRPr="005030A1" w:rsidRDefault="001574DA" w:rsidP="001574DA">
            <w:pPr>
              <w:pStyle w:val="TableText"/>
              <w:spacing w:before="120"/>
              <w:ind w:right="340"/>
              <w:jc w:val="center"/>
            </w:pPr>
            <w:r w:rsidRPr="005030A1">
              <w:t>0.000</w:t>
            </w:r>
          </w:p>
        </w:tc>
        <w:tc>
          <w:tcPr>
            <w:tcW w:w="1146" w:type="dxa"/>
            <w:tcBorders>
              <w:right w:val="single" w:sz="4" w:space="0" w:color="auto"/>
            </w:tcBorders>
            <w:shd w:val="clear" w:color="auto" w:fill="auto"/>
            <w:noWrap/>
            <w:vAlign w:val="bottom"/>
          </w:tcPr>
          <w:p w14:paraId="1BDD69F6" w14:textId="77777777" w:rsidR="001574DA" w:rsidRPr="005030A1" w:rsidRDefault="001574DA" w:rsidP="001574DA">
            <w:pPr>
              <w:pStyle w:val="TableText"/>
              <w:spacing w:before="120"/>
              <w:ind w:right="340"/>
              <w:jc w:val="center"/>
            </w:pPr>
            <w:r w:rsidRPr="005030A1">
              <w:t>0.000</w:t>
            </w:r>
          </w:p>
        </w:tc>
        <w:tc>
          <w:tcPr>
            <w:tcW w:w="1198" w:type="dxa"/>
            <w:tcBorders>
              <w:left w:val="single" w:sz="4" w:space="0" w:color="auto"/>
              <w:right w:val="single" w:sz="4" w:space="0" w:color="auto"/>
            </w:tcBorders>
            <w:shd w:val="clear" w:color="auto" w:fill="auto"/>
            <w:noWrap/>
          </w:tcPr>
          <w:p w14:paraId="1836D205" w14:textId="77777777" w:rsidR="001574DA" w:rsidRPr="005030A1" w:rsidRDefault="001574DA" w:rsidP="001574DA">
            <w:pPr>
              <w:pStyle w:val="TableText"/>
              <w:spacing w:before="120"/>
              <w:ind w:right="340"/>
              <w:jc w:val="center"/>
            </w:pPr>
            <w:r w:rsidRPr="005030A1">
              <w:t>0.000</w:t>
            </w:r>
          </w:p>
        </w:tc>
      </w:tr>
      <w:tr w:rsidR="001574DA" w:rsidRPr="005030A1" w14:paraId="71E9B1F9" w14:textId="77777777" w:rsidTr="001574DA">
        <w:trPr>
          <w:gridBefore w:val="1"/>
          <w:wBefore w:w="9" w:type="dxa"/>
          <w:trHeight w:val="255"/>
          <w:jc w:val="center"/>
        </w:trPr>
        <w:tc>
          <w:tcPr>
            <w:tcW w:w="600" w:type="dxa"/>
            <w:tcBorders>
              <w:left w:val="single" w:sz="4" w:space="0" w:color="auto"/>
              <w:bottom w:val="single" w:sz="4" w:space="0" w:color="auto"/>
              <w:right w:val="single" w:sz="4" w:space="0" w:color="auto"/>
            </w:tcBorders>
            <w:shd w:val="clear" w:color="auto" w:fill="auto"/>
            <w:noWrap/>
          </w:tcPr>
          <w:p w14:paraId="189D525C" w14:textId="77777777" w:rsidR="001574DA" w:rsidRPr="005030A1" w:rsidRDefault="001574DA" w:rsidP="001574DA">
            <w:pPr>
              <w:pStyle w:val="TableText"/>
              <w:jc w:val="right"/>
            </w:pPr>
            <w:r w:rsidRPr="005030A1">
              <w:t>110</w:t>
            </w:r>
          </w:p>
        </w:tc>
        <w:tc>
          <w:tcPr>
            <w:tcW w:w="1810" w:type="dxa"/>
            <w:tcBorders>
              <w:left w:val="single" w:sz="4" w:space="0" w:color="auto"/>
              <w:bottom w:val="single" w:sz="4" w:space="0" w:color="auto"/>
            </w:tcBorders>
            <w:shd w:val="clear" w:color="auto" w:fill="auto"/>
            <w:noWrap/>
            <w:vAlign w:val="bottom"/>
          </w:tcPr>
          <w:p w14:paraId="666D550F" w14:textId="77777777" w:rsidR="001574DA" w:rsidRPr="005030A1" w:rsidRDefault="001574DA" w:rsidP="001574DA">
            <w:pPr>
              <w:pStyle w:val="TableText"/>
              <w:spacing w:before="120"/>
              <w:ind w:right="340"/>
              <w:jc w:val="center"/>
            </w:pPr>
            <w:r w:rsidRPr="005030A1">
              <w:t>5.252</w:t>
            </w:r>
          </w:p>
        </w:tc>
        <w:tc>
          <w:tcPr>
            <w:tcW w:w="1416" w:type="dxa"/>
            <w:tcBorders>
              <w:bottom w:val="single" w:sz="4" w:space="0" w:color="auto"/>
            </w:tcBorders>
            <w:shd w:val="clear" w:color="auto" w:fill="auto"/>
            <w:noWrap/>
            <w:vAlign w:val="bottom"/>
          </w:tcPr>
          <w:p w14:paraId="0B64FECA" w14:textId="77777777" w:rsidR="001574DA" w:rsidRPr="005030A1" w:rsidRDefault="001574DA" w:rsidP="001574DA">
            <w:pPr>
              <w:pStyle w:val="TableText"/>
              <w:spacing w:before="120"/>
              <w:ind w:right="340"/>
              <w:jc w:val="center"/>
            </w:pPr>
            <w:r w:rsidRPr="005030A1">
              <w:t>5.247</w:t>
            </w:r>
          </w:p>
        </w:tc>
        <w:tc>
          <w:tcPr>
            <w:tcW w:w="1150" w:type="dxa"/>
            <w:tcBorders>
              <w:bottom w:val="single" w:sz="4" w:space="0" w:color="auto"/>
              <w:right w:val="single" w:sz="4" w:space="0" w:color="auto"/>
            </w:tcBorders>
            <w:shd w:val="clear" w:color="auto" w:fill="auto"/>
            <w:noWrap/>
            <w:vAlign w:val="bottom"/>
          </w:tcPr>
          <w:p w14:paraId="3C8F32CC" w14:textId="77777777" w:rsidR="001574DA" w:rsidRPr="005030A1" w:rsidRDefault="001574DA" w:rsidP="001574DA">
            <w:pPr>
              <w:pStyle w:val="TableText"/>
              <w:spacing w:before="120"/>
              <w:ind w:right="340"/>
              <w:jc w:val="center"/>
            </w:pPr>
            <w:r w:rsidRPr="005030A1">
              <w:t>0.000</w:t>
            </w:r>
          </w:p>
        </w:tc>
        <w:tc>
          <w:tcPr>
            <w:tcW w:w="1260" w:type="dxa"/>
            <w:tcBorders>
              <w:left w:val="single" w:sz="4" w:space="0" w:color="auto"/>
              <w:bottom w:val="single" w:sz="4" w:space="0" w:color="auto"/>
            </w:tcBorders>
            <w:shd w:val="clear" w:color="auto" w:fill="auto"/>
            <w:noWrap/>
            <w:vAlign w:val="bottom"/>
          </w:tcPr>
          <w:p w14:paraId="5C9C846A" w14:textId="77777777" w:rsidR="001574DA" w:rsidRPr="005030A1" w:rsidRDefault="001574DA" w:rsidP="001574DA">
            <w:pPr>
              <w:pStyle w:val="TableText"/>
              <w:spacing w:before="120"/>
              <w:ind w:right="340"/>
              <w:jc w:val="center"/>
            </w:pPr>
            <w:r w:rsidRPr="005030A1">
              <w:t>0.000</w:t>
            </w:r>
          </w:p>
        </w:tc>
        <w:tc>
          <w:tcPr>
            <w:tcW w:w="1146" w:type="dxa"/>
            <w:tcBorders>
              <w:bottom w:val="single" w:sz="4" w:space="0" w:color="auto"/>
              <w:right w:val="single" w:sz="4" w:space="0" w:color="auto"/>
            </w:tcBorders>
            <w:shd w:val="clear" w:color="auto" w:fill="auto"/>
            <w:noWrap/>
            <w:vAlign w:val="bottom"/>
          </w:tcPr>
          <w:p w14:paraId="7B90BB35" w14:textId="77777777" w:rsidR="001574DA" w:rsidRPr="005030A1" w:rsidRDefault="001574DA" w:rsidP="001574DA">
            <w:pPr>
              <w:pStyle w:val="TableText"/>
              <w:spacing w:before="120"/>
              <w:ind w:right="340"/>
              <w:jc w:val="center"/>
            </w:pPr>
            <w:r w:rsidRPr="005030A1">
              <w:t>0.000</w:t>
            </w:r>
          </w:p>
        </w:tc>
        <w:tc>
          <w:tcPr>
            <w:tcW w:w="1198" w:type="dxa"/>
            <w:tcBorders>
              <w:left w:val="single" w:sz="4" w:space="0" w:color="auto"/>
              <w:bottom w:val="single" w:sz="4" w:space="0" w:color="auto"/>
              <w:right w:val="single" w:sz="4" w:space="0" w:color="auto"/>
            </w:tcBorders>
            <w:shd w:val="clear" w:color="auto" w:fill="auto"/>
            <w:noWrap/>
          </w:tcPr>
          <w:p w14:paraId="7A6AE540" w14:textId="77777777" w:rsidR="001574DA" w:rsidRPr="005030A1" w:rsidRDefault="001574DA" w:rsidP="001574DA">
            <w:pPr>
              <w:pStyle w:val="TableText"/>
              <w:spacing w:before="120"/>
              <w:ind w:right="340"/>
              <w:jc w:val="center"/>
            </w:pPr>
            <w:r w:rsidRPr="005030A1">
              <w:t>0.000</w:t>
            </w:r>
          </w:p>
        </w:tc>
      </w:tr>
    </w:tbl>
    <w:p w14:paraId="2D5D82B0" w14:textId="77777777" w:rsidR="001574DA" w:rsidRPr="005030A1" w:rsidRDefault="001574DA" w:rsidP="00F27866">
      <w:pPr>
        <w:pStyle w:val="ScheduleHeading"/>
        <w:pageBreakBefore/>
        <w:spacing w:after="120"/>
        <w:ind w:left="1134" w:hanging="1134"/>
      </w:pPr>
      <w:r w:rsidRPr="005030A1">
        <w:lastRenderedPageBreak/>
        <w:t>Table 6</w:t>
      </w:r>
      <w:r w:rsidRPr="005030A1">
        <w:tab/>
        <w:t>Deferred pension valuation factors</w:t>
      </w:r>
    </w:p>
    <w:p w14:paraId="776B5CB2" w14:textId="77777777" w:rsidR="001574DA" w:rsidRDefault="001574DA" w:rsidP="001574DA">
      <w:pPr>
        <w:pStyle w:val="TableColHead"/>
        <w:jc w:val="center"/>
        <w:sectPr w:rsidR="001574DA" w:rsidSect="00C66598">
          <w:type w:val="continuous"/>
          <w:pgSz w:w="11907" w:h="16839" w:code="9"/>
          <w:pgMar w:top="1440" w:right="1797" w:bottom="1440" w:left="1797" w:header="709" w:footer="709" w:gutter="0"/>
          <w:cols w:space="708"/>
          <w:docGrid w:linePitch="360"/>
        </w:sectPr>
      </w:pPr>
    </w:p>
    <w:tbl>
      <w:tblPr>
        <w:tblW w:w="3368" w:type="dxa"/>
        <w:tblInd w:w="100" w:type="dxa"/>
        <w:tblLayout w:type="fixed"/>
        <w:tblLook w:val="01E0" w:firstRow="1" w:lastRow="1" w:firstColumn="1" w:lastColumn="1" w:noHBand="0" w:noVBand="0"/>
      </w:tblPr>
      <w:tblGrid>
        <w:gridCol w:w="968"/>
        <w:gridCol w:w="1200"/>
        <w:gridCol w:w="1200"/>
      </w:tblGrid>
      <w:tr w:rsidR="001574DA" w:rsidRPr="005030A1" w14:paraId="420F7B2A" w14:textId="77777777" w:rsidTr="001574DA">
        <w:trPr>
          <w:cantSplit/>
          <w:tblHeader/>
        </w:trPr>
        <w:tc>
          <w:tcPr>
            <w:tcW w:w="968" w:type="dxa"/>
            <w:tcBorders>
              <w:top w:val="single" w:sz="4" w:space="0" w:color="auto"/>
              <w:bottom w:val="single" w:sz="4" w:space="0" w:color="auto"/>
            </w:tcBorders>
            <w:shd w:val="clear" w:color="auto" w:fill="auto"/>
            <w:noWrap/>
            <w:vAlign w:val="bottom"/>
          </w:tcPr>
          <w:p w14:paraId="6CD012CB" w14:textId="77777777" w:rsidR="001574DA" w:rsidRPr="005030A1" w:rsidRDefault="001574DA" w:rsidP="001574DA">
            <w:pPr>
              <w:pStyle w:val="TableColHead"/>
              <w:jc w:val="center"/>
            </w:pPr>
            <w:r w:rsidRPr="005030A1">
              <w:t>Age</w:t>
            </w:r>
          </w:p>
        </w:tc>
        <w:tc>
          <w:tcPr>
            <w:tcW w:w="1200" w:type="dxa"/>
            <w:tcBorders>
              <w:top w:val="single" w:sz="4" w:space="0" w:color="auto"/>
              <w:bottom w:val="single" w:sz="4" w:space="0" w:color="auto"/>
            </w:tcBorders>
            <w:shd w:val="clear" w:color="auto" w:fill="auto"/>
            <w:noWrap/>
            <w:vAlign w:val="bottom"/>
          </w:tcPr>
          <w:p w14:paraId="056DF8F3" w14:textId="77777777" w:rsidR="001574DA" w:rsidRPr="005030A1" w:rsidRDefault="001574DA" w:rsidP="001574DA">
            <w:pPr>
              <w:pStyle w:val="TableColHead"/>
              <w:jc w:val="center"/>
            </w:pPr>
            <w:r w:rsidRPr="005030A1">
              <w:t>Male</w:t>
            </w:r>
          </w:p>
        </w:tc>
        <w:tc>
          <w:tcPr>
            <w:tcW w:w="1200" w:type="dxa"/>
            <w:tcBorders>
              <w:top w:val="single" w:sz="4" w:space="0" w:color="auto"/>
              <w:bottom w:val="single" w:sz="4" w:space="0" w:color="auto"/>
            </w:tcBorders>
            <w:shd w:val="clear" w:color="auto" w:fill="auto"/>
            <w:noWrap/>
            <w:vAlign w:val="bottom"/>
          </w:tcPr>
          <w:p w14:paraId="66F437D9" w14:textId="77777777" w:rsidR="001574DA" w:rsidRPr="005030A1" w:rsidRDefault="001574DA" w:rsidP="001574DA">
            <w:pPr>
              <w:pStyle w:val="TableColHead"/>
              <w:jc w:val="center"/>
            </w:pPr>
            <w:r w:rsidRPr="005030A1">
              <w:t>Female</w:t>
            </w:r>
          </w:p>
        </w:tc>
      </w:tr>
      <w:tr w:rsidR="001574DA" w:rsidRPr="005030A1" w14:paraId="7A48C60F" w14:textId="77777777" w:rsidTr="001574DA">
        <w:trPr>
          <w:cantSplit/>
        </w:trPr>
        <w:tc>
          <w:tcPr>
            <w:tcW w:w="968" w:type="dxa"/>
            <w:tcBorders>
              <w:top w:val="single" w:sz="4" w:space="0" w:color="auto"/>
            </w:tcBorders>
            <w:shd w:val="clear" w:color="auto" w:fill="auto"/>
            <w:noWrap/>
          </w:tcPr>
          <w:p w14:paraId="66F4D358" w14:textId="77777777" w:rsidR="001574DA" w:rsidRPr="005030A1" w:rsidRDefault="001574DA" w:rsidP="001574DA">
            <w:pPr>
              <w:pStyle w:val="TableText"/>
              <w:spacing w:before="80" w:after="100"/>
              <w:jc w:val="center"/>
            </w:pPr>
            <w:r w:rsidRPr="005030A1">
              <w:t>20</w:t>
            </w:r>
          </w:p>
        </w:tc>
        <w:tc>
          <w:tcPr>
            <w:tcW w:w="1200" w:type="dxa"/>
            <w:tcBorders>
              <w:top w:val="single" w:sz="4" w:space="0" w:color="auto"/>
            </w:tcBorders>
            <w:shd w:val="clear" w:color="auto" w:fill="auto"/>
            <w:noWrap/>
          </w:tcPr>
          <w:p w14:paraId="595CD60C" w14:textId="77777777" w:rsidR="001574DA" w:rsidRPr="005030A1" w:rsidRDefault="001574DA" w:rsidP="001574DA">
            <w:pPr>
              <w:pStyle w:val="TableText"/>
              <w:spacing w:before="80" w:after="100"/>
              <w:jc w:val="center"/>
            </w:pPr>
            <w:r w:rsidRPr="005030A1">
              <w:t>0.411</w:t>
            </w:r>
          </w:p>
        </w:tc>
        <w:tc>
          <w:tcPr>
            <w:tcW w:w="1200" w:type="dxa"/>
            <w:tcBorders>
              <w:top w:val="single" w:sz="4" w:space="0" w:color="auto"/>
            </w:tcBorders>
            <w:shd w:val="clear" w:color="auto" w:fill="auto"/>
            <w:noWrap/>
          </w:tcPr>
          <w:p w14:paraId="598C6698" w14:textId="77777777" w:rsidR="001574DA" w:rsidRPr="005030A1" w:rsidRDefault="001574DA" w:rsidP="001574DA">
            <w:pPr>
              <w:pStyle w:val="TableText"/>
              <w:spacing w:before="80" w:after="100"/>
              <w:jc w:val="center"/>
            </w:pPr>
            <w:r w:rsidRPr="005030A1">
              <w:t>0.422</w:t>
            </w:r>
          </w:p>
        </w:tc>
      </w:tr>
      <w:tr w:rsidR="001574DA" w:rsidRPr="005030A1" w14:paraId="66A2F31D" w14:textId="77777777" w:rsidTr="001574DA">
        <w:trPr>
          <w:cantSplit/>
        </w:trPr>
        <w:tc>
          <w:tcPr>
            <w:tcW w:w="968" w:type="dxa"/>
            <w:shd w:val="clear" w:color="auto" w:fill="auto"/>
            <w:noWrap/>
          </w:tcPr>
          <w:p w14:paraId="54E31C6B" w14:textId="77777777" w:rsidR="001574DA" w:rsidRPr="005030A1" w:rsidRDefault="001574DA" w:rsidP="001574DA">
            <w:pPr>
              <w:pStyle w:val="TableText"/>
              <w:spacing w:before="80" w:after="100"/>
              <w:jc w:val="center"/>
            </w:pPr>
            <w:r w:rsidRPr="005030A1">
              <w:t>21</w:t>
            </w:r>
          </w:p>
        </w:tc>
        <w:tc>
          <w:tcPr>
            <w:tcW w:w="1200" w:type="dxa"/>
            <w:shd w:val="clear" w:color="auto" w:fill="auto"/>
            <w:noWrap/>
          </w:tcPr>
          <w:p w14:paraId="27C60F29" w14:textId="77777777" w:rsidR="001574DA" w:rsidRPr="005030A1" w:rsidRDefault="001574DA" w:rsidP="001574DA">
            <w:pPr>
              <w:pStyle w:val="TableText"/>
              <w:spacing w:before="80" w:after="100"/>
              <w:jc w:val="center"/>
            </w:pPr>
            <w:r w:rsidRPr="005030A1">
              <w:t>0.421</w:t>
            </w:r>
          </w:p>
        </w:tc>
        <w:tc>
          <w:tcPr>
            <w:tcW w:w="1200" w:type="dxa"/>
            <w:shd w:val="clear" w:color="auto" w:fill="auto"/>
            <w:noWrap/>
          </w:tcPr>
          <w:p w14:paraId="74406D03" w14:textId="77777777" w:rsidR="001574DA" w:rsidRPr="005030A1" w:rsidRDefault="001574DA" w:rsidP="001574DA">
            <w:pPr>
              <w:pStyle w:val="TableText"/>
              <w:spacing w:before="80" w:after="100"/>
              <w:jc w:val="center"/>
            </w:pPr>
            <w:r w:rsidRPr="005030A1">
              <w:t>0.433</w:t>
            </w:r>
          </w:p>
        </w:tc>
      </w:tr>
      <w:tr w:rsidR="001574DA" w:rsidRPr="005030A1" w14:paraId="0C752927" w14:textId="77777777" w:rsidTr="001574DA">
        <w:trPr>
          <w:cantSplit/>
        </w:trPr>
        <w:tc>
          <w:tcPr>
            <w:tcW w:w="968" w:type="dxa"/>
            <w:shd w:val="clear" w:color="auto" w:fill="auto"/>
            <w:noWrap/>
          </w:tcPr>
          <w:p w14:paraId="14559673" w14:textId="77777777" w:rsidR="001574DA" w:rsidRPr="005030A1" w:rsidRDefault="001574DA" w:rsidP="001574DA">
            <w:pPr>
              <w:pStyle w:val="TableText"/>
              <w:spacing w:before="80" w:after="100"/>
              <w:jc w:val="center"/>
            </w:pPr>
            <w:r w:rsidRPr="005030A1">
              <w:t>22</w:t>
            </w:r>
          </w:p>
        </w:tc>
        <w:tc>
          <w:tcPr>
            <w:tcW w:w="1200" w:type="dxa"/>
            <w:shd w:val="clear" w:color="auto" w:fill="auto"/>
            <w:noWrap/>
          </w:tcPr>
          <w:p w14:paraId="3279775F" w14:textId="77777777" w:rsidR="001574DA" w:rsidRPr="005030A1" w:rsidRDefault="001574DA" w:rsidP="001574DA">
            <w:pPr>
              <w:pStyle w:val="TableText"/>
              <w:spacing w:before="80" w:after="100"/>
              <w:jc w:val="center"/>
            </w:pPr>
            <w:r w:rsidRPr="005030A1">
              <w:t>0.432</w:t>
            </w:r>
          </w:p>
        </w:tc>
        <w:tc>
          <w:tcPr>
            <w:tcW w:w="1200" w:type="dxa"/>
            <w:shd w:val="clear" w:color="auto" w:fill="auto"/>
            <w:noWrap/>
          </w:tcPr>
          <w:p w14:paraId="78E536D3" w14:textId="77777777" w:rsidR="001574DA" w:rsidRPr="005030A1" w:rsidRDefault="001574DA" w:rsidP="001574DA">
            <w:pPr>
              <w:pStyle w:val="TableText"/>
              <w:spacing w:before="80" w:after="100"/>
              <w:jc w:val="center"/>
            </w:pPr>
            <w:r w:rsidRPr="005030A1">
              <w:t>0.443</w:t>
            </w:r>
          </w:p>
        </w:tc>
      </w:tr>
      <w:tr w:rsidR="001574DA" w:rsidRPr="005030A1" w14:paraId="3929D872" w14:textId="77777777" w:rsidTr="001574DA">
        <w:trPr>
          <w:cantSplit/>
        </w:trPr>
        <w:tc>
          <w:tcPr>
            <w:tcW w:w="968" w:type="dxa"/>
            <w:shd w:val="clear" w:color="auto" w:fill="auto"/>
            <w:noWrap/>
          </w:tcPr>
          <w:p w14:paraId="05B8713F" w14:textId="77777777" w:rsidR="001574DA" w:rsidRPr="005030A1" w:rsidRDefault="001574DA" w:rsidP="001574DA">
            <w:pPr>
              <w:pStyle w:val="TableText"/>
              <w:spacing w:before="80" w:after="100"/>
              <w:jc w:val="center"/>
            </w:pPr>
            <w:r w:rsidRPr="005030A1">
              <w:t>23</w:t>
            </w:r>
          </w:p>
        </w:tc>
        <w:tc>
          <w:tcPr>
            <w:tcW w:w="1200" w:type="dxa"/>
            <w:shd w:val="clear" w:color="auto" w:fill="auto"/>
            <w:noWrap/>
          </w:tcPr>
          <w:p w14:paraId="0FDD3A95" w14:textId="77777777" w:rsidR="001574DA" w:rsidRPr="005030A1" w:rsidRDefault="001574DA" w:rsidP="001574DA">
            <w:pPr>
              <w:pStyle w:val="TableText"/>
              <w:spacing w:before="80" w:after="100"/>
              <w:jc w:val="center"/>
            </w:pPr>
            <w:r w:rsidRPr="005030A1">
              <w:t>0.443</w:t>
            </w:r>
          </w:p>
        </w:tc>
        <w:tc>
          <w:tcPr>
            <w:tcW w:w="1200" w:type="dxa"/>
            <w:shd w:val="clear" w:color="auto" w:fill="auto"/>
            <w:noWrap/>
          </w:tcPr>
          <w:p w14:paraId="351D1E8D" w14:textId="77777777" w:rsidR="001574DA" w:rsidRPr="005030A1" w:rsidRDefault="001574DA" w:rsidP="001574DA">
            <w:pPr>
              <w:pStyle w:val="TableText"/>
              <w:spacing w:before="80" w:after="100"/>
              <w:jc w:val="center"/>
            </w:pPr>
            <w:r w:rsidRPr="005030A1">
              <w:t>0.454</w:t>
            </w:r>
          </w:p>
        </w:tc>
      </w:tr>
      <w:tr w:rsidR="001574DA" w:rsidRPr="005030A1" w14:paraId="54D1BD53" w14:textId="77777777" w:rsidTr="001574DA">
        <w:trPr>
          <w:cantSplit/>
        </w:trPr>
        <w:tc>
          <w:tcPr>
            <w:tcW w:w="968" w:type="dxa"/>
            <w:shd w:val="clear" w:color="auto" w:fill="auto"/>
            <w:noWrap/>
          </w:tcPr>
          <w:p w14:paraId="1561635C" w14:textId="77777777" w:rsidR="001574DA" w:rsidRPr="005030A1" w:rsidRDefault="001574DA" w:rsidP="001574DA">
            <w:pPr>
              <w:pStyle w:val="TableText"/>
              <w:spacing w:before="80" w:after="100"/>
              <w:jc w:val="center"/>
            </w:pPr>
            <w:r w:rsidRPr="005030A1">
              <w:t>24</w:t>
            </w:r>
          </w:p>
        </w:tc>
        <w:tc>
          <w:tcPr>
            <w:tcW w:w="1200" w:type="dxa"/>
            <w:shd w:val="clear" w:color="auto" w:fill="auto"/>
            <w:noWrap/>
          </w:tcPr>
          <w:p w14:paraId="542D8102" w14:textId="77777777" w:rsidR="001574DA" w:rsidRPr="005030A1" w:rsidRDefault="001574DA" w:rsidP="001574DA">
            <w:pPr>
              <w:pStyle w:val="TableText"/>
              <w:spacing w:before="80" w:after="100"/>
              <w:jc w:val="center"/>
            </w:pPr>
            <w:r w:rsidRPr="005030A1">
              <w:t>0.454</w:t>
            </w:r>
          </w:p>
        </w:tc>
        <w:tc>
          <w:tcPr>
            <w:tcW w:w="1200" w:type="dxa"/>
            <w:shd w:val="clear" w:color="auto" w:fill="auto"/>
            <w:noWrap/>
          </w:tcPr>
          <w:p w14:paraId="70BB1998" w14:textId="77777777" w:rsidR="001574DA" w:rsidRPr="005030A1" w:rsidRDefault="001574DA" w:rsidP="001574DA">
            <w:pPr>
              <w:pStyle w:val="TableText"/>
              <w:spacing w:before="80" w:after="100"/>
              <w:jc w:val="center"/>
            </w:pPr>
            <w:r w:rsidRPr="005030A1">
              <w:t>0.465</w:t>
            </w:r>
          </w:p>
        </w:tc>
      </w:tr>
      <w:tr w:rsidR="001574DA" w:rsidRPr="005030A1" w14:paraId="741B94BC" w14:textId="77777777" w:rsidTr="001574DA">
        <w:trPr>
          <w:cantSplit/>
        </w:trPr>
        <w:tc>
          <w:tcPr>
            <w:tcW w:w="968" w:type="dxa"/>
            <w:shd w:val="clear" w:color="auto" w:fill="auto"/>
            <w:noWrap/>
          </w:tcPr>
          <w:p w14:paraId="0D590294" w14:textId="77777777" w:rsidR="001574DA" w:rsidRPr="005030A1" w:rsidRDefault="001574DA" w:rsidP="001574DA">
            <w:pPr>
              <w:pStyle w:val="TableText"/>
              <w:spacing w:before="80" w:after="100"/>
              <w:jc w:val="center"/>
            </w:pPr>
            <w:r w:rsidRPr="005030A1">
              <w:t>25</w:t>
            </w:r>
          </w:p>
        </w:tc>
        <w:tc>
          <w:tcPr>
            <w:tcW w:w="1200" w:type="dxa"/>
            <w:shd w:val="clear" w:color="auto" w:fill="auto"/>
            <w:noWrap/>
          </w:tcPr>
          <w:p w14:paraId="2AC4B10C" w14:textId="77777777" w:rsidR="001574DA" w:rsidRPr="005030A1" w:rsidRDefault="001574DA" w:rsidP="001574DA">
            <w:pPr>
              <w:pStyle w:val="TableText"/>
              <w:spacing w:before="80" w:after="100"/>
              <w:jc w:val="center"/>
            </w:pPr>
            <w:r w:rsidRPr="005030A1">
              <w:t>0.465</w:t>
            </w:r>
          </w:p>
        </w:tc>
        <w:tc>
          <w:tcPr>
            <w:tcW w:w="1200" w:type="dxa"/>
            <w:shd w:val="clear" w:color="auto" w:fill="auto"/>
            <w:noWrap/>
          </w:tcPr>
          <w:p w14:paraId="56C8E58F" w14:textId="77777777" w:rsidR="001574DA" w:rsidRPr="005030A1" w:rsidRDefault="001574DA" w:rsidP="001574DA">
            <w:pPr>
              <w:pStyle w:val="TableText"/>
              <w:spacing w:before="80" w:after="100"/>
              <w:jc w:val="center"/>
            </w:pPr>
            <w:r w:rsidRPr="005030A1">
              <w:t>0.476</w:t>
            </w:r>
          </w:p>
        </w:tc>
      </w:tr>
      <w:tr w:rsidR="001574DA" w:rsidRPr="005030A1" w14:paraId="7D3B6822" w14:textId="77777777" w:rsidTr="001574DA">
        <w:trPr>
          <w:cantSplit/>
        </w:trPr>
        <w:tc>
          <w:tcPr>
            <w:tcW w:w="968" w:type="dxa"/>
            <w:shd w:val="clear" w:color="auto" w:fill="auto"/>
            <w:noWrap/>
          </w:tcPr>
          <w:p w14:paraId="6125DED0" w14:textId="77777777" w:rsidR="001574DA" w:rsidRPr="005030A1" w:rsidRDefault="001574DA" w:rsidP="001574DA">
            <w:pPr>
              <w:pStyle w:val="TableText"/>
              <w:spacing w:before="80" w:after="100"/>
              <w:jc w:val="center"/>
            </w:pPr>
            <w:r w:rsidRPr="005030A1">
              <w:t>26</w:t>
            </w:r>
          </w:p>
        </w:tc>
        <w:tc>
          <w:tcPr>
            <w:tcW w:w="1200" w:type="dxa"/>
            <w:shd w:val="clear" w:color="auto" w:fill="auto"/>
            <w:noWrap/>
          </w:tcPr>
          <w:p w14:paraId="04E1CEC6" w14:textId="77777777" w:rsidR="001574DA" w:rsidRPr="005030A1" w:rsidRDefault="001574DA" w:rsidP="001574DA">
            <w:pPr>
              <w:pStyle w:val="TableText"/>
              <w:spacing w:before="80" w:after="100"/>
              <w:jc w:val="center"/>
            </w:pPr>
            <w:r w:rsidRPr="005030A1">
              <w:t>0.477</w:t>
            </w:r>
          </w:p>
        </w:tc>
        <w:tc>
          <w:tcPr>
            <w:tcW w:w="1200" w:type="dxa"/>
            <w:shd w:val="clear" w:color="auto" w:fill="auto"/>
            <w:noWrap/>
          </w:tcPr>
          <w:p w14:paraId="65C6230C" w14:textId="77777777" w:rsidR="001574DA" w:rsidRPr="005030A1" w:rsidRDefault="001574DA" w:rsidP="001574DA">
            <w:pPr>
              <w:pStyle w:val="TableText"/>
              <w:spacing w:before="80" w:after="100"/>
              <w:jc w:val="center"/>
            </w:pPr>
            <w:r w:rsidRPr="005030A1">
              <w:t>0.488</w:t>
            </w:r>
          </w:p>
        </w:tc>
      </w:tr>
      <w:tr w:rsidR="001574DA" w:rsidRPr="005030A1" w14:paraId="0FE89E15" w14:textId="77777777" w:rsidTr="001574DA">
        <w:trPr>
          <w:cantSplit/>
        </w:trPr>
        <w:tc>
          <w:tcPr>
            <w:tcW w:w="968" w:type="dxa"/>
            <w:shd w:val="clear" w:color="auto" w:fill="auto"/>
            <w:noWrap/>
          </w:tcPr>
          <w:p w14:paraId="6B16EC51" w14:textId="77777777" w:rsidR="001574DA" w:rsidRPr="005030A1" w:rsidRDefault="001574DA" w:rsidP="001574DA">
            <w:pPr>
              <w:pStyle w:val="TableText"/>
              <w:spacing w:before="80" w:after="100"/>
              <w:jc w:val="center"/>
            </w:pPr>
            <w:r w:rsidRPr="005030A1">
              <w:t>27</w:t>
            </w:r>
          </w:p>
        </w:tc>
        <w:tc>
          <w:tcPr>
            <w:tcW w:w="1200" w:type="dxa"/>
            <w:shd w:val="clear" w:color="auto" w:fill="auto"/>
            <w:noWrap/>
          </w:tcPr>
          <w:p w14:paraId="6974C4F4" w14:textId="77777777" w:rsidR="001574DA" w:rsidRPr="005030A1" w:rsidRDefault="001574DA" w:rsidP="001574DA">
            <w:pPr>
              <w:pStyle w:val="TableText"/>
              <w:spacing w:before="80" w:after="100"/>
              <w:jc w:val="center"/>
            </w:pPr>
            <w:r w:rsidRPr="005030A1">
              <w:t>0.489</w:t>
            </w:r>
          </w:p>
        </w:tc>
        <w:tc>
          <w:tcPr>
            <w:tcW w:w="1200" w:type="dxa"/>
            <w:shd w:val="clear" w:color="auto" w:fill="auto"/>
            <w:noWrap/>
          </w:tcPr>
          <w:p w14:paraId="3FB4A347" w14:textId="77777777" w:rsidR="001574DA" w:rsidRPr="005030A1" w:rsidRDefault="001574DA" w:rsidP="001574DA">
            <w:pPr>
              <w:pStyle w:val="TableText"/>
              <w:spacing w:before="80" w:after="100"/>
              <w:jc w:val="center"/>
            </w:pPr>
            <w:r w:rsidRPr="005030A1">
              <w:t>0.500</w:t>
            </w:r>
          </w:p>
        </w:tc>
      </w:tr>
      <w:tr w:rsidR="001574DA" w:rsidRPr="005030A1" w14:paraId="081FBAE4" w14:textId="77777777" w:rsidTr="001574DA">
        <w:trPr>
          <w:cantSplit/>
        </w:trPr>
        <w:tc>
          <w:tcPr>
            <w:tcW w:w="968" w:type="dxa"/>
            <w:shd w:val="clear" w:color="auto" w:fill="auto"/>
            <w:noWrap/>
          </w:tcPr>
          <w:p w14:paraId="6A054373" w14:textId="77777777" w:rsidR="001574DA" w:rsidRPr="005030A1" w:rsidRDefault="001574DA" w:rsidP="001574DA">
            <w:pPr>
              <w:pStyle w:val="TableText"/>
              <w:spacing w:before="80" w:after="100"/>
              <w:jc w:val="center"/>
            </w:pPr>
            <w:r w:rsidRPr="005030A1">
              <w:t>28</w:t>
            </w:r>
          </w:p>
        </w:tc>
        <w:tc>
          <w:tcPr>
            <w:tcW w:w="1200" w:type="dxa"/>
            <w:shd w:val="clear" w:color="auto" w:fill="auto"/>
            <w:noWrap/>
          </w:tcPr>
          <w:p w14:paraId="66F978FA" w14:textId="77777777" w:rsidR="001574DA" w:rsidRPr="005030A1" w:rsidRDefault="001574DA" w:rsidP="001574DA">
            <w:pPr>
              <w:pStyle w:val="TableText"/>
              <w:spacing w:before="80" w:after="100"/>
              <w:jc w:val="center"/>
            </w:pPr>
            <w:r w:rsidRPr="005030A1">
              <w:t>0.501</w:t>
            </w:r>
          </w:p>
        </w:tc>
        <w:tc>
          <w:tcPr>
            <w:tcW w:w="1200" w:type="dxa"/>
            <w:shd w:val="clear" w:color="auto" w:fill="auto"/>
            <w:noWrap/>
          </w:tcPr>
          <w:p w14:paraId="0BA305BC" w14:textId="77777777" w:rsidR="001574DA" w:rsidRPr="005030A1" w:rsidRDefault="001574DA" w:rsidP="001574DA">
            <w:pPr>
              <w:pStyle w:val="TableText"/>
              <w:spacing w:before="80" w:after="100"/>
              <w:jc w:val="center"/>
            </w:pPr>
            <w:r w:rsidRPr="005030A1">
              <w:t>0.512</w:t>
            </w:r>
          </w:p>
        </w:tc>
      </w:tr>
      <w:tr w:rsidR="001574DA" w:rsidRPr="005030A1" w14:paraId="0CE4DD2A" w14:textId="77777777" w:rsidTr="001574DA">
        <w:trPr>
          <w:cantSplit/>
        </w:trPr>
        <w:tc>
          <w:tcPr>
            <w:tcW w:w="968" w:type="dxa"/>
            <w:shd w:val="clear" w:color="auto" w:fill="auto"/>
            <w:noWrap/>
          </w:tcPr>
          <w:p w14:paraId="44517C25" w14:textId="77777777" w:rsidR="001574DA" w:rsidRPr="005030A1" w:rsidRDefault="001574DA" w:rsidP="001574DA">
            <w:pPr>
              <w:pStyle w:val="TableText"/>
              <w:spacing w:before="80" w:after="100"/>
              <w:jc w:val="center"/>
            </w:pPr>
            <w:r w:rsidRPr="005030A1">
              <w:t>29</w:t>
            </w:r>
          </w:p>
        </w:tc>
        <w:tc>
          <w:tcPr>
            <w:tcW w:w="1200" w:type="dxa"/>
            <w:shd w:val="clear" w:color="auto" w:fill="auto"/>
            <w:noWrap/>
          </w:tcPr>
          <w:p w14:paraId="05145D94" w14:textId="77777777" w:rsidR="001574DA" w:rsidRPr="005030A1" w:rsidRDefault="001574DA" w:rsidP="001574DA">
            <w:pPr>
              <w:pStyle w:val="TableText"/>
              <w:spacing w:before="80" w:after="100"/>
              <w:jc w:val="center"/>
            </w:pPr>
            <w:r w:rsidRPr="005030A1">
              <w:t>0.513</w:t>
            </w:r>
          </w:p>
        </w:tc>
        <w:tc>
          <w:tcPr>
            <w:tcW w:w="1200" w:type="dxa"/>
            <w:shd w:val="clear" w:color="auto" w:fill="auto"/>
            <w:noWrap/>
          </w:tcPr>
          <w:p w14:paraId="7956AAD6" w14:textId="77777777" w:rsidR="001574DA" w:rsidRPr="005030A1" w:rsidRDefault="001574DA" w:rsidP="001574DA">
            <w:pPr>
              <w:pStyle w:val="TableText"/>
              <w:spacing w:before="80" w:after="100"/>
              <w:jc w:val="center"/>
            </w:pPr>
            <w:r w:rsidRPr="005030A1">
              <w:t>0.525</w:t>
            </w:r>
          </w:p>
        </w:tc>
      </w:tr>
      <w:tr w:rsidR="001574DA" w:rsidRPr="005030A1" w14:paraId="158BD010" w14:textId="77777777" w:rsidTr="001574DA">
        <w:trPr>
          <w:cantSplit/>
        </w:trPr>
        <w:tc>
          <w:tcPr>
            <w:tcW w:w="968" w:type="dxa"/>
            <w:shd w:val="clear" w:color="auto" w:fill="auto"/>
            <w:noWrap/>
          </w:tcPr>
          <w:p w14:paraId="43054CD4" w14:textId="77777777" w:rsidR="001574DA" w:rsidRPr="005030A1" w:rsidRDefault="001574DA" w:rsidP="001574DA">
            <w:pPr>
              <w:pStyle w:val="TableText"/>
              <w:spacing w:before="80" w:after="100"/>
              <w:jc w:val="center"/>
            </w:pPr>
            <w:r w:rsidRPr="005030A1">
              <w:t>30</w:t>
            </w:r>
          </w:p>
        </w:tc>
        <w:tc>
          <w:tcPr>
            <w:tcW w:w="1200" w:type="dxa"/>
            <w:shd w:val="clear" w:color="auto" w:fill="auto"/>
            <w:noWrap/>
          </w:tcPr>
          <w:p w14:paraId="3D61402D" w14:textId="77777777" w:rsidR="001574DA" w:rsidRPr="005030A1" w:rsidRDefault="001574DA" w:rsidP="001574DA">
            <w:pPr>
              <w:pStyle w:val="TableText"/>
              <w:spacing w:before="80" w:after="100"/>
              <w:jc w:val="center"/>
            </w:pPr>
            <w:r w:rsidRPr="005030A1">
              <w:t>0.526</w:t>
            </w:r>
          </w:p>
        </w:tc>
        <w:tc>
          <w:tcPr>
            <w:tcW w:w="1200" w:type="dxa"/>
            <w:shd w:val="clear" w:color="auto" w:fill="auto"/>
            <w:noWrap/>
          </w:tcPr>
          <w:p w14:paraId="56E7CC0C" w14:textId="77777777" w:rsidR="001574DA" w:rsidRPr="005030A1" w:rsidRDefault="001574DA" w:rsidP="001574DA">
            <w:pPr>
              <w:pStyle w:val="TableText"/>
              <w:spacing w:before="80" w:after="100"/>
              <w:jc w:val="center"/>
            </w:pPr>
            <w:r w:rsidRPr="005030A1">
              <w:t>0.537</w:t>
            </w:r>
          </w:p>
        </w:tc>
      </w:tr>
      <w:tr w:rsidR="001574DA" w:rsidRPr="005030A1" w14:paraId="64AC0299" w14:textId="77777777" w:rsidTr="001574DA">
        <w:trPr>
          <w:cantSplit/>
        </w:trPr>
        <w:tc>
          <w:tcPr>
            <w:tcW w:w="968" w:type="dxa"/>
            <w:shd w:val="clear" w:color="auto" w:fill="auto"/>
            <w:noWrap/>
          </w:tcPr>
          <w:p w14:paraId="2FB9B846" w14:textId="77777777" w:rsidR="001574DA" w:rsidRPr="005030A1" w:rsidRDefault="001574DA" w:rsidP="001574DA">
            <w:pPr>
              <w:pStyle w:val="TableText"/>
              <w:spacing w:before="80" w:after="100"/>
              <w:jc w:val="center"/>
            </w:pPr>
            <w:r w:rsidRPr="005030A1">
              <w:t>31</w:t>
            </w:r>
          </w:p>
        </w:tc>
        <w:tc>
          <w:tcPr>
            <w:tcW w:w="1200" w:type="dxa"/>
            <w:shd w:val="clear" w:color="auto" w:fill="auto"/>
            <w:noWrap/>
          </w:tcPr>
          <w:p w14:paraId="02DF33B2" w14:textId="77777777" w:rsidR="001574DA" w:rsidRPr="005030A1" w:rsidRDefault="001574DA" w:rsidP="001574DA">
            <w:pPr>
              <w:pStyle w:val="TableText"/>
              <w:spacing w:before="80" w:after="100"/>
              <w:jc w:val="center"/>
            </w:pPr>
            <w:r w:rsidRPr="005030A1">
              <w:t>0.539</w:t>
            </w:r>
          </w:p>
        </w:tc>
        <w:tc>
          <w:tcPr>
            <w:tcW w:w="1200" w:type="dxa"/>
            <w:shd w:val="clear" w:color="auto" w:fill="auto"/>
            <w:noWrap/>
          </w:tcPr>
          <w:p w14:paraId="47CED41C" w14:textId="77777777" w:rsidR="001574DA" w:rsidRPr="005030A1" w:rsidRDefault="001574DA" w:rsidP="001574DA">
            <w:pPr>
              <w:pStyle w:val="TableText"/>
              <w:spacing w:before="80" w:after="100"/>
              <w:jc w:val="center"/>
            </w:pPr>
            <w:r w:rsidRPr="005030A1">
              <w:t>0.551</w:t>
            </w:r>
          </w:p>
        </w:tc>
      </w:tr>
      <w:tr w:rsidR="001574DA" w:rsidRPr="005030A1" w14:paraId="272C2D59" w14:textId="77777777" w:rsidTr="001574DA">
        <w:trPr>
          <w:cantSplit/>
        </w:trPr>
        <w:tc>
          <w:tcPr>
            <w:tcW w:w="968" w:type="dxa"/>
            <w:shd w:val="clear" w:color="auto" w:fill="auto"/>
            <w:noWrap/>
          </w:tcPr>
          <w:p w14:paraId="35ECA2EA" w14:textId="77777777" w:rsidR="001574DA" w:rsidRPr="005030A1" w:rsidRDefault="001574DA" w:rsidP="001574DA">
            <w:pPr>
              <w:pStyle w:val="TableText"/>
              <w:spacing w:before="80" w:after="100"/>
              <w:jc w:val="center"/>
            </w:pPr>
            <w:r w:rsidRPr="005030A1">
              <w:t>32</w:t>
            </w:r>
          </w:p>
        </w:tc>
        <w:tc>
          <w:tcPr>
            <w:tcW w:w="1200" w:type="dxa"/>
            <w:shd w:val="clear" w:color="auto" w:fill="auto"/>
            <w:noWrap/>
          </w:tcPr>
          <w:p w14:paraId="5232C419" w14:textId="77777777" w:rsidR="001574DA" w:rsidRPr="005030A1" w:rsidRDefault="001574DA" w:rsidP="001574DA">
            <w:pPr>
              <w:pStyle w:val="TableText"/>
              <w:spacing w:before="80" w:after="100"/>
              <w:jc w:val="center"/>
            </w:pPr>
            <w:r w:rsidRPr="005030A1">
              <w:t>0.553</w:t>
            </w:r>
          </w:p>
        </w:tc>
        <w:tc>
          <w:tcPr>
            <w:tcW w:w="1200" w:type="dxa"/>
            <w:shd w:val="clear" w:color="auto" w:fill="auto"/>
            <w:noWrap/>
          </w:tcPr>
          <w:p w14:paraId="0099CBCD" w14:textId="77777777" w:rsidR="001574DA" w:rsidRPr="005030A1" w:rsidRDefault="001574DA" w:rsidP="001574DA">
            <w:pPr>
              <w:pStyle w:val="TableText"/>
              <w:spacing w:before="80" w:after="100"/>
              <w:jc w:val="center"/>
            </w:pPr>
            <w:r w:rsidRPr="005030A1">
              <w:t>0.564</w:t>
            </w:r>
          </w:p>
        </w:tc>
      </w:tr>
      <w:tr w:rsidR="001574DA" w:rsidRPr="005030A1" w14:paraId="73DFFE0B" w14:textId="77777777" w:rsidTr="001574DA">
        <w:trPr>
          <w:cantSplit/>
        </w:trPr>
        <w:tc>
          <w:tcPr>
            <w:tcW w:w="968" w:type="dxa"/>
            <w:shd w:val="clear" w:color="auto" w:fill="auto"/>
            <w:noWrap/>
          </w:tcPr>
          <w:p w14:paraId="64D479CF" w14:textId="77777777" w:rsidR="001574DA" w:rsidRPr="005030A1" w:rsidRDefault="001574DA" w:rsidP="001574DA">
            <w:pPr>
              <w:pStyle w:val="TableText"/>
              <w:spacing w:before="80" w:after="100"/>
              <w:jc w:val="center"/>
            </w:pPr>
            <w:r w:rsidRPr="005030A1">
              <w:t>33</w:t>
            </w:r>
          </w:p>
        </w:tc>
        <w:tc>
          <w:tcPr>
            <w:tcW w:w="1200" w:type="dxa"/>
            <w:shd w:val="clear" w:color="auto" w:fill="auto"/>
            <w:noWrap/>
          </w:tcPr>
          <w:p w14:paraId="4651F4AB" w14:textId="77777777" w:rsidR="001574DA" w:rsidRPr="005030A1" w:rsidRDefault="001574DA" w:rsidP="001574DA">
            <w:pPr>
              <w:pStyle w:val="TableText"/>
              <w:spacing w:before="80" w:after="100"/>
              <w:jc w:val="center"/>
            </w:pPr>
            <w:r w:rsidRPr="005030A1">
              <w:t>0.567</w:t>
            </w:r>
          </w:p>
        </w:tc>
        <w:tc>
          <w:tcPr>
            <w:tcW w:w="1200" w:type="dxa"/>
            <w:shd w:val="clear" w:color="auto" w:fill="auto"/>
            <w:noWrap/>
          </w:tcPr>
          <w:p w14:paraId="51242D05" w14:textId="77777777" w:rsidR="001574DA" w:rsidRPr="005030A1" w:rsidRDefault="001574DA" w:rsidP="001574DA">
            <w:pPr>
              <w:pStyle w:val="TableText"/>
              <w:spacing w:before="80" w:after="100"/>
              <w:jc w:val="center"/>
            </w:pPr>
            <w:r w:rsidRPr="005030A1">
              <w:t>0.578</w:t>
            </w:r>
          </w:p>
        </w:tc>
      </w:tr>
      <w:tr w:rsidR="001574DA" w:rsidRPr="005030A1" w14:paraId="09DA95AC" w14:textId="77777777" w:rsidTr="001574DA">
        <w:trPr>
          <w:cantSplit/>
        </w:trPr>
        <w:tc>
          <w:tcPr>
            <w:tcW w:w="968" w:type="dxa"/>
            <w:shd w:val="clear" w:color="auto" w:fill="auto"/>
            <w:noWrap/>
          </w:tcPr>
          <w:p w14:paraId="7321D50B" w14:textId="77777777" w:rsidR="001574DA" w:rsidRPr="005030A1" w:rsidRDefault="001574DA" w:rsidP="001574DA">
            <w:pPr>
              <w:pStyle w:val="TableText"/>
              <w:spacing w:before="80" w:after="100"/>
              <w:jc w:val="center"/>
            </w:pPr>
            <w:r w:rsidRPr="005030A1">
              <w:t>34</w:t>
            </w:r>
          </w:p>
        </w:tc>
        <w:tc>
          <w:tcPr>
            <w:tcW w:w="1200" w:type="dxa"/>
            <w:shd w:val="clear" w:color="auto" w:fill="auto"/>
            <w:noWrap/>
          </w:tcPr>
          <w:p w14:paraId="73F6FA4F" w14:textId="77777777" w:rsidR="001574DA" w:rsidRPr="005030A1" w:rsidRDefault="001574DA" w:rsidP="001574DA">
            <w:pPr>
              <w:pStyle w:val="TableText"/>
              <w:spacing w:before="80" w:after="100"/>
              <w:jc w:val="center"/>
            </w:pPr>
            <w:r w:rsidRPr="005030A1">
              <w:t>0.581</w:t>
            </w:r>
          </w:p>
        </w:tc>
        <w:tc>
          <w:tcPr>
            <w:tcW w:w="1200" w:type="dxa"/>
            <w:shd w:val="clear" w:color="auto" w:fill="auto"/>
            <w:noWrap/>
          </w:tcPr>
          <w:p w14:paraId="64ED9784" w14:textId="77777777" w:rsidR="001574DA" w:rsidRPr="005030A1" w:rsidRDefault="001574DA" w:rsidP="001574DA">
            <w:pPr>
              <w:pStyle w:val="TableText"/>
              <w:spacing w:before="80" w:after="100"/>
              <w:jc w:val="center"/>
            </w:pPr>
            <w:r w:rsidRPr="005030A1">
              <w:t>0.592</w:t>
            </w:r>
          </w:p>
        </w:tc>
      </w:tr>
      <w:tr w:rsidR="001574DA" w:rsidRPr="005030A1" w14:paraId="33612BF0" w14:textId="77777777" w:rsidTr="001574DA">
        <w:trPr>
          <w:cantSplit/>
        </w:trPr>
        <w:tc>
          <w:tcPr>
            <w:tcW w:w="968" w:type="dxa"/>
            <w:shd w:val="clear" w:color="auto" w:fill="auto"/>
            <w:noWrap/>
          </w:tcPr>
          <w:p w14:paraId="21AC9E7C" w14:textId="77777777" w:rsidR="001574DA" w:rsidRPr="005030A1" w:rsidRDefault="001574DA" w:rsidP="001574DA">
            <w:pPr>
              <w:pStyle w:val="TableText"/>
              <w:spacing w:before="80" w:after="100"/>
              <w:jc w:val="center"/>
            </w:pPr>
            <w:r w:rsidRPr="005030A1">
              <w:t>35</w:t>
            </w:r>
          </w:p>
        </w:tc>
        <w:tc>
          <w:tcPr>
            <w:tcW w:w="1200" w:type="dxa"/>
            <w:shd w:val="clear" w:color="auto" w:fill="auto"/>
            <w:noWrap/>
          </w:tcPr>
          <w:p w14:paraId="7648BAF5" w14:textId="77777777" w:rsidR="001574DA" w:rsidRPr="005030A1" w:rsidRDefault="001574DA" w:rsidP="001574DA">
            <w:pPr>
              <w:pStyle w:val="TableText"/>
              <w:spacing w:before="80" w:after="100"/>
              <w:jc w:val="center"/>
            </w:pPr>
            <w:r w:rsidRPr="005030A1">
              <w:t>0.596</w:t>
            </w:r>
          </w:p>
        </w:tc>
        <w:tc>
          <w:tcPr>
            <w:tcW w:w="1200" w:type="dxa"/>
            <w:shd w:val="clear" w:color="auto" w:fill="auto"/>
            <w:noWrap/>
          </w:tcPr>
          <w:p w14:paraId="5F3946E2" w14:textId="77777777" w:rsidR="001574DA" w:rsidRPr="005030A1" w:rsidRDefault="001574DA" w:rsidP="001574DA">
            <w:pPr>
              <w:pStyle w:val="TableText"/>
              <w:spacing w:before="80" w:after="100"/>
              <w:jc w:val="center"/>
            </w:pPr>
            <w:r w:rsidRPr="005030A1">
              <w:t>0.607</w:t>
            </w:r>
          </w:p>
        </w:tc>
      </w:tr>
      <w:tr w:rsidR="001574DA" w:rsidRPr="005030A1" w14:paraId="09CB8CFA" w14:textId="77777777" w:rsidTr="00F27866">
        <w:trPr>
          <w:cantSplit/>
        </w:trPr>
        <w:tc>
          <w:tcPr>
            <w:tcW w:w="968" w:type="dxa"/>
            <w:shd w:val="clear" w:color="auto" w:fill="auto"/>
            <w:noWrap/>
          </w:tcPr>
          <w:p w14:paraId="31DF55E1" w14:textId="77777777" w:rsidR="001574DA" w:rsidRPr="005030A1" w:rsidRDefault="001574DA" w:rsidP="001574DA">
            <w:pPr>
              <w:pStyle w:val="TableText"/>
              <w:spacing w:before="80" w:after="100"/>
              <w:jc w:val="center"/>
            </w:pPr>
            <w:r w:rsidRPr="005030A1">
              <w:t>36</w:t>
            </w:r>
          </w:p>
        </w:tc>
        <w:tc>
          <w:tcPr>
            <w:tcW w:w="1200" w:type="dxa"/>
            <w:shd w:val="clear" w:color="auto" w:fill="auto"/>
            <w:noWrap/>
          </w:tcPr>
          <w:p w14:paraId="5FEE5B59" w14:textId="77777777" w:rsidR="001574DA" w:rsidRPr="005030A1" w:rsidRDefault="001574DA" w:rsidP="001574DA">
            <w:pPr>
              <w:pStyle w:val="TableText"/>
              <w:spacing w:before="80" w:after="100"/>
              <w:jc w:val="center"/>
            </w:pPr>
            <w:r w:rsidRPr="005030A1">
              <w:t>0.611</w:t>
            </w:r>
          </w:p>
        </w:tc>
        <w:tc>
          <w:tcPr>
            <w:tcW w:w="1200" w:type="dxa"/>
            <w:shd w:val="clear" w:color="auto" w:fill="auto"/>
            <w:noWrap/>
          </w:tcPr>
          <w:p w14:paraId="56335187" w14:textId="77777777" w:rsidR="001574DA" w:rsidRPr="005030A1" w:rsidRDefault="001574DA" w:rsidP="001574DA">
            <w:pPr>
              <w:pStyle w:val="TableText"/>
              <w:spacing w:before="80" w:after="100"/>
              <w:jc w:val="center"/>
            </w:pPr>
            <w:r w:rsidRPr="005030A1">
              <w:t>0.621</w:t>
            </w:r>
          </w:p>
        </w:tc>
      </w:tr>
      <w:tr w:rsidR="001574DA" w:rsidRPr="005030A1" w14:paraId="32F7C8D1" w14:textId="77777777" w:rsidTr="00F27866">
        <w:trPr>
          <w:cantSplit/>
        </w:trPr>
        <w:tc>
          <w:tcPr>
            <w:tcW w:w="968" w:type="dxa"/>
            <w:tcBorders>
              <w:bottom w:val="single" w:sz="4" w:space="0" w:color="auto"/>
            </w:tcBorders>
            <w:shd w:val="clear" w:color="auto" w:fill="auto"/>
            <w:noWrap/>
          </w:tcPr>
          <w:p w14:paraId="60EBF9A2" w14:textId="77777777" w:rsidR="001574DA" w:rsidRPr="005030A1" w:rsidRDefault="001574DA" w:rsidP="001574DA">
            <w:pPr>
              <w:pStyle w:val="TableText"/>
              <w:spacing w:before="80" w:after="100"/>
              <w:jc w:val="center"/>
            </w:pPr>
            <w:r w:rsidRPr="005030A1">
              <w:t>37</w:t>
            </w:r>
          </w:p>
        </w:tc>
        <w:tc>
          <w:tcPr>
            <w:tcW w:w="1200" w:type="dxa"/>
            <w:tcBorders>
              <w:bottom w:val="single" w:sz="4" w:space="0" w:color="auto"/>
            </w:tcBorders>
            <w:shd w:val="clear" w:color="auto" w:fill="auto"/>
            <w:noWrap/>
          </w:tcPr>
          <w:p w14:paraId="57D49923" w14:textId="77777777" w:rsidR="001574DA" w:rsidRPr="005030A1" w:rsidRDefault="001574DA" w:rsidP="001574DA">
            <w:pPr>
              <w:pStyle w:val="TableText"/>
              <w:spacing w:before="80" w:after="100"/>
              <w:jc w:val="center"/>
            </w:pPr>
            <w:r w:rsidRPr="005030A1">
              <w:t>0.626</w:t>
            </w:r>
          </w:p>
        </w:tc>
        <w:tc>
          <w:tcPr>
            <w:tcW w:w="1200" w:type="dxa"/>
            <w:tcBorders>
              <w:bottom w:val="single" w:sz="4" w:space="0" w:color="auto"/>
            </w:tcBorders>
            <w:shd w:val="clear" w:color="auto" w:fill="auto"/>
            <w:noWrap/>
          </w:tcPr>
          <w:p w14:paraId="1203B307" w14:textId="77777777" w:rsidR="001574DA" w:rsidRPr="005030A1" w:rsidRDefault="001574DA" w:rsidP="001574DA">
            <w:pPr>
              <w:pStyle w:val="TableText"/>
              <w:spacing w:before="80" w:after="100"/>
              <w:jc w:val="center"/>
            </w:pPr>
            <w:r w:rsidRPr="005030A1">
              <w:t>0.637</w:t>
            </w:r>
          </w:p>
        </w:tc>
      </w:tr>
      <w:tr w:rsidR="001574DA" w:rsidRPr="005030A1" w14:paraId="67E4FDA2" w14:textId="77777777" w:rsidTr="00F27866">
        <w:trPr>
          <w:cantSplit/>
        </w:trPr>
        <w:tc>
          <w:tcPr>
            <w:tcW w:w="968" w:type="dxa"/>
            <w:tcBorders>
              <w:top w:val="single" w:sz="4" w:space="0" w:color="auto"/>
            </w:tcBorders>
            <w:shd w:val="clear" w:color="auto" w:fill="auto"/>
            <w:noWrap/>
          </w:tcPr>
          <w:p w14:paraId="66DFD962" w14:textId="77777777" w:rsidR="001574DA" w:rsidRPr="005030A1" w:rsidRDefault="001574DA" w:rsidP="00323937">
            <w:pPr>
              <w:pStyle w:val="TableText"/>
              <w:spacing w:before="80" w:after="100"/>
              <w:jc w:val="center"/>
            </w:pPr>
            <w:r w:rsidRPr="005030A1">
              <w:t>38</w:t>
            </w:r>
          </w:p>
        </w:tc>
        <w:tc>
          <w:tcPr>
            <w:tcW w:w="1200" w:type="dxa"/>
            <w:tcBorders>
              <w:top w:val="single" w:sz="4" w:space="0" w:color="auto"/>
            </w:tcBorders>
            <w:shd w:val="clear" w:color="auto" w:fill="auto"/>
            <w:noWrap/>
          </w:tcPr>
          <w:p w14:paraId="34A36E2D" w14:textId="77777777" w:rsidR="001574DA" w:rsidRPr="005030A1" w:rsidRDefault="001574DA" w:rsidP="001574DA">
            <w:pPr>
              <w:pStyle w:val="TableText"/>
              <w:keepNext/>
              <w:spacing w:before="80" w:after="100"/>
              <w:jc w:val="center"/>
            </w:pPr>
            <w:r w:rsidRPr="005030A1">
              <w:t>0.642</w:t>
            </w:r>
          </w:p>
        </w:tc>
        <w:tc>
          <w:tcPr>
            <w:tcW w:w="1200" w:type="dxa"/>
            <w:tcBorders>
              <w:top w:val="single" w:sz="4" w:space="0" w:color="auto"/>
            </w:tcBorders>
            <w:shd w:val="clear" w:color="auto" w:fill="auto"/>
            <w:noWrap/>
          </w:tcPr>
          <w:p w14:paraId="7CC68B90" w14:textId="77777777" w:rsidR="001574DA" w:rsidRPr="005030A1" w:rsidRDefault="001574DA" w:rsidP="001574DA">
            <w:pPr>
              <w:pStyle w:val="TableText"/>
              <w:keepNext/>
              <w:spacing w:before="80" w:after="100"/>
              <w:jc w:val="center"/>
            </w:pPr>
            <w:r w:rsidRPr="005030A1">
              <w:t>0.652</w:t>
            </w:r>
          </w:p>
        </w:tc>
      </w:tr>
      <w:tr w:rsidR="001574DA" w:rsidRPr="005030A1" w14:paraId="238A01EC" w14:textId="77777777" w:rsidTr="00F27866">
        <w:trPr>
          <w:cantSplit/>
        </w:trPr>
        <w:tc>
          <w:tcPr>
            <w:tcW w:w="968" w:type="dxa"/>
            <w:shd w:val="clear" w:color="auto" w:fill="auto"/>
            <w:noWrap/>
          </w:tcPr>
          <w:p w14:paraId="56E32676" w14:textId="77777777" w:rsidR="001574DA" w:rsidRPr="005030A1" w:rsidRDefault="001574DA" w:rsidP="001574DA">
            <w:pPr>
              <w:pStyle w:val="TableText"/>
              <w:spacing w:before="80" w:after="100"/>
              <w:jc w:val="center"/>
            </w:pPr>
            <w:r w:rsidRPr="005030A1">
              <w:t>39</w:t>
            </w:r>
          </w:p>
        </w:tc>
        <w:tc>
          <w:tcPr>
            <w:tcW w:w="1200" w:type="dxa"/>
            <w:shd w:val="clear" w:color="auto" w:fill="auto"/>
            <w:noWrap/>
          </w:tcPr>
          <w:p w14:paraId="63476B4F" w14:textId="77777777" w:rsidR="001574DA" w:rsidRPr="005030A1" w:rsidRDefault="001574DA" w:rsidP="001574DA">
            <w:pPr>
              <w:pStyle w:val="TableText"/>
              <w:spacing w:before="80" w:after="100"/>
              <w:jc w:val="center"/>
            </w:pPr>
            <w:r w:rsidRPr="005030A1">
              <w:t>0.658</w:t>
            </w:r>
          </w:p>
        </w:tc>
        <w:tc>
          <w:tcPr>
            <w:tcW w:w="1200" w:type="dxa"/>
            <w:shd w:val="clear" w:color="auto" w:fill="auto"/>
            <w:noWrap/>
          </w:tcPr>
          <w:p w14:paraId="45ECABDC" w14:textId="77777777" w:rsidR="001574DA" w:rsidRPr="005030A1" w:rsidRDefault="001574DA" w:rsidP="001574DA">
            <w:pPr>
              <w:pStyle w:val="TableText"/>
              <w:spacing w:before="80" w:after="100"/>
              <w:jc w:val="center"/>
            </w:pPr>
            <w:r w:rsidRPr="005030A1">
              <w:t>0.669</w:t>
            </w:r>
          </w:p>
        </w:tc>
      </w:tr>
      <w:tr w:rsidR="001574DA" w:rsidRPr="005030A1" w14:paraId="539105E6" w14:textId="77777777" w:rsidTr="00F27866">
        <w:trPr>
          <w:cantSplit/>
        </w:trPr>
        <w:tc>
          <w:tcPr>
            <w:tcW w:w="968" w:type="dxa"/>
            <w:shd w:val="clear" w:color="auto" w:fill="auto"/>
            <w:noWrap/>
          </w:tcPr>
          <w:p w14:paraId="00787CE6" w14:textId="77777777" w:rsidR="001574DA" w:rsidRPr="005030A1" w:rsidRDefault="001574DA" w:rsidP="001574DA">
            <w:pPr>
              <w:pStyle w:val="TableText"/>
              <w:spacing w:before="80" w:after="100"/>
              <w:jc w:val="center"/>
            </w:pPr>
            <w:r w:rsidRPr="005030A1">
              <w:t>40</w:t>
            </w:r>
          </w:p>
        </w:tc>
        <w:tc>
          <w:tcPr>
            <w:tcW w:w="1200" w:type="dxa"/>
            <w:shd w:val="clear" w:color="auto" w:fill="auto"/>
            <w:noWrap/>
          </w:tcPr>
          <w:p w14:paraId="295C45F1" w14:textId="77777777" w:rsidR="001574DA" w:rsidRPr="005030A1" w:rsidRDefault="001574DA" w:rsidP="001574DA">
            <w:pPr>
              <w:pStyle w:val="TableText"/>
              <w:spacing w:before="80" w:after="100"/>
              <w:jc w:val="center"/>
            </w:pPr>
            <w:r w:rsidRPr="005030A1">
              <w:t>0.675</w:t>
            </w:r>
          </w:p>
        </w:tc>
        <w:tc>
          <w:tcPr>
            <w:tcW w:w="1200" w:type="dxa"/>
            <w:shd w:val="clear" w:color="auto" w:fill="auto"/>
            <w:noWrap/>
          </w:tcPr>
          <w:p w14:paraId="53F405D8" w14:textId="77777777" w:rsidR="001574DA" w:rsidRPr="005030A1" w:rsidRDefault="001574DA" w:rsidP="001574DA">
            <w:pPr>
              <w:pStyle w:val="TableText"/>
              <w:spacing w:before="80" w:after="100"/>
              <w:jc w:val="center"/>
            </w:pPr>
            <w:r w:rsidRPr="005030A1">
              <w:t>0.685</w:t>
            </w:r>
          </w:p>
        </w:tc>
      </w:tr>
      <w:tr w:rsidR="001574DA" w:rsidRPr="005030A1" w14:paraId="7EA221AC" w14:textId="77777777" w:rsidTr="00F27866">
        <w:trPr>
          <w:cantSplit/>
        </w:trPr>
        <w:tc>
          <w:tcPr>
            <w:tcW w:w="968" w:type="dxa"/>
            <w:shd w:val="clear" w:color="auto" w:fill="auto"/>
            <w:noWrap/>
          </w:tcPr>
          <w:p w14:paraId="7D9C2337" w14:textId="77777777" w:rsidR="001574DA" w:rsidRPr="005030A1" w:rsidRDefault="001574DA" w:rsidP="001574DA">
            <w:pPr>
              <w:pStyle w:val="TableText"/>
              <w:spacing w:before="80" w:after="100"/>
              <w:jc w:val="center"/>
            </w:pPr>
            <w:r w:rsidRPr="005030A1">
              <w:t>41</w:t>
            </w:r>
          </w:p>
        </w:tc>
        <w:tc>
          <w:tcPr>
            <w:tcW w:w="1200" w:type="dxa"/>
            <w:shd w:val="clear" w:color="auto" w:fill="auto"/>
            <w:noWrap/>
          </w:tcPr>
          <w:p w14:paraId="69FFECF0" w14:textId="77777777" w:rsidR="001574DA" w:rsidRPr="005030A1" w:rsidRDefault="001574DA" w:rsidP="001574DA">
            <w:pPr>
              <w:pStyle w:val="TableText"/>
              <w:spacing w:before="80" w:after="100"/>
              <w:jc w:val="center"/>
            </w:pPr>
            <w:r w:rsidRPr="005030A1">
              <w:t>0.692</w:t>
            </w:r>
          </w:p>
        </w:tc>
        <w:tc>
          <w:tcPr>
            <w:tcW w:w="1200" w:type="dxa"/>
            <w:shd w:val="clear" w:color="auto" w:fill="auto"/>
            <w:noWrap/>
          </w:tcPr>
          <w:p w14:paraId="1A31AC0D" w14:textId="77777777" w:rsidR="001574DA" w:rsidRPr="005030A1" w:rsidRDefault="001574DA" w:rsidP="001574DA">
            <w:pPr>
              <w:pStyle w:val="TableText"/>
              <w:spacing w:before="80" w:after="100"/>
              <w:jc w:val="center"/>
            </w:pPr>
            <w:r w:rsidRPr="005030A1">
              <w:t>0.702</w:t>
            </w:r>
          </w:p>
        </w:tc>
      </w:tr>
      <w:tr w:rsidR="001574DA" w:rsidRPr="005030A1" w14:paraId="263545CB" w14:textId="77777777" w:rsidTr="001574DA">
        <w:trPr>
          <w:cantSplit/>
        </w:trPr>
        <w:tc>
          <w:tcPr>
            <w:tcW w:w="968" w:type="dxa"/>
            <w:shd w:val="clear" w:color="auto" w:fill="auto"/>
            <w:noWrap/>
          </w:tcPr>
          <w:p w14:paraId="2CF2B11B" w14:textId="77777777" w:rsidR="001574DA" w:rsidRPr="005030A1" w:rsidRDefault="001574DA" w:rsidP="001574DA">
            <w:pPr>
              <w:pStyle w:val="TableText"/>
              <w:spacing w:before="80" w:after="100"/>
              <w:jc w:val="center"/>
            </w:pPr>
            <w:r w:rsidRPr="005030A1">
              <w:t>42</w:t>
            </w:r>
          </w:p>
        </w:tc>
        <w:tc>
          <w:tcPr>
            <w:tcW w:w="1200" w:type="dxa"/>
            <w:shd w:val="clear" w:color="auto" w:fill="auto"/>
            <w:noWrap/>
          </w:tcPr>
          <w:p w14:paraId="758128C1" w14:textId="77777777" w:rsidR="001574DA" w:rsidRPr="005030A1" w:rsidRDefault="001574DA" w:rsidP="001574DA">
            <w:pPr>
              <w:pStyle w:val="TableText"/>
              <w:spacing w:before="80" w:after="100"/>
              <w:jc w:val="center"/>
            </w:pPr>
            <w:r w:rsidRPr="005030A1">
              <w:t>0.710</w:t>
            </w:r>
          </w:p>
        </w:tc>
        <w:tc>
          <w:tcPr>
            <w:tcW w:w="1200" w:type="dxa"/>
            <w:shd w:val="clear" w:color="auto" w:fill="auto"/>
            <w:noWrap/>
          </w:tcPr>
          <w:p w14:paraId="77056D0B" w14:textId="77777777" w:rsidR="001574DA" w:rsidRPr="005030A1" w:rsidRDefault="001574DA" w:rsidP="001574DA">
            <w:pPr>
              <w:pStyle w:val="TableText"/>
              <w:spacing w:before="80" w:after="100"/>
              <w:jc w:val="center"/>
            </w:pPr>
            <w:r w:rsidRPr="005030A1">
              <w:t>0.719</w:t>
            </w:r>
          </w:p>
        </w:tc>
      </w:tr>
      <w:tr w:rsidR="001574DA" w:rsidRPr="005030A1" w14:paraId="50B0C502" w14:textId="77777777" w:rsidTr="001574DA">
        <w:trPr>
          <w:cantSplit/>
        </w:trPr>
        <w:tc>
          <w:tcPr>
            <w:tcW w:w="968" w:type="dxa"/>
            <w:shd w:val="clear" w:color="auto" w:fill="auto"/>
            <w:noWrap/>
          </w:tcPr>
          <w:p w14:paraId="64C34DE4" w14:textId="77777777" w:rsidR="001574DA" w:rsidRPr="005030A1" w:rsidRDefault="001574DA" w:rsidP="001574DA">
            <w:pPr>
              <w:pStyle w:val="TableText"/>
              <w:spacing w:before="80" w:after="100"/>
              <w:jc w:val="center"/>
            </w:pPr>
            <w:r w:rsidRPr="005030A1">
              <w:t>43</w:t>
            </w:r>
          </w:p>
        </w:tc>
        <w:tc>
          <w:tcPr>
            <w:tcW w:w="1200" w:type="dxa"/>
            <w:shd w:val="clear" w:color="auto" w:fill="auto"/>
            <w:noWrap/>
          </w:tcPr>
          <w:p w14:paraId="3390192B" w14:textId="77777777" w:rsidR="001574DA" w:rsidRPr="005030A1" w:rsidRDefault="001574DA" w:rsidP="001574DA">
            <w:pPr>
              <w:pStyle w:val="TableText"/>
              <w:spacing w:before="80" w:after="100"/>
              <w:jc w:val="center"/>
            </w:pPr>
            <w:r w:rsidRPr="005030A1">
              <w:t>0.728</w:t>
            </w:r>
          </w:p>
        </w:tc>
        <w:tc>
          <w:tcPr>
            <w:tcW w:w="1200" w:type="dxa"/>
            <w:shd w:val="clear" w:color="auto" w:fill="auto"/>
            <w:noWrap/>
          </w:tcPr>
          <w:p w14:paraId="3A224B55" w14:textId="77777777" w:rsidR="001574DA" w:rsidRPr="005030A1" w:rsidRDefault="001574DA" w:rsidP="001574DA">
            <w:pPr>
              <w:pStyle w:val="TableText"/>
              <w:spacing w:before="80" w:after="100"/>
              <w:jc w:val="center"/>
            </w:pPr>
            <w:r w:rsidRPr="005030A1">
              <w:t>0.737</w:t>
            </w:r>
          </w:p>
        </w:tc>
      </w:tr>
      <w:tr w:rsidR="001574DA" w:rsidRPr="005030A1" w14:paraId="339436A2" w14:textId="77777777" w:rsidTr="001574DA">
        <w:trPr>
          <w:cantSplit/>
        </w:trPr>
        <w:tc>
          <w:tcPr>
            <w:tcW w:w="968" w:type="dxa"/>
            <w:shd w:val="clear" w:color="auto" w:fill="auto"/>
            <w:noWrap/>
          </w:tcPr>
          <w:p w14:paraId="2882C25B" w14:textId="77777777" w:rsidR="001574DA" w:rsidRPr="005030A1" w:rsidRDefault="001574DA" w:rsidP="001574DA">
            <w:pPr>
              <w:pStyle w:val="TableText"/>
              <w:spacing w:before="80" w:after="100"/>
              <w:jc w:val="center"/>
            </w:pPr>
            <w:r w:rsidRPr="005030A1">
              <w:t>44</w:t>
            </w:r>
          </w:p>
        </w:tc>
        <w:tc>
          <w:tcPr>
            <w:tcW w:w="1200" w:type="dxa"/>
            <w:shd w:val="clear" w:color="auto" w:fill="auto"/>
            <w:noWrap/>
          </w:tcPr>
          <w:p w14:paraId="3B66F4BA" w14:textId="77777777" w:rsidR="001574DA" w:rsidRPr="005030A1" w:rsidRDefault="001574DA" w:rsidP="001574DA">
            <w:pPr>
              <w:pStyle w:val="TableText"/>
              <w:spacing w:before="80" w:after="100"/>
              <w:jc w:val="center"/>
            </w:pPr>
            <w:r w:rsidRPr="005030A1">
              <w:t>0.747</w:t>
            </w:r>
          </w:p>
        </w:tc>
        <w:tc>
          <w:tcPr>
            <w:tcW w:w="1200" w:type="dxa"/>
            <w:shd w:val="clear" w:color="auto" w:fill="auto"/>
            <w:noWrap/>
          </w:tcPr>
          <w:p w14:paraId="77C74AF9" w14:textId="77777777" w:rsidR="001574DA" w:rsidRPr="005030A1" w:rsidRDefault="001574DA" w:rsidP="001574DA">
            <w:pPr>
              <w:pStyle w:val="TableText"/>
              <w:spacing w:before="80" w:after="100"/>
              <w:jc w:val="center"/>
            </w:pPr>
            <w:r w:rsidRPr="005030A1">
              <w:t>0.756</w:t>
            </w:r>
          </w:p>
        </w:tc>
      </w:tr>
      <w:tr w:rsidR="001574DA" w:rsidRPr="005030A1" w14:paraId="3DA0403A" w14:textId="77777777" w:rsidTr="001574DA">
        <w:trPr>
          <w:cantSplit/>
        </w:trPr>
        <w:tc>
          <w:tcPr>
            <w:tcW w:w="968" w:type="dxa"/>
            <w:shd w:val="clear" w:color="auto" w:fill="auto"/>
            <w:noWrap/>
          </w:tcPr>
          <w:p w14:paraId="5800A836" w14:textId="77777777" w:rsidR="001574DA" w:rsidRPr="005030A1" w:rsidRDefault="001574DA" w:rsidP="001574DA">
            <w:pPr>
              <w:pStyle w:val="TableText"/>
              <w:spacing w:before="80" w:after="100"/>
              <w:jc w:val="center"/>
            </w:pPr>
            <w:r w:rsidRPr="005030A1">
              <w:t>45</w:t>
            </w:r>
          </w:p>
        </w:tc>
        <w:tc>
          <w:tcPr>
            <w:tcW w:w="1200" w:type="dxa"/>
            <w:shd w:val="clear" w:color="auto" w:fill="auto"/>
            <w:noWrap/>
          </w:tcPr>
          <w:p w14:paraId="2C4204C6" w14:textId="77777777" w:rsidR="001574DA" w:rsidRPr="005030A1" w:rsidRDefault="001574DA" w:rsidP="001574DA">
            <w:pPr>
              <w:pStyle w:val="TableText"/>
              <w:spacing w:before="80" w:after="100"/>
              <w:jc w:val="center"/>
            </w:pPr>
            <w:r w:rsidRPr="005030A1">
              <w:t>0.766</w:t>
            </w:r>
          </w:p>
        </w:tc>
        <w:tc>
          <w:tcPr>
            <w:tcW w:w="1200" w:type="dxa"/>
            <w:shd w:val="clear" w:color="auto" w:fill="auto"/>
            <w:noWrap/>
          </w:tcPr>
          <w:p w14:paraId="7BBDDBA5" w14:textId="77777777" w:rsidR="001574DA" w:rsidRPr="005030A1" w:rsidRDefault="001574DA" w:rsidP="001574DA">
            <w:pPr>
              <w:pStyle w:val="TableText"/>
              <w:spacing w:before="80" w:after="100"/>
              <w:jc w:val="center"/>
            </w:pPr>
            <w:r w:rsidRPr="005030A1">
              <w:t>0.775</w:t>
            </w:r>
          </w:p>
        </w:tc>
      </w:tr>
      <w:tr w:rsidR="001574DA" w:rsidRPr="005030A1" w14:paraId="07F9CC00" w14:textId="77777777" w:rsidTr="001574DA">
        <w:trPr>
          <w:cantSplit/>
        </w:trPr>
        <w:tc>
          <w:tcPr>
            <w:tcW w:w="968" w:type="dxa"/>
            <w:shd w:val="clear" w:color="auto" w:fill="auto"/>
            <w:noWrap/>
          </w:tcPr>
          <w:p w14:paraId="47CCD181" w14:textId="77777777" w:rsidR="001574DA" w:rsidRPr="005030A1" w:rsidRDefault="001574DA" w:rsidP="001574DA">
            <w:pPr>
              <w:pStyle w:val="TableText"/>
              <w:spacing w:before="80" w:after="100"/>
              <w:jc w:val="center"/>
            </w:pPr>
            <w:r w:rsidRPr="005030A1">
              <w:t>46</w:t>
            </w:r>
          </w:p>
        </w:tc>
        <w:tc>
          <w:tcPr>
            <w:tcW w:w="1200" w:type="dxa"/>
            <w:shd w:val="clear" w:color="auto" w:fill="auto"/>
            <w:noWrap/>
          </w:tcPr>
          <w:p w14:paraId="178E12F0" w14:textId="77777777" w:rsidR="001574DA" w:rsidRPr="005030A1" w:rsidRDefault="001574DA" w:rsidP="001574DA">
            <w:pPr>
              <w:pStyle w:val="TableText"/>
              <w:spacing w:before="80" w:after="100"/>
              <w:jc w:val="center"/>
            </w:pPr>
            <w:r w:rsidRPr="005030A1">
              <w:t>0.786</w:t>
            </w:r>
          </w:p>
        </w:tc>
        <w:tc>
          <w:tcPr>
            <w:tcW w:w="1200" w:type="dxa"/>
            <w:shd w:val="clear" w:color="auto" w:fill="auto"/>
            <w:noWrap/>
          </w:tcPr>
          <w:p w14:paraId="40794932" w14:textId="77777777" w:rsidR="001574DA" w:rsidRPr="005030A1" w:rsidRDefault="001574DA" w:rsidP="001574DA">
            <w:pPr>
              <w:pStyle w:val="TableText"/>
              <w:spacing w:before="80" w:after="100"/>
              <w:jc w:val="center"/>
            </w:pPr>
            <w:r w:rsidRPr="005030A1">
              <w:t>0.794</w:t>
            </w:r>
          </w:p>
        </w:tc>
      </w:tr>
      <w:tr w:rsidR="001574DA" w:rsidRPr="005030A1" w14:paraId="033E2AC2" w14:textId="77777777" w:rsidTr="001574DA">
        <w:trPr>
          <w:cantSplit/>
        </w:trPr>
        <w:tc>
          <w:tcPr>
            <w:tcW w:w="968" w:type="dxa"/>
            <w:shd w:val="clear" w:color="auto" w:fill="auto"/>
            <w:noWrap/>
          </w:tcPr>
          <w:p w14:paraId="1513BE65" w14:textId="77777777" w:rsidR="001574DA" w:rsidRPr="005030A1" w:rsidRDefault="001574DA" w:rsidP="001574DA">
            <w:pPr>
              <w:pStyle w:val="TableText"/>
              <w:spacing w:before="80" w:after="100"/>
              <w:jc w:val="center"/>
            </w:pPr>
            <w:r w:rsidRPr="005030A1">
              <w:t>47</w:t>
            </w:r>
          </w:p>
        </w:tc>
        <w:tc>
          <w:tcPr>
            <w:tcW w:w="1200" w:type="dxa"/>
            <w:shd w:val="clear" w:color="auto" w:fill="auto"/>
            <w:noWrap/>
          </w:tcPr>
          <w:p w14:paraId="317BEA7B" w14:textId="77777777" w:rsidR="001574DA" w:rsidRPr="005030A1" w:rsidRDefault="001574DA" w:rsidP="001574DA">
            <w:pPr>
              <w:pStyle w:val="TableText"/>
              <w:spacing w:before="80" w:after="100"/>
              <w:jc w:val="center"/>
            </w:pPr>
            <w:r w:rsidRPr="005030A1">
              <w:t>0.807</w:t>
            </w:r>
          </w:p>
        </w:tc>
        <w:tc>
          <w:tcPr>
            <w:tcW w:w="1200" w:type="dxa"/>
            <w:shd w:val="clear" w:color="auto" w:fill="auto"/>
            <w:noWrap/>
          </w:tcPr>
          <w:p w14:paraId="79DF3697" w14:textId="77777777" w:rsidR="001574DA" w:rsidRPr="005030A1" w:rsidRDefault="001574DA" w:rsidP="001574DA">
            <w:pPr>
              <w:pStyle w:val="TableText"/>
              <w:spacing w:before="80" w:after="100"/>
              <w:jc w:val="center"/>
            </w:pPr>
            <w:r w:rsidRPr="005030A1">
              <w:t>0.814</w:t>
            </w:r>
          </w:p>
        </w:tc>
      </w:tr>
      <w:tr w:rsidR="001574DA" w:rsidRPr="005030A1" w14:paraId="22132064" w14:textId="77777777" w:rsidTr="001574DA">
        <w:trPr>
          <w:cantSplit/>
        </w:trPr>
        <w:tc>
          <w:tcPr>
            <w:tcW w:w="968" w:type="dxa"/>
            <w:shd w:val="clear" w:color="auto" w:fill="auto"/>
            <w:noWrap/>
          </w:tcPr>
          <w:p w14:paraId="02FAF72C" w14:textId="77777777" w:rsidR="001574DA" w:rsidRPr="005030A1" w:rsidRDefault="001574DA" w:rsidP="001574DA">
            <w:pPr>
              <w:pStyle w:val="TableText"/>
              <w:spacing w:before="80" w:after="100"/>
              <w:jc w:val="center"/>
            </w:pPr>
            <w:r w:rsidRPr="005030A1">
              <w:t>48</w:t>
            </w:r>
          </w:p>
        </w:tc>
        <w:tc>
          <w:tcPr>
            <w:tcW w:w="1200" w:type="dxa"/>
            <w:shd w:val="clear" w:color="auto" w:fill="auto"/>
            <w:noWrap/>
          </w:tcPr>
          <w:p w14:paraId="70E90A48" w14:textId="77777777" w:rsidR="001574DA" w:rsidRPr="005030A1" w:rsidRDefault="001574DA" w:rsidP="001574DA">
            <w:pPr>
              <w:pStyle w:val="TableText"/>
              <w:spacing w:before="80" w:after="100"/>
              <w:jc w:val="center"/>
            </w:pPr>
            <w:r w:rsidRPr="005030A1">
              <w:t>0.828</w:t>
            </w:r>
          </w:p>
        </w:tc>
        <w:tc>
          <w:tcPr>
            <w:tcW w:w="1200" w:type="dxa"/>
            <w:shd w:val="clear" w:color="auto" w:fill="auto"/>
            <w:noWrap/>
          </w:tcPr>
          <w:p w14:paraId="373C5EF1" w14:textId="77777777" w:rsidR="001574DA" w:rsidRPr="005030A1" w:rsidRDefault="001574DA" w:rsidP="001574DA">
            <w:pPr>
              <w:pStyle w:val="TableText"/>
              <w:spacing w:before="80" w:after="100"/>
              <w:jc w:val="center"/>
            </w:pPr>
            <w:r w:rsidRPr="005030A1">
              <w:t>0.835</w:t>
            </w:r>
          </w:p>
        </w:tc>
      </w:tr>
      <w:tr w:rsidR="001574DA" w:rsidRPr="005030A1" w14:paraId="6A643019" w14:textId="77777777" w:rsidTr="001574DA">
        <w:trPr>
          <w:cantSplit/>
        </w:trPr>
        <w:tc>
          <w:tcPr>
            <w:tcW w:w="968" w:type="dxa"/>
            <w:shd w:val="clear" w:color="auto" w:fill="auto"/>
            <w:noWrap/>
          </w:tcPr>
          <w:p w14:paraId="52CE51D3" w14:textId="77777777" w:rsidR="001574DA" w:rsidRPr="005030A1" w:rsidRDefault="001574DA" w:rsidP="001574DA">
            <w:pPr>
              <w:pStyle w:val="TableText"/>
              <w:spacing w:before="80" w:after="100"/>
              <w:jc w:val="center"/>
            </w:pPr>
            <w:r w:rsidRPr="005030A1">
              <w:t>49</w:t>
            </w:r>
          </w:p>
        </w:tc>
        <w:tc>
          <w:tcPr>
            <w:tcW w:w="1200" w:type="dxa"/>
            <w:shd w:val="clear" w:color="auto" w:fill="auto"/>
            <w:noWrap/>
          </w:tcPr>
          <w:p w14:paraId="50260004" w14:textId="77777777" w:rsidR="001574DA" w:rsidRPr="005030A1" w:rsidRDefault="001574DA" w:rsidP="001574DA">
            <w:pPr>
              <w:pStyle w:val="TableText"/>
              <w:spacing w:before="80" w:after="100"/>
              <w:jc w:val="center"/>
            </w:pPr>
            <w:r w:rsidRPr="005030A1">
              <w:t>0.850</w:t>
            </w:r>
          </w:p>
        </w:tc>
        <w:tc>
          <w:tcPr>
            <w:tcW w:w="1200" w:type="dxa"/>
            <w:shd w:val="clear" w:color="auto" w:fill="auto"/>
            <w:noWrap/>
          </w:tcPr>
          <w:p w14:paraId="5CDB76AA" w14:textId="77777777" w:rsidR="001574DA" w:rsidRPr="005030A1" w:rsidRDefault="001574DA" w:rsidP="001574DA">
            <w:pPr>
              <w:pStyle w:val="TableText"/>
              <w:spacing w:before="80" w:after="100"/>
              <w:jc w:val="center"/>
            </w:pPr>
            <w:r w:rsidRPr="005030A1">
              <w:t>0.856</w:t>
            </w:r>
          </w:p>
        </w:tc>
      </w:tr>
      <w:tr w:rsidR="001574DA" w:rsidRPr="005030A1" w14:paraId="1F24883B" w14:textId="77777777" w:rsidTr="001574DA">
        <w:trPr>
          <w:cantSplit/>
        </w:trPr>
        <w:tc>
          <w:tcPr>
            <w:tcW w:w="968" w:type="dxa"/>
            <w:shd w:val="clear" w:color="auto" w:fill="auto"/>
            <w:noWrap/>
          </w:tcPr>
          <w:p w14:paraId="20960ED8" w14:textId="77777777" w:rsidR="001574DA" w:rsidRPr="005030A1" w:rsidRDefault="001574DA" w:rsidP="001574DA">
            <w:pPr>
              <w:pStyle w:val="TableText"/>
              <w:spacing w:before="80" w:after="100"/>
              <w:jc w:val="center"/>
            </w:pPr>
            <w:r w:rsidRPr="005030A1">
              <w:t>50</w:t>
            </w:r>
          </w:p>
        </w:tc>
        <w:tc>
          <w:tcPr>
            <w:tcW w:w="1200" w:type="dxa"/>
            <w:shd w:val="clear" w:color="auto" w:fill="auto"/>
            <w:noWrap/>
          </w:tcPr>
          <w:p w14:paraId="37C42D31" w14:textId="77777777" w:rsidR="001574DA" w:rsidRPr="005030A1" w:rsidRDefault="001574DA" w:rsidP="001574DA">
            <w:pPr>
              <w:pStyle w:val="TableText"/>
              <w:spacing w:before="80" w:after="100"/>
              <w:jc w:val="center"/>
            </w:pPr>
            <w:r w:rsidRPr="005030A1">
              <w:t>0.872</w:t>
            </w:r>
          </w:p>
        </w:tc>
        <w:tc>
          <w:tcPr>
            <w:tcW w:w="1200" w:type="dxa"/>
            <w:shd w:val="clear" w:color="auto" w:fill="auto"/>
            <w:noWrap/>
          </w:tcPr>
          <w:p w14:paraId="7C067788" w14:textId="77777777" w:rsidR="001574DA" w:rsidRPr="005030A1" w:rsidRDefault="001574DA" w:rsidP="001574DA">
            <w:pPr>
              <w:pStyle w:val="TableText"/>
              <w:spacing w:before="80" w:after="100"/>
              <w:jc w:val="center"/>
            </w:pPr>
            <w:r w:rsidRPr="005030A1">
              <w:t>0.878</w:t>
            </w:r>
          </w:p>
        </w:tc>
      </w:tr>
      <w:tr w:rsidR="001574DA" w:rsidRPr="005030A1" w14:paraId="422269E5" w14:textId="77777777" w:rsidTr="001574DA">
        <w:trPr>
          <w:cantSplit/>
        </w:trPr>
        <w:tc>
          <w:tcPr>
            <w:tcW w:w="968" w:type="dxa"/>
            <w:shd w:val="clear" w:color="auto" w:fill="auto"/>
            <w:noWrap/>
          </w:tcPr>
          <w:p w14:paraId="578B0198" w14:textId="77777777" w:rsidR="001574DA" w:rsidRPr="005030A1" w:rsidRDefault="001574DA" w:rsidP="001574DA">
            <w:pPr>
              <w:pStyle w:val="TableText"/>
              <w:spacing w:before="80" w:after="100"/>
              <w:jc w:val="center"/>
            </w:pPr>
            <w:r w:rsidRPr="005030A1">
              <w:t>51</w:t>
            </w:r>
          </w:p>
        </w:tc>
        <w:tc>
          <w:tcPr>
            <w:tcW w:w="1200" w:type="dxa"/>
            <w:shd w:val="clear" w:color="auto" w:fill="auto"/>
            <w:noWrap/>
          </w:tcPr>
          <w:p w14:paraId="0AC90CF9" w14:textId="77777777" w:rsidR="001574DA" w:rsidRPr="005030A1" w:rsidRDefault="001574DA" w:rsidP="001574DA">
            <w:pPr>
              <w:pStyle w:val="TableText"/>
              <w:spacing w:before="80" w:after="100"/>
              <w:jc w:val="center"/>
            </w:pPr>
            <w:r w:rsidRPr="005030A1">
              <w:t>0.896</w:t>
            </w:r>
          </w:p>
        </w:tc>
        <w:tc>
          <w:tcPr>
            <w:tcW w:w="1200" w:type="dxa"/>
            <w:shd w:val="clear" w:color="auto" w:fill="auto"/>
            <w:noWrap/>
          </w:tcPr>
          <w:p w14:paraId="5E035D62" w14:textId="77777777" w:rsidR="001574DA" w:rsidRPr="005030A1" w:rsidRDefault="001574DA" w:rsidP="001574DA">
            <w:pPr>
              <w:pStyle w:val="TableText"/>
              <w:spacing w:before="80" w:after="100"/>
              <w:jc w:val="center"/>
            </w:pPr>
            <w:r w:rsidRPr="005030A1">
              <w:t>0.901</w:t>
            </w:r>
          </w:p>
        </w:tc>
      </w:tr>
      <w:tr w:rsidR="001574DA" w:rsidRPr="005030A1" w14:paraId="26CC6673" w14:textId="77777777" w:rsidTr="001574DA">
        <w:trPr>
          <w:cantSplit/>
        </w:trPr>
        <w:tc>
          <w:tcPr>
            <w:tcW w:w="968" w:type="dxa"/>
            <w:shd w:val="clear" w:color="auto" w:fill="auto"/>
            <w:noWrap/>
          </w:tcPr>
          <w:p w14:paraId="3D45423E" w14:textId="77777777" w:rsidR="001574DA" w:rsidRPr="005030A1" w:rsidRDefault="001574DA" w:rsidP="001574DA">
            <w:pPr>
              <w:pStyle w:val="TableText"/>
              <w:spacing w:before="80" w:after="100"/>
              <w:jc w:val="center"/>
            </w:pPr>
            <w:r w:rsidRPr="005030A1">
              <w:t>52</w:t>
            </w:r>
          </w:p>
        </w:tc>
        <w:tc>
          <w:tcPr>
            <w:tcW w:w="1200" w:type="dxa"/>
            <w:shd w:val="clear" w:color="auto" w:fill="auto"/>
            <w:noWrap/>
          </w:tcPr>
          <w:p w14:paraId="250B2C60" w14:textId="77777777" w:rsidR="001574DA" w:rsidRPr="005030A1" w:rsidRDefault="001574DA" w:rsidP="001574DA">
            <w:pPr>
              <w:pStyle w:val="TableText"/>
              <w:spacing w:before="80" w:after="100"/>
              <w:jc w:val="center"/>
            </w:pPr>
            <w:r w:rsidRPr="005030A1">
              <w:t>0.920</w:t>
            </w:r>
          </w:p>
        </w:tc>
        <w:tc>
          <w:tcPr>
            <w:tcW w:w="1200" w:type="dxa"/>
            <w:shd w:val="clear" w:color="auto" w:fill="auto"/>
            <w:noWrap/>
          </w:tcPr>
          <w:p w14:paraId="38B22F46" w14:textId="77777777" w:rsidR="001574DA" w:rsidRPr="005030A1" w:rsidRDefault="001574DA" w:rsidP="001574DA">
            <w:pPr>
              <w:pStyle w:val="TableText"/>
              <w:spacing w:before="80" w:after="100"/>
              <w:jc w:val="center"/>
            </w:pPr>
            <w:r w:rsidRPr="005030A1">
              <w:t>0.925</w:t>
            </w:r>
          </w:p>
        </w:tc>
      </w:tr>
      <w:tr w:rsidR="001574DA" w:rsidRPr="005030A1" w14:paraId="1D0DEC37" w14:textId="77777777" w:rsidTr="001574DA">
        <w:trPr>
          <w:cantSplit/>
        </w:trPr>
        <w:tc>
          <w:tcPr>
            <w:tcW w:w="968" w:type="dxa"/>
            <w:shd w:val="clear" w:color="auto" w:fill="auto"/>
            <w:noWrap/>
          </w:tcPr>
          <w:p w14:paraId="0A831156" w14:textId="77777777" w:rsidR="001574DA" w:rsidRPr="005030A1" w:rsidRDefault="001574DA" w:rsidP="001574DA">
            <w:pPr>
              <w:pStyle w:val="TableText"/>
              <w:spacing w:before="80" w:after="100"/>
              <w:jc w:val="center"/>
            </w:pPr>
            <w:r w:rsidRPr="005030A1">
              <w:t>53</w:t>
            </w:r>
          </w:p>
        </w:tc>
        <w:tc>
          <w:tcPr>
            <w:tcW w:w="1200" w:type="dxa"/>
            <w:shd w:val="clear" w:color="auto" w:fill="auto"/>
            <w:noWrap/>
          </w:tcPr>
          <w:p w14:paraId="613CD5A0" w14:textId="77777777" w:rsidR="001574DA" w:rsidRPr="005030A1" w:rsidRDefault="001574DA" w:rsidP="001574DA">
            <w:pPr>
              <w:pStyle w:val="TableText"/>
              <w:spacing w:before="80" w:after="100"/>
              <w:jc w:val="center"/>
            </w:pPr>
            <w:r w:rsidRPr="005030A1">
              <w:t>0.946</w:t>
            </w:r>
          </w:p>
        </w:tc>
        <w:tc>
          <w:tcPr>
            <w:tcW w:w="1200" w:type="dxa"/>
            <w:shd w:val="clear" w:color="auto" w:fill="auto"/>
            <w:noWrap/>
          </w:tcPr>
          <w:p w14:paraId="75DC3C9B" w14:textId="77777777" w:rsidR="001574DA" w:rsidRPr="005030A1" w:rsidRDefault="001574DA" w:rsidP="001574DA">
            <w:pPr>
              <w:pStyle w:val="TableText"/>
              <w:spacing w:before="80" w:after="100"/>
              <w:jc w:val="center"/>
            </w:pPr>
            <w:r w:rsidRPr="005030A1">
              <w:t>0.949</w:t>
            </w:r>
          </w:p>
        </w:tc>
      </w:tr>
      <w:tr w:rsidR="001574DA" w:rsidRPr="005030A1" w14:paraId="40BF0A21" w14:textId="77777777" w:rsidTr="001574DA">
        <w:trPr>
          <w:cantSplit/>
        </w:trPr>
        <w:tc>
          <w:tcPr>
            <w:tcW w:w="968" w:type="dxa"/>
            <w:shd w:val="clear" w:color="auto" w:fill="auto"/>
            <w:noWrap/>
          </w:tcPr>
          <w:p w14:paraId="3A2BAEA8" w14:textId="77777777" w:rsidR="001574DA" w:rsidRPr="005030A1" w:rsidRDefault="001574DA" w:rsidP="001574DA">
            <w:pPr>
              <w:pStyle w:val="TableText"/>
              <w:spacing w:before="80" w:after="100"/>
              <w:jc w:val="center"/>
            </w:pPr>
            <w:r w:rsidRPr="005030A1">
              <w:t>54</w:t>
            </w:r>
          </w:p>
        </w:tc>
        <w:tc>
          <w:tcPr>
            <w:tcW w:w="1200" w:type="dxa"/>
            <w:shd w:val="clear" w:color="auto" w:fill="auto"/>
            <w:noWrap/>
          </w:tcPr>
          <w:p w14:paraId="38D8311B" w14:textId="77777777" w:rsidR="001574DA" w:rsidRPr="005030A1" w:rsidRDefault="001574DA" w:rsidP="001574DA">
            <w:pPr>
              <w:pStyle w:val="TableText"/>
              <w:spacing w:before="80" w:after="100"/>
              <w:jc w:val="center"/>
            </w:pPr>
            <w:r w:rsidRPr="005030A1">
              <w:t>0.972</w:t>
            </w:r>
          </w:p>
        </w:tc>
        <w:tc>
          <w:tcPr>
            <w:tcW w:w="1200" w:type="dxa"/>
            <w:shd w:val="clear" w:color="auto" w:fill="auto"/>
            <w:noWrap/>
          </w:tcPr>
          <w:p w14:paraId="58E0BCFD" w14:textId="77777777" w:rsidR="001574DA" w:rsidRPr="005030A1" w:rsidRDefault="001574DA" w:rsidP="001574DA">
            <w:pPr>
              <w:pStyle w:val="TableText"/>
              <w:spacing w:before="80" w:after="100"/>
              <w:jc w:val="center"/>
            </w:pPr>
            <w:r w:rsidRPr="005030A1">
              <w:t>0.974</w:t>
            </w:r>
          </w:p>
        </w:tc>
      </w:tr>
      <w:tr w:rsidR="001574DA" w:rsidRPr="005030A1" w14:paraId="428D1197" w14:textId="77777777" w:rsidTr="001574DA">
        <w:trPr>
          <w:cantSplit/>
        </w:trPr>
        <w:tc>
          <w:tcPr>
            <w:tcW w:w="968" w:type="dxa"/>
            <w:tcBorders>
              <w:bottom w:val="single" w:sz="4" w:space="0" w:color="auto"/>
            </w:tcBorders>
            <w:shd w:val="clear" w:color="auto" w:fill="auto"/>
            <w:noWrap/>
          </w:tcPr>
          <w:p w14:paraId="7BF4741E" w14:textId="77777777" w:rsidR="001574DA" w:rsidRPr="005030A1" w:rsidRDefault="001574DA" w:rsidP="001574DA">
            <w:pPr>
              <w:pStyle w:val="TableText"/>
              <w:spacing w:before="80" w:after="100"/>
              <w:jc w:val="center"/>
            </w:pPr>
            <w:r w:rsidRPr="005030A1">
              <w:t>55</w:t>
            </w:r>
          </w:p>
        </w:tc>
        <w:tc>
          <w:tcPr>
            <w:tcW w:w="1200" w:type="dxa"/>
            <w:tcBorders>
              <w:bottom w:val="single" w:sz="4" w:space="0" w:color="auto"/>
            </w:tcBorders>
            <w:shd w:val="clear" w:color="auto" w:fill="auto"/>
            <w:noWrap/>
          </w:tcPr>
          <w:p w14:paraId="6C17A4D2" w14:textId="77777777" w:rsidR="001574DA" w:rsidRPr="005030A1" w:rsidRDefault="001574DA" w:rsidP="001574DA">
            <w:pPr>
              <w:pStyle w:val="TableText"/>
              <w:spacing w:before="80" w:after="100"/>
              <w:jc w:val="center"/>
            </w:pPr>
            <w:r w:rsidRPr="005030A1">
              <w:t>1.000</w:t>
            </w:r>
          </w:p>
        </w:tc>
        <w:tc>
          <w:tcPr>
            <w:tcW w:w="1200" w:type="dxa"/>
            <w:tcBorders>
              <w:bottom w:val="single" w:sz="4" w:space="0" w:color="auto"/>
            </w:tcBorders>
            <w:shd w:val="clear" w:color="auto" w:fill="auto"/>
            <w:noWrap/>
          </w:tcPr>
          <w:p w14:paraId="621B0B4A" w14:textId="77777777" w:rsidR="001574DA" w:rsidRPr="005030A1" w:rsidRDefault="001574DA" w:rsidP="001574DA">
            <w:pPr>
              <w:pStyle w:val="TableText"/>
              <w:spacing w:before="80" w:after="100"/>
              <w:jc w:val="center"/>
            </w:pPr>
            <w:r w:rsidRPr="005030A1">
              <w:t>1.000</w:t>
            </w:r>
          </w:p>
        </w:tc>
      </w:tr>
    </w:tbl>
    <w:p w14:paraId="38E8A36D" w14:textId="77777777" w:rsidR="001574DA" w:rsidRDefault="001574DA" w:rsidP="00E002AA">
      <w:pPr>
        <w:rPr>
          <w:lang w:eastAsia="en-US"/>
        </w:rPr>
        <w:sectPr w:rsidR="001574DA" w:rsidSect="00C66598">
          <w:type w:val="continuous"/>
          <w:pgSz w:w="11907" w:h="16839" w:code="9"/>
          <w:pgMar w:top="1440" w:right="1797" w:bottom="1440" w:left="1797" w:header="709" w:footer="709" w:gutter="0"/>
          <w:cols w:num="2" w:space="708"/>
          <w:docGrid w:linePitch="360"/>
        </w:sectPr>
      </w:pPr>
    </w:p>
    <w:p w14:paraId="4FD250B5" w14:textId="77777777" w:rsidR="001574DA" w:rsidRPr="005030A1" w:rsidRDefault="001574DA" w:rsidP="001574DA">
      <w:pPr>
        <w:pStyle w:val="ScheduleHeading"/>
        <w:spacing w:after="120"/>
        <w:ind w:left="1134" w:hanging="1134"/>
      </w:pPr>
      <w:r w:rsidRPr="005030A1">
        <w:t>Table 7</w:t>
      </w:r>
      <w:r w:rsidRPr="005030A1">
        <w:tab/>
        <w:t>Pension and reversion valuation factors — pensions in payment and suspended pensions</w:t>
      </w:r>
    </w:p>
    <w:tbl>
      <w:tblPr>
        <w:tblW w:w="0" w:type="auto"/>
        <w:tblInd w:w="108" w:type="dxa"/>
        <w:tblLayout w:type="fixed"/>
        <w:tblLook w:val="0000" w:firstRow="0" w:lastRow="0" w:firstColumn="0" w:lastColumn="0" w:noHBand="0" w:noVBand="0"/>
      </w:tblPr>
      <w:tblGrid>
        <w:gridCol w:w="2040"/>
        <w:gridCol w:w="1560"/>
        <w:gridCol w:w="1560"/>
        <w:gridCol w:w="1560"/>
        <w:gridCol w:w="1560"/>
      </w:tblGrid>
      <w:tr w:rsidR="001574DA" w:rsidRPr="005030A1" w14:paraId="372DE0FC" w14:textId="77777777" w:rsidTr="001574DA">
        <w:trPr>
          <w:cantSplit/>
          <w:trHeight w:val="383"/>
          <w:tblHeader/>
        </w:trPr>
        <w:tc>
          <w:tcPr>
            <w:tcW w:w="2040" w:type="dxa"/>
            <w:vMerge w:val="restart"/>
            <w:vAlign w:val="center"/>
          </w:tcPr>
          <w:p w14:paraId="526F0DDD" w14:textId="77777777" w:rsidR="001574DA" w:rsidRPr="005030A1" w:rsidRDefault="001574DA" w:rsidP="001574DA">
            <w:pPr>
              <w:pStyle w:val="TableColHead"/>
            </w:pPr>
            <w:r w:rsidRPr="005030A1">
              <w:t>Age at relevant date (in completed years)</w:t>
            </w:r>
          </w:p>
        </w:tc>
        <w:tc>
          <w:tcPr>
            <w:tcW w:w="6240" w:type="dxa"/>
            <w:gridSpan w:val="4"/>
            <w:vAlign w:val="bottom"/>
          </w:tcPr>
          <w:p w14:paraId="0973B686" w14:textId="77777777" w:rsidR="001574DA" w:rsidRPr="005030A1" w:rsidRDefault="001574DA" w:rsidP="001574DA">
            <w:pPr>
              <w:pStyle w:val="TableColHead"/>
              <w:jc w:val="center"/>
            </w:pPr>
            <w:r w:rsidRPr="005030A1">
              <w:t>Pension and reversion valuation factors</w:t>
            </w:r>
          </w:p>
        </w:tc>
      </w:tr>
      <w:tr w:rsidR="001574DA" w:rsidRPr="005030A1" w14:paraId="740D40E4" w14:textId="77777777" w:rsidTr="001574DA">
        <w:trPr>
          <w:cantSplit/>
          <w:trHeight w:val="253"/>
          <w:tblHeader/>
        </w:trPr>
        <w:tc>
          <w:tcPr>
            <w:tcW w:w="2040" w:type="dxa"/>
            <w:vMerge/>
            <w:vAlign w:val="bottom"/>
          </w:tcPr>
          <w:p w14:paraId="761D0720" w14:textId="77777777" w:rsidR="001574DA" w:rsidRPr="005030A1" w:rsidRDefault="001574DA" w:rsidP="001574DA">
            <w:pPr>
              <w:pStyle w:val="TableColHead"/>
              <w:jc w:val="center"/>
            </w:pPr>
          </w:p>
        </w:tc>
        <w:tc>
          <w:tcPr>
            <w:tcW w:w="3120" w:type="dxa"/>
            <w:gridSpan w:val="2"/>
            <w:vAlign w:val="bottom"/>
          </w:tcPr>
          <w:p w14:paraId="52A73FD3" w14:textId="77777777" w:rsidR="001574DA" w:rsidRPr="005030A1" w:rsidRDefault="001574DA" w:rsidP="001574DA">
            <w:pPr>
              <w:pStyle w:val="TableColHead"/>
              <w:jc w:val="center"/>
            </w:pPr>
            <w:r w:rsidRPr="005030A1">
              <w:t>Male</w:t>
            </w:r>
          </w:p>
        </w:tc>
        <w:tc>
          <w:tcPr>
            <w:tcW w:w="3120" w:type="dxa"/>
            <w:gridSpan w:val="2"/>
            <w:vAlign w:val="bottom"/>
          </w:tcPr>
          <w:p w14:paraId="75485C63" w14:textId="77777777" w:rsidR="001574DA" w:rsidRPr="005030A1" w:rsidRDefault="001574DA" w:rsidP="001574DA">
            <w:pPr>
              <w:pStyle w:val="TableColHead"/>
              <w:jc w:val="center"/>
            </w:pPr>
            <w:r w:rsidRPr="005030A1">
              <w:t>Female</w:t>
            </w:r>
          </w:p>
        </w:tc>
      </w:tr>
      <w:tr w:rsidR="001574DA" w:rsidRPr="005030A1" w14:paraId="56450900" w14:textId="77777777" w:rsidTr="001574DA">
        <w:trPr>
          <w:cantSplit/>
          <w:trHeight w:val="382"/>
          <w:tblHeader/>
        </w:trPr>
        <w:tc>
          <w:tcPr>
            <w:tcW w:w="2040" w:type="dxa"/>
            <w:vMerge/>
            <w:tcBorders>
              <w:bottom w:val="single" w:sz="4" w:space="0" w:color="auto"/>
            </w:tcBorders>
            <w:vAlign w:val="bottom"/>
          </w:tcPr>
          <w:p w14:paraId="3B7F5FA4" w14:textId="77777777" w:rsidR="001574DA" w:rsidRPr="005030A1" w:rsidRDefault="001574DA" w:rsidP="001574DA">
            <w:pPr>
              <w:pStyle w:val="TableColHead"/>
              <w:jc w:val="center"/>
            </w:pPr>
          </w:p>
        </w:tc>
        <w:tc>
          <w:tcPr>
            <w:tcW w:w="1560" w:type="dxa"/>
            <w:tcBorders>
              <w:bottom w:val="single" w:sz="4" w:space="0" w:color="auto"/>
            </w:tcBorders>
            <w:vAlign w:val="bottom"/>
          </w:tcPr>
          <w:p w14:paraId="2084F750" w14:textId="77777777" w:rsidR="001574DA" w:rsidRPr="005030A1" w:rsidRDefault="001574DA" w:rsidP="001574DA">
            <w:pPr>
              <w:pStyle w:val="TableColHead"/>
              <w:jc w:val="center"/>
            </w:pPr>
            <w:r w:rsidRPr="005030A1">
              <w:t>Pension</w:t>
            </w:r>
          </w:p>
        </w:tc>
        <w:tc>
          <w:tcPr>
            <w:tcW w:w="1560" w:type="dxa"/>
            <w:tcBorders>
              <w:bottom w:val="single" w:sz="4" w:space="0" w:color="auto"/>
            </w:tcBorders>
            <w:vAlign w:val="bottom"/>
          </w:tcPr>
          <w:p w14:paraId="28107EA6" w14:textId="77777777" w:rsidR="001574DA" w:rsidRPr="005030A1" w:rsidRDefault="001574DA" w:rsidP="001574DA">
            <w:pPr>
              <w:pStyle w:val="TableColHead"/>
              <w:jc w:val="center"/>
            </w:pPr>
            <w:r w:rsidRPr="005030A1">
              <w:t>Reversion</w:t>
            </w:r>
          </w:p>
        </w:tc>
        <w:tc>
          <w:tcPr>
            <w:tcW w:w="1560" w:type="dxa"/>
            <w:tcBorders>
              <w:bottom w:val="single" w:sz="4" w:space="0" w:color="auto"/>
            </w:tcBorders>
            <w:vAlign w:val="bottom"/>
          </w:tcPr>
          <w:p w14:paraId="1BD75DD4" w14:textId="77777777" w:rsidR="001574DA" w:rsidRPr="005030A1" w:rsidRDefault="001574DA" w:rsidP="001574DA">
            <w:pPr>
              <w:pStyle w:val="TableColHead"/>
              <w:jc w:val="center"/>
            </w:pPr>
            <w:r w:rsidRPr="005030A1">
              <w:t>Pension</w:t>
            </w:r>
          </w:p>
        </w:tc>
        <w:tc>
          <w:tcPr>
            <w:tcW w:w="1560" w:type="dxa"/>
            <w:tcBorders>
              <w:bottom w:val="single" w:sz="4" w:space="0" w:color="auto"/>
            </w:tcBorders>
            <w:vAlign w:val="bottom"/>
          </w:tcPr>
          <w:p w14:paraId="30375859" w14:textId="77777777" w:rsidR="001574DA" w:rsidRPr="005030A1" w:rsidRDefault="001574DA" w:rsidP="001574DA">
            <w:pPr>
              <w:pStyle w:val="TableColHead"/>
              <w:jc w:val="center"/>
            </w:pPr>
            <w:r w:rsidRPr="005030A1">
              <w:t>Reversion</w:t>
            </w:r>
          </w:p>
        </w:tc>
      </w:tr>
      <w:tr w:rsidR="001574DA" w:rsidRPr="005030A1" w14:paraId="365B744A" w14:textId="77777777" w:rsidTr="001574DA">
        <w:trPr>
          <w:cantSplit/>
        </w:trPr>
        <w:tc>
          <w:tcPr>
            <w:tcW w:w="2040" w:type="dxa"/>
          </w:tcPr>
          <w:p w14:paraId="31772775" w14:textId="77777777" w:rsidR="001574DA" w:rsidRPr="005030A1" w:rsidRDefault="001574DA" w:rsidP="001574DA">
            <w:pPr>
              <w:pStyle w:val="TableText"/>
              <w:keepNext/>
              <w:jc w:val="center"/>
              <w:rPr>
                <w:snapToGrid w:val="0"/>
              </w:rPr>
            </w:pPr>
            <w:r w:rsidRPr="005030A1">
              <w:rPr>
                <w:snapToGrid w:val="0"/>
              </w:rPr>
              <w:t>18</w:t>
            </w:r>
          </w:p>
        </w:tc>
        <w:tc>
          <w:tcPr>
            <w:tcW w:w="1560" w:type="dxa"/>
          </w:tcPr>
          <w:p w14:paraId="433180E8" w14:textId="77777777" w:rsidR="001574DA" w:rsidRPr="005030A1" w:rsidRDefault="001574DA" w:rsidP="001574DA">
            <w:pPr>
              <w:pStyle w:val="TableText"/>
              <w:keepNext/>
              <w:tabs>
                <w:tab w:val="decimal" w:pos="262"/>
              </w:tabs>
              <w:jc w:val="center"/>
              <w:rPr>
                <w:snapToGrid w:val="0"/>
              </w:rPr>
            </w:pPr>
            <w:r w:rsidRPr="005030A1">
              <w:rPr>
                <w:snapToGrid w:val="0"/>
              </w:rPr>
              <w:t>31.5392</w:t>
            </w:r>
          </w:p>
        </w:tc>
        <w:tc>
          <w:tcPr>
            <w:tcW w:w="1560" w:type="dxa"/>
          </w:tcPr>
          <w:p w14:paraId="5D2B101B" w14:textId="77777777" w:rsidR="001574DA" w:rsidRPr="005030A1" w:rsidRDefault="001574DA" w:rsidP="001574DA">
            <w:pPr>
              <w:pStyle w:val="TableText"/>
              <w:keepNext/>
              <w:jc w:val="center"/>
              <w:rPr>
                <w:snapToGrid w:val="0"/>
              </w:rPr>
            </w:pPr>
            <w:r w:rsidRPr="005030A1">
              <w:rPr>
                <w:snapToGrid w:val="0"/>
              </w:rPr>
              <w:t>2.0502</w:t>
            </w:r>
          </w:p>
        </w:tc>
        <w:tc>
          <w:tcPr>
            <w:tcW w:w="1560" w:type="dxa"/>
          </w:tcPr>
          <w:p w14:paraId="5815D51E" w14:textId="77777777" w:rsidR="001574DA" w:rsidRPr="005030A1" w:rsidRDefault="001574DA" w:rsidP="007371B6">
            <w:pPr>
              <w:pStyle w:val="TableText"/>
              <w:keepNext/>
              <w:jc w:val="center"/>
              <w:rPr>
                <w:snapToGrid w:val="0"/>
              </w:rPr>
            </w:pPr>
            <w:r w:rsidRPr="005030A1">
              <w:rPr>
                <w:snapToGrid w:val="0"/>
              </w:rPr>
              <w:t>32.9054</w:t>
            </w:r>
          </w:p>
        </w:tc>
        <w:tc>
          <w:tcPr>
            <w:tcW w:w="1560" w:type="dxa"/>
          </w:tcPr>
          <w:p w14:paraId="589DBCA9" w14:textId="77777777" w:rsidR="001574DA" w:rsidRPr="005030A1" w:rsidRDefault="001574DA" w:rsidP="001574DA">
            <w:pPr>
              <w:pStyle w:val="TableText"/>
              <w:keepNext/>
              <w:jc w:val="center"/>
              <w:rPr>
                <w:snapToGrid w:val="0"/>
              </w:rPr>
            </w:pPr>
            <w:r w:rsidRPr="005030A1">
              <w:rPr>
                <w:snapToGrid w:val="0"/>
              </w:rPr>
              <w:t>0.8460</w:t>
            </w:r>
          </w:p>
        </w:tc>
      </w:tr>
      <w:tr w:rsidR="001574DA" w:rsidRPr="005030A1" w14:paraId="61616530" w14:textId="77777777" w:rsidTr="001574DA">
        <w:trPr>
          <w:cantSplit/>
        </w:trPr>
        <w:tc>
          <w:tcPr>
            <w:tcW w:w="2040" w:type="dxa"/>
          </w:tcPr>
          <w:p w14:paraId="6D890D00" w14:textId="77777777" w:rsidR="001574DA" w:rsidRPr="005030A1" w:rsidRDefault="001574DA" w:rsidP="001574DA">
            <w:pPr>
              <w:pStyle w:val="TableText"/>
              <w:keepNext/>
              <w:jc w:val="center"/>
              <w:rPr>
                <w:snapToGrid w:val="0"/>
              </w:rPr>
            </w:pPr>
            <w:r w:rsidRPr="005030A1">
              <w:rPr>
                <w:snapToGrid w:val="0"/>
              </w:rPr>
              <w:t>19</w:t>
            </w:r>
          </w:p>
        </w:tc>
        <w:tc>
          <w:tcPr>
            <w:tcW w:w="1560" w:type="dxa"/>
          </w:tcPr>
          <w:p w14:paraId="3DC4BC33" w14:textId="77777777" w:rsidR="001574DA" w:rsidRPr="005030A1" w:rsidRDefault="001574DA" w:rsidP="001574DA">
            <w:pPr>
              <w:pStyle w:val="TableText"/>
              <w:keepNext/>
              <w:tabs>
                <w:tab w:val="decimal" w:pos="262"/>
              </w:tabs>
              <w:jc w:val="center"/>
              <w:rPr>
                <w:snapToGrid w:val="0"/>
              </w:rPr>
            </w:pPr>
            <w:r w:rsidRPr="005030A1">
              <w:rPr>
                <w:snapToGrid w:val="0"/>
              </w:rPr>
              <w:t>31.3119</w:t>
            </w:r>
          </w:p>
        </w:tc>
        <w:tc>
          <w:tcPr>
            <w:tcW w:w="1560" w:type="dxa"/>
          </w:tcPr>
          <w:p w14:paraId="3F74CC77" w14:textId="77777777" w:rsidR="001574DA" w:rsidRPr="005030A1" w:rsidRDefault="001574DA" w:rsidP="001574DA">
            <w:pPr>
              <w:pStyle w:val="TableText"/>
              <w:keepNext/>
              <w:jc w:val="center"/>
              <w:rPr>
                <w:snapToGrid w:val="0"/>
              </w:rPr>
            </w:pPr>
            <w:r w:rsidRPr="005030A1">
              <w:rPr>
                <w:snapToGrid w:val="0"/>
              </w:rPr>
              <w:t>2.0845</w:t>
            </w:r>
          </w:p>
        </w:tc>
        <w:tc>
          <w:tcPr>
            <w:tcW w:w="1560" w:type="dxa"/>
          </w:tcPr>
          <w:p w14:paraId="7ED4C632" w14:textId="77777777" w:rsidR="001574DA" w:rsidRPr="005030A1" w:rsidRDefault="001574DA" w:rsidP="001574DA">
            <w:pPr>
              <w:pStyle w:val="TableText"/>
              <w:keepNext/>
              <w:jc w:val="center"/>
              <w:rPr>
                <w:snapToGrid w:val="0"/>
              </w:rPr>
            </w:pPr>
            <w:r w:rsidRPr="005030A1">
              <w:rPr>
                <w:snapToGrid w:val="0"/>
              </w:rPr>
              <w:t>32.6943</w:t>
            </w:r>
          </w:p>
        </w:tc>
        <w:tc>
          <w:tcPr>
            <w:tcW w:w="1560" w:type="dxa"/>
          </w:tcPr>
          <w:p w14:paraId="43C46B9E" w14:textId="77777777" w:rsidR="001574DA" w:rsidRPr="005030A1" w:rsidRDefault="001574DA" w:rsidP="001574DA">
            <w:pPr>
              <w:pStyle w:val="TableText"/>
              <w:keepNext/>
              <w:jc w:val="center"/>
              <w:rPr>
                <w:snapToGrid w:val="0"/>
              </w:rPr>
            </w:pPr>
            <w:r w:rsidRPr="005030A1">
              <w:rPr>
                <w:snapToGrid w:val="0"/>
              </w:rPr>
              <w:t>0.8620</w:t>
            </w:r>
          </w:p>
        </w:tc>
      </w:tr>
      <w:tr w:rsidR="001574DA" w:rsidRPr="005030A1" w14:paraId="5342623E" w14:textId="77777777" w:rsidTr="001574DA">
        <w:trPr>
          <w:cantSplit/>
        </w:trPr>
        <w:tc>
          <w:tcPr>
            <w:tcW w:w="2040" w:type="dxa"/>
          </w:tcPr>
          <w:p w14:paraId="7073C5A4" w14:textId="77777777" w:rsidR="001574DA" w:rsidRPr="005030A1" w:rsidRDefault="001574DA" w:rsidP="001574DA">
            <w:pPr>
              <w:pStyle w:val="TableText"/>
              <w:keepNext/>
              <w:jc w:val="center"/>
              <w:rPr>
                <w:snapToGrid w:val="0"/>
              </w:rPr>
            </w:pPr>
            <w:r w:rsidRPr="005030A1">
              <w:rPr>
                <w:snapToGrid w:val="0"/>
              </w:rPr>
              <w:t>20</w:t>
            </w:r>
          </w:p>
        </w:tc>
        <w:tc>
          <w:tcPr>
            <w:tcW w:w="1560" w:type="dxa"/>
          </w:tcPr>
          <w:p w14:paraId="2472114D" w14:textId="77777777" w:rsidR="001574DA" w:rsidRPr="005030A1" w:rsidRDefault="001574DA" w:rsidP="001574DA">
            <w:pPr>
              <w:pStyle w:val="TableText"/>
              <w:keepNext/>
              <w:tabs>
                <w:tab w:val="decimal" w:pos="262"/>
              </w:tabs>
              <w:jc w:val="center"/>
              <w:rPr>
                <w:snapToGrid w:val="0"/>
              </w:rPr>
            </w:pPr>
            <w:r w:rsidRPr="005030A1">
              <w:rPr>
                <w:snapToGrid w:val="0"/>
              </w:rPr>
              <w:t>31.0823</w:t>
            </w:r>
          </w:p>
        </w:tc>
        <w:tc>
          <w:tcPr>
            <w:tcW w:w="1560" w:type="dxa"/>
          </w:tcPr>
          <w:p w14:paraId="470E8007" w14:textId="77777777" w:rsidR="001574DA" w:rsidRPr="005030A1" w:rsidRDefault="001574DA" w:rsidP="001574DA">
            <w:pPr>
              <w:pStyle w:val="TableText"/>
              <w:keepNext/>
              <w:jc w:val="center"/>
              <w:rPr>
                <w:snapToGrid w:val="0"/>
              </w:rPr>
            </w:pPr>
            <w:r w:rsidRPr="005030A1">
              <w:rPr>
                <w:snapToGrid w:val="0"/>
              </w:rPr>
              <w:t>2.1177</w:t>
            </w:r>
          </w:p>
        </w:tc>
        <w:tc>
          <w:tcPr>
            <w:tcW w:w="1560" w:type="dxa"/>
          </w:tcPr>
          <w:p w14:paraId="12526A35" w14:textId="77777777" w:rsidR="001574DA" w:rsidRPr="005030A1" w:rsidRDefault="001574DA" w:rsidP="001574DA">
            <w:pPr>
              <w:pStyle w:val="TableText"/>
              <w:keepNext/>
              <w:jc w:val="center"/>
              <w:rPr>
                <w:snapToGrid w:val="0"/>
              </w:rPr>
            </w:pPr>
            <w:r w:rsidRPr="005030A1">
              <w:rPr>
                <w:snapToGrid w:val="0"/>
              </w:rPr>
              <w:t>32.4791</w:t>
            </w:r>
          </w:p>
        </w:tc>
        <w:tc>
          <w:tcPr>
            <w:tcW w:w="1560" w:type="dxa"/>
          </w:tcPr>
          <w:p w14:paraId="7EC128AD" w14:textId="77777777" w:rsidR="001574DA" w:rsidRPr="005030A1" w:rsidRDefault="001574DA" w:rsidP="001574DA">
            <w:pPr>
              <w:pStyle w:val="TableText"/>
              <w:keepNext/>
              <w:jc w:val="center"/>
              <w:rPr>
                <w:snapToGrid w:val="0"/>
              </w:rPr>
            </w:pPr>
            <w:r w:rsidRPr="005030A1">
              <w:rPr>
                <w:snapToGrid w:val="0"/>
              </w:rPr>
              <w:t>0.8780</w:t>
            </w:r>
          </w:p>
        </w:tc>
      </w:tr>
      <w:tr w:rsidR="001574DA" w:rsidRPr="005030A1" w14:paraId="4AD39FBF" w14:textId="77777777" w:rsidTr="001574DA">
        <w:trPr>
          <w:cantSplit/>
        </w:trPr>
        <w:tc>
          <w:tcPr>
            <w:tcW w:w="2040" w:type="dxa"/>
          </w:tcPr>
          <w:p w14:paraId="34BFC5DB" w14:textId="77777777" w:rsidR="001574DA" w:rsidRPr="005030A1" w:rsidRDefault="001574DA" w:rsidP="001574DA">
            <w:pPr>
              <w:pStyle w:val="TableText"/>
              <w:jc w:val="center"/>
              <w:rPr>
                <w:snapToGrid w:val="0"/>
              </w:rPr>
            </w:pPr>
            <w:r w:rsidRPr="005030A1">
              <w:rPr>
                <w:snapToGrid w:val="0"/>
              </w:rPr>
              <w:t>21</w:t>
            </w:r>
          </w:p>
        </w:tc>
        <w:tc>
          <w:tcPr>
            <w:tcW w:w="1560" w:type="dxa"/>
          </w:tcPr>
          <w:p w14:paraId="3C163A86" w14:textId="77777777" w:rsidR="001574DA" w:rsidRPr="005030A1" w:rsidRDefault="001574DA" w:rsidP="001574DA">
            <w:pPr>
              <w:pStyle w:val="TableText"/>
              <w:keepNext/>
              <w:tabs>
                <w:tab w:val="decimal" w:pos="262"/>
              </w:tabs>
              <w:jc w:val="center"/>
              <w:rPr>
                <w:snapToGrid w:val="0"/>
              </w:rPr>
            </w:pPr>
            <w:r w:rsidRPr="005030A1">
              <w:rPr>
                <w:snapToGrid w:val="0"/>
              </w:rPr>
              <w:t>30.8476</w:t>
            </w:r>
          </w:p>
        </w:tc>
        <w:tc>
          <w:tcPr>
            <w:tcW w:w="1560" w:type="dxa"/>
          </w:tcPr>
          <w:p w14:paraId="3BD009F6" w14:textId="77777777" w:rsidR="001574DA" w:rsidRPr="005030A1" w:rsidRDefault="001574DA" w:rsidP="001574DA">
            <w:pPr>
              <w:pStyle w:val="TableText"/>
              <w:jc w:val="center"/>
              <w:rPr>
                <w:snapToGrid w:val="0"/>
              </w:rPr>
            </w:pPr>
            <w:r w:rsidRPr="005030A1">
              <w:rPr>
                <w:snapToGrid w:val="0"/>
              </w:rPr>
              <w:t>2.1514</w:t>
            </w:r>
          </w:p>
        </w:tc>
        <w:tc>
          <w:tcPr>
            <w:tcW w:w="1560" w:type="dxa"/>
          </w:tcPr>
          <w:p w14:paraId="371AEFB2" w14:textId="77777777" w:rsidR="001574DA" w:rsidRPr="005030A1" w:rsidRDefault="001574DA" w:rsidP="001574DA">
            <w:pPr>
              <w:pStyle w:val="TableText"/>
              <w:jc w:val="center"/>
              <w:rPr>
                <w:snapToGrid w:val="0"/>
              </w:rPr>
            </w:pPr>
            <w:r w:rsidRPr="005030A1">
              <w:rPr>
                <w:snapToGrid w:val="0"/>
              </w:rPr>
              <w:t>32.2590</w:t>
            </w:r>
          </w:p>
        </w:tc>
        <w:tc>
          <w:tcPr>
            <w:tcW w:w="1560" w:type="dxa"/>
          </w:tcPr>
          <w:p w14:paraId="1F6A4487" w14:textId="77777777" w:rsidR="001574DA" w:rsidRPr="005030A1" w:rsidRDefault="001574DA" w:rsidP="001574DA">
            <w:pPr>
              <w:pStyle w:val="TableText"/>
              <w:jc w:val="center"/>
              <w:rPr>
                <w:snapToGrid w:val="0"/>
              </w:rPr>
            </w:pPr>
            <w:r w:rsidRPr="005030A1">
              <w:rPr>
                <w:snapToGrid w:val="0"/>
              </w:rPr>
              <w:t>0.8942</w:t>
            </w:r>
          </w:p>
        </w:tc>
      </w:tr>
      <w:tr w:rsidR="001574DA" w:rsidRPr="005030A1" w14:paraId="0FA33199" w14:textId="77777777" w:rsidTr="001574DA">
        <w:trPr>
          <w:cantSplit/>
        </w:trPr>
        <w:tc>
          <w:tcPr>
            <w:tcW w:w="2040" w:type="dxa"/>
          </w:tcPr>
          <w:p w14:paraId="33A43EC6" w14:textId="77777777" w:rsidR="001574DA" w:rsidRPr="005030A1" w:rsidRDefault="001574DA" w:rsidP="001574DA">
            <w:pPr>
              <w:pStyle w:val="TableText"/>
              <w:jc w:val="center"/>
              <w:rPr>
                <w:snapToGrid w:val="0"/>
              </w:rPr>
            </w:pPr>
            <w:r w:rsidRPr="005030A1">
              <w:rPr>
                <w:snapToGrid w:val="0"/>
              </w:rPr>
              <w:t>22</w:t>
            </w:r>
          </w:p>
        </w:tc>
        <w:tc>
          <w:tcPr>
            <w:tcW w:w="1560" w:type="dxa"/>
          </w:tcPr>
          <w:p w14:paraId="3F090A58" w14:textId="77777777" w:rsidR="001574DA" w:rsidRPr="005030A1" w:rsidRDefault="001574DA" w:rsidP="001574DA">
            <w:pPr>
              <w:pStyle w:val="TableText"/>
              <w:keepNext/>
              <w:tabs>
                <w:tab w:val="decimal" w:pos="262"/>
              </w:tabs>
              <w:jc w:val="center"/>
              <w:rPr>
                <w:snapToGrid w:val="0"/>
              </w:rPr>
            </w:pPr>
            <w:r w:rsidRPr="005030A1">
              <w:rPr>
                <w:snapToGrid w:val="0"/>
              </w:rPr>
              <w:t>30.6073</w:t>
            </w:r>
          </w:p>
        </w:tc>
        <w:tc>
          <w:tcPr>
            <w:tcW w:w="1560" w:type="dxa"/>
          </w:tcPr>
          <w:p w14:paraId="58DEB8B2" w14:textId="77777777" w:rsidR="001574DA" w:rsidRPr="005030A1" w:rsidRDefault="001574DA" w:rsidP="001574DA">
            <w:pPr>
              <w:pStyle w:val="TableText"/>
              <w:jc w:val="center"/>
              <w:rPr>
                <w:snapToGrid w:val="0"/>
              </w:rPr>
            </w:pPr>
            <w:r w:rsidRPr="005030A1">
              <w:rPr>
                <w:snapToGrid w:val="0"/>
              </w:rPr>
              <w:t>2.1860</w:t>
            </w:r>
          </w:p>
        </w:tc>
        <w:tc>
          <w:tcPr>
            <w:tcW w:w="1560" w:type="dxa"/>
          </w:tcPr>
          <w:p w14:paraId="73605FA0" w14:textId="77777777" w:rsidR="001574DA" w:rsidRPr="005030A1" w:rsidRDefault="001574DA" w:rsidP="001574DA">
            <w:pPr>
              <w:pStyle w:val="TableText"/>
              <w:jc w:val="center"/>
              <w:rPr>
                <w:snapToGrid w:val="0"/>
              </w:rPr>
            </w:pPr>
            <w:r w:rsidRPr="005030A1">
              <w:rPr>
                <w:snapToGrid w:val="0"/>
              </w:rPr>
              <w:t>32.0329</w:t>
            </w:r>
          </w:p>
        </w:tc>
        <w:tc>
          <w:tcPr>
            <w:tcW w:w="1560" w:type="dxa"/>
          </w:tcPr>
          <w:p w14:paraId="53416A98" w14:textId="77777777" w:rsidR="001574DA" w:rsidRPr="005030A1" w:rsidRDefault="001574DA" w:rsidP="001574DA">
            <w:pPr>
              <w:pStyle w:val="TableText"/>
              <w:jc w:val="center"/>
              <w:rPr>
                <w:snapToGrid w:val="0"/>
              </w:rPr>
            </w:pPr>
            <w:r w:rsidRPr="005030A1">
              <w:rPr>
                <w:snapToGrid w:val="0"/>
              </w:rPr>
              <w:t>0.9112</w:t>
            </w:r>
          </w:p>
        </w:tc>
      </w:tr>
      <w:tr w:rsidR="001574DA" w:rsidRPr="005030A1" w14:paraId="6E333F1B" w14:textId="77777777" w:rsidTr="001574DA">
        <w:trPr>
          <w:cantSplit/>
        </w:trPr>
        <w:tc>
          <w:tcPr>
            <w:tcW w:w="2040" w:type="dxa"/>
          </w:tcPr>
          <w:p w14:paraId="02B26F09" w14:textId="77777777" w:rsidR="001574DA" w:rsidRPr="005030A1" w:rsidRDefault="001574DA" w:rsidP="001574DA">
            <w:pPr>
              <w:pStyle w:val="TableText"/>
              <w:jc w:val="center"/>
              <w:rPr>
                <w:snapToGrid w:val="0"/>
              </w:rPr>
            </w:pPr>
            <w:r w:rsidRPr="005030A1">
              <w:rPr>
                <w:snapToGrid w:val="0"/>
              </w:rPr>
              <w:t>23</w:t>
            </w:r>
          </w:p>
        </w:tc>
        <w:tc>
          <w:tcPr>
            <w:tcW w:w="1560" w:type="dxa"/>
          </w:tcPr>
          <w:p w14:paraId="125A6571" w14:textId="77777777" w:rsidR="001574DA" w:rsidRPr="005030A1" w:rsidRDefault="001574DA" w:rsidP="001574DA">
            <w:pPr>
              <w:pStyle w:val="TableText"/>
              <w:keepNext/>
              <w:tabs>
                <w:tab w:val="decimal" w:pos="262"/>
              </w:tabs>
              <w:jc w:val="center"/>
              <w:rPr>
                <w:snapToGrid w:val="0"/>
              </w:rPr>
            </w:pPr>
            <w:r w:rsidRPr="005030A1">
              <w:rPr>
                <w:snapToGrid w:val="0"/>
              </w:rPr>
              <w:t>30.3613</w:t>
            </w:r>
          </w:p>
        </w:tc>
        <w:tc>
          <w:tcPr>
            <w:tcW w:w="1560" w:type="dxa"/>
          </w:tcPr>
          <w:p w14:paraId="30F26A3C" w14:textId="77777777" w:rsidR="001574DA" w:rsidRPr="005030A1" w:rsidRDefault="001574DA" w:rsidP="001574DA">
            <w:pPr>
              <w:pStyle w:val="TableText"/>
              <w:jc w:val="center"/>
              <w:rPr>
                <w:snapToGrid w:val="0"/>
              </w:rPr>
            </w:pPr>
            <w:r w:rsidRPr="005030A1">
              <w:rPr>
                <w:snapToGrid w:val="0"/>
              </w:rPr>
              <w:t>2.2214</w:t>
            </w:r>
          </w:p>
        </w:tc>
        <w:tc>
          <w:tcPr>
            <w:tcW w:w="1560" w:type="dxa"/>
          </w:tcPr>
          <w:p w14:paraId="5EE24388" w14:textId="77777777" w:rsidR="001574DA" w:rsidRPr="005030A1" w:rsidRDefault="001574DA" w:rsidP="001574DA">
            <w:pPr>
              <w:pStyle w:val="TableText"/>
              <w:jc w:val="center"/>
              <w:rPr>
                <w:snapToGrid w:val="0"/>
              </w:rPr>
            </w:pPr>
            <w:r w:rsidRPr="005030A1">
              <w:rPr>
                <w:snapToGrid w:val="0"/>
              </w:rPr>
              <w:t>31.8008</w:t>
            </w:r>
          </w:p>
        </w:tc>
        <w:tc>
          <w:tcPr>
            <w:tcW w:w="1560" w:type="dxa"/>
          </w:tcPr>
          <w:p w14:paraId="29459A0A" w14:textId="77777777" w:rsidR="001574DA" w:rsidRPr="005030A1" w:rsidRDefault="001574DA" w:rsidP="001574DA">
            <w:pPr>
              <w:pStyle w:val="TableText"/>
              <w:jc w:val="center"/>
              <w:rPr>
                <w:snapToGrid w:val="0"/>
              </w:rPr>
            </w:pPr>
            <w:r w:rsidRPr="005030A1">
              <w:rPr>
                <w:snapToGrid w:val="0"/>
              </w:rPr>
              <w:t>0.9288</w:t>
            </w:r>
          </w:p>
        </w:tc>
      </w:tr>
      <w:tr w:rsidR="001574DA" w:rsidRPr="005030A1" w14:paraId="7045B4F1" w14:textId="77777777" w:rsidTr="001574DA">
        <w:trPr>
          <w:cantSplit/>
        </w:trPr>
        <w:tc>
          <w:tcPr>
            <w:tcW w:w="2040" w:type="dxa"/>
          </w:tcPr>
          <w:p w14:paraId="3F08E7F8" w14:textId="77777777" w:rsidR="001574DA" w:rsidRPr="005030A1" w:rsidRDefault="001574DA" w:rsidP="001574DA">
            <w:pPr>
              <w:pStyle w:val="TableText"/>
              <w:jc w:val="center"/>
              <w:rPr>
                <w:snapToGrid w:val="0"/>
              </w:rPr>
            </w:pPr>
            <w:r w:rsidRPr="005030A1">
              <w:rPr>
                <w:snapToGrid w:val="0"/>
              </w:rPr>
              <w:t>24</w:t>
            </w:r>
          </w:p>
        </w:tc>
        <w:tc>
          <w:tcPr>
            <w:tcW w:w="1560" w:type="dxa"/>
          </w:tcPr>
          <w:p w14:paraId="53B7E3FE" w14:textId="77777777" w:rsidR="001574DA" w:rsidRPr="005030A1" w:rsidRDefault="001574DA" w:rsidP="001574DA">
            <w:pPr>
              <w:pStyle w:val="TableText"/>
              <w:keepNext/>
              <w:tabs>
                <w:tab w:val="decimal" w:pos="262"/>
              </w:tabs>
              <w:jc w:val="center"/>
              <w:rPr>
                <w:snapToGrid w:val="0"/>
              </w:rPr>
            </w:pPr>
            <w:r w:rsidRPr="005030A1">
              <w:rPr>
                <w:snapToGrid w:val="0"/>
              </w:rPr>
              <w:t>30.1093</w:t>
            </w:r>
          </w:p>
        </w:tc>
        <w:tc>
          <w:tcPr>
            <w:tcW w:w="1560" w:type="dxa"/>
          </w:tcPr>
          <w:p w14:paraId="50B26B60" w14:textId="77777777" w:rsidR="001574DA" w:rsidRPr="005030A1" w:rsidRDefault="001574DA" w:rsidP="001574DA">
            <w:pPr>
              <w:pStyle w:val="TableText"/>
              <w:jc w:val="center"/>
              <w:rPr>
                <w:snapToGrid w:val="0"/>
              </w:rPr>
            </w:pPr>
            <w:r w:rsidRPr="005030A1">
              <w:rPr>
                <w:snapToGrid w:val="0"/>
              </w:rPr>
              <w:t>2.2577</w:t>
            </w:r>
          </w:p>
        </w:tc>
        <w:tc>
          <w:tcPr>
            <w:tcW w:w="1560" w:type="dxa"/>
          </w:tcPr>
          <w:p w14:paraId="67CE357D" w14:textId="77777777" w:rsidR="001574DA" w:rsidRPr="005030A1" w:rsidRDefault="001574DA" w:rsidP="001574DA">
            <w:pPr>
              <w:pStyle w:val="TableText"/>
              <w:jc w:val="center"/>
              <w:rPr>
                <w:snapToGrid w:val="0"/>
              </w:rPr>
            </w:pPr>
            <w:r w:rsidRPr="005030A1">
              <w:rPr>
                <w:snapToGrid w:val="0"/>
              </w:rPr>
              <w:t>31.5629</w:t>
            </w:r>
          </w:p>
        </w:tc>
        <w:tc>
          <w:tcPr>
            <w:tcW w:w="1560" w:type="dxa"/>
          </w:tcPr>
          <w:p w14:paraId="6CE6E0A9" w14:textId="77777777" w:rsidR="001574DA" w:rsidRPr="005030A1" w:rsidRDefault="001574DA" w:rsidP="001574DA">
            <w:pPr>
              <w:pStyle w:val="TableText"/>
              <w:jc w:val="center"/>
              <w:rPr>
                <w:snapToGrid w:val="0"/>
              </w:rPr>
            </w:pPr>
            <w:r w:rsidRPr="005030A1">
              <w:rPr>
                <w:snapToGrid w:val="0"/>
              </w:rPr>
              <w:t>0.9470</w:t>
            </w:r>
          </w:p>
        </w:tc>
      </w:tr>
      <w:tr w:rsidR="001574DA" w:rsidRPr="005030A1" w14:paraId="75877F3D" w14:textId="77777777" w:rsidTr="001574DA">
        <w:trPr>
          <w:cantSplit/>
        </w:trPr>
        <w:tc>
          <w:tcPr>
            <w:tcW w:w="2040" w:type="dxa"/>
          </w:tcPr>
          <w:p w14:paraId="3D3B8400" w14:textId="77777777" w:rsidR="001574DA" w:rsidRPr="005030A1" w:rsidRDefault="001574DA" w:rsidP="001574DA">
            <w:pPr>
              <w:pStyle w:val="TableText"/>
              <w:jc w:val="center"/>
              <w:rPr>
                <w:snapToGrid w:val="0"/>
              </w:rPr>
            </w:pPr>
            <w:r w:rsidRPr="005030A1">
              <w:rPr>
                <w:snapToGrid w:val="0"/>
              </w:rPr>
              <w:lastRenderedPageBreak/>
              <w:t>25</w:t>
            </w:r>
          </w:p>
        </w:tc>
        <w:tc>
          <w:tcPr>
            <w:tcW w:w="1560" w:type="dxa"/>
          </w:tcPr>
          <w:p w14:paraId="2F43D6FB" w14:textId="77777777" w:rsidR="001574DA" w:rsidRPr="005030A1" w:rsidRDefault="001574DA" w:rsidP="001574DA">
            <w:pPr>
              <w:pStyle w:val="TableText"/>
              <w:keepNext/>
              <w:tabs>
                <w:tab w:val="decimal" w:pos="262"/>
              </w:tabs>
              <w:jc w:val="center"/>
              <w:rPr>
                <w:snapToGrid w:val="0"/>
              </w:rPr>
            </w:pPr>
            <w:r w:rsidRPr="005030A1">
              <w:rPr>
                <w:snapToGrid w:val="0"/>
              </w:rPr>
              <w:t>29.8513</w:t>
            </w:r>
          </w:p>
        </w:tc>
        <w:tc>
          <w:tcPr>
            <w:tcW w:w="1560" w:type="dxa"/>
          </w:tcPr>
          <w:p w14:paraId="589B3300" w14:textId="77777777" w:rsidR="001574DA" w:rsidRPr="005030A1" w:rsidRDefault="001574DA" w:rsidP="001574DA">
            <w:pPr>
              <w:pStyle w:val="TableText"/>
              <w:jc w:val="center"/>
              <w:rPr>
                <w:snapToGrid w:val="0"/>
              </w:rPr>
            </w:pPr>
            <w:r w:rsidRPr="005030A1">
              <w:rPr>
                <w:snapToGrid w:val="0"/>
              </w:rPr>
              <w:t>2.2949</w:t>
            </w:r>
          </w:p>
        </w:tc>
        <w:tc>
          <w:tcPr>
            <w:tcW w:w="1560" w:type="dxa"/>
          </w:tcPr>
          <w:p w14:paraId="55005C58" w14:textId="77777777" w:rsidR="001574DA" w:rsidRPr="005030A1" w:rsidRDefault="001574DA" w:rsidP="001574DA">
            <w:pPr>
              <w:pStyle w:val="TableText"/>
              <w:jc w:val="center"/>
              <w:rPr>
                <w:snapToGrid w:val="0"/>
              </w:rPr>
            </w:pPr>
            <w:r w:rsidRPr="005030A1">
              <w:rPr>
                <w:snapToGrid w:val="0"/>
              </w:rPr>
              <w:t>31.3191</w:t>
            </w:r>
          </w:p>
        </w:tc>
        <w:tc>
          <w:tcPr>
            <w:tcW w:w="1560" w:type="dxa"/>
          </w:tcPr>
          <w:p w14:paraId="09E3718A" w14:textId="77777777" w:rsidR="001574DA" w:rsidRPr="005030A1" w:rsidRDefault="001574DA" w:rsidP="001574DA">
            <w:pPr>
              <w:pStyle w:val="TableText"/>
              <w:jc w:val="center"/>
              <w:rPr>
                <w:snapToGrid w:val="0"/>
              </w:rPr>
            </w:pPr>
            <w:r w:rsidRPr="005030A1">
              <w:rPr>
                <w:snapToGrid w:val="0"/>
              </w:rPr>
              <w:t>0.9656</w:t>
            </w:r>
          </w:p>
        </w:tc>
      </w:tr>
      <w:tr w:rsidR="001574DA" w:rsidRPr="005030A1" w14:paraId="32F637C5" w14:textId="77777777" w:rsidTr="001574DA">
        <w:trPr>
          <w:cantSplit/>
        </w:trPr>
        <w:tc>
          <w:tcPr>
            <w:tcW w:w="2040" w:type="dxa"/>
          </w:tcPr>
          <w:p w14:paraId="6A294BA2" w14:textId="77777777" w:rsidR="001574DA" w:rsidRPr="005030A1" w:rsidRDefault="001574DA" w:rsidP="001574DA">
            <w:pPr>
              <w:pStyle w:val="TableText"/>
              <w:jc w:val="center"/>
              <w:rPr>
                <w:snapToGrid w:val="0"/>
              </w:rPr>
            </w:pPr>
            <w:r w:rsidRPr="005030A1">
              <w:rPr>
                <w:snapToGrid w:val="0"/>
              </w:rPr>
              <w:t>26</w:t>
            </w:r>
          </w:p>
        </w:tc>
        <w:tc>
          <w:tcPr>
            <w:tcW w:w="1560" w:type="dxa"/>
          </w:tcPr>
          <w:p w14:paraId="4D476516" w14:textId="77777777" w:rsidR="001574DA" w:rsidRPr="005030A1" w:rsidRDefault="001574DA" w:rsidP="001574DA">
            <w:pPr>
              <w:pStyle w:val="TableText"/>
              <w:keepNext/>
              <w:tabs>
                <w:tab w:val="decimal" w:pos="262"/>
              </w:tabs>
              <w:jc w:val="center"/>
              <w:rPr>
                <w:snapToGrid w:val="0"/>
              </w:rPr>
            </w:pPr>
            <w:r w:rsidRPr="005030A1">
              <w:rPr>
                <w:snapToGrid w:val="0"/>
              </w:rPr>
              <w:t>29.5871</w:t>
            </w:r>
          </w:p>
        </w:tc>
        <w:tc>
          <w:tcPr>
            <w:tcW w:w="1560" w:type="dxa"/>
          </w:tcPr>
          <w:p w14:paraId="46FDD1A9" w14:textId="77777777" w:rsidR="001574DA" w:rsidRPr="005030A1" w:rsidRDefault="001574DA" w:rsidP="001574DA">
            <w:pPr>
              <w:pStyle w:val="TableText"/>
              <w:jc w:val="center"/>
              <w:rPr>
                <w:snapToGrid w:val="0"/>
              </w:rPr>
            </w:pPr>
            <w:r w:rsidRPr="005030A1">
              <w:rPr>
                <w:snapToGrid w:val="0"/>
              </w:rPr>
              <w:t>2.3330</w:t>
            </w:r>
          </w:p>
        </w:tc>
        <w:tc>
          <w:tcPr>
            <w:tcW w:w="1560" w:type="dxa"/>
          </w:tcPr>
          <w:p w14:paraId="126123FA" w14:textId="77777777" w:rsidR="001574DA" w:rsidRPr="005030A1" w:rsidRDefault="001574DA" w:rsidP="001574DA">
            <w:pPr>
              <w:pStyle w:val="TableText"/>
              <w:jc w:val="center"/>
              <w:rPr>
                <w:snapToGrid w:val="0"/>
              </w:rPr>
            </w:pPr>
            <w:r w:rsidRPr="005030A1">
              <w:rPr>
                <w:snapToGrid w:val="0"/>
              </w:rPr>
              <w:t>31.0696</w:t>
            </w:r>
          </w:p>
        </w:tc>
        <w:tc>
          <w:tcPr>
            <w:tcW w:w="1560" w:type="dxa"/>
          </w:tcPr>
          <w:p w14:paraId="33ADF0A8" w14:textId="77777777" w:rsidR="001574DA" w:rsidRPr="005030A1" w:rsidRDefault="001574DA" w:rsidP="001574DA">
            <w:pPr>
              <w:pStyle w:val="TableText"/>
              <w:jc w:val="center"/>
              <w:rPr>
                <w:snapToGrid w:val="0"/>
              </w:rPr>
            </w:pPr>
            <w:r w:rsidRPr="005030A1">
              <w:rPr>
                <w:snapToGrid w:val="0"/>
              </w:rPr>
              <w:t>0.9847</w:t>
            </w:r>
          </w:p>
        </w:tc>
      </w:tr>
      <w:tr w:rsidR="001574DA" w:rsidRPr="005030A1" w14:paraId="2D4795E1" w14:textId="77777777" w:rsidTr="001574DA">
        <w:trPr>
          <w:cantSplit/>
        </w:trPr>
        <w:tc>
          <w:tcPr>
            <w:tcW w:w="2040" w:type="dxa"/>
          </w:tcPr>
          <w:p w14:paraId="2AC65922" w14:textId="77777777" w:rsidR="001574DA" w:rsidRPr="005030A1" w:rsidRDefault="001574DA" w:rsidP="001574DA">
            <w:pPr>
              <w:pStyle w:val="TableText"/>
              <w:jc w:val="center"/>
              <w:rPr>
                <w:snapToGrid w:val="0"/>
              </w:rPr>
            </w:pPr>
            <w:r w:rsidRPr="005030A1">
              <w:rPr>
                <w:snapToGrid w:val="0"/>
              </w:rPr>
              <w:t>27</w:t>
            </w:r>
          </w:p>
        </w:tc>
        <w:tc>
          <w:tcPr>
            <w:tcW w:w="1560" w:type="dxa"/>
          </w:tcPr>
          <w:p w14:paraId="16563BA8" w14:textId="77777777" w:rsidR="001574DA" w:rsidRPr="005030A1" w:rsidRDefault="001574DA" w:rsidP="001574DA">
            <w:pPr>
              <w:pStyle w:val="TableText"/>
              <w:keepNext/>
              <w:tabs>
                <w:tab w:val="decimal" w:pos="262"/>
              </w:tabs>
              <w:jc w:val="center"/>
              <w:rPr>
                <w:snapToGrid w:val="0"/>
              </w:rPr>
            </w:pPr>
            <w:r w:rsidRPr="005030A1">
              <w:rPr>
                <w:snapToGrid w:val="0"/>
              </w:rPr>
              <w:t>29.3164</w:t>
            </w:r>
          </w:p>
        </w:tc>
        <w:tc>
          <w:tcPr>
            <w:tcW w:w="1560" w:type="dxa"/>
          </w:tcPr>
          <w:p w14:paraId="053B4865" w14:textId="77777777" w:rsidR="001574DA" w:rsidRPr="005030A1" w:rsidRDefault="001574DA" w:rsidP="001574DA">
            <w:pPr>
              <w:pStyle w:val="TableText"/>
              <w:jc w:val="center"/>
              <w:rPr>
                <w:snapToGrid w:val="0"/>
              </w:rPr>
            </w:pPr>
            <w:r w:rsidRPr="005030A1">
              <w:rPr>
                <w:snapToGrid w:val="0"/>
              </w:rPr>
              <w:t>2.3720</w:t>
            </w:r>
          </w:p>
        </w:tc>
        <w:tc>
          <w:tcPr>
            <w:tcW w:w="1560" w:type="dxa"/>
          </w:tcPr>
          <w:p w14:paraId="4E54EC2F" w14:textId="77777777" w:rsidR="001574DA" w:rsidRPr="005030A1" w:rsidRDefault="001574DA" w:rsidP="001574DA">
            <w:pPr>
              <w:pStyle w:val="TableText"/>
              <w:jc w:val="center"/>
              <w:rPr>
                <w:snapToGrid w:val="0"/>
              </w:rPr>
            </w:pPr>
            <w:r w:rsidRPr="005030A1">
              <w:rPr>
                <w:snapToGrid w:val="0"/>
              </w:rPr>
              <w:t>30.8143</w:t>
            </w:r>
          </w:p>
        </w:tc>
        <w:tc>
          <w:tcPr>
            <w:tcW w:w="1560" w:type="dxa"/>
          </w:tcPr>
          <w:p w14:paraId="2AF5A855" w14:textId="77777777" w:rsidR="001574DA" w:rsidRPr="005030A1" w:rsidRDefault="001574DA" w:rsidP="001574DA">
            <w:pPr>
              <w:pStyle w:val="TableText"/>
              <w:jc w:val="center"/>
              <w:rPr>
                <w:snapToGrid w:val="0"/>
              </w:rPr>
            </w:pPr>
            <w:r w:rsidRPr="005030A1">
              <w:rPr>
                <w:snapToGrid w:val="0"/>
              </w:rPr>
              <w:t>1.0042</w:t>
            </w:r>
          </w:p>
        </w:tc>
      </w:tr>
      <w:tr w:rsidR="001574DA" w:rsidRPr="005030A1" w14:paraId="7F5B49C4" w14:textId="77777777" w:rsidTr="001574DA">
        <w:trPr>
          <w:cantSplit/>
        </w:trPr>
        <w:tc>
          <w:tcPr>
            <w:tcW w:w="2040" w:type="dxa"/>
          </w:tcPr>
          <w:p w14:paraId="2E4D99C7" w14:textId="77777777" w:rsidR="001574DA" w:rsidRPr="005030A1" w:rsidRDefault="001574DA" w:rsidP="001574DA">
            <w:pPr>
              <w:pStyle w:val="TableText"/>
              <w:jc w:val="center"/>
              <w:rPr>
                <w:snapToGrid w:val="0"/>
              </w:rPr>
            </w:pPr>
            <w:r w:rsidRPr="005030A1">
              <w:rPr>
                <w:snapToGrid w:val="0"/>
              </w:rPr>
              <w:t>28</w:t>
            </w:r>
          </w:p>
        </w:tc>
        <w:tc>
          <w:tcPr>
            <w:tcW w:w="1560" w:type="dxa"/>
          </w:tcPr>
          <w:p w14:paraId="7211343E" w14:textId="77777777" w:rsidR="001574DA" w:rsidRPr="005030A1" w:rsidRDefault="001574DA" w:rsidP="001574DA">
            <w:pPr>
              <w:pStyle w:val="TableText"/>
              <w:keepNext/>
              <w:tabs>
                <w:tab w:val="decimal" w:pos="262"/>
              </w:tabs>
              <w:jc w:val="center"/>
              <w:rPr>
                <w:snapToGrid w:val="0"/>
              </w:rPr>
            </w:pPr>
            <w:r w:rsidRPr="005030A1">
              <w:rPr>
                <w:snapToGrid w:val="0"/>
              </w:rPr>
              <w:t>29.0392</w:t>
            </w:r>
          </w:p>
        </w:tc>
        <w:tc>
          <w:tcPr>
            <w:tcW w:w="1560" w:type="dxa"/>
          </w:tcPr>
          <w:p w14:paraId="190E1D45" w14:textId="77777777" w:rsidR="001574DA" w:rsidRPr="005030A1" w:rsidRDefault="001574DA" w:rsidP="001574DA">
            <w:pPr>
              <w:pStyle w:val="TableText"/>
              <w:jc w:val="center"/>
              <w:rPr>
                <w:snapToGrid w:val="0"/>
              </w:rPr>
            </w:pPr>
            <w:r w:rsidRPr="005030A1">
              <w:rPr>
                <w:snapToGrid w:val="0"/>
              </w:rPr>
              <w:t>2.4121</w:t>
            </w:r>
          </w:p>
        </w:tc>
        <w:tc>
          <w:tcPr>
            <w:tcW w:w="1560" w:type="dxa"/>
          </w:tcPr>
          <w:p w14:paraId="4D85A586" w14:textId="77777777" w:rsidR="001574DA" w:rsidRPr="005030A1" w:rsidRDefault="001574DA" w:rsidP="001574DA">
            <w:pPr>
              <w:pStyle w:val="TableText"/>
              <w:jc w:val="center"/>
              <w:rPr>
                <w:snapToGrid w:val="0"/>
              </w:rPr>
            </w:pPr>
            <w:r w:rsidRPr="005030A1">
              <w:rPr>
                <w:snapToGrid w:val="0"/>
              </w:rPr>
              <w:t>30.5533</w:t>
            </w:r>
          </w:p>
        </w:tc>
        <w:tc>
          <w:tcPr>
            <w:tcW w:w="1560" w:type="dxa"/>
          </w:tcPr>
          <w:p w14:paraId="1B2BEE22" w14:textId="77777777" w:rsidR="001574DA" w:rsidRPr="005030A1" w:rsidRDefault="001574DA" w:rsidP="001574DA">
            <w:pPr>
              <w:pStyle w:val="TableText"/>
              <w:jc w:val="center"/>
              <w:rPr>
                <w:snapToGrid w:val="0"/>
              </w:rPr>
            </w:pPr>
            <w:r w:rsidRPr="005030A1">
              <w:rPr>
                <w:snapToGrid w:val="0"/>
              </w:rPr>
              <w:t>1.0239</w:t>
            </w:r>
          </w:p>
        </w:tc>
      </w:tr>
      <w:tr w:rsidR="001574DA" w:rsidRPr="005030A1" w14:paraId="5E409686" w14:textId="77777777" w:rsidTr="001574DA">
        <w:trPr>
          <w:cantSplit/>
        </w:trPr>
        <w:tc>
          <w:tcPr>
            <w:tcW w:w="2040" w:type="dxa"/>
          </w:tcPr>
          <w:p w14:paraId="6C29E5FA" w14:textId="77777777" w:rsidR="001574DA" w:rsidRPr="005030A1" w:rsidRDefault="001574DA" w:rsidP="001574DA">
            <w:pPr>
              <w:pStyle w:val="TableText"/>
              <w:jc w:val="center"/>
              <w:rPr>
                <w:snapToGrid w:val="0"/>
              </w:rPr>
            </w:pPr>
            <w:r w:rsidRPr="005030A1">
              <w:rPr>
                <w:snapToGrid w:val="0"/>
              </w:rPr>
              <w:t>29</w:t>
            </w:r>
          </w:p>
        </w:tc>
        <w:tc>
          <w:tcPr>
            <w:tcW w:w="1560" w:type="dxa"/>
          </w:tcPr>
          <w:p w14:paraId="1E6898BD" w14:textId="77777777" w:rsidR="001574DA" w:rsidRPr="005030A1" w:rsidRDefault="001574DA" w:rsidP="001574DA">
            <w:pPr>
              <w:pStyle w:val="TableText"/>
              <w:keepNext/>
              <w:tabs>
                <w:tab w:val="decimal" w:pos="262"/>
              </w:tabs>
              <w:jc w:val="center"/>
              <w:rPr>
                <w:snapToGrid w:val="0"/>
              </w:rPr>
            </w:pPr>
            <w:r w:rsidRPr="005030A1">
              <w:rPr>
                <w:snapToGrid w:val="0"/>
              </w:rPr>
              <w:t>28.7553</w:t>
            </w:r>
          </w:p>
        </w:tc>
        <w:tc>
          <w:tcPr>
            <w:tcW w:w="1560" w:type="dxa"/>
          </w:tcPr>
          <w:p w14:paraId="2DB85A4F" w14:textId="77777777" w:rsidR="001574DA" w:rsidRPr="005030A1" w:rsidRDefault="001574DA" w:rsidP="001574DA">
            <w:pPr>
              <w:pStyle w:val="TableText"/>
              <w:jc w:val="center"/>
              <w:rPr>
                <w:snapToGrid w:val="0"/>
              </w:rPr>
            </w:pPr>
            <w:r w:rsidRPr="005030A1">
              <w:rPr>
                <w:snapToGrid w:val="0"/>
              </w:rPr>
              <w:t>2.4532</w:t>
            </w:r>
          </w:p>
        </w:tc>
        <w:tc>
          <w:tcPr>
            <w:tcW w:w="1560" w:type="dxa"/>
          </w:tcPr>
          <w:p w14:paraId="146D65C3" w14:textId="77777777" w:rsidR="001574DA" w:rsidRPr="005030A1" w:rsidRDefault="001574DA" w:rsidP="001574DA">
            <w:pPr>
              <w:pStyle w:val="TableText"/>
              <w:jc w:val="center"/>
              <w:rPr>
                <w:snapToGrid w:val="0"/>
              </w:rPr>
            </w:pPr>
            <w:r w:rsidRPr="005030A1">
              <w:rPr>
                <w:snapToGrid w:val="0"/>
              </w:rPr>
              <w:t>30.2864</w:t>
            </w:r>
          </w:p>
        </w:tc>
        <w:tc>
          <w:tcPr>
            <w:tcW w:w="1560" w:type="dxa"/>
          </w:tcPr>
          <w:p w14:paraId="43E5B43E" w14:textId="77777777" w:rsidR="001574DA" w:rsidRPr="005030A1" w:rsidRDefault="001574DA" w:rsidP="001574DA">
            <w:pPr>
              <w:pStyle w:val="TableText"/>
              <w:jc w:val="center"/>
              <w:rPr>
                <w:snapToGrid w:val="0"/>
              </w:rPr>
            </w:pPr>
            <w:r w:rsidRPr="005030A1">
              <w:rPr>
                <w:snapToGrid w:val="0"/>
              </w:rPr>
              <w:t>1.0440</w:t>
            </w:r>
          </w:p>
        </w:tc>
      </w:tr>
      <w:tr w:rsidR="001574DA" w:rsidRPr="005030A1" w14:paraId="166DD0D2" w14:textId="77777777" w:rsidTr="001574DA">
        <w:trPr>
          <w:cantSplit/>
        </w:trPr>
        <w:tc>
          <w:tcPr>
            <w:tcW w:w="2040" w:type="dxa"/>
          </w:tcPr>
          <w:p w14:paraId="6EDB7103" w14:textId="77777777" w:rsidR="001574DA" w:rsidRPr="005030A1" w:rsidRDefault="001574DA" w:rsidP="001574DA">
            <w:pPr>
              <w:pStyle w:val="TableText"/>
              <w:jc w:val="center"/>
              <w:rPr>
                <w:snapToGrid w:val="0"/>
              </w:rPr>
            </w:pPr>
            <w:r w:rsidRPr="005030A1">
              <w:rPr>
                <w:snapToGrid w:val="0"/>
              </w:rPr>
              <w:t>30</w:t>
            </w:r>
          </w:p>
        </w:tc>
        <w:tc>
          <w:tcPr>
            <w:tcW w:w="1560" w:type="dxa"/>
          </w:tcPr>
          <w:p w14:paraId="738B743A" w14:textId="77777777" w:rsidR="001574DA" w:rsidRPr="005030A1" w:rsidRDefault="001574DA" w:rsidP="001574DA">
            <w:pPr>
              <w:pStyle w:val="TableText"/>
              <w:keepNext/>
              <w:tabs>
                <w:tab w:val="decimal" w:pos="262"/>
              </w:tabs>
              <w:jc w:val="center"/>
              <w:rPr>
                <w:snapToGrid w:val="0"/>
              </w:rPr>
            </w:pPr>
            <w:r w:rsidRPr="005030A1">
              <w:rPr>
                <w:snapToGrid w:val="0"/>
              </w:rPr>
              <w:t>28.4648</w:t>
            </w:r>
          </w:p>
        </w:tc>
        <w:tc>
          <w:tcPr>
            <w:tcW w:w="1560" w:type="dxa"/>
          </w:tcPr>
          <w:p w14:paraId="47F6C3E4" w14:textId="77777777" w:rsidR="001574DA" w:rsidRPr="005030A1" w:rsidRDefault="001574DA" w:rsidP="001574DA">
            <w:pPr>
              <w:pStyle w:val="TableText"/>
              <w:jc w:val="center"/>
              <w:rPr>
                <w:snapToGrid w:val="0"/>
              </w:rPr>
            </w:pPr>
            <w:r w:rsidRPr="005030A1">
              <w:rPr>
                <w:snapToGrid w:val="0"/>
              </w:rPr>
              <w:t>2.4953</w:t>
            </w:r>
          </w:p>
        </w:tc>
        <w:tc>
          <w:tcPr>
            <w:tcW w:w="1560" w:type="dxa"/>
          </w:tcPr>
          <w:p w14:paraId="60C5CE2E" w14:textId="77777777" w:rsidR="001574DA" w:rsidRPr="005030A1" w:rsidRDefault="001574DA" w:rsidP="001574DA">
            <w:pPr>
              <w:pStyle w:val="TableText"/>
              <w:jc w:val="center"/>
              <w:rPr>
                <w:snapToGrid w:val="0"/>
              </w:rPr>
            </w:pPr>
            <w:r w:rsidRPr="005030A1">
              <w:rPr>
                <w:snapToGrid w:val="0"/>
              </w:rPr>
              <w:t>30.0138</w:t>
            </w:r>
          </w:p>
        </w:tc>
        <w:tc>
          <w:tcPr>
            <w:tcW w:w="1560" w:type="dxa"/>
          </w:tcPr>
          <w:p w14:paraId="1F839813" w14:textId="77777777" w:rsidR="001574DA" w:rsidRPr="005030A1" w:rsidRDefault="001574DA" w:rsidP="001574DA">
            <w:pPr>
              <w:pStyle w:val="TableText"/>
              <w:jc w:val="center"/>
              <w:rPr>
                <w:snapToGrid w:val="0"/>
              </w:rPr>
            </w:pPr>
            <w:r w:rsidRPr="005030A1">
              <w:rPr>
                <w:snapToGrid w:val="0"/>
              </w:rPr>
              <w:t>1.0644</w:t>
            </w:r>
          </w:p>
        </w:tc>
      </w:tr>
      <w:tr w:rsidR="001574DA" w:rsidRPr="005030A1" w14:paraId="2DF39F5C" w14:textId="77777777" w:rsidTr="001574DA">
        <w:trPr>
          <w:cantSplit/>
        </w:trPr>
        <w:tc>
          <w:tcPr>
            <w:tcW w:w="2040" w:type="dxa"/>
          </w:tcPr>
          <w:p w14:paraId="0DF0B972" w14:textId="77777777" w:rsidR="001574DA" w:rsidRPr="005030A1" w:rsidRDefault="001574DA" w:rsidP="001574DA">
            <w:pPr>
              <w:pStyle w:val="TableText"/>
              <w:jc w:val="center"/>
              <w:rPr>
                <w:snapToGrid w:val="0"/>
              </w:rPr>
            </w:pPr>
            <w:r w:rsidRPr="005030A1">
              <w:rPr>
                <w:snapToGrid w:val="0"/>
              </w:rPr>
              <w:t>31</w:t>
            </w:r>
          </w:p>
        </w:tc>
        <w:tc>
          <w:tcPr>
            <w:tcW w:w="1560" w:type="dxa"/>
          </w:tcPr>
          <w:p w14:paraId="670703E2" w14:textId="77777777" w:rsidR="001574DA" w:rsidRPr="005030A1" w:rsidRDefault="001574DA" w:rsidP="001574DA">
            <w:pPr>
              <w:pStyle w:val="TableText"/>
              <w:keepNext/>
              <w:tabs>
                <w:tab w:val="decimal" w:pos="262"/>
              </w:tabs>
              <w:jc w:val="center"/>
              <w:rPr>
                <w:snapToGrid w:val="0"/>
              </w:rPr>
            </w:pPr>
            <w:r w:rsidRPr="005030A1">
              <w:rPr>
                <w:snapToGrid w:val="0"/>
              </w:rPr>
              <w:t>28.1671</w:t>
            </w:r>
          </w:p>
        </w:tc>
        <w:tc>
          <w:tcPr>
            <w:tcW w:w="1560" w:type="dxa"/>
          </w:tcPr>
          <w:p w14:paraId="132CDB28" w14:textId="77777777" w:rsidR="001574DA" w:rsidRPr="005030A1" w:rsidRDefault="001574DA" w:rsidP="001574DA">
            <w:pPr>
              <w:pStyle w:val="TableText"/>
              <w:jc w:val="center"/>
              <w:rPr>
                <w:snapToGrid w:val="0"/>
              </w:rPr>
            </w:pPr>
            <w:r w:rsidRPr="005030A1">
              <w:rPr>
                <w:snapToGrid w:val="0"/>
              </w:rPr>
              <w:t>2.5384</w:t>
            </w:r>
          </w:p>
        </w:tc>
        <w:tc>
          <w:tcPr>
            <w:tcW w:w="1560" w:type="dxa"/>
          </w:tcPr>
          <w:p w14:paraId="3AE05025" w14:textId="77777777" w:rsidR="001574DA" w:rsidRPr="005030A1" w:rsidRDefault="001574DA" w:rsidP="001574DA">
            <w:pPr>
              <w:pStyle w:val="TableText"/>
              <w:jc w:val="center"/>
              <w:rPr>
                <w:snapToGrid w:val="0"/>
              </w:rPr>
            </w:pPr>
            <w:r w:rsidRPr="005030A1">
              <w:rPr>
                <w:snapToGrid w:val="0"/>
              </w:rPr>
              <w:t>29.7352</w:t>
            </w:r>
          </w:p>
        </w:tc>
        <w:tc>
          <w:tcPr>
            <w:tcW w:w="1560" w:type="dxa"/>
          </w:tcPr>
          <w:p w14:paraId="4A6F6146" w14:textId="77777777" w:rsidR="001574DA" w:rsidRPr="005030A1" w:rsidRDefault="001574DA" w:rsidP="001574DA">
            <w:pPr>
              <w:pStyle w:val="TableText"/>
              <w:jc w:val="center"/>
              <w:rPr>
                <w:snapToGrid w:val="0"/>
              </w:rPr>
            </w:pPr>
            <w:r w:rsidRPr="005030A1">
              <w:rPr>
                <w:snapToGrid w:val="0"/>
              </w:rPr>
              <w:t>1.0849</w:t>
            </w:r>
          </w:p>
        </w:tc>
      </w:tr>
      <w:tr w:rsidR="001574DA" w:rsidRPr="005030A1" w14:paraId="2E7F63F0" w14:textId="77777777" w:rsidTr="001574DA">
        <w:trPr>
          <w:cantSplit/>
        </w:trPr>
        <w:tc>
          <w:tcPr>
            <w:tcW w:w="2040" w:type="dxa"/>
          </w:tcPr>
          <w:p w14:paraId="76355998" w14:textId="77777777" w:rsidR="001574DA" w:rsidRPr="005030A1" w:rsidRDefault="001574DA" w:rsidP="001574DA">
            <w:pPr>
              <w:pStyle w:val="TableText"/>
              <w:jc w:val="center"/>
              <w:rPr>
                <w:snapToGrid w:val="0"/>
              </w:rPr>
            </w:pPr>
            <w:r w:rsidRPr="005030A1">
              <w:rPr>
                <w:snapToGrid w:val="0"/>
              </w:rPr>
              <w:t>32</w:t>
            </w:r>
          </w:p>
        </w:tc>
        <w:tc>
          <w:tcPr>
            <w:tcW w:w="1560" w:type="dxa"/>
          </w:tcPr>
          <w:p w14:paraId="77BB1FDD" w14:textId="77777777" w:rsidR="001574DA" w:rsidRPr="005030A1" w:rsidRDefault="001574DA" w:rsidP="001574DA">
            <w:pPr>
              <w:pStyle w:val="TableText"/>
              <w:keepNext/>
              <w:tabs>
                <w:tab w:val="decimal" w:pos="262"/>
              </w:tabs>
              <w:jc w:val="center"/>
              <w:rPr>
                <w:snapToGrid w:val="0"/>
              </w:rPr>
            </w:pPr>
            <w:r w:rsidRPr="005030A1">
              <w:rPr>
                <w:snapToGrid w:val="0"/>
              </w:rPr>
              <w:t>27.8625</w:t>
            </w:r>
          </w:p>
        </w:tc>
        <w:tc>
          <w:tcPr>
            <w:tcW w:w="1560" w:type="dxa"/>
          </w:tcPr>
          <w:p w14:paraId="60C26708" w14:textId="77777777" w:rsidR="001574DA" w:rsidRPr="005030A1" w:rsidRDefault="001574DA" w:rsidP="001574DA">
            <w:pPr>
              <w:pStyle w:val="TableText"/>
              <w:jc w:val="center"/>
              <w:rPr>
                <w:snapToGrid w:val="0"/>
              </w:rPr>
            </w:pPr>
            <w:r w:rsidRPr="005030A1">
              <w:rPr>
                <w:snapToGrid w:val="0"/>
              </w:rPr>
              <w:t>2.5825</w:t>
            </w:r>
          </w:p>
        </w:tc>
        <w:tc>
          <w:tcPr>
            <w:tcW w:w="1560" w:type="dxa"/>
          </w:tcPr>
          <w:p w14:paraId="1CF78097" w14:textId="77777777" w:rsidR="001574DA" w:rsidRPr="005030A1" w:rsidRDefault="001574DA" w:rsidP="001574DA">
            <w:pPr>
              <w:pStyle w:val="TableText"/>
              <w:jc w:val="center"/>
              <w:rPr>
                <w:snapToGrid w:val="0"/>
              </w:rPr>
            </w:pPr>
            <w:r w:rsidRPr="005030A1">
              <w:rPr>
                <w:snapToGrid w:val="0"/>
              </w:rPr>
              <w:t>29.4505</w:t>
            </w:r>
          </w:p>
        </w:tc>
        <w:tc>
          <w:tcPr>
            <w:tcW w:w="1560" w:type="dxa"/>
          </w:tcPr>
          <w:p w14:paraId="5E0CDCCC" w14:textId="77777777" w:rsidR="001574DA" w:rsidRPr="005030A1" w:rsidRDefault="001574DA" w:rsidP="001574DA">
            <w:pPr>
              <w:pStyle w:val="TableText"/>
              <w:jc w:val="center"/>
              <w:rPr>
                <w:snapToGrid w:val="0"/>
              </w:rPr>
            </w:pPr>
            <w:r w:rsidRPr="005030A1">
              <w:rPr>
                <w:snapToGrid w:val="0"/>
              </w:rPr>
              <w:t>1.1058</w:t>
            </w:r>
          </w:p>
        </w:tc>
      </w:tr>
      <w:tr w:rsidR="001574DA" w:rsidRPr="005030A1" w14:paraId="6FEF27B0" w14:textId="77777777" w:rsidTr="001574DA">
        <w:trPr>
          <w:cantSplit/>
        </w:trPr>
        <w:tc>
          <w:tcPr>
            <w:tcW w:w="2040" w:type="dxa"/>
          </w:tcPr>
          <w:p w14:paraId="6829C241" w14:textId="77777777" w:rsidR="001574DA" w:rsidRPr="005030A1" w:rsidRDefault="001574DA" w:rsidP="001574DA">
            <w:pPr>
              <w:pStyle w:val="TableText"/>
              <w:jc w:val="center"/>
              <w:rPr>
                <w:snapToGrid w:val="0"/>
              </w:rPr>
            </w:pPr>
            <w:r w:rsidRPr="005030A1">
              <w:rPr>
                <w:snapToGrid w:val="0"/>
              </w:rPr>
              <w:t>33</w:t>
            </w:r>
          </w:p>
        </w:tc>
        <w:tc>
          <w:tcPr>
            <w:tcW w:w="1560" w:type="dxa"/>
          </w:tcPr>
          <w:p w14:paraId="250E302D" w14:textId="77777777" w:rsidR="001574DA" w:rsidRPr="005030A1" w:rsidRDefault="001574DA" w:rsidP="001574DA">
            <w:pPr>
              <w:pStyle w:val="TableText"/>
              <w:keepNext/>
              <w:tabs>
                <w:tab w:val="decimal" w:pos="262"/>
              </w:tabs>
              <w:jc w:val="center"/>
              <w:rPr>
                <w:snapToGrid w:val="0"/>
              </w:rPr>
            </w:pPr>
            <w:r w:rsidRPr="005030A1">
              <w:rPr>
                <w:snapToGrid w:val="0"/>
              </w:rPr>
              <w:t>27.5509</w:t>
            </w:r>
          </w:p>
        </w:tc>
        <w:tc>
          <w:tcPr>
            <w:tcW w:w="1560" w:type="dxa"/>
          </w:tcPr>
          <w:p w14:paraId="2C5AEBCA" w14:textId="77777777" w:rsidR="001574DA" w:rsidRPr="005030A1" w:rsidRDefault="001574DA" w:rsidP="001574DA">
            <w:pPr>
              <w:pStyle w:val="TableText"/>
              <w:jc w:val="center"/>
              <w:rPr>
                <w:snapToGrid w:val="0"/>
              </w:rPr>
            </w:pPr>
            <w:r w:rsidRPr="005030A1">
              <w:rPr>
                <w:snapToGrid w:val="0"/>
              </w:rPr>
              <w:t>2.6275</w:t>
            </w:r>
          </w:p>
        </w:tc>
        <w:tc>
          <w:tcPr>
            <w:tcW w:w="1560" w:type="dxa"/>
          </w:tcPr>
          <w:p w14:paraId="37147C20" w14:textId="77777777" w:rsidR="001574DA" w:rsidRPr="005030A1" w:rsidRDefault="001574DA" w:rsidP="001574DA">
            <w:pPr>
              <w:pStyle w:val="TableText"/>
              <w:jc w:val="center"/>
              <w:rPr>
                <w:snapToGrid w:val="0"/>
              </w:rPr>
            </w:pPr>
            <w:r w:rsidRPr="005030A1">
              <w:rPr>
                <w:snapToGrid w:val="0"/>
              </w:rPr>
              <w:t>29.1598</w:t>
            </w:r>
          </w:p>
        </w:tc>
        <w:tc>
          <w:tcPr>
            <w:tcW w:w="1560" w:type="dxa"/>
          </w:tcPr>
          <w:p w14:paraId="27EAA600" w14:textId="77777777" w:rsidR="001574DA" w:rsidRPr="005030A1" w:rsidRDefault="001574DA" w:rsidP="001574DA">
            <w:pPr>
              <w:pStyle w:val="TableText"/>
              <w:jc w:val="center"/>
              <w:rPr>
                <w:snapToGrid w:val="0"/>
              </w:rPr>
            </w:pPr>
            <w:r w:rsidRPr="005030A1">
              <w:rPr>
                <w:snapToGrid w:val="0"/>
              </w:rPr>
              <w:t>1.1268</w:t>
            </w:r>
          </w:p>
        </w:tc>
      </w:tr>
      <w:tr w:rsidR="001574DA" w:rsidRPr="005030A1" w14:paraId="7B161BEE" w14:textId="77777777" w:rsidTr="001574DA">
        <w:trPr>
          <w:cantSplit/>
        </w:trPr>
        <w:tc>
          <w:tcPr>
            <w:tcW w:w="2040" w:type="dxa"/>
          </w:tcPr>
          <w:p w14:paraId="44D27509" w14:textId="77777777" w:rsidR="001574DA" w:rsidRPr="005030A1" w:rsidRDefault="001574DA" w:rsidP="001574DA">
            <w:pPr>
              <w:pStyle w:val="TableText"/>
              <w:jc w:val="center"/>
              <w:rPr>
                <w:snapToGrid w:val="0"/>
              </w:rPr>
            </w:pPr>
            <w:r w:rsidRPr="005030A1">
              <w:rPr>
                <w:snapToGrid w:val="0"/>
              </w:rPr>
              <w:t>34</w:t>
            </w:r>
          </w:p>
        </w:tc>
        <w:tc>
          <w:tcPr>
            <w:tcW w:w="1560" w:type="dxa"/>
          </w:tcPr>
          <w:p w14:paraId="58E0BBE6" w14:textId="77777777" w:rsidR="001574DA" w:rsidRPr="005030A1" w:rsidRDefault="001574DA" w:rsidP="001574DA">
            <w:pPr>
              <w:pStyle w:val="TableText"/>
              <w:keepNext/>
              <w:tabs>
                <w:tab w:val="decimal" w:pos="262"/>
              </w:tabs>
              <w:jc w:val="center"/>
              <w:rPr>
                <w:snapToGrid w:val="0"/>
              </w:rPr>
            </w:pPr>
            <w:r w:rsidRPr="005030A1">
              <w:rPr>
                <w:snapToGrid w:val="0"/>
              </w:rPr>
              <w:t>27.2318</w:t>
            </w:r>
          </w:p>
        </w:tc>
        <w:tc>
          <w:tcPr>
            <w:tcW w:w="1560" w:type="dxa"/>
          </w:tcPr>
          <w:p w14:paraId="40955A65" w14:textId="77777777" w:rsidR="001574DA" w:rsidRPr="005030A1" w:rsidRDefault="001574DA" w:rsidP="001574DA">
            <w:pPr>
              <w:pStyle w:val="TableText"/>
              <w:jc w:val="center"/>
              <w:rPr>
                <w:snapToGrid w:val="0"/>
              </w:rPr>
            </w:pPr>
            <w:r w:rsidRPr="005030A1">
              <w:rPr>
                <w:snapToGrid w:val="0"/>
              </w:rPr>
              <w:t>2.6736</w:t>
            </w:r>
          </w:p>
        </w:tc>
        <w:tc>
          <w:tcPr>
            <w:tcW w:w="1560" w:type="dxa"/>
          </w:tcPr>
          <w:p w14:paraId="3CB9A77D" w14:textId="77777777" w:rsidR="001574DA" w:rsidRPr="005030A1" w:rsidRDefault="001574DA" w:rsidP="001574DA">
            <w:pPr>
              <w:pStyle w:val="TableText"/>
              <w:jc w:val="center"/>
              <w:rPr>
                <w:snapToGrid w:val="0"/>
              </w:rPr>
            </w:pPr>
            <w:r w:rsidRPr="005030A1">
              <w:rPr>
                <w:snapToGrid w:val="0"/>
              </w:rPr>
              <w:t>28.8627</w:t>
            </w:r>
          </w:p>
        </w:tc>
        <w:tc>
          <w:tcPr>
            <w:tcW w:w="1560" w:type="dxa"/>
          </w:tcPr>
          <w:p w14:paraId="395B353C" w14:textId="77777777" w:rsidR="001574DA" w:rsidRPr="005030A1" w:rsidRDefault="001574DA" w:rsidP="001574DA">
            <w:pPr>
              <w:pStyle w:val="TableText"/>
              <w:jc w:val="center"/>
              <w:rPr>
                <w:snapToGrid w:val="0"/>
              </w:rPr>
            </w:pPr>
            <w:r w:rsidRPr="005030A1">
              <w:rPr>
                <w:snapToGrid w:val="0"/>
              </w:rPr>
              <w:t>1.1481</w:t>
            </w:r>
          </w:p>
        </w:tc>
      </w:tr>
      <w:tr w:rsidR="001574DA" w:rsidRPr="005030A1" w14:paraId="0A8195B4" w14:textId="77777777" w:rsidTr="001574DA">
        <w:trPr>
          <w:cantSplit/>
        </w:trPr>
        <w:tc>
          <w:tcPr>
            <w:tcW w:w="2040" w:type="dxa"/>
          </w:tcPr>
          <w:p w14:paraId="1A3A7133" w14:textId="77777777" w:rsidR="001574DA" w:rsidRPr="005030A1" w:rsidRDefault="001574DA" w:rsidP="001574DA">
            <w:pPr>
              <w:pStyle w:val="TableText"/>
              <w:jc w:val="center"/>
              <w:rPr>
                <w:snapToGrid w:val="0"/>
              </w:rPr>
            </w:pPr>
            <w:r w:rsidRPr="005030A1">
              <w:rPr>
                <w:snapToGrid w:val="0"/>
              </w:rPr>
              <w:t>35</w:t>
            </w:r>
          </w:p>
        </w:tc>
        <w:tc>
          <w:tcPr>
            <w:tcW w:w="1560" w:type="dxa"/>
          </w:tcPr>
          <w:p w14:paraId="4F156F31" w14:textId="77777777" w:rsidR="001574DA" w:rsidRPr="005030A1" w:rsidRDefault="001574DA" w:rsidP="001574DA">
            <w:pPr>
              <w:pStyle w:val="TableText"/>
              <w:keepNext/>
              <w:tabs>
                <w:tab w:val="decimal" w:pos="262"/>
              </w:tabs>
              <w:jc w:val="center"/>
              <w:rPr>
                <w:snapToGrid w:val="0"/>
              </w:rPr>
            </w:pPr>
            <w:r w:rsidRPr="005030A1">
              <w:rPr>
                <w:snapToGrid w:val="0"/>
              </w:rPr>
              <w:t>26.9057</w:t>
            </w:r>
          </w:p>
        </w:tc>
        <w:tc>
          <w:tcPr>
            <w:tcW w:w="1560" w:type="dxa"/>
          </w:tcPr>
          <w:p w14:paraId="04579773" w14:textId="77777777" w:rsidR="001574DA" w:rsidRPr="005030A1" w:rsidRDefault="001574DA" w:rsidP="001574DA">
            <w:pPr>
              <w:pStyle w:val="TableText"/>
              <w:jc w:val="center"/>
              <w:rPr>
                <w:snapToGrid w:val="0"/>
              </w:rPr>
            </w:pPr>
            <w:r w:rsidRPr="005030A1">
              <w:rPr>
                <w:snapToGrid w:val="0"/>
              </w:rPr>
              <w:t>2.7205</w:t>
            </w:r>
          </w:p>
        </w:tc>
        <w:tc>
          <w:tcPr>
            <w:tcW w:w="1560" w:type="dxa"/>
          </w:tcPr>
          <w:p w14:paraId="2F59D8CA" w14:textId="77777777" w:rsidR="001574DA" w:rsidRPr="005030A1" w:rsidRDefault="001574DA" w:rsidP="001574DA">
            <w:pPr>
              <w:pStyle w:val="TableText"/>
              <w:jc w:val="center"/>
              <w:rPr>
                <w:snapToGrid w:val="0"/>
              </w:rPr>
            </w:pPr>
            <w:r w:rsidRPr="005030A1">
              <w:rPr>
                <w:snapToGrid w:val="0"/>
              </w:rPr>
              <w:t>28.5590</w:t>
            </w:r>
          </w:p>
        </w:tc>
        <w:tc>
          <w:tcPr>
            <w:tcW w:w="1560" w:type="dxa"/>
          </w:tcPr>
          <w:p w14:paraId="24DE9833" w14:textId="77777777" w:rsidR="001574DA" w:rsidRPr="005030A1" w:rsidRDefault="001574DA" w:rsidP="001574DA">
            <w:pPr>
              <w:pStyle w:val="TableText"/>
              <w:jc w:val="center"/>
              <w:rPr>
                <w:snapToGrid w:val="0"/>
              </w:rPr>
            </w:pPr>
            <w:r w:rsidRPr="005030A1">
              <w:rPr>
                <w:snapToGrid w:val="0"/>
              </w:rPr>
              <w:t>1.1698</w:t>
            </w:r>
          </w:p>
        </w:tc>
      </w:tr>
      <w:tr w:rsidR="001574DA" w:rsidRPr="005030A1" w14:paraId="1E2BD3F4" w14:textId="77777777" w:rsidTr="001574DA">
        <w:trPr>
          <w:cantSplit/>
        </w:trPr>
        <w:tc>
          <w:tcPr>
            <w:tcW w:w="2040" w:type="dxa"/>
          </w:tcPr>
          <w:p w14:paraId="2858BE35" w14:textId="77777777" w:rsidR="001574DA" w:rsidRPr="005030A1" w:rsidRDefault="001574DA" w:rsidP="001574DA">
            <w:pPr>
              <w:pStyle w:val="TableText"/>
              <w:jc w:val="center"/>
              <w:rPr>
                <w:snapToGrid w:val="0"/>
              </w:rPr>
            </w:pPr>
            <w:r w:rsidRPr="005030A1">
              <w:rPr>
                <w:snapToGrid w:val="0"/>
              </w:rPr>
              <w:t>36</w:t>
            </w:r>
          </w:p>
        </w:tc>
        <w:tc>
          <w:tcPr>
            <w:tcW w:w="1560" w:type="dxa"/>
          </w:tcPr>
          <w:p w14:paraId="6F85CA59" w14:textId="77777777" w:rsidR="001574DA" w:rsidRPr="005030A1" w:rsidRDefault="001574DA" w:rsidP="001574DA">
            <w:pPr>
              <w:pStyle w:val="TableText"/>
              <w:keepNext/>
              <w:tabs>
                <w:tab w:val="decimal" w:pos="262"/>
              </w:tabs>
              <w:jc w:val="center"/>
              <w:rPr>
                <w:snapToGrid w:val="0"/>
              </w:rPr>
            </w:pPr>
            <w:r w:rsidRPr="005030A1">
              <w:rPr>
                <w:snapToGrid w:val="0"/>
              </w:rPr>
              <w:t>26.5721</w:t>
            </w:r>
          </w:p>
        </w:tc>
        <w:tc>
          <w:tcPr>
            <w:tcW w:w="1560" w:type="dxa"/>
          </w:tcPr>
          <w:p w14:paraId="7AB0A307" w14:textId="77777777" w:rsidR="001574DA" w:rsidRPr="005030A1" w:rsidRDefault="001574DA" w:rsidP="001574DA">
            <w:pPr>
              <w:pStyle w:val="TableText"/>
              <w:jc w:val="center"/>
              <w:rPr>
                <w:snapToGrid w:val="0"/>
              </w:rPr>
            </w:pPr>
            <w:r w:rsidRPr="005030A1">
              <w:rPr>
                <w:snapToGrid w:val="0"/>
              </w:rPr>
              <w:t>2.7684</w:t>
            </w:r>
          </w:p>
        </w:tc>
        <w:tc>
          <w:tcPr>
            <w:tcW w:w="1560" w:type="dxa"/>
          </w:tcPr>
          <w:p w14:paraId="656B368E" w14:textId="77777777" w:rsidR="001574DA" w:rsidRPr="005030A1" w:rsidRDefault="001574DA" w:rsidP="001574DA">
            <w:pPr>
              <w:pStyle w:val="TableText"/>
              <w:jc w:val="center"/>
              <w:rPr>
                <w:snapToGrid w:val="0"/>
              </w:rPr>
            </w:pPr>
            <w:r w:rsidRPr="005030A1">
              <w:rPr>
                <w:snapToGrid w:val="0"/>
              </w:rPr>
              <w:t>28.2486</w:t>
            </w:r>
          </w:p>
        </w:tc>
        <w:tc>
          <w:tcPr>
            <w:tcW w:w="1560" w:type="dxa"/>
          </w:tcPr>
          <w:p w14:paraId="5D18DEE5" w14:textId="77777777" w:rsidR="001574DA" w:rsidRPr="005030A1" w:rsidRDefault="001574DA" w:rsidP="001574DA">
            <w:pPr>
              <w:pStyle w:val="TableText"/>
              <w:jc w:val="center"/>
              <w:rPr>
                <w:snapToGrid w:val="0"/>
              </w:rPr>
            </w:pPr>
            <w:r w:rsidRPr="005030A1">
              <w:rPr>
                <w:snapToGrid w:val="0"/>
              </w:rPr>
              <w:t>1.1917</w:t>
            </w:r>
          </w:p>
        </w:tc>
      </w:tr>
      <w:tr w:rsidR="001574DA" w:rsidRPr="005030A1" w14:paraId="7142380C" w14:textId="77777777" w:rsidTr="001574DA">
        <w:trPr>
          <w:cantSplit/>
        </w:trPr>
        <w:tc>
          <w:tcPr>
            <w:tcW w:w="2040" w:type="dxa"/>
          </w:tcPr>
          <w:p w14:paraId="126F0C8A" w14:textId="77777777" w:rsidR="001574DA" w:rsidRPr="005030A1" w:rsidRDefault="001574DA" w:rsidP="001574DA">
            <w:pPr>
              <w:pStyle w:val="TableText"/>
              <w:jc w:val="center"/>
              <w:rPr>
                <w:snapToGrid w:val="0"/>
              </w:rPr>
            </w:pPr>
            <w:r w:rsidRPr="005030A1">
              <w:rPr>
                <w:snapToGrid w:val="0"/>
              </w:rPr>
              <w:t>37</w:t>
            </w:r>
          </w:p>
        </w:tc>
        <w:tc>
          <w:tcPr>
            <w:tcW w:w="1560" w:type="dxa"/>
          </w:tcPr>
          <w:p w14:paraId="4940B5E4" w14:textId="77777777" w:rsidR="001574DA" w:rsidRPr="005030A1" w:rsidRDefault="001574DA" w:rsidP="001574DA">
            <w:pPr>
              <w:pStyle w:val="TableText"/>
              <w:keepNext/>
              <w:tabs>
                <w:tab w:val="decimal" w:pos="262"/>
              </w:tabs>
              <w:jc w:val="center"/>
              <w:rPr>
                <w:snapToGrid w:val="0"/>
              </w:rPr>
            </w:pPr>
            <w:r w:rsidRPr="005030A1">
              <w:rPr>
                <w:snapToGrid w:val="0"/>
              </w:rPr>
              <w:t>26.2311</w:t>
            </w:r>
          </w:p>
        </w:tc>
        <w:tc>
          <w:tcPr>
            <w:tcW w:w="1560" w:type="dxa"/>
          </w:tcPr>
          <w:p w14:paraId="528EC8AA" w14:textId="77777777" w:rsidR="001574DA" w:rsidRPr="005030A1" w:rsidRDefault="001574DA" w:rsidP="001574DA">
            <w:pPr>
              <w:pStyle w:val="TableText"/>
              <w:jc w:val="center"/>
              <w:rPr>
                <w:snapToGrid w:val="0"/>
              </w:rPr>
            </w:pPr>
            <w:r w:rsidRPr="005030A1">
              <w:rPr>
                <w:snapToGrid w:val="0"/>
              </w:rPr>
              <w:t>2.8172</w:t>
            </w:r>
          </w:p>
        </w:tc>
        <w:tc>
          <w:tcPr>
            <w:tcW w:w="1560" w:type="dxa"/>
          </w:tcPr>
          <w:p w14:paraId="4AB4FD9F" w14:textId="77777777" w:rsidR="001574DA" w:rsidRPr="005030A1" w:rsidRDefault="001574DA" w:rsidP="001574DA">
            <w:pPr>
              <w:pStyle w:val="TableText"/>
              <w:jc w:val="center"/>
              <w:rPr>
                <w:snapToGrid w:val="0"/>
              </w:rPr>
            </w:pPr>
            <w:r w:rsidRPr="005030A1">
              <w:rPr>
                <w:snapToGrid w:val="0"/>
              </w:rPr>
              <w:t>27.9314</w:t>
            </w:r>
          </w:p>
        </w:tc>
        <w:tc>
          <w:tcPr>
            <w:tcW w:w="1560" w:type="dxa"/>
          </w:tcPr>
          <w:p w14:paraId="1C728AC4" w14:textId="77777777" w:rsidR="001574DA" w:rsidRPr="005030A1" w:rsidRDefault="001574DA" w:rsidP="001574DA">
            <w:pPr>
              <w:pStyle w:val="TableText"/>
              <w:jc w:val="center"/>
              <w:rPr>
                <w:snapToGrid w:val="0"/>
              </w:rPr>
            </w:pPr>
            <w:r w:rsidRPr="005030A1">
              <w:rPr>
                <w:snapToGrid w:val="0"/>
              </w:rPr>
              <w:t>1.2140</w:t>
            </w:r>
          </w:p>
        </w:tc>
      </w:tr>
      <w:tr w:rsidR="001574DA" w:rsidRPr="005030A1" w14:paraId="35C70B6E" w14:textId="77777777" w:rsidTr="001574DA">
        <w:trPr>
          <w:cantSplit/>
        </w:trPr>
        <w:tc>
          <w:tcPr>
            <w:tcW w:w="2040" w:type="dxa"/>
          </w:tcPr>
          <w:p w14:paraId="146D2311" w14:textId="77777777" w:rsidR="001574DA" w:rsidRPr="005030A1" w:rsidRDefault="001574DA" w:rsidP="001574DA">
            <w:pPr>
              <w:pStyle w:val="TableText"/>
              <w:jc w:val="center"/>
              <w:rPr>
                <w:snapToGrid w:val="0"/>
              </w:rPr>
            </w:pPr>
            <w:r w:rsidRPr="005030A1">
              <w:rPr>
                <w:snapToGrid w:val="0"/>
              </w:rPr>
              <w:t>38</w:t>
            </w:r>
          </w:p>
        </w:tc>
        <w:tc>
          <w:tcPr>
            <w:tcW w:w="1560" w:type="dxa"/>
          </w:tcPr>
          <w:p w14:paraId="39E6FCA5" w14:textId="77777777" w:rsidR="001574DA" w:rsidRPr="005030A1" w:rsidRDefault="001574DA" w:rsidP="001574DA">
            <w:pPr>
              <w:pStyle w:val="TableText"/>
              <w:keepNext/>
              <w:tabs>
                <w:tab w:val="decimal" w:pos="262"/>
              </w:tabs>
              <w:jc w:val="center"/>
              <w:rPr>
                <w:snapToGrid w:val="0"/>
              </w:rPr>
            </w:pPr>
            <w:r w:rsidRPr="005030A1">
              <w:rPr>
                <w:snapToGrid w:val="0"/>
              </w:rPr>
              <w:t>25.8824</w:t>
            </w:r>
          </w:p>
        </w:tc>
        <w:tc>
          <w:tcPr>
            <w:tcW w:w="1560" w:type="dxa"/>
          </w:tcPr>
          <w:p w14:paraId="6D772BFE" w14:textId="77777777" w:rsidR="001574DA" w:rsidRPr="005030A1" w:rsidRDefault="001574DA" w:rsidP="001574DA">
            <w:pPr>
              <w:pStyle w:val="TableText"/>
              <w:jc w:val="center"/>
              <w:rPr>
                <w:snapToGrid w:val="0"/>
              </w:rPr>
            </w:pPr>
            <w:r w:rsidRPr="005030A1">
              <w:rPr>
                <w:snapToGrid w:val="0"/>
              </w:rPr>
              <w:t>2.8669</w:t>
            </w:r>
          </w:p>
        </w:tc>
        <w:tc>
          <w:tcPr>
            <w:tcW w:w="1560" w:type="dxa"/>
          </w:tcPr>
          <w:p w14:paraId="0FDF9840" w14:textId="77777777" w:rsidR="001574DA" w:rsidRPr="005030A1" w:rsidRDefault="001574DA" w:rsidP="001574DA">
            <w:pPr>
              <w:pStyle w:val="TableText"/>
              <w:jc w:val="center"/>
              <w:rPr>
                <w:snapToGrid w:val="0"/>
              </w:rPr>
            </w:pPr>
            <w:r w:rsidRPr="005030A1">
              <w:rPr>
                <w:snapToGrid w:val="0"/>
              </w:rPr>
              <w:t>27.6073</w:t>
            </w:r>
          </w:p>
        </w:tc>
        <w:tc>
          <w:tcPr>
            <w:tcW w:w="1560" w:type="dxa"/>
          </w:tcPr>
          <w:p w14:paraId="0FE09529" w14:textId="77777777" w:rsidR="001574DA" w:rsidRPr="005030A1" w:rsidRDefault="001574DA" w:rsidP="001574DA">
            <w:pPr>
              <w:pStyle w:val="TableText"/>
              <w:jc w:val="center"/>
              <w:rPr>
                <w:snapToGrid w:val="0"/>
              </w:rPr>
            </w:pPr>
            <w:r w:rsidRPr="005030A1">
              <w:rPr>
                <w:snapToGrid w:val="0"/>
              </w:rPr>
              <w:t>1.2365</w:t>
            </w:r>
          </w:p>
        </w:tc>
      </w:tr>
      <w:tr w:rsidR="001574DA" w:rsidRPr="005030A1" w14:paraId="37C277BF" w14:textId="77777777" w:rsidTr="001574DA">
        <w:trPr>
          <w:cantSplit/>
        </w:trPr>
        <w:tc>
          <w:tcPr>
            <w:tcW w:w="2040" w:type="dxa"/>
          </w:tcPr>
          <w:p w14:paraId="300E4404" w14:textId="77777777" w:rsidR="001574DA" w:rsidRPr="005030A1" w:rsidRDefault="001574DA" w:rsidP="001574DA">
            <w:pPr>
              <w:pStyle w:val="TableText"/>
              <w:jc w:val="center"/>
              <w:rPr>
                <w:snapToGrid w:val="0"/>
              </w:rPr>
            </w:pPr>
            <w:r w:rsidRPr="005030A1">
              <w:rPr>
                <w:snapToGrid w:val="0"/>
              </w:rPr>
              <w:t>39</w:t>
            </w:r>
          </w:p>
        </w:tc>
        <w:tc>
          <w:tcPr>
            <w:tcW w:w="1560" w:type="dxa"/>
          </w:tcPr>
          <w:p w14:paraId="2E542B1D" w14:textId="77777777" w:rsidR="001574DA" w:rsidRPr="005030A1" w:rsidRDefault="001574DA" w:rsidP="001574DA">
            <w:pPr>
              <w:pStyle w:val="TableText"/>
              <w:keepNext/>
              <w:tabs>
                <w:tab w:val="decimal" w:pos="262"/>
              </w:tabs>
              <w:jc w:val="center"/>
              <w:rPr>
                <w:snapToGrid w:val="0"/>
              </w:rPr>
            </w:pPr>
            <w:r w:rsidRPr="005030A1">
              <w:rPr>
                <w:snapToGrid w:val="0"/>
              </w:rPr>
              <w:t>25.5262</w:t>
            </w:r>
          </w:p>
        </w:tc>
        <w:tc>
          <w:tcPr>
            <w:tcW w:w="1560" w:type="dxa"/>
          </w:tcPr>
          <w:p w14:paraId="6E06D352" w14:textId="77777777" w:rsidR="001574DA" w:rsidRPr="005030A1" w:rsidRDefault="001574DA" w:rsidP="001574DA">
            <w:pPr>
              <w:pStyle w:val="TableText"/>
              <w:jc w:val="center"/>
              <w:rPr>
                <w:snapToGrid w:val="0"/>
              </w:rPr>
            </w:pPr>
            <w:r w:rsidRPr="005030A1">
              <w:rPr>
                <w:snapToGrid w:val="0"/>
              </w:rPr>
              <w:t>2.9173</w:t>
            </w:r>
          </w:p>
        </w:tc>
        <w:tc>
          <w:tcPr>
            <w:tcW w:w="1560" w:type="dxa"/>
          </w:tcPr>
          <w:p w14:paraId="16E5DE30" w14:textId="77777777" w:rsidR="001574DA" w:rsidRPr="005030A1" w:rsidRDefault="001574DA" w:rsidP="001574DA">
            <w:pPr>
              <w:pStyle w:val="TableText"/>
              <w:jc w:val="center"/>
              <w:rPr>
                <w:snapToGrid w:val="0"/>
              </w:rPr>
            </w:pPr>
            <w:r w:rsidRPr="005030A1">
              <w:rPr>
                <w:snapToGrid w:val="0"/>
              </w:rPr>
              <w:t>27.2764</w:t>
            </w:r>
          </w:p>
        </w:tc>
        <w:tc>
          <w:tcPr>
            <w:tcW w:w="1560" w:type="dxa"/>
          </w:tcPr>
          <w:p w14:paraId="0B899269" w14:textId="77777777" w:rsidR="001574DA" w:rsidRPr="005030A1" w:rsidRDefault="001574DA" w:rsidP="001574DA">
            <w:pPr>
              <w:pStyle w:val="TableText"/>
              <w:jc w:val="center"/>
              <w:rPr>
                <w:snapToGrid w:val="0"/>
              </w:rPr>
            </w:pPr>
            <w:r w:rsidRPr="005030A1">
              <w:rPr>
                <w:snapToGrid w:val="0"/>
              </w:rPr>
              <w:t>1.2593</w:t>
            </w:r>
          </w:p>
        </w:tc>
      </w:tr>
      <w:tr w:rsidR="001574DA" w:rsidRPr="005030A1" w14:paraId="7F3654E8" w14:textId="77777777" w:rsidTr="001574DA">
        <w:trPr>
          <w:cantSplit/>
        </w:trPr>
        <w:tc>
          <w:tcPr>
            <w:tcW w:w="2040" w:type="dxa"/>
          </w:tcPr>
          <w:p w14:paraId="3A78BDAB" w14:textId="77777777" w:rsidR="001574DA" w:rsidRPr="005030A1" w:rsidRDefault="001574DA" w:rsidP="001574DA">
            <w:pPr>
              <w:pStyle w:val="TableText"/>
              <w:jc w:val="center"/>
              <w:rPr>
                <w:snapToGrid w:val="0"/>
              </w:rPr>
            </w:pPr>
            <w:r w:rsidRPr="005030A1">
              <w:rPr>
                <w:snapToGrid w:val="0"/>
              </w:rPr>
              <w:t>40</w:t>
            </w:r>
          </w:p>
        </w:tc>
        <w:tc>
          <w:tcPr>
            <w:tcW w:w="1560" w:type="dxa"/>
          </w:tcPr>
          <w:p w14:paraId="45111672" w14:textId="77777777" w:rsidR="001574DA" w:rsidRPr="005030A1" w:rsidRDefault="001574DA" w:rsidP="001574DA">
            <w:pPr>
              <w:pStyle w:val="TableText"/>
              <w:keepNext/>
              <w:tabs>
                <w:tab w:val="decimal" w:pos="262"/>
              </w:tabs>
              <w:jc w:val="center"/>
              <w:rPr>
                <w:snapToGrid w:val="0"/>
              </w:rPr>
            </w:pPr>
            <w:r w:rsidRPr="005030A1">
              <w:rPr>
                <w:snapToGrid w:val="0"/>
              </w:rPr>
              <w:t>25.1622</w:t>
            </w:r>
          </w:p>
        </w:tc>
        <w:tc>
          <w:tcPr>
            <w:tcW w:w="1560" w:type="dxa"/>
          </w:tcPr>
          <w:p w14:paraId="3B96FEA3" w14:textId="77777777" w:rsidR="001574DA" w:rsidRPr="005030A1" w:rsidRDefault="001574DA" w:rsidP="001574DA">
            <w:pPr>
              <w:pStyle w:val="TableText"/>
              <w:jc w:val="center"/>
              <w:rPr>
                <w:snapToGrid w:val="0"/>
              </w:rPr>
            </w:pPr>
            <w:r w:rsidRPr="005030A1">
              <w:rPr>
                <w:snapToGrid w:val="0"/>
              </w:rPr>
              <w:t>2.9686</w:t>
            </w:r>
          </w:p>
        </w:tc>
        <w:tc>
          <w:tcPr>
            <w:tcW w:w="1560" w:type="dxa"/>
          </w:tcPr>
          <w:p w14:paraId="2AB38A48" w14:textId="77777777" w:rsidR="001574DA" w:rsidRPr="005030A1" w:rsidRDefault="001574DA" w:rsidP="001574DA">
            <w:pPr>
              <w:pStyle w:val="TableText"/>
              <w:jc w:val="center"/>
              <w:rPr>
                <w:snapToGrid w:val="0"/>
              </w:rPr>
            </w:pPr>
            <w:r w:rsidRPr="005030A1">
              <w:rPr>
                <w:snapToGrid w:val="0"/>
              </w:rPr>
              <w:t>26.9383</w:t>
            </w:r>
          </w:p>
        </w:tc>
        <w:tc>
          <w:tcPr>
            <w:tcW w:w="1560" w:type="dxa"/>
          </w:tcPr>
          <w:p w14:paraId="44CCC88B" w14:textId="77777777" w:rsidR="001574DA" w:rsidRPr="005030A1" w:rsidRDefault="001574DA" w:rsidP="001574DA">
            <w:pPr>
              <w:pStyle w:val="TableText"/>
              <w:jc w:val="center"/>
              <w:rPr>
                <w:snapToGrid w:val="0"/>
              </w:rPr>
            </w:pPr>
            <w:r w:rsidRPr="005030A1">
              <w:rPr>
                <w:snapToGrid w:val="0"/>
              </w:rPr>
              <w:t>1.2822</w:t>
            </w:r>
          </w:p>
        </w:tc>
      </w:tr>
      <w:tr w:rsidR="001574DA" w:rsidRPr="005030A1" w14:paraId="050BEB15" w14:textId="77777777" w:rsidTr="001574DA">
        <w:trPr>
          <w:cantSplit/>
        </w:trPr>
        <w:tc>
          <w:tcPr>
            <w:tcW w:w="2040" w:type="dxa"/>
          </w:tcPr>
          <w:p w14:paraId="6264555F" w14:textId="77777777" w:rsidR="001574DA" w:rsidRPr="005030A1" w:rsidRDefault="001574DA" w:rsidP="001574DA">
            <w:pPr>
              <w:pStyle w:val="TableText"/>
              <w:jc w:val="center"/>
              <w:rPr>
                <w:snapToGrid w:val="0"/>
              </w:rPr>
            </w:pPr>
            <w:r w:rsidRPr="005030A1">
              <w:rPr>
                <w:snapToGrid w:val="0"/>
              </w:rPr>
              <w:t>41</w:t>
            </w:r>
          </w:p>
        </w:tc>
        <w:tc>
          <w:tcPr>
            <w:tcW w:w="1560" w:type="dxa"/>
          </w:tcPr>
          <w:p w14:paraId="3E2BF88D" w14:textId="77777777" w:rsidR="001574DA" w:rsidRPr="005030A1" w:rsidRDefault="001574DA" w:rsidP="001574DA">
            <w:pPr>
              <w:pStyle w:val="TableText"/>
              <w:keepNext/>
              <w:tabs>
                <w:tab w:val="decimal" w:pos="262"/>
              </w:tabs>
              <w:jc w:val="center"/>
              <w:rPr>
                <w:snapToGrid w:val="0"/>
              </w:rPr>
            </w:pPr>
            <w:r w:rsidRPr="005030A1">
              <w:rPr>
                <w:snapToGrid w:val="0"/>
              </w:rPr>
              <w:t>24.7903</w:t>
            </w:r>
          </w:p>
        </w:tc>
        <w:tc>
          <w:tcPr>
            <w:tcW w:w="1560" w:type="dxa"/>
          </w:tcPr>
          <w:p w14:paraId="37EB074C" w14:textId="77777777" w:rsidR="001574DA" w:rsidRPr="005030A1" w:rsidRDefault="001574DA" w:rsidP="001574DA">
            <w:pPr>
              <w:pStyle w:val="TableText"/>
              <w:jc w:val="center"/>
              <w:rPr>
                <w:snapToGrid w:val="0"/>
              </w:rPr>
            </w:pPr>
            <w:r w:rsidRPr="005030A1">
              <w:rPr>
                <w:snapToGrid w:val="0"/>
              </w:rPr>
              <w:t>2.9200</w:t>
            </w:r>
          </w:p>
        </w:tc>
        <w:tc>
          <w:tcPr>
            <w:tcW w:w="1560" w:type="dxa"/>
          </w:tcPr>
          <w:p w14:paraId="4E83D2CA" w14:textId="77777777" w:rsidR="001574DA" w:rsidRPr="005030A1" w:rsidRDefault="001574DA" w:rsidP="001574DA">
            <w:pPr>
              <w:pStyle w:val="TableText"/>
              <w:jc w:val="center"/>
              <w:rPr>
                <w:snapToGrid w:val="0"/>
              </w:rPr>
            </w:pPr>
            <w:r w:rsidRPr="005030A1">
              <w:rPr>
                <w:snapToGrid w:val="0"/>
              </w:rPr>
              <w:t>26.5933</w:t>
            </w:r>
          </w:p>
        </w:tc>
        <w:tc>
          <w:tcPr>
            <w:tcW w:w="1560" w:type="dxa"/>
          </w:tcPr>
          <w:p w14:paraId="323A639A" w14:textId="77777777" w:rsidR="001574DA" w:rsidRPr="005030A1" w:rsidRDefault="001574DA" w:rsidP="001574DA">
            <w:pPr>
              <w:pStyle w:val="TableText"/>
              <w:jc w:val="center"/>
              <w:rPr>
                <w:snapToGrid w:val="0"/>
              </w:rPr>
            </w:pPr>
            <w:r w:rsidRPr="005030A1">
              <w:rPr>
                <w:snapToGrid w:val="0"/>
              </w:rPr>
              <w:t>1.2271</w:t>
            </w:r>
          </w:p>
        </w:tc>
      </w:tr>
      <w:tr w:rsidR="001574DA" w:rsidRPr="005030A1" w14:paraId="3F1BBCD9" w14:textId="77777777" w:rsidTr="001574DA">
        <w:trPr>
          <w:cantSplit/>
        </w:trPr>
        <w:tc>
          <w:tcPr>
            <w:tcW w:w="2040" w:type="dxa"/>
          </w:tcPr>
          <w:p w14:paraId="354639D4" w14:textId="77777777" w:rsidR="001574DA" w:rsidRPr="005030A1" w:rsidRDefault="001574DA" w:rsidP="001574DA">
            <w:pPr>
              <w:pStyle w:val="TableText"/>
              <w:jc w:val="center"/>
              <w:rPr>
                <w:snapToGrid w:val="0"/>
              </w:rPr>
            </w:pPr>
            <w:r w:rsidRPr="005030A1">
              <w:rPr>
                <w:snapToGrid w:val="0"/>
              </w:rPr>
              <w:t>42</w:t>
            </w:r>
          </w:p>
        </w:tc>
        <w:tc>
          <w:tcPr>
            <w:tcW w:w="1560" w:type="dxa"/>
          </w:tcPr>
          <w:p w14:paraId="62255281" w14:textId="77777777" w:rsidR="001574DA" w:rsidRPr="005030A1" w:rsidRDefault="001574DA" w:rsidP="001574DA">
            <w:pPr>
              <w:pStyle w:val="TableText"/>
              <w:keepNext/>
              <w:tabs>
                <w:tab w:val="decimal" w:pos="262"/>
              </w:tabs>
              <w:jc w:val="center"/>
              <w:rPr>
                <w:snapToGrid w:val="0"/>
              </w:rPr>
            </w:pPr>
            <w:r w:rsidRPr="005030A1">
              <w:rPr>
                <w:snapToGrid w:val="0"/>
              </w:rPr>
              <w:t>24.4106</w:t>
            </w:r>
          </w:p>
        </w:tc>
        <w:tc>
          <w:tcPr>
            <w:tcW w:w="1560" w:type="dxa"/>
          </w:tcPr>
          <w:p w14:paraId="4CDB0C8F" w14:textId="77777777" w:rsidR="001574DA" w:rsidRPr="005030A1" w:rsidRDefault="001574DA" w:rsidP="001574DA">
            <w:pPr>
              <w:pStyle w:val="TableText"/>
              <w:jc w:val="center"/>
              <w:rPr>
                <w:snapToGrid w:val="0"/>
              </w:rPr>
            </w:pPr>
            <w:r w:rsidRPr="005030A1">
              <w:rPr>
                <w:snapToGrid w:val="0"/>
              </w:rPr>
              <w:t>2.8686</w:t>
            </w:r>
          </w:p>
        </w:tc>
        <w:tc>
          <w:tcPr>
            <w:tcW w:w="1560" w:type="dxa"/>
          </w:tcPr>
          <w:p w14:paraId="0A7DA0CB" w14:textId="77777777" w:rsidR="001574DA" w:rsidRPr="005030A1" w:rsidRDefault="001574DA" w:rsidP="001574DA">
            <w:pPr>
              <w:pStyle w:val="TableText"/>
              <w:jc w:val="center"/>
              <w:rPr>
                <w:snapToGrid w:val="0"/>
              </w:rPr>
            </w:pPr>
            <w:r w:rsidRPr="005030A1">
              <w:rPr>
                <w:snapToGrid w:val="0"/>
              </w:rPr>
              <w:t>26.2411</w:t>
            </w:r>
          </w:p>
        </w:tc>
        <w:tc>
          <w:tcPr>
            <w:tcW w:w="1560" w:type="dxa"/>
          </w:tcPr>
          <w:p w14:paraId="108E533B" w14:textId="77777777" w:rsidR="001574DA" w:rsidRPr="005030A1" w:rsidRDefault="001574DA" w:rsidP="001574DA">
            <w:pPr>
              <w:pStyle w:val="TableText"/>
              <w:jc w:val="center"/>
              <w:rPr>
                <w:snapToGrid w:val="0"/>
              </w:rPr>
            </w:pPr>
            <w:r w:rsidRPr="005030A1">
              <w:rPr>
                <w:snapToGrid w:val="0"/>
              </w:rPr>
              <w:t>1.1692</w:t>
            </w:r>
          </w:p>
        </w:tc>
      </w:tr>
      <w:tr w:rsidR="001574DA" w:rsidRPr="005030A1" w14:paraId="2569C6D9" w14:textId="77777777" w:rsidTr="001574DA">
        <w:trPr>
          <w:cantSplit/>
        </w:trPr>
        <w:tc>
          <w:tcPr>
            <w:tcW w:w="2040" w:type="dxa"/>
          </w:tcPr>
          <w:p w14:paraId="2628B670" w14:textId="77777777" w:rsidR="001574DA" w:rsidRPr="005030A1" w:rsidRDefault="001574DA" w:rsidP="001574DA">
            <w:pPr>
              <w:pStyle w:val="TableText"/>
              <w:jc w:val="center"/>
              <w:rPr>
                <w:snapToGrid w:val="0"/>
              </w:rPr>
            </w:pPr>
            <w:r w:rsidRPr="005030A1">
              <w:rPr>
                <w:snapToGrid w:val="0"/>
              </w:rPr>
              <w:t>43</w:t>
            </w:r>
          </w:p>
        </w:tc>
        <w:tc>
          <w:tcPr>
            <w:tcW w:w="1560" w:type="dxa"/>
          </w:tcPr>
          <w:p w14:paraId="02EBA5DB" w14:textId="77777777" w:rsidR="001574DA" w:rsidRPr="005030A1" w:rsidRDefault="001574DA" w:rsidP="001574DA">
            <w:pPr>
              <w:pStyle w:val="TableText"/>
              <w:keepNext/>
              <w:tabs>
                <w:tab w:val="decimal" w:pos="262"/>
              </w:tabs>
              <w:jc w:val="center"/>
              <w:rPr>
                <w:snapToGrid w:val="0"/>
              </w:rPr>
            </w:pPr>
            <w:r w:rsidRPr="005030A1">
              <w:rPr>
                <w:snapToGrid w:val="0"/>
              </w:rPr>
              <w:t>24.0231</w:t>
            </w:r>
          </w:p>
        </w:tc>
        <w:tc>
          <w:tcPr>
            <w:tcW w:w="1560" w:type="dxa"/>
          </w:tcPr>
          <w:p w14:paraId="25467AC2" w14:textId="77777777" w:rsidR="001574DA" w:rsidRPr="005030A1" w:rsidRDefault="001574DA" w:rsidP="001574DA">
            <w:pPr>
              <w:pStyle w:val="TableText"/>
              <w:jc w:val="center"/>
              <w:rPr>
                <w:snapToGrid w:val="0"/>
              </w:rPr>
            </w:pPr>
            <w:r w:rsidRPr="005030A1">
              <w:rPr>
                <w:snapToGrid w:val="0"/>
              </w:rPr>
              <w:t>2.8142</w:t>
            </w:r>
          </w:p>
        </w:tc>
        <w:tc>
          <w:tcPr>
            <w:tcW w:w="1560" w:type="dxa"/>
          </w:tcPr>
          <w:p w14:paraId="1BE020CC" w14:textId="77777777" w:rsidR="001574DA" w:rsidRPr="005030A1" w:rsidRDefault="001574DA" w:rsidP="001574DA">
            <w:pPr>
              <w:pStyle w:val="TableText"/>
              <w:jc w:val="center"/>
              <w:rPr>
                <w:snapToGrid w:val="0"/>
              </w:rPr>
            </w:pPr>
            <w:r w:rsidRPr="005030A1">
              <w:rPr>
                <w:snapToGrid w:val="0"/>
              </w:rPr>
              <w:t>25.8820</w:t>
            </w:r>
          </w:p>
        </w:tc>
        <w:tc>
          <w:tcPr>
            <w:tcW w:w="1560" w:type="dxa"/>
          </w:tcPr>
          <w:p w14:paraId="0057050F" w14:textId="77777777" w:rsidR="001574DA" w:rsidRPr="005030A1" w:rsidRDefault="001574DA" w:rsidP="001574DA">
            <w:pPr>
              <w:pStyle w:val="TableText"/>
              <w:jc w:val="center"/>
              <w:rPr>
                <w:snapToGrid w:val="0"/>
              </w:rPr>
            </w:pPr>
            <w:r w:rsidRPr="005030A1">
              <w:rPr>
                <w:snapToGrid w:val="0"/>
              </w:rPr>
              <w:t>1.1087</w:t>
            </w:r>
          </w:p>
        </w:tc>
      </w:tr>
      <w:tr w:rsidR="001574DA" w:rsidRPr="005030A1" w14:paraId="21438743" w14:textId="77777777" w:rsidTr="001574DA">
        <w:trPr>
          <w:cantSplit/>
        </w:trPr>
        <w:tc>
          <w:tcPr>
            <w:tcW w:w="2040" w:type="dxa"/>
          </w:tcPr>
          <w:p w14:paraId="65FE47BA" w14:textId="77777777" w:rsidR="001574DA" w:rsidRPr="005030A1" w:rsidRDefault="001574DA" w:rsidP="001574DA">
            <w:pPr>
              <w:pStyle w:val="TableText"/>
              <w:jc w:val="center"/>
              <w:rPr>
                <w:snapToGrid w:val="0"/>
              </w:rPr>
            </w:pPr>
            <w:r w:rsidRPr="005030A1">
              <w:rPr>
                <w:snapToGrid w:val="0"/>
              </w:rPr>
              <w:t>44</w:t>
            </w:r>
          </w:p>
        </w:tc>
        <w:tc>
          <w:tcPr>
            <w:tcW w:w="1560" w:type="dxa"/>
          </w:tcPr>
          <w:p w14:paraId="67128B13" w14:textId="77777777" w:rsidR="001574DA" w:rsidRPr="005030A1" w:rsidRDefault="001574DA" w:rsidP="001574DA">
            <w:pPr>
              <w:pStyle w:val="TableText"/>
              <w:keepNext/>
              <w:tabs>
                <w:tab w:val="decimal" w:pos="262"/>
              </w:tabs>
              <w:jc w:val="center"/>
              <w:rPr>
                <w:snapToGrid w:val="0"/>
              </w:rPr>
            </w:pPr>
            <w:r w:rsidRPr="005030A1">
              <w:rPr>
                <w:snapToGrid w:val="0"/>
              </w:rPr>
              <w:t>23.6279</w:t>
            </w:r>
          </w:p>
        </w:tc>
        <w:tc>
          <w:tcPr>
            <w:tcW w:w="1560" w:type="dxa"/>
          </w:tcPr>
          <w:p w14:paraId="4D6E564E" w14:textId="77777777" w:rsidR="001574DA" w:rsidRPr="005030A1" w:rsidRDefault="001574DA" w:rsidP="001574DA">
            <w:pPr>
              <w:pStyle w:val="TableText"/>
              <w:jc w:val="center"/>
              <w:rPr>
                <w:snapToGrid w:val="0"/>
              </w:rPr>
            </w:pPr>
            <w:r w:rsidRPr="005030A1">
              <w:rPr>
                <w:snapToGrid w:val="0"/>
              </w:rPr>
              <w:t>2.7567</w:t>
            </w:r>
          </w:p>
        </w:tc>
        <w:tc>
          <w:tcPr>
            <w:tcW w:w="1560" w:type="dxa"/>
          </w:tcPr>
          <w:p w14:paraId="1CF1D896" w14:textId="77777777" w:rsidR="001574DA" w:rsidRPr="005030A1" w:rsidRDefault="001574DA" w:rsidP="001574DA">
            <w:pPr>
              <w:pStyle w:val="TableText"/>
              <w:jc w:val="center"/>
              <w:rPr>
                <w:snapToGrid w:val="0"/>
              </w:rPr>
            </w:pPr>
            <w:r w:rsidRPr="005030A1">
              <w:rPr>
                <w:snapToGrid w:val="0"/>
              </w:rPr>
              <w:t>25.5159</w:t>
            </w:r>
          </w:p>
        </w:tc>
        <w:tc>
          <w:tcPr>
            <w:tcW w:w="1560" w:type="dxa"/>
          </w:tcPr>
          <w:p w14:paraId="050EBBB3" w14:textId="77777777" w:rsidR="001574DA" w:rsidRPr="005030A1" w:rsidRDefault="001574DA" w:rsidP="001574DA">
            <w:pPr>
              <w:pStyle w:val="TableText"/>
              <w:jc w:val="center"/>
              <w:rPr>
                <w:snapToGrid w:val="0"/>
              </w:rPr>
            </w:pPr>
            <w:r w:rsidRPr="005030A1">
              <w:rPr>
                <w:snapToGrid w:val="0"/>
              </w:rPr>
              <w:t>1.0453</w:t>
            </w:r>
          </w:p>
        </w:tc>
      </w:tr>
      <w:tr w:rsidR="001574DA" w:rsidRPr="005030A1" w14:paraId="051D3674" w14:textId="77777777" w:rsidTr="001574DA">
        <w:trPr>
          <w:cantSplit/>
        </w:trPr>
        <w:tc>
          <w:tcPr>
            <w:tcW w:w="2040" w:type="dxa"/>
          </w:tcPr>
          <w:p w14:paraId="36A8E8E3" w14:textId="77777777" w:rsidR="001574DA" w:rsidRPr="005030A1" w:rsidRDefault="001574DA" w:rsidP="001574DA">
            <w:pPr>
              <w:pStyle w:val="TableText"/>
              <w:jc w:val="center"/>
              <w:rPr>
                <w:snapToGrid w:val="0"/>
              </w:rPr>
            </w:pPr>
            <w:r w:rsidRPr="005030A1">
              <w:rPr>
                <w:snapToGrid w:val="0"/>
              </w:rPr>
              <w:t>45</w:t>
            </w:r>
          </w:p>
        </w:tc>
        <w:tc>
          <w:tcPr>
            <w:tcW w:w="1560" w:type="dxa"/>
          </w:tcPr>
          <w:p w14:paraId="08FB1440" w14:textId="77777777" w:rsidR="001574DA" w:rsidRPr="005030A1" w:rsidRDefault="001574DA" w:rsidP="001574DA">
            <w:pPr>
              <w:pStyle w:val="TableText"/>
              <w:keepNext/>
              <w:tabs>
                <w:tab w:val="decimal" w:pos="262"/>
              </w:tabs>
              <w:jc w:val="center"/>
              <w:rPr>
                <w:snapToGrid w:val="0"/>
              </w:rPr>
            </w:pPr>
            <w:r w:rsidRPr="005030A1">
              <w:rPr>
                <w:snapToGrid w:val="0"/>
              </w:rPr>
              <w:t>23.2249</w:t>
            </w:r>
          </w:p>
        </w:tc>
        <w:tc>
          <w:tcPr>
            <w:tcW w:w="1560" w:type="dxa"/>
          </w:tcPr>
          <w:p w14:paraId="23448F2D" w14:textId="77777777" w:rsidR="001574DA" w:rsidRPr="005030A1" w:rsidRDefault="001574DA" w:rsidP="001574DA">
            <w:pPr>
              <w:pStyle w:val="TableText"/>
              <w:jc w:val="center"/>
              <w:rPr>
                <w:snapToGrid w:val="0"/>
              </w:rPr>
            </w:pPr>
            <w:r w:rsidRPr="005030A1">
              <w:rPr>
                <w:snapToGrid w:val="0"/>
              </w:rPr>
              <w:t>2.6960</w:t>
            </w:r>
          </w:p>
        </w:tc>
        <w:tc>
          <w:tcPr>
            <w:tcW w:w="1560" w:type="dxa"/>
          </w:tcPr>
          <w:p w14:paraId="18358678" w14:textId="77777777" w:rsidR="001574DA" w:rsidRPr="005030A1" w:rsidRDefault="001574DA" w:rsidP="001574DA">
            <w:pPr>
              <w:pStyle w:val="TableText"/>
              <w:jc w:val="center"/>
              <w:rPr>
                <w:snapToGrid w:val="0"/>
              </w:rPr>
            </w:pPr>
            <w:r w:rsidRPr="005030A1">
              <w:rPr>
                <w:snapToGrid w:val="0"/>
              </w:rPr>
              <w:t>25.1430</w:t>
            </w:r>
          </w:p>
        </w:tc>
        <w:tc>
          <w:tcPr>
            <w:tcW w:w="1560" w:type="dxa"/>
          </w:tcPr>
          <w:p w14:paraId="58746A41" w14:textId="77777777" w:rsidR="001574DA" w:rsidRPr="005030A1" w:rsidRDefault="001574DA" w:rsidP="001574DA">
            <w:pPr>
              <w:pStyle w:val="TableText"/>
              <w:jc w:val="center"/>
              <w:rPr>
                <w:snapToGrid w:val="0"/>
              </w:rPr>
            </w:pPr>
            <w:r w:rsidRPr="005030A1">
              <w:rPr>
                <w:snapToGrid w:val="0"/>
              </w:rPr>
              <w:t>0.9790</w:t>
            </w:r>
          </w:p>
        </w:tc>
      </w:tr>
      <w:tr w:rsidR="001574DA" w:rsidRPr="005030A1" w14:paraId="09FB405A" w14:textId="77777777" w:rsidTr="001574DA">
        <w:trPr>
          <w:cantSplit/>
        </w:trPr>
        <w:tc>
          <w:tcPr>
            <w:tcW w:w="2040" w:type="dxa"/>
          </w:tcPr>
          <w:p w14:paraId="4CBEB6C3" w14:textId="77777777" w:rsidR="001574DA" w:rsidRPr="005030A1" w:rsidRDefault="001574DA" w:rsidP="001574DA">
            <w:pPr>
              <w:pStyle w:val="TableText"/>
              <w:jc w:val="center"/>
              <w:rPr>
                <w:snapToGrid w:val="0"/>
              </w:rPr>
            </w:pPr>
            <w:r w:rsidRPr="005030A1">
              <w:rPr>
                <w:snapToGrid w:val="0"/>
              </w:rPr>
              <w:t>46</w:t>
            </w:r>
          </w:p>
        </w:tc>
        <w:tc>
          <w:tcPr>
            <w:tcW w:w="1560" w:type="dxa"/>
          </w:tcPr>
          <w:p w14:paraId="4B7640A3" w14:textId="77777777" w:rsidR="001574DA" w:rsidRPr="005030A1" w:rsidRDefault="001574DA" w:rsidP="001574DA">
            <w:pPr>
              <w:pStyle w:val="TableText"/>
              <w:keepNext/>
              <w:tabs>
                <w:tab w:val="decimal" w:pos="262"/>
              </w:tabs>
              <w:jc w:val="center"/>
              <w:rPr>
                <w:snapToGrid w:val="0"/>
              </w:rPr>
            </w:pPr>
            <w:r w:rsidRPr="005030A1">
              <w:rPr>
                <w:snapToGrid w:val="0"/>
              </w:rPr>
              <w:t>22.8144</w:t>
            </w:r>
          </w:p>
        </w:tc>
        <w:tc>
          <w:tcPr>
            <w:tcW w:w="1560" w:type="dxa"/>
          </w:tcPr>
          <w:p w14:paraId="129A9957" w14:textId="77777777" w:rsidR="001574DA" w:rsidRPr="005030A1" w:rsidRDefault="001574DA" w:rsidP="001574DA">
            <w:pPr>
              <w:pStyle w:val="TableText"/>
              <w:jc w:val="center"/>
              <w:rPr>
                <w:snapToGrid w:val="0"/>
              </w:rPr>
            </w:pPr>
            <w:r w:rsidRPr="005030A1">
              <w:rPr>
                <w:snapToGrid w:val="0"/>
              </w:rPr>
              <w:t>2.6318</w:t>
            </w:r>
          </w:p>
        </w:tc>
        <w:tc>
          <w:tcPr>
            <w:tcW w:w="1560" w:type="dxa"/>
          </w:tcPr>
          <w:p w14:paraId="4FF95634" w14:textId="77777777" w:rsidR="001574DA" w:rsidRPr="005030A1" w:rsidRDefault="001574DA" w:rsidP="001574DA">
            <w:pPr>
              <w:pStyle w:val="TableText"/>
              <w:jc w:val="center"/>
              <w:rPr>
                <w:snapToGrid w:val="0"/>
              </w:rPr>
            </w:pPr>
            <w:r w:rsidRPr="005030A1">
              <w:rPr>
                <w:snapToGrid w:val="0"/>
              </w:rPr>
              <w:t>24.7632</w:t>
            </w:r>
          </w:p>
        </w:tc>
        <w:tc>
          <w:tcPr>
            <w:tcW w:w="1560" w:type="dxa"/>
          </w:tcPr>
          <w:p w14:paraId="2B6CDA30" w14:textId="77777777" w:rsidR="001574DA" w:rsidRPr="005030A1" w:rsidRDefault="001574DA" w:rsidP="001574DA">
            <w:pPr>
              <w:pStyle w:val="TableText"/>
              <w:jc w:val="center"/>
              <w:rPr>
                <w:snapToGrid w:val="0"/>
              </w:rPr>
            </w:pPr>
            <w:r w:rsidRPr="005030A1">
              <w:rPr>
                <w:snapToGrid w:val="0"/>
              </w:rPr>
              <w:t>0.9099</w:t>
            </w:r>
          </w:p>
        </w:tc>
      </w:tr>
      <w:tr w:rsidR="001574DA" w:rsidRPr="005030A1" w14:paraId="55A1E467" w14:textId="77777777" w:rsidTr="001574DA">
        <w:trPr>
          <w:cantSplit/>
        </w:trPr>
        <w:tc>
          <w:tcPr>
            <w:tcW w:w="2040" w:type="dxa"/>
          </w:tcPr>
          <w:p w14:paraId="06E0792B" w14:textId="77777777" w:rsidR="001574DA" w:rsidRPr="005030A1" w:rsidRDefault="001574DA" w:rsidP="001574DA">
            <w:pPr>
              <w:pStyle w:val="TableText"/>
              <w:jc w:val="center"/>
              <w:rPr>
                <w:snapToGrid w:val="0"/>
              </w:rPr>
            </w:pPr>
            <w:r w:rsidRPr="005030A1">
              <w:rPr>
                <w:snapToGrid w:val="0"/>
              </w:rPr>
              <w:t>47</w:t>
            </w:r>
          </w:p>
        </w:tc>
        <w:tc>
          <w:tcPr>
            <w:tcW w:w="1560" w:type="dxa"/>
          </w:tcPr>
          <w:p w14:paraId="6C950A22" w14:textId="77777777" w:rsidR="001574DA" w:rsidRPr="005030A1" w:rsidRDefault="001574DA" w:rsidP="001574DA">
            <w:pPr>
              <w:pStyle w:val="TableText"/>
              <w:keepNext/>
              <w:tabs>
                <w:tab w:val="decimal" w:pos="262"/>
              </w:tabs>
              <w:jc w:val="center"/>
              <w:rPr>
                <w:snapToGrid w:val="0"/>
              </w:rPr>
            </w:pPr>
            <w:r w:rsidRPr="005030A1">
              <w:rPr>
                <w:snapToGrid w:val="0"/>
              </w:rPr>
              <w:t>22.3965</w:t>
            </w:r>
          </w:p>
        </w:tc>
        <w:tc>
          <w:tcPr>
            <w:tcW w:w="1560" w:type="dxa"/>
          </w:tcPr>
          <w:p w14:paraId="2CB2BE4D" w14:textId="77777777" w:rsidR="001574DA" w:rsidRPr="005030A1" w:rsidRDefault="001574DA" w:rsidP="001574DA">
            <w:pPr>
              <w:pStyle w:val="TableText"/>
              <w:jc w:val="center"/>
              <w:rPr>
                <w:snapToGrid w:val="0"/>
              </w:rPr>
            </w:pPr>
            <w:r w:rsidRPr="005030A1">
              <w:rPr>
                <w:snapToGrid w:val="0"/>
              </w:rPr>
              <w:t>2.5641</w:t>
            </w:r>
          </w:p>
        </w:tc>
        <w:tc>
          <w:tcPr>
            <w:tcW w:w="1560" w:type="dxa"/>
          </w:tcPr>
          <w:p w14:paraId="603B64DD" w14:textId="77777777" w:rsidR="001574DA" w:rsidRPr="005030A1" w:rsidRDefault="001574DA" w:rsidP="001574DA">
            <w:pPr>
              <w:pStyle w:val="TableText"/>
              <w:jc w:val="center"/>
              <w:rPr>
                <w:snapToGrid w:val="0"/>
              </w:rPr>
            </w:pPr>
            <w:r w:rsidRPr="005030A1">
              <w:rPr>
                <w:snapToGrid w:val="0"/>
              </w:rPr>
              <w:t>24.3764</w:t>
            </w:r>
          </w:p>
        </w:tc>
        <w:tc>
          <w:tcPr>
            <w:tcW w:w="1560" w:type="dxa"/>
          </w:tcPr>
          <w:p w14:paraId="61996AC5" w14:textId="77777777" w:rsidR="001574DA" w:rsidRPr="005030A1" w:rsidRDefault="001574DA" w:rsidP="001574DA">
            <w:pPr>
              <w:pStyle w:val="TableText"/>
              <w:jc w:val="center"/>
              <w:rPr>
                <w:snapToGrid w:val="0"/>
              </w:rPr>
            </w:pPr>
            <w:r w:rsidRPr="005030A1">
              <w:rPr>
                <w:snapToGrid w:val="0"/>
              </w:rPr>
              <w:t>0.8379</w:t>
            </w:r>
          </w:p>
        </w:tc>
      </w:tr>
      <w:tr w:rsidR="001574DA" w:rsidRPr="005030A1" w14:paraId="460C9194" w14:textId="77777777" w:rsidTr="001574DA">
        <w:trPr>
          <w:cantSplit/>
        </w:trPr>
        <w:tc>
          <w:tcPr>
            <w:tcW w:w="2040" w:type="dxa"/>
          </w:tcPr>
          <w:p w14:paraId="3EC41F48" w14:textId="77777777" w:rsidR="001574DA" w:rsidRPr="005030A1" w:rsidRDefault="001574DA" w:rsidP="001574DA">
            <w:pPr>
              <w:pStyle w:val="TableText"/>
              <w:jc w:val="center"/>
              <w:rPr>
                <w:snapToGrid w:val="0"/>
              </w:rPr>
            </w:pPr>
            <w:r w:rsidRPr="005030A1">
              <w:rPr>
                <w:snapToGrid w:val="0"/>
              </w:rPr>
              <w:t>48</w:t>
            </w:r>
          </w:p>
        </w:tc>
        <w:tc>
          <w:tcPr>
            <w:tcW w:w="1560" w:type="dxa"/>
          </w:tcPr>
          <w:p w14:paraId="04F0DB29" w14:textId="77777777" w:rsidR="001574DA" w:rsidRPr="005030A1" w:rsidRDefault="001574DA" w:rsidP="001574DA">
            <w:pPr>
              <w:pStyle w:val="TableText"/>
              <w:keepNext/>
              <w:tabs>
                <w:tab w:val="decimal" w:pos="262"/>
              </w:tabs>
              <w:jc w:val="center"/>
              <w:rPr>
                <w:snapToGrid w:val="0"/>
              </w:rPr>
            </w:pPr>
            <w:r w:rsidRPr="005030A1">
              <w:rPr>
                <w:snapToGrid w:val="0"/>
              </w:rPr>
              <w:t>21.9715</w:t>
            </w:r>
          </w:p>
        </w:tc>
        <w:tc>
          <w:tcPr>
            <w:tcW w:w="1560" w:type="dxa"/>
          </w:tcPr>
          <w:p w14:paraId="27146ABE" w14:textId="77777777" w:rsidR="001574DA" w:rsidRPr="005030A1" w:rsidRDefault="001574DA" w:rsidP="001574DA">
            <w:pPr>
              <w:pStyle w:val="TableText"/>
              <w:jc w:val="center"/>
              <w:rPr>
                <w:snapToGrid w:val="0"/>
              </w:rPr>
            </w:pPr>
            <w:r w:rsidRPr="005030A1">
              <w:rPr>
                <w:snapToGrid w:val="0"/>
              </w:rPr>
              <w:t>2.4926</w:t>
            </w:r>
          </w:p>
        </w:tc>
        <w:tc>
          <w:tcPr>
            <w:tcW w:w="1560" w:type="dxa"/>
          </w:tcPr>
          <w:p w14:paraId="554FD35D" w14:textId="77777777" w:rsidR="001574DA" w:rsidRPr="005030A1" w:rsidRDefault="001574DA" w:rsidP="001574DA">
            <w:pPr>
              <w:pStyle w:val="TableText"/>
              <w:jc w:val="center"/>
              <w:rPr>
                <w:snapToGrid w:val="0"/>
              </w:rPr>
            </w:pPr>
            <w:r w:rsidRPr="005030A1">
              <w:rPr>
                <w:snapToGrid w:val="0"/>
              </w:rPr>
              <w:t>23.9830</w:t>
            </w:r>
          </w:p>
        </w:tc>
        <w:tc>
          <w:tcPr>
            <w:tcW w:w="1560" w:type="dxa"/>
          </w:tcPr>
          <w:p w14:paraId="726C768A" w14:textId="77777777" w:rsidR="001574DA" w:rsidRPr="005030A1" w:rsidRDefault="001574DA" w:rsidP="001574DA">
            <w:pPr>
              <w:pStyle w:val="TableText"/>
              <w:jc w:val="center"/>
              <w:rPr>
                <w:snapToGrid w:val="0"/>
              </w:rPr>
            </w:pPr>
            <w:r w:rsidRPr="005030A1">
              <w:rPr>
                <w:snapToGrid w:val="0"/>
              </w:rPr>
              <w:t>0.7630</w:t>
            </w:r>
          </w:p>
        </w:tc>
      </w:tr>
      <w:tr w:rsidR="001574DA" w:rsidRPr="005030A1" w14:paraId="15D36A71" w14:textId="77777777" w:rsidTr="001574DA">
        <w:trPr>
          <w:cantSplit/>
        </w:trPr>
        <w:tc>
          <w:tcPr>
            <w:tcW w:w="2040" w:type="dxa"/>
          </w:tcPr>
          <w:p w14:paraId="6B39C7EF" w14:textId="77777777" w:rsidR="001574DA" w:rsidRPr="005030A1" w:rsidRDefault="001574DA" w:rsidP="001574DA">
            <w:pPr>
              <w:pStyle w:val="TableText"/>
              <w:jc w:val="center"/>
              <w:rPr>
                <w:snapToGrid w:val="0"/>
              </w:rPr>
            </w:pPr>
            <w:r w:rsidRPr="005030A1">
              <w:rPr>
                <w:snapToGrid w:val="0"/>
              </w:rPr>
              <w:t>49</w:t>
            </w:r>
          </w:p>
        </w:tc>
        <w:tc>
          <w:tcPr>
            <w:tcW w:w="1560" w:type="dxa"/>
          </w:tcPr>
          <w:p w14:paraId="22B80E9E" w14:textId="77777777" w:rsidR="001574DA" w:rsidRPr="005030A1" w:rsidRDefault="001574DA" w:rsidP="001574DA">
            <w:pPr>
              <w:pStyle w:val="TableText"/>
              <w:keepNext/>
              <w:tabs>
                <w:tab w:val="decimal" w:pos="262"/>
              </w:tabs>
              <w:jc w:val="center"/>
              <w:rPr>
                <w:snapToGrid w:val="0"/>
              </w:rPr>
            </w:pPr>
            <w:r w:rsidRPr="005030A1">
              <w:rPr>
                <w:snapToGrid w:val="0"/>
              </w:rPr>
              <w:t>21.5398</w:t>
            </w:r>
          </w:p>
        </w:tc>
        <w:tc>
          <w:tcPr>
            <w:tcW w:w="1560" w:type="dxa"/>
          </w:tcPr>
          <w:p w14:paraId="0A15815E" w14:textId="77777777" w:rsidR="001574DA" w:rsidRPr="005030A1" w:rsidRDefault="001574DA" w:rsidP="001574DA">
            <w:pPr>
              <w:pStyle w:val="TableText"/>
              <w:jc w:val="center"/>
              <w:rPr>
                <w:snapToGrid w:val="0"/>
              </w:rPr>
            </w:pPr>
            <w:r w:rsidRPr="005030A1">
              <w:rPr>
                <w:snapToGrid w:val="0"/>
              </w:rPr>
              <w:t>2.4171</w:t>
            </w:r>
          </w:p>
        </w:tc>
        <w:tc>
          <w:tcPr>
            <w:tcW w:w="1560" w:type="dxa"/>
          </w:tcPr>
          <w:p w14:paraId="7610AEF0" w14:textId="77777777" w:rsidR="001574DA" w:rsidRPr="005030A1" w:rsidRDefault="001574DA" w:rsidP="001574DA">
            <w:pPr>
              <w:pStyle w:val="TableText"/>
              <w:jc w:val="center"/>
              <w:rPr>
                <w:snapToGrid w:val="0"/>
              </w:rPr>
            </w:pPr>
            <w:r w:rsidRPr="005030A1">
              <w:rPr>
                <w:snapToGrid w:val="0"/>
              </w:rPr>
              <w:t>23.5828</w:t>
            </w:r>
          </w:p>
        </w:tc>
        <w:tc>
          <w:tcPr>
            <w:tcW w:w="1560" w:type="dxa"/>
          </w:tcPr>
          <w:p w14:paraId="79142B70" w14:textId="77777777" w:rsidR="001574DA" w:rsidRPr="005030A1" w:rsidRDefault="001574DA" w:rsidP="001574DA">
            <w:pPr>
              <w:pStyle w:val="TableText"/>
              <w:jc w:val="center"/>
              <w:rPr>
                <w:snapToGrid w:val="0"/>
              </w:rPr>
            </w:pPr>
            <w:r w:rsidRPr="005030A1">
              <w:rPr>
                <w:snapToGrid w:val="0"/>
              </w:rPr>
              <w:t>0.6852</w:t>
            </w:r>
          </w:p>
        </w:tc>
      </w:tr>
      <w:tr w:rsidR="001574DA" w:rsidRPr="005030A1" w14:paraId="5C7D35AB" w14:textId="77777777" w:rsidTr="001574DA">
        <w:trPr>
          <w:cantSplit/>
        </w:trPr>
        <w:tc>
          <w:tcPr>
            <w:tcW w:w="2040" w:type="dxa"/>
          </w:tcPr>
          <w:p w14:paraId="6AA7232D" w14:textId="77777777" w:rsidR="001574DA" w:rsidRPr="005030A1" w:rsidRDefault="001574DA" w:rsidP="001574DA">
            <w:pPr>
              <w:pStyle w:val="TableText"/>
              <w:jc w:val="center"/>
              <w:rPr>
                <w:snapToGrid w:val="0"/>
              </w:rPr>
            </w:pPr>
            <w:r w:rsidRPr="005030A1">
              <w:rPr>
                <w:snapToGrid w:val="0"/>
              </w:rPr>
              <w:t>50</w:t>
            </w:r>
          </w:p>
        </w:tc>
        <w:tc>
          <w:tcPr>
            <w:tcW w:w="1560" w:type="dxa"/>
          </w:tcPr>
          <w:p w14:paraId="28FD630B" w14:textId="77777777" w:rsidR="001574DA" w:rsidRPr="005030A1" w:rsidRDefault="001574DA" w:rsidP="001574DA">
            <w:pPr>
              <w:pStyle w:val="TableText"/>
              <w:keepNext/>
              <w:tabs>
                <w:tab w:val="decimal" w:pos="262"/>
              </w:tabs>
              <w:jc w:val="center"/>
              <w:rPr>
                <w:snapToGrid w:val="0"/>
              </w:rPr>
            </w:pPr>
            <w:r w:rsidRPr="005030A1">
              <w:rPr>
                <w:snapToGrid w:val="0"/>
              </w:rPr>
              <w:t>21.1015</w:t>
            </w:r>
          </w:p>
        </w:tc>
        <w:tc>
          <w:tcPr>
            <w:tcW w:w="1560" w:type="dxa"/>
          </w:tcPr>
          <w:p w14:paraId="1BCD73D7" w14:textId="77777777" w:rsidR="001574DA" w:rsidRPr="005030A1" w:rsidRDefault="001574DA" w:rsidP="001574DA">
            <w:pPr>
              <w:pStyle w:val="TableText"/>
              <w:jc w:val="center"/>
              <w:rPr>
                <w:snapToGrid w:val="0"/>
              </w:rPr>
            </w:pPr>
            <w:r w:rsidRPr="005030A1">
              <w:rPr>
                <w:snapToGrid w:val="0"/>
              </w:rPr>
              <w:t>2.3377</w:t>
            </w:r>
          </w:p>
        </w:tc>
        <w:tc>
          <w:tcPr>
            <w:tcW w:w="1560" w:type="dxa"/>
          </w:tcPr>
          <w:p w14:paraId="33E1C697" w14:textId="77777777" w:rsidR="001574DA" w:rsidRPr="005030A1" w:rsidRDefault="001574DA" w:rsidP="001574DA">
            <w:pPr>
              <w:pStyle w:val="TableText"/>
              <w:jc w:val="center"/>
              <w:rPr>
                <w:snapToGrid w:val="0"/>
              </w:rPr>
            </w:pPr>
            <w:r w:rsidRPr="005030A1">
              <w:rPr>
                <w:snapToGrid w:val="0"/>
              </w:rPr>
              <w:t>23.1761</w:t>
            </w:r>
          </w:p>
        </w:tc>
        <w:tc>
          <w:tcPr>
            <w:tcW w:w="1560" w:type="dxa"/>
          </w:tcPr>
          <w:p w14:paraId="778C4D45" w14:textId="77777777" w:rsidR="001574DA" w:rsidRPr="005030A1" w:rsidRDefault="001574DA" w:rsidP="001574DA">
            <w:pPr>
              <w:pStyle w:val="TableText"/>
              <w:jc w:val="center"/>
              <w:rPr>
                <w:snapToGrid w:val="0"/>
              </w:rPr>
            </w:pPr>
            <w:r w:rsidRPr="005030A1">
              <w:rPr>
                <w:snapToGrid w:val="0"/>
              </w:rPr>
              <w:t>0.6046</w:t>
            </w:r>
          </w:p>
        </w:tc>
      </w:tr>
      <w:tr w:rsidR="001574DA" w:rsidRPr="005030A1" w14:paraId="075A7828" w14:textId="77777777" w:rsidTr="001574DA">
        <w:trPr>
          <w:cantSplit/>
        </w:trPr>
        <w:tc>
          <w:tcPr>
            <w:tcW w:w="2040" w:type="dxa"/>
          </w:tcPr>
          <w:p w14:paraId="4A80C6A6" w14:textId="77777777" w:rsidR="001574DA" w:rsidRPr="005030A1" w:rsidRDefault="001574DA" w:rsidP="001574DA">
            <w:pPr>
              <w:pStyle w:val="TableText"/>
              <w:jc w:val="center"/>
              <w:rPr>
                <w:snapToGrid w:val="0"/>
              </w:rPr>
            </w:pPr>
            <w:r w:rsidRPr="005030A1">
              <w:rPr>
                <w:snapToGrid w:val="0"/>
              </w:rPr>
              <w:t>51</w:t>
            </w:r>
          </w:p>
        </w:tc>
        <w:tc>
          <w:tcPr>
            <w:tcW w:w="1560" w:type="dxa"/>
          </w:tcPr>
          <w:p w14:paraId="4951ACDD" w14:textId="77777777" w:rsidR="001574DA" w:rsidRPr="005030A1" w:rsidRDefault="001574DA" w:rsidP="001574DA">
            <w:pPr>
              <w:pStyle w:val="TableText"/>
              <w:keepNext/>
              <w:tabs>
                <w:tab w:val="decimal" w:pos="262"/>
              </w:tabs>
              <w:jc w:val="center"/>
              <w:rPr>
                <w:snapToGrid w:val="0"/>
              </w:rPr>
            </w:pPr>
            <w:r w:rsidRPr="005030A1">
              <w:rPr>
                <w:snapToGrid w:val="0"/>
              </w:rPr>
              <w:t>20.6571</w:t>
            </w:r>
          </w:p>
        </w:tc>
        <w:tc>
          <w:tcPr>
            <w:tcW w:w="1560" w:type="dxa"/>
          </w:tcPr>
          <w:p w14:paraId="5D617CF7" w14:textId="77777777" w:rsidR="001574DA" w:rsidRPr="005030A1" w:rsidRDefault="001574DA" w:rsidP="001574DA">
            <w:pPr>
              <w:pStyle w:val="TableText"/>
              <w:jc w:val="center"/>
              <w:rPr>
                <w:snapToGrid w:val="0"/>
              </w:rPr>
            </w:pPr>
            <w:r w:rsidRPr="005030A1">
              <w:rPr>
                <w:snapToGrid w:val="0"/>
              </w:rPr>
              <w:t>2.0168</w:t>
            </w:r>
          </w:p>
        </w:tc>
        <w:tc>
          <w:tcPr>
            <w:tcW w:w="1560" w:type="dxa"/>
          </w:tcPr>
          <w:p w14:paraId="0003F20A" w14:textId="77777777" w:rsidR="001574DA" w:rsidRPr="005030A1" w:rsidRDefault="001574DA" w:rsidP="001574DA">
            <w:pPr>
              <w:pStyle w:val="TableText"/>
              <w:jc w:val="center"/>
              <w:rPr>
                <w:snapToGrid w:val="0"/>
              </w:rPr>
            </w:pPr>
            <w:r w:rsidRPr="005030A1">
              <w:rPr>
                <w:snapToGrid w:val="0"/>
              </w:rPr>
              <w:t>22.7628</w:t>
            </w:r>
          </w:p>
        </w:tc>
        <w:tc>
          <w:tcPr>
            <w:tcW w:w="1560" w:type="dxa"/>
          </w:tcPr>
          <w:p w14:paraId="32692919" w14:textId="77777777" w:rsidR="001574DA" w:rsidRPr="005030A1" w:rsidRDefault="001574DA" w:rsidP="001574DA">
            <w:pPr>
              <w:pStyle w:val="TableText"/>
              <w:jc w:val="center"/>
              <w:rPr>
                <w:snapToGrid w:val="0"/>
              </w:rPr>
            </w:pPr>
            <w:r w:rsidRPr="005030A1">
              <w:rPr>
                <w:snapToGrid w:val="0"/>
              </w:rPr>
              <w:t>0.5212</w:t>
            </w:r>
          </w:p>
        </w:tc>
      </w:tr>
      <w:tr w:rsidR="001574DA" w:rsidRPr="005030A1" w14:paraId="56E762B2" w14:textId="77777777" w:rsidTr="001574DA">
        <w:trPr>
          <w:cantSplit/>
        </w:trPr>
        <w:tc>
          <w:tcPr>
            <w:tcW w:w="2040" w:type="dxa"/>
          </w:tcPr>
          <w:p w14:paraId="34C05031" w14:textId="77777777" w:rsidR="001574DA" w:rsidRPr="005030A1" w:rsidRDefault="001574DA" w:rsidP="001574DA">
            <w:pPr>
              <w:pStyle w:val="TableText"/>
              <w:jc w:val="center"/>
              <w:rPr>
                <w:snapToGrid w:val="0"/>
              </w:rPr>
            </w:pPr>
            <w:r w:rsidRPr="005030A1">
              <w:rPr>
                <w:snapToGrid w:val="0"/>
              </w:rPr>
              <w:t>52</w:t>
            </w:r>
          </w:p>
        </w:tc>
        <w:tc>
          <w:tcPr>
            <w:tcW w:w="1560" w:type="dxa"/>
          </w:tcPr>
          <w:p w14:paraId="50D125BA" w14:textId="77777777" w:rsidR="001574DA" w:rsidRPr="005030A1" w:rsidRDefault="001574DA" w:rsidP="001574DA">
            <w:pPr>
              <w:pStyle w:val="TableText"/>
              <w:keepNext/>
              <w:tabs>
                <w:tab w:val="decimal" w:pos="262"/>
              </w:tabs>
              <w:jc w:val="center"/>
              <w:rPr>
                <w:snapToGrid w:val="0"/>
              </w:rPr>
            </w:pPr>
            <w:r w:rsidRPr="005030A1">
              <w:rPr>
                <w:snapToGrid w:val="0"/>
              </w:rPr>
              <w:t>20.2070</w:t>
            </w:r>
          </w:p>
        </w:tc>
        <w:tc>
          <w:tcPr>
            <w:tcW w:w="1560" w:type="dxa"/>
          </w:tcPr>
          <w:p w14:paraId="02A1426E" w14:textId="77777777" w:rsidR="001574DA" w:rsidRPr="005030A1" w:rsidRDefault="001574DA" w:rsidP="001574DA">
            <w:pPr>
              <w:pStyle w:val="TableText"/>
              <w:jc w:val="center"/>
              <w:rPr>
                <w:snapToGrid w:val="0"/>
              </w:rPr>
            </w:pPr>
            <w:r w:rsidRPr="005030A1">
              <w:rPr>
                <w:snapToGrid w:val="0"/>
              </w:rPr>
              <w:t>1.6849</w:t>
            </w:r>
          </w:p>
        </w:tc>
        <w:tc>
          <w:tcPr>
            <w:tcW w:w="1560" w:type="dxa"/>
          </w:tcPr>
          <w:p w14:paraId="7F7E1654" w14:textId="77777777" w:rsidR="001574DA" w:rsidRPr="005030A1" w:rsidRDefault="001574DA" w:rsidP="001574DA">
            <w:pPr>
              <w:pStyle w:val="TableText"/>
              <w:jc w:val="center"/>
              <w:rPr>
                <w:snapToGrid w:val="0"/>
              </w:rPr>
            </w:pPr>
            <w:r w:rsidRPr="005030A1">
              <w:rPr>
                <w:snapToGrid w:val="0"/>
              </w:rPr>
              <w:t>22.3430</w:t>
            </w:r>
          </w:p>
        </w:tc>
        <w:tc>
          <w:tcPr>
            <w:tcW w:w="1560" w:type="dxa"/>
          </w:tcPr>
          <w:p w14:paraId="232B8058" w14:textId="77777777" w:rsidR="001574DA" w:rsidRPr="005030A1" w:rsidRDefault="001574DA" w:rsidP="001574DA">
            <w:pPr>
              <w:pStyle w:val="TableText"/>
              <w:jc w:val="center"/>
              <w:rPr>
                <w:snapToGrid w:val="0"/>
              </w:rPr>
            </w:pPr>
            <w:r w:rsidRPr="005030A1">
              <w:rPr>
                <w:snapToGrid w:val="0"/>
              </w:rPr>
              <w:t>0.4351</w:t>
            </w:r>
          </w:p>
        </w:tc>
      </w:tr>
      <w:tr w:rsidR="001574DA" w:rsidRPr="005030A1" w14:paraId="60155521" w14:textId="77777777" w:rsidTr="001574DA">
        <w:trPr>
          <w:cantSplit/>
        </w:trPr>
        <w:tc>
          <w:tcPr>
            <w:tcW w:w="2040" w:type="dxa"/>
          </w:tcPr>
          <w:p w14:paraId="05C21F62" w14:textId="77777777" w:rsidR="001574DA" w:rsidRPr="005030A1" w:rsidRDefault="001574DA" w:rsidP="001574DA">
            <w:pPr>
              <w:pStyle w:val="TableText"/>
              <w:jc w:val="center"/>
              <w:rPr>
                <w:snapToGrid w:val="0"/>
              </w:rPr>
            </w:pPr>
            <w:r w:rsidRPr="005030A1">
              <w:rPr>
                <w:snapToGrid w:val="0"/>
              </w:rPr>
              <w:t>53</w:t>
            </w:r>
          </w:p>
        </w:tc>
        <w:tc>
          <w:tcPr>
            <w:tcW w:w="1560" w:type="dxa"/>
          </w:tcPr>
          <w:p w14:paraId="033AA87B" w14:textId="77777777" w:rsidR="001574DA" w:rsidRPr="005030A1" w:rsidRDefault="001574DA" w:rsidP="001574DA">
            <w:pPr>
              <w:pStyle w:val="TableText"/>
              <w:keepNext/>
              <w:tabs>
                <w:tab w:val="decimal" w:pos="262"/>
              </w:tabs>
              <w:jc w:val="center"/>
              <w:rPr>
                <w:snapToGrid w:val="0"/>
              </w:rPr>
            </w:pPr>
            <w:r w:rsidRPr="005030A1">
              <w:rPr>
                <w:snapToGrid w:val="0"/>
              </w:rPr>
              <w:t>19.7515</w:t>
            </w:r>
          </w:p>
        </w:tc>
        <w:tc>
          <w:tcPr>
            <w:tcW w:w="1560" w:type="dxa"/>
          </w:tcPr>
          <w:p w14:paraId="7C5E1ACC" w14:textId="77777777" w:rsidR="001574DA" w:rsidRPr="005030A1" w:rsidRDefault="001574DA" w:rsidP="001574DA">
            <w:pPr>
              <w:pStyle w:val="TableText"/>
              <w:jc w:val="center"/>
              <w:rPr>
                <w:snapToGrid w:val="0"/>
              </w:rPr>
            </w:pPr>
            <w:r w:rsidRPr="005030A1">
              <w:rPr>
                <w:snapToGrid w:val="0"/>
              </w:rPr>
              <w:t>1.3422</w:t>
            </w:r>
          </w:p>
        </w:tc>
        <w:tc>
          <w:tcPr>
            <w:tcW w:w="1560" w:type="dxa"/>
          </w:tcPr>
          <w:p w14:paraId="4136F315" w14:textId="77777777" w:rsidR="001574DA" w:rsidRPr="005030A1" w:rsidRDefault="001574DA" w:rsidP="001574DA">
            <w:pPr>
              <w:pStyle w:val="TableText"/>
              <w:jc w:val="center"/>
              <w:rPr>
                <w:snapToGrid w:val="0"/>
              </w:rPr>
            </w:pPr>
            <w:r w:rsidRPr="005030A1">
              <w:rPr>
                <w:snapToGrid w:val="0"/>
              </w:rPr>
              <w:t>21.9170</w:t>
            </w:r>
          </w:p>
        </w:tc>
        <w:tc>
          <w:tcPr>
            <w:tcW w:w="1560" w:type="dxa"/>
          </w:tcPr>
          <w:p w14:paraId="7418377B" w14:textId="77777777" w:rsidR="001574DA" w:rsidRPr="005030A1" w:rsidRDefault="001574DA" w:rsidP="001574DA">
            <w:pPr>
              <w:pStyle w:val="TableText"/>
              <w:jc w:val="center"/>
              <w:rPr>
                <w:snapToGrid w:val="0"/>
              </w:rPr>
            </w:pPr>
            <w:r w:rsidRPr="005030A1">
              <w:rPr>
                <w:snapToGrid w:val="0"/>
              </w:rPr>
              <w:t>0.3463</w:t>
            </w:r>
          </w:p>
        </w:tc>
      </w:tr>
      <w:tr w:rsidR="001574DA" w:rsidRPr="005030A1" w14:paraId="3E3A6A84" w14:textId="77777777" w:rsidTr="001574DA">
        <w:trPr>
          <w:cantSplit/>
        </w:trPr>
        <w:tc>
          <w:tcPr>
            <w:tcW w:w="2040" w:type="dxa"/>
          </w:tcPr>
          <w:p w14:paraId="2D6FBF1C" w14:textId="77777777" w:rsidR="001574DA" w:rsidRPr="005030A1" w:rsidRDefault="001574DA" w:rsidP="001574DA">
            <w:pPr>
              <w:pStyle w:val="TableText"/>
              <w:jc w:val="center"/>
              <w:rPr>
                <w:snapToGrid w:val="0"/>
              </w:rPr>
            </w:pPr>
            <w:r w:rsidRPr="005030A1">
              <w:rPr>
                <w:snapToGrid w:val="0"/>
              </w:rPr>
              <w:t>54</w:t>
            </w:r>
          </w:p>
        </w:tc>
        <w:tc>
          <w:tcPr>
            <w:tcW w:w="1560" w:type="dxa"/>
          </w:tcPr>
          <w:p w14:paraId="33037322" w14:textId="77777777" w:rsidR="001574DA" w:rsidRPr="005030A1" w:rsidRDefault="001574DA" w:rsidP="001574DA">
            <w:pPr>
              <w:pStyle w:val="TableText"/>
              <w:keepNext/>
              <w:tabs>
                <w:tab w:val="decimal" w:pos="262"/>
              </w:tabs>
              <w:jc w:val="center"/>
              <w:rPr>
                <w:snapToGrid w:val="0"/>
              </w:rPr>
            </w:pPr>
            <w:r w:rsidRPr="005030A1">
              <w:rPr>
                <w:snapToGrid w:val="0"/>
              </w:rPr>
              <w:t>19.2910</w:t>
            </w:r>
          </w:p>
        </w:tc>
        <w:tc>
          <w:tcPr>
            <w:tcW w:w="1560" w:type="dxa"/>
          </w:tcPr>
          <w:p w14:paraId="2664B0A7" w14:textId="77777777" w:rsidR="001574DA" w:rsidRPr="005030A1" w:rsidRDefault="001574DA" w:rsidP="001574DA">
            <w:pPr>
              <w:pStyle w:val="TableText"/>
              <w:jc w:val="center"/>
              <w:rPr>
                <w:snapToGrid w:val="0"/>
              </w:rPr>
            </w:pPr>
            <w:r w:rsidRPr="005030A1">
              <w:rPr>
                <w:snapToGrid w:val="0"/>
              </w:rPr>
              <w:t>0.9891</w:t>
            </w:r>
          </w:p>
        </w:tc>
        <w:tc>
          <w:tcPr>
            <w:tcW w:w="1560" w:type="dxa"/>
          </w:tcPr>
          <w:p w14:paraId="7FD9AD36" w14:textId="77777777" w:rsidR="001574DA" w:rsidRPr="005030A1" w:rsidRDefault="001574DA" w:rsidP="001574DA">
            <w:pPr>
              <w:pStyle w:val="TableText"/>
              <w:jc w:val="center"/>
              <w:rPr>
                <w:snapToGrid w:val="0"/>
              </w:rPr>
            </w:pPr>
            <w:r w:rsidRPr="005030A1">
              <w:rPr>
                <w:snapToGrid w:val="0"/>
              </w:rPr>
              <w:t>21.4847</w:t>
            </w:r>
          </w:p>
        </w:tc>
        <w:tc>
          <w:tcPr>
            <w:tcW w:w="1560" w:type="dxa"/>
          </w:tcPr>
          <w:p w14:paraId="5CD6F9CF" w14:textId="77777777" w:rsidR="001574DA" w:rsidRPr="005030A1" w:rsidRDefault="001574DA" w:rsidP="001574DA">
            <w:pPr>
              <w:pStyle w:val="TableText"/>
              <w:jc w:val="center"/>
              <w:rPr>
                <w:snapToGrid w:val="0"/>
              </w:rPr>
            </w:pPr>
            <w:r w:rsidRPr="005030A1">
              <w:rPr>
                <w:snapToGrid w:val="0"/>
              </w:rPr>
              <w:t>0.2550</w:t>
            </w:r>
          </w:p>
        </w:tc>
      </w:tr>
      <w:tr w:rsidR="001574DA" w:rsidRPr="005030A1" w14:paraId="01508B90" w14:textId="77777777" w:rsidTr="001574DA">
        <w:trPr>
          <w:cantSplit/>
        </w:trPr>
        <w:tc>
          <w:tcPr>
            <w:tcW w:w="2040" w:type="dxa"/>
          </w:tcPr>
          <w:p w14:paraId="62152E81" w14:textId="77777777" w:rsidR="001574DA" w:rsidRPr="005030A1" w:rsidRDefault="001574DA" w:rsidP="001574DA">
            <w:pPr>
              <w:pStyle w:val="TableText"/>
              <w:jc w:val="center"/>
              <w:rPr>
                <w:snapToGrid w:val="0"/>
              </w:rPr>
            </w:pPr>
            <w:r w:rsidRPr="005030A1">
              <w:rPr>
                <w:snapToGrid w:val="0"/>
              </w:rPr>
              <w:t>55</w:t>
            </w:r>
          </w:p>
        </w:tc>
        <w:tc>
          <w:tcPr>
            <w:tcW w:w="1560" w:type="dxa"/>
          </w:tcPr>
          <w:p w14:paraId="61A601EC" w14:textId="77777777" w:rsidR="001574DA" w:rsidRPr="005030A1" w:rsidRDefault="001574DA" w:rsidP="001574DA">
            <w:pPr>
              <w:pStyle w:val="TableText"/>
              <w:keepNext/>
              <w:tabs>
                <w:tab w:val="decimal" w:pos="262"/>
              </w:tabs>
              <w:jc w:val="center"/>
              <w:rPr>
                <w:snapToGrid w:val="0"/>
              </w:rPr>
            </w:pPr>
            <w:r w:rsidRPr="005030A1">
              <w:rPr>
                <w:snapToGrid w:val="0"/>
              </w:rPr>
              <w:t>18.8258</w:t>
            </w:r>
          </w:p>
        </w:tc>
        <w:tc>
          <w:tcPr>
            <w:tcW w:w="1560" w:type="dxa"/>
          </w:tcPr>
          <w:p w14:paraId="38A4ACA0" w14:textId="77777777" w:rsidR="001574DA" w:rsidRPr="005030A1" w:rsidRDefault="001574DA" w:rsidP="001574DA">
            <w:pPr>
              <w:pStyle w:val="TableText"/>
              <w:jc w:val="center"/>
              <w:rPr>
                <w:snapToGrid w:val="0"/>
              </w:rPr>
            </w:pPr>
            <w:r w:rsidRPr="005030A1">
              <w:rPr>
                <w:snapToGrid w:val="0"/>
              </w:rPr>
              <w:t>0.6259</w:t>
            </w:r>
          </w:p>
        </w:tc>
        <w:tc>
          <w:tcPr>
            <w:tcW w:w="1560" w:type="dxa"/>
          </w:tcPr>
          <w:p w14:paraId="207F5390" w14:textId="77777777" w:rsidR="001574DA" w:rsidRPr="005030A1" w:rsidRDefault="001574DA" w:rsidP="001574DA">
            <w:pPr>
              <w:pStyle w:val="TableText"/>
              <w:jc w:val="center"/>
              <w:rPr>
                <w:snapToGrid w:val="0"/>
              </w:rPr>
            </w:pPr>
            <w:r w:rsidRPr="005030A1">
              <w:rPr>
                <w:snapToGrid w:val="0"/>
              </w:rPr>
              <w:t>21.0463</w:t>
            </w:r>
          </w:p>
        </w:tc>
        <w:tc>
          <w:tcPr>
            <w:tcW w:w="1560" w:type="dxa"/>
          </w:tcPr>
          <w:p w14:paraId="4FB58232" w14:textId="77777777" w:rsidR="001574DA" w:rsidRPr="005030A1" w:rsidRDefault="001574DA" w:rsidP="001574DA">
            <w:pPr>
              <w:pStyle w:val="TableText"/>
              <w:jc w:val="center"/>
              <w:rPr>
                <w:snapToGrid w:val="0"/>
              </w:rPr>
            </w:pPr>
            <w:r w:rsidRPr="005030A1">
              <w:rPr>
                <w:snapToGrid w:val="0"/>
              </w:rPr>
              <w:t>0.1613</w:t>
            </w:r>
          </w:p>
        </w:tc>
      </w:tr>
      <w:tr w:rsidR="001574DA" w:rsidRPr="005030A1" w14:paraId="13FD6F3E" w14:textId="77777777" w:rsidTr="001574DA">
        <w:trPr>
          <w:cantSplit/>
        </w:trPr>
        <w:tc>
          <w:tcPr>
            <w:tcW w:w="2040" w:type="dxa"/>
          </w:tcPr>
          <w:p w14:paraId="0A06CD29" w14:textId="77777777" w:rsidR="001574DA" w:rsidRPr="005030A1" w:rsidRDefault="001574DA" w:rsidP="001574DA">
            <w:pPr>
              <w:pStyle w:val="TableText"/>
              <w:jc w:val="center"/>
              <w:rPr>
                <w:snapToGrid w:val="0"/>
              </w:rPr>
            </w:pPr>
            <w:r w:rsidRPr="005030A1">
              <w:rPr>
                <w:snapToGrid w:val="0"/>
              </w:rPr>
              <w:t>56</w:t>
            </w:r>
          </w:p>
        </w:tc>
        <w:tc>
          <w:tcPr>
            <w:tcW w:w="1560" w:type="dxa"/>
          </w:tcPr>
          <w:p w14:paraId="41F95A10" w14:textId="77777777" w:rsidR="001574DA" w:rsidRPr="005030A1" w:rsidRDefault="001574DA" w:rsidP="001574DA">
            <w:pPr>
              <w:pStyle w:val="TableText"/>
              <w:keepNext/>
              <w:tabs>
                <w:tab w:val="decimal" w:pos="262"/>
              </w:tabs>
              <w:jc w:val="center"/>
              <w:rPr>
                <w:snapToGrid w:val="0"/>
              </w:rPr>
            </w:pPr>
            <w:r w:rsidRPr="005030A1">
              <w:rPr>
                <w:snapToGrid w:val="0"/>
              </w:rPr>
              <w:t>18.3565</w:t>
            </w:r>
          </w:p>
        </w:tc>
        <w:tc>
          <w:tcPr>
            <w:tcW w:w="1560" w:type="dxa"/>
          </w:tcPr>
          <w:p w14:paraId="1600F7B0" w14:textId="77777777" w:rsidR="001574DA" w:rsidRPr="005030A1" w:rsidRDefault="001574DA" w:rsidP="001574DA">
            <w:pPr>
              <w:pStyle w:val="TableText"/>
              <w:jc w:val="center"/>
              <w:rPr>
                <w:snapToGrid w:val="0"/>
              </w:rPr>
            </w:pPr>
            <w:r w:rsidRPr="005030A1">
              <w:rPr>
                <w:snapToGrid w:val="0"/>
              </w:rPr>
              <w:t>0.6333</w:t>
            </w:r>
          </w:p>
        </w:tc>
        <w:tc>
          <w:tcPr>
            <w:tcW w:w="1560" w:type="dxa"/>
          </w:tcPr>
          <w:p w14:paraId="3E2ACAE4" w14:textId="77777777" w:rsidR="001574DA" w:rsidRPr="005030A1" w:rsidRDefault="001574DA" w:rsidP="001574DA">
            <w:pPr>
              <w:pStyle w:val="TableText"/>
              <w:jc w:val="center"/>
              <w:rPr>
                <w:snapToGrid w:val="0"/>
              </w:rPr>
            </w:pPr>
            <w:r w:rsidRPr="005030A1">
              <w:rPr>
                <w:snapToGrid w:val="0"/>
              </w:rPr>
              <w:t>20.6017</w:t>
            </w:r>
          </w:p>
        </w:tc>
        <w:tc>
          <w:tcPr>
            <w:tcW w:w="1560" w:type="dxa"/>
          </w:tcPr>
          <w:p w14:paraId="0AB67043" w14:textId="77777777" w:rsidR="001574DA" w:rsidRPr="005030A1" w:rsidRDefault="001574DA" w:rsidP="001574DA">
            <w:pPr>
              <w:pStyle w:val="TableText"/>
              <w:jc w:val="center"/>
              <w:rPr>
                <w:snapToGrid w:val="0"/>
              </w:rPr>
            </w:pPr>
            <w:r w:rsidRPr="005030A1">
              <w:rPr>
                <w:snapToGrid w:val="0"/>
              </w:rPr>
              <w:t>0.1631</w:t>
            </w:r>
          </w:p>
        </w:tc>
      </w:tr>
      <w:tr w:rsidR="001574DA" w:rsidRPr="005030A1" w14:paraId="44EBD497" w14:textId="77777777" w:rsidTr="001574DA">
        <w:trPr>
          <w:cantSplit/>
        </w:trPr>
        <w:tc>
          <w:tcPr>
            <w:tcW w:w="2040" w:type="dxa"/>
          </w:tcPr>
          <w:p w14:paraId="7CA15A23" w14:textId="77777777" w:rsidR="001574DA" w:rsidRPr="005030A1" w:rsidRDefault="001574DA" w:rsidP="001574DA">
            <w:pPr>
              <w:pStyle w:val="TableText"/>
              <w:jc w:val="center"/>
              <w:rPr>
                <w:snapToGrid w:val="0"/>
              </w:rPr>
            </w:pPr>
            <w:r w:rsidRPr="005030A1">
              <w:rPr>
                <w:snapToGrid w:val="0"/>
              </w:rPr>
              <w:t>57</w:t>
            </w:r>
          </w:p>
        </w:tc>
        <w:tc>
          <w:tcPr>
            <w:tcW w:w="1560" w:type="dxa"/>
          </w:tcPr>
          <w:p w14:paraId="550BEEE5" w14:textId="77777777" w:rsidR="001574DA" w:rsidRPr="005030A1" w:rsidRDefault="001574DA" w:rsidP="001574DA">
            <w:pPr>
              <w:pStyle w:val="TableText"/>
              <w:keepNext/>
              <w:tabs>
                <w:tab w:val="decimal" w:pos="262"/>
              </w:tabs>
              <w:jc w:val="center"/>
              <w:rPr>
                <w:snapToGrid w:val="0"/>
              </w:rPr>
            </w:pPr>
            <w:r w:rsidRPr="005030A1">
              <w:rPr>
                <w:snapToGrid w:val="0"/>
              </w:rPr>
              <w:t>17.8836</w:t>
            </w:r>
          </w:p>
        </w:tc>
        <w:tc>
          <w:tcPr>
            <w:tcW w:w="1560" w:type="dxa"/>
          </w:tcPr>
          <w:p w14:paraId="45D89C89" w14:textId="77777777" w:rsidR="001574DA" w:rsidRPr="005030A1" w:rsidRDefault="001574DA" w:rsidP="001574DA">
            <w:pPr>
              <w:pStyle w:val="TableText"/>
              <w:jc w:val="center"/>
              <w:rPr>
                <w:snapToGrid w:val="0"/>
              </w:rPr>
            </w:pPr>
            <w:r w:rsidRPr="005030A1">
              <w:rPr>
                <w:snapToGrid w:val="0"/>
              </w:rPr>
              <w:t>0.6402</w:t>
            </w:r>
          </w:p>
        </w:tc>
        <w:tc>
          <w:tcPr>
            <w:tcW w:w="1560" w:type="dxa"/>
          </w:tcPr>
          <w:p w14:paraId="21FA0957" w14:textId="77777777" w:rsidR="001574DA" w:rsidRPr="005030A1" w:rsidRDefault="001574DA" w:rsidP="001574DA">
            <w:pPr>
              <w:pStyle w:val="TableText"/>
              <w:jc w:val="center"/>
              <w:rPr>
                <w:snapToGrid w:val="0"/>
              </w:rPr>
            </w:pPr>
            <w:r w:rsidRPr="005030A1">
              <w:rPr>
                <w:snapToGrid w:val="0"/>
              </w:rPr>
              <w:t>20.1513</w:t>
            </w:r>
          </w:p>
        </w:tc>
        <w:tc>
          <w:tcPr>
            <w:tcW w:w="1560" w:type="dxa"/>
          </w:tcPr>
          <w:p w14:paraId="104512B8" w14:textId="77777777" w:rsidR="001574DA" w:rsidRPr="005030A1" w:rsidRDefault="001574DA" w:rsidP="001574DA">
            <w:pPr>
              <w:pStyle w:val="TableText"/>
              <w:jc w:val="center"/>
              <w:rPr>
                <w:snapToGrid w:val="0"/>
              </w:rPr>
            </w:pPr>
            <w:r w:rsidRPr="005030A1">
              <w:rPr>
                <w:snapToGrid w:val="0"/>
              </w:rPr>
              <w:t>0.1648</w:t>
            </w:r>
          </w:p>
        </w:tc>
      </w:tr>
      <w:tr w:rsidR="001574DA" w:rsidRPr="005030A1" w14:paraId="7A55C90E" w14:textId="77777777" w:rsidTr="001574DA">
        <w:trPr>
          <w:cantSplit/>
        </w:trPr>
        <w:tc>
          <w:tcPr>
            <w:tcW w:w="2040" w:type="dxa"/>
          </w:tcPr>
          <w:p w14:paraId="26478417" w14:textId="77777777" w:rsidR="001574DA" w:rsidRPr="005030A1" w:rsidRDefault="001574DA" w:rsidP="001574DA">
            <w:pPr>
              <w:pStyle w:val="TableText"/>
              <w:jc w:val="center"/>
              <w:rPr>
                <w:snapToGrid w:val="0"/>
              </w:rPr>
            </w:pPr>
            <w:r w:rsidRPr="005030A1">
              <w:rPr>
                <w:snapToGrid w:val="0"/>
              </w:rPr>
              <w:t>58</w:t>
            </w:r>
          </w:p>
        </w:tc>
        <w:tc>
          <w:tcPr>
            <w:tcW w:w="1560" w:type="dxa"/>
          </w:tcPr>
          <w:p w14:paraId="20A33B07" w14:textId="77777777" w:rsidR="001574DA" w:rsidRPr="005030A1" w:rsidRDefault="001574DA" w:rsidP="001574DA">
            <w:pPr>
              <w:pStyle w:val="TableText"/>
              <w:keepNext/>
              <w:tabs>
                <w:tab w:val="decimal" w:pos="262"/>
              </w:tabs>
              <w:jc w:val="center"/>
              <w:rPr>
                <w:snapToGrid w:val="0"/>
              </w:rPr>
            </w:pPr>
            <w:r w:rsidRPr="005030A1">
              <w:rPr>
                <w:snapToGrid w:val="0"/>
              </w:rPr>
              <w:t>17.4074</w:t>
            </w:r>
          </w:p>
        </w:tc>
        <w:tc>
          <w:tcPr>
            <w:tcW w:w="1560" w:type="dxa"/>
          </w:tcPr>
          <w:p w14:paraId="311C38C3" w14:textId="77777777" w:rsidR="001574DA" w:rsidRPr="005030A1" w:rsidRDefault="001574DA" w:rsidP="001574DA">
            <w:pPr>
              <w:pStyle w:val="TableText"/>
              <w:jc w:val="center"/>
              <w:rPr>
                <w:snapToGrid w:val="0"/>
              </w:rPr>
            </w:pPr>
            <w:r w:rsidRPr="005030A1">
              <w:rPr>
                <w:snapToGrid w:val="0"/>
              </w:rPr>
              <w:t>0.6467</w:t>
            </w:r>
          </w:p>
        </w:tc>
        <w:tc>
          <w:tcPr>
            <w:tcW w:w="1560" w:type="dxa"/>
          </w:tcPr>
          <w:p w14:paraId="22BA53AE" w14:textId="77777777" w:rsidR="001574DA" w:rsidRPr="005030A1" w:rsidRDefault="001574DA" w:rsidP="001574DA">
            <w:pPr>
              <w:pStyle w:val="TableText"/>
              <w:jc w:val="center"/>
              <w:rPr>
                <w:snapToGrid w:val="0"/>
              </w:rPr>
            </w:pPr>
            <w:r w:rsidRPr="005030A1">
              <w:rPr>
                <w:snapToGrid w:val="0"/>
              </w:rPr>
              <w:t>19.6949</w:t>
            </w:r>
          </w:p>
        </w:tc>
        <w:tc>
          <w:tcPr>
            <w:tcW w:w="1560" w:type="dxa"/>
          </w:tcPr>
          <w:p w14:paraId="6128EE96" w14:textId="77777777" w:rsidR="001574DA" w:rsidRPr="005030A1" w:rsidRDefault="001574DA" w:rsidP="001574DA">
            <w:pPr>
              <w:pStyle w:val="TableText"/>
              <w:jc w:val="center"/>
              <w:rPr>
                <w:snapToGrid w:val="0"/>
              </w:rPr>
            </w:pPr>
            <w:r w:rsidRPr="005030A1">
              <w:rPr>
                <w:snapToGrid w:val="0"/>
              </w:rPr>
              <w:t>0.1665</w:t>
            </w:r>
          </w:p>
        </w:tc>
      </w:tr>
      <w:tr w:rsidR="001574DA" w:rsidRPr="005030A1" w14:paraId="0701EF71" w14:textId="77777777" w:rsidTr="001574DA">
        <w:trPr>
          <w:cantSplit/>
        </w:trPr>
        <w:tc>
          <w:tcPr>
            <w:tcW w:w="2040" w:type="dxa"/>
          </w:tcPr>
          <w:p w14:paraId="480F12C0" w14:textId="77777777" w:rsidR="001574DA" w:rsidRPr="005030A1" w:rsidRDefault="001574DA" w:rsidP="001574DA">
            <w:pPr>
              <w:pStyle w:val="TableText"/>
              <w:jc w:val="center"/>
              <w:rPr>
                <w:snapToGrid w:val="0"/>
              </w:rPr>
            </w:pPr>
            <w:r w:rsidRPr="005030A1">
              <w:rPr>
                <w:snapToGrid w:val="0"/>
              </w:rPr>
              <w:lastRenderedPageBreak/>
              <w:t>59</w:t>
            </w:r>
          </w:p>
        </w:tc>
        <w:tc>
          <w:tcPr>
            <w:tcW w:w="1560" w:type="dxa"/>
          </w:tcPr>
          <w:p w14:paraId="054F228D" w14:textId="77777777" w:rsidR="001574DA" w:rsidRPr="005030A1" w:rsidRDefault="001574DA" w:rsidP="001574DA">
            <w:pPr>
              <w:pStyle w:val="TableText"/>
              <w:keepNext/>
              <w:tabs>
                <w:tab w:val="decimal" w:pos="262"/>
              </w:tabs>
              <w:jc w:val="center"/>
              <w:rPr>
                <w:snapToGrid w:val="0"/>
              </w:rPr>
            </w:pPr>
            <w:r w:rsidRPr="005030A1">
              <w:rPr>
                <w:snapToGrid w:val="0"/>
              </w:rPr>
              <w:t>16.9288</w:t>
            </w:r>
          </w:p>
        </w:tc>
        <w:tc>
          <w:tcPr>
            <w:tcW w:w="1560" w:type="dxa"/>
          </w:tcPr>
          <w:p w14:paraId="47ED23AF" w14:textId="77777777" w:rsidR="001574DA" w:rsidRPr="005030A1" w:rsidRDefault="001574DA" w:rsidP="001574DA">
            <w:pPr>
              <w:pStyle w:val="TableText"/>
              <w:jc w:val="center"/>
              <w:rPr>
                <w:snapToGrid w:val="0"/>
              </w:rPr>
            </w:pPr>
            <w:r w:rsidRPr="005030A1">
              <w:rPr>
                <w:snapToGrid w:val="0"/>
              </w:rPr>
              <w:t>0.6527</w:t>
            </w:r>
          </w:p>
        </w:tc>
        <w:tc>
          <w:tcPr>
            <w:tcW w:w="1560" w:type="dxa"/>
          </w:tcPr>
          <w:p w14:paraId="6F7ECDB5" w14:textId="77777777" w:rsidR="001574DA" w:rsidRPr="005030A1" w:rsidRDefault="001574DA" w:rsidP="001574DA">
            <w:pPr>
              <w:pStyle w:val="TableText"/>
              <w:jc w:val="center"/>
              <w:rPr>
                <w:snapToGrid w:val="0"/>
              </w:rPr>
            </w:pPr>
            <w:r w:rsidRPr="005030A1">
              <w:rPr>
                <w:snapToGrid w:val="0"/>
              </w:rPr>
              <w:t>19.2325</w:t>
            </w:r>
          </w:p>
        </w:tc>
        <w:tc>
          <w:tcPr>
            <w:tcW w:w="1560" w:type="dxa"/>
          </w:tcPr>
          <w:p w14:paraId="6EA6907D" w14:textId="77777777" w:rsidR="001574DA" w:rsidRPr="005030A1" w:rsidRDefault="001574DA" w:rsidP="001574DA">
            <w:pPr>
              <w:pStyle w:val="TableText"/>
              <w:jc w:val="center"/>
              <w:rPr>
                <w:snapToGrid w:val="0"/>
              </w:rPr>
            </w:pPr>
            <w:r w:rsidRPr="005030A1">
              <w:rPr>
                <w:snapToGrid w:val="0"/>
              </w:rPr>
              <w:t>0.1681</w:t>
            </w:r>
          </w:p>
        </w:tc>
      </w:tr>
      <w:tr w:rsidR="001574DA" w:rsidRPr="005030A1" w14:paraId="318B63E4" w14:textId="77777777" w:rsidTr="001574DA">
        <w:trPr>
          <w:cantSplit/>
        </w:trPr>
        <w:tc>
          <w:tcPr>
            <w:tcW w:w="2040" w:type="dxa"/>
          </w:tcPr>
          <w:p w14:paraId="704B8868" w14:textId="77777777" w:rsidR="001574DA" w:rsidRPr="005030A1" w:rsidRDefault="001574DA" w:rsidP="001574DA">
            <w:pPr>
              <w:pStyle w:val="TableText"/>
              <w:jc w:val="center"/>
              <w:rPr>
                <w:snapToGrid w:val="0"/>
              </w:rPr>
            </w:pPr>
            <w:r w:rsidRPr="005030A1">
              <w:rPr>
                <w:snapToGrid w:val="0"/>
              </w:rPr>
              <w:t>60</w:t>
            </w:r>
          </w:p>
        </w:tc>
        <w:tc>
          <w:tcPr>
            <w:tcW w:w="1560" w:type="dxa"/>
          </w:tcPr>
          <w:p w14:paraId="1CBCED21" w14:textId="77777777" w:rsidR="001574DA" w:rsidRPr="005030A1" w:rsidRDefault="001574DA" w:rsidP="001574DA">
            <w:pPr>
              <w:pStyle w:val="TableText"/>
              <w:keepNext/>
              <w:tabs>
                <w:tab w:val="decimal" w:pos="262"/>
              </w:tabs>
              <w:jc w:val="center"/>
              <w:rPr>
                <w:snapToGrid w:val="0"/>
              </w:rPr>
            </w:pPr>
            <w:r w:rsidRPr="005030A1">
              <w:rPr>
                <w:snapToGrid w:val="0"/>
              </w:rPr>
              <w:t>16.4483</w:t>
            </w:r>
          </w:p>
        </w:tc>
        <w:tc>
          <w:tcPr>
            <w:tcW w:w="1560" w:type="dxa"/>
          </w:tcPr>
          <w:p w14:paraId="16E1BB78" w14:textId="77777777" w:rsidR="001574DA" w:rsidRPr="005030A1" w:rsidRDefault="001574DA" w:rsidP="001574DA">
            <w:pPr>
              <w:pStyle w:val="TableText"/>
              <w:jc w:val="center"/>
              <w:rPr>
                <w:snapToGrid w:val="0"/>
              </w:rPr>
            </w:pPr>
            <w:r w:rsidRPr="005030A1">
              <w:rPr>
                <w:snapToGrid w:val="0"/>
              </w:rPr>
              <w:t>0.6581</w:t>
            </w:r>
          </w:p>
        </w:tc>
        <w:tc>
          <w:tcPr>
            <w:tcW w:w="1560" w:type="dxa"/>
          </w:tcPr>
          <w:p w14:paraId="6CE1B213" w14:textId="77777777" w:rsidR="001574DA" w:rsidRPr="005030A1" w:rsidRDefault="001574DA" w:rsidP="001574DA">
            <w:pPr>
              <w:pStyle w:val="TableText"/>
              <w:jc w:val="center"/>
              <w:rPr>
                <w:snapToGrid w:val="0"/>
              </w:rPr>
            </w:pPr>
            <w:r w:rsidRPr="005030A1">
              <w:rPr>
                <w:snapToGrid w:val="0"/>
              </w:rPr>
              <w:t>18.7641</w:t>
            </w:r>
          </w:p>
        </w:tc>
        <w:tc>
          <w:tcPr>
            <w:tcW w:w="1560" w:type="dxa"/>
          </w:tcPr>
          <w:p w14:paraId="297967AF" w14:textId="77777777" w:rsidR="001574DA" w:rsidRPr="005030A1" w:rsidRDefault="001574DA" w:rsidP="001574DA">
            <w:pPr>
              <w:pStyle w:val="TableText"/>
              <w:jc w:val="center"/>
              <w:rPr>
                <w:snapToGrid w:val="0"/>
              </w:rPr>
            </w:pPr>
            <w:r w:rsidRPr="005030A1">
              <w:rPr>
                <w:snapToGrid w:val="0"/>
              </w:rPr>
              <w:t>0.1696</w:t>
            </w:r>
          </w:p>
        </w:tc>
      </w:tr>
      <w:tr w:rsidR="001574DA" w:rsidRPr="005030A1" w14:paraId="4B88C9EB" w14:textId="77777777" w:rsidTr="001574DA">
        <w:trPr>
          <w:cantSplit/>
        </w:trPr>
        <w:tc>
          <w:tcPr>
            <w:tcW w:w="2040" w:type="dxa"/>
          </w:tcPr>
          <w:p w14:paraId="4B83E7F6" w14:textId="77777777" w:rsidR="001574DA" w:rsidRPr="005030A1" w:rsidRDefault="001574DA" w:rsidP="001574DA">
            <w:pPr>
              <w:pStyle w:val="TableText"/>
              <w:jc w:val="center"/>
              <w:rPr>
                <w:snapToGrid w:val="0"/>
              </w:rPr>
            </w:pPr>
            <w:r w:rsidRPr="005030A1">
              <w:rPr>
                <w:snapToGrid w:val="0"/>
              </w:rPr>
              <w:t>61</w:t>
            </w:r>
          </w:p>
        </w:tc>
        <w:tc>
          <w:tcPr>
            <w:tcW w:w="1560" w:type="dxa"/>
          </w:tcPr>
          <w:p w14:paraId="1E66A2CF" w14:textId="77777777" w:rsidR="001574DA" w:rsidRPr="005030A1" w:rsidRDefault="001574DA" w:rsidP="001574DA">
            <w:pPr>
              <w:pStyle w:val="TableText"/>
              <w:keepNext/>
              <w:tabs>
                <w:tab w:val="decimal" w:pos="262"/>
              </w:tabs>
              <w:jc w:val="center"/>
              <w:rPr>
                <w:snapToGrid w:val="0"/>
              </w:rPr>
            </w:pPr>
            <w:r w:rsidRPr="005030A1">
              <w:rPr>
                <w:snapToGrid w:val="0"/>
              </w:rPr>
              <w:t>15.9668</w:t>
            </w:r>
          </w:p>
        </w:tc>
        <w:tc>
          <w:tcPr>
            <w:tcW w:w="1560" w:type="dxa"/>
          </w:tcPr>
          <w:p w14:paraId="62809BE4" w14:textId="77777777" w:rsidR="001574DA" w:rsidRPr="005030A1" w:rsidRDefault="001574DA" w:rsidP="001574DA">
            <w:pPr>
              <w:pStyle w:val="TableText"/>
              <w:jc w:val="center"/>
              <w:rPr>
                <w:snapToGrid w:val="0"/>
              </w:rPr>
            </w:pPr>
            <w:r w:rsidRPr="005030A1">
              <w:rPr>
                <w:snapToGrid w:val="0"/>
              </w:rPr>
              <w:t>0.6628</w:t>
            </w:r>
          </w:p>
        </w:tc>
        <w:tc>
          <w:tcPr>
            <w:tcW w:w="1560" w:type="dxa"/>
          </w:tcPr>
          <w:p w14:paraId="7AE9589C" w14:textId="77777777" w:rsidR="001574DA" w:rsidRPr="005030A1" w:rsidRDefault="001574DA" w:rsidP="001574DA">
            <w:pPr>
              <w:pStyle w:val="TableText"/>
              <w:jc w:val="center"/>
              <w:rPr>
                <w:snapToGrid w:val="0"/>
              </w:rPr>
            </w:pPr>
            <w:r w:rsidRPr="005030A1">
              <w:rPr>
                <w:snapToGrid w:val="0"/>
              </w:rPr>
              <w:t>18.2900</w:t>
            </w:r>
          </w:p>
        </w:tc>
        <w:tc>
          <w:tcPr>
            <w:tcW w:w="1560" w:type="dxa"/>
          </w:tcPr>
          <w:p w14:paraId="64F95041" w14:textId="77777777" w:rsidR="001574DA" w:rsidRPr="005030A1" w:rsidRDefault="001574DA" w:rsidP="001574DA">
            <w:pPr>
              <w:pStyle w:val="TableText"/>
              <w:jc w:val="center"/>
              <w:rPr>
                <w:snapToGrid w:val="0"/>
              </w:rPr>
            </w:pPr>
            <w:r w:rsidRPr="005030A1">
              <w:rPr>
                <w:snapToGrid w:val="0"/>
              </w:rPr>
              <w:t>0.1710</w:t>
            </w:r>
          </w:p>
        </w:tc>
      </w:tr>
      <w:tr w:rsidR="001574DA" w:rsidRPr="005030A1" w14:paraId="2CC9C97F" w14:textId="77777777" w:rsidTr="001574DA">
        <w:trPr>
          <w:cantSplit/>
        </w:trPr>
        <w:tc>
          <w:tcPr>
            <w:tcW w:w="2040" w:type="dxa"/>
          </w:tcPr>
          <w:p w14:paraId="59B72352" w14:textId="77777777" w:rsidR="001574DA" w:rsidRPr="005030A1" w:rsidRDefault="001574DA" w:rsidP="001574DA">
            <w:pPr>
              <w:pStyle w:val="TableText"/>
              <w:jc w:val="center"/>
              <w:rPr>
                <w:snapToGrid w:val="0"/>
              </w:rPr>
            </w:pPr>
            <w:r w:rsidRPr="005030A1">
              <w:rPr>
                <w:snapToGrid w:val="0"/>
              </w:rPr>
              <w:t>62</w:t>
            </w:r>
          </w:p>
        </w:tc>
        <w:tc>
          <w:tcPr>
            <w:tcW w:w="1560" w:type="dxa"/>
          </w:tcPr>
          <w:p w14:paraId="61D2F0A8" w14:textId="77777777" w:rsidR="001574DA" w:rsidRPr="005030A1" w:rsidRDefault="001574DA" w:rsidP="001574DA">
            <w:pPr>
              <w:pStyle w:val="TableText"/>
              <w:keepNext/>
              <w:tabs>
                <w:tab w:val="decimal" w:pos="262"/>
              </w:tabs>
              <w:jc w:val="center"/>
              <w:rPr>
                <w:snapToGrid w:val="0"/>
              </w:rPr>
            </w:pPr>
            <w:r w:rsidRPr="005030A1">
              <w:rPr>
                <w:snapToGrid w:val="0"/>
              </w:rPr>
              <w:t>15.4849</w:t>
            </w:r>
          </w:p>
        </w:tc>
        <w:tc>
          <w:tcPr>
            <w:tcW w:w="1560" w:type="dxa"/>
          </w:tcPr>
          <w:p w14:paraId="74673E23" w14:textId="77777777" w:rsidR="001574DA" w:rsidRPr="005030A1" w:rsidRDefault="001574DA" w:rsidP="001574DA">
            <w:pPr>
              <w:pStyle w:val="TableText"/>
              <w:jc w:val="center"/>
              <w:rPr>
                <w:snapToGrid w:val="0"/>
              </w:rPr>
            </w:pPr>
            <w:r w:rsidRPr="005030A1">
              <w:rPr>
                <w:snapToGrid w:val="0"/>
              </w:rPr>
              <w:t>0.6668</w:t>
            </w:r>
          </w:p>
        </w:tc>
        <w:tc>
          <w:tcPr>
            <w:tcW w:w="1560" w:type="dxa"/>
          </w:tcPr>
          <w:p w14:paraId="37C7AE24" w14:textId="77777777" w:rsidR="001574DA" w:rsidRPr="005030A1" w:rsidRDefault="001574DA" w:rsidP="001574DA">
            <w:pPr>
              <w:pStyle w:val="TableText"/>
              <w:jc w:val="center"/>
              <w:rPr>
                <w:snapToGrid w:val="0"/>
              </w:rPr>
            </w:pPr>
            <w:r w:rsidRPr="005030A1">
              <w:rPr>
                <w:snapToGrid w:val="0"/>
              </w:rPr>
              <w:t>17.8104</w:t>
            </w:r>
          </w:p>
        </w:tc>
        <w:tc>
          <w:tcPr>
            <w:tcW w:w="1560" w:type="dxa"/>
          </w:tcPr>
          <w:p w14:paraId="02706470" w14:textId="77777777" w:rsidR="001574DA" w:rsidRPr="005030A1" w:rsidRDefault="001574DA" w:rsidP="001574DA">
            <w:pPr>
              <w:pStyle w:val="TableText"/>
              <w:jc w:val="center"/>
              <w:rPr>
                <w:snapToGrid w:val="0"/>
              </w:rPr>
            </w:pPr>
            <w:r w:rsidRPr="005030A1">
              <w:rPr>
                <w:snapToGrid w:val="0"/>
              </w:rPr>
              <w:t>0.1723</w:t>
            </w:r>
          </w:p>
        </w:tc>
      </w:tr>
      <w:tr w:rsidR="001574DA" w:rsidRPr="005030A1" w14:paraId="4B27F4E2" w14:textId="77777777" w:rsidTr="001574DA">
        <w:trPr>
          <w:cantSplit/>
        </w:trPr>
        <w:tc>
          <w:tcPr>
            <w:tcW w:w="2040" w:type="dxa"/>
          </w:tcPr>
          <w:p w14:paraId="5443D871" w14:textId="77777777" w:rsidR="001574DA" w:rsidRPr="005030A1" w:rsidRDefault="001574DA" w:rsidP="001574DA">
            <w:pPr>
              <w:pStyle w:val="TableText"/>
              <w:jc w:val="center"/>
              <w:rPr>
                <w:snapToGrid w:val="0"/>
              </w:rPr>
            </w:pPr>
            <w:r w:rsidRPr="005030A1">
              <w:rPr>
                <w:snapToGrid w:val="0"/>
              </w:rPr>
              <w:t>63</w:t>
            </w:r>
          </w:p>
        </w:tc>
        <w:tc>
          <w:tcPr>
            <w:tcW w:w="1560" w:type="dxa"/>
          </w:tcPr>
          <w:p w14:paraId="49D34696" w14:textId="77777777" w:rsidR="001574DA" w:rsidRPr="005030A1" w:rsidRDefault="001574DA" w:rsidP="001574DA">
            <w:pPr>
              <w:pStyle w:val="TableText"/>
              <w:keepNext/>
              <w:tabs>
                <w:tab w:val="decimal" w:pos="262"/>
              </w:tabs>
              <w:jc w:val="center"/>
              <w:rPr>
                <w:snapToGrid w:val="0"/>
              </w:rPr>
            </w:pPr>
            <w:r w:rsidRPr="005030A1">
              <w:rPr>
                <w:snapToGrid w:val="0"/>
              </w:rPr>
              <w:t>15.0034</w:t>
            </w:r>
          </w:p>
        </w:tc>
        <w:tc>
          <w:tcPr>
            <w:tcW w:w="1560" w:type="dxa"/>
          </w:tcPr>
          <w:p w14:paraId="4947B2AC" w14:textId="77777777" w:rsidR="001574DA" w:rsidRPr="005030A1" w:rsidRDefault="001574DA" w:rsidP="001574DA">
            <w:pPr>
              <w:pStyle w:val="TableText"/>
              <w:jc w:val="center"/>
              <w:rPr>
                <w:snapToGrid w:val="0"/>
              </w:rPr>
            </w:pPr>
            <w:r w:rsidRPr="005030A1">
              <w:rPr>
                <w:snapToGrid w:val="0"/>
              </w:rPr>
              <w:t>0.6701</w:t>
            </w:r>
          </w:p>
        </w:tc>
        <w:tc>
          <w:tcPr>
            <w:tcW w:w="1560" w:type="dxa"/>
          </w:tcPr>
          <w:p w14:paraId="5E9E4394" w14:textId="77777777" w:rsidR="001574DA" w:rsidRPr="005030A1" w:rsidRDefault="001574DA" w:rsidP="001574DA">
            <w:pPr>
              <w:pStyle w:val="TableText"/>
              <w:jc w:val="center"/>
              <w:rPr>
                <w:snapToGrid w:val="0"/>
              </w:rPr>
            </w:pPr>
            <w:r w:rsidRPr="005030A1">
              <w:rPr>
                <w:snapToGrid w:val="0"/>
              </w:rPr>
              <w:t>17.3256</w:t>
            </w:r>
          </w:p>
        </w:tc>
        <w:tc>
          <w:tcPr>
            <w:tcW w:w="1560" w:type="dxa"/>
          </w:tcPr>
          <w:p w14:paraId="78936F76" w14:textId="77777777" w:rsidR="001574DA" w:rsidRPr="005030A1" w:rsidRDefault="001574DA" w:rsidP="001574DA">
            <w:pPr>
              <w:pStyle w:val="TableText"/>
              <w:jc w:val="center"/>
              <w:rPr>
                <w:snapToGrid w:val="0"/>
              </w:rPr>
            </w:pPr>
            <w:r w:rsidRPr="005030A1">
              <w:rPr>
                <w:snapToGrid w:val="0"/>
              </w:rPr>
              <w:t>0.1736</w:t>
            </w:r>
          </w:p>
        </w:tc>
      </w:tr>
      <w:tr w:rsidR="001574DA" w:rsidRPr="005030A1" w14:paraId="082C6D9F" w14:textId="77777777" w:rsidTr="001574DA">
        <w:trPr>
          <w:cantSplit/>
        </w:trPr>
        <w:tc>
          <w:tcPr>
            <w:tcW w:w="2040" w:type="dxa"/>
          </w:tcPr>
          <w:p w14:paraId="56EA550C" w14:textId="77777777" w:rsidR="001574DA" w:rsidRPr="005030A1" w:rsidRDefault="001574DA" w:rsidP="001574DA">
            <w:pPr>
              <w:pStyle w:val="TableText"/>
              <w:jc w:val="center"/>
              <w:rPr>
                <w:snapToGrid w:val="0"/>
              </w:rPr>
            </w:pPr>
            <w:r w:rsidRPr="005030A1">
              <w:rPr>
                <w:snapToGrid w:val="0"/>
              </w:rPr>
              <w:t>64</w:t>
            </w:r>
          </w:p>
        </w:tc>
        <w:tc>
          <w:tcPr>
            <w:tcW w:w="1560" w:type="dxa"/>
          </w:tcPr>
          <w:p w14:paraId="76CD8A1E" w14:textId="77777777" w:rsidR="001574DA" w:rsidRPr="005030A1" w:rsidRDefault="001574DA" w:rsidP="001574DA">
            <w:pPr>
              <w:pStyle w:val="TableText"/>
              <w:keepNext/>
              <w:tabs>
                <w:tab w:val="decimal" w:pos="262"/>
              </w:tabs>
              <w:jc w:val="center"/>
              <w:rPr>
                <w:snapToGrid w:val="0"/>
              </w:rPr>
            </w:pPr>
            <w:r w:rsidRPr="005030A1">
              <w:rPr>
                <w:snapToGrid w:val="0"/>
              </w:rPr>
              <w:t>14.5232</w:t>
            </w:r>
          </w:p>
        </w:tc>
        <w:tc>
          <w:tcPr>
            <w:tcW w:w="1560" w:type="dxa"/>
          </w:tcPr>
          <w:p w14:paraId="46389C28" w14:textId="77777777" w:rsidR="001574DA" w:rsidRPr="005030A1" w:rsidRDefault="001574DA" w:rsidP="001574DA">
            <w:pPr>
              <w:pStyle w:val="TableText"/>
              <w:jc w:val="center"/>
              <w:rPr>
                <w:snapToGrid w:val="0"/>
              </w:rPr>
            </w:pPr>
            <w:r w:rsidRPr="005030A1">
              <w:rPr>
                <w:snapToGrid w:val="0"/>
              </w:rPr>
              <w:t>0.6725</w:t>
            </w:r>
          </w:p>
        </w:tc>
        <w:tc>
          <w:tcPr>
            <w:tcW w:w="1560" w:type="dxa"/>
          </w:tcPr>
          <w:p w14:paraId="04CB7CBB" w14:textId="77777777" w:rsidR="001574DA" w:rsidRPr="005030A1" w:rsidRDefault="001574DA" w:rsidP="001574DA">
            <w:pPr>
              <w:pStyle w:val="TableText"/>
              <w:jc w:val="center"/>
              <w:rPr>
                <w:snapToGrid w:val="0"/>
              </w:rPr>
            </w:pPr>
            <w:r w:rsidRPr="005030A1">
              <w:rPr>
                <w:snapToGrid w:val="0"/>
              </w:rPr>
              <w:t>16.8361</w:t>
            </w:r>
          </w:p>
        </w:tc>
        <w:tc>
          <w:tcPr>
            <w:tcW w:w="1560" w:type="dxa"/>
          </w:tcPr>
          <w:p w14:paraId="0D7CCF61" w14:textId="77777777" w:rsidR="001574DA" w:rsidRPr="005030A1" w:rsidRDefault="001574DA" w:rsidP="001574DA">
            <w:pPr>
              <w:pStyle w:val="TableText"/>
              <w:jc w:val="center"/>
              <w:rPr>
                <w:snapToGrid w:val="0"/>
              </w:rPr>
            </w:pPr>
            <w:r w:rsidRPr="005030A1">
              <w:rPr>
                <w:snapToGrid w:val="0"/>
              </w:rPr>
              <w:t>0.1747</w:t>
            </w:r>
          </w:p>
        </w:tc>
      </w:tr>
      <w:tr w:rsidR="001574DA" w:rsidRPr="005030A1" w14:paraId="7ABCB3DE" w14:textId="77777777" w:rsidTr="001574DA">
        <w:trPr>
          <w:cantSplit/>
        </w:trPr>
        <w:tc>
          <w:tcPr>
            <w:tcW w:w="2040" w:type="dxa"/>
          </w:tcPr>
          <w:p w14:paraId="2B7614C6" w14:textId="77777777" w:rsidR="001574DA" w:rsidRPr="005030A1" w:rsidRDefault="001574DA" w:rsidP="001574DA">
            <w:pPr>
              <w:pStyle w:val="TableText"/>
              <w:jc w:val="center"/>
              <w:rPr>
                <w:snapToGrid w:val="0"/>
              </w:rPr>
            </w:pPr>
            <w:r w:rsidRPr="005030A1">
              <w:rPr>
                <w:snapToGrid w:val="0"/>
              </w:rPr>
              <w:t>65</w:t>
            </w:r>
          </w:p>
        </w:tc>
        <w:tc>
          <w:tcPr>
            <w:tcW w:w="1560" w:type="dxa"/>
          </w:tcPr>
          <w:p w14:paraId="6C07C99E" w14:textId="77777777" w:rsidR="001574DA" w:rsidRPr="005030A1" w:rsidRDefault="001574DA" w:rsidP="001574DA">
            <w:pPr>
              <w:pStyle w:val="TableText"/>
              <w:keepNext/>
              <w:tabs>
                <w:tab w:val="decimal" w:pos="262"/>
              </w:tabs>
              <w:jc w:val="center"/>
              <w:rPr>
                <w:snapToGrid w:val="0"/>
              </w:rPr>
            </w:pPr>
            <w:r w:rsidRPr="005030A1">
              <w:rPr>
                <w:snapToGrid w:val="0"/>
              </w:rPr>
              <w:t>14.0448</w:t>
            </w:r>
          </w:p>
        </w:tc>
        <w:tc>
          <w:tcPr>
            <w:tcW w:w="1560" w:type="dxa"/>
          </w:tcPr>
          <w:p w14:paraId="01CE9C80" w14:textId="77777777" w:rsidR="001574DA" w:rsidRPr="005030A1" w:rsidRDefault="001574DA" w:rsidP="001574DA">
            <w:pPr>
              <w:pStyle w:val="TableText"/>
              <w:jc w:val="center"/>
              <w:rPr>
                <w:snapToGrid w:val="0"/>
              </w:rPr>
            </w:pPr>
            <w:r w:rsidRPr="005030A1">
              <w:rPr>
                <w:snapToGrid w:val="0"/>
              </w:rPr>
              <w:t>0.6740</w:t>
            </w:r>
          </w:p>
        </w:tc>
        <w:tc>
          <w:tcPr>
            <w:tcW w:w="1560" w:type="dxa"/>
          </w:tcPr>
          <w:p w14:paraId="6E5695C4" w14:textId="77777777" w:rsidR="001574DA" w:rsidRPr="005030A1" w:rsidRDefault="001574DA" w:rsidP="001574DA">
            <w:pPr>
              <w:pStyle w:val="TableText"/>
              <w:jc w:val="center"/>
              <w:rPr>
                <w:snapToGrid w:val="0"/>
              </w:rPr>
            </w:pPr>
            <w:r w:rsidRPr="005030A1">
              <w:rPr>
                <w:snapToGrid w:val="0"/>
              </w:rPr>
              <w:t>16.3424</w:t>
            </w:r>
          </w:p>
        </w:tc>
        <w:tc>
          <w:tcPr>
            <w:tcW w:w="1560" w:type="dxa"/>
          </w:tcPr>
          <w:p w14:paraId="0ABC740C" w14:textId="77777777" w:rsidR="001574DA" w:rsidRPr="005030A1" w:rsidRDefault="001574DA" w:rsidP="001574DA">
            <w:pPr>
              <w:pStyle w:val="TableText"/>
              <w:jc w:val="center"/>
              <w:rPr>
                <w:snapToGrid w:val="0"/>
              </w:rPr>
            </w:pPr>
            <w:r w:rsidRPr="005030A1">
              <w:rPr>
                <w:snapToGrid w:val="0"/>
              </w:rPr>
              <w:t>0.1757</w:t>
            </w:r>
          </w:p>
        </w:tc>
      </w:tr>
      <w:tr w:rsidR="001574DA" w:rsidRPr="005030A1" w14:paraId="76E66911" w14:textId="77777777" w:rsidTr="001574DA">
        <w:trPr>
          <w:cantSplit/>
        </w:trPr>
        <w:tc>
          <w:tcPr>
            <w:tcW w:w="2040" w:type="dxa"/>
          </w:tcPr>
          <w:p w14:paraId="344D3EBD" w14:textId="77777777" w:rsidR="001574DA" w:rsidRPr="005030A1" w:rsidRDefault="001574DA" w:rsidP="001574DA">
            <w:pPr>
              <w:pStyle w:val="TableText"/>
              <w:jc w:val="center"/>
              <w:rPr>
                <w:snapToGrid w:val="0"/>
              </w:rPr>
            </w:pPr>
            <w:r w:rsidRPr="005030A1">
              <w:rPr>
                <w:snapToGrid w:val="0"/>
              </w:rPr>
              <w:t>66</w:t>
            </w:r>
          </w:p>
        </w:tc>
        <w:tc>
          <w:tcPr>
            <w:tcW w:w="1560" w:type="dxa"/>
          </w:tcPr>
          <w:p w14:paraId="126CB281" w14:textId="77777777" w:rsidR="001574DA" w:rsidRPr="005030A1" w:rsidRDefault="001574DA" w:rsidP="001574DA">
            <w:pPr>
              <w:pStyle w:val="TableText"/>
              <w:keepNext/>
              <w:tabs>
                <w:tab w:val="decimal" w:pos="262"/>
              </w:tabs>
              <w:jc w:val="center"/>
              <w:rPr>
                <w:snapToGrid w:val="0"/>
              </w:rPr>
            </w:pPr>
            <w:r w:rsidRPr="005030A1">
              <w:rPr>
                <w:snapToGrid w:val="0"/>
              </w:rPr>
              <w:t>13.5691</w:t>
            </w:r>
          </w:p>
        </w:tc>
        <w:tc>
          <w:tcPr>
            <w:tcW w:w="1560" w:type="dxa"/>
          </w:tcPr>
          <w:p w14:paraId="6F08AA2B" w14:textId="77777777" w:rsidR="001574DA" w:rsidRPr="005030A1" w:rsidRDefault="001574DA" w:rsidP="001574DA">
            <w:pPr>
              <w:pStyle w:val="TableText"/>
              <w:jc w:val="center"/>
              <w:rPr>
                <w:snapToGrid w:val="0"/>
              </w:rPr>
            </w:pPr>
            <w:r w:rsidRPr="005030A1">
              <w:rPr>
                <w:snapToGrid w:val="0"/>
              </w:rPr>
              <w:t>0.6747</w:t>
            </w:r>
          </w:p>
        </w:tc>
        <w:tc>
          <w:tcPr>
            <w:tcW w:w="1560" w:type="dxa"/>
          </w:tcPr>
          <w:p w14:paraId="3A753360" w14:textId="77777777" w:rsidR="001574DA" w:rsidRPr="005030A1" w:rsidRDefault="001574DA" w:rsidP="001574DA">
            <w:pPr>
              <w:pStyle w:val="TableText"/>
              <w:jc w:val="center"/>
              <w:rPr>
                <w:snapToGrid w:val="0"/>
              </w:rPr>
            </w:pPr>
            <w:r w:rsidRPr="005030A1">
              <w:rPr>
                <w:snapToGrid w:val="0"/>
              </w:rPr>
              <w:t>15.8449</w:t>
            </w:r>
          </w:p>
        </w:tc>
        <w:tc>
          <w:tcPr>
            <w:tcW w:w="1560" w:type="dxa"/>
          </w:tcPr>
          <w:p w14:paraId="3D40B82D" w14:textId="77777777" w:rsidR="001574DA" w:rsidRPr="005030A1" w:rsidRDefault="001574DA" w:rsidP="001574DA">
            <w:pPr>
              <w:pStyle w:val="TableText"/>
              <w:jc w:val="center"/>
              <w:rPr>
                <w:snapToGrid w:val="0"/>
              </w:rPr>
            </w:pPr>
            <w:r w:rsidRPr="005030A1">
              <w:rPr>
                <w:snapToGrid w:val="0"/>
              </w:rPr>
              <w:t>0.1765</w:t>
            </w:r>
          </w:p>
        </w:tc>
      </w:tr>
      <w:tr w:rsidR="001574DA" w:rsidRPr="005030A1" w14:paraId="0D5F7F63" w14:textId="77777777" w:rsidTr="001574DA">
        <w:trPr>
          <w:cantSplit/>
        </w:trPr>
        <w:tc>
          <w:tcPr>
            <w:tcW w:w="2040" w:type="dxa"/>
          </w:tcPr>
          <w:p w14:paraId="00599F66" w14:textId="77777777" w:rsidR="001574DA" w:rsidRPr="005030A1" w:rsidRDefault="001574DA" w:rsidP="001574DA">
            <w:pPr>
              <w:pStyle w:val="TableText"/>
              <w:jc w:val="center"/>
              <w:rPr>
                <w:snapToGrid w:val="0"/>
              </w:rPr>
            </w:pPr>
            <w:r w:rsidRPr="005030A1">
              <w:rPr>
                <w:snapToGrid w:val="0"/>
              </w:rPr>
              <w:t>67</w:t>
            </w:r>
          </w:p>
        </w:tc>
        <w:tc>
          <w:tcPr>
            <w:tcW w:w="1560" w:type="dxa"/>
          </w:tcPr>
          <w:p w14:paraId="0944C707" w14:textId="77777777" w:rsidR="001574DA" w:rsidRPr="005030A1" w:rsidRDefault="001574DA" w:rsidP="001574DA">
            <w:pPr>
              <w:pStyle w:val="TableText"/>
              <w:keepNext/>
              <w:tabs>
                <w:tab w:val="decimal" w:pos="262"/>
              </w:tabs>
              <w:jc w:val="center"/>
              <w:rPr>
                <w:snapToGrid w:val="0"/>
              </w:rPr>
            </w:pPr>
            <w:r w:rsidRPr="005030A1">
              <w:rPr>
                <w:snapToGrid w:val="0"/>
              </w:rPr>
              <w:t>13.0966</w:t>
            </w:r>
          </w:p>
        </w:tc>
        <w:tc>
          <w:tcPr>
            <w:tcW w:w="1560" w:type="dxa"/>
          </w:tcPr>
          <w:p w14:paraId="2E940926" w14:textId="77777777" w:rsidR="001574DA" w:rsidRPr="005030A1" w:rsidRDefault="001574DA" w:rsidP="001574DA">
            <w:pPr>
              <w:pStyle w:val="TableText"/>
              <w:jc w:val="center"/>
              <w:rPr>
                <w:snapToGrid w:val="0"/>
              </w:rPr>
            </w:pPr>
            <w:r w:rsidRPr="005030A1">
              <w:rPr>
                <w:snapToGrid w:val="0"/>
              </w:rPr>
              <w:t>0.6743</w:t>
            </w:r>
          </w:p>
        </w:tc>
        <w:tc>
          <w:tcPr>
            <w:tcW w:w="1560" w:type="dxa"/>
          </w:tcPr>
          <w:p w14:paraId="002FC21A" w14:textId="77777777" w:rsidR="001574DA" w:rsidRPr="005030A1" w:rsidRDefault="001574DA" w:rsidP="001574DA">
            <w:pPr>
              <w:pStyle w:val="TableText"/>
              <w:jc w:val="center"/>
              <w:rPr>
                <w:snapToGrid w:val="0"/>
              </w:rPr>
            </w:pPr>
            <w:r w:rsidRPr="005030A1">
              <w:rPr>
                <w:snapToGrid w:val="0"/>
              </w:rPr>
              <w:t>15.3442</w:t>
            </w:r>
          </w:p>
        </w:tc>
        <w:tc>
          <w:tcPr>
            <w:tcW w:w="1560" w:type="dxa"/>
          </w:tcPr>
          <w:p w14:paraId="433618BA" w14:textId="77777777" w:rsidR="001574DA" w:rsidRPr="005030A1" w:rsidRDefault="001574DA" w:rsidP="001574DA">
            <w:pPr>
              <w:pStyle w:val="TableText"/>
              <w:jc w:val="center"/>
              <w:rPr>
                <w:snapToGrid w:val="0"/>
              </w:rPr>
            </w:pPr>
            <w:r w:rsidRPr="005030A1">
              <w:rPr>
                <w:snapToGrid w:val="0"/>
              </w:rPr>
              <w:t>0.1773</w:t>
            </w:r>
          </w:p>
        </w:tc>
      </w:tr>
      <w:tr w:rsidR="001574DA" w:rsidRPr="005030A1" w14:paraId="70F474E3" w14:textId="77777777" w:rsidTr="001574DA">
        <w:trPr>
          <w:cantSplit/>
        </w:trPr>
        <w:tc>
          <w:tcPr>
            <w:tcW w:w="2040" w:type="dxa"/>
          </w:tcPr>
          <w:p w14:paraId="23A6C10C" w14:textId="77777777" w:rsidR="001574DA" w:rsidRPr="005030A1" w:rsidRDefault="001574DA" w:rsidP="001574DA">
            <w:pPr>
              <w:pStyle w:val="TableText"/>
              <w:jc w:val="center"/>
              <w:rPr>
                <w:snapToGrid w:val="0"/>
              </w:rPr>
            </w:pPr>
            <w:r w:rsidRPr="005030A1">
              <w:rPr>
                <w:snapToGrid w:val="0"/>
              </w:rPr>
              <w:t>68</w:t>
            </w:r>
          </w:p>
        </w:tc>
        <w:tc>
          <w:tcPr>
            <w:tcW w:w="1560" w:type="dxa"/>
          </w:tcPr>
          <w:p w14:paraId="4F48B928" w14:textId="77777777" w:rsidR="001574DA" w:rsidRPr="005030A1" w:rsidRDefault="001574DA" w:rsidP="001574DA">
            <w:pPr>
              <w:pStyle w:val="TableText"/>
              <w:keepNext/>
              <w:tabs>
                <w:tab w:val="decimal" w:pos="262"/>
              </w:tabs>
              <w:jc w:val="center"/>
              <w:rPr>
                <w:snapToGrid w:val="0"/>
              </w:rPr>
            </w:pPr>
            <w:r w:rsidRPr="005030A1">
              <w:rPr>
                <w:snapToGrid w:val="0"/>
              </w:rPr>
              <w:t>12.6279</w:t>
            </w:r>
          </w:p>
        </w:tc>
        <w:tc>
          <w:tcPr>
            <w:tcW w:w="1560" w:type="dxa"/>
          </w:tcPr>
          <w:p w14:paraId="33F41E88" w14:textId="77777777" w:rsidR="001574DA" w:rsidRPr="005030A1" w:rsidRDefault="001574DA" w:rsidP="001574DA">
            <w:pPr>
              <w:pStyle w:val="TableText"/>
              <w:jc w:val="center"/>
              <w:rPr>
                <w:snapToGrid w:val="0"/>
              </w:rPr>
            </w:pPr>
            <w:r w:rsidRPr="005030A1">
              <w:rPr>
                <w:snapToGrid w:val="0"/>
              </w:rPr>
              <w:t>0.6731</w:t>
            </w:r>
          </w:p>
        </w:tc>
        <w:tc>
          <w:tcPr>
            <w:tcW w:w="1560" w:type="dxa"/>
          </w:tcPr>
          <w:p w14:paraId="37440992" w14:textId="77777777" w:rsidR="001574DA" w:rsidRPr="005030A1" w:rsidRDefault="001574DA" w:rsidP="001574DA">
            <w:pPr>
              <w:pStyle w:val="TableText"/>
              <w:jc w:val="center"/>
              <w:rPr>
                <w:snapToGrid w:val="0"/>
              </w:rPr>
            </w:pPr>
            <w:r w:rsidRPr="005030A1">
              <w:rPr>
                <w:snapToGrid w:val="0"/>
              </w:rPr>
              <w:t>14.8409</w:t>
            </w:r>
          </w:p>
        </w:tc>
        <w:tc>
          <w:tcPr>
            <w:tcW w:w="1560" w:type="dxa"/>
          </w:tcPr>
          <w:p w14:paraId="482FE86D" w14:textId="77777777" w:rsidR="001574DA" w:rsidRPr="005030A1" w:rsidRDefault="001574DA" w:rsidP="001574DA">
            <w:pPr>
              <w:pStyle w:val="TableText"/>
              <w:jc w:val="center"/>
              <w:rPr>
                <w:snapToGrid w:val="0"/>
              </w:rPr>
            </w:pPr>
            <w:r w:rsidRPr="005030A1">
              <w:rPr>
                <w:snapToGrid w:val="0"/>
              </w:rPr>
              <w:t>0.1779</w:t>
            </w:r>
          </w:p>
        </w:tc>
      </w:tr>
      <w:tr w:rsidR="001574DA" w:rsidRPr="005030A1" w14:paraId="4C787D35" w14:textId="77777777" w:rsidTr="001574DA">
        <w:trPr>
          <w:cantSplit/>
        </w:trPr>
        <w:tc>
          <w:tcPr>
            <w:tcW w:w="2040" w:type="dxa"/>
          </w:tcPr>
          <w:p w14:paraId="6D3519C1" w14:textId="77777777" w:rsidR="001574DA" w:rsidRPr="005030A1" w:rsidRDefault="001574DA" w:rsidP="001574DA">
            <w:pPr>
              <w:pStyle w:val="TableText"/>
              <w:jc w:val="center"/>
              <w:rPr>
                <w:snapToGrid w:val="0"/>
              </w:rPr>
            </w:pPr>
            <w:r w:rsidRPr="005030A1">
              <w:rPr>
                <w:snapToGrid w:val="0"/>
              </w:rPr>
              <w:t>69</w:t>
            </w:r>
          </w:p>
        </w:tc>
        <w:tc>
          <w:tcPr>
            <w:tcW w:w="1560" w:type="dxa"/>
          </w:tcPr>
          <w:p w14:paraId="2929F388" w14:textId="77777777" w:rsidR="001574DA" w:rsidRPr="005030A1" w:rsidRDefault="001574DA" w:rsidP="001574DA">
            <w:pPr>
              <w:pStyle w:val="TableText"/>
              <w:keepNext/>
              <w:tabs>
                <w:tab w:val="decimal" w:pos="262"/>
              </w:tabs>
              <w:jc w:val="center"/>
              <w:rPr>
                <w:snapToGrid w:val="0"/>
              </w:rPr>
            </w:pPr>
            <w:r w:rsidRPr="005030A1">
              <w:rPr>
                <w:snapToGrid w:val="0"/>
              </w:rPr>
              <w:t>12.1636</w:t>
            </w:r>
          </w:p>
        </w:tc>
        <w:tc>
          <w:tcPr>
            <w:tcW w:w="1560" w:type="dxa"/>
          </w:tcPr>
          <w:p w14:paraId="497069F8" w14:textId="77777777" w:rsidR="001574DA" w:rsidRPr="005030A1" w:rsidRDefault="001574DA" w:rsidP="001574DA">
            <w:pPr>
              <w:pStyle w:val="TableText"/>
              <w:jc w:val="center"/>
              <w:rPr>
                <w:snapToGrid w:val="0"/>
              </w:rPr>
            </w:pPr>
            <w:r w:rsidRPr="005030A1">
              <w:rPr>
                <w:snapToGrid w:val="0"/>
              </w:rPr>
              <w:t>0.6708</w:t>
            </w:r>
          </w:p>
        </w:tc>
        <w:tc>
          <w:tcPr>
            <w:tcW w:w="1560" w:type="dxa"/>
          </w:tcPr>
          <w:p w14:paraId="789E2675" w14:textId="77777777" w:rsidR="001574DA" w:rsidRPr="005030A1" w:rsidRDefault="001574DA" w:rsidP="001574DA">
            <w:pPr>
              <w:pStyle w:val="TableText"/>
              <w:jc w:val="center"/>
              <w:rPr>
                <w:snapToGrid w:val="0"/>
              </w:rPr>
            </w:pPr>
            <w:r w:rsidRPr="005030A1">
              <w:rPr>
                <w:snapToGrid w:val="0"/>
              </w:rPr>
              <w:t>14.3356</w:t>
            </w:r>
          </w:p>
        </w:tc>
        <w:tc>
          <w:tcPr>
            <w:tcW w:w="1560" w:type="dxa"/>
          </w:tcPr>
          <w:p w14:paraId="66364EC3" w14:textId="77777777" w:rsidR="001574DA" w:rsidRPr="005030A1" w:rsidRDefault="001574DA" w:rsidP="001574DA">
            <w:pPr>
              <w:pStyle w:val="TableText"/>
              <w:jc w:val="center"/>
              <w:rPr>
                <w:snapToGrid w:val="0"/>
              </w:rPr>
            </w:pPr>
            <w:r w:rsidRPr="005030A1">
              <w:rPr>
                <w:snapToGrid w:val="0"/>
              </w:rPr>
              <w:t>0.1783</w:t>
            </w:r>
          </w:p>
        </w:tc>
      </w:tr>
      <w:tr w:rsidR="001574DA" w:rsidRPr="005030A1" w14:paraId="3F3E4B8F" w14:textId="77777777" w:rsidTr="001574DA">
        <w:trPr>
          <w:cantSplit/>
        </w:trPr>
        <w:tc>
          <w:tcPr>
            <w:tcW w:w="2040" w:type="dxa"/>
          </w:tcPr>
          <w:p w14:paraId="45684973" w14:textId="77777777" w:rsidR="001574DA" w:rsidRPr="005030A1" w:rsidRDefault="001574DA" w:rsidP="001574DA">
            <w:pPr>
              <w:pStyle w:val="TableText"/>
              <w:jc w:val="center"/>
              <w:rPr>
                <w:snapToGrid w:val="0"/>
              </w:rPr>
            </w:pPr>
            <w:r w:rsidRPr="005030A1">
              <w:rPr>
                <w:snapToGrid w:val="0"/>
              </w:rPr>
              <w:t>70</w:t>
            </w:r>
          </w:p>
        </w:tc>
        <w:tc>
          <w:tcPr>
            <w:tcW w:w="1560" w:type="dxa"/>
          </w:tcPr>
          <w:p w14:paraId="4CD68988" w14:textId="77777777" w:rsidR="001574DA" w:rsidRPr="005030A1" w:rsidRDefault="001574DA" w:rsidP="001574DA">
            <w:pPr>
              <w:pStyle w:val="TableText"/>
              <w:keepNext/>
              <w:tabs>
                <w:tab w:val="decimal" w:pos="262"/>
              </w:tabs>
              <w:jc w:val="center"/>
              <w:rPr>
                <w:snapToGrid w:val="0"/>
              </w:rPr>
            </w:pPr>
            <w:r w:rsidRPr="005030A1">
              <w:rPr>
                <w:snapToGrid w:val="0"/>
              </w:rPr>
              <w:t>11.7039</w:t>
            </w:r>
          </w:p>
        </w:tc>
        <w:tc>
          <w:tcPr>
            <w:tcW w:w="1560" w:type="dxa"/>
          </w:tcPr>
          <w:p w14:paraId="5D670E8E" w14:textId="77777777" w:rsidR="001574DA" w:rsidRPr="005030A1" w:rsidRDefault="001574DA" w:rsidP="001574DA">
            <w:pPr>
              <w:pStyle w:val="TableText"/>
              <w:jc w:val="center"/>
              <w:rPr>
                <w:snapToGrid w:val="0"/>
              </w:rPr>
            </w:pPr>
            <w:r w:rsidRPr="005030A1">
              <w:rPr>
                <w:snapToGrid w:val="0"/>
              </w:rPr>
              <w:t>0.6675</w:t>
            </w:r>
          </w:p>
        </w:tc>
        <w:tc>
          <w:tcPr>
            <w:tcW w:w="1560" w:type="dxa"/>
          </w:tcPr>
          <w:p w14:paraId="55A649DB" w14:textId="77777777" w:rsidR="001574DA" w:rsidRPr="005030A1" w:rsidRDefault="001574DA" w:rsidP="001574DA">
            <w:pPr>
              <w:pStyle w:val="TableText"/>
              <w:jc w:val="center"/>
              <w:rPr>
                <w:snapToGrid w:val="0"/>
              </w:rPr>
            </w:pPr>
            <w:r w:rsidRPr="005030A1">
              <w:rPr>
                <w:snapToGrid w:val="0"/>
              </w:rPr>
              <w:t>13.8288</w:t>
            </w:r>
          </w:p>
        </w:tc>
        <w:tc>
          <w:tcPr>
            <w:tcW w:w="1560" w:type="dxa"/>
          </w:tcPr>
          <w:p w14:paraId="676C4274" w14:textId="77777777" w:rsidR="001574DA" w:rsidRPr="005030A1" w:rsidRDefault="001574DA" w:rsidP="001574DA">
            <w:pPr>
              <w:pStyle w:val="TableText"/>
              <w:jc w:val="center"/>
              <w:rPr>
                <w:snapToGrid w:val="0"/>
              </w:rPr>
            </w:pPr>
            <w:r w:rsidRPr="005030A1">
              <w:rPr>
                <w:snapToGrid w:val="0"/>
              </w:rPr>
              <w:t>0.1786</w:t>
            </w:r>
          </w:p>
        </w:tc>
      </w:tr>
      <w:tr w:rsidR="001574DA" w:rsidRPr="005030A1" w14:paraId="6B816A3D" w14:textId="77777777" w:rsidTr="001574DA">
        <w:trPr>
          <w:cantSplit/>
        </w:trPr>
        <w:tc>
          <w:tcPr>
            <w:tcW w:w="2040" w:type="dxa"/>
          </w:tcPr>
          <w:p w14:paraId="53E58A9C" w14:textId="77777777" w:rsidR="001574DA" w:rsidRPr="005030A1" w:rsidRDefault="001574DA" w:rsidP="001574DA">
            <w:pPr>
              <w:pStyle w:val="TableText"/>
              <w:jc w:val="center"/>
              <w:rPr>
                <w:snapToGrid w:val="0"/>
              </w:rPr>
            </w:pPr>
            <w:r w:rsidRPr="005030A1">
              <w:rPr>
                <w:snapToGrid w:val="0"/>
              </w:rPr>
              <w:t>71</w:t>
            </w:r>
          </w:p>
        </w:tc>
        <w:tc>
          <w:tcPr>
            <w:tcW w:w="1560" w:type="dxa"/>
          </w:tcPr>
          <w:p w14:paraId="28035E76" w14:textId="77777777" w:rsidR="001574DA" w:rsidRPr="005030A1" w:rsidRDefault="001574DA" w:rsidP="001574DA">
            <w:pPr>
              <w:pStyle w:val="TableText"/>
              <w:keepNext/>
              <w:tabs>
                <w:tab w:val="decimal" w:pos="262"/>
              </w:tabs>
              <w:jc w:val="center"/>
              <w:rPr>
                <w:snapToGrid w:val="0"/>
              </w:rPr>
            </w:pPr>
            <w:r w:rsidRPr="005030A1">
              <w:rPr>
                <w:snapToGrid w:val="0"/>
              </w:rPr>
              <w:t>11.2490</w:t>
            </w:r>
          </w:p>
        </w:tc>
        <w:tc>
          <w:tcPr>
            <w:tcW w:w="1560" w:type="dxa"/>
          </w:tcPr>
          <w:p w14:paraId="244B9BE7" w14:textId="77777777" w:rsidR="001574DA" w:rsidRPr="005030A1" w:rsidRDefault="001574DA" w:rsidP="001574DA">
            <w:pPr>
              <w:pStyle w:val="TableText"/>
              <w:jc w:val="center"/>
              <w:rPr>
                <w:snapToGrid w:val="0"/>
              </w:rPr>
            </w:pPr>
            <w:r w:rsidRPr="005030A1">
              <w:rPr>
                <w:snapToGrid w:val="0"/>
              </w:rPr>
              <w:t>0.6633</w:t>
            </w:r>
          </w:p>
        </w:tc>
        <w:tc>
          <w:tcPr>
            <w:tcW w:w="1560" w:type="dxa"/>
          </w:tcPr>
          <w:p w14:paraId="03A8A7E4" w14:textId="77777777" w:rsidR="001574DA" w:rsidRPr="005030A1" w:rsidRDefault="001574DA" w:rsidP="001574DA">
            <w:pPr>
              <w:pStyle w:val="TableText"/>
              <w:jc w:val="center"/>
              <w:rPr>
                <w:snapToGrid w:val="0"/>
              </w:rPr>
            </w:pPr>
            <w:r w:rsidRPr="005030A1">
              <w:rPr>
                <w:snapToGrid w:val="0"/>
              </w:rPr>
              <w:t>13.3211</w:t>
            </w:r>
          </w:p>
        </w:tc>
        <w:tc>
          <w:tcPr>
            <w:tcW w:w="1560" w:type="dxa"/>
          </w:tcPr>
          <w:p w14:paraId="783D876D" w14:textId="77777777" w:rsidR="001574DA" w:rsidRPr="005030A1" w:rsidRDefault="001574DA" w:rsidP="001574DA">
            <w:pPr>
              <w:pStyle w:val="TableText"/>
              <w:jc w:val="center"/>
              <w:rPr>
                <w:snapToGrid w:val="0"/>
              </w:rPr>
            </w:pPr>
            <w:r w:rsidRPr="005030A1">
              <w:rPr>
                <w:snapToGrid w:val="0"/>
              </w:rPr>
              <w:t>0.1788</w:t>
            </w:r>
          </w:p>
        </w:tc>
      </w:tr>
      <w:tr w:rsidR="001574DA" w:rsidRPr="005030A1" w14:paraId="53DD99DF" w14:textId="77777777" w:rsidTr="001574DA">
        <w:trPr>
          <w:cantSplit/>
        </w:trPr>
        <w:tc>
          <w:tcPr>
            <w:tcW w:w="2040" w:type="dxa"/>
          </w:tcPr>
          <w:p w14:paraId="5ED599EC" w14:textId="77777777" w:rsidR="001574DA" w:rsidRPr="005030A1" w:rsidRDefault="001574DA" w:rsidP="001574DA">
            <w:pPr>
              <w:pStyle w:val="TableText"/>
              <w:jc w:val="center"/>
              <w:rPr>
                <w:snapToGrid w:val="0"/>
              </w:rPr>
            </w:pPr>
            <w:r w:rsidRPr="005030A1">
              <w:rPr>
                <w:snapToGrid w:val="0"/>
              </w:rPr>
              <w:t>72</w:t>
            </w:r>
          </w:p>
        </w:tc>
        <w:tc>
          <w:tcPr>
            <w:tcW w:w="1560" w:type="dxa"/>
          </w:tcPr>
          <w:p w14:paraId="437EE500" w14:textId="77777777" w:rsidR="001574DA" w:rsidRPr="005030A1" w:rsidRDefault="001574DA" w:rsidP="001574DA">
            <w:pPr>
              <w:pStyle w:val="TableText"/>
              <w:keepNext/>
              <w:tabs>
                <w:tab w:val="decimal" w:pos="262"/>
              </w:tabs>
              <w:jc w:val="center"/>
              <w:rPr>
                <w:snapToGrid w:val="0"/>
              </w:rPr>
            </w:pPr>
            <w:r w:rsidRPr="005030A1">
              <w:rPr>
                <w:snapToGrid w:val="0"/>
              </w:rPr>
              <w:t>10.7986</w:t>
            </w:r>
          </w:p>
        </w:tc>
        <w:tc>
          <w:tcPr>
            <w:tcW w:w="1560" w:type="dxa"/>
          </w:tcPr>
          <w:p w14:paraId="76240AE9" w14:textId="77777777" w:rsidR="001574DA" w:rsidRPr="005030A1" w:rsidRDefault="001574DA" w:rsidP="001574DA">
            <w:pPr>
              <w:pStyle w:val="TableText"/>
              <w:jc w:val="center"/>
              <w:rPr>
                <w:snapToGrid w:val="0"/>
              </w:rPr>
            </w:pPr>
            <w:r w:rsidRPr="005030A1">
              <w:rPr>
                <w:snapToGrid w:val="0"/>
              </w:rPr>
              <w:t>0.6581</w:t>
            </w:r>
          </w:p>
        </w:tc>
        <w:tc>
          <w:tcPr>
            <w:tcW w:w="1560" w:type="dxa"/>
          </w:tcPr>
          <w:p w14:paraId="5FC38BA5" w14:textId="77777777" w:rsidR="001574DA" w:rsidRPr="005030A1" w:rsidRDefault="001574DA" w:rsidP="001574DA">
            <w:pPr>
              <w:pStyle w:val="TableText"/>
              <w:jc w:val="center"/>
              <w:rPr>
                <w:snapToGrid w:val="0"/>
              </w:rPr>
            </w:pPr>
            <w:r w:rsidRPr="005030A1">
              <w:rPr>
                <w:snapToGrid w:val="0"/>
              </w:rPr>
              <w:t>12.8129</w:t>
            </w:r>
          </w:p>
        </w:tc>
        <w:tc>
          <w:tcPr>
            <w:tcW w:w="1560" w:type="dxa"/>
          </w:tcPr>
          <w:p w14:paraId="6BD134A5" w14:textId="77777777" w:rsidR="001574DA" w:rsidRPr="005030A1" w:rsidRDefault="001574DA" w:rsidP="001574DA">
            <w:pPr>
              <w:pStyle w:val="TableText"/>
              <w:jc w:val="center"/>
              <w:rPr>
                <w:snapToGrid w:val="0"/>
              </w:rPr>
            </w:pPr>
            <w:r w:rsidRPr="005030A1">
              <w:rPr>
                <w:snapToGrid w:val="0"/>
              </w:rPr>
              <w:t>0.1788</w:t>
            </w:r>
          </w:p>
        </w:tc>
      </w:tr>
      <w:tr w:rsidR="001574DA" w:rsidRPr="005030A1" w14:paraId="303B512A" w14:textId="77777777" w:rsidTr="001574DA">
        <w:trPr>
          <w:cantSplit/>
        </w:trPr>
        <w:tc>
          <w:tcPr>
            <w:tcW w:w="2040" w:type="dxa"/>
          </w:tcPr>
          <w:p w14:paraId="7764EAA2" w14:textId="77777777" w:rsidR="001574DA" w:rsidRPr="005030A1" w:rsidRDefault="001574DA" w:rsidP="001574DA">
            <w:pPr>
              <w:pStyle w:val="TableText"/>
              <w:jc w:val="center"/>
              <w:rPr>
                <w:snapToGrid w:val="0"/>
              </w:rPr>
            </w:pPr>
            <w:r w:rsidRPr="005030A1">
              <w:rPr>
                <w:snapToGrid w:val="0"/>
              </w:rPr>
              <w:t>73</w:t>
            </w:r>
          </w:p>
        </w:tc>
        <w:tc>
          <w:tcPr>
            <w:tcW w:w="1560" w:type="dxa"/>
          </w:tcPr>
          <w:p w14:paraId="758A34E5" w14:textId="77777777" w:rsidR="001574DA" w:rsidRPr="005030A1" w:rsidRDefault="001574DA" w:rsidP="001574DA">
            <w:pPr>
              <w:pStyle w:val="TableText"/>
              <w:keepNext/>
              <w:tabs>
                <w:tab w:val="decimal" w:pos="262"/>
              </w:tabs>
              <w:jc w:val="center"/>
              <w:rPr>
                <w:snapToGrid w:val="0"/>
              </w:rPr>
            </w:pPr>
            <w:r w:rsidRPr="005030A1">
              <w:rPr>
                <w:snapToGrid w:val="0"/>
              </w:rPr>
              <w:t>10.3529</w:t>
            </w:r>
          </w:p>
        </w:tc>
        <w:tc>
          <w:tcPr>
            <w:tcW w:w="1560" w:type="dxa"/>
          </w:tcPr>
          <w:p w14:paraId="521C32B2" w14:textId="77777777" w:rsidR="001574DA" w:rsidRPr="005030A1" w:rsidRDefault="001574DA" w:rsidP="001574DA">
            <w:pPr>
              <w:pStyle w:val="TableText"/>
              <w:jc w:val="center"/>
              <w:rPr>
                <w:snapToGrid w:val="0"/>
              </w:rPr>
            </w:pPr>
            <w:r w:rsidRPr="005030A1">
              <w:rPr>
                <w:snapToGrid w:val="0"/>
              </w:rPr>
              <w:t>0.6521</w:t>
            </w:r>
          </w:p>
        </w:tc>
        <w:tc>
          <w:tcPr>
            <w:tcW w:w="1560" w:type="dxa"/>
          </w:tcPr>
          <w:p w14:paraId="1ED1BA19" w14:textId="77777777" w:rsidR="001574DA" w:rsidRPr="005030A1" w:rsidRDefault="001574DA" w:rsidP="001574DA">
            <w:pPr>
              <w:pStyle w:val="TableText"/>
              <w:jc w:val="center"/>
              <w:rPr>
                <w:snapToGrid w:val="0"/>
              </w:rPr>
            </w:pPr>
            <w:r w:rsidRPr="005030A1">
              <w:rPr>
                <w:snapToGrid w:val="0"/>
              </w:rPr>
              <w:t>12.3046</w:t>
            </w:r>
          </w:p>
        </w:tc>
        <w:tc>
          <w:tcPr>
            <w:tcW w:w="1560" w:type="dxa"/>
          </w:tcPr>
          <w:p w14:paraId="6EDD05FB" w14:textId="77777777" w:rsidR="001574DA" w:rsidRPr="005030A1" w:rsidRDefault="001574DA" w:rsidP="001574DA">
            <w:pPr>
              <w:pStyle w:val="TableText"/>
              <w:jc w:val="center"/>
              <w:rPr>
                <w:snapToGrid w:val="0"/>
              </w:rPr>
            </w:pPr>
            <w:r w:rsidRPr="005030A1">
              <w:rPr>
                <w:snapToGrid w:val="0"/>
              </w:rPr>
              <w:t>0.1786</w:t>
            </w:r>
          </w:p>
        </w:tc>
      </w:tr>
      <w:tr w:rsidR="001574DA" w:rsidRPr="005030A1" w14:paraId="2F89C695" w14:textId="77777777" w:rsidTr="001574DA">
        <w:trPr>
          <w:cantSplit/>
        </w:trPr>
        <w:tc>
          <w:tcPr>
            <w:tcW w:w="2040" w:type="dxa"/>
          </w:tcPr>
          <w:p w14:paraId="6EA59025" w14:textId="77777777" w:rsidR="001574DA" w:rsidRPr="005030A1" w:rsidRDefault="001574DA" w:rsidP="001574DA">
            <w:pPr>
              <w:pStyle w:val="TableText"/>
              <w:jc w:val="center"/>
              <w:rPr>
                <w:snapToGrid w:val="0"/>
              </w:rPr>
            </w:pPr>
            <w:r w:rsidRPr="005030A1">
              <w:rPr>
                <w:snapToGrid w:val="0"/>
              </w:rPr>
              <w:t>74</w:t>
            </w:r>
          </w:p>
        </w:tc>
        <w:tc>
          <w:tcPr>
            <w:tcW w:w="1560" w:type="dxa"/>
          </w:tcPr>
          <w:p w14:paraId="6097DE1D" w14:textId="77777777" w:rsidR="001574DA" w:rsidRPr="005030A1" w:rsidRDefault="001574DA" w:rsidP="001574DA">
            <w:pPr>
              <w:pStyle w:val="TableText"/>
              <w:keepNext/>
              <w:tabs>
                <w:tab w:val="decimal" w:pos="262"/>
              </w:tabs>
              <w:jc w:val="center"/>
              <w:rPr>
                <w:snapToGrid w:val="0"/>
              </w:rPr>
            </w:pPr>
            <w:r w:rsidRPr="005030A1">
              <w:rPr>
                <w:snapToGrid w:val="0"/>
              </w:rPr>
              <w:t>9.9114</w:t>
            </w:r>
          </w:p>
        </w:tc>
        <w:tc>
          <w:tcPr>
            <w:tcW w:w="1560" w:type="dxa"/>
          </w:tcPr>
          <w:p w14:paraId="3D30F659" w14:textId="77777777" w:rsidR="001574DA" w:rsidRPr="005030A1" w:rsidRDefault="001574DA" w:rsidP="001574DA">
            <w:pPr>
              <w:pStyle w:val="TableText"/>
              <w:jc w:val="center"/>
              <w:rPr>
                <w:snapToGrid w:val="0"/>
              </w:rPr>
            </w:pPr>
            <w:r w:rsidRPr="005030A1">
              <w:rPr>
                <w:snapToGrid w:val="0"/>
              </w:rPr>
              <w:t>0.6453</w:t>
            </w:r>
          </w:p>
        </w:tc>
        <w:tc>
          <w:tcPr>
            <w:tcW w:w="1560" w:type="dxa"/>
          </w:tcPr>
          <w:p w14:paraId="1A6778D2" w14:textId="77777777" w:rsidR="001574DA" w:rsidRPr="005030A1" w:rsidRDefault="001574DA" w:rsidP="001574DA">
            <w:pPr>
              <w:pStyle w:val="TableText"/>
              <w:jc w:val="center"/>
              <w:rPr>
                <w:snapToGrid w:val="0"/>
              </w:rPr>
            </w:pPr>
            <w:r w:rsidRPr="005030A1">
              <w:rPr>
                <w:snapToGrid w:val="0"/>
              </w:rPr>
              <w:t>11.7973</w:t>
            </w:r>
          </w:p>
        </w:tc>
        <w:tc>
          <w:tcPr>
            <w:tcW w:w="1560" w:type="dxa"/>
          </w:tcPr>
          <w:p w14:paraId="0E92C484" w14:textId="77777777" w:rsidR="001574DA" w:rsidRPr="005030A1" w:rsidRDefault="001574DA" w:rsidP="001574DA">
            <w:pPr>
              <w:pStyle w:val="TableText"/>
              <w:jc w:val="center"/>
              <w:rPr>
                <w:snapToGrid w:val="0"/>
              </w:rPr>
            </w:pPr>
            <w:r w:rsidRPr="005030A1">
              <w:rPr>
                <w:snapToGrid w:val="0"/>
              </w:rPr>
              <w:t>0.1784</w:t>
            </w:r>
          </w:p>
        </w:tc>
      </w:tr>
      <w:tr w:rsidR="001574DA" w:rsidRPr="005030A1" w14:paraId="7946E39A" w14:textId="77777777" w:rsidTr="001574DA">
        <w:trPr>
          <w:cantSplit/>
        </w:trPr>
        <w:tc>
          <w:tcPr>
            <w:tcW w:w="2040" w:type="dxa"/>
          </w:tcPr>
          <w:p w14:paraId="539418AC" w14:textId="77777777" w:rsidR="001574DA" w:rsidRPr="005030A1" w:rsidRDefault="001574DA" w:rsidP="001574DA">
            <w:pPr>
              <w:pStyle w:val="TableText"/>
              <w:jc w:val="center"/>
              <w:rPr>
                <w:snapToGrid w:val="0"/>
              </w:rPr>
            </w:pPr>
            <w:r w:rsidRPr="005030A1">
              <w:rPr>
                <w:snapToGrid w:val="0"/>
              </w:rPr>
              <w:t>75</w:t>
            </w:r>
          </w:p>
        </w:tc>
        <w:tc>
          <w:tcPr>
            <w:tcW w:w="1560" w:type="dxa"/>
          </w:tcPr>
          <w:p w14:paraId="73835074" w14:textId="77777777" w:rsidR="001574DA" w:rsidRPr="005030A1" w:rsidRDefault="001574DA" w:rsidP="001574DA">
            <w:pPr>
              <w:pStyle w:val="TableText"/>
              <w:keepNext/>
              <w:tabs>
                <w:tab w:val="decimal" w:pos="262"/>
              </w:tabs>
              <w:jc w:val="center"/>
              <w:rPr>
                <w:snapToGrid w:val="0"/>
              </w:rPr>
            </w:pPr>
            <w:r w:rsidRPr="005030A1">
              <w:rPr>
                <w:snapToGrid w:val="0"/>
              </w:rPr>
              <w:t>9.4751</w:t>
            </w:r>
          </w:p>
        </w:tc>
        <w:tc>
          <w:tcPr>
            <w:tcW w:w="1560" w:type="dxa"/>
          </w:tcPr>
          <w:p w14:paraId="0FB26768" w14:textId="77777777" w:rsidR="001574DA" w:rsidRPr="005030A1" w:rsidRDefault="001574DA" w:rsidP="001574DA">
            <w:pPr>
              <w:pStyle w:val="TableText"/>
              <w:jc w:val="center"/>
              <w:rPr>
                <w:snapToGrid w:val="0"/>
              </w:rPr>
            </w:pPr>
            <w:r w:rsidRPr="005030A1">
              <w:rPr>
                <w:snapToGrid w:val="0"/>
              </w:rPr>
              <w:t>0.6377</w:t>
            </w:r>
          </w:p>
        </w:tc>
        <w:tc>
          <w:tcPr>
            <w:tcW w:w="1560" w:type="dxa"/>
          </w:tcPr>
          <w:p w14:paraId="4A35BE99" w14:textId="77777777" w:rsidR="001574DA" w:rsidRPr="005030A1" w:rsidRDefault="001574DA" w:rsidP="001574DA">
            <w:pPr>
              <w:pStyle w:val="TableText"/>
              <w:jc w:val="center"/>
              <w:rPr>
                <w:snapToGrid w:val="0"/>
              </w:rPr>
            </w:pPr>
            <w:r w:rsidRPr="005030A1">
              <w:rPr>
                <w:snapToGrid w:val="0"/>
              </w:rPr>
              <w:t>11.2925</w:t>
            </w:r>
          </w:p>
        </w:tc>
        <w:tc>
          <w:tcPr>
            <w:tcW w:w="1560" w:type="dxa"/>
          </w:tcPr>
          <w:p w14:paraId="0ADDC7CE" w14:textId="77777777" w:rsidR="001574DA" w:rsidRPr="005030A1" w:rsidRDefault="001574DA" w:rsidP="001574DA">
            <w:pPr>
              <w:pStyle w:val="TableText"/>
              <w:jc w:val="center"/>
              <w:rPr>
                <w:snapToGrid w:val="0"/>
              </w:rPr>
            </w:pPr>
            <w:r w:rsidRPr="005030A1">
              <w:rPr>
                <w:snapToGrid w:val="0"/>
              </w:rPr>
              <w:t>0.1779</w:t>
            </w:r>
          </w:p>
        </w:tc>
      </w:tr>
      <w:tr w:rsidR="001574DA" w:rsidRPr="005030A1" w14:paraId="423060C6" w14:textId="77777777" w:rsidTr="001574DA">
        <w:trPr>
          <w:cantSplit/>
        </w:trPr>
        <w:tc>
          <w:tcPr>
            <w:tcW w:w="2040" w:type="dxa"/>
          </w:tcPr>
          <w:p w14:paraId="2F968CDF" w14:textId="77777777" w:rsidR="001574DA" w:rsidRPr="005030A1" w:rsidRDefault="001574DA" w:rsidP="001574DA">
            <w:pPr>
              <w:pStyle w:val="TableText"/>
              <w:jc w:val="center"/>
              <w:rPr>
                <w:snapToGrid w:val="0"/>
              </w:rPr>
            </w:pPr>
            <w:r w:rsidRPr="005030A1">
              <w:rPr>
                <w:snapToGrid w:val="0"/>
              </w:rPr>
              <w:t>76</w:t>
            </w:r>
          </w:p>
        </w:tc>
        <w:tc>
          <w:tcPr>
            <w:tcW w:w="1560" w:type="dxa"/>
          </w:tcPr>
          <w:p w14:paraId="3DA71FA7" w14:textId="77777777" w:rsidR="001574DA" w:rsidRPr="005030A1" w:rsidRDefault="001574DA" w:rsidP="001574DA">
            <w:pPr>
              <w:pStyle w:val="TableText"/>
              <w:keepNext/>
              <w:tabs>
                <w:tab w:val="decimal" w:pos="262"/>
              </w:tabs>
              <w:jc w:val="center"/>
              <w:rPr>
                <w:snapToGrid w:val="0"/>
              </w:rPr>
            </w:pPr>
            <w:r w:rsidRPr="005030A1">
              <w:rPr>
                <w:snapToGrid w:val="0"/>
              </w:rPr>
              <w:t>9.0457</w:t>
            </w:r>
          </w:p>
        </w:tc>
        <w:tc>
          <w:tcPr>
            <w:tcW w:w="1560" w:type="dxa"/>
          </w:tcPr>
          <w:p w14:paraId="4F761EF0" w14:textId="77777777" w:rsidR="001574DA" w:rsidRPr="005030A1" w:rsidRDefault="001574DA" w:rsidP="001574DA">
            <w:pPr>
              <w:pStyle w:val="TableText"/>
              <w:jc w:val="center"/>
              <w:rPr>
                <w:snapToGrid w:val="0"/>
              </w:rPr>
            </w:pPr>
            <w:r w:rsidRPr="005030A1">
              <w:rPr>
                <w:snapToGrid w:val="0"/>
              </w:rPr>
              <w:t>0.6292</w:t>
            </w:r>
          </w:p>
        </w:tc>
        <w:tc>
          <w:tcPr>
            <w:tcW w:w="1560" w:type="dxa"/>
          </w:tcPr>
          <w:p w14:paraId="018DABCB" w14:textId="77777777" w:rsidR="001574DA" w:rsidRPr="005030A1" w:rsidRDefault="001574DA" w:rsidP="001574DA">
            <w:pPr>
              <w:pStyle w:val="TableText"/>
              <w:jc w:val="center"/>
              <w:rPr>
                <w:snapToGrid w:val="0"/>
              </w:rPr>
            </w:pPr>
            <w:r w:rsidRPr="005030A1">
              <w:rPr>
                <w:snapToGrid w:val="0"/>
              </w:rPr>
              <w:t>10.7919</w:t>
            </w:r>
          </w:p>
        </w:tc>
        <w:tc>
          <w:tcPr>
            <w:tcW w:w="1560" w:type="dxa"/>
          </w:tcPr>
          <w:p w14:paraId="33042C9D" w14:textId="77777777" w:rsidR="001574DA" w:rsidRPr="005030A1" w:rsidRDefault="001574DA" w:rsidP="001574DA">
            <w:pPr>
              <w:pStyle w:val="TableText"/>
              <w:jc w:val="center"/>
              <w:rPr>
                <w:snapToGrid w:val="0"/>
              </w:rPr>
            </w:pPr>
            <w:r w:rsidRPr="005030A1">
              <w:rPr>
                <w:snapToGrid w:val="0"/>
              </w:rPr>
              <w:t>0.1774</w:t>
            </w:r>
          </w:p>
        </w:tc>
      </w:tr>
      <w:tr w:rsidR="001574DA" w:rsidRPr="005030A1" w14:paraId="1499D49C" w14:textId="77777777" w:rsidTr="001574DA">
        <w:trPr>
          <w:cantSplit/>
        </w:trPr>
        <w:tc>
          <w:tcPr>
            <w:tcW w:w="2040" w:type="dxa"/>
          </w:tcPr>
          <w:p w14:paraId="54FD53D3" w14:textId="77777777" w:rsidR="001574DA" w:rsidRPr="005030A1" w:rsidRDefault="001574DA" w:rsidP="001574DA">
            <w:pPr>
              <w:pStyle w:val="TableText"/>
              <w:jc w:val="center"/>
              <w:rPr>
                <w:snapToGrid w:val="0"/>
              </w:rPr>
            </w:pPr>
            <w:r w:rsidRPr="005030A1">
              <w:rPr>
                <w:snapToGrid w:val="0"/>
              </w:rPr>
              <w:t>77</w:t>
            </w:r>
          </w:p>
        </w:tc>
        <w:tc>
          <w:tcPr>
            <w:tcW w:w="1560" w:type="dxa"/>
          </w:tcPr>
          <w:p w14:paraId="1585972D" w14:textId="77777777" w:rsidR="001574DA" w:rsidRPr="005030A1" w:rsidRDefault="001574DA" w:rsidP="001574DA">
            <w:pPr>
              <w:pStyle w:val="TableText"/>
              <w:keepNext/>
              <w:tabs>
                <w:tab w:val="decimal" w:pos="262"/>
              </w:tabs>
              <w:jc w:val="center"/>
              <w:rPr>
                <w:snapToGrid w:val="0"/>
              </w:rPr>
            </w:pPr>
            <w:r w:rsidRPr="005030A1">
              <w:rPr>
                <w:snapToGrid w:val="0"/>
              </w:rPr>
              <w:t>8.6255</w:t>
            </w:r>
          </w:p>
        </w:tc>
        <w:tc>
          <w:tcPr>
            <w:tcW w:w="1560" w:type="dxa"/>
          </w:tcPr>
          <w:p w14:paraId="410564CD" w14:textId="77777777" w:rsidR="001574DA" w:rsidRPr="005030A1" w:rsidRDefault="001574DA" w:rsidP="001574DA">
            <w:pPr>
              <w:pStyle w:val="TableText"/>
              <w:jc w:val="center"/>
              <w:rPr>
                <w:snapToGrid w:val="0"/>
              </w:rPr>
            </w:pPr>
            <w:r w:rsidRPr="005030A1">
              <w:rPr>
                <w:snapToGrid w:val="0"/>
              </w:rPr>
              <w:t>0.6197</w:t>
            </w:r>
          </w:p>
        </w:tc>
        <w:tc>
          <w:tcPr>
            <w:tcW w:w="1560" w:type="dxa"/>
          </w:tcPr>
          <w:p w14:paraId="06F8E2F2" w14:textId="77777777" w:rsidR="001574DA" w:rsidRPr="005030A1" w:rsidRDefault="001574DA" w:rsidP="001574DA">
            <w:pPr>
              <w:pStyle w:val="TableText"/>
              <w:jc w:val="center"/>
              <w:rPr>
                <w:snapToGrid w:val="0"/>
              </w:rPr>
            </w:pPr>
            <w:r w:rsidRPr="005030A1">
              <w:rPr>
                <w:snapToGrid w:val="0"/>
              </w:rPr>
              <w:t>10.2979</w:t>
            </w:r>
          </w:p>
        </w:tc>
        <w:tc>
          <w:tcPr>
            <w:tcW w:w="1560" w:type="dxa"/>
          </w:tcPr>
          <w:p w14:paraId="1527028F" w14:textId="77777777" w:rsidR="001574DA" w:rsidRPr="005030A1" w:rsidRDefault="001574DA" w:rsidP="001574DA">
            <w:pPr>
              <w:pStyle w:val="TableText"/>
              <w:jc w:val="center"/>
              <w:rPr>
                <w:snapToGrid w:val="0"/>
              </w:rPr>
            </w:pPr>
            <w:r w:rsidRPr="005030A1">
              <w:rPr>
                <w:snapToGrid w:val="0"/>
              </w:rPr>
              <w:t>0.1766</w:t>
            </w:r>
          </w:p>
        </w:tc>
      </w:tr>
      <w:tr w:rsidR="001574DA" w:rsidRPr="005030A1" w14:paraId="52FB583D" w14:textId="77777777" w:rsidTr="001574DA">
        <w:trPr>
          <w:cantSplit/>
        </w:trPr>
        <w:tc>
          <w:tcPr>
            <w:tcW w:w="2040" w:type="dxa"/>
          </w:tcPr>
          <w:p w14:paraId="6C7E2209" w14:textId="77777777" w:rsidR="001574DA" w:rsidRPr="005030A1" w:rsidRDefault="001574DA" w:rsidP="001574DA">
            <w:pPr>
              <w:pStyle w:val="TableText"/>
              <w:jc w:val="center"/>
              <w:rPr>
                <w:snapToGrid w:val="0"/>
              </w:rPr>
            </w:pPr>
            <w:r w:rsidRPr="005030A1">
              <w:rPr>
                <w:snapToGrid w:val="0"/>
              </w:rPr>
              <w:t>78</w:t>
            </w:r>
          </w:p>
        </w:tc>
        <w:tc>
          <w:tcPr>
            <w:tcW w:w="1560" w:type="dxa"/>
          </w:tcPr>
          <w:p w14:paraId="3DECAA68" w14:textId="77777777" w:rsidR="001574DA" w:rsidRPr="005030A1" w:rsidRDefault="001574DA" w:rsidP="001574DA">
            <w:pPr>
              <w:pStyle w:val="TableText"/>
              <w:keepNext/>
              <w:tabs>
                <w:tab w:val="decimal" w:pos="262"/>
              </w:tabs>
              <w:jc w:val="center"/>
              <w:rPr>
                <w:snapToGrid w:val="0"/>
              </w:rPr>
            </w:pPr>
            <w:r w:rsidRPr="005030A1">
              <w:rPr>
                <w:snapToGrid w:val="0"/>
              </w:rPr>
              <w:t>8.2168</w:t>
            </w:r>
          </w:p>
        </w:tc>
        <w:tc>
          <w:tcPr>
            <w:tcW w:w="1560" w:type="dxa"/>
          </w:tcPr>
          <w:p w14:paraId="3B522A6E" w14:textId="77777777" w:rsidR="001574DA" w:rsidRPr="005030A1" w:rsidRDefault="001574DA" w:rsidP="001574DA">
            <w:pPr>
              <w:pStyle w:val="TableText"/>
              <w:jc w:val="center"/>
              <w:rPr>
                <w:snapToGrid w:val="0"/>
              </w:rPr>
            </w:pPr>
            <w:r w:rsidRPr="005030A1">
              <w:rPr>
                <w:snapToGrid w:val="0"/>
              </w:rPr>
              <w:t>0.6092</w:t>
            </w:r>
          </w:p>
        </w:tc>
        <w:tc>
          <w:tcPr>
            <w:tcW w:w="1560" w:type="dxa"/>
          </w:tcPr>
          <w:p w14:paraId="5A327ED9" w14:textId="77777777" w:rsidR="001574DA" w:rsidRPr="005030A1" w:rsidRDefault="001574DA" w:rsidP="001574DA">
            <w:pPr>
              <w:pStyle w:val="TableText"/>
              <w:jc w:val="center"/>
              <w:rPr>
                <w:snapToGrid w:val="0"/>
              </w:rPr>
            </w:pPr>
            <w:r w:rsidRPr="005030A1">
              <w:rPr>
                <w:snapToGrid w:val="0"/>
              </w:rPr>
              <w:t>9.8127</w:t>
            </w:r>
          </w:p>
        </w:tc>
        <w:tc>
          <w:tcPr>
            <w:tcW w:w="1560" w:type="dxa"/>
          </w:tcPr>
          <w:p w14:paraId="5E393035" w14:textId="77777777" w:rsidR="001574DA" w:rsidRPr="005030A1" w:rsidRDefault="001574DA" w:rsidP="001574DA">
            <w:pPr>
              <w:pStyle w:val="TableText"/>
              <w:jc w:val="center"/>
              <w:rPr>
                <w:snapToGrid w:val="0"/>
              </w:rPr>
            </w:pPr>
            <w:r w:rsidRPr="005030A1">
              <w:rPr>
                <w:snapToGrid w:val="0"/>
              </w:rPr>
              <w:t>0.1757</w:t>
            </w:r>
          </w:p>
        </w:tc>
      </w:tr>
      <w:tr w:rsidR="001574DA" w:rsidRPr="005030A1" w14:paraId="405F49AC" w14:textId="77777777" w:rsidTr="001574DA">
        <w:trPr>
          <w:cantSplit/>
        </w:trPr>
        <w:tc>
          <w:tcPr>
            <w:tcW w:w="2040" w:type="dxa"/>
          </w:tcPr>
          <w:p w14:paraId="0F750716" w14:textId="77777777" w:rsidR="001574DA" w:rsidRPr="005030A1" w:rsidRDefault="001574DA" w:rsidP="001574DA">
            <w:pPr>
              <w:pStyle w:val="TableText"/>
              <w:jc w:val="center"/>
              <w:rPr>
                <w:snapToGrid w:val="0"/>
              </w:rPr>
            </w:pPr>
            <w:r w:rsidRPr="005030A1">
              <w:rPr>
                <w:snapToGrid w:val="0"/>
              </w:rPr>
              <w:t>79</w:t>
            </w:r>
          </w:p>
        </w:tc>
        <w:tc>
          <w:tcPr>
            <w:tcW w:w="1560" w:type="dxa"/>
          </w:tcPr>
          <w:p w14:paraId="179D9230" w14:textId="77777777" w:rsidR="001574DA" w:rsidRPr="005030A1" w:rsidRDefault="001574DA" w:rsidP="001574DA">
            <w:pPr>
              <w:pStyle w:val="TableText"/>
              <w:keepNext/>
              <w:tabs>
                <w:tab w:val="decimal" w:pos="262"/>
              </w:tabs>
              <w:jc w:val="center"/>
              <w:rPr>
                <w:snapToGrid w:val="0"/>
              </w:rPr>
            </w:pPr>
            <w:r w:rsidRPr="005030A1">
              <w:rPr>
                <w:snapToGrid w:val="0"/>
              </w:rPr>
              <w:t>7.8213</w:t>
            </w:r>
          </w:p>
        </w:tc>
        <w:tc>
          <w:tcPr>
            <w:tcW w:w="1560" w:type="dxa"/>
          </w:tcPr>
          <w:p w14:paraId="12FE01F3" w14:textId="77777777" w:rsidR="001574DA" w:rsidRPr="005030A1" w:rsidRDefault="001574DA" w:rsidP="001574DA">
            <w:pPr>
              <w:pStyle w:val="TableText"/>
              <w:jc w:val="center"/>
              <w:rPr>
                <w:snapToGrid w:val="0"/>
              </w:rPr>
            </w:pPr>
            <w:r w:rsidRPr="005030A1">
              <w:rPr>
                <w:snapToGrid w:val="0"/>
              </w:rPr>
              <w:t>0.5977</w:t>
            </w:r>
          </w:p>
        </w:tc>
        <w:tc>
          <w:tcPr>
            <w:tcW w:w="1560" w:type="dxa"/>
          </w:tcPr>
          <w:p w14:paraId="359D77D5" w14:textId="77777777" w:rsidR="001574DA" w:rsidRPr="005030A1" w:rsidRDefault="001574DA" w:rsidP="001574DA">
            <w:pPr>
              <w:pStyle w:val="TableText"/>
              <w:jc w:val="center"/>
              <w:rPr>
                <w:snapToGrid w:val="0"/>
              </w:rPr>
            </w:pPr>
            <w:r w:rsidRPr="005030A1">
              <w:rPr>
                <w:snapToGrid w:val="0"/>
              </w:rPr>
              <w:t>9.3386</w:t>
            </w:r>
          </w:p>
        </w:tc>
        <w:tc>
          <w:tcPr>
            <w:tcW w:w="1560" w:type="dxa"/>
          </w:tcPr>
          <w:p w14:paraId="750AF4D3" w14:textId="77777777" w:rsidR="001574DA" w:rsidRPr="005030A1" w:rsidRDefault="001574DA" w:rsidP="001574DA">
            <w:pPr>
              <w:pStyle w:val="TableText"/>
              <w:jc w:val="center"/>
              <w:rPr>
                <w:snapToGrid w:val="0"/>
              </w:rPr>
            </w:pPr>
            <w:r w:rsidRPr="005030A1">
              <w:rPr>
                <w:snapToGrid w:val="0"/>
              </w:rPr>
              <w:t>0.1746</w:t>
            </w:r>
          </w:p>
        </w:tc>
      </w:tr>
      <w:tr w:rsidR="001574DA" w:rsidRPr="005030A1" w14:paraId="6C665380" w14:textId="77777777" w:rsidTr="001574DA">
        <w:trPr>
          <w:cantSplit/>
        </w:trPr>
        <w:tc>
          <w:tcPr>
            <w:tcW w:w="2040" w:type="dxa"/>
          </w:tcPr>
          <w:p w14:paraId="229A319D" w14:textId="77777777" w:rsidR="001574DA" w:rsidRPr="005030A1" w:rsidRDefault="001574DA" w:rsidP="001574DA">
            <w:pPr>
              <w:pStyle w:val="TableText"/>
              <w:jc w:val="center"/>
              <w:rPr>
                <w:snapToGrid w:val="0"/>
              </w:rPr>
            </w:pPr>
            <w:r w:rsidRPr="005030A1">
              <w:rPr>
                <w:snapToGrid w:val="0"/>
              </w:rPr>
              <w:t>80</w:t>
            </w:r>
          </w:p>
        </w:tc>
        <w:tc>
          <w:tcPr>
            <w:tcW w:w="1560" w:type="dxa"/>
          </w:tcPr>
          <w:p w14:paraId="106E1D9E" w14:textId="77777777" w:rsidR="001574DA" w:rsidRPr="005030A1" w:rsidRDefault="001574DA" w:rsidP="001574DA">
            <w:pPr>
              <w:pStyle w:val="TableText"/>
              <w:keepNext/>
              <w:tabs>
                <w:tab w:val="decimal" w:pos="262"/>
              </w:tabs>
              <w:jc w:val="center"/>
              <w:rPr>
                <w:snapToGrid w:val="0"/>
              </w:rPr>
            </w:pPr>
            <w:r w:rsidRPr="005030A1">
              <w:rPr>
                <w:snapToGrid w:val="0"/>
              </w:rPr>
              <w:t>7.4407</w:t>
            </w:r>
          </w:p>
        </w:tc>
        <w:tc>
          <w:tcPr>
            <w:tcW w:w="1560" w:type="dxa"/>
          </w:tcPr>
          <w:p w14:paraId="6B72F81C" w14:textId="77777777" w:rsidR="001574DA" w:rsidRPr="005030A1" w:rsidRDefault="001574DA" w:rsidP="001574DA">
            <w:pPr>
              <w:pStyle w:val="TableText"/>
              <w:jc w:val="center"/>
              <w:rPr>
                <w:snapToGrid w:val="0"/>
              </w:rPr>
            </w:pPr>
            <w:r w:rsidRPr="005030A1">
              <w:rPr>
                <w:snapToGrid w:val="0"/>
              </w:rPr>
              <w:t>0.5852</w:t>
            </w:r>
          </w:p>
        </w:tc>
        <w:tc>
          <w:tcPr>
            <w:tcW w:w="1560" w:type="dxa"/>
          </w:tcPr>
          <w:p w14:paraId="34A52F7A" w14:textId="77777777" w:rsidR="001574DA" w:rsidRPr="005030A1" w:rsidRDefault="001574DA" w:rsidP="001574DA">
            <w:pPr>
              <w:pStyle w:val="TableText"/>
              <w:jc w:val="center"/>
              <w:rPr>
                <w:snapToGrid w:val="0"/>
              </w:rPr>
            </w:pPr>
            <w:r w:rsidRPr="005030A1">
              <w:rPr>
                <w:snapToGrid w:val="0"/>
              </w:rPr>
              <w:t>8.8770</w:t>
            </w:r>
          </w:p>
        </w:tc>
        <w:tc>
          <w:tcPr>
            <w:tcW w:w="1560" w:type="dxa"/>
          </w:tcPr>
          <w:p w14:paraId="401B24FA" w14:textId="77777777" w:rsidR="001574DA" w:rsidRPr="005030A1" w:rsidRDefault="001574DA" w:rsidP="001574DA">
            <w:pPr>
              <w:pStyle w:val="TableText"/>
              <w:jc w:val="center"/>
              <w:rPr>
                <w:snapToGrid w:val="0"/>
              </w:rPr>
            </w:pPr>
            <w:r w:rsidRPr="005030A1">
              <w:rPr>
                <w:snapToGrid w:val="0"/>
              </w:rPr>
              <w:t>0.1733</w:t>
            </w:r>
          </w:p>
        </w:tc>
      </w:tr>
      <w:tr w:rsidR="001574DA" w:rsidRPr="005030A1" w14:paraId="587A20BF" w14:textId="77777777" w:rsidTr="001574DA">
        <w:trPr>
          <w:cantSplit/>
        </w:trPr>
        <w:tc>
          <w:tcPr>
            <w:tcW w:w="2040" w:type="dxa"/>
          </w:tcPr>
          <w:p w14:paraId="2C9E36AF" w14:textId="77777777" w:rsidR="001574DA" w:rsidRPr="005030A1" w:rsidRDefault="001574DA" w:rsidP="001574DA">
            <w:pPr>
              <w:pStyle w:val="TableText"/>
              <w:jc w:val="center"/>
              <w:rPr>
                <w:snapToGrid w:val="0"/>
              </w:rPr>
            </w:pPr>
            <w:r w:rsidRPr="005030A1">
              <w:rPr>
                <w:snapToGrid w:val="0"/>
              </w:rPr>
              <w:t>81</w:t>
            </w:r>
          </w:p>
        </w:tc>
        <w:tc>
          <w:tcPr>
            <w:tcW w:w="1560" w:type="dxa"/>
          </w:tcPr>
          <w:p w14:paraId="4CA4A1AE" w14:textId="77777777" w:rsidR="001574DA" w:rsidRPr="005030A1" w:rsidRDefault="001574DA" w:rsidP="001574DA">
            <w:pPr>
              <w:pStyle w:val="TableText"/>
              <w:keepNext/>
              <w:tabs>
                <w:tab w:val="decimal" w:pos="262"/>
              </w:tabs>
              <w:jc w:val="center"/>
              <w:rPr>
                <w:snapToGrid w:val="0"/>
              </w:rPr>
            </w:pPr>
            <w:r w:rsidRPr="005030A1">
              <w:rPr>
                <w:snapToGrid w:val="0"/>
              </w:rPr>
              <w:t>7.0760</w:t>
            </w:r>
          </w:p>
        </w:tc>
        <w:tc>
          <w:tcPr>
            <w:tcW w:w="1560" w:type="dxa"/>
          </w:tcPr>
          <w:p w14:paraId="62DB5C56" w14:textId="77777777" w:rsidR="001574DA" w:rsidRPr="005030A1" w:rsidRDefault="001574DA" w:rsidP="001574DA">
            <w:pPr>
              <w:pStyle w:val="TableText"/>
              <w:jc w:val="center"/>
              <w:rPr>
                <w:snapToGrid w:val="0"/>
              </w:rPr>
            </w:pPr>
            <w:r w:rsidRPr="005030A1">
              <w:rPr>
                <w:snapToGrid w:val="0"/>
              </w:rPr>
              <w:t>0.5717</w:t>
            </w:r>
          </w:p>
        </w:tc>
        <w:tc>
          <w:tcPr>
            <w:tcW w:w="1560" w:type="dxa"/>
          </w:tcPr>
          <w:p w14:paraId="14723E10" w14:textId="77777777" w:rsidR="001574DA" w:rsidRPr="005030A1" w:rsidRDefault="001574DA" w:rsidP="001574DA">
            <w:pPr>
              <w:pStyle w:val="TableText"/>
              <w:jc w:val="center"/>
              <w:rPr>
                <w:snapToGrid w:val="0"/>
              </w:rPr>
            </w:pPr>
            <w:r w:rsidRPr="005030A1">
              <w:rPr>
                <w:snapToGrid w:val="0"/>
              </w:rPr>
              <w:t>8.4279</w:t>
            </w:r>
          </w:p>
        </w:tc>
        <w:tc>
          <w:tcPr>
            <w:tcW w:w="1560" w:type="dxa"/>
          </w:tcPr>
          <w:p w14:paraId="7DC3B816" w14:textId="77777777" w:rsidR="001574DA" w:rsidRPr="005030A1" w:rsidRDefault="001574DA" w:rsidP="001574DA">
            <w:pPr>
              <w:pStyle w:val="TableText"/>
              <w:jc w:val="center"/>
              <w:rPr>
                <w:snapToGrid w:val="0"/>
              </w:rPr>
            </w:pPr>
            <w:r w:rsidRPr="005030A1">
              <w:rPr>
                <w:snapToGrid w:val="0"/>
              </w:rPr>
              <w:t>0.1718</w:t>
            </w:r>
          </w:p>
        </w:tc>
      </w:tr>
      <w:tr w:rsidR="001574DA" w:rsidRPr="005030A1" w14:paraId="5DCEF86E" w14:textId="77777777" w:rsidTr="001574DA">
        <w:trPr>
          <w:cantSplit/>
        </w:trPr>
        <w:tc>
          <w:tcPr>
            <w:tcW w:w="2040" w:type="dxa"/>
          </w:tcPr>
          <w:p w14:paraId="604729DC" w14:textId="77777777" w:rsidR="001574DA" w:rsidRPr="005030A1" w:rsidRDefault="001574DA" w:rsidP="001574DA">
            <w:pPr>
              <w:pStyle w:val="TableText"/>
              <w:jc w:val="center"/>
              <w:rPr>
                <w:snapToGrid w:val="0"/>
              </w:rPr>
            </w:pPr>
            <w:r w:rsidRPr="005030A1">
              <w:rPr>
                <w:snapToGrid w:val="0"/>
              </w:rPr>
              <w:t>82</w:t>
            </w:r>
          </w:p>
        </w:tc>
        <w:tc>
          <w:tcPr>
            <w:tcW w:w="1560" w:type="dxa"/>
          </w:tcPr>
          <w:p w14:paraId="251DBB09" w14:textId="77777777" w:rsidR="001574DA" w:rsidRPr="005030A1" w:rsidRDefault="001574DA" w:rsidP="001574DA">
            <w:pPr>
              <w:pStyle w:val="TableText"/>
              <w:keepNext/>
              <w:tabs>
                <w:tab w:val="decimal" w:pos="262"/>
              </w:tabs>
              <w:jc w:val="center"/>
              <w:rPr>
                <w:snapToGrid w:val="0"/>
              </w:rPr>
            </w:pPr>
            <w:r w:rsidRPr="005030A1">
              <w:rPr>
                <w:snapToGrid w:val="0"/>
              </w:rPr>
              <w:t>6.7283</w:t>
            </w:r>
          </w:p>
        </w:tc>
        <w:tc>
          <w:tcPr>
            <w:tcW w:w="1560" w:type="dxa"/>
          </w:tcPr>
          <w:p w14:paraId="009D0125" w14:textId="77777777" w:rsidR="001574DA" w:rsidRPr="005030A1" w:rsidRDefault="001574DA" w:rsidP="001574DA">
            <w:pPr>
              <w:pStyle w:val="TableText"/>
              <w:jc w:val="center"/>
              <w:rPr>
                <w:snapToGrid w:val="0"/>
              </w:rPr>
            </w:pPr>
            <w:r w:rsidRPr="005030A1">
              <w:rPr>
                <w:snapToGrid w:val="0"/>
              </w:rPr>
              <w:t>0.5573</w:t>
            </w:r>
          </w:p>
        </w:tc>
        <w:tc>
          <w:tcPr>
            <w:tcW w:w="1560" w:type="dxa"/>
          </w:tcPr>
          <w:p w14:paraId="224196C0" w14:textId="77777777" w:rsidR="001574DA" w:rsidRPr="005030A1" w:rsidRDefault="001574DA" w:rsidP="001574DA">
            <w:pPr>
              <w:pStyle w:val="TableText"/>
              <w:jc w:val="center"/>
              <w:rPr>
                <w:snapToGrid w:val="0"/>
              </w:rPr>
            </w:pPr>
            <w:r w:rsidRPr="005030A1">
              <w:rPr>
                <w:snapToGrid w:val="0"/>
              </w:rPr>
              <w:t>7.9910</w:t>
            </w:r>
          </w:p>
        </w:tc>
        <w:tc>
          <w:tcPr>
            <w:tcW w:w="1560" w:type="dxa"/>
          </w:tcPr>
          <w:p w14:paraId="494100F8" w14:textId="77777777" w:rsidR="001574DA" w:rsidRPr="005030A1" w:rsidRDefault="001574DA" w:rsidP="001574DA">
            <w:pPr>
              <w:pStyle w:val="TableText"/>
              <w:jc w:val="center"/>
              <w:rPr>
                <w:snapToGrid w:val="0"/>
              </w:rPr>
            </w:pPr>
            <w:r w:rsidRPr="005030A1">
              <w:rPr>
                <w:snapToGrid w:val="0"/>
              </w:rPr>
              <w:t>0.1703</w:t>
            </w:r>
          </w:p>
        </w:tc>
      </w:tr>
      <w:tr w:rsidR="001574DA" w:rsidRPr="005030A1" w14:paraId="1643416D" w14:textId="77777777" w:rsidTr="001574DA">
        <w:trPr>
          <w:cantSplit/>
        </w:trPr>
        <w:tc>
          <w:tcPr>
            <w:tcW w:w="2040" w:type="dxa"/>
          </w:tcPr>
          <w:p w14:paraId="681D7D4F" w14:textId="77777777" w:rsidR="001574DA" w:rsidRPr="005030A1" w:rsidRDefault="001574DA" w:rsidP="001574DA">
            <w:pPr>
              <w:pStyle w:val="TableText"/>
              <w:jc w:val="center"/>
              <w:rPr>
                <w:snapToGrid w:val="0"/>
              </w:rPr>
            </w:pPr>
            <w:r w:rsidRPr="005030A1">
              <w:rPr>
                <w:snapToGrid w:val="0"/>
              </w:rPr>
              <w:t>83</w:t>
            </w:r>
          </w:p>
        </w:tc>
        <w:tc>
          <w:tcPr>
            <w:tcW w:w="1560" w:type="dxa"/>
          </w:tcPr>
          <w:p w14:paraId="4E5D2860" w14:textId="77777777" w:rsidR="001574DA" w:rsidRPr="005030A1" w:rsidRDefault="001574DA" w:rsidP="001574DA">
            <w:pPr>
              <w:pStyle w:val="TableText"/>
              <w:keepNext/>
              <w:tabs>
                <w:tab w:val="decimal" w:pos="262"/>
              </w:tabs>
              <w:jc w:val="center"/>
              <w:rPr>
                <w:snapToGrid w:val="0"/>
              </w:rPr>
            </w:pPr>
            <w:r w:rsidRPr="005030A1">
              <w:rPr>
                <w:snapToGrid w:val="0"/>
              </w:rPr>
              <w:t>6.3983</w:t>
            </w:r>
          </w:p>
        </w:tc>
        <w:tc>
          <w:tcPr>
            <w:tcW w:w="1560" w:type="dxa"/>
          </w:tcPr>
          <w:p w14:paraId="66E2BB32" w14:textId="77777777" w:rsidR="001574DA" w:rsidRPr="005030A1" w:rsidRDefault="001574DA" w:rsidP="001574DA">
            <w:pPr>
              <w:pStyle w:val="TableText"/>
              <w:jc w:val="center"/>
              <w:rPr>
                <w:snapToGrid w:val="0"/>
              </w:rPr>
            </w:pPr>
            <w:r w:rsidRPr="005030A1">
              <w:rPr>
                <w:snapToGrid w:val="0"/>
              </w:rPr>
              <w:t>0.5421</w:t>
            </w:r>
          </w:p>
        </w:tc>
        <w:tc>
          <w:tcPr>
            <w:tcW w:w="1560" w:type="dxa"/>
          </w:tcPr>
          <w:p w14:paraId="23346294" w14:textId="77777777" w:rsidR="001574DA" w:rsidRPr="005030A1" w:rsidRDefault="001574DA" w:rsidP="001574DA">
            <w:pPr>
              <w:pStyle w:val="TableText"/>
              <w:jc w:val="center"/>
              <w:rPr>
                <w:snapToGrid w:val="0"/>
              </w:rPr>
            </w:pPr>
            <w:r w:rsidRPr="005030A1">
              <w:rPr>
                <w:snapToGrid w:val="0"/>
              </w:rPr>
              <w:t>7.5664</w:t>
            </w:r>
          </w:p>
        </w:tc>
        <w:tc>
          <w:tcPr>
            <w:tcW w:w="1560" w:type="dxa"/>
          </w:tcPr>
          <w:p w14:paraId="2BB69372" w14:textId="77777777" w:rsidR="001574DA" w:rsidRPr="005030A1" w:rsidRDefault="001574DA" w:rsidP="001574DA">
            <w:pPr>
              <w:pStyle w:val="TableText"/>
              <w:jc w:val="center"/>
              <w:rPr>
                <w:snapToGrid w:val="0"/>
              </w:rPr>
            </w:pPr>
            <w:r w:rsidRPr="005030A1">
              <w:rPr>
                <w:snapToGrid w:val="0"/>
              </w:rPr>
              <w:t>0.1686</w:t>
            </w:r>
          </w:p>
        </w:tc>
      </w:tr>
      <w:tr w:rsidR="001574DA" w:rsidRPr="005030A1" w14:paraId="01BA7987" w14:textId="77777777" w:rsidTr="001574DA">
        <w:trPr>
          <w:cantSplit/>
        </w:trPr>
        <w:tc>
          <w:tcPr>
            <w:tcW w:w="2040" w:type="dxa"/>
          </w:tcPr>
          <w:p w14:paraId="2D31B13D" w14:textId="77777777" w:rsidR="001574DA" w:rsidRPr="005030A1" w:rsidRDefault="001574DA" w:rsidP="001574DA">
            <w:pPr>
              <w:pStyle w:val="TableText"/>
              <w:jc w:val="center"/>
              <w:rPr>
                <w:snapToGrid w:val="0"/>
              </w:rPr>
            </w:pPr>
            <w:r w:rsidRPr="005030A1">
              <w:rPr>
                <w:snapToGrid w:val="0"/>
              </w:rPr>
              <w:t>84</w:t>
            </w:r>
          </w:p>
        </w:tc>
        <w:tc>
          <w:tcPr>
            <w:tcW w:w="1560" w:type="dxa"/>
          </w:tcPr>
          <w:p w14:paraId="6669454D" w14:textId="77777777" w:rsidR="001574DA" w:rsidRPr="005030A1" w:rsidRDefault="001574DA" w:rsidP="001574DA">
            <w:pPr>
              <w:pStyle w:val="TableText"/>
              <w:keepNext/>
              <w:tabs>
                <w:tab w:val="decimal" w:pos="262"/>
              </w:tabs>
              <w:jc w:val="center"/>
              <w:rPr>
                <w:snapToGrid w:val="0"/>
              </w:rPr>
            </w:pPr>
            <w:r w:rsidRPr="005030A1">
              <w:rPr>
                <w:snapToGrid w:val="0"/>
              </w:rPr>
              <w:t>6.0869</w:t>
            </w:r>
          </w:p>
        </w:tc>
        <w:tc>
          <w:tcPr>
            <w:tcW w:w="1560" w:type="dxa"/>
          </w:tcPr>
          <w:p w14:paraId="6F949A7F" w14:textId="77777777" w:rsidR="001574DA" w:rsidRPr="005030A1" w:rsidRDefault="001574DA" w:rsidP="001574DA">
            <w:pPr>
              <w:pStyle w:val="TableText"/>
              <w:jc w:val="center"/>
              <w:rPr>
                <w:snapToGrid w:val="0"/>
              </w:rPr>
            </w:pPr>
            <w:r w:rsidRPr="005030A1">
              <w:rPr>
                <w:snapToGrid w:val="0"/>
              </w:rPr>
              <w:t>0.5261</w:t>
            </w:r>
          </w:p>
        </w:tc>
        <w:tc>
          <w:tcPr>
            <w:tcW w:w="1560" w:type="dxa"/>
          </w:tcPr>
          <w:p w14:paraId="32F8002F" w14:textId="77777777" w:rsidR="001574DA" w:rsidRPr="005030A1" w:rsidRDefault="001574DA" w:rsidP="001574DA">
            <w:pPr>
              <w:pStyle w:val="TableText"/>
              <w:jc w:val="center"/>
              <w:rPr>
                <w:snapToGrid w:val="0"/>
              </w:rPr>
            </w:pPr>
            <w:r w:rsidRPr="005030A1">
              <w:rPr>
                <w:snapToGrid w:val="0"/>
              </w:rPr>
              <w:t>7.1553</w:t>
            </w:r>
          </w:p>
        </w:tc>
        <w:tc>
          <w:tcPr>
            <w:tcW w:w="1560" w:type="dxa"/>
          </w:tcPr>
          <w:p w14:paraId="6F2BE343" w14:textId="77777777" w:rsidR="001574DA" w:rsidRPr="005030A1" w:rsidRDefault="001574DA" w:rsidP="001574DA">
            <w:pPr>
              <w:pStyle w:val="TableText"/>
              <w:jc w:val="center"/>
              <w:rPr>
                <w:snapToGrid w:val="0"/>
              </w:rPr>
            </w:pPr>
            <w:r w:rsidRPr="005030A1">
              <w:rPr>
                <w:snapToGrid w:val="0"/>
              </w:rPr>
              <w:t>0.1669</w:t>
            </w:r>
          </w:p>
        </w:tc>
      </w:tr>
      <w:tr w:rsidR="001574DA" w:rsidRPr="005030A1" w14:paraId="745C5C69" w14:textId="77777777" w:rsidTr="001574DA">
        <w:trPr>
          <w:cantSplit/>
        </w:trPr>
        <w:tc>
          <w:tcPr>
            <w:tcW w:w="2040" w:type="dxa"/>
          </w:tcPr>
          <w:p w14:paraId="69D4F101" w14:textId="77777777" w:rsidR="001574DA" w:rsidRPr="005030A1" w:rsidRDefault="001574DA" w:rsidP="001574DA">
            <w:pPr>
              <w:pStyle w:val="TableText"/>
              <w:jc w:val="center"/>
              <w:rPr>
                <w:snapToGrid w:val="0"/>
              </w:rPr>
            </w:pPr>
            <w:r w:rsidRPr="005030A1">
              <w:rPr>
                <w:snapToGrid w:val="0"/>
              </w:rPr>
              <w:t>85</w:t>
            </w:r>
          </w:p>
        </w:tc>
        <w:tc>
          <w:tcPr>
            <w:tcW w:w="1560" w:type="dxa"/>
          </w:tcPr>
          <w:p w14:paraId="292E9FB7" w14:textId="77777777" w:rsidR="001574DA" w:rsidRPr="005030A1" w:rsidRDefault="001574DA" w:rsidP="001574DA">
            <w:pPr>
              <w:pStyle w:val="TableText"/>
              <w:keepNext/>
              <w:tabs>
                <w:tab w:val="decimal" w:pos="262"/>
              </w:tabs>
              <w:jc w:val="center"/>
              <w:rPr>
                <w:snapToGrid w:val="0"/>
              </w:rPr>
            </w:pPr>
            <w:r w:rsidRPr="005030A1">
              <w:rPr>
                <w:snapToGrid w:val="0"/>
              </w:rPr>
              <w:t>5.7945</w:t>
            </w:r>
          </w:p>
        </w:tc>
        <w:tc>
          <w:tcPr>
            <w:tcW w:w="1560" w:type="dxa"/>
          </w:tcPr>
          <w:p w14:paraId="7CB1EC9E" w14:textId="77777777" w:rsidR="001574DA" w:rsidRPr="005030A1" w:rsidRDefault="001574DA" w:rsidP="001574DA">
            <w:pPr>
              <w:pStyle w:val="TableText"/>
              <w:jc w:val="center"/>
              <w:rPr>
                <w:snapToGrid w:val="0"/>
              </w:rPr>
            </w:pPr>
            <w:r w:rsidRPr="005030A1">
              <w:rPr>
                <w:snapToGrid w:val="0"/>
              </w:rPr>
              <w:t>0.5095</w:t>
            </w:r>
          </w:p>
        </w:tc>
        <w:tc>
          <w:tcPr>
            <w:tcW w:w="1560" w:type="dxa"/>
          </w:tcPr>
          <w:p w14:paraId="50CF71FE" w14:textId="77777777" w:rsidR="001574DA" w:rsidRPr="005030A1" w:rsidRDefault="001574DA" w:rsidP="001574DA">
            <w:pPr>
              <w:pStyle w:val="TableText"/>
              <w:jc w:val="center"/>
              <w:rPr>
                <w:snapToGrid w:val="0"/>
              </w:rPr>
            </w:pPr>
            <w:r w:rsidRPr="005030A1">
              <w:rPr>
                <w:snapToGrid w:val="0"/>
              </w:rPr>
              <w:t>6.7594</w:t>
            </w:r>
          </w:p>
        </w:tc>
        <w:tc>
          <w:tcPr>
            <w:tcW w:w="1560" w:type="dxa"/>
          </w:tcPr>
          <w:p w14:paraId="4154FC35" w14:textId="77777777" w:rsidR="001574DA" w:rsidRPr="005030A1" w:rsidRDefault="001574DA" w:rsidP="001574DA">
            <w:pPr>
              <w:pStyle w:val="TableText"/>
              <w:jc w:val="center"/>
              <w:rPr>
                <w:snapToGrid w:val="0"/>
              </w:rPr>
            </w:pPr>
            <w:r w:rsidRPr="005030A1">
              <w:rPr>
                <w:snapToGrid w:val="0"/>
              </w:rPr>
              <w:t>0.1651</w:t>
            </w:r>
          </w:p>
        </w:tc>
      </w:tr>
      <w:tr w:rsidR="001574DA" w:rsidRPr="005030A1" w14:paraId="18752BED" w14:textId="77777777" w:rsidTr="001574DA">
        <w:trPr>
          <w:cantSplit/>
        </w:trPr>
        <w:tc>
          <w:tcPr>
            <w:tcW w:w="2040" w:type="dxa"/>
          </w:tcPr>
          <w:p w14:paraId="16521C36" w14:textId="77777777" w:rsidR="001574DA" w:rsidRPr="005030A1" w:rsidRDefault="001574DA" w:rsidP="001574DA">
            <w:pPr>
              <w:pStyle w:val="TableText"/>
              <w:jc w:val="center"/>
              <w:rPr>
                <w:snapToGrid w:val="0"/>
              </w:rPr>
            </w:pPr>
            <w:r w:rsidRPr="005030A1">
              <w:rPr>
                <w:snapToGrid w:val="0"/>
              </w:rPr>
              <w:t>86</w:t>
            </w:r>
          </w:p>
        </w:tc>
        <w:tc>
          <w:tcPr>
            <w:tcW w:w="1560" w:type="dxa"/>
          </w:tcPr>
          <w:p w14:paraId="67110507" w14:textId="77777777" w:rsidR="001574DA" w:rsidRPr="005030A1" w:rsidRDefault="001574DA" w:rsidP="001574DA">
            <w:pPr>
              <w:pStyle w:val="TableText"/>
              <w:keepNext/>
              <w:tabs>
                <w:tab w:val="decimal" w:pos="262"/>
              </w:tabs>
              <w:jc w:val="center"/>
              <w:rPr>
                <w:snapToGrid w:val="0"/>
              </w:rPr>
            </w:pPr>
            <w:r w:rsidRPr="005030A1">
              <w:rPr>
                <w:snapToGrid w:val="0"/>
              </w:rPr>
              <w:t>5.5219</w:t>
            </w:r>
          </w:p>
        </w:tc>
        <w:tc>
          <w:tcPr>
            <w:tcW w:w="1560" w:type="dxa"/>
          </w:tcPr>
          <w:p w14:paraId="12FACD57" w14:textId="77777777" w:rsidR="001574DA" w:rsidRPr="005030A1" w:rsidRDefault="001574DA" w:rsidP="001574DA">
            <w:pPr>
              <w:pStyle w:val="TableText"/>
              <w:jc w:val="center"/>
              <w:rPr>
                <w:snapToGrid w:val="0"/>
              </w:rPr>
            </w:pPr>
            <w:r w:rsidRPr="005030A1">
              <w:rPr>
                <w:snapToGrid w:val="0"/>
              </w:rPr>
              <w:t>0.4925</w:t>
            </w:r>
          </w:p>
        </w:tc>
        <w:tc>
          <w:tcPr>
            <w:tcW w:w="1560" w:type="dxa"/>
          </w:tcPr>
          <w:p w14:paraId="3AA43662" w14:textId="77777777" w:rsidR="001574DA" w:rsidRPr="005030A1" w:rsidRDefault="001574DA" w:rsidP="001574DA">
            <w:pPr>
              <w:pStyle w:val="TableText"/>
              <w:jc w:val="center"/>
              <w:rPr>
                <w:snapToGrid w:val="0"/>
              </w:rPr>
            </w:pPr>
            <w:r w:rsidRPr="005030A1">
              <w:rPr>
                <w:snapToGrid w:val="0"/>
              </w:rPr>
              <w:t>6.3813</w:t>
            </w:r>
          </w:p>
        </w:tc>
        <w:tc>
          <w:tcPr>
            <w:tcW w:w="1560" w:type="dxa"/>
          </w:tcPr>
          <w:p w14:paraId="48C714C9" w14:textId="77777777" w:rsidR="001574DA" w:rsidRPr="005030A1" w:rsidRDefault="001574DA" w:rsidP="001574DA">
            <w:pPr>
              <w:pStyle w:val="TableText"/>
              <w:jc w:val="center"/>
              <w:rPr>
                <w:snapToGrid w:val="0"/>
              </w:rPr>
            </w:pPr>
            <w:r w:rsidRPr="005030A1">
              <w:rPr>
                <w:snapToGrid w:val="0"/>
              </w:rPr>
              <w:t>0.1632</w:t>
            </w:r>
          </w:p>
        </w:tc>
      </w:tr>
      <w:tr w:rsidR="001574DA" w:rsidRPr="005030A1" w14:paraId="7342CA79" w14:textId="77777777" w:rsidTr="001574DA">
        <w:trPr>
          <w:cantSplit/>
        </w:trPr>
        <w:tc>
          <w:tcPr>
            <w:tcW w:w="2040" w:type="dxa"/>
          </w:tcPr>
          <w:p w14:paraId="6222F2D2" w14:textId="77777777" w:rsidR="001574DA" w:rsidRPr="005030A1" w:rsidRDefault="001574DA" w:rsidP="001574DA">
            <w:pPr>
              <w:pStyle w:val="TableText"/>
              <w:jc w:val="center"/>
              <w:rPr>
                <w:snapToGrid w:val="0"/>
              </w:rPr>
            </w:pPr>
            <w:r w:rsidRPr="005030A1">
              <w:rPr>
                <w:snapToGrid w:val="0"/>
              </w:rPr>
              <w:t>87</w:t>
            </w:r>
          </w:p>
        </w:tc>
        <w:tc>
          <w:tcPr>
            <w:tcW w:w="1560" w:type="dxa"/>
          </w:tcPr>
          <w:p w14:paraId="71CA4651" w14:textId="77777777" w:rsidR="001574DA" w:rsidRPr="005030A1" w:rsidRDefault="001574DA" w:rsidP="001574DA">
            <w:pPr>
              <w:pStyle w:val="TableText"/>
              <w:keepNext/>
              <w:tabs>
                <w:tab w:val="decimal" w:pos="262"/>
              </w:tabs>
              <w:jc w:val="center"/>
              <w:rPr>
                <w:snapToGrid w:val="0"/>
              </w:rPr>
            </w:pPr>
            <w:r w:rsidRPr="005030A1">
              <w:rPr>
                <w:snapToGrid w:val="0"/>
              </w:rPr>
              <w:t>5.2699</w:t>
            </w:r>
          </w:p>
        </w:tc>
        <w:tc>
          <w:tcPr>
            <w:tcW w:w="1560" w:type="dxa"/>
          </w:tcPr>
          <w:p w14:paraId="77F87E12" w14:textId="77777777" w:rsidR="001574DA" w:rsidRPr="005030A1" w:rsidRDefault="001574DA" w:rsidP="001574DA">
            <w:pPr>
              <w:pStyle w:val="TableText"/>
              <w:jc w:val="center"/>
              <w:rPr>
                <w:snapToGrid w:val="0"/>
              </w:rPr>
            </w:pPr>
            <w:r w:rsidRPr="005030A1">
              <w:rPr>
                <w:snapToGrid w:val="0"/>
              </w:rPr>
              <w:t>0.4750</w:t>
            </w:r>
          </w:p>
        </w:tc>
        <w:tc>
          <w:tcPr>
            <w:tcW w:w="1560" w:type="dxa"/>
          </w:tcPr>
          <w:p w14:paraId="13096111" w14:textId="77777777" w:rsidR="001574DA" w:rsidRPr="005030A1" w:rsidRDefault="001574DA" w:rsidP="001574DA">
            <w:pPr>
              <w:pStyle w:val="TableText"/>
              <w:jc w:val="center"/>
              <w:rPr>
                <w:snapToGrid w:val="0"/>
              </w:rPr>
            </w:pPr>
            <w:r w:rsidRPr="005030A1">
              <w:rPr>
                <w:snapToGrid w:val="0"/>
              </w:rPr>
              <w:t>6.0237</w:t>
            </w:r>
          </w:p>
        </w:tc>
        <w:tc>
          <w:tcPr>
            <w:tcW w:w="1560" w:type="dxa"/>
          </w:tcPr>
          <w:p w14:paraId="69DD8BA3" w14:textId="77777777" w:rsidR="001574DA" w:rsidRPr="005030A1" w:rsidRDefault="001574DA" w:rsidP="001574DA">
            <w:pPr>
              <w:pStyle w:val="TableText"/>
              <w:jc w:val="center"/>
              <w:rPr>
                <w:snapToGrid w:val="0"/>
              </w:rPr>
            </w:pPr>
            <w:r w:rsidRPr="005030A1">
              <w:rPr>
                <w:snapToGrid w:val="0"/>
              </w:rPr>
              <w:t>0.1612</w:t>
            </w:r>
          </w:p>
        </w:tc>
      </w:tr>
      <w:tr w:rsidR="001574DA" w:rsidRPr="005030A1" w14:paraId="1FF2E019" w14:textId="77777777" w:rsidTr="001574DA">
        <w:trPr>
          <w:cantSplit/>
        </w:trPr>
        <w:tc>
          <w:tcPr>
            <w:tcW w:w="2040" w:type="dxa"/>
          </w:tcPr>
          <w:p w14:paraId="645E7120" w14:textId="77777777" w:rsidR="001574DA" w:rsidRPr="005030A1" w:rsidRDefault="001574DA" w:rsidP="001574DA">
            <w:pPr>
              <w:pStyle w:val="TableText"/>
              <w:jc w:val="center"/>
              <w:rPr>
                <w:snapToGrid w:val="0"/>
              </w:rPr>
            </w:pPr>
            <w:r w:rsidRPr="005030A1">
              <w:rPr>
                <w:snapToGrid w:val="0"/>
              </w:rPr>
              <w:t>88</w:t>
            </w:r>
          </w:p>
        </w:tc>
        <w:tc>
          <w:tcPr>
            <w:tcW w:w="1560" w:type="dxa"/>
          </w:tcPr>
          <w:p w14:paraId="1626CB7E" w14:textId="77777777" w:rsidR="001574DA" w:rsidRPr="005030A1" w:rsidRDefault="001574DA" w:rsidP="001574DA">
            <w:pPr>
              <w:pStyle w:val="TableText"/>
              <w:keepNext/>
              <w:tabs>
                <w:tab w:val="decimal" w:pos="262"/>
              </w:tabs>
              <w:jc w:val="center"/>
              <w:rPr>
                <w:snapToGrid w:val="0"/>
              </w:rPr>
            </w:pPr>
            <w:r w:rsidRPr="005030A1">
              <w:rPr>
                <w:snapToGrid w:val="0"/>
              </w:rPr>
              <w:t>5.0397</w:t>
            </w:r>
          </w:p>
        </w:tc>
        <w:tc>
          <w:tcPr>
            <w:tcW w:w="1560" w:type="dxa"/>
          </w:tcPr>
          <w:p w14:paraId="695965B5" w14:textId="77777777" w:rsidR="001574DA" w:rsidRPr="005030A1" w:rsidRDefault="001574DA" w:rsidP="001574DA">
            <w:pPr>
              <w:pStyle w:val="TableText"/>
              <w:jc w:val="center"/>
              <w:rPr>
                <w:snapToGrid w:val="0"/>
              </w:rPr>
            </w:pPr>
            <w:r w:rsidRPr="005030A1">
              <w:rPr>
                <w:snapToGrid w:val="0"/>
              </w:rPr>
              <w:t>0.4574</w:t>
            </w:r>
          </w:p>
        </w:tc>
        <w:tc>
          <w:tcPr>
            <w:tcW w:w="1560" w:type="dxa"/>
          </w:tcPr>
          <w:p w14:paraId="259FAECA" w14:textId="77777777" w:rsidR="001574DA" w:rsidRPr="005030A1" w:rsidRDefault="001574DA" w:rsidP="001574DA">
            <w:pPr>
              <w:pStyle w:val="TableText"/>
              <w:jc w:val="center"/>
              <w:rPr>
                <w:snapToGrid w:val="0"/>
              </w:rPr>
            </w:pPr>
            <w:r w:rsidRPr="005030A1">
              <w:rPr>
                <w:snapToGrid w:val="0"/>
              </w:rPr>
              <w:t>5.6900</w:t>
            </w:r>
          </w:p>
        </w:tc>
        <w:tc>
          <w:tcPr>
            <w:tcW w:w="1560" w:type="dxa"/>
          </w:tcPr>
          <w:p w14:paraId="7A0153A5" w14:textId="77777777" w:rsidR="001574DA" w:rsidRPr="005030A1" w:rsidRDefault="001574DA" w:rsidP="001574DA">
            <w:pPr>
              <w:pStyle w:val="TableText"/>
              <w:jc w:val="center"/>
              <w:rPr>
                <w:snapToGrid w:val="0"/>
              </w:rPr>
            </w:pPr>
            <w:r w:rsidRPr="005030A1">
              <w:rPr>
                <w:snapToGrid w:val="0"/>
              </w:rPr>
              <w:t>0.1590</w:t>
            </w:r>
          </w:p>
        </w:tc>
      </w:tr>
      <w:tr w:rsidR="001574DA" w:rsidRPr="005030A1" w14:paraId="22F5D59B" w14:textId="77777777" w:rsidTr="001574DA">
        <w:trPr>
          <w:cantSplit/>
        </w:trPr>
        <w:tc>
          <w:tcPr>
            <w:tcW w:w="2040" w:type="dxa"/>
          </w:tcPr>
          <w:p w14:paraId="438BDC00" w14:textId="77777777" w:rsidR="001574DA" w:rsidRPr="005030A1" w:rsidRDefault="001574DA" w:rsidP="001574DA">
            <w:pPr>
              <w:pStyle w:val="TableText"/>
              <w:jc w:val="center"/>
              <w:rPr>
                <w:snapToGrid w:val="0"/>
              </w:rPr>
            </w:pPr>
            <w:r w:rsidRPr="005030A1">
              <w:rPr>
                <w:snapToGrid w:val="0"/>
              </w:rPr>
              <w:t>89</w:t>
            </w:r>
          </w:p>
        </w:tc>
        <w:tc>
          <w:tcPr>
            <w:tcW w:w="1560" w:type="dxa"/>
          </w:tcPr>
          <w:p w14:paraId="6783B953" w14:textId="77777777" w:rsidR="001574DA" w:rsidRPr="005030A1" w:rsidRDefault="001574DA" w:rsidP="001574DA">
            <w:pPr>
              <w:pStyle w:val="TableText"/>
              <w:keepNext/>
              <w:tabs>
                <w:tab w:val="decimal" w:pos="262"/>
              </w:tabs>
              <w:jc w:val="center"/>
              <w:rPr>
                <w:snapToGrid w:val="0"/>
              </w:rPr>
            </w:pPr>
            <w:r w:rsidRPr="005030A1">
              <w:rPr>
                <w:snapToGrid w:val="0"/>
              </w:rPr>
              <w:t>4.8327</w:t>
            </w:r>
          </w:p>
        </w:tc>
        <w:tc>
          <w:tcPr>
            <w:tcW w:w="1560" w:type="dxa"/>
          </w:tcPr>
          <w:p w14:paraId="43699060" w14:textId="77777777" w:rsidR="001574DA" w:rsidRPr="005030A1" w:rsidRDefault="001574DA" w:rsidP="001574DA">
            <w:pPr>
              <w:pStyle w:val="TableText"/>
              <w:jc w:val="center"/>
              <w:rPr>
                <w:snapToGrid w:val="0"/>
              </w:rPr>
            </w:pPr>
            <w:r w:rsidRPr="005030A1">
              <w:rPr>
                <w:snapToGrid w:val="0"/>
              </w:rPr>
              <w:t>0.4395</w:t>
            </w:r>
          </w:p>
        </w:tc>
        <w:tc>
          <w:tcPr>
            <w:tcW w:w="1560" w:type="dxa"/>
          </w:tcPr>
          <w:p w14:paraId="43D489F1" w14:textId="77777777" w:rsidR="001574DA" w:rsidRPr="005030A1" w:rsidRDefault="001574DA" w:rsidP="001574DA">
            <w:pPr>
              <w:pStyle w:val="TableText"/>
              <w:jc w:val="center"/>
              <w:rPr>
                <w:snapToGrid w:val="0"/>
              </w:rPr>
            </w:pPr>
            <w:r w:rsidRPr="005030A1">
              <w:rPr>
                <w:snapToGrid w:val="0"/>
              </w:rPr>
              <w:t>5.3818</w:t>
            </w:r>
          </w:p>
        </w:tc>
        <w:tc>
          <w:tcPr>
            <w:tcW w:w="1560" w:type="dxa"/>
          </w:tcPr>
          <w:p w14:paraId="4BBCBEF0" w14:textId="77777777" w:rsidR="001574DA" w:rsidRPr="005030A1" w:rsidRDefault="001574DA" w:rsidP="001574DA">
            <w:pPr>
              <w:pStyle w:val="TableText"/>
              <w:jc w:val="center"/>
              <w:rPr>
                <w:snapToGrid w:val="0"/>
              </w:rPr>
            </w:pPr>
            <w:r w:rsidRPr="005030A1">
              <w:rPr>
                <w:snapToGrid w:val="0"/>
              </w:rPr>
              <w:t>0.1564</w:t>
            </w:r>
          </w:p>
        </w:tc>
      </w:tr>
      <w:tr w:rsidR="001574DA" w:rsidRPr="005030A1" w14:paraId="7CA374FE" w14:textId="77777777" w:rsidTr="001574DA">
        <w:trPr>
          <w:cantSplit/>
        </w:trPr>
        <w:tc>
          <w:tcPr>
            <w:tcW w:w="2040" w:type="dxa"/>
          </w:tcPr>
          <w:p w14:paraId="4C105BAC" w14:textId="77777777" w:rsidR="001574DA" w:rsidRPr="005030A1" w:rsidRDefault="001574DA" w:rsidP="001574DA">
            <w:pPr>
              <w:pStyle w:val="TableText"/>
              <w:jc w:val="center"/>
              <w:rPr>
                <w:snapToGrid w:val="0"/>
              </w:rPr>
            </w:pPr>
            <w:r w:rsidRPr="005030A1">
              <w:rPr>
                <w:snapToGrid w:val="0"/>
              </w:rPr>
              <w:t>90</w:t>
            </w:r>
          </w:p>
        </w:tc>
        <w:tc>
          <w:tcPr>
            <w:tcW w:w="1560" w:type="dxa"/>
          </w:tcPr>
          <w:p w14:paraId="2A99B073" w14:textId="77777777" w:rsidR="001574DA" w:rsidRPr="005030A1" w:rsidRDefault="001574DA" w:rsidP="001574DA">
            <w:pPr>
              <w:pStyle w:val="TableText"/>
              <w:keepNext/>
              <w:tabs>
                <w:tab w:val="decimal" w:pos="262"/>
              </w:tabs>
              <w:jc w:val="center"/>
              <w:rPr>
                <w:snapToGrid w:val="0"/>
              </w:rPr>
            </w:pPr>
            <w:r w:rsidRPr="005030A1">
              <w:rPr>
                <w:snapToGrid w:val="0"/>
              </w:rPr>
              <w:t>4.6505</w:t>
            </w:r>
          </w:p>
        </w:tc>
        <w:tc>
          <w:tcPr>
            <w:tcW w:w="1560" w:type="dxa"/>
          </w:tcPr>
          <w:p w14:paraId="6512F2E2" w14:textId="77777777" w:rsidR="001574DA" w:rsidRPr="005030A1" w:rsidRDefault="001574DA" w:rsidP="001574DA">
            <w:pPr>
              <w:pStyle w:val="TableText"/>
              <w:jc w:val="center"/>
              <w:rPr>
                <w:snapToGrid w:val="0"/>
              </w:rPr>
            </w:pPr>
            <w:r w:rsidRPr="005030A1">
              <w:rPr>
                <w:snapToGrid w:val="0"/>
              </w:rPr>
              <w:t>0.4217</w:t>
            </w:r>
          </w:p>
        </w:tc>
        <w:tc>
          <w:tcPr>
            <w:tcW w:w="1560" w:type="dxa"/>
          </w:tcPr>
          <w:p w14:paraId="22FCB067" w14:textId="77777777" w:rsidR="001574DA" w:rsidRPr="005030A1" w:rsidRDefault="001574DA" w:rsidP="001574DA">
            <w:pPr>
              <w:pStyle w:val="TableText"/>
              <w:jc w:val="center"/>
              <w:rPr>
                <w:snapToGrid w:val="0"/>
              </w:rPr>
            </w:pPr>
            <w:r w:rsidRPr="005030A1">
              <w:rPr>
                <w:snapToGrid w:val="0"/>
              </w:rPr>
              <w:t>5.0996</w:t>
            </w:r>
          </w:p>
        </w:tc>
        <w:tc>
          <w:tcPr>
            <w:tcW w:w="1560" w:type="dxa"/>
          </w:tcPr>
          <w:p w14:paraId="53083343" w14:textId="77777777" w:rsidR="001574DA" w:rsidRPr="005030A1" w:rsidRDefault="001574DA" w:rsidP="001574DA">
            <w:pPr>
              <w:pStyle w:val="TableText"/>
              <w:jc w:val="center"/>
              <w:rPr>
                <w:snapToGrid w:val="0"/>
              </w:rPr>
            </w:pPr>
            <w:r w:rsidRPr="005030A1">
              <w:rPr>
                <w:snapToGrid w:val="0"/>
              </w:rPr>
              <w:t>0.1535</w:t>
            </w:r>
          </w:p>
        </w:tc>
      </w:tr>
      <w:tr w:rsidR="001574DA" w:rsidRPr="005030A1" w14:paraId="78030B56" w14:textId="77777777" w:rsidTr="001574DA">
        <w:trPr>
          <w:cantSplit/>
        </w:trPr>
        <w:tc>
          <w:tcPr>
            <w:tcW w:w="2040" w:type="dxa"/>
          </w:tcPr>
          <w:p w14:paraId="25CC2471" w14:textId="77777777" w:rsidR="001574DA" w:rsidRPr="005030A1" w:rsidRDefault="001574DA" w:rsidP="001574DA">
            <w:pPr>
              <w:pStyle w:val="TableText"/>
              <w:jc w:val="center"/>
              <w:rPr>
                <w:snapToGrid w:val="0"/>
              </w:rPr>
            </w:pPr>
            <w:r w:rsidRPr="005030A1">
              <w:rPr>
                <w:snapToGrid w:val="0"/>
              </w:rPr>
              <w:t>91</w:t>
            </w:r>
          </w:p>
        </w:tc>
        <w:tc>
          <w:tcPr>
            <w:tcW w:w="1560" w:type="dxa"/>
          </w:tcPr>
          <w:p w14:paraId="239ED9BF" w14:textId="77777777" w:rsidR="001574DA" w:rsidRPr="005030A1" w:rsidRDefault="001574DA" w:rsidP="001574DA">
            <w:pPr>
              <w:pStyle w:val="TableText"/>
              <w:keepNext/>
              <w:tabs>
                <w:tab w:val="decimal" w:pos="262"/>
              </w:tabs>
              <w:jc w:val="center"/>
              <w:rPr>
                <w:snapToGrid w:val="0"/>
              </w:rPr>
            </w:pPr>
            <w:r w:rsidRPr="005030A1">
              <w:rPr>
                <w:snapToGrid w:val="0"/>
              </w:rPr>
              <w:t>4.4944</w:t>
            </w:r>
          </w:p>
        </w:tc>
        <w:tc>
          <w:tcPr>
            <w:tcW w:w="1560" w:type="dxa"/>
          </w:tcPr>
          <w:p w14:paraId="20142DEF" w14:textId="77777777" w:rsidR="001574DA" w:rsidRPr="005030A1" w:rsidRDefault="001574DA" w:rsidP="001574DA">
            <w:pPr>
              <w:pStyle w:val="TableText"/>
              <w:jc w:val="center"/>
              <w:rPr>
                <w:snapToGrid w:val="0"/>
              </w:rPr>
            </w:pPr>
            <w:r w:rsidRPr="005030A1">
              <w:rPr>
                <w:snapToGrid w:val="0"/>
              </w:rPr>
              <w:t>0.4039</w:t>
            </w:r>
          </w:p>
        </w:tc>
        <w:tc>
          <w:tcPr>
            <w:tcW w:w="1560" w:type="dxa"/>
          </w:tcPr>
          <w:p w14:paraId="4132F07B" w14:textId="77777777" w:rsidR="001574DA" w:rsidRPr="005030A1" w:rsidRDefault="001574DA" w:rsidP="001574DA">
            <w:pPr>
              <w:pStyle w:val="TableText"/>
              <w:jc w:val="center"/>
              <w:rPr>
                <w:snapToGrid w:val="0"/>
              </w:rPr>
            </w:pPr>
            <w:r w:rsidRPr="005030A1">
              <w:rPr>
                <w:snapToGrid w:val="0"/>
              </w:rPr>
              <w:t>4.8430</w:t>
            </w:r>
          </w:p>
        </w:tc>
        <w:tc>
          <w:tcPr>
            <w:tcW w:w="1560" w:type="dxa"/>
          </w:tcPr>
          <w:p w14:paraId="5A408389" w14:textId="77777777" w:rsidR="001574DA" w:rsidRPr="005030A1" w:rsidRDefault="001574DA" w:rsidP="001574DA">
            <w:pPr>
              <w:pStyle w:val="TableText"/>
              <w:jc w:val="center"/>
              <w:rPr>
                <w:snapToGrid w:val="0"/>
              </w:rPr>
            </w:pPr>
            <w:r w:rsidRPr="005030A1">
              <w:rPr>
                <w:snapToGrid w:val="0"/>
              </w:rPr>
              <w:t>0.1502</w:t>
            </w:r>
          </w:p>
        </w:tc>
      </w:tr>
      <w:tr w:rsidR="001574DA" w:rsidRPr="005030A1" w14:paraId="55FB69BF" w14:textId="77777777" w:rsidTr="001574DA">
        <w:trPr>
          <w:cantSplit/>
        </w:trPr>
        <w:tc>
          <w:tcPr>
            <w:tcW w:w="2040" w:type="dxa"/>
          </w:tcPr>
          <w:p w14:paraId="27D6EA04" w14:textId="77777777" w:rsidR="001574DA" w:rsidRPr="005030A1" w:rsidRDefault="001574DA" w:rsidP="001574DA">
            <w:pPr>
              <w:pStyle w:val="TableText"/>
              <w:jc w:val="center"/>
              <w:rPr>
                <w:snapToGrid w:val="0"/>
              </w:rPr>
            </w:pPr>
            <w:r w:rsidRPr="005030A1">
              <w:rPr>
                <w:snapToGrid w:val="0"/>
              </w:rPr>
              <w:t>92</w:t>
            </w:r>
          </w:p>
        </w:tc>
        <w:tc>
          <w:tcPr>
            <w:tcW w:w="1560" w:type="dxa"/>
          </w:tcPr>
          <w:p w14:paraId="7ADC5405" w14:textId="77777777" w:rsidR="001574DA" w:rsidRPr="005030A1" w:rsidRDefault="001574DA" w:rsidP="001574DA">
            <w:pPr>
              <w:pStyle w:val="TableText"/>
              <w:keepNext/>
              <w:tabs>
                <w:tab w:val="decimal" w:pos="262"/>
              </w:tabs>
              <w:jc w:val="center"/>
              <w:rPr>
                <w:snapToGrid w:val="0"/>
              </w:rPr>
            </w:pPr>
            <w:r w:rsidRPr="005030A1">
              <w:rPr>
                <w:snapToGrid w:val="0"/>
              </w:rPr>
              <w:t>4.3595</w:t>
            </w:r>
          </w:p>
        </w:tc>
        <w:tc>
          <w:tcPr>
            <w:tcW w:w="1560" w:type="dxa"/>
          </w:tcPr>
          <w:p w14:paraId="71904956" w14:textId="77777777" w:rsidR="001574DA" w:rsidRPr="005030A1" w:rsidRDefault="001574DA" w:rsidP="001574DA">
            <w:pPr>
              <w:pStyle w:val="TableText"/>
              <w:jc w:val="center"/>
              <w:rPr>
                <w:snapToGrid w:val="0"/>
              </w:rPr>
            </w:pPr>
            <w:r w:rsidRPr="005030A1">
              <w:rPr>
                <w:snapToGrid w:val="0"/>
              </w:rPr>
              <w:t>0.3863</w:t>
            </w:r>
          </w:p>
        </w:tc>
        <w:tc>
          <w:tcPr>
            <w:tcW w:w="1560" w:type="dxa"/>
          </w:tcPr>
          <w:p w14:paraId="475A5C75" w14:textId="77777777" w:rsidR="001574DA" w:rsidRPr="005030A1" w:rsidRDefault="001574DA" w:rsidP="001574DA">
            <w:pPr>
              <w:pStyle w:val="TableText"/>
              <w:jc w:val="center"/>
              <w:rPr>
                <w:snapToGrid w:val="0"/>
              </w:rPr>
            </w:pPr>
            <w:r w:rsidRPr="005030A1">
              <w:rPr>
                <w:snapToGrid w:val="0"/>
              </w:rPr>
              <w:t>4.6099</w:t>
            </w:r>
          </w:p>
        </w:tc>
        <w:tc>
          <w:tcPr>
            <w:tcW w:w="1560" w:type="dxa"/>
          </w:tcPr>
          <w:p w14:paraId="7099C3DA" w14:textId="77777777" w:rsidR="001574DA" w:rsidRPr="005030A1" w:rsidRDefault="001574DA" w:rsidP="001574DA">
            <w:pPr>
              <w:pStyle w:val="TableText"/>
              <w:jc w:val="center"/>
              <w:rPr>
                <w:snapToGrid w:val="0"/>
              </w:rPr>
            </w:pPr>
            <w:r w:rsidRPr="005030A1">
              <w:rPr>
                <w:snapToGrid w:val="0"/>
              </w:rPr>
              <w:t>0.1464</w:t>
            </w:r>
          </w:p>
        </w:tc>
      </w:tr>
      <w:tr w:rsidR="001574DA" w:rsidRPr="005030A1" w14:paraId="55753734" w14:textId="77777777" w:rsidTr="001574DA">
        <w:trPr>
          <w:cantSplit/>
        </w:trPr>
        <w:tc>
          <w:tcPr>
            <w:tcW w:w="2040" w:type="dxa"/>
          </w:tcPr>
          <w:p w14:paraId="29149F6D" w14:textId="77777777" w:rsidR="001574DA" w:rsidRPr="005030A1" w:rsidRDefault="001574DA" w:rsidP="001574DA">
            <w:pPr>
              <w:pStyle w:val="TableText"/>
              <w:jc w:val="center"/>
              <w:rPr>
                <w:snapToGrid w:val="0"/>
              </w:rPr>
            </w:pPr>
            <w:r w:rsidRPr="005030A1">
              <w:rPr>
                <w:snapToGrid w:val="0"/>
              </w:rPr>
              <w:lastRenderedPageBreak/>
              <w:t>93</w:t>
            </w:r>
          </w:p>
        </w:tc>
        <w:tc>
          <w:tcPr>
            <w:tcW w:w="1560" w:type="dxa"/>
          </w:tcPr>
          <w:p w14:paraId="1734E6AD" w14:textId="77777777" w:rsidR="001574DA" w:rsidRPr="005030A1" w:rsidRDefault="001574DA" w:rsidP="001574DA">
            <w:pPr>
              <w:pStyle w:val="TableText"/>
              <w:keepNext/>
              <w:tabs>
                <w:tab w:val="decimal" w:pos="262"/>
              </w:tabs>
              <w:jc w:val="center"/>
              <w:rPr>
                <w:snapToGrid w:val="0"/>
              </w:rPr>
            </w:pPr>
            <w:r w:rsidRPr="005030A1">
              <w:rPr>
                <w:snapToGrid w:val="0"/>
              </w:rPr>
              <w:t>4.2355</w:t>
            </w:r>
          </w:p>
        </w:tc>
        <w:tc>
          <w:tcPr>
            <w:tcW w:w="1560" w:type="dxa"/>
          </w:tcPr>
          <w:p w14:paraId="638238A9" w14:textId="77777777" w:rsidR="001574DA" w:rsidRPr="005030A1" w:rsidRDefault="001574DA" w:rsidP="001574DA">
            <w:pPr>
              <w:pStyle w:val="TableText"/>
              <w:jc w:val="center"/>
              <w:rPr>
                <w:snapToGrid w:val="0"/>
              </w:rPr>
            </w:pPr>
            <w:r w:rsidRPr="005030A1">
              <w:rPr>
                <w:snapToGrid w:val="0"/>
              </w:rPr>
              <w:t>0.3691</w:t>
            </w:r>
          </w:p>
        </w:tc>
        <w:tc>
          <w:tcPr>
            <w:tcW w:w="1560" w:type="dxa"/>
          </w:tcPr>
          <w:p w14:paraId="15C4A5FB" w14:textId="77777777" w:rsidR="001574DA" w:rsidRPr="005030A1" w:rsidRDefault="001574DA" w:rsidP="001574DA">
            <w:pPr>
              <w:pStyle w:val="TableText"/>
              <w:jc w:val="center"/>
              <w:rPr>
                <w:snapToGrid w:val="0"/>
              </w:rPr>
            </w:pPr>
            <w:r w:rsidRPr="005030A1">
              <w:rPr>
                <w:snapToGrid w:val="0"/>
              </w:rPr>
              <w:t>4.3966</w:t>
            </w:r>
          </w:p>
        </w:tc>
        <w:tc>
          <w:tcPr>
            <w:tcW w:w="1560" w:type="dxa"/>
          </w:tcPr>
          <w:p w14:paraId="342047F4" w14:textId="77777777" w:rsidR="001574DA" w:rsidRPr="005030A1" w:rsidRDefault="001574DA" w:rsidP="001574DA">
            <w:pPr>
              <w:pStyle w:val="TableText"/>
              <w:jc w:val="center"/>
              <w:rPr>
                <w:snapToGrid w:val="0"/>
              </w:rPr>
            </w:pPr>
            <w:r w:rsidRPr="005030A1">
              <w:rPr>
                <w:snapToGrid w:val="0"/>
              </w:rPr>
              <w:t>0.1421</w:t>
            </w:r>
          </w:p>
        </w:tc>
      </w:tr>
      <w:tr w:rsidR="001574DA" w:rsidRPr="005030A1" w14:paraId="1B7D74D0" w14:textId="77777777" w:rsidTr="001574DA">
        <w:trPr>
          <w:cantSplit/>
        </w:trPr>
        <w:tc>
          <w:tcPr>
            <w:tcW w:w="2040" w:type="dxa"/>
          </w:tcPr>
          <w:p w14:paraId="0CD39E62" w14:textId="77777777" w:rsidR="001574DA" w:rsidRPr="005030A1" w:rsidRDefault="001574DA" w:rsidP="001574DA">
            <w:pPr>
              <w:pStyle w:val="TableText"/>
              <w:jc w:val="center"/>
              <w:rPr>
                <w:snapToGrid w:val="0"/>
              </w:rPr>
            </w:pPr>
            <w:r w:rsidRPr="005030A1">
              <w:rPr>
                <w:snapToGrid w:val="0"/>
              </w:rPr>
              <w:t>94</w:t>
            </w:r>
          </w:p>
        </w:tc>
        <w:tc>
          <w:tcPr>
            <w:tcW w:w="1560" w:type="dxa"/>
          </w:tcPr>
          <w:p w14:paraId="2D6FDCEF" w14:textId="77777777" w:rsidR="001574DA" w:rsidRPr="005030A1" w:rsidRDefault="001574DA" w:rsidP="001574DA">
            <w:pPr>
              <w:pStyle w:val="TableText"/>
              <w:keepNext/>
              <w:tabs>
                <w:tab w:val="decimal" w:pos="262"/>
              </w:tabs>
              <w:jc w:val="center"/>
              <w:rPr>
                <w:snapToGrid w:val="0"/>
              </w:rPr>
            </w:pPr>
            <w:r w:rsidRPr="005030A1">
              <w:rPr>
                <w:snapToGrid w:val="0"/>
              </w:rPr>
              <w:t>4.1143</w:t>
            </w:r>
          </w:p>
        </w:tc>
        <w:tc>
          <w:tcPr>
            <w:tcW w:w="1560" w:type="dxa"/>
          </w:tcPr>
          <w:p w14:paraId="377B93AB" w14:textId="77777777" w:rsidR="001574DA" w:rsidRPr="005030A1" w:rsidRDefault="001574DA" w:rsidP="001574DA">
            <w:pPr>
              <w:pStyle w:val="TableText"/>
              <w:jc w:val="center"/>
              <w:rPr>
                <w:snapToGrid w:val="0"/>
              </w:rPr>
            </w:pPr>
            <w:r w:rsidRPr="005030A1">
              <w:rPr>
                <w:snapToGrid w:val="0"/>
              </w:rPr>
              <w:t>0.3526</w:t>
            </w:r>
          </w:p>
        </w:tc>
        <w:tc>
          <w:tcPr>
            <w:tcW w:w="1560" w:type="dxa"/>
          </w:tcPr>
          <w:p w14:paraId="1ADCCE9B" w14:textId="77777777" w:rsidR="001574DA" w:rsidRPr="005030A1" w:rsidRDefault="001574DA" w:rsidP="001574DA">
            <w:pPr>
              <w:pStyle w:val="TableText"/>
              <w:jc w:val="center"/>
              <w:rPr>
                <w:snapToGrid w:val="0"/>
              </w:rPr>
            </w:pPr>
            <w:r w:rsidRPr="005030A1">
              <w:rPr>
                <w:snapToGrid w:val="0"/>
              </w:rPr>
              <w:t>4.1992</w:t>
            </w:r>
          </w:p>
        </w:tc>
        <w:tc>
          <w:tcPr>
            <w:tcW w:w="1560" w:type="dxa"/>
          </w:tcPr>
          <w:p w14:paraId="23EECEBA" w14:textId="77777777" w:rsidR="001574DA" w:rsidRPr="005030A1" w:rsidRDefault="001574DA" w:rsidP="001574DA">
            <w:pPr>
              <w:pStyle w:val="TableText"/>
              <w:jc w:val="center"/>
              <w:rPr>
                <w:snapToGrid w:val="0"/>
              </w:rPr>
            </w:pPr>
            <w:r w:rsidRPr="005030A1">
              <w:rPr>
                <w:snapToGrid w:val="0"/>
              </w:rPr>
              <w:t>0.1374</w:t>
            </w:r>
          </w:p>
        </w:tc>
      </w:tr>
      <w:tr w:rsidR="001574DA" w:rsidRPr="005030A1" w14:paraId="5F61E2AA" w14:textId="77777777" w:rsidTr="001574DA">
        <w:trPr>
          <w:cantSplit/>
        </w:trPr>
        <w:tc>
          <w:tcPr>
            <w:tcW w:w="2040" w:type="dxa"/>
          </w:tcPr>
          <w:p w14:paraId="36F70EBA" w14:textId="77777777" w:rsidR="001574DA" w:rsidRPr="005030A1" w:rsidRDefault="001574DA" w:rsidP="001574DA">
            <w:pPr>
              <w:pStyle w:val="TableText"/>
              <w:jc w:val="center"/>
              <w:rPr>
                <w:snapToGrid w:val="0"/>
              </w:rPr>
            </w:pPr>
            <w:r w:rsidRPr="005030A1">
              <w:rPr>
                <w:snapToGrid w:val="0"/>
              </w:rPr>
              <w:t>95</w:t>
            </w:r>
          </w:p>
        </w:tc>
        <w:tc>
          <w:tcPr>
            <w:tcW w:w="1560" w:type="dxa"/>
          </w:tcPr>
          <w:p w14:paraId="3EFCD421" w14:textId="77777777" w:rsidR="001574DA" w:rsidRPr="005030A1" w:rsidRDefault="001574DA" w:rsidP="001574DA">
            <w:pPr>
              <w:pStyle w:val="TableText"/>
              <w:keepNext/>
              <w:tabs>
                <w:tab w:val="decimal" w:pos="262"/>
              </w:tabs>
              <w:jc w:val="center"/>
              <w:rPr>
                <w:snapToGrid w:val="0"/>
              </w:rPr>
            </w:pPr>
            <w:r w:rsidRPr="005030A1">
              <w:rPr>
                <w:snapToGrid w:val="0"/>
              </w:rPr>
              <w:t>3.9940</w:t>
            </w:r>
          </w:p>
        </w:tc>
        <w:tc>
          <w:tcPr>
            <w:tcW w:w="1560" w:type="dxa"/>
          </w:tcPr>
          <w:p w14:paraId="0462D8AC" w14:textId="77777777" w:rsidR="001574DA" w:rsidRPr="005030A1" w:rsidRDefault="001574DA" w:rsidP="001574DA">
            <w:pPr>
              <w:pStyle w:val="TableText"/>
              <w:jc w:val="center"/>
              <w:rPr>
                <w:snapToGrid w:val="0"/>
              </w:rPr>
            </w:pPr>
            <w:r w:rsidRPr="005030A1">
              <w:rPr>
                <w:snapToGrid w:val="0"/>
              </w:rPr>
              <w:t>0.3364</w:t>
            </w:r>
          </w:p>
        </w:tc>
        <w:tc>
          <w:tcPr>
            <w:tcW w:w="1560" w:type="dxa"/>
          </w:tcPr>
          <w:p w14:paraId="5F1EFA6D" w14:textId="77777777" w:rsidR="001574DA" w:rsidRPr="005030A1" w:rsidRDefault="001574DA" w:rsidP="001574DA">
            <w:pPr>
              <w:pStyle w:val="TableText"/>
              <w:jc w:val="center"/>
              <w:rPr>
                <w:snapToGrid w:val="0"/>
              </w:rPr>
            </w:pPr>
            <w:r w:rsidRPr="005030A1">
              <w:rPr>
                <w:snapToGrid w:val="0"/>
              </w:rPr>
              <w:t>4.0152</w:t>
            </w:r>
          </w:p>
        </w:tc>
        <w:tc>
          <w:tcPr>
            <w:tcW w:w="1560" w:type="dxa"/>
          </w:tcPr>
          <w:p w14:paraId="427A0D6D" w14:textId="77777777" w:rsidR="001574DA" w:rsidRPr="005030A1" w:rsidRDefault="001574DA" w:rsidP="001574DA">
            <w:pPr>
              <w:pStyle w:val="TableText"/>
              <w:jc w:val="center"/>
              <w:rPr>
                <w:snapToGrid w:val="0"/>
              </w:rPr>
            </w:pPr>
            <w:r w:rsidRPr="005030A1">
              <w:rPr>
                <w:snapToGrid w:val="0"/>
              </w:rPr>
              <w:t>0.1322</w:t>
            </w:r>
          </w:p>
        </w:tc>
      </w:tr>
      <w:tr w:rsidR="001574DA" w:rsidRPr="005030A1" w14:paraId="7476592D" w14:textId="77777777" w:rsidTr="001574DA">
        <w:trPr>
          <w:cantSplit/>
        </w:trPr>
        <w:tc>
          <w:tcPr>
            <w:tcW w:w="2040" w:type="dxa"/>
          </w:tcPr>
          <w:p w14:paraId="49418C51" w14:textId="77777777" w:rsidR="001574DA" w:rsidRPr="005030A1" w:rsidRDefault="001574DA" w:rsidP="001574DA">
            <w:pPr>
              <w:pStyle w:val="TableText"/>
              <w:jc w:val="center"/>
              <w:rPr>
                <w:snapToGrid w:val="0"/>
              </w:rPr>
            </w:pPr>
            <w:r w:rsidRPr="005030A1">
              <w:rPr>
                <w:snapToGrid w:val="0"/>
              </w:rPr>
              <w:t>96</w:t>
            </w:r>
          </w:p>
        </w:tc>
        <w:tc>
          <w:tcPr>
            <w:tcW w:w="1560" w:type="dxa"/>
          </w:tcPr>
          <w:p w14:paraId="72B0E33A" w14:textId="77777777" w:rsidR="001574DA" w:rsidRPr="005030A1" w:rsidRDefault="001574DA" w:rsidP="001574DA">
            <w:pPr>
              <w:pStyle w:val="TableText"/>
              <w:keepNext/>
              <w:tabs>
                <w:tab w:val="decimal" w:pos="262"/>
              </w:tabs>
              <w:jc w:val="center"/>
              <w:rPr>
                <w:snapToGrid w:val="0"/>
              </w:rPr>
            </w:pPr>
            <w:r w:rsidRPr="005030A1">
              <w:rPr>
                <w:snapToGrid w:val="0"/>
              </w:rPr>
              <w:t>3.8753</w:t>
            </w:r>
          </w:p>
        </w:tc>
        <w:tc>
          <w:tcPr>
            <w:tcW w:w="1560" w:type="dxa"/>
          </w:tcPr>
          <w:p w14:paraId="070A262E" w14:textId="77777777" w:rsidR="001574DA" w:rsidRPr="005030A1" w:rsidRDefault="001574DA" w:rsidP="001574DA">
            <w:pPr>
              <w:pStyle w:val="TableText"/>
              <w:jc w:val="center"/>
              <w:rPr>
                <w:snapToGrid w:val="0"/>
              </w:rPr>
            </w:pPr>
            <w:r w:rsidRPr="005030A1">
              <w:rPr>
                <w:snapToGrid w:val="0"/>
              </w:rPr>
              <w:t>0.3202</w:t>
            </w:r>
          </w:p>
        </w:tc>
        <w:tc>
          <w:tcPr>
            <w:tcW w:w="1560" w:type="dxa"/>
          </w:tcPr>
          <w:p w14:paraId="2B675ACD" w14:textId="77777777" w:rsidR="001574DA" w:rsidRPr="005030A1" w:rsidRDefault="001574DA" w:rsidP="001574DA">
            <w:pPr>
              <w:pStyle w:val="TableText"/>
              <w:jc w:val="center"/>
              <w:rPr>
                <w:snapToGrid w:val="0"/>
              </w:rPr>
            </w:pPr>
            <w:r w:rsidRPr="005030A1">
              <w:rPr>
                <w:snapToGrid w:val="0"/>
              </w:rPr>
              <w:t>3.8434</w:t>
            </w:r>
          </w:p>
        </w:tc>
        <w:tc>
          <w:tcPr>
            <w:tcW w:w="1560" w:type="dxa"/>
          </w:tcPr>
          <w:p w14:paraId="371324C5" w14:textId="77777777" w:rsidR="001574DA" w:rsidRPr="005030A1" w:rsidRDefault="001574DA" w:rsidP="001574DA">
            <w:pPr>
              <w:pStyle w:val="TableText"/>
              <w:jc w:val="center"/>
              <w:rPr>
                <w:snapToGrid w:val="0"/>
              </w:rPr>
            </w:pPr>
            <w:r w:rsidRPr="005030A1">
              <w:rPr>
                <w:snapToGrid w:val="0"/>
              </w:rPr>
              <w:t>0.1264</w:t>
            </w:r>
          </w:p>
        </w:tc>
      </w:tr>
      <w:tr w:rsidR="001574DA" w:rsidRPr="005030A1" w14:paraId="5B1E678B" w14:textId="77777777" w:rsidTr="001574DA">
        <w:trPr>
          <w:cantSplit/>
        </w:trPr>
        <w:tc>
          <w:tcPr>
            <w:tcW w:w="2040" w:type="dxa"/>
          </w:tcPr>
          <w:p w14:paraId="7B481BB7" w14:textId="77777777" w:rsidR="001574DA" w:rsidRPr="005030A1" w:rsidRDefault="001574DA" w:rsidP="001574DA">
            <w:pPr>
              <w:pStyle w:val="TableText"/>
              <w:jc w:val="center"/>
              <w:rPr>
                <w:snapToGrid w:val="0"/>
              </w:rPr>
            </w:pPr>
            <w:r w:rsidRPr="005030A1">
              <w:rPr>
                <w:snapToGrid w:val="0"/>
              </w:rPr>
              <w:t>97</w:t>
            </w:r>
          </w:p>
        </w:tc>
        <w:tc>
          <w:tcPr>
            <w:tcW w:w="1560" w:type="dxa"/>
          </w:tcPr>
          <w:p w14:paraId="185C2BCD" w14:textId="77777777" w:rsidR="001574DA" w:rsidRPr="005030A1" w:rsidRDefault="001574DA" w:rsidP="001574DA">
            <w:pPr>
              <w:pStyle w:val="TableText"/>
              <w:keepNext/>
              <w:tabs>
                <w:tab w:val="decimal" w:pos="262"/>
              </w:tabs>
              <w:jc w:val="center"/>
              <w:rPr>
                <w:snapToGrid w:val="0"/>
              </w:rPr>
            </w:pPr>
            <w:r w:rsidRPr="005030A1">
              <w:rPr>
                <w:snapToGrid w:val="0"/>
              </w:rPr>
              <w:t>3.7562</w:t>
            </w:r>
          </w:p>
        </w:tc>
        <w:tc>
          <w:tcPr>
            <w:tcW w:w="1560" w:type="dxa"/>
          </w:tcPr>
          <w:p w14:paraId="230915BD" w14:textId="77777777" w:rsidR="001574DA" w:rsidRPr="005030A1" w:rsidRDefault="001574DA" w:rsidP="001574DA">
            <w:pPr>
              <w:pStyle w:val="TableText"/>
              <w:jc w:val="center"/>
              <w:rPr>
                <w:snapToGrid w:val="0"/>
              </w:rPr>
            </w:pPr>
            <w:r w:rsidRPr="005030A1">
              <w:rPr>
                <w:snapToGrid w:val="0"/>
              </w:rPr>
              <w:t>0.3038</w:t>
            </w:r>
          </w:p>
        </w:tc>
        <w:tc>
          <w:tcPr>
            <w:tcW w:w="1560" w:type="dxa"/>
          </w:tcPr>
          <w:p w14:paraId="2E93CB54" w14:textId="77777777" w:rsidR="001574DA" w:rsidRPr="005030A1" w:rsidRDefault="001574DA" w:rsidP="001574DA">
            <w:pPr>
              <w:pStyle w:val="TableText"/>
              <w:jc w:val="center"/>
              <w:rPr>
                <w:snapToGrid w:val="0"/>
              </w:rPr>
            </w:pPr>
            <w:r w:rsidRPr="005030A1">
              <w:rPr>
                <w:snapToGrid w:val="0"/>
              </w:rPr>
              <w:t>3.6824</w:t>
            </w:r>
          </w:p>
        </w:tc>
        <w:tc>
          <w:tcPr>
            <w:tcW w:w="1560" w:type="dxa"/>
          </w:tcPr>
          <w:p w14:paraId="76EC1CEB" w14:textId="77777777" w:rsidR="001574DA" w:rsidRPr="005030A1" w:rsidRDefault="001574DA" w:rsidP="001574DA">
            <w:pPr>
              <w:pStyle w:val="TableText"/>
              <w:jc w:val="center"/>
              <w:rPr>
                <w:snapToGrid w:val="0"/>
              </w:rPr>
            </w:pPr>
            <w:r w:rsidRPr="005030A1">
              <w:rPr>
                <w:snapToGrid w:val="0"/>
              </w:rPr>
              <w:t>0.1199</w:t>
            </w:r>
          </w:p>
        </w:tc>
      </w:tr>
      <w:tr w:rsidR="001574DA" w:rsidRPr="005030A1" w14:paraId="1D5D054B" w14:textId="77777777" w:rsidTr="001574DA">
        <w:trPr>
          <w:cantSplit/>
        </w:trPr>
        <w:tc>
          <w:tcPr>
            <w:tcW w:w="2040" w:type="dxa"/>
          </w:tcPr>
          <w:p w14:paraId="38772938" w14:textId="77777777" w:rsidR="001574DA" w:rsidRPr="005030A1" w:rsidRDefault="001574DA" w:rsidP="001574DA">
            <w:pPr>
              <w:pStyle w:val="TableText"/>
              <w:jc w:val="center"/>
              <w:rPr>
                <w:snapToGrid w:val="0"/>
              </w:rPr>
            </w:pPr>
            <w:r w:rsidRPr="005030A1">
              <w:rPr>
                <w:snapToGrid w:val="0"/>
              </w:rPr>
              <w:t>98</w:t>
            </w:r>
          </w:p>
        </w:tc>
        <w:tc>
          <w:tcPr>
            <w:tcW w:w="1560" w:type="dxa"/>
          </w:tcPr>
          <w:p w14:paraId="4E752E7F" w14:textId="77777777" w:rsidR="001574DA" w:rsidRPr="005030A1" w:rsidRDefault="001574DA" w:rsidP="001574DA">
            <w:pPr>
              <w:pStyle w:val="TableText"/>
              <w:keepNext/>
              <w:tabs>
                <w:tab w:val="decimal" w:pos="262"/>
              </w:tabs>
              <w:jc w:val="center"/>
              <w:rPr>
                <w:snapToGrid w:val="0"/>
              </w:rPr>
            </w:pPr>
            <w:r w:rsidRPr="005030A1">
              <w:rPr>
                <w:snapToGrid w:val="0"/>
              </w:rPr>
              <w:t>3.6357</w:t>
            </w:r>
          </w:p>
        </w:tc>
        <w:tc>
          <w:tcPr>
            <w:tcW w:w="1560" w:type="dxa"/>
          </w:tcPr>
          <w:p w14:paraId="0085A039" w14:textId="77777777" w:rsidR="001574DA" w:rsidRPr="005030A1" w:rsidRDefault="001574DA" w:rsidP="001574DA">
            <w:pPr>
              <w:pStyle w:val="TableText"/>
              <w:jc w:val="center"/>
              <w:rPr>
                <w:snapToGrid w:val="0"/>
              </w:rPr>
            </w:pPr>
            <w:r w:rsidRPr="005030A1">
              <w:rPr>
                <w:snapToGrid w:val="0"/>
              </w:rPr>
              <w:t>0.2867</w:t>
            </w:r>
          </w:p>
        </w:tc>
        <w:tc>
          <w:tcPr>
            <w:tcW w:w="1560" w:type="dxa"/>
          </w:tcPr>
          <w:p w14:paraId="21605545" w14:textId="77777777" w:rsidR="001574DA" w:rsidRPr="005030A1" w:rsidRDefault="001574DA" w:rsidP="001574DA">
            <w:pPr>
              <w:pStyle w:val="TableText"/>
              <w:jc w:val="center"/>
              <w:rPr>
                <w:snapToGrid w:val="0"/>
              </w:rPr>
            </w:pPr>
            <w:r w:rsidRPr="005030A1">
              <w:rPr>
                <w:snapToGrid w:val="0"/>
              </w:rPr>
              <w:t>3.5304</w:t>
            </w:r>
          </w:p>
        </w:tc>
        <w:tc>
          <w:tcPr>
            <w:tcW w:w="1560" w:type="dxa"/>
          </w:tcPr>
          <w:p w14:paraId="07B3F224" w14:textId="77777777" w:rsidR="001574DA" w:rsidRPr="005030A1" w:rsidRDefault="001574DA" w:rsidP="001574DA">
            <w:pPr>
              <w:pStyle w:val="TableText"/>
              <w:jc w:val="center"/>
              <w:rPr>
                <w:snapToGrid w:val="0"/>
              </w:rPr>
            </w:pPr>
            <w:r w:rsidRPr="005030A1">
              <w:rPr>
                <w:snapToGrid w:val="0"/>
              </w:rPr>
              <w:t>0.1125</w:t>
            </w:r>
          </w:p>
        </w:tc>
      </w:tr>
      <w:tr w:rsidR="001574DA" w:rsidRPr="005030A1" w14:paraId="49A0AC96" w14:textId="77777777" w:rsidTr="001574DA">
        <w:trPr>
          <w:cantSplit/>
        </w:trPr>
        <w:tc>
          <w:tcPr>
            <w:tcW w:w="2040" w:type="dxa"/>
          </w:tcPr>
          <w:p w14:paraId="14A0BE8A" w14:textId="77777777" w:rsidR="001574DA" w:rsidRPr="005030A1" w:rsidRDefault="001574DA" w:rsidP="001574DA">
            <w:pPr>
              <w:pStyle w:val="TableText"/>
              <w:jc w:val="center"/>
              <w:rPr>
                <w:snapToGrid w:val="0"/>
              </w:rPr>
            </w:pPr>
            <w:r w:rsidRPr="005030A1">
              <w:rPr>
                <w:snapToGrid w:val="0"/>
              </w:rPr>
              <w:t>99</w:t>
            </w:r>
          </w:p>
        </w:tc>
        <w:tc>
          <w:tcPr>
            <w:tcW w:w="1560" w:type="dxa"/>
          </w:tcPr>
          <w:p w14:paraId="75BA7D5F" w14:textId="77777777" w:rsidR="001574DA" w:rsidRPr="005030A1" w:rsidRDefault="001574DA" w:rsidP="001574DA">
            <w:pPr>
              <w:pStyle w:val="TableText"/>
              <w:keepNext/>
              <w:tabs>
                <w:tab w:val="decimal" w:pos="262"/>
              </w:tabs>
              <w:jc w:val="center"/>
              <w:rPr>
                <w:snapToGrid w:val="0"/>
              </w:rPr>
            </w:pPr>
            <w:r w:rsidRPr="005030A1">
              <w:rPr>
                <w:snapToGrid w:val="0"/>
              </w:rPr>
              <w:t>3.5135</w:t>
            </w:r>
          </w:p>
        </w:tc>
        <w:tc>
          <w:tcPr>
            <w:tcW w:w="1560" w:type="dxa"/>
          </w:tcPr>
          <w:p w14:paraId="0E68A7C7" w14:textId="77777777" w:rsidR="001574DA" w:rsidRPr="005030A1" w:rsidRDefault="001574DA" w:rsidP="001574DA">
            <w:pPr>
              <w:pStyle w:val="TableText"/>
              <w:jc w:val="center"/>
              <w:rPr>
                <w:snapToGrid w:val="0"/>
              </w:rPr>
            </w:pPr>
            <w:r w:rsidRPr="005030A1">
              <w:rPr>
                <w:snapToGrid w:val="0"/>
              </w:rPr>
              <w:t>0.2683</w:t>
            </w:r>
          </w:p>
        </w:tc>
        <w:tc>
          <w:tcPr>
            <w:tcW w:w="1560" w:type="dxa"/>
          </w:tcPr>
          <w:p w14:paraId="5FF93BB5" w14:textId="77777777" w:rsidR="001574DA" w:rsidRPr="005030A1" w:rsidRDefault="001574DA" w:rsidP="001574DA">
            <w:pPr>
              <w:pStyle w:val="TableText"/>
              <w:jc w:val="center"/>
              <w:rPr>
                <w:snapToGrid w:val="0"/>
              </w:rPr>
            </w:pPr>
            <w:r w:rsidRPr="005030A1">
              <w:rPr>
                <w:snapToGrid w:val="0"/>
              </w:rPr>
              <w:t>3.3855</w:t>
            </w:r>
          </w:p>
        </w:tc>
        <w:tc>
          <w:tcPr>
            <w:tcW w:w="1560" w:type="dxa"/>
          </w:tcPr>
          <w:p w14:paraId="7774745B" w14:textId="77777777" w:rsidR="001574DA" w:rsidRPr="005030A1" w:rsidRDefault="001574DA" w:rsidP="001574DA">
            <w:pPr>
              <w:pStyle w:val="TableText"/>
              <w:jc w:val="center"/>
              <w:rPr>
                <w:snapToGrid w:val="0"/>
              </w:rPr>
            </w:pPr>
            <w:r w:rsidRPr="005030A1">
              <w:rPr>
                <w:snapToGrid w:val="0"/>
              </w:rPr>
              <w:t>0.1041</w:t>
            </w:r>
          </w:p>
        </w:tc>
      </w:tr>
      <w:tr w:rsidR="001574DA" w:rsidRPr="005030A1" w14:paraId="760D6399" w14:textId="77777777" w:rsidTr="001574DA">
        <w:trPr>
          <w:cantSplit/>
        </w:trPr>
        <w:tc>
          <w:tcPr>
            <w:tcW w:w="2040" w:type="dxa"/>
          </w:tcPr>
          <w:p w14:paraId="3409D521" w14:textId="77777777" w:rsidR="001574DA" w:rsidRPr="001574DA" w:rsidRDefault="001574DA" w:rsidP="001574DA">
            <w:pPr>
              <w:pStyle w:val="TableText"/>
              <w:jc w:val="center"/>
              <w:rPr>
                <w:snapToGrid w:val="0"/>
              </w:rPr>
            </w:pPr>
            <w:r w:rsidRPr="001574DA">
              <w:rPr>
                <w:snapToGrid w:val="0"/>
              </w:rPr>
              <w:t>100</w:t>
            </w:r>
          </w:p>
        </w:tc>
        <w:tc>
          <w:tcPr>
            <w:tcW w:w="1560" w:type="dxa"/>
          </w:tcPr>
          <w:p w14:paraId="78421645" w14:textId="77777777" w:rsidR="001574DA" w:rsidRPr="005030A1" w:rsidRDefault="001574DA" w:rsidP="001574DA">
            <w:pPr>
              <w:pStyle w:val="TableText"/>
              <w:keepNext/>
              <w:tabs>
                <w:tab w:val="decimal" w:pos="262"/>
              </w:tabs>
              <w:jc w:val="center"/>
              <w:rPr>
                <w:snapToGrid w:val="0"/>
              </w:rPr>
            </w:pPr>
            <w:r w:rsidRPr="005030A1">
              <w:rPr>
                <w:snapToGrid w:val="0"/>
              </w:rPr>
              <w:t>3.3890</w:t>
            </w:r>
          </w:p>
        </w:tc>
        <w:tc>
          <w:tcPr>
            <w:tcW w:w="1560" w:type="dxa"/>
          </w:tcPr>
          <w:p w14:paraId="1A5D599E" w14:textId="77777777" w:rsidR="001574DA" w:rsidRPr="001574DA" w:rsidRDefault="001574DA" w:rsidP="001574DA">
            <w:pPr>
              <w:pStyle w:val="TableText"/>
              <w:jc w:val="center"/>
              <w:rPr>
                <w:snapToGrid w:val="0"/>
              </w:rPr>
            </w:pPr>
            <w:r w:rsidRPr="001574DA">
              <w:rPr>
                <w:snapToGrid w:val="0"/>
              </w:rPr>
              <w:t>0.2481</w:t>
            </w:r>
          </w:p>
        </w:tc>
        <w:tc>
          <w:tcPr>
            <w:tcW w:w="1560" w:type="dxa"/>
          </w:tcPr>
          <w:p w14:paraId="0A43C251" w14:textId="77777777" w:rsidR="001574DA" w:rsidRPr="005030A1" w:rsidRDefault="001574DA" w:rsidP="001574DA">
            <w:pPr>
              <w:pStyle w:val="TableText"/>
              <w:jc w:val="center"/>
              <w:rPr>
                <w:snapToGrid w:val="0"/>
              </w:rPr>
            </w:pPr>
            <w:r w:rsidRPr="005030A1">
              <w:rPr>
                <w:snapToGrid w:val="0"/>
              </w:rPr>
              <w:t>3.2455</w:t>
            </w:r>
          </w:p>
        </w:tc>
        <w:tc>
          <w:tcPr>
            <w:tcW w:w="1560" w:type="dxa"/>
          </w:tcPr>
          <w:p w14:paraId="64824E94" w14:textId="77777777" w:rsidR="001574DA" w:rsidRPr="001574DA" w:rsidRDefault="001574DA" w:rsidP="001574DA">
            <w:pPr>
              <w:pStyle w:val="TableText"/>
              <w:jc w:val="center"/>
              <w:rPr>
                <w:snapToGrid w:val="0"/>
              </w:rPr>
            </w:pPr>
            <w:r w:rsidRPr="001574DA">
              <w:rPr>
                <w:snapToGrid w:val="0"/>
              </w:rPr>
              <w:t>0.0944</w:t>
            </w:r>
          </w:p>
        </w:tc>
      </w:tr>
      <w:tr w:rsidR="001574DA" w:rsidRPr="005030A1" w14:paraId="3BC027AE" w14:textId="77777777" w:rsidTr="001574DA">
        <w:trPr>
          <w:cantSplit/>
        </w:trPr>
        <w:tc>
          <w:tcPr>
            <w:tcW w:w="2040" w:type="dxa"/>
          </w:tcPr>
          <w:p w14:paraId="7AB2CAA2" w14:textId="77777777" w:rsidR="001574DA" w:rsidRPr="001574DA" w:rsidRDefault="001574DA" w:rsidP="001574DA">
            <w:pPr>
              <w:pStyle w:val="TableText"/>
              <w:jc w:val="center"/>
              <w:rPr>
                <w:snapToGrid w:val="0"/>
              </w:rPr>
            </w:pPr>
            <w:r w:rsidRPr="001574DA">
              <w:rPr>
                <w:snapToGrid w:val="0"/>
              </w:rPr>
              <w:t>101</w:t>
            </w:r>
          </w:p>
        </w:tc>
        <w:tc>
          <w:tcPr>
            <w:tcW w:w="1560" w:type="dxa"/>
          </w:tcPr>
          <w:p w14:paraId="381491FA" w14:textId="77777777" w:rsidR="001574DA" w:rsidRPr="005030A1" w:rsidRDefault="001574DA" w:rsidP="001574DA">
            <w:pPr>
              <w:pStyle w:val="TableText"/>
              <w:keepNext/>
              <w:tabs>
                <w:tab w:val="decimal" w:pos="262"/>
              </w:tabs>
              <w:jc w:val="center"/>
              <w:rPr>
                <w:snapToGrid w:val="0"/>
              </w:rPr>
            </w:pPr>
            <w:r w:rsidRPr="005030A1">
              <w:rPr>
                <w:snapToGrid w:val="0"/>
              </w:rPr>
              <w:t>3.2607</w:t>
            </w:r>
          </w:p>
        </w:tc>
        <w:tc>
          <w:tcPr>
            <w:tcW w:w="1560" w:type="dxa"/>
          </w:tcPr>
          <w:p w14:paraId="0830F7AB" w14:textId="77777777" w:rsidR="001574DA" w:rsidRPr="001574DA" w:rsidRDefault="001574DA" w:rsidP="001574DA">
            <w:pPr>
              <w:pStyle w:val="TableText"/>
              <w:jc w:val="center"/>
              <w:rPr>
                <w:snapToGrid w:val="0"/>
              </w:rPr>
            </w:pPr>
            <w:r w:rsidRPr="001574DA">
              <w:rPr>
                <w:snapToGrid w:val="0"/>
              </w:rPr>
              <w:t>0.2250</w:t>
            </w:r>
          </w:p>
        </w:tc>
        <w:tc>
          <w:tcPr>
            <w:tcW w:w="1560" w:type="dxa"/>
          </w:tcPr>
          <w:p w14:paraId="599A1869" w14:textId="77777777" w:rsidR="001574DA" w:rsidRPr="005030A1" w:rsidRDefault="001574DA" w:rsidP="001574DA">
            <w:pPr>
              <w:pStyle w:val="TableText"/>
              <w:jc w:val="center"/>
              <w:rPr>
                <w:snapToGrid w:val="0"/>
              </w:rPr>
            </w:pPr>
            <w:r w:rsidRPr="005030A1">
              <w:rPr>
                <w:snapToGrid w:val="0"/>
              </w:rPr>
              <w:t>3.1076</w:t>
            </w:r>
          </w:p>
        </w:tc>
        <w:tc>
          <w:tcPr>
            <w:tcW w:w="1560" w:type="dxa"/>
          </w:tcPr>
          <w:p w14:paraId="07A76451" w14:textId="77777777" w:rsidR="001574DA" w:rsidRPr="001574DA" w:rsidRDefault="001574DA" w:rsidP="001574DA">
            <w:pPr>
              <w:pStyle w:val="TableText"/>
              <w:jc w:val="center"/>
              <w:rPr>
                <w:snapToGrid w:val="0"/>
              </w:rPr>
            </w:pPr>
            <w:r w:rsidRPr="001574DA">
              <w:rPr>
                <w:snapToGrid w:val="0"/>
              </w:rPr>
              <w:t>0.0831</w:t>
            </w:r>
          </w:p>
        </w:tc>
      </w:tr>
      <w:tr w:rsidR="001574DA" w:rsidRPr="005030A1" w14:paraId="55F9A229" w14:textId="77777777" w:rsidTr="001574DA">
        <w:trPr>
          <w:cantSplit/>
        </w:trPr>
        <w:tc>
          <w:tcPr>
            <w:tcW w:w="2040" w:type="dxa"/>
          </w:tcPr>
          <w:p w14:paraId="55BF1726" w14:textId="77777777" w:rsidR="001574DA" w:rsidRPr="001574DA" w:rsidRDefault="001574DA" w:rsidP="001574DA">
            <w:pPr>
              <w:pStyle w:val="TableText"/>
              <w:jc w:val="center"/>
              <w:rPr>
                <w:snapToGrid w:val="0"/>
              </w:rPr>
            </w:pPr>
            <w:r w:rsidRPr="001574DA">
              <w:rPr>
                <w:snapToGrid w:val="0"/>
              </w:rPr>
              <w:t>102</w:t>
            </w:r>
          </w:p>
        </w:tc>
        <w:tc>
          <w:tcPr>
            <w:tcW w:w="1560" w:type="dxa"/>
          </w:tcPr>
          <w:p w14:paraId="1EE7FDF3" w14:textId="77777777" w:rsidR="001574DA" w:rsidRPr="005030A1" w:rsidRDefault="001574DA" w:rsidP="001574DA">
            <w:pPr>
              <w:pStyle w:val="TableText"/>
              <w:keepNext/>
              <w:tabs>
                <w:tab w:val="decimal" w:pos="262"/>
              </w:tabs>
              <w:jc w:val="center"/>
              <w:rPr>
                <w:snapToGrid w:val="0"/>
              </w:rPr>
            </w:pPr>
            <w:r w:rsidRPr="005030A1">
              <w:rPr>
                <w:snapToGrid w:val="0"/>
              </w:rPr>
              <w:t>3.1260</w:t>
            </w:r>
          </w:p>
        </w:tc>
        <w:tc>
          <w:tcPr>
            <w:tcW w:w="1560" w:type="dxa"/>
          </w:tcPr>
          <w:p w14:paraId="45061165" w14:textId="77777777" w:rsidR="001574DA" w:rsidRPr="001574DA" w:rsidRDefault="001574DA" w:rsidP="001574DA">
            <w:pPr>
              <w:pStyle w:val="TableText"/>
              <w:jc w:val="center"/>
              <w:rPr>
                <w:snapToGrid w:val="0"/>
              </w:rPr>
            </w:pPr>
            <w:r w:rsidRPr="001574DA">
              <w:rPr>
                <w:snapToGrid w:val="0"/>
              </w:rPr>
              <w:t>0.1977</w:t>
            </w:r>
          </w:p>
        </w:tc>
        <w:tc>
          <w:tcPr>
            <w:tcW w:w="1560" w:type="dxa"/>
          </w:tcPr>
          <w:p w14:paraId="14D6196C" w14:textId="77777777" w:rsidR="001574DA" w:rsidRPr="005030A1" w:rsidRDefault="001574DA" w:rsidP="001574DA">
            <w:pPr>
              <w:pStyle w:val="TableText"/>
              <w:jc w:val="center"/>
              <w:rPr>
                <w:snapToGrid w:val="0"/>
              </w:rPr>
            </w:pPr>
            <w:r w:rsidRPr="005030A1">
              <w:rPr>
                <w:snapToGrid w:val="0"/>
              </w:rPr>
              <w:t>2.9686</w:t>
            </w:r>
          </w:p>
        </w:tc>
        <w:tc>
          <w:tcPr>
            <w:tcW w:w="1560" w:type="dxa"/>
          </w:tcPr>
          <w:p w14:paraId="749A13E1" w14:textId="77777777" w:rsidR="001574DA" w:rsidRPr="001574DA" w:rsidRDefault="001574DA" w:rsidP="001574DA">
            <w:pPr>
              <w:pStyle w:val="TableText"/>
              <w:jc w:val="center"/>
              <w:rPr>
                <w:snapToGrid w:val="0"/>
              </w:rPr>
            </w:pPr>
            <w:r w:rsidRPr="001574DA">
              <w:rPr>
                <w:snapToGrid w:val="0"/>
              </w:rPr>
              <w:t>0.0700</w:t>
            </w:r>
          </w:p>
        </w:tc>
      </w:tr>
      <w:tr w:rsidR="001574DA" w:rsidRPr="005030A1" w14:paraId="2D1B9421" w14:textId="77777777" w:rsidTr="001574DA">
        <w:trPr>
          <w:cantSplit/>
        </w:trPr>
        <w:tc>
          <w:tcPr>
            <w:tcW w:w="2040" w:type="dxa"/>
          </w:tcPr>
          <w:p w14:paraId="64CEEFCF" w14:textId="77777777" w:rsidR="001574DA" w:rsidRPr="001574DA" w:rsidRDefault="001574DA" w:rsidP="001574DA">
            <w:pPr>
              <w:pStyle w:val="TableText"/>
              <w:jc w:val="center"/>
              <w:rPr>
                <w:snapToGrid w:val="0"/>
              </w:rPr>
            </w:pPr>
            <w:r w:rsidRPr="001574DA">
              <w:rPr>
                <w:snapToGrid w:val="0"/>
              </w:rPr>
              <w:t>103</w:t>
            </w:r>
          </w:p>
        </w:tc>
        <w:tc>
          <w:tcPr>
            <w:tcW w:w="1560" w:type="dxa"/>
          </w:tcPr>
          <w:p w14:paraId="71D2CE22" w14:textId="77777777" w:rsidR="001574DA" w:rsidRPr="005030A1" w:rsidRDefault="001574DA" w:rsidP="001574DA">
            <w:pPr>
              <w:pStyle w:val="TableText"/>
              <w:keepNext/>
              <w:tabs>
                <w:tab w:val="decimal" w:pos="262"/>
              </w:tabs>
              <w:jc w:val="center"/>
              <w:rPr>
                <w:snapToGrid w:val="0"/>
              </w:rPr>
            </w:pPr>
            <w:r w:rsidRPr="005030A1">
              <w:rPr>
                <w:snapToGrid w:val="0"/>
              </w:rPr>
              <w:t>2.9807</w:t>
            </w:r>
          </w:p>
        </w:tc>
        <w:tc>
          <w:tcPr>
            <w:tcW w:w="1560" w:type="dxa"/>
          </w:tcPr>
          <w:p w14:paraId="3F3AEACF" w14:textId="77777777" w:rsidR="001574DA" w:rsidRPr="001574DA" w:rsidRDefault="001574DA" w:rsidP="001574DA">
            <w:pPr>
              <w:pStyle w:val="TableText"/>
              <w:jc w:val="center"/>
              <w:rPr>
                <w:snapToGrid w:val="0"/>
              </w:rPr>
            </w:pPr>
            <w:r w:rsidRPr="001574DA">
              <w:rPr>
                <w:snapToGrid w:val="0"/>
              </w:rPr>
              <w:t>0.1645</w:t>
            </w:r>
          </w:p>
        </w:tc>
        <w:tc>
          <w:tcPr>
            <w:tcW w:w="1560" w:type="dxa"/>
          </w:tcPr>
          <w:p w14:paraId="524ED5CC" w14:textId="77777777" w:rsidR="001574DA" w:rsidRPr="005030A1" w:rsidRDefault="001574DA" w:rsidP="001574DA">
            <w:pPr>
              <w:pStyle w:val="TableText"/>
              <w:jc w:val="center"/>
              <w:rPr>
                <w:snapToGrid w:val="0"/>
              </w:rPr>
            </w:pPr>
            <w:r w:rsidRPr="005030A1">
              <w:rPr>
                <w:snapToGrid w:val="0"/>
              </w:rPr>
              <w:t>2.8239</w:t>
            </w:r>
          </w:p>
        </w:tc>
        <w:tc>
          <w:tcPr>
            <w:tcW w:w="1560" w:type="dxa"/>
          </w:tcPr>
          <w:p w14:paraId="356CE1B4" w14:textId="77777777" w:rsidR="001574DA" w:rsidRPr="001574DA" w:rsidRDefault="001574DA" w:rsidP="001574DA">
            <w:pPr>
              <w:pStyle w:val="TableText"/>
              <w:jc w:val="center"/>
              <w:rPr>
                <w:snapToGrid w:val="0"/>
              </w:rPr>
            </w:pPr>
            <w:r w:rsidRPr="001574DA">
              <w:rPr>
                <w:snapToGrid w:val="0"/>
              </w:rPr>
              <w:t>0.0549</w:t>
            </w:r>
          </w:p>
        </w:tc>
      </w:tr>
      <w:tr w:rsidR="001574DA" w:rsidRPr="005030A1" w14:paraId="6B921609" w14:textId="77777777" w:rsidTr="001574DA">
        <w:trPr>
          <w:cantSplit/>
        </w:trPr>
        <w:tc>
          <w:tcPr>
            <w:tcW w:w="2040" w:type="dxa"/>
          </w:tcPr>
          <w:p w14:paraId="160E7262" w14:textId="77777777" w:rsidR="001574DA" w:rsidRPr="001574DA" w:rsidRDefault="001574DA" w:rsidP="001574DA">
            <w:pPr>
              <w:pStyle w:val="TableText"/>
              <w:jc w:val="center"/>
              <w:rPr>
                <w:snapToGrid w:val="0"/>
              </w:rPr>
            </w:pPr>
            <w:r w:rsidRPr="001574DA">
              <w:rPr>
                <w:snapToGrid w:val="0"/>
              </w:rPr>
              <w:t>104</w:t>
            </w:r>
          </w:p>
        </w:tc>
        <w:tc>
          <w:tcPr>
            <w:tcW w:w="1560" w:type="dxa"/>
          </w:tcPr>
          <w:p w14:paraId="4346DC83" w14:textId="77777777" w:rsidR="001574DA" w:rsidRPr="005030A1" w:rsidRDefault="001574DA" w:rsidP="001574DA">
            <w:pPr>
              <w:pStyle w:val="TableText"/>
              <w:keepNext/>
              <w:tabs>
                <w:tab w:val="decimal" w:pos="262"/>
              </w:tabs>
              <w:jc w:val="center"/>
              <w:rPr>
                <w:snapToGrid w:val="0"/>
              </w:rPr>
            </w:pPr>
            <w:r w:rsidRPr="005030A1">
              <w:rPr>
                <w:snapToGrid w:val="0"/>
              </w:rPr>
              <w:t>2.8184</w:t>
            </w:r>
          </w:p>
        </w:tc>
        <w:tc>
          <w:tcPr>
            <w:tcW w:w="1560" w:type="dxa"/>
          </w:tcPr>
          <w:p w14:paraId="10866F4D" w14:textId="77777777" w:rsidR="001574DA" w:rsidRPr="001574DA" w:rsidRDefault="001574DA" w:rsidP="001574DA">
            <w:pPr>
              <w:pStyle w:val="TableText"/>
              <w:jc w:val="center"/>
              <w:rPr>
                <w:snapToGrid w:val="0"/>
              </w:rPr>
            </w:pPr>
            <w:r w:rsidRPr="001574DA">
              <w:rPr>
                <w:snapToGrid w:val="0"/>
              </w:rPr>
              <w:t>0.1230</w:t>
            </w:r>
          </w:p>
        </w:tc>
        <w:tc>
          <w:tcPr>
            <w:tcW w:w="1560" w:type="dxa"/>
          </w:tcPr>
          <w:p w14:paraId="10688B0F" w14:textId="77777777" w:rsidR="001574DA" w:rsidRPr="005030A1" w:rsidRDefault="001574DA" w:rsidP="001574DA">
            <w:pPr>
              <w:pStyle w:val="TableText"/>
              <w:jc w:val="center"/>
              <w:rPr>
                <w:snapToGrid w:val="0"/>
              </w:rPr>
            </w:pPr>
            <w:r w:rsidRPr="005030A1">
              <w:rPr>
                <w:snapToGrid w:val="0"/>
              </w:rPr>
              <w:t>2.6672</w:t>
            </w:r>
          </w:p>
        </w:tc>
        <w:tc>
          <w:tcPr>
            <w:tcW w:w="1560" w:type="dxa"/>
          </w:tcPr>
          <w:p w14:paraId="15AB66C3" w14:textId="77777777" w:rsidR="001574DA" w:rsidRPr="001574DA" w:rsidRDefault="001574DA" w:rsidP="001574DA">
            <w:pPr>
              <w:pStyle w:val="TableText"/>
              <w:jc w:val="center"/>
              <w:rPr>
                <w:snapToGrid w:val="0"/>
              </w:rPr>
            </w:pPr>
            <w:r w:rsidRPr="001574DA">
              <w:rPr>
                <w:snapToGrid w:val="0"/>
              </w:rPr>
              <w:t>0.0377</w:t>
            </w:r>
          </w:p>
        </w:tc>
      </w:tr>
      <w:tr w:rsidR="001574DA" w:rsidRPr="005030A1" w14:paraId="4489034E" w14:textId="77777777" w:rsidTr="001574DA">
        <w:trPr>
          <w:cantSplit/>
        </w:trPr>
        <w:tc>
          <w:tcPr>
            <w:tcW w:w="2040" w:type="dxa"/>
          </w:tcPr>
          <w:p w14:paraId="5E64573F" w14:textId="77777777" w:rsidR="001574DA" w:rsidRPr="001574DA" w:rsidRDefault="001574DA" w:rsidP="001574DA">
            <w:pPr>
              <w:pStyle w:val="TableText"/>
              <w:jc w:val="center"/>
              <w:rPr>
                <w:snapToGrid w:val="0"/>
              </w:rPr>
            </w:pPr>
            <w:r w:rsidRPr="001574DA">
              <w:rPr>
                <w:snapToGrid w:val="0"/>
              </w:rPr>
              <w:t>105</w:t>
            </w:r>
          </w:p>
        </w:tc>
        <w:tc>
          <w:tcPr>
            <w:tcW w:w="1560" w:type="dxa"/>
          </w:tcPr>
          <w:p w14:paraId="4A73EF04" w14:textId="77777777" w:rsidR="001574DA" w:rsidRPr="005030A1" w:rsidRDefault="001574DA" w:rsidP="001574DA">
            <w:pPr>
              <w:pStyle w:val="TableText"/>
              <w:keepNext/>
              <w:tabs>
                <w:tab w:val="decimal" w:pos="262"/>
              </w:tabs>
              <w:jc w:val="center"/>
              <w:rPr>
                <w:snapToGrid w:val="0"/>
              </w:rPr>
            </w:pPr>
            <w:r w:rsidRPr="005030A1">
              <w:rPr>
                <w:snapToGrid w:val="0"/>
              </w:rPr>
              <w:t>2.6294</w:t>
            </w:r>
          </w:p>
        </w:tc>
        <w:tc>
          <w:tcPr>
            <w:tcW w:w="1560" w:type="dxa"/>
          </w:tcPr>
          <w:p w14:paraId="5CA55234" w14:textId="77777777" w:rsidR="001574DA" w:rsidRPr="001574DA" w:rsidRDefault="001574DA" w:rsidP="001574DA">
            <w:pPr>
              <w:pStyle w:val="TableText"/>
              <w:jc w:val="center"/>
              <w:rPr>
                <w:snapToGrid w:val="0"/>
              </w:rPr>
            </w:pPr>
            <w:r w:rsidRPr="001574DA">
              <w:rPr>
                <w:snapToGrid w:val="0"/>
              </w:rPr>
              <w:t>0.0697</w:t>
            </w:r>
          </w:p>
        </w:tc>
        <w:tc>
          <w:tcPr>
            <w:tcW w:w="1560" w:type="dxa"/>
          </w:tcPr>
          <w:p w14:paraId="4D4F885B" w14:textId="77777777" w:rsidR="001574DA" w:rsidRPr="005030A1" w:rsidRDefault="001574DA" w:rsidP="001574DA">
            <w:pPr>
              <w:pStyle w:val="TableText"/>
              <w:jc w:val="center"/>
              <w:rPr>
                <w:snapToGrid w:val="0"/>
              </w:rPr>
            </w:pPr>
            <w:r w:rsidRPr="005030A1">
              <w:rPr>
                <w:snapToGrid w:val="0"/>
              </w:rPr>
              <w:t>2.4895</w:t>
            </w:r>
          </w:p>
        </w:tc>
        <w:tc>
          <w:tcPr>
            <w:tcW w:w="1560" w:type="dxa"/>
          </w:tcPr>
          <w:p w14:paraId="7F2EE15F" w14:textId="77777777" w:rsidR="001574DA" w:rsidRPr="001574DA" w:rsidRDefault="001574DA" w:rsidP="001574DA">
            <w:pPr>
              <w:pStyle w:val="TableText"/>
              <w:jc w:val="center"/>
              <w:rPr>
                <w:snapToGrid w:val="0"/>
              </w:rPr>
            </w:pPr>
            <w:r w:rsidRPr="001574DA">
              <w:rPr>
                <w:snapToGrid w:val="0"/>
              </w:rPr>
              <w:t>0.0190</w:t>
            </w:r>
          </w:p>
        </w:tc>
      </w:tr>
      <w:tr w:rsidR="001574DA" w:rsidRPr="005030A1" w14:paraId="0AF171CC" w14:textId="77777777" w:rsidTr="001574DA">
        <w:trPr>
          <w:cantSplit/>
        </w:trPr>
        <w:tc>
          <w:tcPr>
            <w:tcW w:w="2040" w:type="dxa"/>
          </w:tcPr>
          <w:p w14:paraId="5750A2AC" w14:textId="77777777" w:rsidR="001574DA" w:rsidRPr="001574DA" w:rsidRDefault="001574DA" w:rsidP="001574DA">
            <w:pPr>
              <w:pStyle w:val="TableText"/>
              <w:jc w:val="center"/>
              <w:rPr>
                <w:snapToGrid w:val="0"/>
              </w:rPr>
            </w:pPr>
            <w:r w:rsidRPr="001574DA">
              <w:rPr>
                <w:snapToGrid w:val="0"/>
              </w:rPr>
              <w:t>106</w:t>
            </w:r>
          </w:p>
        </w:tc>
        <w:tc>
          <w:tcPr>
            <w:tcW w:w="1560" w:type="dxa"/>
          </w:tcPr>
          <w:p w14:paraId="4B7D8A6F" w14:textId="77777777" w:rsidR="001574DA" w:rsidRPr="005030A1" w:rsidRDefault="001574DA" w:rsidP="001574DA">
            <w:pPr>
              <w:pStyle w:val="TableText"/>
              <w:keepNext/>
              <w:tabs>
                <w:tab w:val="decimal" w:pos="262"/>
              </w:tabs>
              <w:jc w:val="center"/>
              <w:rPr>
                <w:snapToGrid w:val="0"/>
              </w:rPr>
            </w:pPr>
            <w:r w:rsidRPr="005030A1">
              <w:rPr>
                <w:snapToGrid w:val="0"/>
              </w:rPr>
              <w:t>2.3996</w:t>
            </w:r>
          </w:p>
        </w:tc>
        <w:tc>
          <w:tcPr>
            <w:tcW w:w="1560" w:type="dxa"/>
          </w:tcPr>
          <w:p w14:paraId="2A349805" w14:textId="77777777" w:rsidR="001574DA" w:rsidRPr="001574DA" w:rsidRDefault="001574DA" w:rsidP="001574DA">
            <w:pPr>
              <w:pStyle w:val="TableText"/>
              <w:jc w:val="center"/>
              <w:rPr>
                <w:snapToGrid w:val="0"/>
              </w:rPr>
            </w:pPr>
            <w:r w:rsidRPr="001574DA">
              <w:rPr>
                <w:snapToGrid w:val="0"/>
              </w:rPr>
              <w:t>0.0000</w:t>
            </w:r>
          </w:p>
        </w:tc>
        <w:tc>
          <w:tcPr>
            <w:tcW w:w="1560" w:type="dxa"/>
          </w:tcPr>
          <w:p w14:paraId="3EB8CD89" w14:textId="77777777" w:rsidR="001574DA" w:rsidRPr="005030A1" w:rsidRDefault="001574DA" w:rsidP="001574DA">
            <w:pPr>
              <w:pStyle w:val="TableText"/>
              <w:jc w:val="center"/>
              <w:rPr>
                <w:snapToGrid w:val="0"/>
              </w:rPr>
            </w:pPr>
            <w:r w:rsidRPr="005030A1">
              <w:rPr>
                <w:snapToGrid w:val="0"/>
              </w:rPr>
              <w:t>2.2773</w:t>
            </w:r>
          </w:p>
        </w:tc>
        <w:tc>
          <w:tcPr>
            <w:tcW w:w="1560" w:type="dxa"/>
          </w:tcPr>
          <w:p w14:paraId="52B1D2D1" w14:textId="77777777" w:rsidR="001574DA" w:rsidRPr="001574DA" w:rsidRDefault="001574DA" w:rsidP="001574DA">
            <w:pPr>
              <w:pStyle w:val="TableText"/>
              <w:jc w:val="center"/>
              <w:rPr>
                <w:snapToGrid w:val="0"/>
              </w:rPr>
            </w:pPr>
            <w:r w:rsidRPr="001574DA">
              <w:rPr>
                <w:snapToGrid w:val="0"/>
              </w:rPr>
              <w:t>0.0000</w:t>
            </w:r>
          </w:p>
        </w:tc>
      </w:tr>
      <w:tr w:rsidR="001574DA" w:rsidRPr="005030A1" w14:paraId="509F0033" w14:textId="77777777" w:rsidTr="001574DA">
        <w:trPr>
          <w:cantSplit/>
        </w:trPr>
        <w:tc>
          <w:tcPr>
            <w:tcW w:w="2040" w:type="dxa"/>
          </w:tcPr>
          <w:p w14:paraId="6BA758BA" w14:textId="77777777" w:rsidR="001574DA" w:rsidRPr="001574DA" w:rsidRDefault="001574DA" w:rsidP="001574DA">
            <w:pPr>
              <w:pStyle w:val="TableText"/>
              <w:jc w:val="center"/>
              <w:rPr>
                <w:snapToGrid w:val="0"/>
              </w:rPr>
            </w:pPr>
            <w:r w:rsidRPr="001574DA">
              <w:rPr>
                <w:snapToGrid w:val="0"/>
              </w:rPr>
              <w:t>107</w:t>
            </w:r>
          </w:p>
        </w:tc>
        <w:tc>
          <w:tcPr>
            <w:tcW w:w="1560" w:type="dxa"/>
          </w:tcPr>
          <w:p w14:paraId="0E03CB90" w14:textId="77777777" w:rsidR="001574DA" w:rsidRPr="005030A1" w:rsidRDefault="001574DA" w:rsidP="001574DA">
            <w:pPr>
              <w:pStyle w:val="TableText"/>
              <w:keepNext/>
              <w:tabs>
                <w:tab w:val="decimal" w:pos="262"/>
              </w:tabs>
              <w:jc w:val="center"/>
              <w:rPr>
                <w:snapToGrid w:val="0"/>
              </w:rPr>
            </w:pPr>
            <w:r w:rsidRPr="005030A1">
              <w:rPr>
                <w:snapToGrid w:val="0"/>
              </w:rPr>
              <w:t>2.1083</w:t>
            </w:r>
          </w:p>
        </w:tc>
        <w:tc>
          <w:tcPr>
            <w:tcW w:w="1560" w:type="dxa"/>
          </w:tcPr>
          <w:p w14:paraId="42A50DAF" w14:textId="77777777" w:rsidR="001574DA" w:rsidRPr="001574DA" w:rsidRDefault="001574DA" w:rsidP="001574DA">
            <w:pPr>
              <w:pStyle w:val="TableText"/>
              <w:jc w:val="center"/>
              <w:rPr>
                <w:snapToGrid w:val="0"/>
              </w:rPr>
            </w:pPr>
            <w:r w:rsidRPr="001574DA">
              <w:rPr>
                <w:snapToGrid w:val="0"/>
              </w:rPr>
              <w:t>0.0000</w:t>
            </w:r>
          </w:p>
        </w:tc>
        <w:tc>
          <w:tcPr>
            <w:tcW w:w="1560" w:type="dxa"/>
          </w:tcPr>
          <w:p w14:paraId="510AB928" w14:textId="77777777" w:rsidR="001574DA" w:rsidRPr="005030A1" w:rsidRDefault="001574DA" w:rsidP="001574DA">
            <w:pPr>
              <w:pStyle w:val="TableText"/>
              <w:jc w:val="center"/>
              <w:rPr>
                <w:snapToGrid w:val="0"/>
              </w:rPr>
            </w:pPr>
            <w:r w:rsidRPr="005030A1">
              <w:rPr>
                <w:snapToGrid w:val="0"/>
              </w:rPr>
              <w:t>2.0109</w:t>
            </w:r>
          </w:p>
        </w:tc>
        <w:tc>
          <w:tcPr>
            <w:tcW w:w="1560" w:type="dxa"/>
          </w:tcPr>
          <w:p w14:paraId="236E116B" w14:textId="77777777" w:rsidR="001574DA" w:rsidRPr="001574DA" w:rsidRDefault="001574DA" w:rsidP="001574DA">
            <w:pPr>
              <w:pStyle w:val="TableText"/>
              <w:jc w:val="center"/>
              <w:rPr>
                <w:snapToGrid w:val="0"/>
              </w:rPr>
            </w:pPr>
            <w:r w:rsidRPr="001574DA">
              <w:rPr>
                <w:snapToGrid w:val="0"/>
              </w:rPr>
              <w:t>0.0000</w:t>
            </w:r>
          </w:p>
        </w:tc>
      </w:tr>
      <w:tr w:rsidR="001574DA" w:rsidRPr="005030A1" w14:paraId="7A847144" w14:textId="77777777" w:rsidTr="001574DA">
        <w:trPr>
          <w:cantSplit/>
        </w:trPr>
        <w:tc>
          <w:tcPr>
            <w:tcW w:w="2040" w:type="dxa"/>
          </w:tcPr>
          <w:p w14:paraId="7ED7858E" w14:textId="77777777" w:rsidR="001574DA" w:rsidRPr="001574DA" w:rsidRDefault="001574DA" w:rsidP="001574DA">
            <w:pPr>
              <w:pStyle w:val="TableText"/>
              <w:jc w:val="center"/>
              <w:rPr>
                <w:snapToGrid w:val="0"/>
              </w:rPr>
            </w:pPr>
            <w:r w:rsidRPr="001574DA">
              <w:rPr>
                <w:snapToGrid w:val="0"/>
              </w:rPr>
              <w:t>108</w:t>
            </w:r>
          </w:p>
        </w:tc>
        <w:tc>
          <w:tcPr>
            <w:tcW w:w="1560" w:type="dxa"/>
          </w:tcPr>
          <w:p w14:paraId="2D2BA168" w14:textId="77777777" w:rsidR="001574DA" w:rsidRPr="005030A1" w:rsidRDefault="001574DA" w:rsidP="001574DA">
            <w:pPr>
              <w:pStyle w:val="TableText"/>
              <w:keepNext/>
              <w:tabs>
                <w:tab w:val="decimal" w:pos="262"/>
              </w:tabs>
              <w:jc w:val="center"/>
              <w:rPr>
                <w:snapToGrid w:val="0"/>
              </w:rPr>
            </w:pPr>
            <w:r w:rsidRPr="005030A1">
              <w:rPr>
                <w:snapToGrid w:val="0"/>
              </w:rPr>
              <w:t>1.7256</w:t>
            </w:r>
          </w:p>
        </w:tc>
        <w:tc>
          <w:tcPr>
            <w:tcW w:w="1560" w:type="dxa"/>
          </w:tcPr>
          <w:p w14:paraId="7DDBE054" w14:textId="77777777" w:rsidR="001574DA" w:rsidRPr="001574DA" w:rsidRDefault="001574DA" w:rsidP="001574DA">
            <w:pPr>
              <w:pStyle w:val="TableText"/>
              <w:jc w:val="center"/>
              <w:rPr>
                <w:snapToGrid w:val="0"/>
              </w:rPr>
            </w:pPr>
            <w:r w:rsidRPr="001574DA">
              <w:rPr>
                <w:snapToGrid w:val="0"/>
              </w:rPr>
              <w:t>0.0000</w:t>
            </w:r>
          </w:p>
        </w:tc>
        <w:tc>
          <w:tcPr>
            <w:tcW w:w="1560" w:type="dxa"/>
          </w:tcPr>
          <w:p w14:paraId="7739F6A4" w14:textId="77777777" w:rsidR="001574DA" w:rsidRPr="005030A1" w:rsidRDefault="001574DA" w:rsidP="001574DA">
            <w:pPr>
              <w:pStyle w:val="TableText"/>
              <w:jc w:val="center"/>
              <w:rPr>
                <w:snapToGrid w:val="0"/>
              </w:rPr>
            </w:pPr>
            <w:r w:rsidRPr="005030A1">
              <w:rPr>
                <w:snapToGrid w:val="0"/>
              </w:rPr>
              <w:t>1.6601</w:t>
            </w:r>
          </w:p>
        </w:tc>
        <w:tc>
          <w:tcPr>
            <w:tcW w:w="1560" w:type="dxa"/>
          </w:tcPr>
          <w:p w14:paraId="05B7E2CC" w14:textId="77777777" w:rsidR="001574DA" w:rsidRPr="001574DA" w:rsidRDefault="001574DA" w:rsidP="001574DA">
            <w:pPr>
              <w:pStyle w:val="TableText"/>
              <w:jc w:val="center"/>
              <w:rPr>
                <w:snapToGrid w:val="0"/>
              </w:rPr>
            </w:pPr>
            <w:r w:rsidRPr="001574DA">
              <w:rPr>
                <w:snapToGrid w:val="0"/>
              </w:rPr>
              <w:t>0.0000</w:t>
            </w:r>
          </w:p>
        </w:tc>
      </w:tr>
      <w:tr w:rsidR="001574DA" w:rsidRPr="005030A1" w14:paraId="65BB1C95" w14:textId="77777777" w:rsidTr="007371B6">
        <w:trPr>
          <w:cantSplit/>
        </w:trPr>
        <w:tc>
          <w:tcPr>
            <w:tcW w:w="2040" w:type="dxa"/>
          </w:tcPr>
          <w:p w14:paraId="45FA30A5" w14:textId="77777777" w:rsidR="001574DA" w:rsidRPr="001574DA" w:rsidRDefault="001574DA" w:rsidP="001574DA">
            <w:pPr>
              <w:pStyle w:val="TableText"/>
              <w:jc w:val="center"/>
              <w:rPr>
                <w:snapToGrid w:val="0"/>
              </w:rPr>
            </w:pPr>
            <w:r w:rsidRPr="001574DA">
              <w:rPr>
                <w:snapToGrid w:val="0"/>
              </w:rPr>
              <w:t>109</w:t>
            </w:r>
          </w:p>
        </w:tc>
        <w:tc>
          <w:tcPr>
            <w:tcW w:w="1560" w:type="dxa"/>
          </w:tcPr>
          <w:p w14:paraId="2A28F5FF" w14:textId="77777777" w:rsidR="001574DA" w:rsidRPr="005030A1" w:rsidRDefault="001574DA" w:rsidP="001574DA">
            <w:pPr>
              <w:pStyle w:val="TableText"/>
              <w:keepNext/>
              <w:tabs>
                <w:tab w:val="decimal" w:pos="262"/>
              </w:tabs>
              <w:jc w:val="center"/>
              <w:rPr>
                <w:snapToGrid w:val="0"/>
              </w:rPr>
            </w:pPr>
            <w:r w:rsidRPr="005030A1">
              <w:rPr>
                <w:snapToGrid w:val="0"/>
              </w:rPr>
              <w:t>1.2082</w:t>
            </w:r>
          </w:p>
        </w:tc>
        <w:tc>
          <w:tcPr>
            <w:tcW w:w="1560" w:type="dxa"/>
          </w:tcPr>
          <w:p w14:paraId="0071F921" w14:textId="77777777" w:rsidR="001574DA" w:rsidRPr="001574DA" w:rsidRDefault="001574DA" w:rsidP="001574DA">
            <w:pPr>
              <w:pStyle w:val="TableText"/>
              <w:jc w:val="center"/>
              <w:rPr>
                <w:snapToGrid w:val="0"/>
              </w:rPr>
            </w:pPr>
            <w:r w:rsidRPr="001574DA">
              <w:rPr>
                <w:snapToGrid w:val="0"/>
              </w:rPr>
              <w:t>0.0000</w:t>
            </w:r>
          </w:p>
        </w:tc>
        <w:tc>
          <w:tcPr>
            <w:tcW w:w="1560" w:type="dxa"/>
          </w:tcPr>
          <w:p w14:paraId="2F6F1106" w14:textId="77777777" w:rsidR="001574DA" w:rsidRPr="005030A1" w:rsidRDefault="001574DA" w:rsidP="001574DA">
            <w:pPr>
              <w:pStyle w:val="TableText"/>
              <w:jc w:val="center"/>
              <w:rPr>
                <w:snapToGrid w:val="0"/>
              </w:rPr>
            </w:pPr>
            <w:r w:rsidRPr="005030A1">
              <w:rPr>
                <w:snapToGrid w:val="0"/>
              </w:rPr>
              <w:t>1.1785</w:t>
            </w:r>
          </w:p>
        </w:tc>
        <w:tc>
          <w:tcPr>
            <w:tcW w:w="1560" w:type="dxa"/>
          </w:tcPr>
          <w:p w14:paraId="52ECE933" w14:textId="77777777" w:rsidR="001574DA" w:rsidRPr="001574DA" w:rsidRDefault="001574DA" w:rsidP="001574DA">
            <w:pPr>
              <w:pStyle w:val="TableText"/>
              <w:jc w:val="center"/>
              <w:rPr>
                <w:snapToGrid w:val="0"/>
              </w:rPr>
            </w:pPr>
            <w:r w:rsidRPr="001574DA">
              <w:rPr>
                <w:snapToGrid w:val="0"/>
              </w:rPr>
              <w:t>0.0000</w:t>
            </w:r>
          </w:p>
        </w:tc>
      </w:tr>
      <w:tr w:rsidR="001574DA" w:rsidRPr="005030A1" w14:paraId="11090FE7" w14:textId="77777777" w:rsidTr="007371B6">
        <w:trPr>
          <w:cantSplit/>
        </w:trPr>
        <w:tc>
          <w:tcPr>
            <w:tcW w:w="2040" w:type="dxa"/>
            <w:tcBorders>
              <w:bottom w:val="single" w:sz="4" w:space="0" w:color="auto"/>
            </w:tcBorders>
          </w:tcPr>
          <w:p w14:paraId="56447A90" w14:textId="77777777" w:rsidR="001574DA" w:rsidRPr="001574DA" w:rsidRDefault="001574DA" w:rsidP="001574DA">
            <w:pPr>
              <w:pStyle w:val="TableText"/>
              <w:jc w:val="center"/>
              <w:rPr>
                <w:snapToGrid w:val="0"/>
              </w:rPr>
            </w:pPr>
            <w:r w:rsidRPr="001574DA">
              <w:rPr>
                <w:snapToGrid w:val="0"/>
              </w:rPr>
              <w:t>110</w:t>
            </w:r>
          </w:p>
        </w:tc>
        <w:tc>
          <w:tcPr>
            <w:tcW w:w="1560" w:type="dxa"/>
            <w:tcBorders>
              <w:bottom w:val="single" w:sz="4" w:space="0" w:color="auto"/>
            </w:tcBorders>
          </w:tcPr>
          <w:p w14:paraId="1C1EB883" w14:textId="77777777" w:rsidR="001574DA" w:rsidRPr="005030A1" w:rsidRDefault="001574DA" w:rsidP="001574DA">
            <w:pPr>
              <w:pStyle w:val="TableText"/>
              <w:keepNext/>
              <w:tabs>
                <w:tab w:val="decimal" w:pos="262"/>
              </w:tabs>
              <w:jc w:val="center"/>
              <w:rPr>
                <w:snapToGrid w:val="0"/>
              </w:rPr>
            </w:pPr>
            <w:r w:rsidRPr="005030A1">
              <w:rPr>
                <w:snapToGrid w:val="0"/>
              </w:rPr>
              <w:t>0.4941</w:t>
            </w:r>
          </w:p>
        </w:tc>
        <w:tc>
          <w:tcPr>
            <w:tcW w:w="1560" w:type="dxa"/>
            <w:tcBorders>
              <w:bottom w:val="single" w:sz="4" w:space="0" w:color="auto"/>
            </w:tcBorders>
          </w:tcPr>
          <w:p w14:paraId="61993708" w14:textId="77777777" w:rsidR="001574DA" w:rsidRPr="001574DA" w:rsidRDefault="001574DA" w:rsidP="001574DA">
            <w:pPr>
              <w:pStyle w:val="TableText"/>
              <w:jc w:val="center"/>
              <w:rPr>
                <w:snapToGrid w:val="0"/>
              </w:rPr>
            </w:pPr>
            <w:r w:rsidRPr="001574DA">
              <w:rPr>
                <w:snapToGrid w:val="0"/>
              </w:rPr>
              <w:t>0.0000</w:t>
            </w:r>
          </w:p>
        </w:tc>
        <w:tc>
          <w:tcPr>
            <w:tcW w:w="1560" w:type="dxa"/>
            <w:tcBorders>
              <w:bottom w:val="single" w:sz="4" w:space="0" w:color="auto"/>
            </w:tcBorders>
          </w:tcPr>
          <w:p w14:paraId="4DE105A6" w14:textId="77777777" w:rsidR="001574DA" w:rsidRPr="001574DA" w:rsidRDefault="001574DA" w:rsidP="001574DA">
            <w:pPr>
              <w:pStyle w:val="TableText"/>
              <w:jc w:val="center"/>
              <w:rPr>
                <w:snapToGrid w:val="0"/>
              </w:rPr>
            </w:pPr>
            <w:r w:rsidRPr="001574DA">
              <w:rPr>
                <w:snapToGrid w:val="0"/>
              </w:rPr>
              <w:t>0.</w:t>
            </w:r>
            <w:r w:rsidRPr="005030A1">
              <w:rPr>
                <w:snapToGrid w:val="0"/>
              </w:rPr>
              <w:t>4941</w:t>
            </w:r>
          </w:p>
        </w:tc>
        <w:tc>
          <w:tcPr>
            <w:tcW w:w="1560" w:type="dxa"/>
            <w:tcBorders>
              <w:bottom w:val="single" w:sz="4" w:space="0" w:color="auto"/>
            </w:tcBorders>
          </w:tcPr>
          <w:p w14:paraId="4CA27FAE" w14:textId="77777777" w:rsidR="001574DA" w:rsidRPr="001574DA" w:rsidRDefault="001574DA" w:rsidP="001574DA">
            <w:pPr>
              <w:pStyle w:val="TableText"/>
              <w:jc w:val="center"/>
              <w:rPr>
                <w:snapToGrid w:val="0"/>
              </w:rPr>
            </w:pPr>
            <w:r w:rsidRPr="001574DA">
              <w:rPr>
                <w:snapToGrid w:val="0"/>
              </w:rPr>
              <w:t>0.0000</w:t>
            </w:r>
          </w:p>
        </w:tc>
      </w:tr>
    </w:tbl>
    <w:p w14:paraId="23B3D4A8" w14:textId="77777777" w:rsidR="001574DA" w:rsidRPr="005030A1" w:rsidRDefault="001574DA" w:rsidP="001574DA">
      <w:pPr>
        <w:pStyle w:val="ScheduleHeading"/>
        <w:pageBreakBefore/>
        <w:spacing w:after="120"/>
        <w:ind w:left="1134" w:hanging="1134"/>
      </w:pPr>
      <w:r w:rsidRPr="005030A1">
        <w:lastRenderedPageBreak/>
        <w:t>Table 8</w:t>
      </w:r>
      <w:r w:rsidRPr="005030A1">
        <w:tab/>
        <w:t>Unindexed pension valuation factors — pensions in payment and suspended pensions</w:t>
      </w:r>
    </w:p>
    <w:p w14:paraId="44F1EC4D" w14:textId="77777777" w:rsidR="001574DA" w:rsidRDefault="001574DA" w:rsidP="001574DA">
      <w:pPr>
        <w:pStyle w:val="TableColHead"/>
        <w:sectPr w:rsidR="001574DA" w:rsidSect="00C66598">
          <w:type w:val="continuous"/>
          <w:pgSz w:w="11907" w:h="16839" w:code="9"/>
          <w:pgMar w:top="1440" w:right="1797" w:bottom="1440" w:left="1797" w:header="709" w:footer="709" w:gutter="0"/>
          <w:cols w:space="708"/>
          <w:docGrid w:linePitch="360"/>
        </w:sectPr>
      </w:pPr>
    </w:p>
    <w:tbl>
      <w:tblPr>
        <w:tblW w:w="4068" w:type="dxa"/>
        <w:tblLayout w:type="fixed"/>
        <w:tblLook w:val="0000" w:firstRow="0" w:lastRow="0" w:firstColumn="0" w:lastColumn="0" w:noHBand="0" w:noVBand="0"/>
      </w:tblPr>
      <w:tblGrid>
        <w:gridCol w:w="1356"/>
        <w:gridCol w:w="12"/>
        <w:gridCol w:w="1344"/>
        <w:gridCol w:w="1356"/>
      </w:tblGrid>
      <w:tr w:rsidR="001574DA" w:rsidRPr="005030A1" w14:paraId="6F92D739" w14:textId="77777777" w:rsidTr="001574DA">
        <w:trPr>
          <w:cantSplit/>
          <w:trHeight w:val="382"/>
          <w:tblHeader/>
        </w:trPr>
        <w:tc>
          <w:tcPr>
            <w:tcW w:w="1368" w:type="dxa"/>
            <w:gridSpan w:val="2"/>
            <w:vMerge w:val="restart"/>
            <w:tcBorders>
              <w:top w:val="single" w:sz="4" w:space="0" w:color="auto"/>
            </w:tcBorders>
            <w:vAlign w:val="center"/>
          </w:tcPr>
          <w:p w14:paraId="10031374" w14:textId="77777777" w:rsidR="001574DA" w:rsidRPr="005030A1" w:rsidRDefault="001574DA" w:rsidP="001574DA">
            <w:pPr>
              <w:pStyle w:val="TableColHead"/>
            </w:pPr>
            <w:r w:rsidRPr="005030A1">
              <w:t xml:space="preserve">Age at relevant date </w:t>
            </w:r>
            <w:r w:rsidRPr="005030A1">
              <w:rPr>
                <w:sz w:val="17"/>
                <w:szCs w:val="17"/>
              </w:rPr>
              <w:t>(in completed years)</w:t>
            </w:r>
          </w:p>
        </w:tc>
        <w:tc>
          <w:tcPr>
            <w:tcW w:w="2700" w:type="dxa"/>
            <w:gridSpan w:val="2"/>
            <w:tcBorders>
              <w:top w:val="single" w:sz="4" w:space="0" w:color="auto"/>
            </w:tcBorders>
            <w:vAlign w:val="bottom"/>
          </w:tcPr>
          <w:p w14:paraId="610DF592" w14:textId="77777777" w:rsidR="001574DA" w:rsidRPr="005030A1" w:rsidRDefault="001574DA" w:rsidP="001574DA">
            <w:pPr>
              <w:pStyle w:val="TableColHead"/>
              <w:jc w:val="center"/>
            </w:pPr>
            <w:r w:rsidRPr="005030A1">
              <w:t>Unindexed pension valuation factor</w:t>
            </w:r>
          </w:p>
        </w:tc>
      </w:tr>
      <w:tr w:rsidR="001574DA" w:rsidRPr="005030A1" w14:paraId="26F393D6" w14:textId="77777777" w:rsidTr="001574DA">
        <w:trPr>
          <w:cantSplit/>
          <w:trHeight w:val="382"/>
          <w:tblHeader/>
        </w:trPr>
        <w:tc>
          <w:tcPr>
            <w:tcW w:w="1368" w:type="dxa"/>
            <w:gridSpan w:val="2"/>
            <w:vMerge/>
            <w:tcBorders>
              <w:bottom w:val="single" w:sz="4" w:space="0" w:color="auto"/>
            </w:tcBorders>
            <w:vAlign w:val="bottom"/>
          </w:tcPr>
          <w:p w14:paraId="6F57A934" w14:textId="77777777" w:rsidR="001574DA" w:rsidRPr="005030A1" w:rsidRDefault="001574DA" w:rsidP="001574DA">
            <w:pPr>
              <w:pStyle w:val="TableColHead"/>
              <w:jc w:val="center"/>
            </w:pPr>
          </w:p>
        </w:tc>
        <w:tc>
          <w:tcPr>
            <w:tcW w:w="1344" w:type="dxa"/>
            <w:tcBorders>
              <w:bottom w:val="single" w:sz="4" w:space="0" w:color="auto"/>
            </w:tcBorders>
            <w:vAlign w:val="bottom"/>
          </w:tcPr>
          <w:p w14:paraId="110327B4" w14:textId="77777777" w:rsidR="001574DA" w:rsidRPr="005030A1" w:rsidRDefault="001574DA" w:rsidP="001574DA">
            <w:pPr>
              <w:pStyle w:val="TableColHead"/>
              <w:jc w:val="center"/>
            </w:pPr>
            <w:r w:rsidRPr="005030A1">
              <w:t>Male</w:t>
            </w:r>
          </w:p>
        </w:tc>
        <w:tc>
          <w:tcPr>
            <w:tcW w:w="1356" w:type="dxa"/>
            <w:tcBorders>
              <w:bottom w:val="single" w:sz="4" w:space="0" w:color="auto"/>
            </w:tcBorders>
            <w:vAlign w:val="bottom"/>
          </w:tcPr>
          <w:p w14:paraId="4116E8F3" w14:textId="77777777" w:rsidR="001574DA" w:rsidRPr="005030A1" w:rsidRDefault="001574DA" w:rsidP="001574DA">
            <w:pPr>
              <w:pStyle w:val="TableColHead"/>
              <w:jc w:val="center"/>
            </w:pPr>
            <w:r w:rsidRPr="005030A1">
              <w:t>Female</w:t>
            </w:r>
          </w:p>
        </w:tc>
      </w:tr>
      <w:tr w:rsidR="001574DA" w:rsidRPr="005030A1" w14:paraId="78006C32" w14:textId="77777777" w:rsidTr="001574DA">
        <w:trPr>
          <w:cantSplit/>
        </w:trPr>
        <w:tc>
          <w:tcPr>
            <w:tcW w:w="1356" w:type="dxa"/>
          </w:tcPr>
          <w:p w14:paraId="697B3F3F" w14:textId="77777777" w:rsidR="001574DA" w:rsidRPr="005030A1" w:rsidRDefault="001574DA" w:rsidP="001574DA">
            <w:pPr>
              <w:pStyle w:val="TableText"/>
              <w:spacing w:before="100" w:after="100"/>
              <w:jc w:val="center"/>
              <w:rPr>
                <w:snapToGrid w:val="0"/>
              </w:rPr>
            </w:pPr>
            <w:r w:rsidRPr="005030A1">
              <w:rPr>
                <w:snapToGrid w:val="0"/>
              </w:rPr>
              <w:t>18</w:t>
            </w:r>
          </w:p>
        </w:tc>
        <w:tc>
          <w:tcPr>
            <w:tcW w:w="1356" w:type="dxa"/>
            <w:gridSpan w:val="2"/>
          </w:tcPr>
          <w:p w14:paraId="3836512B"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15.2550</w:t>
            </w:r>
          </w:p>
        </w:tc>
        <w:tc>
          <w:tcPr>
            <w:tcW w:w="1356" w:type="dxa"/>
          </w:tcPr>
          <w:p w14:paraId="16D4AD13"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15.4795</w:t>
            </w:r>
          </w:p>
        </w:tc>
      </w:tr>
      <w:tr w:rsidR="001574DA" w:rsidRPr="005030A1" w14:paraId="7F84125B" w14:textId="77777777" w:rsidTr="001574DA">
        <w:trPr>
          <w:cantSplit/>
        </w:trPr>
        <w:tc>
          <w:tcPr>
            <w:tcW w:w="1356" w:type="dxa"/>
          </w:tcPr>
          <w:p w14:paraId="4343A024" w14:textId="77777777" w:rsidR="001574DA" w:rsidRPr="005030A1" w:rsidRDefault="001574DA" w:rsidP="001574DA">
            <w:pPr>
              <w:pStyle w:val="TableText"/>
              <w:spacing w:before="100" w:after="100"/>
              <w:jc w:val="center"/>
              <w:rPr>
                <w:snapToGrid w:val="0"/>
              </w:rPr>
            </w:pPr>
            <w:r w:rsidRPr="005030A1">
              <w:rPr>
                <w:snapToGrid w:val="0"/>
              </w:rPr>
              <w:t>19</w:t>
            </w:r>
          </w:p>
        </w:tc>
        <w:tc>
          <w:tcPr>
            <w:tcW w:w="1356" w:type="dxa"/>
            <w:gridSpan w:val="2"/>
          </w:tcPr>
          <w:p w14:paraId="1463672A"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15.2277</w:t>
            </w:r>
          </w:p>
        </w:tc>
        <w:tc>
          <w:tcPr>
            <w:tcW w:w="1356" w:type="dxa"/>
          </w:tcPr>
          <w:p w14:paraId="447960D1"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15.4585</w:t>
            </w:r>
          </w:p>
        </w:tc>
      </w:tr>
      <w:tr w:rsidR="001574DA" w:rsidRPr="005030A1" w14:paraId="3A34A21E" w14:textId="77777777" w:rsidTr="001574DA">
        <w:trPr>
          <w:cantSplit/>
        </w:trPr>
        <w:tc>
          <w:tcPr>
            <w:tcW w:w="1356" w:type="dxa"/>
          </w:tcPr>
          <w:p w14:paraId="08C1247F" w14:textId="77777777" w:rsidR="001574DA" w:rsidRPr="005030A1" w:rsidRDefault="001574DA" w:rsidP="001574DA">
            <w:pPr>
              <w:pStyle w:val="TableText"/>
              <w:spacing w:before="100" w:after="100"/>
              <w:jc w:val="center"/>
              <w:rPr>
                <w:snapToGrid w:val="0"/>
              </w:rPr>
            </w:pPr>
            <w:r w:rsidRPr="005030A1">
              <w:rPr>
                <w:snapToGrid w:val="0"/>
              </w:rPr>
              <w:t>20</w:t>
            </w:r>
          </w:p>
        </w:tc>
        <w:tc>
          <w:tcPr>
            <w:tcW w:w="1356" w:type="dxa"/>
            <w:gridSpan w:val="2"/>
          </w:tcPr>
          <w:p w14:paraId="74A1E44A"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15.2002</w:t>
            </w:r>
          </w:p>
        </w:tc>
        <w:tc>
          <w:tcPr>
            <w:tcW w:w="1356" w:type="dxa"/>
          </w:tcPr>
          <w:p w14:paraId="01BFE804"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15.4365</w:t>
            </w:r>
          </w:p>
        </w:tc>
      </w:tr>
      <w:tr w:rsidR="001574DA" w:rsidRPr="005030A1" w14:paraId="7EF2B473" w14:textId="77777777" w:rsidTr="001574DA">
        <w:trPr>
          <w:cantSplit/>
        </w:trPr>
        <w:tc>
          <w:tcPr>
            <w:tcW w:w="1356" w:type="dxa"/>
          </w:tcPr>
          <w:p w14:paraId="103C2961" w14:textId="77777777" w:rsidR="001574DA" w:rsidRPr="005030A1" w:rsidRDefault="001574DA" w:rsidP="001574DA">
            <w:pPr>
              <w:pStyle w:val="TableText"/>
              <w:spacing w:before="100" w:after="100"/>
              <w:jc w:val="center"/>
              <w:rPr>
                <w:snapToGrid w:val="0"/>
              </w:rPr>
            </w:pPr>
            <w:r w:rsidRPr="005030A1">
              <w:rPr>
                <w:snapToGrid w:val="0"/>
              </w:rPr>
              <w:t>21</w:t>
            </w:r>
          </w:p>
        </w:tc>
        <w:tc>
          <w:tcPr>
            <w:tcW w:w="1356" w:type="dxa"/>
            <w:gridSpan w:val="2"/>
          </w:tcPr>
          <w:p w14:paraId="6F0C1580"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15.1713</w:t>
            </w:r>
          </w:p>
        </w:tc>
        <w:tc>
          <w:tcPr>
            <w:tcW w:w="1356" w:type="dxa"/>
          </w:tcPr>
          <w:p w14:paraId="3DA1B03C"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15.4133</w:t>
            </w:r>
          </w:p>
        </w:tc>
      </w:tr>
      <w:tr w:rsidR="001574DA" w:rsidRPr="005030A1" w14:paraId="3C715517" w14:textId="77777777" w:rsidTr="001574DA">
        <w:trPr>
          <w:cantSplit/>
        </w:trPr>
        <w:tc>
          <w:tcPr>
            <w:tcW w:w="1356" w:type="dxa"/>
          </w:tcPr>
          <w:p w14:paraId="4001AAFF" w14:textId="77777777" w:rsidR="001574DA" w:rsidRPr="005030A1" w:rsidRDefault="001574DA" w:rsidP="001574DA">
            <w:pPr>
              <w:pStyle w:val="TableText"/>
              <w:spacing w:before="100" w:after="100"/>
              <w:jc w:val="center"/>
              <w:rPr>
                <w:snapToGrid w:val="0"/>
              </w:rPr>
            </w:pPr>
            <w:r w:rsidRPr="005030A1">
              <w:rPr>
                <w:snapToGrid w:val="0"/>
              </w:rPr>
              <w:t>22</w:t>
            </w:r>
          </w:p>
        </w:tc>
        <w:tc>
          <w:tcPr>
            <w:tcW w:w="1356" w:type="dxa"/>
            <w:gridSpan w:val="2"/>
          </w:tcPr>
          <w:p w14:paraId="1B09BEFF"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15.1406</w:t>
            </w:r>
          </w:p>
        </w:tc>
        <w:tc>
          <w:tcPr>
            <w:tcW w:w="1356" w:type="dxa"/>
          </w:tcPr>
          <w:p w14:paraId="5FF1059E"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15.3883</w:t>
            </w:r>
          </w:p>
        </w:tc>
      </w:tr>
      <w:tr w:rsidR="001574DA" w:rsidRPr="005030A1" w14:paraId="5B1A8E00" w14:textId="77777777" w:rsidTr="001574DA">
        <w:trPr>
          <w:cantSplit/>
        </w:trPr>
        <w:tc>
          <w:tcPr>
            <w:tcW w:w="1356" w:type="dxa"/>
          </w:tcPr>
          <w:p w14:paraId="62DA3343" w14:textId="77777777" w:rsidR="001574DA" w:rsidRPr="005030A1" w:rsidRDefault="001574DA" w:rsidP="001574DA">
            <w:pPr>
              <w:pStyle w:val="TableText"/>
              <w:spacing w:before="100" w:after="100"/>
              <w:jc w:val="center"/>
              <w:rPr>
                <w:snapToGrid w:val="0"/>
              </w:rPr>
            </w:pPr>
            <w:r w:rsidRPr="005030A1">
              <w:rPr>
                <w:snapToGrid w:val="0"/>
              </w:rPr>
              <w:t>23</w:t>
            </w:r>
          </w:p>
        </w:tc>
        <w:tc>
          <w:tcPr>
            <w:tcW w:w="1356" w:type="dxa"/>
            <w:gridSpan w:val="2"/>
          </w:tcPr>
          <w:p w14:paraId="67ED7E5C"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15.1081</w:t>
            </w:r>
          </w:p>
        </w:tc>
        <w:tc>
          <w:tcPr>
            <w:tcW w:w="1356" w:type="dxa"/>
          </w:tcPr>
          <w:p w14:paraId="1D157447"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15.3614</w:t>
            </w:r>
          </w:p>
        </w:tc>
      </w:tr>
      <w:tr w:rsidR="001574DA" w:rsidRPr="005030A1" w14:paraId="24BE076E" w14:textId="77777777" w:rsidTr="001574DA">
        <w:trPr>
          <w:cantSplit/>
        </w:trPr>
        <w:tc>
          <w:tcPr>
            <w:tcW w:w="1356" w:type="dxa"/>
          </w:tcPr>
          <w:p w14:paraId="24C67769" w14:textId="77777777" w:rsidR="001574DA" w:rsidRPr="005030A1" w:rsidRDefault="001574DA" w:rsidP="001574DA">
            <w:pPr>
              <w:pStyle w:val="TableText"/>
              <w:spacing w:before="100" w:after="100"/>
              <w:jc w:val="center"/>
              <w:rPr>
                <w:snapToGrid w:val="0"/>
              </w:rPr>
            </w:pPr>
            <w:r w:rsidRPr="005030A1">
              <w:rPr>
                <w:snapToGrid w:val="0"/>
              </w:rPr>
              <w:t>24</w:t>
            </w:r>
          </w:p>
        </w:tc>
        <w:tc>
          <w:tcPr>
            <w:tcW w:w="1356" w:type="dxa"/>
            <w:gridSpan w:val="2"/>
          </w:tcPr>
          <w:p w14:paraId="6CDFAFB7"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15.0735</w:t>
            </w:r>
          </w:p>
        </w:tc>
        <w:tc>
          <w:tcPr>
            <w:tcW w:w="1356" w:type="dxa"/>
          </w:tcPr>
          <w:p w14:paraId="5C64DEA3"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15.3326</w:t>
            </w:r>
          </w:p>
        </w:tc>
      </w:tr>
      <w:tr w:rsidR="001574DA" w:rsidRPr="005030A1" w14:paraId="1FAB9B04" w14:textId="77777777" w:rsidTr="001574DA">
        <w:trPr>
          <w:cantSplit/>
        </w:trPr>
        <w:tc>
          <w:tcPr>
            <w:tcW w:w="1356" w:type="dxa"/>
          </w:tcPr>
          <w:p w14:paraId="292FD63D" w14:textId="77777777" w:rsidR="001574DA" w:rsidRPr="005030A1" w:rsidRDefault="001574DA" w:rsidP="001574DA">
            <w:pPr>
              <w:pStyle w:val="TableText"/>
              <w:spacing w:before="100" w:after="100"/>
              <w:jc w:val="center"/>
              <w:rPr>
                <w:snapToGrid w:val="0"/>
              </w:rPr>
            </w:pPr>
            <w:r w:rsidRPr="005030A1">
              <w:rPr>
                <w:snapToGrid w:val="0"/>
              </w:rPr>
              <w:t>25</w:t>
            </w:r>
          </w:p>
        </w:tc>
        <w:tc>
          <w:tcPr>
            <w:tcW w:w="1356" w:type="dxa"/>
            <w:gridSpan w:val="2"/>
          </w:tcPr>
          <w:p w14:paraId="2B3A9C62"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15.0367</w:t>
            </w:r>
          </w:p>
        </w:tc>
        <w:tc>
          <w:tcPr>
            <w:tcW w:w="1356" w:type="dxa"/>
          </w:tcPr>
          <w:p w14:paraId="028E1440"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15.3020</w:t>
            </w:r>
          </w:p>
        </w:tc>
      </w:tr>
      <w:tr w:rsidR="001574DA" w:rsidRPr="005030A1" w14:paraId="238B9F80" w14:textId="77777777" w:rsidTr="001574DA">
        <w:trPr>
          <w:cantSplit/>
        </w:trPr>
        <w:tc>
          <w:tcPr>
            <w:tcW w:w="1356" w:type="dxa"/>
          </w:tcPr>
          <w:p w14:paraId="1566B20A" w14:textId="77777777" w:rsidR="001574DA" w:rsidRPr="005030A1" w:rsidRDefault="001574DA" w:rsidP="001574DA">
            <w:pPr>
              <w:pStyle w:val="TableText"/>
              <w:spacing w:before="100" w:after="100"/>
              <w:jc w:val="center"/>
              <w:rPr>
                <w:snapToGrid w:val="0"/>
              </w:rPr>
            </w:pPr>
            <w:r w:rsidRPr="005030A1">
              <w:rPr>
                <w:snapToGrid w:val="0"/>
              </w:rPr>
              <w:t>26</w:t>
            </w:r>
          </w:p>
        </w:tc>
        <w:tc>
          <w:tcPr>
            <w:tcW w:w="1356" w:type="dxa"/>
            <w:gridSpan w:val="2"/>
          </w:tcPr>
          <w:p w14:paraId="1FC8DBFD"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14.9976</w:t>
            </w:r>
          </w:p>
        </w:tc>
        <w:tc>
          <w:tcPr>
            <w:tcW w:w="1356" w:type="dxa"/>
          </w:tcPr>
          <w:p w14:paraId="77AC2EC8"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15.2694</w:t>
            </w:r>
          </w:p>
        </w:tc>
      </w:tr>
      <w:tr w:rsidR="001574DA" w:rsidRPr="005030A1" w14:paraId="7A04BE11" w14:textId="77777777" w:rsidTr="001574DA">
        <w:trPr>
          <w:cantSplit/>
        </w:trPr>
        <w:tc>
          <w:tcPr>
            <w:tcW w:w="1356" w:type="dxa"/>
          </w:tcPr>
          <w:p w14:paraId="3E72BA41" w14:textId="77777777" w:rsidR="001574DA" w:rsidRPr="005030A1" w:rsidRDefault="001574DA" w:rsidP="001574DA">
            <w:pPr>
              <w:pStyle w:val="TableText"/>
              <w:spacing w:before="100" w:after="100"/>
              <w:jc w:val="center"/>
              <w:rPr>
                <w:snapToGrid w:val="0"/>
              </w:rPr>
            </w:pPr>
            <w:r w:rsidRPr="005030A1">
              <w:rPr>
                <w:snapToGrid w:val="0"/>
              </w:rPr>
              <w:t>27</w:t>
            </w:r>
          </w:p>
        </w:tc>
        <w:tc>
          <w:tcPr>
            <w:tcW w:w="1356" w:type="dxa"/>
            <w:gridSpan w:val="2"/>
          </w:tcPr>
          <w:p w14:paraId="526037C3"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14.9561</w:t>
            </w:r>
          </w:p>
        </w:tc>
        <w:tc>
          <w:tcPr>
            <w:tcW w:w="1356" w:type="dxa"/>
          </w:tcPr>
          <w:p w14:paraId="5048201C"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15.2349</w:t>
            </w:r>
          </w:p>
        </w:tc>
      </w:tr>
      <w:tr w:rsidR="001574DA" w:rsidRPr="005030A1" w14:paraId="14EB1BF8" w14:textId="77777777" w:rsidTr="001574DA">
        <w:trPr>
          <w:cantSplit/>
        </w:trPr>
        <w:tc>
          <w:tcPr>
            <w:tcW w:w="1356" w:type="dxa"/>
          </w:tcPr>
          <w:p w14:paraId="22FC8199" w14:textId="77777777" w:rsidR="001574DA" w:rsidRPr="005030A1" w:rsidRDefault="001574DA" w:rsidP="001574DA">
            <w:pPr>
              <w:pStyle w:val="TableText"/>
              <w:spacing w:before="100" w:after="100"/>
              <w:jc w:val="center"/>
              <w:rPr>
                <w:snapToGrid w:val="0"/>
              </w:rPr>
            </w:pPr>
            <w:r w:rsidRPr="005030A1">
              <w:rPr>
                <w:snapToGrid w:val="0"/>
              </w:rPr>
              <w:t>28</w:t>
            </w:r>
          </w:p>
        </w:tc>
        <w:tc>
          <w:tcPr>
            <w:tcW w:w="1356" w:type="dxa"/>
            <w:gridSpan w:val="2"/>
          </w:tcPr>
          <w:p w14:paraId="4C0481F4"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14.9120</w:t>
            </w:r>
          </w:p>
        </w:tc>
        <w:tc>
          <w:tcPr>
            <w:tcW w:w="1356" w:type="dxa"/>
          </w:tcPr>
          <w:p w14:paraId="63FA5065"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15.1983</w:t>
            </w:r>
          </w:p>
        </w:tc>
      </w:tr>
      <w:tr w:rsidR="001574DA" w:rsidRPr="005030A1" w14:paraId="30B18FBE" w14:textId="77777777" w:rsidTr="001574DA">
        <w:trPr>
          <w:cantSplit/>
        </w:trPr>
        <w:tc>
          <w:tcPr>
            <w:tcW w:w="1356" w:type="dxa"/>
          </w:tcPr>
          <w:p w14:paraId="1A9CB471" w14:textId="77777777" w:rsidR="001574DA" w:rsidRPr="005030A1" w:rsidRDefault="001574DA" w:rsidP="001574DA">
            <w:pPr>
              <w:pStyle w:val="TableText"/>
              <w:spacing w:before="100" w:after="100"/>
              <w:jc w:val="center"/>
              <w:rPr>
                <w:snapToGrid w:val="0"/>
              </w:rPr>
            </w:pPr>
            <w:r w:rsidRPr="005030A1">
              <w:rPr>
                <w:snapToGrid w:val="0"/>
              </w:rPr>
              <w:t>29</w:t>
            </w:r>
          </w:p>
        </w:tc>
        <w:tc>
          <w:tcPr>
            <w:tcW w:w="1356" w:type="dxa"/>
            <w:gridSpan w:val="2"/>
          </w:tcPr>
          <w:p w14:paraId="08C30123"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14.8650</w:t>
            </w:r>
          </w:p>
        </w:tc>
        <w:tc>
          <w:tcPr>
            <w:tcW w:w="1356" w:type="dxa"/>
          </w:tcPr>
          <w:p w14:paraId="3C0F4407"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15.1597</w:t>
            </w:r>
          </w:p>
        </w:tc>
      </w:tr>
      <w:tr w:rsidR="001574DA" w:rsidRPr="005030A1" w14:paraId="5679504F" w14:textId="77777777" w:rsidTr="001574DA">
        <w:trPr>
          <w:cantSplit/>
        </w:trPr>
        <w:tc>
          <w:tcPr>
            <w:tcW w:w="1356" w:type="dxa"/>
          </w:tcPr>
          <w:p w14:paraId="26E445A4" w14:textId="77777777" w:rsidR="001574DA" w:rsidRPr="005030A1" w:rsidRDefault="001574DA" w:rsidP="001574DA">
            <w:pPr>
              <w:pStyle w:val="TableText"/>
              <w:spacing w:before="100" w:after="100"/>
              <w:jc w:val="center"/>
              <w:rPr>
                <w:snapToGrid w:val="0"/>
              </w:rPr>
            </w:pPr>
            <w:r w:rsidRPr="005030A1">
              <w:rPr>
                <w:snapToGrid w:val="0"/>
              </w:rPr>
              <w:t>30</w:t>
            </w:r>
          </w:p>
        </w:tc>
        <w:tc>
          <w:tcPr>
            <w:tcW w:w="1356" w:type="dxa"/>
            <w:gridSpan w:val="2"/>
          </w:tcPr>
          <w:p w14:paraId="1E506159"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14.8153</w:t>
            </w:r>
          </w:p>
        </w:tc>
        <w:tc>
          <w:tcPr>
            <w:tcW w:w="1356" w:type="dxa"/>
          </w:tcPr>
          <w:p w14:paraId="0CB352BA"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15.1188</w:t>
            </w:r>
          </w:p>
        </w:tc>
      </w:tr>
      <w:tr w:rsidR="001574DA" w:rsidRPr="005030A1" w14:paraId="6E8A14C3" w14:textId="77777777" w:rsidTr="001574DA">
        <w:trPr>
          <w:cantSplit/>
        </w:trPr>
        <w:tc>
          <w:tcPr>
            <w:tcW w:w="1356" w:type="dxa"/>
          </w:tcPr>
          <w:p w14:paraId="070ABD05" w14:textId="77777777" w:rsidR="001574DA" w:rsidRPr="005030A1" w:rsidRDefault="001574DA" w:rsidP="001574DA">
            <w:pPr>
              <w:pStyle w:val="TableText"/>
              <w:spacing w:before="100" w:after="100"/>
              <w:jc w:val="center"/>
              <w:rPr>
                <w:snapToGrid w:val="0"/>
              </w:rPr>
            </w:pPr>
            <w:r w:rsidRPr="005030A1">
              <w:rPr>
                <w:snapToGrid w:val="0"/>
              </w:rPr>
              <w:t>31</w:t>
            </w:r>
          </w:p>
        </w:tc>
        <w:tc>
          <w:tcPr>
            <w:tcW w:w="1356" w:type="dxa"/>
            <w:gridSpan w:val="2"/>
          </w:tcPr>
          <w:p w14:paraId="420225E2"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14.7623</w:t>
            </w:r>
          </w:p>
        </w:tc>
        <w:tc>
          <w:tcPr>
            <w:tcW w:w="1356" w:type="dxa"/>
          </w:tcPr>
          <w:p w14:paraId="67742A5D"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15.0757</w:t>
            </w:r>
          </w:p>
        </w:tc>
      </w:tr>
      <w:tr w:rsidR="001574DA" w:rsidRPr="005030A1" w14:paraId="565BCF57" w14:textId="77777777" w:rsidTr="001574DA">
        <w:trPr>
          <w:cantSplit/>
        </w:trPr>
        <w:tc>
          <w:tcPr>
            <w:tcW w:w="1356" w:type="dxa"/>
          </w:tcPr>
          <w:p w14:paraId="424B7B05" w14:textId="77777777" w:rsidR="001574DA" w:rsidRPr="005030A1" w:rsidRDefault="001574DA" w:rsidP="001574DA">
            <w:pPr>
              <w:pStyle w:val="TableText"/>
              <w:spacing w:before="100" w:after="100"/>
              <w:jc w:val="center"/>
              <w:rPr>
                <w:snapToGrid w:val="0"/>
              </w:rPr>
            </w:pPr>
            <w:r w:rsidRPr="005030A1">
              <w:rPr>
                <w:snapToGrid w:val="0"/>
              </w:rPr>
              <w:t>32</w:t>
            </w:r>
          </w:p>
        </w:tc>
        <w:tc>
          <w:tcPr>
            <w:tcW w:w="1356" w:type="dxa"/>
            <w:gridSpan w:val="2"/>
          </w:tcPr>
          <w:p w14:paraId="64BB4428"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14.7061</w:t>
            </w:r>
          </w:p>
        </w:tc>
        <w:tc>
          <w:tcPr>
            <w:tcW w:w="1356" w:type="dxa"/>
          </w:tcPr>
          <w:p w14:paraId="7F32AE76"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15.0301</w:t>
            </w:r>
          </w:p>
        </w:tc>
      </w:tr>
      <w:tr w:rsidR="001574DA" w:rsidRPr="005030A1" w14:paraId="76DCE796" w14:textId="77777777" w:rsidTr="001574DA">
        <w:trPr>
          <w:cantSplit/>
        </w:trPr>
        <w:tc>
          <w:tcPr>
            <w:tcW w:w="1356" w:type="dxa"/>
          </w:tcPr>
          <w:p w14:paraId="1B2E1ACB" w14:textId="77777777" w:rsidR="001574DA" w:rsidRPr="005030A1" w:rsidRDefault="001574DA" w:rsidP="001574DA">
            <w:pPr>
              <w:pStyle w:val="TableText"/>
              <w:spacing w:before="100" w:after="100"/>
              <w:jc w:val="center"/>
              <w:rPr>
                <w:snapToGrid w:val="0"/>
              </w:rPr>
            </w:pPr>
            <w:r w:rsidRPr="005030A1">
              <w:rPr>
                <w:snapToGrid w:val="0"/>
              </w:rPr>
              <w:t>33</w:t>
            </w:r>
          </w:p>
        </w:tc>
        <w:tc>
          <w:tcPr>
            <w:tcW w:w="1356" w:type="dxa"/>
            <w:gridSpan w:val="2"/>
          </w:tcPr>
          <w:p w14:paraId="52C69D96"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14.6465</w:t>
            </w:r>
          </w:p>
        </w:tc>
        <w:tc>
          <w:tcPr>
            <w:tcW w:w="1356" w:type="dxa"/>
          </w:tcPr>
          <w:p w14:paraId="2898540B"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14.9820</w:t>
            </w:r>
          </w:p>
        </w:tc>
      </w:tr>
      <w:tr w:rsidR="001574DA" w:rsidRPr="005030A1" w14:paraId="3878CA30" w14:textId="77777777" w:rsidTr="001574DA">
        <w:trPr>
          <w:cantSplit/>
        </w:trPr>
        <w:tc>
          <w:tcPr>
            <w:tcW w:w="1356" w:type="dxa"/>
          </w:tcPr>
          <w:p w14:paraId="13AD4B2C" w14:textId="77777777" w:rsidR="001574DA" w:rsidRPr="005030A1" w:rsidRDefault="001574DA" w:rsidP="001574DA">
            <w:pPr>
              <w:pStyle w:val="TableText"/>
              <w:spacing w:before="100" w:after="100"/>
              <w:jc w:val="center"/>
              <w:rPr>
                <w:snapToGrid w:val="0"/>
              </w:rPr>
            </w:pPr>
            <w:r w:rsidRPr="005030A1">
              <w:rPr>
                <w:snapToGrid w:val="0"/>
              </w:rPr>
              <w:t>34</w:t>
            </w:r>
          </w:p>
        </w:tc>
        <w:tc>
          <w:tcPr>
            <w:tcW w:w="1356" w:type="dxa"/>
            <w:gridSpan w:val="2"/>
          </w:tcPr>
          <w:p w14:paraId="7A299D30"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14.5832</w:t>
            </w:r>
          </w:p>
        </w:tc>
        <w:tc>
          <w:tcPr>
            <w:tcW w:w="1356" w:type="dxa"/>
          </w:tcPr>
          <w:p w14:paraId="29804236"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14.9312</w:t>
            </w:r>
          </w:p>
        </w:tc>
      </w:tr>
      <w:tr w:rsidR="001574DA" w:rsidRPr="005030A1" w14:paraId="03F31463" w14:textId="77777777" w:rsidTr="001574DA">
        <w:trPr>
          <w:cantSplit/>
        </w:trPr>
        <w:tc>
          <w:tcPr>
            <w:tcW w:w="1356" w:type="dxa"/>
          </w:tcPr>
          <w:p w14:paraId="0CF1729A" w14:textId="77777777" w:rsidR="001574DA" w:rsidRPr="005030A1" w:rsidRDefault="001574DA" w:rsidP="001574DA">
            <w:pPr>
              <w:pStyle w:val="TableText"/>
              <w:spacing w:before="100" w:after="100"/>
              <w:jc w:val="center"/>
              <w:rPr>
                <w:snapToGrid w:val="0"/>
              </w:rPr>
            </w:pPr>
            <w:r w:rsidRPr="005030A1">
              <w:rPr>
                <w:snapToGrid w:val="0"/>
              </w:rPr>
              <w:t>35</w:t>
            </w:r>
          </w:p>
        </w:tc>
        <w:tc>
          <w:tcPr>
            <w:tcW w:w="1356" w:type="dxa"/>
            <w:gridSpan w:val="2"/>
          </w:tcPr>
          <w:p w14:paraId="25C62549"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14.5162</w:t>
            </w:r>
          </w:p>
        </w:tc>
        <w:tc>
          <w:tcPr>
            <w:tcW w:w="1356" w:type="dxa"/>
          </w:tcPr>
          <w:p w14:paraId="3D9122DC"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14.8774</w:t>
            </w:r>
          </w:p>
        </w:tc>
      </w:tr>
      <w:tr w:rsidR="001574DA" w:rsidRPr="005030A1" w14:paraId="3E5002C5" w14:textId="77777777" w:rsidTr="001574DA">
        <w:trPr>
          <w:cantSplit/>
        </w:trPr>
        <w:tc>
          <w:tcPr>
            <w:tcW w:w="1356" w:type="dxa"/>
          </w:tcPr>
          <w:p w14:paraId="1F61D1DD" w14:textId="77777777" w:rsidR="001574DA" w:rsidRPr="005030A1" w:rsidRDefault="001574DA" w:rsidP="001574DA">
            <w:pPr>
              <w:pStyle w:val="TableText"/>
              <w:spacing w:before="100" w:after="100"/>
              <w:jc w:val="center"/>
              <w:rPr>
                <w:snapToGrid w:val="0"/>
              </w:rPr>
            </w:pPr>
            <w:r w:rsidRPr="005030A1">
              <w:rPr>
                <w:snapToGrid w:val="0"/>
              </w:rPr>
              <w:t>36</w:t>
            </w:r>
          </w:p>
        </w:tc>
        <w:tc>
          <w:tcPr>
            <w:tcW w:w="1356" w:type="dxa"/>
            <w:gridSpan w:val="2"/>
          </w:tcPr>
          <w:p w14:paraId="06BCD219"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14.4453</w:t>
            </w:r>
          </w:p>
        </w:tc>
        <w:tc>
          <w:tcPr>
            <w:tcW w:w="1356" w:type="dxa"/>
          </w:tcPr>
          <w:p w14:paraId="14D4AF26"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14.8204</w:t>
            </w:r>
          </w:p>
        </w:tc>
      </w:tr>
      <w:tr w:rsidR="001574DA" w:rsidRPr="005030A1" w14:paraId="3978C124" w14:textId="77777777" w:rsidTr="001574DA">
        <w:trPr>
          <w:cantSplit/>
        </w:trPr>
        <w:tc>
          <w:tcPr>
            <w:tcW w:w="1356" w:type="dxa"/>
          </w:tcPr>
          <w:p w14:paraId="1E8721BA" w14:textId="77777777" w:rsidR="001574DA" w:rsidRPr="005030A1" w:rsidRDefault="001574DA" w:rsidP="001574DA">
            <w:pPr>
              <w:pStyle w:val="TableText"/>
              <w:spacing w:before="100" w:after="100"/>
              <w:jc w:val="center"/>
              <w:rPr>
                <w:snapToGrid w:val="0"/>
              </w:rPr>
            </w:pPr>
            <w:r w:rsidRPr="005030A1">
              <w:rPr>
                <w:snapToGrid w:val="0"/>
              </w:rPr>
              <w:t>37</w:t>
            </w:r>
          </w:p>
        </w:tc>
        <w:tc>
          <w:tcPr>
            <w:tcW w:w="1356" w:type="dxa"/>
            <w:gridSpan w:val="2"/>
          </w:tcPr>
          <w:p w14:paraId="41258E19"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14.3702</w:t>
            </w:r>
          </w:p>
        </w:tc>
        <w:tc>
          <w:tcPr>
            <w:tcW w:w="1356" w:type="dxa"/>
          </w:tcPr>
          <w:p w14:paraId="58C93164"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14.7602</w:t>
            </w:r>
          </w:p>
        </w:tc>
      </w:tr>
      <w:tr w:rsidR="001574DA" w:rsidRPr="005030A1" w14:paraId="73A85566" w14:textId="77777777" w:rsidTr="001574DA">
        <w:trPr>
          <w:cantSplit/>
        </w:trPr>
        <w:tc>
          <w:tcPr>
            <w:tcW w:w="1356" w:type="dxa"/>
          </w:tcPr>
          <w:p w14:paraId="6896468F" w14:textId="77777777" w:rsidR="001574DA" w:rsidRPr="005030A1" w:rsidRDefault="001574DA" w:rsidP="001574DA">
            <w:pPr>
              <w:pStyle w:val="TableText"/>
              <w:spacing w:before="100" w:after="100"/>
              <w:jc w:val="center"/>
              <w:rPr>
                <w:snapToGrid w:val="0"/>
              </w:rPr>
            </w:pPr>
            <w:r w:rsidRPr="005030A1">
              <w:rPr>
                <w:snapToGrid w:val="0"/>
              </w:rPr>
              <w:t>38</w:t>
            </w:r>
          </w:p>
        </w:tc>
        <w:tc>
          <w:tcPr>
            <w:tcW w:w="1356" w:type="dxa"/>
            <w:gridSpan w:val="2"/>
          </w:tcPr>
          <w:p w14:paraId="681DDCE6"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14.2906</w:t>
            </w:r>
          </w:p>
        </w:tc>
        <w:tc>
          <w:tcPr>
            <w:tcW w:w="1356" w:type="dxa"/>
          </w:tcPr>
          <w:p w14:paraId="5CB0548C"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14.6966</w:t>
            </w:r>
          </w:p>
        </w:tc>
      </w:tr>
      <w:tr w:rsidR="001574DA" w:rsidRPr="005030A1" w14:paraId="393C8D61" w14:textId="77777777" w:rsidTr="001574DA">
        <w:trPr>
          <w:cantSplit/>
        </w:trPr>
        <w:tc>
          <w:tcPr>
            <w:tcW w:w="1356" w:type="dxa"/>
          </w:tcPr>
          <w:p w14:paraId="1BE12264" w14:textId="77777777" w:rsidR="001574DA" w:rsidRPr="005030A1" w:rsidRDefault="001574DA" w:rsidP="001574DA">
            <w:pPr>
              <w:pStyle w:val="TableText"/>
              <w:spacing w:before="100" w:after="100"/>
              <w:jc w:val="center"/>
              <w:rPr>
                <w:snapToGrid w:val="0"/>
              </w:rPr>
            </w:pPr>
            <w:r w:rsidRPr="005030A1">
              <w:rPr>
                <w:snapToGrid w:val="0"/>
              </w:rPr>
              <w:t>39</w:t>
            </w:r>
          </w:p>
        </w:tc>
        <w:tc>
          <w:tcPr>
            <w:tcW w:w="1356" w:type="dxa"/>
            <w:gridSpan w:val="2"/>
          </w:tcPr>
          <w:p w14:paraId="26F12561"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14.2065</w:t>
            </w:r>
          </w:p>
        </w:tc>
        <w:tc>
          <w:tcPr>
            <w:tcW w:w="1356" w:type="dxa"/>
          </w:tcPr>
          <w:p w14:paraId="0C33C5EB"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14.6293</w:t>
            </w:r>
          </w:p>
        </w:tc>
      </w:tr>
      <w:tr w:rsidR="001574DA" w:rsidRPr="005030A1" w14:paraId="7F2E9633" w14:textId="77777777" w:rsidTr="007371B6">
        <w:trPr>
          <w:cantSplit/>
        </w:trPr>
        <w:tc>
          <w:tcPr>
            <w:tcW w:w="1356" w:type="dxa"/>
          </w:tcPr>
          <w:p w14:paraId="6308A73D" w14:textId="77777777" w:rsidR="001574DA" w:rsidRPr="005030A1" w:rsidRDefault="001574DA" w:rsidP="001574DA">
            <w:pPr>
              <w:pStyle w:val="TableText"/>
              <w:spacing w:before="100" w:after="100"/>
              <w:jc w:val="center"/>
              <w:rPr>
                <w:snapToGrid w:val="0"/>
              </w:rPr>
            </w:pPr>
            <w:r w:rsidRPr="005030A1">
              <w:rPr>
                <w:snapToGrid w:val="0"/>
              </w:rPr>
              <w:t>40</w:t>
            </w:r>
          </w:p>
        </w:tc>
        <w:tc>
          <w:tcPr>
            <w:tcW w:w="1356" w:type="dxa"/>
            <w:gridSpan w:val="2"/>
          </w:tcPr>
          <w:p w14:paraId="5E04C9AB"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14.1175</w:t>
            </w:r>
          </w:p>
        </w:tc>
        <w:tc>
          <w:tcPr>
            <w:tcW w:w="1356" w:type="dxa"/>
          </w:tcPr>
          <w:p w14:paraId="78B97E48"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14.5583</w:t>
            </w:r>
          </w:p>
        </w:tc>
      </w:tr>
      <w:tr w:rsidR="001574DA" w:rsidRPr="005030A1" w14:paraId="018186B0" w14:textId="77777777" w:rsidTr="007371B6">
        <w:trPr>
          <w:cantSplit/>
        </w:trPr>
        <w:tc>
          <w:tcPr>
            <w:tcW w:w="1356" w:type="dxa"/>
          </w:tcPr>
          <w:p w14:paraId="39452115" w14:textId="77777777" w:rsidR="001574DA" w:rsidRPr="005030A1" w:rsidRDefault="001574DA" w:rsidP="001574DA">
            <w:pPr>
              <w:pStyle w:val="TableText"/>
              <w:spacing w:before="100" w:after="100"/>
              <w:jc w:val="center"/>
              <w:rPr>
                <w:snapToGrid w:val="0"/>
              </w:rPr>
            </w:pPr>
            <w:r w:rsidRPr="005030A1">
              <w:rPr>
                <w:snapToGrid w:val="0"/>
              </w:rPr>
              <w:t>41</w:t>
            </w:r>
          </w:p>
        </w:tc>
        <w:tc>
          <w:tcPr>
            <w:tcW w:w="1356" w:type="dxa"/>
            <w:gridSpan w:val="2"/>
          </w:tcPr>
          <w:p w14:paraId="2C12F487"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14.0234</w:t>
            </w:r>
          </w:p>
        </w:tc>
        <w:tc>
          <w:tcPr>
            <w:tcW w:w="1356" w:type="dxa"/>
          </w:tcPr>
          <w:p w14:paraId="6E3BA6F9"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14.4833</w:t>
            </w:r>
          </w:p>
        </w:tc>
      </w:tr>
      <w:tr w:rsidR="001574DA" w:rsidRPr="005030A1" w14:paraId="3F93BC02" w14:textId="77777777" w:rsidTr="007371B6">
        <w:trPr>
          <w:cantSplit/>
        </w:trPr>
        <w:tc>
          <w:tcPr>
            <w:tcW w:w="1356" w:type="dxa"/>
          </w:tcPr>
          <w:p w14:paraId="6118B486" w14:textId="77777777" w:rsidR="001574DA" w:rsidRPr="005030A1" w:rsidRDefault="001574DA" w:rsidP="001574DA">
            <w:pPr>
              <w:pStyle w:val="TableText"/>
              <w:spacing w:before="100" w:after="100"/>
              <w:jc w:val="center"/>
              <w:rPr>
                <w:snapToGrid w:val="0"/>
              </w:rPr>
            </w:pPr>
            <w:r w:rsidRPr="005030A1">
              <w:rPr>
                <w:snapToGrid w:val="0"/>
              </w:rPr>
              <w:t>42</w:t>
            </w:r>
          </w:p>
        </w:tc>
        <w:tc>
          <w:tcPr>
            <w:tcW w:w="1356" w:type="dxa"/>
            <w:gridSpan w:val="2"/>
          </w:tcPr>
          <w:p w14:paraId="0BD2676E"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13.9240</w:t>
            </w:r>
          </w:p>
        </w:tc>
        <w:tc>
          <w:tcPr>
            <w:tcW w:w="1356" w:type="dxa"/>
          </w:tcPr>
          <w:p w14:paraId="21D6915F"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14.4042</w:t>
            </w:r>
          </w:p>
        </w:tc>
      </w:tr>
      <w:tr w:rsidR="001574DA" w:rsidRPr="005030A1" w14:paraId="7A3D8F02" w14:textId="77777777" w:rsidTr="001574DA">
        <w:trPr>
          <w:cantSplit/>
        </w:trPr>
        <w:tc>
          <w:tcPr>
            <w:tcW w:w="1356" w:type="dxa"/>
          </w:tcPr>
          <w:p w14:paraId="21A0720B" w14:textId="77777777" w:rsidR="001574DA" w:rsidRPr="005030A1" w:rsidRDefault="001574DA" w:rsidP="001574DA">
            <w:pPr>
              <w:pStyle w:val="TableText"/>
              <w:spacing w:before="100" w:after="100"/>
              <w:jc w:val="center"/>
              <w:rPr>
                <w:snapToGrid w:val="0"/>
              </w:rPr>
            </w:pPr>
            <w:r w:rsidRPr="005030A1">
              <w:rPr>
                <w:snapToGrid w:val="0"/>
              </w:rPr>
              <w:t>43</w:t>
            </w:r>
          </w:p>
        </w:tc>
        <w:tc>
          <w:tcPr>
            <w:tcW w:w="1356" w:type="dxa"/>
            <w:gridSpan w:val="2"/>
          </w:tcPr>
          <w:p w14:paraId="2343D741"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13.8191</w:t>
            </w:r>
          </w:p>
        </w:tc>
        <w:tc>
          <w:tcPr>
            <w:tcW w:w="1356" w:type="dxa"/>
          </w:tcPr>
          <w:p w14:paraId="7CA5A87C"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14.3208</w:t>
            </w:r>
          </w:p>
        </w:tc>
      </w:tr>
      <w:tr w:rsidR="001574DA" w:rsidRPr="005030A1" w14:paraId="051951F0" w14:textId="77777777" w:rsidTr="001574DA">
        <w:trPr>
          <w:cantSplit/>
        </w:trPr>
        <w:tc>
          <w:tcPr>
            <w:tcW w:w="1356" w:type="dxa"/>
          </w:tcPr>
          <w:p w14:paraId="26A44A92" w14:textId="77777777" w:rsidR="001574DA" w:rsidRPr="005030A1" w:rsidRDefault="001574DA" w:rsidP="001574DA">
            <w:pPr>
              <w:pStyle w:val="TableText"/>
              <w:spacing w:before="100" w:after="100"/>
              <w:jc w:val="center"/>
              <w:rPr>
                <w:snapToGrid w:val="0"/>
              </w:rPr>
            </w:pPr>
            <w:r w:rsidRPr="005030A1">
              <w:rPr>
                <w:snapToGrid w:val="0"/>
              </w:rPr>
              <w:t>44</w:t>
            </w:r>
          </w:p>
        </w:tc>
        <w:tc>
          <w:tcPr>
            <w:tcW w:w="1356" w:type="dxa"/>
            <w:gridSpan w:val="2"/>
          </w:tcPr>
          <w:p w14:paraId="07CD8CD9"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13.7085</w:t>
            </w:r>
          </w:p>
        </w:tc>
        <w:tc>
          <w:tcPr>
            <w:tcW w:w="1356" w:type="dxa"/>
          </w:tcPr>
          <w:p w14:paraId="73A11115"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14.2332</w:t>
            </w:r>
          </w:p>
        </w:tc>
      </w:tr>
      <w:tr w:rsidR="001574DA" w:rsidRPr="005030A1" w14:paraId="6B36D95D" w14:textId="77777777" w:rsidTr="001574DA">
        <w:trPr>
          <w:cantSplit/>
        </w:trPr>
        <w:tc>
          <w:tcPr>
            <w:tcW w:w="1356" w:type="dxa"/>
          </w:tcPr>
          <w:p w14:paraId="376908AE" w14:textId="77777777" w:rsidR="001574DA" w:rsidRPr="005030A1" w:rsidRDefault="001574DA" w:rsidP="001574DA">
            <w:pPr>
              <w:pStyle w:val="TableText"/>
              <w:spacing w:before="100" w:after="100"/>
              <w:jc w:val="center"/>
              <w:rPr>
                <w:snapToGrid w:val="0"/>
              </w:rPr>
            </w:pPr>
            <w:r w:rsidRPr="005030A1">
              <w:rPr>
                <w:snapToGrid w:val="0"/>
              </w:rPr>
              <w:t>45</w:t>
            </w:r>
          </w:p>
        </w:tc>
        <w:tc>
          <w:tcPr>
            <w:tcW w:w="1356" w:type="dxa"/>
            <w:gridSpan w:val="2"/>
          </w:tcPr>
          <w:p w14:paraId="537EC04B"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13.5919</w:t>
            </w:r>
          </w:p>
        </w:tc>
        <w:tc>
          <w:tcPr>
            <w:tcW w:w="1356" w:type="dxa"/>
          </w:tcPr>
          <w:p w14:paraId="40A3E938"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14.1410</w:t>
            </w:r>
          </w:p>
        </w:tc>
      </w:tr>
      <w:tr w:rsidR="001574DA" w:rsidRPr="005030A1" w14:paraId="2CE3E59F" w14:textId="77777777" w:rsidTr="001574DA">
        <w:trPr>
          <w:cantSplit/>
        </w:trPr>
        <w:tc>
          <w:tcPr>
            <w:tcW w:w="1356" w:type="dxa"/>
          </w:tcPr>
          <w:p w14:paraId="323DC4B0" w14:textId="77777777" w:rsidR="001574DA" w:rsidRPr="005030A1" w:rsidRDefault="001574DA" w:rsidP="001574DA">
            <w:pPr>
              <w:pStyle w:val="TableText"/>
              <w:spacing w:before="100" w:after="100"/>
              <w:jc w:val="center"/>
              <w:rPr>
                <w:snapToGrid w:val="0"/>
              </w:rPr>
            </w:pPr>
            <w:r w:rsidRPr="005030A1">
              <w:rPr>
                <w:snapToGrid w:val="0"/>
              </w:rPr>
              <w:t>46</w:t>
            </w:r>
          </w:p>
        </w:tc>
        <w:tc>
          <w:tcPr>
            <w:tcW w:w="1356" w:type="dxa"/>
            <w:gridSpan w:val="2"/>
          </w:tcPr>
          <w:p w14:paraId="06AF702E"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13.4693</w:t>
            </w:r>
          </w:p>
        </w:tc>
        <w:tc>
          <w:tcPr>
            <w:tcW w:w="1356" w:type="dxa"/>
          </w:tcPr>
          <w:p w14:paraId="136F38D4"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14.0442</w:t>
            </w:r>
          </w:p>
        </w:tc>
      </w:tr>
      <w:tr w:rsidR="001574DA" w:rsidRPr="005030A1" w14:paraId="5B21759F" w14:textId="77777777" w:rsidTr="001574DA">
        <w:trPr>
          <w:cantSplit/>
        </w:trPr>
        <w:tc>
          <w:tcPr>
            <w:tcW w:w="1356" w:type="dxa"/>
          </w:tcPr>
          <w:p w14:paraId="3DECDEFA" w14:textId="77777777" w:rsidR="001574DA" w:rsidRPr="005030A1" w:rsidRDefault="001574DA" w:rsidP="001574DA">
            <w:pPr>
              <w:pStyle w:val="TableText"/>
              <w:spacing w:before="100" w:after="100"/>
              <w:jc w:val="center"/>
              <w:rPr>
                <w:snapToGrid w:val="0"/>
              </w:rPr>
            </w:pPr>
            <w:r w:rsidRPr="005030A1">
              <w:rPr>
                <w:snapToGrid w:val="0"/>
              </w:rPr>
              <w:t>47</w:t>
            </w:r>
          </w:p>
        </w:tc>
        <w:tc>
          <w:tcPr>
            <w:tcW w:w="1356" w:type="dxa"/>
            <w:gridSpan w:val="2"/>
          </w:tcPr>
          <w:p w14:paraId="4332EAF8"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13.3404</w:t>
            </w:r>
          </w:p>
        </w:tc>
        <w:tc>
          <w:tcPr>
            <w:tcW w:w="1356" w:type="dxa"/>
          </w:tcPr>
          <w:p w14:paraId="136D173F"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13.9425</w:t>
            </w:r>
          </w:p>
        </w:tc>
      </w:tr>
      <w:tr w:rsidR="001574DA" w:rsidRPr="005030A1" w14:paraId="755E56CD" w14:textId="77777777" w:rsidTr="001574DA">
        <w:trPr>
          <w:cantSplit/>
        </w:trPr>
        <w:tc>
          <w:tcPr>
            <w:tcW w:w="1356" w:type="dxa"/>
          </w:tcPr>
          <w:p w14:paraId="2DAA3545" w14:textId="77777777" w:rsidR="001574DA" w:rsidRPr="005030A1" w:rsidRDefault="001574DA" w:rsidP="001574DA">
            <w:pPr>
              <w:pStyle w:val="TableText"/>
              <w:spacing w:before="100" w:after="100"/>
              <w:jc w:val="center"/>
              <w:rPr>
                <w:snapToGrid w:val="0"/>
              </w:rPr>
            </w:pPr>
            <w:r w:rsidRPr="005030A1">
              <w:rPr>
                <w:snapToGrid w:val="0"/>
              </w:rPr>
              <w:t>48</w:t>
            </w:r>
          </w:p>
        </w:tc>
        <w:tc>
          <w:tcPr>
            <w:tcW w:w="1356" w:type="dxa"/>
            <w:gridSpan w:val="2"/>
          </w:tcPr>
          <w:p w14:paraId="75CA701B"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13.2052</w:t>
            </w:r>
          </w:p>
        </w:tc>
        <w:tc>
          <w:tcPr>
            <w:tcW w:w="1356" w:type="dxa"/>
          </w:tcPr>
          <w:p w14:paraId="723BA60E"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13.8358</w:t>
            </w:r>
          </w:p>
        </w:tc>
      </w:tr>
      <w:tr w:rsidR="001574DA" w:rsidRPr="005030A1" w14:paraId="2B8F0D2D" w14:textId="77777777" w:rsidTr="001574DA">
        <w:trPr>
          <w:cantSplit/>
        </w:trPr>
        <w:tc>
          <w:tcPr>
            <w:tcW w:w="1356" w:type="dxa"/>
          </w:tcPr>
          <w:p w14:paraId="3F34F015" w14:textId="77777777" w:rsidR="001574DA" w:rsidRPr="005030A1" w:rsidRDefault="001574DA" w:rsidP="001574DA">
            <w:pPr>
              <w:pStyle w:val="TableText"/>
              <w:spacing w:before="100" w:after="100"/>
              <w:jc w:val="center"/>
              <w:rPr>
                <w:snapToGrid w:val="0"/>
              </w:rPr>
            </w:pPr>
            <w:r w:rsidRPr="005030A1">
              <w:rPr>
                <w:snapToGrid w:val="0"/>
              </w:rPr>
              <w:t>49</w:t>
            </w:r>
          </w:p>
        </w:tc>
        <w:tc>
          <w:tcPr>
            <w:tcW w:w="1356" w:type="dxa"/>
            <w:gridSpan w:val="2"/>
          </w:tcPr>
          <w:p w14:paraId="6CEB27F9"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13.0637</w:t>
            </w:r>
          </w:p>
        </w:tc>
        <w:tc>
          <w:tcPr>
            <w:tcW w:w="1356" w:type="dxa"/>
          </w:tcPr>
          <w:p w14:paraId="14696D34"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13.7240</w:t>
            </w:r>
          </w:p>
        </w:tc>
      </w:tr>
      <w:tr w:rsidR="001574DA" w:rsidRPr="005030A1" w14:paraId="27DACA42" w14:textId="77777777" w:rsidTr="001574DA">
        <w:trPr>
          <w:cantSplit/>
        </w:trPr>
        <w:tc>
          <w:tcPr>
            <w:tcW w:w="1356" w:type="dxa"/>
          </w:tcPr>
          <w:p w14:paraId="29F95469" w14:textId="77777777" w:rsidR="001574DA" w:rsidRPr="005030A1" w:rsidRDefault="001574DA" w:rsidP="001574DA">
            <w:pPr>
              <w:pStyle w:val="TableText"/>
              <w:spacing w:before="100" w:after="100"/>
              <w:jc w:val="center"/>
              <w:rPr>
                <w:snapToGrid w:val="0"/>
              </w:rPr>
            </w:pPr>
            <w:r w:rsidRPr="005030A1">
              <w:rPr>
                <w:snapToGrid w:val="0"/>
              </w:rPr>
              <w:t>50</w:t>
            </w:r>
          </w:p>
        </w:tc>
        <w:tc>
          <w:tcPr>
            <w:tcW w:w="1356" w:type="dxa"/>
            <w:gridSpan w:val="2"/>
          </w:tcPr>
          <w:p w14:paraId="5D280A8C"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12.9156</w:t>
            </w:r>
          </w:p>
        </w:tc>
        <w:tc>
          <w:tcPr>
            <w:tcW w:w="1356" w:type="dxa"/>
          </w:tcPr>
          <w:p w14:paraId="642984DC"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13.6069</w:t>
            </w:r>
          </w:p>
        </w:tc>
      </w:tr>
      <w:tr w:rsidR="001574DA" w:rsidRPr="005030A1" w14:paraId="1F13B20A" w14:textId="77777777" w:rsidTr="001574DA">
        <w:trPr>
          <w:cantSplit/>
        </w:trPr>
        <w:tc>
          <w:tcPr>
            <w:tcW w:w="1356" w:type="dxa"/>
          </w:tcPr>
          <w:p w14:paraId="0F8E13C1" w14:textId="77777777" w:rsidR="001574DA" w:rsidRPr="005030A1" w:rsidRDefault="001574DA" w:rsidP="001574DA">
            <w:pPr>
              <w:pStyle w:val="TableText"/>
              <w:spacing w:before="100" w:after="100"/>
              <w:jc w:val="center"/>
              <w:rPr>
                <w:snapToGrid w:val="0"/>
              </w:rPr>
            </w:pPr>
            <w:r w:rsidRPr="005030A1">
              <w:rPr>
                <w:snapToGrid w:val="0"/>
              </w:rPr>
              <w:t>51</w:t>
            </w:r>
          </w:p>
        </w:tc>
        <w:tc>
          <w:tcPr>
            <w:tcW w:w="1356" w:type="dxa"/>
            <w:gridSpan w:val="2"/>
          </w:tcPr>
          <w:p w14:paraId="58989B6B"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12.7609</w:t>
            </w:r>
          </w:p>
        </w:tc>
        <w:tc>
          <w:tcPr>
            <w:tcW w:w="1356" w:type="dxa"/>
          </w:tcPr>
          <w:p w14:paraId="718F3C92"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13.4844</w:t>
            </w:r>
          </w:p>
        </w:tc>
      </w:tr>
      <w:tr w:rsidR="001574DA" w:rsidRPr="005030A1" w14:paraId="2C5AD823" w14:textId="77777777" w:rsidTr="001574DA">
        <w:trPr>
          <w:cantSplit/>
        </w:trPr>
        <w:tc>
          <w:tcPr>
            <w:tcW w:w="1356" w:type="dxa"/>
          </w:tcPr>
          <w:p w14:paraId="51A1ECFE" w14:textId="77777777" w:rsidR="001574DA" w:rsidRPr="005030A1" w:rsidRDefault="001574DA" w:rsidP="001574DA">
            <w:pPr>
              <w:pStyle w:val="TableText"/>
              <w:spacing w:before="100" w:after="100"/>
              <w:jc w:val="center"/>
              <w:rPr>
                <w:snapToGrid w:val="0"/>
              </w:rPr>
            </w:pPr>
            <w:r w:rsidRPr="005030A1">
              <w:rPr>
                <w:snapToGrid w:val="0"/>
              </w:rPr>
              <w:t>52</w:t>
            </w:r>
          </w:p>
        </w:tc>
        <w:tc>
          <w:tcPr>
            <w:tcW w:w="1356" w:type="dxa"/>
            <w:gridSpan w:val="2"/>
          </w:tcPr>
          <w:p w14:paraId="4C0DB16D"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12.5997</w:t>
            </w:r>
          </w:p>
        </w:tc>
        <w:tc>
          <w:tcPr>
            <w:tcW w:w="1356" w:type="dxa"/>
          </w:tcPr>
          <w:p w14:paraId="445C84AE"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13.3562</w:t>
            </w:r>
          </w:p>
        </w:tc>
      </w:tr>
      <w:tr w:rsidR="001574DA" w:rsidRPr="005030A1" w14:paraId="326E2867" w14:textId="77777777" w:rsidTr="001574DA">
        <w:trPr>
          <w:cantSplit/>
        </w:trPr>
        <w:tc>
          <w:tcPr>
            <w:tcW w:w="1356" w:type="dxa"/>
          </w:tcPr>
          <w:p w14:paraId="342270C9" w14:textId="77777777" w:rsidR="001574DA" w:rsidRPr="005030A1" w:rsidRDefault="001574DA" w:rsidP="001574DA">
            <w:pPr>
              <w:pStyle w:val="TableText"/>
              <w:spacing w:before="100" w:after="100"/>
              <w:jc w:val="center"/>
              <w:rPr>
                <w:snapToGrid w:val="0"/>
              </w:rPr>
            </w:pPr>
            <w:r w:rsidRPr="005030A1">
              <w:rPr>
                <w:snapToGrid w:val="0"/>
              </w:rPr>
              <w:t>53</w:t>
            </w:r>
          </w:p>
        </w:tc>
        <w:tc>
          <w:tcPr>
            <w:tcW w:w="1356" w:type="dxa"/>
            <w:gridSpan w:val="2"/>
          </w:tcPr>
          <w:p w14:paraId="284DA018"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12.4319</w:t>
            </w:r>
          </w:p>
        </w:tc>
        <w:tc>
          <w:tcPr>
            <w:tcW w:w="1356" w:type="dxa"/>
          </w:tcPr>
          <w:p w14:paraId="450380BA"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13.2223</w:t>
            </w:r>
          </w:p>
        </w:tc>
      </w:tr>
      <w:tr w:rsidR="001574DA" w:rsidRPr="005030A1" w14:paraId="7E6B73A8" w14:textId="77777777" w:rsidTr="001574DA">
        <w:trPr>
          <w:cantSplit/>
        </w:trPr>
        <w:tc>
          <w:tcPr>
            <w:tcW w:w="1356" w:type="dxa"/>
          </w:tcPr>
          <w:p w14:paraId="4710C02C" w14:textId="77777777" w:rsidR="001574DA" w:rsidRPr="005030A1" w:rsidRDefault="001574DA" w:rsidP="001574DA">
            <w:pPr>
              <w:pStyle w:val="TableText"/>
              <w:spacing w:before="100" w:after="100"/>
              <w:jc w:val="center"/>
              <w:rPr>
                <w:snapToGrid w:val="0"/>
              </w:rPr>
            </w:pPr>
            <w:r w:rsidRPr="005030A1">
              <w:rPr>
                <w:snapToGrid w:val="0"/>
              </w:rPr>
              <w:t>54</w:t>
            </w:r>
          </w:p>
        </w:tc>
        <w:tc>
          <w:tcPr>
            <w:tcW w:w="1356" w:type="dxa"/>
            <w:gridSpan w:val="2"/>
          </w:tcPr>
          <w:p w14:paraId="68A94022"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12.2575</w:t>
            </w:r>
          </w:p>
        </w:tc>
        <w:tc>
          <w:tcPr>
            <w:tcW w:w="1356" w:type="dxa"/>
          </w:tcPr>
          <w:p w14:paraId="400E44A0"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13.0824</w:t>
            </w:r>
          </w:p>
        </w:tc>
      </w:tr>
      <w:tr w:rsidR="001574DA" w:rsidRPr="005030A1" w14:paraId="2637FD1E" w14:textId="77777777" w:rsidTr="001574DA">
        <w:trPr>
          <w:cantSplit/>
        </w:trPr>
        <w:tc>
          <w:tcPr>
            <w:tcW w:w="1356" w:type="dxa"/>
          </w:tcPr>
          <w:p w14:paraId="7B40E372" w14:textId="77777777" w:rsidR="001574DA" w:rsidRPr="005030A1" w:rsidRDefault="001574DA" w:rsidP="001574DA">
            <w:pPr>
              <w:pStyle w:val="TableText"/>
              <w:spacing w:before="100" w:after="100"/>
              <w:jc w:val="center"/>
              <w:rPr>
                <w:snapToGrid w:val="0"/>
              </w:rPr>
            </w:pPr>
            <w:r w:rsidRPr="005030A1">
              <w:rPr>
                <w:snapToGrid w:val="0"/>
              </w:rPr>
              <w:t>55</w:t>
            </w:r>
          </w:p>
        </w:tc>
        <w:tc>
          <w:tcPr>
            <w:tcW w:w="1356" w:type="dxa"/>
            <w:gridSpan w:val="2"/>
          </w:tcPr>
          <w:p w14:paraId="03629084"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12.0764</w:t>
            </w:r>
          </w:p>
        </w:tc>
        <w:tc>
          <w:tcPr>
            <w:tcW w:w="1356" w:type="dxa"/>
          </w:tcPr>
          <w:p w14:paraId="774ED46B"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12.9364</w:t>
            </w:r>
          </w:p>
        </w:tc>
      </w:tr>
      <w:tr w:rsidR="001574DA" w:rsidRPr="005030A1" w14:paraId="57FF0F05" w14:textId="77777777" w:rsidTr="001574DA">
        <w:trPr>
          <w:cantSplit/>
        </w:trPr>
        <w:tc>
          <w:tcPr>
            <w:tcW w:w="1356" w:type="dxa"/>
          </w:tcPr>
          <w:p w14:paraId="4CF61F45" w14:textId="77777777" w:rsidR="001574DA" w:rsidRPr="005030A1" w:rsidRDefault="001574DA" w:rsidP="001574DA">
            <w:pPr>
              <w:pStyle w:val="TableText"/>
              <w:spacing w:before="100" w:after="100"/>
              <w:jc w:val="center"/>
              <w:rPr>
                <w:snapToGrid w:val="0"/>
              </w:rPr>
            </w:pPr>
            <w:r w:rsidRPr="005030A1">
              <w:rPr>
                <w:snapToGrid w:val="0"/>
              </w:rPr>
              <w:t>56</w:t>
            </w:r>
          </w:p>
        </w:tc>
        <w:tc>
          <w:tcPr>
            <w:tcW w:w="1356" w:type="dxa"/>
            <w:gridSpan w:val="2"/>
          </w:tcPr>
          <w:p w14:paraId="191A7CD3"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11.8886</w:t>
            </w:r>
          </w:p>
        </w:tc>
        <w:tc>
          <w:tcPr>
            <w:tcW w:w="1356" w:type="dxa"/>
          </w:tcPr>
          <w:p w14:paraId="28336D91"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12.7841</w:t>
            </w:r>
          </w:p>
        </w:tc>
      </w:tr>
      <w:tr w:rsidR="001574DA" w:rsidRPr="005030A1" w14:paraId="6BC7EC05" w14:textId="77777777" w:rsidTr="001574DA">
        <w:trPr>
          <w:cantSplit/>
        </w:trPr>
        <w:tc>
          <w:tcPr>
            <w:tcW w:w="1356" w:type="dxa"/>
          </w:tcPr>
          <w:p w14:paraId="6EF00742" w14:textId="77777777" w:rsidR="001574DA" w:rsidRPr="005030A1" w:rsidRDefault="001574DA" w:rsidP="001574DA">
            <w:pPr>
              <w:pStyle w:val="TableText"/>
              <w:spacing w:before="100" w:after="100"/>
              <w:jc w:val="center"/>
              <w:rPr>
                <w:snapToGrid w:val="0"/>
              </w:rPr>
            </w:pPr>
            <w:r w:rsidRPr="005030A1">
              <w:rPr>
                <w:snapToGrid w:val="0"/>
              </w:rPr>
              <w:t>57</w:t>
            </w:r>
          </w:p>
        </w:tc>
        <w:tc>
          <w:tcPr>
            <w:tcW w:w="1356" w:type="dxa"/>
            <w:gridSpan w:val="2"/>
          </w:tcPr>
          <w:p w14:paraId="09536405"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11.6943</w:t>
            </w:r>
          </w:p>
        </w:tc>
        <w:tc>
          <w:tcPr>
            <w:tcW w:w="1356" w:type="dxa"/>
          </w:tcPr>
          <w:p w14:paraId="5F30BCCD"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12.6252</w:t>
            </w:r>
          </w:p>
        </w:tc>
      </w:tr>
      <w:tr w:rsidR="001574DA" w:rsidRPr="005030A1" w14:paraId="26363C4D" w14:textId="77777777" w:rsidTr="001574DA">
        <w:trPr>
          <w:cantSplit/>
        </w:trPr>
        <w:tc>
          <w:tcPr>
            <w:tcW w:w="1356" w:type="dxa"/>
          </w:tcPr>
          <w:p w14:paraId="6FB67D11" w14:textId="77777777" w:rsidR="001574DA" w:rsidRPr="005030A1" w:rsidRDefault="001574DA" w:rsidP="001574DA">
            <w:pPr>
              <w:pStyle w:val="TableText"/>
              <w:spacing w:before="100" w:after="100"/>
              <w:jc w:val="center"/>
              <w:rPr>
                <w:snapToGrid w:val="0"/>
              </w:rPr>
            </w:pPr>
            <w:r w:rsidRPr="005030A1">
              <w:rPr>
                <w:snapToGrid w:val="0"/>
              </w:rPr>
              <w:t>58</w:t>
            </w:r>
          </w:p>
        </w:tc>
        <w:tc>
          <w:tcPr>
            <w:tcW w:w="1356" w:type="dxa"/>
            <w:gridSpan w:val="2"/>
          </w:tcPr>
          <w:p w14:paraId="46E8DBC1"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11.4934</w:t>
            </w:r>
          </w:p>
        </w:tc>
        <w:tc>
          <w:tcPr>
            <w:tcW w:w="1356" w:type="dxa"/>
          </w:tcPr>
          <w:p w14:paraId="6E434836"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12.4596</w:t>
            </w:r>
          </w:p>
        </w:tc>
      </w:tr>
      <w:tr w:rsidR="001574DA" w:rsidRPr="005030A1" w14:paraId="02045CCE" w14:textId="77777777" w:rsidTr="001574DA">
        <w:trPr>
          <w:cantSplit/>
        </w:trPr>
        <w:tc>
          <w:tcPr>
            <w:tcW w:w="1356" w:type="dxa"/>
          </w:tcPr>
          <w:p w14:paraId="09B4130B" w14:textId="77777777" w:rsidR="001574DA" w:rsidRPr="005030A1" w:rsidRDefault="001574DA" w:rsidP="001574DA">
            <w:pPr>
              <w:pStyle w:val="TableText"/>
              <w:spacing w:before="100" w:after="100"/>
              <w:jc w:val="center"/>
              <w:rPr>
                <w:snapToGrid w:val="0"/>
              </w:rPr>
            </w:pPr>
            <w:r w:rsidRPr="005030A1">
              <w:rPr>
                <w:snapToGrid w:val="0"/>
              </w:rPr>
              <w:t>59</w:t>
            </w:r>
          </w:p>
        </w:tc>
        <w:tc>
          <w:tcPr>
            <w:tcW w:w="1356" w:type="dxa"/>
            <w:gridSpan w:val="2"/>
          </w:tcPr>
          <w:p w14:paraId="5C4B41E5"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11.2862</w:t>
            </w:r>
          </w:p>
        </w:tc>
        <w:tc>
          <w:tcPr>
            <w:tcW w:w="1356" w:type="dxa"/>
          </w:tcPr>
          <w:p w14:paraId="4E2BD12C"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12.2869</w:t>
            </w:r>
          </w:p>
        </w:tc>
      </w:tr>
      <w:tr w:rsidR="001574DA" w:rsidRPr="005030A1" w14:paraId="646B3F2A" w14:textId="77777777" w:rsidTr="001574DA">
        <w:trPr>
          <w:cantSplit/>
        </w:trPr>
        <w:tc>
          <w:tcPr>
            <w:tcW w:w="1356" w:type="dxa"/>
          </w:tcPr>
          <w:p w14:paraId="7C68F9D0" w14:textId="77777777" w:rsidR="001574DA" w:rsidRPr="005030A1" w:rsidRDefault="001574DA" w:rsidP="001574DA">
            <w:pPr>
              <w:pStyle w:val="TableText"/>
              <w:spacing w:before="100" w:after="100"/>
              <w:jc w:val="center"/>
              <w:rPr>
                <w:snapToGrid w:val="0"/>
              </w:rPr>
            </w:pPr>
            <w:r w:rsidRPr="005030A1">
              <w:rPr>
                <w:snapToGrid w:val="0"/>
              </w:rPr>
              <w:t>60</w:t>
            </w:r>
          </w:p>
        </w:tc>
        <w:tc>
          <w:tcPr>
            <w:tcW w:w="1356" w:type="dxa"/>
            <w:gridSpan w:val="2"/>
          </w:tcPr>
          <w:p w14:paraId="62449C7F"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11.0730</w:t>
            </w:r>
          </w:p>
        </w:tc>
        <w:tc>
          <w:tcPr>
            <w:tcW w:w="1356" w:type="dxa"/>
          </w:tcPr>
          <w:p w14:paraId="7D348F52"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12.1068</w:t>
            </w:r>
          </w:p>
        </w:tc>
      </w:tr>
      <w:tr w:rsidR="001574DA" w:rsidRPr="005030A1" w14:paraId="7063BD3A" w14:textId="77777777" w:rsidTr="001574DA">
        <w:trPr>
          <w:cantSplit/>
        </w:trPr>
        <w:tc>
          <w:tcPr>
            <w:tcW w:w="1356" w:type="dxa"/>
          </w:tcPr>
          <w:p w14:paraId="01630A33" w14:textId="77777777" w:rsidR="001574DA" w:rsidRPr="005030A1" w:rsidRDefault="001574DA" w:rsidP="001574DA">
            <w:pPr>
              <w:pStyle w:val="TableText"/>
              <w:spacing w:before="100" w:after="100"/>
              <w:jc w:val="center"/>
              <w:rPr>
                <w:snapToGrid w:val="0"/>
              </w:rPr>
            </w:pPr>
            <w:r w:rsidRPr="005030A1">
              <w:rPr>
                <w:snapToGrid w:val="0"/>
              </w:rPr>
              <w:t>61</w:t>
            </w:r>
          </w:p>
        </w:tc>
        <w:tc>
          <w:tcPr>
            <w:tcW w:w="1356" w:type="dxa"/>
            <w:gridSpan w:val="2"/>
          </w:tcPr>
          <w:p w14:paraId="4F8AF522"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10.8540</w:t>
            </w:r>
          </w:p>
        </w:tc>
        <w:tc>
          <w:tcPr>
            <w:tcW w:w="1356" w:type="dxa"/>
          </w:tcPr>
          <w:p w14:paraId="20EAF272"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11.9191</w:t>
            </w:r>
          </w:p>
        </w:tc>
      </w:tr>
      <w:tr w:rsidR="001574DA" w:rsidRPr="005030A1" w14:paraId="3FE72FC3" w14:textId="77777777" w:rsidTr="001574DA">
        <w:trPr>
          <w:cantSplit/>
        </w:trPr>
        <w:tc>
          <w:tcPr>
            <w:tcW w:w="1356" w:type="dxa"/>
          </w:tcPr>
          <w:p w14:paraId="3D5F54A7" w14:textId="77777777" w:rsidR="001574DA" w:rsidRPr="005030A1" w:rsidRDefault="001574DA" w:rsidP="001574DA">
            <w:pPr>
              <w:pStyle w:val="TableText"/>
              <w:spacing w:before="100" w:after="100"/>
              <w:jc w:val="center"/>
              <w:rPr>
                <w:snapToGrid w:val="0"/>
              </w:rPr>
            </w:pPr>
            <w:r w:rsidRPr="005030A1">
              <w:rPr>
                <w:snapToGrid w:val="0"/>
              </w:rPr>
              <w:t>62</w:t>
            </w:r>
          </w:p>
        </w:tc>
        <w:tc>
          <w:tcPr>
            <w:tcW w:w="1356" w:type="dxa"/>
            <w:gridSpan w:val="2"/>
          </w:tcPr>
          <w:p w14:paraId="0D3F6ACE"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10.6295</w:t>
            </w:r>
          </w:p>
        </w:tc>
        <w:tc>
          <w:tcPr>
            <w:tcW w:w="1356" w:type="dxa"/>
          </w:tcPr>
          <w:p w14:paraId="54F11609"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11.7238</w:t>
            </w:r>
          </w:p>
        </w:tc>
      </w:tr>
      <w:tr w:rsidR="001574DA" w:rsidRPr="005030A1" w14:paraId="2B0685EB" w14:textId="77777777" w:rsidTr="001574DA">
        <w:trPr>
          <w:cantSplit/>
        </w:trPr>
        <w:tc>
          <w:tcPr>
            <w:tcW w:w="1356" w:type="dxa"/>
          </w:tcPr>
          <w:p w14:paraId="2320132C" w14:textId="77777777" w:rsidR="001574DA" w:rsidRPr="005030A1" w:rsidRDefault="001574DA" w:rsidP="001574DA">
            <w:pPr>
              <w:pStyle w:val="TableText"/>
              <w:spacing w:before="100" w:after="100"/>
              <w:jc w:val="center"/>
              <w:rPr>
                <w:snapToGrid w:val="0"/>
              </w:rPr>
            </w:pPr>
            <w:r w:rsidRPr="005030A1">
              <w:rPr>
                <w:snapToGrid w:val="0"/>
              </w:rPr>
              <w:t>63</w:t>
            </w:r>
          </w:p>
        </w:tc>
        <w:tc>
          <w:tcPr>
            <w:tcW w:w="1356" w:type="dxa"/>
            <w:gridSpan w:val="2"/>
          </w:tcPr>
          <w:p w14:paraId="208C55D4"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10.3997</w:t>
            </w:r>
          </w:p>
        </w:tc>
        <w:tc>
          <w:tcPr>
            <w:tcW w:w="1356" w:type="dxa"/>
          </w:tcPr>
          <w:p w14:paraId="42C56D7F"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11.5207</w:t>
            </w:r>
          </w:p>
        </w:tc>
      </w:tr>
      <w:tr w:rsidR="001574DA" w:rsidRPr="005030A1" w14:paraId="70141ED2" w14:textId="77777777" w:rsidTr="007371B6">
        <w:trPr>
          <w:cantSplit/>
        </w:trPr>
        <w:tc>
          <w:tcPr>
            <w:tcW w:w="1356" w:type="dxa"/>
          </w:tcPr>
          <w:p w14:paraId="344C479D" w14:textId="77777777" w:rsidR="001574DA" w:rsidRPr="005030A1" w:rsidRDefault="001574DA" w:rsidP="001574DA">
            <w:pPr>
              <w:pStyle w:val="TableText"/>
              <w:spacing w:before="100" w:after="100"/>
              <w:jc w:val="center"/>
              <w:rPr>
                <w:snapToGrid w:val="0"/>
              </w:rPr>
            </w:pPr>
            <w:r w:rsidRPr="005030A1">
              <w:rPr>
                <w:snapToGrid w:val="0"/>
              </w:rPr>
              <w:t>64</w:t>
            </w:r>
          </w:p>
        </w:tc>
        <w:tc>
          <w:tcPr>
            <w:tcW w:w="1356" w:type="dxa"/>
            <w:gridSpan w:val="2"/>
          </w:tcPr>
          <w:p w14:paraId="6D641132" w14:textId="77777777" w:rsidR="001574DA" w:rsidRPr="005030A1" w:rsidRDefault="001574DA" w:rsidP="001574DA">
            <w:pPr>
              <w:pStyle w:val="TableText"/>
              <w:tabs>
                <w:tab w:val="decimal" w:pos="339"/>
              </w:tabs>
              <w:spacing w:before="100" w:after="100"/>
              <w:ind w:right="227"/>
              <w:jc w:val="center"/>
              <w:rPr>
                <w:snapToGrid w:val="0"/>
              </w:rPr>
            </w:pPr>
            <w:r w:rsidRPr="005030A1">
              <w:rPr>
                <w:snapToGrid w:val="0"/>
              </w:rPr>
              <w:t>10.1653</w:t>
            </w:r>
          </w:p>
        </w:tc>
        <w:tc>
          <w:tcPr>
            <w:tcW w:w="1356" w:type="dxa"/>
          </w:tcPr>
          <w:p w14:paraId="32F4B017"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11.3099</w:t>
            </w:r>
          </w:p>
        </w:tc>
      </w:tr>
      <w:tr w:rsidR="001574DA" w:rsidRPr="005030A1" w14:paraId="4A949CA7" w14:textId="77777777" w:rsidTr="007371B6">
        <w:trPr>
          <w:cantSplit/>
        </w:trPr>
        <w:tc>
          <w:tcPr>
            <w:tcW w:w="1356" w:type="dxa"/>
          </w:tcPr>
          <w:p w14:paraId="4EEF4E88" w14:textId="77777777" w:rsidR="001574DA" w:rsidRPr="005030A1" w:rsidRDefault="001574DA" w:rsidP="001574DA">
            <w:pPr>
              <w:pStyle w:val="TableText"/>
              <w:spacing w:before="100" w:after="100"/>
              <w:jc w:val="center"/>
              <w:rPr>
                <w:snapToGrid w:val="0"/>
              </w:rPr>
            </w:pPr>
            <w:r w:rsidRPr="005030A1">
              <w:rPr>
                <w:snapToGrid w:val="0"/>
              </w:rPr>
              <w:t>65</w:t>
            </w:r>
          </w:p>
        </w:tc>
        <w:tc>
          <w:tcPr>
            <w:tcW w:w="1356" w:type="dxa"/>
            <w:gridSpan w:val="2"/>
          </w:tcPr>
          <w:p w14:paraId="4DA49524"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9.9265</w:t>
            </w:r>
          </w:p>
        </w:tc>
        <w:tc>
          <w:tcPr>
            <w:tcW w:w="1356" w:type="dxa"/>
          </w:tcPr>
          <w:p w14:paraId="3DFA68D6" w14:textId="77777777" w:rsidR="001574DA" w:rsidRPr="005030A1" w:rsidRDefault="001574DA" w:rsidP="001574DA">
            <w:pPr>
              <w:pStyle w:val="TableText"/>
              <w:tabs>
                <w:tab w:val="decimal" w:pos="363"/>
              </w:tabs>
              <w:spacing w:before="100" w:after="100"/>
              <w:jc w:val="center"/>
              <w:rPr>
                <w:snapToGrid w:val="0"/>
              </w:rPr>
            </w:pPr>
            <w:r w:rsidRPr="005030A1">
              <w:rPr>
                <w:snapToGrid w:val="0"/>
              </w:rPr>
              <w:t>11.0912</w:t>
            </w:r>
          </w:p>
        </w:tc>
      </w:tr>
      <w:tr w:rsidR="001574DA" w:rsidRPr="005030A1" w14:paraId="20DA6F6F" w14:textId="77777777" w:rsidTr="007371B6">
        <w:trPr>
          <w:cantSplit/>
        </w:trPr>
        <w:tc>
          <w:tcPr>
            <w:tcW w:w="1356" w:type="dxa"/>
          </w:tcPr>
          <w:p w14:paraId="424A9460" w14:textId="77777777" w:rsidR="001574DA" w:rsidRPr="005030A1" w:rsidRDefault="001574DA" w:rsidP="001574DA">
            <w:pPr>
              <w:pStyle w:val="TableText"/>
              <w:spacing w:before="100" w:after="100"/>
              <w:jc w:val="center"/>
              <w:rPr>
                <w:snapToGrid w:val="0"/>
              </w:rPr>
            </w:pPr>
            <w:r w:rsidRPr="005030A1">
              <w:rPr>
                <w:snapToGrid w:val="0"/>
              </w:rPr>
              <w:t>66</w:t>
            </w:r>
          </w:p>
        </w:tc>
        <w:tc>
          <w:tcPr>
            <w:tcW w:w="1356" w:type="dxa"/>
            <w:gridSpan w:val="2"/>
          </w:tcPr>
          <w:p w14:paraId="422AFB52"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9.6836</w:t>
            </w:r>
          </w:p>
        </w:tc>
        <w:tc>
          <w:tcPr>
            <w:tcW w:w="1356" w:type="dxa"/>
          </w:tcPr>
          <w:p w14:paraId="05F84778" w14:textId="77777777" w:rsidR="001574DA" w:rsidRPr="005030A1" w:rsidRDefault="001574DA" w:rsidP="001574DA">
            <w:pPr>
              <w:pStyle w:val="TableText"/>
              <w:spacing w:before="100" w:after="100"/>
              <w:ind w:right="166"/>
              <w:jc w:val="right"/>
              <w:rPr>
                <w:snapToGrid w:val="0"/>
              </w:rPr>
            </w:pPr>
            <w:r w:rsidRPr="005030A1">
              <w:rPr>
                <w:snapToGrid w:val="0"/>
              </w:rPr>
              <w:t>10.8648</w:t>
            </w:r>
          </w:p>
        </w:tc>
      </w:tr>
      <w:tr w:rsidR="001574DA" w:rsidRPr="005030A1" w14:paraId="27DA9EDE" w14:textId="77777777" w:rsidTr="001574DA">
        <w:trPr>
          <w:cantSplit/>
        </w:trPr>
        <w:tc>
          <w:tcPr>
            <w:tcW w:w="1356" w:type="dxa"/>
          </w:tcPr>
          <w:p w14:paraId="76F1A892" w14:textId="77777777" w:rsidR="001574DA" w:rsidRPr="005030A1" w:rsidRDefault="001574DA" w:rsidP="001574DA">
            <w:pPr>
              <w:pStyle w:val="TableText"/>
              <w:spacing w:before="100" w:after="80"/>
              <w:jc w:val="center"/>
              <w:rPr>
                <w:snapToGrid w:val="0"/>
              </w:rPr>
            </w:pPr>
            <w:r w:rsidRPr="005030A1">
              <w:rPr>
                <w:snapToGrid w:val="0"/>
              </w:rPr>
              <w:t>67</w:t>
            </w:r>
          </w:p>
        </w:tc>
        <w:tc>
          <w:tcPr>
            <w:tcW w:w="1356" w:type="dxa"/>
            <w:gridSpan w:val="2"/>
          </w:tcPr>
          <w:p w14:paraId="2FDCF289"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9.4371</w:t>
            </w:r>
          </w:p>
        </w:tc>
        <w:tc>
          <w:tcPr>
            <w:tcW w:w="1356" w:type="dxa"/>
          </w:tcPr>
          <w:p w14:paraId="4A51313C" w14:textId="77777777" w:rsidR="001574DA" w:rsidRPr="005030A1" w:rsidRDefault="001574DA" w:rsidP="001574DA">
            <w:pPr>
              <w:pStyle w:val="TableText"/>
              <w:spacing w:before="100" w:after="100"/>
              <w:ind w:right="166"/>
              <w:jc w:val="right"/>
              <w:rPr>
                <w:snapToGrid w:val="0"/>
              </w:rPr>
            </w:pPr>
            <w:r w:rsidRPr="005030A1">
              <w:rPr>
                <w:snapToGrid w:val="0"/>
              </w:rPr>
              <w:t>10.6307</w:t>
            </w:r>
          </w:p>
        </w:tc>
      </w:tr>
      <w:tr w:rsidR="001574DA" w:rsidRPr="005030A1" w14:paraId="5191855C" w14:textId="77777777" w:rsidTr="001574DA">
        <w:trPr>
          <w:cantSplit/>
        </w:trPr>
        <w:tc>
          <w:tcPr>
            <w:tcW w:w="1356" w:type="dxa"/>
          </w:tcPr>
          <w:p w14:paraId="090D7CD9" w14:textId="77777777" w:rsidR="001574DA" w:rsidRPr="005030A1" w:rsidRDefault="001574DA" w:rsidP="001574DA">
            <w:pPr>
              <w:pStyle w:val="TableText"/>
              <w:spacing w:before="100" w:after="80"/>
              <w:jc w:val="center"/>
              <w:rPr>
                <w:snapToGrid w:val="0"/>
              </w:rPr>
            </w:pPr>
            <w:r w:rsidRPr="005030A1">
              <w:rPr>
                <w:snapToGrid w:val="0"/>
              </w:rPr>
              <w:t>68</w:t>
            </w:r>
          </w:p>
        </w:tc>
        <w:tc>
          <w:tcPr>
            <w:tcW w:w="1356" w:type="dxa"/>
            <w:gridSpan w:val="2"/>
          </w:tcPr>
          <w:p w14:paraId="657B4E45"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9.1873</w:t>
            </w:r>
          </w:p>
        </w:tc>
        <w:tc>
          <w:tcPr>
            <w:tcW w:w="1356" w:type="dxa"/>
          </w:tcPr>
          <w:p w14:paraId="4676AB2C" w14:textId="77777777" w:rsidR="001574DA" w:rsidRPr="005030A1" w:rsidRDefault="001574DA" w:rsidP="001574DA">
            <w:pPr>
              <w:pStyle w:val="TableText"/>
              <w:spacing w:before="100" w:after="100"/>
              <w:ind w:right="166"/>
              <w:jc w:val="right"/>
              <w:rPr>
                <w:snapToGrid w:val="0"/>
              </w:rPr>
            </w:pPr>
            <w:r w:rsidRPr="005030A1">
              <w:rPr>
                <w:snapToGrid w:val="0"/>
              </w:rPr>
              <w:t>10.3891</w:t>
            </w:r>
          </w:p>
        </w:tc>
      </w:tr>
      <w:tr w:rsidR="001574DA" w:rsidRPr="005030A1" w14:paraId="1F2FB881" w14:textId="77777777" w:rsidTr="001574DA">
        <w:trPr>
          <w:cantSplit/>
        </w:trPr>
        <w:tc>
          <w:tcPr>
            <w:tcW w:w="1356" w:type="dxa"/>
          </w:tcPr>
          <w:p w14:paraId="56B5F41C" w14:textId="77777777" w:rsidR="001574DA" w:rsidRPr="005030A1" w:rsidRDefault="001574DA" w:rsidP="001574DA">
            <w:pPr>
              <w:pStyle w:val="TableText"/>
              <w:spacing w:before="100" w:after="80"/>
              <w:jc w:val="center"/>
              <w:rPr>
                <w:snapToGrid w:val="0"/>
              </w:rPr>
            </w:pPr>
            <w:r w:rsidRPr="005030A1">
              <w:rPr>
                <w:snapToGrid w:val="0"/>
              </w:rPr>
              <w:t>69</w:t>
            </w:r>
          </w:p>
        </w:tc>
        <w:tc>
          <w:tcPr>
            <w:tcW w:w="1356" w:type="dxa"/>
            <w:gridSpan w:val="2"/>
          </w:tcPr>
          <w:p w14:paraId="1D62C046"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8.9346</w:t>
            </w:r>
          </w:p>
        </w:tc>
        <w:tc>
          <w:tcPr>
            <w:tcW w:w="1356" w:type="dxa"/>
          </w:tcPr>
          <w:p w14:paraId="7076F8B2" w14:textId="77777777" w:rsidR="001574DA" w:rsidRPr="005030A1" w:rsidRDefault="001574DA" w:rsidP="001574DA">
            <w:pPr>
              <w:pStyle w:val="TableText"/>
              <w:spacing w:before="100" w:after="100"/>
              <w:ind w:right="166"/>
              <w:jc w:val="right"/>
              <w:rPr>
                <w:snapToGrid w:val="0"/>
              </w:rPr>
            </w:pPr>
            <w:r w:rsidRPr="005030A1">
              <w:rPr>
                <w:snapToGrid w:val="0"/>
              </w:rPr>
              <w:t>10.1400</w:t>
            </w:r>
          </w:p>
        </w:tc>
      </w:tr>
      <w:tr w:rsidR="001574DA" w:rsidRPr="005030A1" w14:paraId="6A372A76" w14:textId="77777777" w:rsidTr="001574DA">
        <w:trPr>
          <w:cantSplit/>
        </w:trPr>
        <w:tc>
          <w:tcPr>
            <w:tcW w:w="1356" w:type="dxa"/>
          </w:tcPr>
          <w:p w14:paraId="04C5FFD0" w14:textId="77777777" w:rsidR="001574DA" w:rsidRPr="005030A1" w:rsidRDefault="001574DA" w:rsidP="001574DA">
            <w:pPr>
              <w:pStyle w:val="TableText"/>
              <w:spacing w:before="100" w:after="80"/>
              <w:jc w:val="center"/>
              <w:rPr>
                <w:snapToGrid w:val="0"/>
              </w:rPr>
            </w:pPr>
            <w:r w:rsidRPr="005030A1">
              <w:rPr>
                <w:snapToGrid w:val="0"/>
              </w:rPr>
              <w:lastRenderedPageBreak/>
              <w:t>70</w:t>
            </w:r>
          </w:p>
        </w:tc>
        <w:tc>
          <w:tcPr>
            <w:tcW w:w="1356" w:type="dxa"/>
            <w:gridSpan w:val="2"/>
          </w:tcPr>
          <w:p w14:paraId="3AF384F6"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8.6790</w:t>
            </w:r>
          </w:p>
        </w:tc>
        <w:tc>
          <w:tcPr>
            <w:tcW w:w="1356" w:type="dxa"/>
          </w:tcPr>
          <w:p w14:paraId="2B40A643" w14:textId="77777777" w:rsidR="001574DA" w:rsidRPr="005030A1" w:rsidRDefault="001574DA" w:rsidP="001574DA">
            <w:pPr>
              <w:pStyle w:val="TableText"/>
              <w:spacing w:before="100" w:after="100"/>
              <w:ind w:right="166"/>
              <w:jc w:val="right"/>
              <w:rPr>
                <w:snapToGrid w:val="0"/>
              </w:rPr>
            </w:pPr>
            <w:r w:rsidRPr="005030A1">
              <w:rPr>
                <w:snapToGrid w:val="0"/>
              </w:rPr>
              <w:t>9.8836</w:t>
            </w:r>
          </w:p>
        </w:tc>
      </w:tr>
      <w:tr w:rsidR="001574DA" w:rsidRPr="005030A1" w14:paraId="0E9E2153" w14:textId="77777777" w:rsidTr="001574DA">
        <w:trPr>
          <w:cantSplit/>
        </w:trPr>
        <w:tc>
          <w:tcPr>
            <w:tcW w:w="1356" w:type="dxa"/>
          </w:tcPr>
          <w:p w14:paraId="6164CDB4" w14:textId="77777777" w:rsidR="001574DA" w:rsidRPr="005030A1" w:rsidRDefault="001574DA" w:rsidP="001574DA">
            <w:pPr>
              <w:pStyle w:val="TableText"/>
              <w:spacing w:before="100" w:after="80"/>
              <w:jc w:val="center"/>
              <w:rPr>
                <w:snapToGrid w:val="0"/>
              </w:rPr>
            </w:pPr>
            <w:r w:rsidRPr="005030A1">
              <w:rPr>
                <w:snapToGrid w:val="0"/>
              </w:rPr>
              <w:t>71</w:t>
            </w:r>
          </w:p>
        </w:tc>
        <w:tc>
          <w:tcPr>
            <w:tcW w:w="1356" w:type="dxa"/>
            <w:gridSpan w:val="2"/>
          </w:tcPr>
          <w:p w14:paraId="73344E40"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8.4207</w:t>
            </w:r>
          </w:p>
        </w:tc>
        <w:tc>
          <w:tcPr>
            <w:tcW w:w="1356" w:type="dxa"/>
          </w:tcPr>
          <w:p w14:paraId="38AAE19D" w14:textId="77777777" w:rsidR="001574DA" w:rsidRPr="005030A1" w:rsidRDefault="001574DA" w:rsidP="001574DA">
            <w:pPr>
              <w:pStyle w:val="TableText"/>
              <w:spacing w:before="100" w:after="100"/>
              <w:ind w:right="166"/>
              <w:jc w:val="right"/>
              <w:rPr>
                <w:snapToGrid w:val="0"/>
              </w:rPr>
            </w:pPr>
            <w:r w:rsidRPr="005030A1">
              <w:rPr>
                <w:snapToGrid w:val="0"/>
              </w:rPr>
              <w:t>9.6200</w:t>
            </w:r>
          </w:p>
        </w:tc>
      </w:tr>
      <w:tr w:rsidR="001574DA" w:rsidRPr="005030A1" w14:paraId="0A56858D" w14:textId="77777777" w:rsidTr="001574DA">
        <w:trPr>
          <w:cantSplit/>
        </w:trPr>
        <w:tc>
          <w:tcPr>
            <w:tcW w:w="1356" w:type="dxa"/>
          </w:tcPr>
          <w:p w14:paraId="63712619" w14:textId="77777777" w:rsidR="001574DA" w:rsidRPr="005030A1" w:rsidRDefault="001574DA" w:rsidP="001574DA">
            <w:pPr>
              <w:pStyle w:val="TableText"/>
              <w:spacing w:before="100" w:after="80"/>
              <w:jc w:val="center"/>
              <w:rPr>
                <w:snapToGrid w:val="0"/>
              </w:rPr>
            </w:pPr>
            <w:r w:rsidRPr="005030A1">
              <w:rPr>
                <w:snapToGrid w:val="0"/>
              </w:rPr>
              <w:t>72</w:t>
            </w:r>
          </w:p>
        </w:tc>
        <w:tc>
          <w:tcPr>
            <w:tcW w:w="1356" w:type="dxa"/>
            <w:gridSpan w:val="2"/>
          </w:tcPr>
          <w:p w14:paraId="06CF68B9"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8.1596</w:t>
            </w:r>
          </w:p>
        </w:tc>
        <w:tc>
          <w:tcPr>
            <w:tcW w:w="1356" w:type="dxa"/>
          </w:tcPr>
          <w:p w14:paraId="5DF13A4D" w14:textId="77777777" w:rsidR="001574DA" w:rsidRPr="005030A1" w:rsidRDefault="001574DA" w:rsidP="001574DA">
            <w:pPr>
              <w:pStyle w:val="TableText"/>
              <w:spacing w:before="100" w:after="100"/>
              <w:ind w:right="166"/>
              <w:jc w:val="right"/>
              <w:rPr>
                <w:snapToGrid w:val="0"/>
              </w:rPr>
            </w:pPr>
            <w:r w:rsidRPr="005030A1">
              <w:rPr>
                <w:snapToGrid w:val="0"/>
              </w:rPr>
              <w:t>9.3492</w:t>
            </w:r>
          </w:p>
        </w:tc>
      </w:tr>
      <w:tr w:rsidR="001574DA" w:rsidRPr="005030A1" w14:paraId="6C41D8FF" w14:textId="77777777" w:rsidTr="001574DA">
        <w:trPr>
          <w:cantSplit/>
        </w:trPr>
        <w:tc>
          <w:tcPr>
            <w:tcW w:w="1356" w:type="dxa"/>
          </w:tcPr>
          <w:p w14:paraId="344E2314" w14:textId="77777777" w:rsidR="001574DA" w:rsidRPr="005030A1" w:rsidRDefault="001574DA" w:rsidP="001574DA">
            <w:pPr>
              <w:pStyle w:val="TableText"/>
              <w:spacing w:before="100" w:after="80"/>
              <w:jc w:val="center"/>
              <w:rPr>
                <w:snapToGrid w:val="0"/>
              </w:rPr>
            </w:pPr>
            <w:r w:rsidRPr="005030A1">
              <w:rPr>
                <w:snapToGrid w:val="0"/>
              </w:rPr>
              <w:t>73</w:t>
            </w:r>
          </w:p>
        </w:tc>
        <w:tc>
          <w:tcPr>
            <w:tcW w:w="1356" w:type="dxa"/>
            <w:gridSpan w:val="2"/>
          </w:tcPr>
          <w:p w14:paraId="34A47A3A"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7.8955</w:t>
            </w:r>
          </w:p>
        </w:tc>
        <w:tc>
          <w:tcPr>
            <w:tcW w:w="1356" w:type="dxa"/>
          </w:tcPr>
          <w:p w14:paraId="24F1D33F" w14:textId="77777777" w:rsidR="001574DA" w:rsidRPr="005030A1" w:rsidRDefault="001574DA" w:rsidP="001574DA">
            <w:pPr>
              <w:pStyle w:val="TableText"/>
              <w:spacing w:before="100" w:after="100"/>
              <w:ind w:right="166"/>
              <w:jc w:val="right"/>
              <w:rPr>
                <w:snapToGrid w:val="0"/>
              </w:rPr>
            </w:pPr>
            <w:r w:rsidRPr="005030A1">
              <w:rPr>
                <w:snapToGrid w:val="0"/>
              </w:rPr>
              <w:t>9.0714</w:t>
            </w:r>
          </w:p>
        </w:tc>
      </w:tr>
      <w:tr w:rsidR="001574DA" w:rsidRPr="005030A1" w14:paraId="0356DDC9" w14:textId="77777777" w:rsidTr="001574DA">
        <w:trPr>
          <w:cantSplit/>
        </w:trPr>
        <w:tc>
          <w:tcPr>
            <w:tcW w:w="1356" w:type="dxa"/>
          </w:tcPr>
          <w:p w14:paraId="352EA8EC" w14:textId="77777777" w:rsidR="001574DA" w:rsidRPr="005030A1" w:rsidRDefault="001574DA" w:rsidP="001574DA">
            <w:pPr>
              <w:pStyle w:val="TableText"/>
              <w:spacing w:before="100" w:after="80"/>
              <w:jc w:val="center"/>
              <w:rPr>
                <w:snapToGrid w:val="0"/>
              </w:rPr>
            </w:pPr>
            <w:r w:rsidRPr="005030A1">
              <w:rPr>
                <w:snapToGrid w:val="0"/>
              </w:rPr>
              <w:t>74</w:t>
            </w:r>
          </w:p>
        </w:tc>
        <w:tc>
          <w:tcPr>
            <w:tcW w:w="1356" w:type="dxa"/>
            <w:gridSpan w:val="2"/>
          </w:tcPr>
          <w:p w14:paraId="5A1329FE"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7.6282</w:t>
            </w:r>
          </w:p>
        </w:tc>
        <w:tc>
          <w:tcPr>
            <w:tcW w:w="1356" w:type="dxa"/>
          </w:tcPr>
          <w:p w14:paraId="2C3EE152" w14:textId="77777777" w:rsidR="001574DA" w:rsidRPr="005030A1" w:rsidRDefault="001574DA" w:rsidP="001574DA">
            <w:pPr>
              <w:pStyle w:val="TableText"/>
              <w:spacing w:before="100" w:after="100"/>
              <w:ind w:right="166"/>
              <w:jc w:val="right"/>
              <w:rPr>
                <w:snapToGrid w:val="0"/>
              </w:rPr>
            </w:pPr>
            <w:r w:rsidRPr="005030A1">
              <w:rPr>
                <w:snapToGrid w:val="0"/>
              </w:rPr>
              <w:t>8.7870</w:t>
            </w:r>
          </w:p>
        </w:tc>
      </w:tr>
      <w:tr w:rsidR="001574DA" w:rsidRPr="005030A1" w14:paraId="4F628144" w14:textId="77777777" w:rsidTr="001574DA">
        <w:trPr>
          <w:cantSplit/>
        </w:trPr>
        <w:tc>
          <w:tcPr>
            <w:tcW w:w="1356" w:type="dxa"/>
          </w:tcPr>
          <w:p w14:paraId="36871713" w14:textId="77777777" w:rsidR="001574DA" w:rsidRPr="005030A1" w:rsidRDefault="001574DA" w:rsidP="001574DA">
            <w:pPr>
              <w:pStyle w:val="TableText"/>
              <w:spacing w:before="100" w:after="80"/>
              <w:jc w:val="center"/>
              <w:rPr>
                <w:snapToGrid w:val="0"/>
              </w:rPr>
            </w:pPr>
            <w:r w:rsidRPr="005030A1">
              <w:rPr>
                <w:snapToGrid w:val="0"/>
              </w:rPr>
              <w:t>75</w:t>
            </w:r>
          </w:p>
        </w:tc>
        <w:tc>
          <w:tcPr>
            <w:tcW w:w="1356" w:type="dxa"/>
            <w:gridSpan w:val="2"/>
          </w:tcPr>
          <w:p w14:paraId="778D1070"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7.3582</w:t>
            </w:r>
          </w:p>
        </w:tc>
        <w:tc>
          <w:tcPr>
            <w:tcW w:w="1356" w:type="dxa"/>
          </w:tcPr>
          <w:p w14:paraId="79BC7F09" w14:textId="77777777" w:rsidR="001574DA" w:rsidRPr="005030A1" w:rsidRDefault="001574DA" w:rsidP="001574DA">
            <w:pPr>
              <w:pStyle w:val="TableText"/>
              <w:spacing w:before="100" w:after="100"/>
              <w:ind w:right="166"/>
              <w:jc w:val="right"/>
              <w:rPr>
                <w:snapToGrid w:val="0"/>
              </w:rPr>
            </w:pPr>
            <w:r w:rsidRPr="005030A1">
              <w:rPr>
                <w:snapToGrid w:val="0"/>
              </w:rPr>
              <w:t>8.4969</w:t>
            </w:r>
          </w:p>
        </w:tc>
      </w:tr>
      <w:tr w:rsidR="001574DA" w:rsidRPr="005030A1" w14:paraId="5EF2C44D" w14:textId="77777777" w:rsidTr="001574DA">
        <w:trPr>
          <w:cantSplit/>
        </w:trPr>
        <w:tc>
          <w:tcPr>
            <w:tcW w:w="1356" w:type="dxa"/>
          </w:tcPr>
          <w:p w14:paraId="1105F76E" w14:textId="77777777" w:rsidR="001574DA" w:rsidRPr="005030A1" w:rsidRDefault="001574DA" w:rsidP="001574DA">
            <w:pPr>
              <w:pStyle w:val="TableText"/>
              <w:spacing w:before="100" w:after="80"/>
              <w:jc w:val="center"/>
              <w:rPr>
                <w:snapToGrid w:val="0"/>
              </w:rPr>
            </w:pPr>
            <w:r w:rsidRPr="005030A1">
              <w:rPr>
                <w:snapToGrid w:val="0"/>
              </w:rPr>
              <w:t>76</w:t>
            </w:r>
          </w:p>
        </w:tc>
        <w:tc>
          <w:tcPr>
            <w:tcW w:w="1356" w:type="dxa"/>
            <w:gridSpan w:val="2"/>
          </w:tcPr>
          <w:p w14:paraId="2CF1F5C1"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7.0868</w:t>
            </w:r>
          </w:p>
        </w:tc>
        <w:tc>
          <w:tcPr>
            <w:tcW w:w="1356" w:type="dxa"/>
          </w:tcPr>
          <w:p w14:paraId="596DA8D4" w14:textId="77777777" w:rsidR="001574DA" w:rsidRPr="005030A1" w:rsidRDefault="001574DA" w:rsidP="001574DA">
            <w:pPr>
              <w:pStyle w:val="TableText"/>
              <w:spacing w:before="100" w:after="100"/>
              <w:ind w:right="166"/>
              <w:jc w:val="right"/>
              <w:rPr>
                <w:snapToGrid w:val="0"/>
              </w:rPr>
            </w:pPr>
            <w:r w:rsidRPr="005030A1">
              <w:rPr>
                <w:snapToGrid w:val="0"/>
              </w:rPr>
              <w:t>8.2023</w:t>
            </w:r>
          </w:p>
        </w:tc>
      </w:tr>
      <w:tr w:rsidR="001574DA" w:rsidRPr="005030A1" w14:paraId="435B4482" w14:textId="77777777" w:rsidTr="001574DA">
        <w:trPr>
          <w:cantSplit/>
        </w:trPr>
        <w:tc>
          <w:tcPr>
            <w:tcW w:w="1356" w:type="dxa"/>
          </w:tcPr>
          <w:p w14:paraId="22619E68" w14:textId="77777777" w:rsidR="001574DA" w:rsidRPr="005030A1" w:rsidRDefault="001574DA" w:rsidP="001574DA">
            <w:pPr>
              <w:pStyle w:val="TableText"/>
              <w:spacing w:before="100" w:after="80"/>
              <w:jc w:val="center"/>
              <w:rPr>
                <w:snapToGrid w:val="0"/>
              </w:rPr>
            </w:pPr>
            <w:r w:rsidRPr="005030A1">
              <w:rPr>
                <w:snapToGrid w:val="0"/>
              </w:rPr>
              <w:t>77</w:t>
            </w:r>
          </w:p>
        </w:tc>
        <w:tc>
          <w:tcPr>
            <w:tcW w:w="1356" w:type="dxa"/>
            <w:gridSpan w:val="2"/>
          </w:tcPr>
          <w:p w14:paraId="1606CCDB"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6.8161</w:t>
            </w:r>
          </w:p>
        </w:tc>
        <w:tc>
          <w:tcPr>
            <w:tcW w:w="1356" w:type="dxa"/>
          </w:tcPr>
          <w:p w14:paraId="1DEDB591" w14:textId="77777777" w:rsidR="001574DA" w:rsidRPr="005030A1" w:rsidRDefault="001574DA" w:rsidP="001574DA">
            <w:pPr>
              <w:pStyle w:val="TableText"/>
              <w:spacing w:before="100" w:after="100"/>
              <w:ind w:right="166"/>
              <w:jc w:val="right"/>
              <w:rPr>
                <w:snapToGrid w:val="0"/>
              </w:rPr>
            </w:pPr>
            <w:r w:rsidRPr="005030A1">
              <w:rPr>
                <w:snapToGrid w:val="0"/>
              </w:rPr>
              <w:t>7.9050</w:t>
            </w:r>
          </w:p>
        </w:tc>
      </w:tr>
      <w:tr w:rsidR="001574DA" w:rsidRPr="005030A1" w14:paraId="4F2E42B3" w14:textId="77777777" w:rsidTr="001574DA">
        <w:trPr>
          <w:cantSplit/>
        </w:trPr>
        <w:tc>
          <w:tcPr>
            <w:tcW w:w="1356" w:type="dxa"/>
          </w:tcPr>
          <w:p w14:paraId="1F5FF7FC" w14:textId="77777777" w:rsidR="001574DA" w:rsidRPr="005030A1" w:rsidRDefault="001574DA" w:rsidP="001574DA">
            <w:pPr>
              <w:pStyle w:val="TableText"/>
              <w:spacing w:before="100" w:after="80"/>
              <w:jc w:val="center"/>
              <w:rPr>
                <w:snapToGrid w:val="0"/>
              </w:rPr>
            </w:pPr>
            <w:r w:rsidRPr="005030A1">
              <w:rPr>
                <w:snapToGrid w:val="0"/>
              </w:rPr>
              <w:t>78</w:t>
            </w:r>
          </w:p>
        </w:tc>
        <w:tc>
          <w:tcPr>
            <w:tcW w:w="1356" w:type="dxa"/>
            <w:gridSpan w:val="2"/>
          </w:tcPr>
          <w:p w14:paraId="3FB94056"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6.5477</w:t>
            </w:r>
          </w:p>
        </w:tc>
        <w:tc>
          <w:tcPr>
            <w:tcW w:w="1356" w:type="dxa"/>
          </w:tcPr>
          <w:p w14:paraId="40E5E927" w14:textId="77777777" w:rsidR="001574DA" w:rsidRPr="005030A1" w:rsidRDefault="001574DA" w:rsidP="001574DA">
            <w:pPr>
              <w:pStyle w:val="TableText"/>
              <w:spacing w:before="100" w:after="100"/>
              <w:ind w:right="166"/>
              <w:jc w:val="right"/>
              <w:rPr>
                <w:snapToGrid w:val="0"/>
              </w:rPr>
            </w:pPr>
            <w:r w:rsidRPr="005030A1">
              <w:rPr>
                <w:snapToGrid w:val="0"/>
              </w:rPr>
              <w:t>7.6066</w:t>
            </w:r>
          </w:p>
        </w:tc>
      </w:tr>
      <w:tr w:rsidR="001574DA" w:rsidRPr="005030A1" w14:paraId="77272868" w14:textId="77777777" w:rsidTr="001574DA">
        <w:trPr>
          <w:cantSplit/>
        </w:trPr>
        <w:tc>
          <w:tcPr>
            <w:tcW w:w="1356" w:type="dxa"/>
          </w:tcPr>
          <w:p w14:paraId="3CC1BC72" w14:textId="77777777" w:rsidR="001574DA" w:rsidRPr="005030A1" w:rsidRDefault="001574DA" w:rsidP="001574DA">
            <w:pPr>
              <w:pStyle w:val="TableText"/>
              <w:spacing w:before="100" w:after="80"/>
              <w:jc w:val="center"/>
              <w:rPr>
                <w:snapToGrid w:val="0"/>
              </w:rPr>
            </w:pPr>
            <w:r w:rsidRPr="005030A1">
              <w:rPr>
                <w:snapToGrid w:val="0"/>
              </w:rPr>
              <w:t>79</w:t>
            </w:r>
          </w:p>
        </w:tc>
        <w:tc>
          <w:tcPr>
            <w:tcW w:w="1356" w:type="dxa"/>
            <w:gridSpan w:val="2"/>
          </w:tcPr>
          <w:p w14:paraId="6F673F12"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6.2834</w:t>
            </w:r>
          </w:p>
        </w:tc>
        <w:tc>
          <w:tcPr>
            <w:tcW w:w="1356" w:type="dxa"/>
          </w:tcPr>
          <w:p w14:paraId="66EB97B0" w14:textId="77777777" w:rsidR="001574DA" w:rsidRPr="005030A1" w:rsidRDefault="001574DA" w:rsidP="001574DA">
            <w:pPr>
              <w:pStyle w:val="TableText"/>
              <w:spacing w:before="100" w:after="100"/>
              <w:ind w:right="166"/>
              <w:jc w:val="right"/>
              <w:rPr>
                <w:snapToGrid w:val="0"/>
              </w:rPr>
            </w:pPr>
            <w:r w:rsidRPr="005030A1">
              <w:rPr>
                <w:snapToGrid w:val="0"/>
              </w:rPr>
              <w:t>7.3091</w:t>
            </w:r>
          </w:p>
        </w:tc>
      </w:tr>
      <w:tr w:rsidR="001574DA" w:rsidRPr="005030A1" w14:paraId="0D94C0FE" w14:textId="77777777" w:rsidTr="001574DA">
        <w:trPr>
          <w:cantSplit/>
        </w:trPr>
        <w:tc>
          <w:tcPr>
            <w:tcW w:w="1356" w:type="dxa"/>
          </w:tcPr>
          <w:p w14:paraId="34460615" w14:textId="77777777" w:rsidR="001574DA" w:rsidRPr="005030A1" w:rsidRDefault="001574DA" w:rsidP="001574DA">
            <w:pPr>
              <w:pStyle w:val="TableText"/>
              <w:spacing w:before="100" w:after="100"/>
              <w:jc w:val="center"/>
              <w:rPr>
                <w:snapToGrid w:val="0"/>
              </w:rPr>
            </w:pPr>
            <w:r w:rsidRPr="005030A1">
              <w:rPr>
                <w:snapToGrid w:val="0"/>
              </w:rPr>
              <w:t>80</w:t>
            </w:r>
          </w:p>
        </w:tc>
        <w:tc>
          <w:tcPr>
            <w:tcW w:w="1356" w:type="dxa"/>
            <w:gridSpan w:val="2"/>
          </w:tcPr>
          <w:p w14:paraId="7D642778"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6.0247</w:t>
            </w:r>
          </w:p>
        </w:tc>
        <w:tc>
          <w:tcPr>
            <w:tcW w:w="1356" w:type="dxa"/>
          </w:tcPr>
          <w:p w14:paraId="064B309E" w14:textId="77777777" w:rsidR="001574DA" w:rsidRPr="005030A1" w:rsidRDefault="001574DA" w:rsidP="001574DA">
            <w:pPr>
              <w:pStyle w:val="TableText"/>
              <w:spacing w:before="100" w:after="100"/>
              <w:ind w:right="166"/>
              <w:jc w:val="right"/>
              <w:rPr>
                <w:snapToGrid w:val="0"/>
              </w:rPr>
            </w:pPr>
            <w:r w:rsidRPr="005030A1">
              <w:rPr>
                <w:snapToGrid w:val="0"/>
              </w:rPr>
              <w:t>7.0137</w:t>
            </w:r>
          </w:p>
        </w:tc>
      </w:tr>
      <w:tr w:rsidR="001574DA" w:rsidRPr="005030A1" w14:paraId="25AA9B59" w14:textId="77777777" w:rsidTr="001574DA">
        <w:trPr>
          <w:cantSplit/>
        </w:trPr>
        <w:tc>
          <w:tcPr>
            <w:tcW w:w="1356" w:type="dxa"/>
          </w:tcPr>
          <w:p w14:paraId="1EBC8E77" w14:textId="77777777" w:rsidR="001574DA" w:rsidRPr="005030A1" w:rsidRDefault="001574DA" w:rsidP="001574DA">
            <w:pPr>
              <w:pStyle w:val="TableText"/>
              <w:spacing w:before="100" w:after="100"/>
              <w:jc w:val="center"/>
              <w:rPr>
                <w:snapToGrid w:val="0"/>
              </w:rPr>
            </w:pPr>
            <w:r w:rsidRPr="005030A1">
              <w:rPr>
                <w:snapToGrid w:val="0"/>
              </w:rPr>
              <w:t>81</w:t>
            </w:r>
          </w:p>
        </w:tc>
        <w:tc>
          <w:tcPr>
            <w:tcW w:w="1356" w:type="dxa"/>
            <w:gridSpan w:val="2"/>
          </w:tcPr>
          <w:p w14:paraId="42B23BEE"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5.7729</w:t>
            </w:r>
          </w:p>
        </w:tc>
        <w:tc>
          <w:tcPr>
            <w:tcW w:w="1356" w:type="dxa"/>
          </w:tcPr>
          <w:p w14:paraId="4AB1E4FD" w14:textId="77777777" w:rsidR="001574DA" w:rsidRPr="005030A1" w:rsidRDefault="001574DA" w:rsidP="001574DA">
            <w:pPr>
              <w:pStyle w:val="TableText"/>
              <w:spacing w:before="100" w:after="100"/>
              <w:ind w:right="166"/>
              <w:jc w:val="right"/>
              <w:rPr>
                <w:snapToGrid w:val="0"/>
              </w:rPr>
            </w:pPr>
            <w:r w:rsidRPr="005030A1">
              <w:rPr>
                <w:snapToGrid w:val="0"/>
              </w:rPr>
              <w:t>6.7207</w:t>
            </w:r>
          </w:p>
        </w:tc>
      </w:tr>
      <w:tr w:rsidR="001574DA" w:rsidRPr="005030A1" w14:paraId="19D0D42A" w14:textId="77777777" w:rsidTr="001574DA">
        <w:trPr>
          <w:cantSplit/>
        </w:trPr>
        <w:tc>
          <w:tcPr>
            <w:tcW w:w="1356" w:type="dxa"/>
          </w:tcPr>
          <w:p w14:paraId="1D166C37" w14:textId="77777777" w:rsidR="001574DA" w:rsidRPr="005030A1" w:rsidRDefault="001574DA" w:rsidP="001574DA">
            <w:pPr>
              <w:pStyle w:val="TableText"/>
              <w:spacing w:before="100" w:after="100"/>
              <w:jc w:val="center"/>
              <w:rPr>
                <w:snapToGrid w:val="0"/>
              </w:rPr>
            </w:pPr>
            <w:r w:rsidRPr="005030A1">
              <w:rPr>
                <w:snapToGrid w:val="0"/>
              </w:rPr>
              <w:t>82</w:t>
            </w:r>
          </w:p>
        </w:tc>
        <w:tc>
          <w:tcPr>
            <w:tcW w:w="1356" w:type="dxa"/>
            <w:gridSpan w:val="2"/>
          </w:tcPr>
          <w:p w14:paraId="00424D61"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5.5290</w:t>
            </w:r>
          </w:p>
        </w:tc>
        <w:tc>
          <w:tcPr>
            <w:tcW w:w="1356" w:type="dxa"/>
          </w:tcPr>
          <w:p w14:paraId="0A9F3C16" w14:textId="77777777" w:rsidR="001574DA" w:rsidRPr="005030A1" w:rsidRDefault="001574DA" w:rsidP="001574DA">
            <w:pPr>
              <w:pStyle w:val="TableText"/>
              <w:spacing w:before="100" w:after="100"/>
              <w:ind w:right="166"/>
              <w:jc w:val="right"/>
              <w:rPr>
                <w:snapToGrid w:val="0"/>
              </w:rPr>
            </w:pPr>
            <w:r w:rsidRPr="005030A1">
              <w:rPr>
                <w:snapToGrid w:val="0"/>
              </w:rPr>
              <w:t>6.4300</w:t>
            </w:r>
          </w:p>
        </w:tc>
      </w:tr>
      <w:tr w:rsidR="001574DA" w:rsidRPr="005030A1" w14:paraId="5826248C" w14:textId="77777777" w:rsidTr="001574DA">
        <w:trPr>
          <w:cantSplit/>
        </w:trPr>
        <w:tc>
          <w:tcPr>
            <w:tcW w:w="1356" w:type="dxa"/>
          </w:tcPr>
          <w:p w14:paraId="7B680BA3" w14:textId="77777777" w:rsidR="001574DA" w:rsidRPr="005030A1" w:rsidRDefault="001574DA" w:rsidP="001574DA">
            <w:pPr>
              <w:pStyle w:val="TableText"/>
              <w:spacing w:before="100" w:after="100"/>
              <w:jc w:val="center"/>
              <w:rPr>
                <w:snapToGrid w:val="0"/>
              </w:rPr>
            </w:pPr>
            <w:r w:rsidRPr="005030A1">
              <w:rPr>
                <w:snapToGrid w:val="0"/>
              </w:rPr>
              <w:t>83</w:t>
            </w:r>
          </w:p>
        </w:tc>
        <w:tc>
          <w:tcPr>
            <w:tcW w:w="1356" w:type="dxa"/>
            <w:gridSpan w:val="2"/>
          </w:tcPr>
          <w:p w14:paraId="61936C9A"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5.2943</w:t>
            </w:r>
          </w:p>
        </w:tc>
        <w:tc>
          <w:tcPr>
            <w:tcW w:w="1356" w:type="dxa"/>
          </w:tcPr>
          <w:p w14:paraId="6FBA4641" w14:textId="77777777" w:rsidR="001574DA" w:rsidRPr="005030A1" w:rsidRDefault="001574DA" w:rsidP="001574DA">
            <w:pPr>
              <w:pStyle w:val="TableText"/>
              <w:spacing w:before="100" w:after="100"/>
              <w:ind w:right="166"/>
              <w:jc w:val="right"/>
              <w:rPr>
                <w:snapToGrid w:val="0"/>
              </w:rPr>
            </w:pPr>
            <w:r w:rsidRPr="005030A1">
              <w:rPr>
                <w:snapToGrid w:val="0"/>
              </w:rPr>
              <w:t>6.1420</w:t>
            </w:r>
          </w:p>
        </w:tc>
      </w:tr>
      <w:tr w:rsidR="001574DA" w:rsidRPr="005030A1" w14:paraId="716630F0" w14:textId="77777777" w:rsidTr="001574DA">
        <w:trPr>
          <w:cantSplit/>
        </w:trPr>
        <w:tc>
          <w:tcPr>
            <w:tcW w:w="1356" w:type="dxa"/>
          </w:tcPr>
          <w:p w14:paraId="4A54EF4B" w14:textId="77777777" w:rsidR="001574DA" w:rsidRPr="005030A1" w:rsidRDefault="001574DA" w:rsidP="001574DA">
            <w:pPr>
              <w:pStyle w:val="TableText"/>
              <w:spacing w:before="100" w:after="100"/>
              <w:jc w:val="center"/>
              <w:rPr>
                <w:snapToGrid w:val="0"/>
              </w:rPr>
            </w:pPr>
            <w:r w:rsidRPr="005030A1">
              <w:rPr>
                <w:snapToGrid w:val="0"/>
              </w:rPr>
              <w:t>84</w:t>
            </w:r>
          </w:p>
        </w:tc>
        <w:tc>
          <w:tcPr>
            <w:tcW w:w="1356" w:type="dxa"/>
            <w:gridSpan w:val="2"/>
          </w:tcPr>
          <w:p w14:paraId="376CE152"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5.0695</w:t>
            </w:r>
          </w:p>
        </w:tc>
        <w:tc>
          <w:tcPr>
            <w:tcW w:w="1356" w:type="dxa"/>
          </w:tcPr>
          <w:p w14:paraId="670CCECB" w14:textId="77777777" w:rsidR="001574DA" w:rsidRPr="005030A1" w:rsidRDefault="001574DA" w:rsidP="001574DA">
            <w:pPr>
              <w:pStyle w:val="TableText"/>
              <w:spacing w:before="100" w:after="100"/>
              <w:ind w:right="166"/>
              <w:jc w:val="right"/>
              <w:rPr>
                <w:snapToGrid w:val="0"/>
              </w:rPr>
            </w:pPr>
            <w:r w:rsidRPr="005030A1">
              <w:rPr>
                <w:snapToGrid w:val="0"/>
              </w:rPr>
              <w:t>5.8578</w:t>
            </w:r>
          </w:p>
        </w:tc>
      </w:tr>
      <w:tr w:rsidR="001574DA" w:rsidRPr="005030A1" w14:paraId="66E33C15" w14:textId="77777777" w:rsidTr="001574DA">
        <w:trPr>
          <w:cantSplit/>
        </w:trPr>
        <w:tc>
          <w:tcPr>
            <w:tcW w:w="1356" w:type="dxa"/>
          </w:tcPr>
          <w:p w14:paraId="7870564E" w14:textId="77777777" w:rsidR="001574DA" w:rsidRPr="005030A1" w:rsidRDefault="001574DA" w:rsidP="001574DA">
            <w:pPr>
              <w:pStyle w:val="TableText"/>
              <w:spacing w:before="100" w:after="100"/>
              <w:jc w:val="center"/>
              <w:rPr>
                <w:snapToGrid w:val="0"/>
              </w:rPr>
            </w:pPr>
            <w:r w:rsidRPr="005030A1">
              <w:rPr>
                <w:snapToGrid w:val="0"/>
              </w:rPr>
              <w:t>85</w:t>
            </w:r>
          </w:p>
        </w:tc>
        <w:tc>
          <w:tcPr>
            <w:tcW w:w="1356" w:type="dxa"/>
            <w:gridSpan w:val="2"/>
          </w:tcPr>
          <w:p w14:paraId="08ABD691"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4.8558</w:t>
            </w:r>
          </w:p>
        </w:tc>
        <w:tc>
          <w:tcPr>
            <w:tcW w:w="1356" w:type="dxa"/>
          </w:tcPr>
          <w:p w14:paraId="43531F44" w14:textId="77777777" w:rsidR="001574DA" w:rsidRPr="005030A1" w:rsidRDefault="001574DA" w:rsidP="001574DA">
            <w:pPr>
              <w:pStyle w:val="TableText"/>
              <w:spacing w:before="100" w:after="100"/>
              <w:ind w:right="166"/>
              <w:jc w:val="right"/>
              <w:rPr>
                <w:snapToGrid w:val="0"/>
              </w:rPr>
            </w:pPr>
            <w:r w:rsidRPr="005030A1">
              <w:rPr>
                <w:snapToGrid w:val="0"/>
              </w:rPr>
              <w:t>5.5791</w:t>
            </w:r>
          </w:p>
        </w:tc>
      </w:tr>
      <w:tr w:rsidR="001574DA" w:rsidRPr="005030A1" w14:paraId="0A958535" w14:textId="77777777" w:rsidTr="001574DA">
        <w:trPr>
          <w:cantSplit/>
        </w:trPr>
        <w:tc>
          <w:tcPr>
            <w:tcW w:w="1356" w:type="dxa"/>
          </w:tcPr>
          <w:p w14:paraId="3684DD4D" w14:textId="77777777" w:rsidR="001574DA" w:rsidRPr="005030A1" w:rsidRDefault="001574DA" w:rsidP="001574DA">
            <w:pPr>
              <w:pStyle w:val="TableText"/>
              <w:spacing w:before="120" w:after="100"/>
              <w:jc w:val="center"/>
              <w:rPr>
                <w:snapToGrid w:val="0"/>
              </w:rPr>
            </w:pPr>
            <w:r w:rsidRPr="005030A1">
              <w:rPr>
                <w:snapToGrid w:val="0"/>
              </w:rPr>
              <w:t>86</w:t>
            </w:r>
          </w:p>
        </w:tc>
        <w:tc>
          <w:tcPr>
            <w:tcW w:w="1356" w:type="dxa"/>
            <w:gridSpan w:val="2"/>
          </w:tcPr>
          <w:p w14:paraId="222AAD7D"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4.6542</w:t>
            </w:r>
          </w:p>
        </w:tc>
        <w:tc>
          <w:tcPr>
            <w:tcW w:w="1356" w:type="dxa"/>
          </w:tcPr>
          <w:p w14:paraId="5A4E5812" w14:textId="77777777" w:rsidR="001574DA" w:rsidRPr="005030A1" w:rsidRDefault="001574DA" w:rsidP="001574DA">
            <w:pPr>
              <w:pStyle w:val="TableText"/>
              <w:spacing w:before="100" w:after="100"/>
              <w:ind w:right="166"/>
              <w:jc w:val="right"/>
              <w:rPr>
                <w:snapToGrid w:val="0"/>
              </w:rPr>
            </w:pPr>
            <w:r w:rsidRPr="005030A1">
              <w:rPr>
                <w:snapToGrid w:val="0"/>
              </w:rPr>
              <w:t>5.3083</w:t>
            </w:r>
          </w:p>
        </w:tc>
      </w:tr>
      <w:tr w:rsidR="001574DA" w:rsidRPr="005030A1" w14:paraId="0A31AA07" w14:textId="77777777" w:rsidTr="001574DA">
        <w:trPr>
          <w:cantSplit/>
        </w:trPr>
        <w:tc>
          <w:tcPr>
            <w:tcW w:w="1356" w:type="dxa"/>
          </w:tcPr>
          <w:p w14:paraId="2523ED7D" w14:textId="77777777" w:rsidR="001574DA" w:rsidRPr="005030A1" w:rsidRDefault="001574DA" w:rsidP="001574DA">
            <w:pPr>
              <w:pStyle w:val="TableText"/>
              <w:spacing w:before="120" w:after="100"/>
              <w:jc w:val="center"/>
              <w:rPr>
                <w:snapToGrid w:val="0"/>
              </w:rPr>
            </w:pPr>
            <w:r w:rsidRPr="005030A1">
              <w:rPr>
                <w:snapToGrid w:val="0"/>
              </w:rPr>
              <w:t>87</w:t>
            </w:r>
          </w:p>
        </w:tc>
        <w:tc>
          <w:tcPr>
            <w:tcW w:w="1356" w:type="dxa"/>
            <w:gridSpan w:val="2"/>
          </w:tcPr>
          <w:p w14:paraId="6E5AA6D4"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4.4657</w:t>
            </w:r>
          </w:p>
        </w:tc>
        <w:tc>
          <w:tcPr>
            <w:tcW w:w="1356" w:type="dxa"/>
          </w:tcPr>
          <w:p w14:paraId="26BF0BBA" w14:textId="77777777" w:rsidR="001574DA" w:rsidRPr="005030A1" w:rsidRDefault="001574DA" w:rsidP="001574DA">
            <w:pPr>
              <w:pStyle w:val="TableText"/>
              <w:spacing w:before="100" w:after="100"/>
              <w:ind w:right="166"/>
              <w:jc w:val="right"/>
              <w:rPr>
                <w:snapToGrid w:val="0"/>
              </w:rPr>
            </w:pPr>
            <w:r w:rsidRPr="005030A1">
              <w:rPr>
                <w:snapToGrid w:val="0"/>
              </w:rPr>
              <w:t>5.0483</w:t>
            </w:r>
          </w:p>
        </w:tc>
      </w:tr>
      <w:tr w:rsidR="001574DA" w:rsidRPr="005030A1" w14:paraId="151C9494" w14:textId="77777777" w:rsidTr="001574DA">
        <w:trPr>
          <w:cantSplit/>
        </w:trPr>
        <w:tc>
          <w:tcPr>
            <w:tcW w:w="1356" w:type="dxa"/>
            <w:tcBorders>
              <w:bottom w:val="single" w:sz="4" w:space="0" w:color="auto"/>
            </w:tcBorders>
          </w:tcPr>
          <w:p w14:paraId="2E547EA6" w14:textId="77777777" w:rsidR="001574DA" w:rsidRPr="005030A1" w:rsidRDefault="001574DA" w:rsidP="001574DA">
            <w:pPr>
              <w:pStyle w:val="TableText"/>
              <w:spacing w:before="100" w:after="100"/>
              <w:jc w:val="center"/>
              <w:rPr>
                <w:snapToGrid w:val="0"/>
              </w:rPr>
            </w:pPr>
            <w:r w:rsidRPr="005030A1">
              <w:rPr>
                <w:snapToGrid w:val="0"/>
              </w:rPr>
              <w:t>88</w:t>
            </w:r>
          </w:p>
        </w:tc>
        <w:tc>
          <w:tcPr>
            <w:tcW w:w="1356" w:type="dxa"/>
            <w:gridSpan w:val="2"/>
            <w:tcBorders>
              <w:bottom w:val="single" w:sz="4" w:space="0" w:color="auto"/>
            </w:tcBorders>
          </w:tcPr>
          <w:p w14:paraId="7A8B714E"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4.2918</w:t>
            </w:r>
          </w:p>
        </w:tc>
        <w:tc>
          <w:tcPr>
            <w:tcW w:w="1356" w:type="dxa"/>
            <w:tcBorders>
              <w:bottom w:val="single" w:sz="4" w:space="0" w:color="auto"/>
            </w:tcBorders>
          </w:tcPr>
          <w:p w14:paraId="5286B6B8" w14:textId="77777777" w:rsidR="001574DA" w:rsidRPr="005030A1" w:rsidRDefault="001574DA" w:rsidP="001574DA">
            <w:pPr>
              <w:pStyle w:val="TableText"/>
              <w:spacing w:before="100" w:after="100"/>
              <w:ind w:right="166"/>
              <w:jc w:val="right"/>
              <w:rPr>
                <w:snapToGrid w:val="0"/>
              </w:rPr>
            </w:pPr>
            <w:r w:rsidRPr="005030A1">
              <w:rPr>
                <w:snapToGrid w:val="0"/>
              </w:rPr>
              <w:t>4.8023</w:t>
            </w:r>
          </w:p>
        </w:tc>
      </w:tr>
      <w:tr w:rsidR="001574DA" w:rsidRPr="005030A1" w14:paraId="58BCFD46" w14:textId="77777777" w:rsidTr="001574DA">
        <w:trPr>
          <w:cantSplit/>
        </w:trPr>
        <w:tc>
          <w:tcPr>
            <w:tcW w:w="1356" w:type="dxa"/>
            <w:tcBorders>
              <w:top w:val="single" w:sz="4" w:space="0" w:color="auto"/>
            </w:tcBorders>
          </w:tcPr>
          <w:p w14:paraId="047C9C2E" w14:textId="77777777" w:rsidR="001574DA" w:rsidRPr="005030A1" w:rsidRDefault="001574DA" w:rsidP="001574DA">
            <w:pPr>
              <w:pStyle w:val="TableText"/>
              <w:keepNext/>
              <w:spacing w:before="100" w:after="100"/>
              <w:jc w:val="center"/>
              <w:rPr>
                <w:snapToGrid w:val="0"/>
              </w:rPr>
            </w:pPr>
            <w:r w:rsidRPr="005030A1">
              <w:rPr>
                <w:snapToGrid w:val="0"/>
              </w:rPr>
              <w:t>89</w:t>
            </w:r>
          </w:p>
        </w:tc>
        <w:tc>
          <w:tcPr>
            <w:tcW w:w="1356" w:type="dxa"/>
            <w:gridSpan w:val="2"/>
            <w:tcBorders>
              <w:top w:val="single" w:sz="4" w:space="0" w:color="auto"/>
            </w:tcBorders>
          </w:tcPr>
          <w:p w14:paraId="3B803CD8" w14:textId="77777777" w:rsidR="001574DA" w:rsidRPr="005030A1" w:rsidRDefault="001574DA" w:rsidP="001574DA">
            <w:pPr>
              <w:pStyle w:val="TableText"/>
              <w:keepNext/>
              <w:tabs>
                <w:tab w:val="decimal" w:pos="339"/>
              </w:tabs>
              <w:spacing w:before="100" w:after="100"/>
              <w:ind w:right="340"/>
              <w:jc w:val="center"/>
              <w:rPr>
                <w:snapToGrid w:val="0"/>
              </w:rPr>
            </w:pPr>
            <w:r w:rsidRPr="005030A1">
              <w:rPr>
                <w:snapToGrid w:val="0"/>
              </w:rPr>
              <w:t>4.1345</w:t>
            </w:r>
          </w:p>
        </w:tc>
        <w:tc>
          <w:tcPr>
            <w:tcW w:w="1356" w:type="dxa"/>
            <w:tcBorders>
              <w:top w:val="single" w:sz="4" w:space="0" w:color="auto"/>
            </w:tcBorders>
          </w:tcPr>
          <w:p w14:paraId="41AB03C9" w14:textId="77777777" w:rsidR="001574DA" w:rsidRPr="005030A1" w:rsidRDefault="001574DA" w:rsidP="001574DA">
            <w:pPr>
              <w:pStyle w:val="TableText"/>
              <w:keepNext/>
              <w:spacing w:before="100" w:after="100"/>
              <w:ind w:right="166"/>
              <w:jc w:val="right"/>
              <w:rPr>
                <w:snapToGrid w:val="0"/>
              </w:rPr>
            </w:pPr>
            <w:r w:rsidRPr="005030A1">
              <w:rPr>
                <w:snapToGrid w:val="0"/>
              </w:rPr>
              <w:t>4.5724</w:t>
            </w:r>
          </w:p>
        </w:tc>
      </w:tr>
      <w:tr w:rsidR="001574DA" w:rsidRPr="005030A1" w14:paraId="41BF21CC" w14:textId="77777777" w:rsidTr="001574DA">
        <w:trPr>
          <w:cantSplit/>
        </w:trPr>
        <w:tc>
          <w:tcPr>
            <w:tcW w:w="1356" w:type="dxa"/>
          </w:tcPr>
          <w:p w14:paraId="654D5CAA" w14:textId="77777777" w:rsidR="001574DA" w:rsidRPr="005030A1" w:rsidRDefault="001574DA" w:rsidP="001574DA">
            <w:pPr>
              <w:pStyle w:val="TableText"/>
              <w:spacing w:before="100" w:after="100"/>
              <w:jc w:val="center"/>
              <w:rPr>
                <w:snapToGrid w:val="0"/>
              </w:rPr>
            </w:pPr>
            <w:r w:rsidRPr="005030A1">
              <w:rPr>
                <w:snapToGrid w:val="0"/>
              </w:rPr>
              <w:t>90</w:t>
            </w:r>
          </w:p>
        </w:tc>
        <w:tc>
          <w:tcPr>
            <w:tcW w:w="1356" w:type="dxa"/>
            <w:gridSpan w:val="2"/>
          </w:tcPr>
          <w:p w14:paraId="63E8D7B9"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3.9956</w:t>
            </w:r>
          </w:p>
        </w:tc>
        <w:tc>
          <w:tcPr>
            <w:tcW w:w="1356" w:type="dxa"/>
          </w:tcPr>
          <w:p w14:paraId="76A8B89C" w14:textId="77777777" w:rsidR="001574DA" w:rsidRPr="005030A1" w:rsidRDefault="001574DA" w:rsidP="001574DA">
            <w:pPr>
              <w:pStyle w:val="TableText"/>
              <w:spacing w:before="100" w:after="100"/>
              <w:ind w:right="166"/>
              <w:jc w:val="right"/>
              <w:rPr>
                <w:snapToGrid w:val="0"/>
              </w:rPr>
            </w:pPr>
            <w:r w:rsidRPr="005030A1">
              <w:rPr>
                <w:snapToGrid w:val="0"/>
              </w:rPr>
              <w:t>4.3599</w:t>
            </w:r>
          </w:p>
        </w:tc>
      </w:tr>
      <w:tr w:rsidR="001574DA" w:rsidRPr="005030A1" w14:paraId="531D1020" w14:textId="77777777" w:rsidTr="001574DA">
        <w:trPr>
          <w:cantSplit/>
        </w:trPr>
        <w:tc>
          <w:tcPr>
            <w:tcW w:w="1356" w:type="dxa"/>
          </w:tcPr>
          <w:p w14:paraId="5C8062F4" w14:textId="77777777" w:rsidR="001574DA" w:rsidRPr="005030A1" w:rsidRDefault="001574DA" w:rsidP="001574DA">
            <w:pPr>
              <w:pStyle w:val="TableText"/>
              <w:keepNext/>
              <w:spacing w:before="100" w:after="100"/>
              <w:jc w:val="center"/>
              <w:rPr>
                <w:snapToGrid w:val="0"/>
              </w:rPr>
            </w:pPr>
            <w:r w:rsidRPr="005030A1">
              <w:rPr>
                <w:snapToGrid w:val="0"/>
              </w:rPr>
              <w:t>91</w:t>
            </w:r>
          </w:p>
        </w:tc>
        <w:tc>
          <w:tcPr>
            <w:tcW w:w="1356" w:type="dxa"/>
            <w:gridSpan w:val="2"/>
          </w:tcPr>
          <w:p w14:paraId="44610E4C"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3.8770</w:t>
            </w:r>
          </w:p>
        </w:tc>
        <w:tc>
          <w:tcPr>
            <w:tcW w:w="1356" w:type="dxa"/>
          </w:tcPr>
          <w:p w14:paraId="5A6E436A" w14:textId="77777777" w:rsidR="001574DA" w:rsidRPr="005030A1" w:rsidRDefault="001574DA" w:rsidP="001574DA">
            <w:pPr>
              <w:pStyle w:val="TableText"/>
              <w:spacing w:before="100" w:after="100"/>
              <w:ind w:right="166"/>
              <w:jc w:val="right"/>
              <w:rPr>
                <w:snapToGrid w:val="0"/>
              </w:rPr>
            </w:pPr>
            <w:r w:rsidRPr="005030A1">
              <w:rPr>
                <w:snapToGrid w:val="0"/>
              </w:rPr>
              <w:t>4.1650</w:t>
            </w:r>
          </w:p>
        </w:tc>
      </w:tr>
      <w:tr w:rsidR="001574DA" w:rsidRPr="005030A1" w14:paraId="0075BC7F" w14:textId="77777777" w:rsidTr="001574DA">
        <w:trPr>
          <w:cantSplit/>
        </w:trPr>
        <w:tc>
          <w:tcPr>
            <w:tcW w:w="1356" w:type="dxa"/>
          </w:tcPr>
          <w:p w14:paraId="1D007491" w14:textId="77777777" w:rsidR="001574DA" w:rsidRPr="005030A1" w:rsidRDefault="001574DA" w:rsidP="001574DA">
            <w:pPr>
              <w:pStyle w:val="TableText"/>
              <w:spacing w:before="100" w:after="100"/>
              <w:jc w:val="center"/>
              <w:rPr>
                <w:snapToGrid w:val="0"/>
              </w:rPr>
            </w:pPr>
            <w:r w:rsidRPr="005030A1">
              <w:rPr>
                <w:snapToGrid w:val="0"/>
              </w:rPr>
              <w:t>92</w:t>
            </w:r>
          </w:p>
        </w:tc>
        <w:tc>
          <w:tcPr>
            <w:tcW w:w="1356" w:type="dxa"/>
            <w:gridSpan w:val="2"/>
          </w:tcPr>
          <w:p w14:paraId="3584A975"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3.7753</w:t>
            </w:r>
          </w:p>
        </w:tc>
        <w:tc>
          <w:tcPr>
            <w:tcW w:w="1356" w:type="dxa"/>
          </w:tcPr>
          <w:p w14:paraId="3D65AB9F" w14:textId="77777777" w:rsidR="001574DA" w:rsidRPr="005030A1" w:rsidRDefault="001574DA" w:rsidP="001574DA">
            <w:pPr>
              <w:pStyle w:val="TableText"/>
              <w:spacing w:before="100" w:after="100"/>
              <w:ind w:right="166"/>
              <w:jc w:val="right"/>
              <w:rPr>
                <w:snapToGrid w:val="0"/>
              </w:rPr>
            </w:pPr>
            <w:r w:rsidRPr="005030A1">
              <w:rPr>
                <w:snapToGrid w:val="0"/>
              </w:rPr>
              <w:t>3.9868</w:t>
            </w:r>
          </w:p>
        </w:tc>
      </w:tr>
      <w:tr w:rsidR="001574DA" w:rsidRPr="005030A1" w14:paraId="26B53A4E" w14:textId="77777777" w:rsidTr="001574DA">
        <w:trPr>
          <w:cantSplit/>
        </w:trPr>
        <w:tc>
          <w:tcPr>
            <w:tcW w:w="1356" w:type="dxa"/>
          </w:tcPr>
          <w:p w14:paraId="3FCCFD6C" w14:textId="77777777" w:rsidR="001574DA" w:rsidRPr="005030A1" w:rsidRDefault="001574DA" w:rsidP="001574DA">
            <w:pPr>
              <w:pStyle w:val="TableText"/>
              <w:spacing w:before="100" w:after="100"/>
              <w:jc w:val="center"/>
              <w:rPr>
                <w:snapToGrid w:val="0"/>
              </w:rPr>
            </w:pPr>
            <w:r w:rsidRPr="005030A1">
              <w:rPr>
                <w:snapToGrid w:val="0"/>
              </w:rPr>
              <w:t>93</w:t>
            </w:r>
          </w:p>
        </w:tc>
        <w:tc>
          <w:tcPr>
            <w:tcW w:w="1356" w:type="dxa"/>
            <w:gridSpan w:val="2"/>
          </w:tcPr>
          <w:p w14:paraId="3622F54C"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3.6821</w:t>
            </w:r>
          </w:p>
        </w:tc>
        <w:tc>
          <w:tcPr>
            <w:tcW w:w="1356" w:type="dxa"/>
          </w:tcPr>
          <w:p w14:paraId="76293A79" w14:textId="77777777" w:rsidR="001574DA" w:rsidRPr="005030A1" w:rsidRDefault="001574DA" w:rsidP="001574DA">
            <w:pPr>
              <w:pStyle w:val="TableText"/>
              <w:spacing w:before="100" w:after="100"/>
              <w:ind w:right="166"/>
              <w:jc w:val="right"/>
              <w:rPr>
                <w:snapToGrid w:val="0"/>
              </w:rPr>
            </w:pPr>
            <w:r w:rsidRPr="005030A1">
              <w:rPr>
                <w:snapToGrid w:val="0"/>
              </w:rPr>
              <w:t>3.8227</w:t>
            </w:r>
          </w:p>
        </w:tc>
      </w:tr>
      <w:tr w:rsidR="001574DA" w:rsidRPr="005030A1" w14:paraId="36B1AFA2" w14:textId="77777777" w:rsidTr="001574DA">
        <w:trPr>
          <w:cantSplit/>
        </w:trPr>
        <w:tc>
          <w:tcPr>
            <w:tcW w:w="1356" w:type="dxa"/>
          </w:tcPr>
          <w:p w14:paraId="118A900A" w14:textId="77777777" w:rsidR="001574DA" w:rsidRPr="005030A1" w:rsidRDefault="001574DA" w:rsidP="001574DA">
            <w:pPr>
              <w:pStyle w:val="TableText"/>
              <w:spacing w:before="100" w:after="120"/>
              <w:jc w:val="center"/>
              <w:rPr>
                <w:snapToGrid w:val="0"/>
              </w:rPr>
            </w:pPr>
            <w:r w:rsidRPr="005030A1">
              <w:rPr>
                <w:snapToGrid w:val="0"/>
              </w:rPr>
              <w:t>94</w:t>
            </w:r>
          </w:p>
        </w:tc>
        <w:tc>
          <w:tcPr>
            <w:tcW w:w="1356" w:type="dxa"/>
            <w:gridSpan w:val="2"/>
          </w:tcPr>
          <w:p w14:paraId="0BC490F9"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3.5907</w:t>
            </w:r>
          </w:p>
        </w:tc>
        <w:tc>
          <w:tcPr>
            <w:tcW w:w="1356" w:type="dxa"/>
          </w:tcPr>
          <w:p w14:paraId="0EFA62EC" w14:textId="77777777" w:rsidR="001574DA" w:rsidRPr="005030A1" w:rsidRDefault="001574DA" w:rsidP="001574DA">
            <w:pPr>
              <w:pStyle w:val="TableText"/>
              <w:spacing w:before="100" w:after="100"/>
              <w:ind w:right="166"/>
              <w:jc w:val="right"/>
              <w:rPr>
                <w:snapToGrid w:val="0"/>
              </w:rPr>
            </w:pPr>
            <w:r w:rsidRPr="005030A1">
              <w:rPr>
                <w:snapToGrid w:val="0"/>
              </w:rPr>
              <w:t>3.6698</w:t>
            </w:r>
          </w:p>
        </w:tc>
      </w:tr>
      <w:tr w:rsidR="001574DA" w:rsidRPr="005030A1" w14:paraId="5C15728E" w14:textId="77777777" w:rsidTr="001574DA">
        <w:trPr>
          <w:cantSplit/>
        </w:trPr>
        <w:tc>
          <w:tcPr>
            <w:tcW w:w="1356" w:type="dxa"/>
          </w:tcPr>
          <w:p w14:paraId="59ABA0A8" w14:textId="77777777" w:rsidR="001574DA" w:rsidRPr="005030A1" w:rsidRDefault="001574DA" w:rsidP="001574DA">
            <w:pPr>
              <w:pStyle w:val="TableText"/>
              <w:spacing w:before="100" w:after="120"/>
              <w:jc w:val="center"/>
              <w:rPr>
                <w:snapToGrid w:val="0"/>
              </w:rPr>
            </w:pPr>
            <w:r w:rsidRPr="005030A1">
              <w:rPr>
                <w:snapToGrid w:val="0"/>
              </w:rPr>
              <w:t>95</w:t>
            </w:r>
          </w:p>
        </w:tc>
        <w:tc>
          <w:tcPr>
            <w:tcW w:w="1356" w:type="dxa"/>
            <w:gridSpan w:val="2"/>
          </w:tcPr>
          <w:p w14:paraId="283F3FD3"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3.4995</w:t>
            </w:r>
          </w:p>
        </w:tc>
        <w:tc>
          <w:tcPr>
            <w:tcW w:w="1356" w:type="dxa"/>
          </w:tcPr>
          <w:p w14:paraId="1D803F9F" w14:textId="77777777" w:rsidR="001574DA" w:rsidRPr="005030A1" w:rsidRDefault="001574DA" w:rsidP="001574DA">
            <w:pPr>
              <w:pStyle w:val="TableText"/>
              <w:spacing w:before="100" w:after="100"/>
              <w:ind w:right="166"/>
              <w:jc w:val="right"/>
              <w:rPr>
                <w:snapToGrid w:val="0"/>
              </w:rPr>
            </w:pPr>
            <w:r w:rsidRPr="005030A1">
              <w:rPr>
                <w:snapToGrid w:val="0"/>
              </w:rPr>
              <w:t>3.5264</w:t>
            </w:r>
          </w:p>
        </w:tc>
      </w:tr>
      <w:tr w:rsidR="001574DA" w:rsidRPr="005030A1" w14:paraId="696BF774" w14:textId="77777777" w:rsidTr="001574DA">
        <w:trPr>
          <w:cantSplit/>
        </w:trPr>
        <w:tc>
          <w:tcPr>
            <w:tcW w:w="1356" w:type="dxa"/>
          </w:tcPr>
          <w:p w14:paraId="3DD8897A" w14:textId="77777777" w:rsidR="001574DA" w:rsidRPr="005030A1" w:rsidRDefault="001574DA" w:rsidP="001574DA">
            <w:pPr>
              <w:pStyle w:val="TableText"/>
              <w:spacing w:before="100" w:after="120"/>
              <w:jc w:val="center"/>
              <w:rPr>
                <w:snapToGrid w:val="0"/>
              </w:rPr>
            </w:pPr>
            <w:r w:rsidRPr="005030A1">
              <w:rPr>
                <w:snapToGrid w:val="0"/>
              </w:rPr>
              <w:t>96</w:t>
            </w:r>
          </w:p>
        </w:tc>
        <w:tc>
          <w:tcPr>
            <w:tcW w:w="1356" w:type="dxa"/>
            <w:gridSpan w:val="2"/>
          </w:tcPr>
          <w:p w14:paraId="371EE9A2"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3.4092</w:t>
            </w:r>
          </w:p>
        </w:tc>
        <w:tc>
          <w:tcPr>
            <w:tcW w:w="1356" w:type="dxa"/>
          </w:tcPr>
          <w:p w14:paraId="37F5BD4D" w14:textId="77777777" w:rsidR="001574DA" w:rsidRPr="005030A1" w:rsidRDefault="001574DA" w:rsidP="001574DA">
            <w:pPr>
              <w:pStyle w:val="TableText"/>
              <w:spacing w:before="100" w:after="100"/>
              <w:ind w:right="166"/>
              <w:jc w:val="right"/>
              <w:rPr>
                <w:snapToGrid w:val="0"/>
              </w:rPr>
            </w:pPr>
            <w:r w:rsidRPr="005030A1">
              <w:rPr>
                <w:snapToGrid w:val="0"/>
              </w:rPr>
              <w:t>3.3917</w:t>
            </w:r>
          </w:p>
        </w:tc>
      </w:tr>
      <w:tr w:rsidR="001574DA" w:rsidRPr="005030A1" w14:paraId="4BA2B059" w14:textId="77777777" w:rsidTr="001574DA">
        <w:trPr>
          <w:cantSplit/>
        </w:trPr>
        <w:tc>
          <w:tcPr>
            <w:tcW w:w="1356" w:type="dxa"/>
          </w:tcPr>
          <w:p w14:paraId="6E011E17" w14:textId="77777777" w:rsidR="001574DA" w:rsidRPr="005030A1" w:rsidRDefault="001574DA" w:rsidP="001574DA">
            <w:pPr>
              <w:pStyle w:val="TableText"/>
              <w:spacing w:before="100" w:after="120"/>
              <w:jc w:val="center"/>
              <w:rPr>
                <w:snapToGrid w:val="0"/>
              </w:rPr>
            </w:pPr>
            <w:r w:rsidRPr="005030A1">
              <w:rPr>
                <w:snapToGrid w:val="0"/>
              </w:rPr>
              <w:t>97</w:t>
            </w:r>
          </w:p>
        </w:tc>
        <w:tc>
          <w:tcPr>
            <w:tcW w:w="1356" w:type="dxa"/>
            <w:gridSpan w:val="2"/>
          </w:tcPr>
          <w:p w14:paraId="3BEC4959"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3.3182</w:t>
            </w:r>
          </w:p>
        </w:tc>
        <w:tc>
          <w:tcPr>
            <w:tcW w:w="1356" w:type="dxa"/>
          </w:tcPr>
          <w:p w14:paraId="72C6B1DF" w14:textId="77777777" w:rsidR="001574DA" w:rsidRPr="005030A1" w:rsidRDefault="001574DA" w:rsidP="001574DA">
            <w:pPr>
              <w:pStyle w:val="TableText"/>
              <w:spacing w:before="100" w:after="100"/>
              <w:ind w:right="166"/>
              <w:jc w:val="right"/>
              <w:rPr>
                <w:snapToGrid w:val="0"/>
              </w:rPr>
            </w:pPr>
            <w:r w:rsidRPr="005030A1">
              <w:rPr>
                <w:snapToGrid w:val="0"/>
              </w:rPr>
              <w:t>3.2650</w:t>
            </w:r>
          </w:p>
        </w:tc>
      </w:tr>
      <w:tr w:rsidR="001574DA" w:rsidRPr="005030A1" w14:paraId="714B1F42" w14:textId="77777777" w:rsidTr="001574DA">
        <w:trPr>
          <w:cantSplit/>
        </w:trPr>
        <w:tc>
          <w:tcPr>
            <w:tcW w:w="1356" w:type="dxa"/>
          </w:tcPr>
          <w:p w14:paraId="3B541562" w14:textId="77777777" w:rsidR="001574DA" w:rsidRPr="005030A1" w:rsidRDefault="001574DA" w:rsidP="001574DA">
            <w:pPr>
              <w:pStyle w:val="TableText"/>
              <w:spacing w:before="100" w:after="100"/>
              <w:jc w:val="center"/>
              <w:rPr>
                <w:snapToGrid w:val="0"/>
              </w:rPr>
            </w:pPr>
            <w:r w:rsidRPr="005030A1">
              <w:rPr>
                <w:snapToGrid w:val="0"/>
              </w:rPr>
              <w:t>98</w:t>
            </w:r>
          </w:p>
        </w:tc>
        <w:tc>
          <w:tcPr>
            <w:tcW w:w="1356" w:type="dxa"/>
            <w:gridSpan w:val="2"/>
          </w:tcPr>
          <w:p w14:paraId="23C51C48"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3.2257</w:t>
            </w:r>
          </w:p>
        </w:tc>
        <w:tc>
          <w:tcPr>
            <w:tcW w:w="1356" w:type="dxa"/>
          </w:tcPr>
          <w:p w14:paraId="5BDABB2A" w14:textId="77777777" w:rsidR="001574DA" w:rsidRPr="005030A1" w:rsidRDefault="001574DA" w:rsidP="001574DA">
            <w:pPr>
              <w:pStyle w:val="TableText"/>
              <w:spacing w:before="100" w:after="100"/>
              <w:ind w:right="166"/>
              <w:jc w:val="right"/>
              <w:rPr>
                <w:snapToGrid w:val="0"/>
              </w:rPr>
            </w:pPr>
            <w:r w:rsidRPr="005030A1">
              <w:rPr>
                <w:snapToGrid w:val="0"/>
              </w:rPr>
              <w:t>3.1450</w:t>
            </w:r>
          </w:p>
        </w:tc>
      </w:tr>
      <w:tr w:rsidR="001574DA" w:rsidRPr="005030A1" w14:paraId="053989FC" w14:textId="77777777" w:rsidTr="001574DA">
        <w:trPr>
          <w:cantSplit/>
        </w:trPr>
        <w:tc>
          <w:tcPr>
            <w:tcW w:w="1356" w:type="dxa"/>
          </w:tcPr>
          <w:p w14:paraId="69FB217B" w14:textId="77777777" w:rsidR="001574DA" w:rsidRPr="005030A1" w:rsidRDefault="001574DA" w:rsidP="001574DA">
            <w:pPr>
              <w:pStyle w:val="TableText"/>
              <w:spacing w:before="100" w:after="100"/>
              <w:jc w:val="center"/>
              <w:rPr>
                <w:snapToGrid w:val="0"/>
              </w:rPr>
            </w:pPr>
            <w:r w:rsidRPr="005030A1">
              <w:rPr>
                <w:snapToGrid w:val="0"/>
              </w:rPr>
              <w:t>99</w:t>
            </w:r>
          </w:p>
        </w:tc>
        <w:tc>
          <w:tcPr>
            <w:tcW w:w="1356" w:type="dxa"/>
            <w:gridSpan w:val="2"/>
          </w:tcPr>
          <w:p w14:paraId="62406B49"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3.1314</w:t>
            </w:r>
          </w:p>
        </w:tc>
        <w:tc>
          <w:tcPr>
            <w:tcW w:w="1356" w:type="dxa"/>
          </w:tcPr>
          <w:p w14:paraId="5C60B62B" w14:textId="77777777" w:rsidR="001574DA" w:rsidRPr="005030A1" w:rsidRDefault="001574DA" w:rsidP="001574DA">
            <w:pPr>
              <w:pStyle w:val="TableText"/>
              <w:spacing w:before="100" w:after="100"/>
              <w:ind w:right="166"/>
              <w:jc w:val="right"/>
              <w:rPr>
                <w:snapToGrid w:val="0"/>
              </w:rPr>
            </w:pPr>
            <w:r w:rsidRPr="005030A1">
              <w:rPr>
                <w:snapToGrid w:val="0"/>
              </w:rPr>
              <w:t>3.0302</w:t>
            </w:r>
          </w:p>
        </w:tc>
      </w:tr>
      <w:tr w:rsidR="001574DA" w:rsidRPr="005030A1" w14:paraId="340F002E" w14:textId="77777777" w:rsidTr="001574DA">
        <w:trPr>
          <w:cantSplit/>
        </w:trPr>
        <w:tc>
          <w:tcPr>
            <w:tcW w:w="1356" w:type="dxa"/>
          </w:tcPr>
          <w:p w14:paraId="0B6F2D6A" w14:textId="77777777" w:rsidR="001574DA" w:rsidRPr="005030A1" w:rsidRDefault="001574DA" w:rsidP="001574DA">
            <w:pPr>
              <w:pStyle w:val="TableMainHeading"/>
              <w:spacing w:before="100" w:after="100"/>
              <w:rPr>
                <w:b w:val="0"/>
                <w:sz w:val="22"/>
                <w:szCs w:val="22"/>
              </w:rPr>
            </w:pPr>
            <w:r w:rsidRPr="005030A1">
              <w:rPr>
                <w:b w:val="0"/>
                <w:sz w:val="22"/>
                <w:szCs w:val="22"/>
              </w:rPr>
              <w:t>100</w:t>
            </w:r>
          </w:p>
        </w:tc>
        <w:tc>
          <w:tcPr>
            <w:tcW w:w="1356" w:type="dxa"/>
            <w:gridSpan w:val="2"/>
          </w:tcPr>
          <w:p w14:paraId="432DFD12"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3.0351</w:t>
            </w:r>
          </w:p>
        </w:tc>
        <w:tc>
          <w:tcPr>
            <w:tcW w:w="1356" w:type="dxa"/>
          </w:tcPr>
          <w:p w14:paraId="565272E8" w14:textId="77777777" w:rsidR="001574DA" w:rsidRPr="005030A1" w:rsidRDefault="001574DA" w:rsidP="001574DA">
            <w:pPr>
              <w:pStyle w:val="TableText"/>
              <w:spacing w:before="100" w:after="100"/>
              <w:ind w:right="166"/>
              <w:jc w:val="right"/>
              <w:rPr>
                <w:snapToGrid w:val="0"/>
              </w:rPr>
            </w:pPr>
            <w:r w:rsidRPr="005030A1">
              <w:rPr>
                <w:snapToGrid w:val="0"/>
              </w:rPr>
              <w:t>2.9190</w:t>
            </w:r>
          </w:p>
        </w:tc>
      </w:tr>
      <w:tr w:rsidR="001574DA" w:rsidRPr="005030A1" w14:paraId="69A53BE4" w14:textId="77777777" w:rsidTr="001574DA">
        <w:trPr>
          <w:cantSplit/>
        </w:trPr>
        <w:tc>
          <w:tcPr>
            <w:tcW w:w="1356" w:type="dxa"/>
          </w:tcPr>
          <w:p w14:paraId="3E86ACA4" w14:textId="77777777" w:rsidR="001574DA" w:rsidRPr="005030A1" w:rsidRDefault="001574DA" w:rsidP="001574DA">
            <w:pPr>
              <w:pStyle w:val="TableMainHeading"/>
              <w:spacing w:before="100" w:after="100"/>
              <w:rPr>
                <w:b w:val="0"/>
                <w:sz w:val="22"/>
                <w:szCs w:val="22"/>
              </w:rPr>
            </w:pPr>
            <w:r w:rsidRPr="005030A1">
              <w:rPr>
                <w:b w:val="0"/>
                <w:sz w:val="22"/>
                <w:szCs w:val="22"/>
              </w:rPr>
              <w:t>101</w:t>
            </w:r>
          </w:p>
        </w:tc>
        <w:tc>
          <w:tcPr>
            <w:tcW w:w="1356" w:type="dxa"/>
            <w:gridSpan w:val="2"/>
          </w:tcPr>
          <w:p w14:paraId="4F99F7CE"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2.9355</w:t>
            </w:r>
          </w:p>
        </w:tc>
        <w:tc>
          <w:tcPr>
            <w:tcW w:w="1356" w:type="dxa"/>
          </w:tcPr>
          <w:p w14:paraId="60C466B6" w14:textId="77777777" w:rsidR="001574DA" w:rsidRPr="005030A1" w:rsidRDefault="001574DA" w:rsidP="001574DA">
            <w:pPr>
              <w:pStyle w:val="TableText"/>
              <w:spacing w:before="100" w:after="100"/>
              <w:ind w:right="166"/>
              <w:jc w:val="right"/>
              <w:rPr>
                <w:snapToGrid w:val="0"/>
              </w:rPr>
            </w:pPr>
            <w:r w:rsidRPr="005030A1">
              <w:rPr>
                <w:snapToGrid w:val="0"/>
              </w:rPr>
              <w:t>2.8093</w:t>
            </w:r>
          </w:p>
        </w:tc>
      </w:tr>
      <w:tr w:rsidR="001574DA" w:rsidRPr="005030A1" w14:paraId="57A8F86D" w14:textId="77777777" w:rsidTr="001574DA">
        <w:trPr>
          <w:cantSplit/>
        </w:trPr>
        <w:tc>
          <w:tcPr>
            <w:tcW w:w="1356" w:type="dxa"/>
          </w:tcPr>
          <w:p w14:paraId="02F789A0" w14:textId="77777777" w:rsidR="001574DA" w:rsidRPr="005030A1" w:rsidRDefault="001574DA" w:rsidP="001574DA">
            <w:pPr>
              <w:pStyle w:val="TableMainHeading"/>
              <w:spacing w:before="100" w:after="100"/>
              <w:rPr>
                <w:b w:val="0"/>
                <w:sz w:val="22"/>
                <w:szCs w:val="22"/>
              </w:rPr>
            </w:pPr>
            <w:r w:rsidRPr="005030A1">
              <w:rPr>
                <w:b w:val="0"/>
                <w:sz w:val="22"/>
                <w:szCs w:val="22"/>
              </w:rPr>
              <w:t>102</w:t>
            </w:r>
          </w:p>
        </w:tc>
        <w:tc>
          <w:tcPr>
            <w:tcW w:w="1356" w:type="dxa"/>
            <w:gridSpan w:val="2"/>
          </w:tcPr>
          <w:p w14:paraId="6D6772E6"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2.8303</w:t>
            </w:r>
          </w:p>
        </w:tc>
        <w:tc>
          <w:tcPr>
            <w:tcW w:w="1356" w:type="dxa"/>
          </w:tcPr>
          <w:p w14:paraId="34AFCF1A" w14:textId="77777777" w:rsidR="001574DA" w:rsidRPr="005030A1" w:rsidRDefault="001574DA" w:rsidP="001574DA">
            <w:pPr>
              <w:pStyle w:val="TableText"/>
              <w:spacing w:before="100" w:after="100"/>
              <w:ind w:right="166"/>
              <w:jc w:val="right"/>
              <w:rPr>
                <w:snapToGrid w:val="0"/>
              </w:rPr>
            </w:pPr>
            <w:r w:rsidRPr="005030A1">
              <w:rPr>
                <w:snapToGrid w:val="0"/>
              </w:rPr>
              <w:t>2.6984</w:t>
            </w:r>
          </w:p>
        </w:tc>
      </w:tr>
      <w:tr w:rsidR="001574DA" w:rsidRPr="005030A1" w14:paraId="0FE2778E" w14:textId="77777777" w:rsidTr="001574DA">
        <w:trPr>
          <w:cantSplit/>
        </w:trPr>
        <w:tc>
          <w:tcPr>
            <w:tcW w:w="1356" w:type="dxa"/>
          </w:tcPr>
          <w:p w14:paraId="084F6197" w14:textId="77777777" w:rsidR="001574DA" w:rsidRPr="005030A1" w:rsidRDefault="001574DA" w:rsidP="001574DA">
            <w:pPr>
              <w:pStyle w:val="TableMainHeading"/>
              <w:spacing w:before="100" w:after="100"/>
              <w:rPr>
                <w:b w:val="0"/>
                <w:sz w:val="22"/>
                <w:szCs w:val="22"/>
              </w:rPr>
            </w:pPr>
            <w:r w:rsidRPr="005030A1">
              <w:rPr>
                <w:b w:val="0"/>
                <w:sz w:val="22"/>
                <w:szCs w:val="22"/>
              </w:rPr>
              <w:t>103</w:t>
            </w:r>
          </w:p>
        </w:tc>
        <w:tc>
          <w:tcPr>
            <w:tcW w:w="1356" w:type="dxa"/>
            <w:gridSpan w:val="2"/>
          </w:tcPr>
          <w:p w14:paraId="685F9839"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2.7160</w:t>
            </w:r>
          </w:p>
        </w:tc>
        <w:tc>
          <w:tcPr>
            <w:tcW w:w="1356" w:type="dxa"/>
          </w:tcPr>
          <w:p w14:paraId="365FAFA7" w14:textId="77777777" w:rsidR="001574DA" w:rsidRPr="005030A1" w:rsidRDefault="001574DA" w:rsidP="001574DA">
            <w:pPr>
              <w:pStyle w:val="TableText"/>
              <w:spacing w:before="100" w:after="100"/>
              <w:ind w:right="166"/>
              <w:jc w:val="right"/>
              <w:rPr>
                <w:snapToGrid w:val="0"/>
              </w:rPr>
            </w:pPr>
            <w:r w:rsidRPr="005030A1">
              <w:rPr>
                <w:snapToGrid w:val="0"/>
              </w:rPr>
              <w:t>2.5823</w:t>
            </w:r>
          </w:p>
        </w:tc>
      </w:tr>
      <w:tr w:rsidR="001574DA" w:rsidRPr="005030A1" w14:paraId="7BDE37B3" w14:textId="77777777" w:rsidTr="001574DA">
        <w:trPr>
          <w:cantSplit/>
        </w:trPr>
        <w:tc>
          <w:tcPr>
            <w:tcW w:w="1356" w:type="dxa"/>
          </w:tcPr>
          <w:p w14:paraId="7E114CE9" w14:textId="77777777" w:rsidR="001574DA" w:rsidRPr="005030A1" w:rsidRDefault="001574DA" w:rsidP="001574DA">
            <w:pPr>
              <w:pStyle w:val="TableMainHeading"/>
              <w:spacing w:before="100" w:after="100"/>
              <w:rPr>
                <w:b w:val="0"/>
                <w:sz w:val="22"/>
                <w:szCs w:val="22"/>
              </w:rPr>
            </w:pPr>
            <w:r w:rsidRPr="005030A1">
              <w:rPr>
                <w:b w:val="0"/>
                <w:sz w:val="22"/>
                <w:szCs w:val="22"/>
              </w:rPr>
              <w:t>104</w:t>
            </w:r>
          </w:p>
        </w:tc>
        <w:tc>
          <w:tcPr>
            <w:tcW w:w="1356" w:type="dxa"/>
            <w:gridSpan w:val="2"/>
          </w:tcPr>
          <w:p w14:paraId="78C08E09"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2.5866</w:t>
            </w:r>
          </w:p>
        </w:tc>
        <w:tc>
          <w:tcPr>
            <w:tcW w:w="1356" w:type="dxa"/>
          </w:tcPr>
          <w:p w14:paraId="0E15F82B" w14:textId="77777777" w:rsidR="001574DA" w:rsidRPr="005030A1" w:rsidRDefault="001574DA" w:rsidP="001574DA">
            <w:pPr>
              <w:pStyle w:val="TableText"/>
              <w:spacing w:before="100" w:after="100"/>
              <w:ind w:right="166"/>
              <w:jc w:val="right"/>
              <w:rPr>
                <w:snapToGrid w:val="0"/>
              </w:rPr>
            </w:pPr>
            <w:r w:rsidRPr="005030A1">
              <w:rPr>
                <w:snapToGrid w:val="0"/>
              </w:rPr>
              <w:t>2.4555</w:t>
            </w:r>
          </w:p>
        </w:tc>
      </w:tr>
      <w:tr w:rsidR="001574DA" w:rsidRPr="005030A1" w14:paraId="32498053" w14:textId="77777777" w:rsidTr="001574DA">
        <w:trPr>
          <w:cantSplit/>
        </w:trPr>
        <w:tc>
          <w:tcPr>
            <w:tcW w:w="1356" w:type="dxa"/>
          </w:tcPr>
          <w:p w14:paraId="170BC311" w14:textId="77777777" w:rsidR="001574DA" w:rsidRPr="005030A1" w:rsidRDefault="001574DA" w:rsidP="001574DA">
            <w:pPr>
              <w:pStyle w:val="TableText"/>
              <w:spacing w:before="100" w:after="100"/>
              <w:jc w:val="center"/>
            </w:pPr>
            <w:r w:rsidRPr="005030A1">
              <w:t>105</w:t>
            </w:r>
          </w:p>
        </w:tc>
        <w:tc>
          <w:tcPr>
            <w:tcW w:w="1356" w:type="dxa"/>
            <w:gridSpan w:val="2"/>
          </w:tcPr>
          <w:p w14:paraId="39473287"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2.4331</w:t>
            </w:r>
          </w:p>
        </w:tc>
        <w:tc>
          <w:tcPr>
            <w:tcW w:w="1356" w:type="dxa"/>
          </w:tcPr>
          <w:p w14:paraId="7B6A263A" w14:textId="77777777" w:rsidR="001574DA" w:rsidRPr="005030A1" w:rsidRDefault="001574DA" w:rsidP="001574DA">
            <w:pPr>
              <w:pStyle w:val="TableText"/>
              <w:spacing w:before="100" w:after="100"/>
              <w:ind w:right="166"/>
              <w:jc w:val="right"/>
              <w:rPr>
                <w:snapToGrid w:val="0"/>
              </w:rPr>
            </w:pPr>
            <w:r w:rsidRPr="005030A1">
              <w:rPr>
                <w:snapToGrid w:val="0"/>
              </w:rPr>
              <w:t>2.3095</w:t>
            </w:r>
          </w:p>
        </w:tc>
      </w:tr>
      <w:tr w:rsidR="001574DA" w:rsidRPr="005030A1" w14:paraId="3C62784A" w14:textId="77777777" w:rsidTr="001574DA">
        <w:trPr>
          <w:cantSplit/>
        </w:trPr>
        <w:tc>
          <w:tcPr>
            <w:tcW w:w="1356" w:type="dxa"/>
          </w:tcPr>
          <w:p w14:paraId="48CCB05E" w14:textId="77777777" w:rsidR="001574DA" w:rsidRPr="005030A1" w:rsidRDefault="001574DA" w:rsidP="001574DA">
            <w:pPr>
              <w:pStyle w:val="TableText"/>
              <w:spacing w:before="100" w:after="120"/>
              <w:jc w:val="center"/>
            </w:pPr>
            <w:r w:rsidRPr="005030A1">
              <w:t>106</w:t>
            </w:r>
          </w:p>
        </w:tc>
        <w:tc>
          <w:tcPr>
            <w:tcW w:w="1356" w:type="dxa"/>
            <w:gridSpan w:val="2"/>
          </w:tcPr>
          <w:p w14:paraId="6F96D32C"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2.2416</w:t>
            </w:r>
          </w:p>
        </w:tc>
        <w:tc>
          <w:tcPr>
            <w:tcW w:w="1356" w:type="dxa"/>
          </w:tcPr>
          <w:p w14:paraId="083034B3" w14:textId="77777777" w:rsidR="001574DA" w:rsidRPr="005030A1" w:rsidRDefault="001574DA" w:rsidP="001574DA">
            <w:pPr>
              <w:pStyle w:val="TableText"/>
              <w:spacing w:before="100" w:after="100"/>
              <w:ind w:right="166"/>
              <w:jc w:val="right"/>
              <w:rPr>
                <w:snapToGrid w:val="0"/>
              </w:rPr>
            </w:pPr>
            <w:r w:rsidRPr="005030A1">
              <w:rPr>
                <w:snapToGrid w:val="0"/>
              </w:rPr>
              <w:t>2.1315</w:t>
            </w:r>
          </w:p>
        </w:tc>
      </w:tr>
      <w:tr w:rsidR="001574DA" w:rsidRPr="005030A1" w14:paraId="71C1F4E8" w14:textId="77777777" w:rsidTr="001574DA">
        <w:trPr>
          <w:cantSplit/>
        </w:trPr>
        <w:tc>
          <w:tcPr>
            <w:tcW w:w="1356" w:type="dxa"/>
          </w:tcPr>
          <w:p w14:paraId="28AD90BE" w14:textId="77777777" w:rsidR="001574DA" w:rsidRPr="005030A1" w:rsidRDefault="001574DA" w:rsidP="001574DA">
            <w:pPr>
              <w:pStyle w:val="TableText"/>
              <w:spacing w:before="100" w:after="120"/>
              <w:jc w:val="center"/>
            </w:pPr>
            <w:r w:rsidRPr="005030A1">
              <w:t>107</w:t>
            </w:r>
          </w:p>
        </w:tc>
        <w:tc>
          <w:tcPr>
            <w:tcW w:w="1356" w:type="dxa"/>
            <w:gridSpan w:val="2"/>
          </w:tcPr>
          <w:p w14:paraId="2596850B"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1.9911</w:t>
            </w:r>
          </w:p>
        </w:tc>
        <w:tc>
          <w:tcPr>
            <w:tcW w:w="1356" w:type="dxa"/>
          </w:tcPr>
          <w:p w14:paraId="1A7ABD6E" w14:textId="77777777" w:rsidR="001574DA" w:rsidRPr="005030A1" w:rsidRDefault="001574DA" w:rsidP="001574DA">
            <w:pPr>
              <w:pStyle w:val="TableText"/>
              <w:spacing w:before="100" w:after="100"/>
              <w:ind w:right="166"/>
              <w:jc w:val="right"/>
              <w:rPr>
                <w:snapToGrid w:val="0"/>
              </w:rPr>
            </w:pPr>
            <w:r w:rsidRPr="005030A1">
              <w:rPr>
                <w:snapToGrid w:val="0"/>
              </w:rPr>
              <w:t>1.9016</w:t>
            </w:r>
          </w:p>
        </w:tc>
      </w:tr>
      <w:tr w:rsidR="001574DA" w:rsidRPr="005030A1" w14:paraId="76F79622" w14:textId="77777777" w:rsidTr="001574DA">
        <w:trPr>
          <w:cantSplit/>
        </w:trPr>
        <w:tc>
          <w:tcPr>
            <w:tcW w:w="1356" w:type="dxa"/>
          </w:tcPr>
          <w:p w14:paraId="38DD6137" w14:textId="77777777" w:rsidR="001574DA" w:rsidRPr="005030A1" w:rsidRDefault="001574DA" w:rsidP="001574DA">
            <w:pPr>
              <w:pStyle w:val="TableText"/>
              <w:spacing w:before="100" w:after="120"/>
              <w:jc w:val="center"/>
            </w:pPr>
            <w:r w:rsidRPr="005030A1">
              <w:t>108</w:t>
            </w:r>
          </w:p>
        </w:tc>
        <w:tc>
          <w:tcPr>
            <w:tcW w:w="1356" w:type="dxa"/>
            <w:gridSpan w:val="2"/>
          </w:tcPr>
          <w:p w14:paraId="1FE75B6A"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1.6502</w:t>
            </w:r>
          </w:p>
        </w:tc>
        <w:tc>
          <w:tcPr>
            <w:tcW w:w="1356" w:type="dxa"/>
          </w:tcPr>
          <w:p w14:paraId="09AAC295" w14:textId="77777777" w:rsidR="001574DA" w:rsidRPr="005030A1" w:rsidRDefault="001574DA" w:rsidP="001574DA">
            <w:pPr>
              <w:pStyle w:val="TableText"/>
              <w:spacing w:before="100" w:after="100"/>
              <w:ind w:right="166"/>
              <w:jc w:val="right"/>
              <w:rPr>
                <w:snapToGrid w:val="0"/>
              </w:rPr>
            </w:pPr>
            <w:r w:rsidRPr="005030A1">
              <w:rPr>
                <w:snapToGrid w:val="0"/>
              </w:rPr>
              <w:t>1.5886</w:t>
            </w:r>
          </w:p>
        </w:tc>
      </w:tr>
      <w:tr w:rsidR="001574DA" w:rsidRPr="005030A1" w14:paraId="7690FE58" w14:textId="77777777" w:rsidTr="001574DA">
        <w:trPr>
          <w:cantSplit/>
        </w:trPr>
        <w:tc>
          <w:tcPr>
            <w:tcW w:w="1356" w:type="dxa"/>
          </w:tcPr>
          <w:p w14:paraId="1347858C" w14:textId="77777777" w:rsidR="001574DA" w:rsidRPr="005030A1" w:rsidRDefault="001574DA" w:rsidP="001574DA">
            <w:pPr>
              <w:pStyle w:val="TableText"/>
              <w:keepNext/>
              <w:spacing w:before="100" w:after="120"/>
              <w:jc w:val="center"/>
            </w:pPr>
            <w:r w:rsidRPr="005030A1">
              <w:t>109</w:t>
            </w:r>
          </w:p>
        </w:tc>
        <w:tc>
          <w:tcPr>
            <w:tcW w:w="1356" w:type="dxa"/>
            <w:gridSpan w:val="2"/>
          </w:tcPr>
          <w:p w14:paraId="39DB149E" w14:textId="77777777" w:rsidR="001574DA" w:rsidRPr="005030A1" w:rsidRDefault="001574DA" w:rsidP="001574DA">
            <w:pPr>
              <w:pStyle w:val="TableText"/>
              <w:keepNext/>
              <w:tabs>
                <w:tab w:val="decimal" w:pos="339"/>
              </w:tabs>
              <w:spacing w:before="100" w:after="100"/>
              <w:ind w:right="340"/>
              <w:jc w:val="center"/>
              <w:rPr>
                <w:snapToGrid w:val="0"/>
              </w:rPr>
            </w:pPr>
            <w:r w:rsidRPr="005030A1">
              <w:rPr>
                <w:snapToGrid w:val="0"/>
              </w:rPr>
              <w:t>1.1714</w:t>
            </w:r>
          </w:p>
        </w:tc>
        <w:tc>
          <w:tcPr>
            <w:tcW w:w="1356" w:type="dxa"/>
          </w:tcPr>
          <w:p w14:paraId="24B2B330" w14:textId="77777777" w:rsidR="001574DA" w:rsidRPr="005030A1" w:rsidRDefault="001574DA" w:rsidP="001574DA">
            <w:pPr>
              <w:pStyle w:val="TableText"/>
              <w:keepNext/>
              <w:spacing w:before="100" w:after="100"/>
              <w:ind w:right="166"/>
              <w:jc w:val="right"/>
              <w:rPr>
                <w:snapToGrid w:val="0"/>
              </w:rPr>
            </w:pPr>
            <w:r w:rsidRPr="005030A1">
              <w:rPr>
                <w:snapToGrid w:val="0"/>
              </w:rPr>
              <w:t>1.1428</w:t>
            </w:r>
          </w:p>
        </w:tc>
      </w:tr>
      <w:tr w:rsidR="001574DA" w:rsidRPr="005030A1" w14:paraId="7C5F03A8" w14:textId="77777777" w:rsidTr="001574DA">
        <w:trPr>
          <w:cantSplit/>
        </w:trPr>
        <w:tc>
          <w:tcPr>
            <w:tcW w:w="1356" w:type="dxa"/>
            <w:tcBorders>
              <w:bottom w:val="single" w:sz="4" w:space="0" w:color="auto"/>
            </w:tcBorders>
          </w:tcPr>
          <w:p w14:paraId="337A61DE" w14:textId="77777777" w:rsidR="001574DA" w:rsidRPr="005030A1" w:rsidRDefault="001574DA" w:rsidP="001574DA">
            <w:pPr>
              <w:pStyle w:val="TableText"/>
              <w:spacing w:before="100" w:after="100"/>
              <w:jc w:val="center"/>
            </w:pPr>
            <w:r w:rsidRPr="005030A1">
              <w:t>110</w:t>
            </w:r>
          </w:p>
        </w:tc>
        <w:tc>
          <w:tcPr>
            <w:tcW w:w="1356" w:type="dxa"/>
            <w:gridSpan w:val="2"/>
            <w:tcBorders>
              <w:bottom w:val="single" w:sz="4" w:space="0" w:color="auto"/>
            </w:tcBorders>
          </w:tcPr>
          <w:p w14:paraId="79094AB3" w14:textId="77777777" w:rsidR="001574DA" w:rsidRPr="005030A1" w:rsidRDefault="001574DA" w:rsidP="001574DA">
            <w:pPr>
              <w:pStyle w:val="TableText"/>
              <w:tabs>
                <w:tab w:val="decimal" w:pos="339"/>
              </w:tabs>
              <w:spacing w:before="100" w:after="100"/>
              <w:ind w:right="340"/>
              <w:jc w:val="center"/>
              <w:rPr>
                <w:snapToGrid w:val="0"/>
              </w:rPr>
            </w:pPr>
            <w:r w:rsidRPr="005030A1">
              <w:rPr>
                <w:snapToGrid w:val="0"/>
              </w:rPr>
              <w:t>0.4845</w:t>
            </w:r>
          </w:p>
        </w:tc>
        <w:tc>
          <w:tcPr>
            <w:tcW w:w="1356" w:type="dxa"/>
            <w:tcBorders>
              <w:bottom w:val="single" w:sz="4" w:space="0" w:color="auto"/>
            </w:tcBorders>
          </w:tcPr>
          <w:p w14:paraId="7483B90C" w14:textId="77777777" w:rsidR="001574DA" w:rsidRPr="005030A1" w:rsidRDefault="001574DA" w:rsidP="001574DA">
            <w:pPr>
              <w:pStyle w:val="TableText"/>
              <w:spacing w:before="100" w:after="100"/>
              <w:ind w:right="166"/>
              <w:jc w:val="right"/>
              <w:rPr>
                <w:snapToGrid w:val="0"/>
              </w:rPr>
            </w:pPr>
            <w:r w:rsidRPr="005030A1">
              <w:rPr>
                <w:snapToGrid w:val="0"/>
              </w:rPr>
              <w:t>0.4845</w:t>
            </w:r>
          </w:p>
        </w:tc>
      </w:tr>
    </w:tbl>
    <w:p w14:paraId="641C3F70" w14:textId="77777777" w:rsidR="001574DA" w:rsidRDefault="001574DA" w:rsidP="00E002AA">
      <w:pPr>
        <w:rPr>
          <w:lang w:eastAsia="en-US"/>
        </w:rPr>
        <w:sectPr w:rsidR="001574DA" w:rsidSect="00C66598">
          <w:type w:val="continuous"/>
          <w:pgSz w:w="11907" w:h="16839" w:code="9"/>
          <w:pgMar w:top="1440" w:right="1797" w:bottom="1440" w:left="1797" w:header="709" w:footer="709" w:gutter="0"/>
          <w:cols w:num="2" w:space="708"/>
          <w:docGrid w:linePitch="360"/>
        </w:sectPr>
      </w:pPr>
    </w:p>
    <w:p w14:paraId="2ABA8BD2" w14:textId="77777777" w:rsidR="001574DA" w:rsidRPr="005030A1" w:rsidRDefault="001574DA" w:rsidP="001574DA">
      <w:pPr>
        <w:pStyle w:val="ScheduleHeading"/>
        <w:pageBreakBefore/>
        <w:spacing w:after="120"/>
        <w:ind w:left="1134" w:hanging="1134"/>
      </w:pPr>
      <w:r w:rsidRPr="005030A1">
        <w:lastRenderedPageBreak/>
        <w:t>Table 9</w:t>
      </w:r>
      <w:r w:rsidRPr="005030A1">
        <w:tab/>
        <w:t>Discount valuation factors — suspended pensions</w:t>
      </w:r>
    </w:p>
    <w:p w14:paraId="5192D2DA" w14:textId="77777777" w:rsidR="001574DA" w:rsidRDefault="001574DA" w:rsidP="001574DA">
      <w:pPr>
        <w:pStyle w:val="TableColHead"/>
        <w:spacing w:after="120"/>
        <w:sectPr w:rsidR="001574DA" w:rsidSect="00C66598">
          <w:type w:val="continuous"/>
          <w:pgSz w:w="11907" w:h="16839" w:code="9"/>
          <w:pgMar w:top="1440" w:right="1797" w:bottom="1440" w:left="1797" w:header="709" w:footer="709" w:gutter="0"/>
          <w:cols w:space="708"/>
          <w:docGrid w:linePitch="360"/>
        </w:sectPr>
      </w:pPr>
    </w:p>
    <w:tbl>
      <w:tblPr>
        <w:tblW w:w="0" w:type="auto"/>
        <w:tblInd w:w="348" w:type="dxa"/>
        <w:tblLayout w:type="fixed"/>
        <w:tblLook w:val="0000" w:firstRow="0" w:lastRow="0" w:firstColumn="0" w:lastColumn="0" w:noHBand="0" w:noVBand="0"/>
      </w:tblPr>
      <w:tblGrid>
        <w:gridCol w:w="1920"/>
        <w:gridCol w:w="1320"/>
      </w:tblGrid>
      <w:tr w:rsidR="001574DA" w:rsidRPr="005030A1" w14:paraId="577B4DE8" w14:textId="77777777" w:rsidTr="001574DA">
        <w:trPr>
          <w:cantSplit/>
          <w:tblHeader/>
        </w:trPr>
        <w:tc>
          <w:tcPr>
            <w:tcW w:w="1920" w:type="dxa"/>
            <w:tcBorders>
              <w:top w:val="single" w:sz="4" w:space="0" w:color="auto"/>
              <w:left w:val="nil"/>
              <w:bottom w:val="single" w:sz="4" w:space="0" w:color="auto"/>
              <w:right w:val="nil"/>
            </w:tcBorders>
          </w:tcPr>
          <w:p w14:paraId="08AFCDB0" w14:textId="77777777" w:rsidR="001574DA" w:rsidRPr="005030A1" w:rsidRDefault="001574DA" w:rsidP="001574DA">
            <w:pPr>
              <w:pStyle w:val="TableColHead"/>
              <w:spacing w:after="120"/>
              <w:rPr>
                <w:snapToGrid w:val="0"/>
              </w:rPr>
            </w:pPr>
            <w:r w:rsidRPr="005030A1">
              <w:t>Minimum deferral period for pension (in complete years)</w:t>
            </w:r>
          </w:p>
        </w:tc>
        <w:tc>
          <w:tcPr>
            <w:tcW w:w="1320" w:type="dxa"/>
            <w:tcBorders>
              <w:top w:val="single" w:sz="4" w:space="0" w:color="auto"/>
              <w:left w:val="nil"/>
              <w:bottom w:val="single" w:sz="4" w:space="0" w:color="auto"/>
              <w:right w:val="nil"/>
            </w:tcBorders>
          </w:tcPr>
          <w:p w14:paraId="5B72A045" w14:textId="77777777" w:rsidR="001574DA" w:rsidRPr="005030A1" w:rsidRDefault="001574DA" w:rsidP="001574DA">
            <w:pPr>
              <w:pStyle w:val="TableColHead"/>
              <w:spacing w:after="120"/>
              <w:rPr>
                <w:snapToGrid w:val="0"/>
              </w:rPr>
            </w:pPr>
            <w:r w:rsidRPr="005030A1">
              <w:t>Discount valuation factors</w:t>
            </w:r>
          </w:p>
        </w:tc>
      </w:tr>
      <w:tr w:rsidR="001574DA" w:rsidRPr="005030A1" w14:paraId="6E168805" w14:textId="77777777" w:rsidTr="001574DA">
        <w:trPr>
          <w:cantSplit/>
        </w:trPr>
        <w:tc>
          <w:tcPr>
            <w:tcW w:w="1920" w:type="dxa"/>
            <w:tcBorders>
              <w:top w:val="single" w:sz="4" w:space="0" w:color="auto"/>
              <w:left w:val="nil"/>
              <w:bottom w:val="nil"/>
              <w:right w:val="nil"/>
            </w:tcBorders>
          </w:tcPr>
          <w:p w14:paraId="3068AB21" w14:textId="77777777" w:rsidR="001574DA" w:rsidRPr="005030A1" w:rsidRDefault="001574DA" w:rsidP="001574DA">
            <w:pPr>
              <w:pStyle w:val="TableText"/>
              <w:keepNext/>
              <w:tabs>
                <w:tab w:val="right" w:pos="1002"/>
              </w:tabs>
              <w:ind w:left="113"/>
              <w:jc w:val="center"/>
              <w:rPr>
                <w:snapToGrid w:val="0"/>
              </w:rPr>
            </w:pPr>
            <w:r w:rsidRPr="005030A1">
              <w:rPr>
                <w:snapToGrid w:val="0"/>
              </w:rPr>
              <w:t>0</w:t>
            </w:r>
          </w:p>
        </w:tc>
        <w:tc>
          <w:tcPr>
            <w:tcW w:w="1320" w:type="dxa"/>
            <w:tcBorders>
              <w:top w:val="single" w:sz="4" w:space="0" w:color="auto"/>
              <w:left w:val="nil"/>
              <w:bottom w:val="nil"/>
              <w:right w:val="nil"/>
            </w:tcBorders>
          </w:tcPr>
          <w:p w14:paraId="3A79CF67" w14:textId="77777777" w:rsidR="001574DA" w:rsidRPr="005030A1" w:rsidRDefault="001574DA" w:rsidP="001574DA">
            <w:pPr>
              <w:pStyle w:val="TableText"/>
              <w:keepNext/>
              <w:jc w:val="center"/>
              <w:rPr>
                <w:snapToGrid w:val="0"/>
              </w:rPr>
            </w:pPr>
            <w:r w:rsidRPr="005030A1">
              <w:rPr>
                <w:snapToGrid w:val="0"/>
              </w:rPr>
              <w:t>1.000</w:t>
            </w:r>
          </w:p>
        </w:tc>
      </w:tr>
      <w:tr w:rsidR="001574DA" w:rsidRPr="005030A1" w14:paraId="15E748AC" w14:textId="77777777" w:rsidTr="001574DA">
        <w:trPr>
          <w:cantSplit/>
        </w:trPr>
        <w:tc>
          <w:tcPr>
            <w:tcW w:w="1920" w:type="dxa"/>
            <w:tcBorders>
              <w:top w:val="nil"/>
              <w:left w:val="nil"/>
              <w:bottom w:val="nil"/>
              <w:right w:val="nil"/>
            </w:tcBorders>
          </w:tcPr>
          <w:p w14:paraId="716D0D57" w14:textId="77777777" w:rsidR="001574DA" w:rsidRPr="005030A1" w:rsidRDefault="001574DA" w:rsidP="001574DA">
            <w:pPr>
              <w:pStyle w:val="TableText"/>
              <w:keepNext/>
              <w:tabs>
                <w:tab w:val="right" w:pos="1002"/>
              </w:tabs>
              <w:ind w:left="113"/>
              <w:jc w:val="center"/>
              <w:rPr>
                <w:snapToGrid w:val="0"/>
              </w:rPr>
            </w:pPr>
            <w:r w:rsidRPr="005030A1">
              <w:rPr>
                <w:snapToGrid w:val="0"/>
              </w:rPr>
              <w:t>1</w:t>
            </w:r>
          </w:p>
        </w:tc>
        <w:tc>
          <w:tcPr>
            <w:tcW w:w="1320" w:type="dxa"/>
            <w:tcBorders>
              <w:top w:val="nil"/>
              <w:left w:val="nil"/>
              <w:bottom w:val="nil"/>
              <w:right w:val="nil"/>
            </w:tcBorders>
          </w:tcPr>
          <w:p w14:paraId="7FA5C79A" w14:textId="77777777" w:rsidR="001574DA" w:rsidRPr="005030A1" w:rsidRDefault="001574DA" w:rsidP="001574DA">
            <w:pPr>
              <w:pStyle w:val="TableText"/>
              <w:keepNext/>
              <w:jc w:val="center"/>
              <w:rPr>
                <w:snapToGrid w:val="0"/>
              </w:rPr>
            </w:pPr>
            <w:r w:rsidRPr="005030A1">
              <w:rPr>
                <w:snapToGrid w:val="0"/>
              </w:rPr>
              <w:t>0.977</w:t>
            </w:r>
          </w:p>
        </w:tc>
      </w:tr>
      <w:tr w:rsidR="001574DA" w:rsidRPr="005030A1" w14:paraId="4B323467" w14:textId="77777777" w:rsidTr="001574DA">
        <w:trPr>
          <w:cantSplit/>
        </w:trPr>
        <w:tc>
          <w:tcPr>
            <w:tcW w:w="1920" w:type="dxa"/>
            <w:tcBorders>
              <w:top w:val="nil"/>
              <w:left w:val="nil"/>
              <w:bottom w:val="nil"/>
              <w:right w:val="nil"/>
            </w:tcBorders>
          </w:tcPr>
          <w:p w14:paraId="64DBAD59" w14:textId="77777777" w:rsidR="001574DA" w:rsidRPr="005030A1" w:rsidRDefault="001574DA" w:rsidP="001574DA">
            <w:pPr>
              <w:pStyle w:val="TableText"/>
              <w:tabs>
                <w:tab w:val="right" w:pos="1002"/>
              </w:tabs>
              <w:ind w:left="113"/>
              <w:jc w:val="center"/>
              <w:rPr>
                <w:snapToGrid w:val="0"/>
              </w:rPr>
            </w:pPr>
            <w:r w:rsidRPr="005030A1">
              <w:rPr>
                <w:snapToGrid w:val="0"/>
              </w:rPr>
              <w:t>2</w:t>
            </w:r>
          </w:p>
        </w:tc>
        <w:tc>
          <w:tcPr>
            <w:tcW w:w="1320" w:type="dxa"/>
            <w:tcBorders>
              <w:top w:val="nil"/>
              <w:left w:val="nil"/>
              <w:bottom w:val="nil"/>
              <w:right w:val="nil"/>
            </w:tcBorders>
          </w:tcPr>
          <w:p w14:paraId="5A961861" w14:textId="77777777" w:rsidR="001574DA" w:rsidRPr="005030A1" w:rsidRDefault="001574DA" w:rsidP="001574DA">
            <w:pPr>
              <w:pStyle w:val="TableText"/>
              <w:jc w:val="center"/>
              <w:rPr>
                <w:snapToGrid w:val="0"/>
              </w:rPr>
            </w:pPr>
            <w:r w:rsidRPr="005030A1">
              <w:rPr>
                <w:snapToGrid w:val="0"/>
              </w:rPr>
              <w:t>0.954</w:t>
            </w:r>
          </w:p>
        </w:tc>
      </w:tr>
      <w:tr w:rsidR="001574DA" w:rsidRPr="005030A1" w14:paraId="0F8D4787" w14:textId="77777777" w:rsidTr="001574DA">
        <w:trPr>
          <w:cantSplit/>
        </w:trPr>
        <w:tc>
          <w:tcPr>
            <w:tcW w:w="1920" w:type="dxa"/>
            <w:tcBorders>
              <w:top w:val="nil"/>
              <w:left w:val="nil"/>
              <w:bottom w:val="nil"/>
              <w:right w:val="nil"/>
            </w:tcBorders>
          </w:tcPr>
          <w:p w14:paraId="60113439" w14:textId="77777777" w:rsidR="001574DA" w:rsidRPr="005030A1" w:rsidRDefault="001574DA" w:rsidP="001574DA">
            <w:pPr>
              <w:pStyle w:val="TableText"/>
              <w:tabs>
                <w:tab w:val="right" w:pos="1002"/>
              </w:tabs>
              <w:ind w:left="113"/>
              <w:jc w:val="center"/>
              <w:rPr>
                <w:snapToGrid w:val="0"/>
              </w:rPr>
            </w:pPr>
            <w:r w:rsidRPr="005030A1">
              <w:rPr>
                <w:snapToGrid w:val="0"/>
              </w:rPr>
              <w:t>3</w:t>
            </w:r>
          </w:p>
        </w:tc>
        <w:tc>
          <w:tcPr>
            <w:tcW w:w="1320" w:type="dxa"/>
            <w:tcBorders>
              <w:top w:val="nil"/>
              <w:left w:val="nil"/>
              <w:bottom w:val="nil"/>
              <w:right w:val="nil"/>
            </w:tcBorders>
          </w:tcPr>
          <w:p w14:paraId="0F0D62A0" w14:textId="77777777" w:rsidR="001574DA" w:rsidRPr="005030A1" w:rsidRDefault="001574DA" w:rsidP="001574DA">
            <w:pPr>
              <w:pStyle w:val="TableText"/>
              <w:jc w:val="center"/>
              <w:rPr>
                <w:snapToGrid w:val="0"/>
              </w:rPr>
            </w:pPr>
            <w:r w:rsidRPr="005030A1">
              <w:rPr>
                <w:snapToGrid w:val="0"/>
              </w:rPr>
              <w:t>0.932</w:t>
            </w:r>
          </w:p>
        </w:tc>
      </w:tr>
      <w:tr w:rsidR="001574DA" w:rsidRPr="005030A1" w14:paraId="3C81A168" w14:textId="77777777" w:rsidTr="001574DA">
        <w:trPr>
          <w:cantSplit/>
        </w:trPr>
        <w:tc>
          <w:tcPr>
            <w:tcW w:w="1920" w:type="dxa"/>
            <w:tcBorders>
              <w:top w:val="nil"/>
              <w:left w:val="nil"/>
              <w:bottom w:val="nil"/>
              <w:right w:val="nil"/>
            </w:tcBorders>
          </w:tcPr>
          <w:p w14:paraId="39FDD0BF" w14:textId="77777777" w:rsidR="001574DA" w:rsidRPr="005030A1" w:rsidRDefault="001574DA" w:rsidP="001574DA">
            <w:pPr>
              <w:pStyle w:val="TableText"/>
              <w:tabs>
                <w:tab w:val="right" w:pos="1002"/>
              </w:tabs>
              <w:ind w:left="113"/>
              <w:jc w:val="center"/>
              <w:rPr>
                <w:snapToGrid w:val="0"/>
              </w:rPr>
            </w:pPr>
            <w:r w:rsidRPr="005030A1">
              <w:rPr>
                <w:snapToGrid w:val="0"/>
              </w:rPr>
              <w:t>4</w:t>
            </w:r>
          </w:p>
        </w:tc>
        <w:tc>
          <w:tcPr>
            <w:tcW w:w="1320" w:type="dxa"/>
            <w:tcBorders>
              <w:top w:val="nil"/>
              <w:left w:val="nil"/>
              <w:bottom w:val="nil"/>
              <w:right w:val="nil"/>
            </w:tcBorders>
          </w:tcPr>
          <w:p w14:paraId="593E0CE5" w14:textId="77777777" w:rsidR="001574DA" w:rsidRPr="005030A1" w:rsidRDefault="001574DA" w:rsidP="001574DA">
            <w:pPr>
              <w:pStyle w:val="TableText"/>
              <w:jc w:val="center"/>
              <w:rPr>
                <w:snapToGrid w:val="0"/>
              </w:rPr>
            </w:pPr>
            <w:r w:rsidRPr="005030A1">
              <w:rPr>
                <w:snapToGrid w:val="0"/>
              </w:rPr>
              <w:t>0.911</w:t>
            </w:r>
          </w:p>
        </w:tc>
      </w:tr>
      <w:tr w:rsidR="001574DA" w:rsidRPr="005030A1" w14:paraId="6AB96621" w14:textId="77777777" w:rsidTr="001574DA">
        <w:trPr>
          <w:cantSplit/>
        </w:trPr>
        <w:tc>
          <w:tcPr>
            <w:tcW w:w="1920" w:type="dxa"/>
            <w:tcBorders>
              <w:top w:val="nil"/>
              <w:left w:val="nil"/>
              <w:bottom w:val="nil"/>
              <w:right w:val="nil"/>
            </w:tcBorders>
          </w:tcPr>
          <w:p w14:paraId="5419E20E" w14:textId="77777777" w:rsidR="001574DA" w:rsidRPr="005030A1" w:rsidRDefault="001574DA" w:rsidP="001574DA">
            <w:pPr>
              <w:pStyle w:val="TableText"/>
              <w:tabs>
                <w:tab w:val="right" w:pos="1002"/>
              </w:tabs>
              <w:ind w:left="113"/>
              <w:jc w:val="center"/>
              <w:rPr>
                <w:snapToGrid w:val="0"/>
              </w:rPr>
            </w:pPr>
            <w:r w:rsidRPr="005030A1">
              <w:rPr>
                <w:snapToGrid w:val="0"/>
              </w:rPr>
              <w:t>5</w:t>
            </w:r>
          </w:p>
        </w:tc>
        <w:tc>
          <w:tcPr>
            <w:tcW w:w="1320" w:type="dxa"/>
            <w:tcBorders>
              <w:top w:val="nil"/>
              <w:left w:val="nil"/>
              <w:bottom w:val="nil"/>
              <w:right w:val="nil"/>
            </w:tcBorders>
          </w:tcPr>
          <w:p w14:paraId="000213AC" w14:textId="77777777" w:rsidR="001574DA" w:rsidRPr="005030A1" w:rsidRDefault="001574DA" w:rsidP="001574DA">
            <w:pPr>
              <w:pStyle w:val="TableText"/>
              <w:jc w:val="center"/>
              <w:rPr>
                <w:snapToGrid w:val="0"/>
              </w:rPr>
            </w:pPr>
            <w:r w:rsidRPr="005030A1">
              <w:rPr>
                <w:snapToGrid w:val="0"/>
              </w:rPr>
              <w:t>0.891</w:t>
            </w:r>
          </w:p>
        </w:tc>
      </w:tr>
      <w:tr w:rsidR="001574DA" w:rsidRPr="005030A1" w14:paraId="17F3B679" w14:textId="77777777" w:rsidTr="001574DA">
        <w:trPr>
          <w:cantSplit/>
        </w:trPr>
        <w:tc>
          <w:tcPr>
            <w:tcW w:w="1920" w:type="dxa"/>
            <w:tcBorders>
              <w:top w:val="nil"/>
              <w:left w:val="nil"/>
              <w:bottom w:val="nil"/>
              <w:right w:val="nil"/>
            </w:tcBorders>
          </w:tcPr>
          <w:p w14:paraId="658FE61D" w14:textId="77777777" w:rsidR="001574DA" w:rsidRPr="005030A1" w:rsidRDefault="001574DA" w:rsidP="001574DA">
            <w:pPr>
              <w:pStyle w:val="TableText"/>
              <w:tabs>
                <w:tab w:val="right" w:pos="1002"/>
              </w:tabs>
              <w:ind w:left="113"/>
              <w:jc w:val="center"/>
              <w:rPr>
                <w:snapToGrid w:val="0"/>
              </w:rPr>
            </w:pPr>
            <w:r w:rsidRPr="005030A1">
              <w:rPr>
                <w:snapToGrid w:val="0"/>
              </w:rPr>
              <w:t>6</w:t>
            </w:r>
          </w:p>
        </w:tc>
        <w:tc>
          <w:tcPr>
            <w:tcW w:w="1320" w:type="dxa"/>
            <w:tcBorders>
              <w:top w:val="nil"/>
              <w:left w:val="nil"/>
              <w:bottom w:val="nil"/>
              <w:right w:val="nil"/>
            </w:tcBorders>
          </w:tcPr>
          <w:p w14:paraId="5C7BE457" w14:textId="77777777" w:rsidR="001574DA" w:rsidRPr="005030A1" w:rsidRDefault="001574DA" w:rsidP="001574DA">
            <w:pPr>
              <w:pStyle w:val="TableText"/>
              <w:jc w:val="center"/>
              <w:rPr>
                <w:snapToGrid w:val="0"/>
              </w:rPr>
            </w:pPr>
            <w:r w:rsidRPr="005030A1">
              <w:rPr>
                <w:snapToGrid w:val="0"/>
              </w:rPr>
              <w:t>0.871</w:t>
            </w:r>
          </w:p>
        </w:tc>
      </w:tr>
      <w:tr w:rsidR="001574DA" w:rsidRPr="005030A1" w14:paraId="1556CE32" w14:textId="77777777" w:rsidTr="001574DA">
        <w:trPr>
          <w:cantSplit/>
        </w:trPr>
        <w:tc>
          <w:tcPr>
            <w:tcW w:w="1920" w:type="dxa"/>
            <w:tcBorders>
              <w:top w:val="nil"/>
              <w:left w:val="nil"/>
              <w:bottom w:val="nil"/>
              <w:right w:val="nil"/>
            </w:tcBorders>
          </w:tcPr>
          <w:p w14:paraId="7BAC03C4" w14:textId="77777777" w:rsidR="001574DA" w:rsidRPr="005030A1" w:rsidRDefault="001574DA" w:rsidP="001574DA">
            <w:pPr>
              <w:pStyle w:val="TableText"/>
              <w:tabs>
                <w:tab w:val="right" w:pos="1002"/>
              </w:tabs>
              <w:ind w:left="113"/>
              <w:jc w:val="center"/>
              <w:rPr>
                <w:snapToGrid w:val="0"/>
              </w:rPr>
            </w:pPr>
            <w:r w:rsidRPr="005030A1">
              <w:rPr>
                <w:snapToGrid w:val="0"/>
              </w:rPr>
              <w:t>7</w:t>
            </w:r>
          </w:p>
        </w:tc>
        <w:tc>
          <w:tcPr>
            <w:tcW w:w="1320" w:type="dxa"/>
            <w:tcBorders>
              <w:top w:val="nil"/>
              <w:left w:val="nil"/>
              <w:bottom w:val="nil"/>
              <w:right w:val="nil"/>
            </w:tcBorders>
          </w:tcPr>
          <w:p w14:paraId="11195ECE" w14:textId="77777777" w:rsidR="001574DA" w:rsidRPr="005030A1" w:rsidRDefault="001574DA" w:rsidP="001574DA">
            <w:pPr>
              <w:pStyle w:val="TableText"/>
              <w:jc w:val="center"/>
              <w:rPr>
                <w:snapToGrid w:val="0"/>
              </w:rPr>
            </w:pPr>
            <w:r w:rsidRPr="005030A1">
              <w:rPr>
                <w:snapToGrid w:val="0"/>
              </w:rPr>
              <w:t>0.852</w:t>
            </w:r>
          </w:p>
        </w:tc>
      </w:tr>
      <w:tr w:rsidR="001574DA" w:rsidRPr="005030A1" w14:paraId="6DD8D05E" w14:textId="77777777" w:rsidTr="001574DA">
        <w:trPr>
          <w:cantSplit/>
        </w:trPr>
        <w:tc>
          <w:tcPr>
            <w:tcW w:w="1920" w:type="dxa"/>
            <w:tcBorders>
              <w:top w:val="nil"/>
              <w:left w:val="nil"/>
              <w:bottom w:val="nil"/>
              <w:right w:val="nil"/>
            </w:tcBorders>
          </w:tcPr>
          <w:p w14:paraId="3E3100F9" w14:textId="77777777" w:rsidR="001574DA" w:rsidRPr="005030A1" w:rsidRDefault="001574DA" w:rsidP="001574DA">
            <w:pPr>
              <w:pStyle w:val="TableText"/>
              <w:tabs>
                <w:tab w:val="right" w:pos="1002"/>
              </w:tabs>
              <w:ind w:left="113"/>
              <w:jc w:val="center"/>
              <w:rPr>
                <w:snapToGrid w:val="0"/>
              </w:rPr>
            </w:pPr>
            <w:r w:rsidRPr="005030A1">
              <w:rPr>
                <w:snapToGrid w:val="0"/>
              </w:rPr>
              <w:t>8</w:t>
            </w:r>
          </w:p>
        </w:tc>
        <w:tc>
          <w:tcPr>
            <w:tcW w:w="1320" w:type="dxa"/>
            <w:tcBorders>
              <w:top w:val="nil"/>
              <w:left w:val="nil"/>
              <w:bottom w:val="nil"/>
              <w:right w:val="nil"/>
            </w:tcBorders>
          </w:tcPr>
          <w:p w14:paraId="78FF1BC2" w14:textId="77777777" w:rsidR="001574DA" w:rsidRPr="005030A1" w:rsidRDefault="001574DA" w:rsidP="001574DA">
            <w:pPr>
              <w:pStyle w:val="TableText"/>
              <w:jc w:val="center"/>
              <w:rPr>
                <w:snapToGrid w:val="0"/>
              </w:rPr>
            </w:pPr>
            <w:r w:rsidRPr="005030A1">
              <w:rPr>
                <w:snapToGrid w:val="0"/>
              </w:rPr>
              <w:t>0.833</w:t>
            </w:r>
          </w:p>
        </w:tc>
      </w:tr>
      <w:tr w:rsidR="001574DA" w:rsidRPr="005030A1" w14:paraId="1C4A1508" w14:textId="77777777" w:rsidTr="001574DA">
        <w:trPr>
          <w:cantSplit/>
        </w:trPr>
        <w:tc>
          <w:tcPr>
            <w:tcW w:w="1920" w:type="dxa"/>
            <w:tcBorders>
              <w:top w:val="nil"/>
              <w:left w:val="nil"/>
              <w:bottom w:val="nil"/>
              <w:right w:val="nil"/>
            </w:tcBorders>
          </w:tcPr>
          <w:p w14:paraId="31BE9FC2" w14:textId="77777777" w:rsidR="001574DA" w:rsidRPr="005030A1" w:rsidRDefault="001574DA" w:rsidP="001574DA">
            <w:pPr>
              <w:pStyle w:val="TableText"/>
              <w:tabs>
                <w:tab w:val="right" w:pos="1002"/>
              </w:tabs>
              <w:ind w:left="113"/>
              <w:jc w:val="center"/>
              <w:rPr>
                <w:snapToGrid w:val="0"/>
              </w:rPr>
            </w:pPr>
            <w:r w:rsidRPr="005030A1">
              <w:rPr>
                <w:snapToGrid w:val="0"/>
              </w:rPr>
              <w:t>9</w:t>
            </w:r>
          </w:p>
        </w:tc>
        <w:tc>
          <w:tcPr>
            <w:tcW w:w="1320" w:type="dxa"/>
            <w:tcBorders>
              <w:top w:val="nil"/>
              <w:left w:val="nil"/>
              <w:bottom w:val="nil"/>
              <w:right w:val="nil"/>
            </w:tcBorders>
          </w:tcPr>
          <w:p w14:paraId="7903A7D2" w14:textId="77777777" w:rsidR="001574DA" w:rsidRPr="005030A1" w:rsidRDefault="001574DA" w:rsidP="001574DA">
            <w:pPr>
              <w:pStyle w:val="TableText"/>
              <w:jc w:val="center"/>
              <w:rPr>
                <w:snapToGrid w:val="0"/>
              </w:rPr>
            </w:pPr>
            <w:r w:rsidRPr="005030A1">
              <w:rPr>
                <w:snapToGrid w:val="0"/>
              </w:rPr>
              <w:t>0.814</w:t>
            </w:r>
          </w:p>
        </w:tc>
      </w:tr>
      <w:tr w:rsidR="001574DA" w:rsidRPr="005030A1" w14:paraId="5838B9B5" w14:textId="77777777" w:rsidTr="001574DA">
        <w:trPr>
          <w:cantSplit/>
        </w:trPr>
        <w:tc>
          <w:tcPr>
            <w:tcW w:w="1920" w:type="dxa"/>
            <w:tcBorders>
              <w:top w:val="nil"/>
              <w:left w:val="nil"/>
              <w:bottom w:val="nil"/>
              <w:right w:val="nil"/>
            </w:tcBorders>
          </w:tcPr>
          <w:p w14:paraId="6115A38E" w14:textId="77777777" w:rsidR="001574DA" w:rsidRPr="005030A1" w:rsidRDefault="001574DA" w:rsidP="001574DA">
            <w:pPr>
              <w:pStyle w:val="TableText"/>
              <w:tabs>
                <w:tab w:val="right" w:pos="1002"/>
              </w:tabs>
              <w:jc w:val="center"/>
              <w:rPr>
                <w:snapToGrid w:val="0"/>
              </w:rPr>
            </w:pPr>
            <w:r w:rsidRPr="005030A1">
              <w:rPr>
                <w:snapToGrid w:val="0"/>
              </w:rPr>
              <w:t>10</w:t>
            </w:r>
          </w:p>
        </w:tc>
        <w:tc>
          <w:tcPr>
            <w:tcW w:w="1320" w:type="dxa"/>
            <w:tcBorders>
              <w:top w:val="nil"/>
              <w:left w:val="nil"/>
              <w:bottom w:val="nil"/>
              <w:right w:val="nil"/>
            </w:tcBorders>
          </w:tcPr>
          <w:p w14:paraId="16305BA6" w14:textId="77777777" w:rsidR="001574DA" w:rsidRPr="005030A1" w:rsidRDefault="001574DA" w:rsidP="001574DA">
            <w:pPr>
              <w:pStyle w:val="TableText"/>
              <w:jc w:val="center"/>
              <w:rPr>
                <w:snapToGrid w:val="0"/>
              </w:rPr>
            </w:pPr>
            <w:r w:rsidRPr="005030A1">
              <w:rPr>
                <w:snapToGrid w:val="0"/>
              </w:rPr>
              <w:t>0.796</w:t>
            </w:r>
          </w:p>
        </w:tc>
      </w:tr>
      <w:tr w:rsidR="001574DA" w:rsidRPr="005030A1" w14:paraId="4A84878D" w14:textId="77777777" w:rsidTr="001574DA">
        <w:trPr>
          <w:cantSplit/>
        </w:trPr>
        <w:tc>
          <w:tcPr>
            <w:tcW w:w="1920" w:type="dxa"/>
            <w:tcBorders>
              <w:top w:val="nil"/>
              <w:left w:val="nil"/>
              <w:bottom w:val="nil"/>
              <w:right w:val="nil"/>
            </w:tcBorders>
          </w:tcPr>
          <w:p w14:paraId="13393CC2" w14:textId="77777777" w:rsidR="001574DA" w:rsidRPr="005030A1" w:rsidRDefault="001574DA" w:rsidP="001574DA">
            <w:pPr>
              <w:pStyle w:val="TableText"/>
              <w:tabs>
                <w:tab w:val="right" w:pos="1002"/>
              </w:tabs>
              <w:jc w:val="center"/>
              <w:rPr>
                <w:snapToGrid w:val="0"/>
              </w:rPr>
            </w:pPr>
            <w:r w:rsidRPr="005030A1">
              <w:rPr>
                <w:snapToGrid w:val="0"/>
              </w:rPr>
              <w:t>11</w:t>
            </w:r>
          </w:p>
        </w:tc>
        <w:tc>
          <w:tcPr>
            <w:tcW w:w="1320" w:type="dxa"/>
            <w:tcBorders>
              <w:top w:val="nil"/>
              <w:left w:val="nil"/>
              <w:bottom w:val="nil"/>
              <w:right w:val="nil"/>
            </w:tcBorders>
          </w:tcPr>
          <w:p w14:paraId="15DC9673" w14:textId="77777777" w:rsidR="001574DA" w:rsidRPr="005030A1" w:rsidRDefault="001574DA" w:rsidP="001574DA">
            <w:pPr>
              <w:pStyle w:val="TableText"/>
              <w:jc w:val="center"/>
              <w:rPr>
                <w:snapToGrid w:val="0"/>
              </w:rPr>
            </w:pPr>
            <w:r w:rsidRPr="005030A1">
              <w:rPr>
                <w:snapToGrid w:val="0"/>
              </w:rPr>
              <w:t>0.779</w:t>
            </w:r>
          </w:p>
        </w:tc>
      </w:tr>
      <w:tr w:rsidR="001574DA" w:rsidRPr="005030A1" w14:paraId="5E531D0A" w14:textId="77777777" w:rsidTr="001574DA">
        <w:trPr>
          <w:cantSplit/>
        </w:trPr>
        <w:tc>
          <w:tcPr>
            <w:tcW w:w="1920" w:type="dxa"/>
            <w:tcBorders>
              <w:top w:val="nil"/>
              <w:left w:val="nil"/>
              <w:bottom w:val="nil"/>
              <w:right w:val="nil"/>
            </w:tcBorders>
          </w:tcPr>
          <w:p w14:paraId="59511AE4" w14:textId="77777777" w:rsidR="001574DA" w:rsidRPr="005030A1" w:rsidRDefault="001574DA" w:rsidP="001574DA">
            <w:pPr>
              <w:pStyle w:val="TableText"/>
              <w:tabs>
                <w:tab w:val="right" w:pos="1002"/>
              </w:tabs>
              <w:jc w:val="center"/>
              <w:rPr>
                <w:snapToGrid w:val="0"/>
              </w:rPr>
            </w:pPr>
            <w:r w:rsidRPr="005030A1">
              <w:rPr>
                <w:snapToGrid w:val="0"/>
              </w:rPr>
              <w:t>12</w:t>
            </w:r>
          </w:p>
        </w:tc>
        <w:tc>
          <w:tcPr>
            <w:tcW w:w="1320" w:type="dxa"/>
            <w:tcBorders>
              <w:top w:val="nil"/>
              <w:left w:val="nil"/>
              <w:bottom w:val="nil"/>
              <w:right w:val="nil"/>
            </w:tcBorders>
          </w:tcPr>
          <w:p w14:paraId="17818189" w14:textId="77777777" w:rsidR="001574DA" w:rsidRPr="005030A1" w:rsidRDefault="001574DA" w:rsidP="001574DA">
            <w:pPr>
              <w:pStyle w:val="TableText"/>
              <w:jc w:val="center"/>
              <w:rPr>
                <w:snapToGrid w:val="0"/>
              </w:rPr>
            </w:pPr>
            <w:r w:rsidRPr="005030A1">
              <w:rPr>
                <w:snapToGrid w:val="0"/>
              </w:rPr>
              <w:t>0.762</w:t>
            </w:r>
          </w:p>
        </w:tc>
      </w:tr>
      <w:tr w:rsidR="001574DA" w:rsidRPr="005030A1" w14:paraId="5BBEF9CE" w14:textId="77777777" w:rsidTr="001574DA">
        <w:trPr>
          <w:cantSplit/>
        </w:trPr>
        <w:tc>
          <w:tcPr>
            <w:tcW w:w="1920" w:type="dxa"/>
            <w:tcBorders>
              <w:top w:val="nil"/>
              <w:left w:val="nil"/>
              <w:bottom w:val="nil"/>
              <w:right w:val="nil"/>
            </w:tcBorders>
          </w:tcPr>
          <w:p w14:paraId="358DF248" w14:textId="77777777" w:rsidR="001574DA" w:rsidRPr="005030A1" w:rsidRDefault="001574DA" w:rsidP="001574DA">
            <w:pPr>
              <w:pStyle w:val="TableText"/>
              <w:tabs>
                <w:tab w:val="right" w:pos="1002"/>
              </w:tabs>
              <w:jc w:val="center"/>
              <w:rPr>
                <w:snapToGrid w:val="0"/>
              </w:rPr>
            </w:pPr>
            <w:r w:rsidRPr="005030A1">
              <w:rPr>
                <w:snapToGrid w:val="0"/>
              </w:rPr>
              <w:t>13</w:t>
            </w:r>
          </w:p>
        </w:tc>
        <w:tc>
          <w:tcPr>
            <w:tcW w:w="1320" w:type="dxa"/>
            <w:tcBorders>
              <w:top w:val="nil"/>
              <w:left w:val="nil"/>
              <w:bottom w:val="nil"/>
              <w:right w:val="nil"/>
            </w:tcBorders>
          </w:tcPr>
          <w:p w14:paraId="21949258" w14:textId="77777777" w:rsidR="001574DA" w:rsidRPr="005030A1" w:rsidRDefault="001574DA" w:rsidP="001574DA">
            <w:pPr>
              <w:pStyle w:val="TableText"/>
              <w:jc w:val="center"/>
              <w:rPr>
                <w:snapToGrid w:val="0"/>
              </w:rPr>
            </w:pPr>
            <w:r w:rsidRPr="005030A1">
              <w:rPr>
                <w:snapToGrid w:val="0"/>
              </w:rPr>
              <w:t>0.745</w:t>
            </w:r>
          </w:p>
        </w:tc>
      </w:tr>
      <w:tr w:rsidR="001574DA" w:rsidRPr="005030A1" w14:paraId="778EA048" w14:textId="77777777" w:rsidTr="001574DA">
        <w:trPr>
          <w:cantSplit/>
        </w:trPr>
        <w:tc>
          <w:tcPr>
            <w:tcW w:w="1920" w:type="dxa"/>
            <w:tcBorders>
              <w:top w:val="nil"/>
              <w:left w:val="nil"/>
              <w:bottom w:val="nil"/>
              <w:right w:val="nil"/>
            </w:tcBorders>
          </w:tcPr>
          <w:p w14:paraId="48824ABF" w14:textId="77777777" w:rsidR="001574DA" w:rsidRPr="005030A1" w:rsidRDefault="001574DA" w:rsidP="001574DA">
            <w:pPr>
              <w:pStyle w:val="TableText"/>
              <w:tabs>
                <w:tab w:val="right" w:pos="1002"/>
              </w:tabs>
              <w:jc w:val="center"/>
              <w:rPr>
                <w:snapToGrid w:val="0"/>
              </w:rPr>
            </w:pPr>
            <w:r w:rsidRPr="005030A1">
              <w:rPr>
                <w:snapToGrid w:val="0"/>
              </w:rPr>
              <w:t>14</w:t>
            </w:r>
          </w:p>
        </w:tc>
        <w:tc>
          <w:tcPr>
            <w:tcW w:w="1320" w:type="dxa"/>
            <w:tcBorders>
              <w:top w:val="nil"/>
              <w:left w:val="nil"/>
              <w:bottom w:val="nil"/>
              <w:right w:val="nil"/>
            </w:tcBorders>
          </w:tcPr>
          <w:p w14:paraId="497A6557" w14:textId="77777777" w:rsidR="001574DA" w:rsidRPr="005030A1" w:rsidRDefault="001574DA" w:rsidP="001574DA">
            <w:pPr>
              <w:pStyle w:val="TableText"/>
              <w:jc w:val="center"/>
              <w:rPr>
                <w:snapToGrid w:val="0"/>
              </w:rPr>
            </w:pPr>
            <w:r w:rsidRPr="005030A1">
              <w:rPr>
                <w:snapToGrid w:val="0"/>
              </w:rPr>
              <w:t>0.728</w:t>
            </w:r>
          </w:p>
        </w:tc>
      </w:tr>
      <w:tr w:rsidR="001574DA" w:rsidRPr="005030A1" w14:paraId="4AFEB1DD" w14:textId="77777777" w:rsidTr="001574DA">
        <w:trPr>
          <w:cantSplit/>
        </w:trPr>
        <w:tc>
          <w:tcPr>
            <w:tcW w:w="1920" w:type="dxa"/>
            <w:tcBorders>
              <w:top w:val="nil"/>
              <w:left w:val="nil"/>
              <w:bottom w:val="nil"/>
              <w:right w:val="nil"/>
            </w:tcBorders>
          </w:tcPr>
          <w:p w14:paraId="35A7D6A7" w14:textId="77777777" w:rsidR="001574DA" w:rsidRPr="005030A1" w:rsidRDefault="001574DA" w:rsidP="001574DA">
            <w:pPr>
              <w:pStyle w:val="TableText"/>
              <w:tabs>
                <w:tab w:val="right" w:pos="1002"/>
              </w:tabs>
              <w:jc w:val="center"/>
              <w:rPr>
                <w:snapToGrid w:val="0"/>
              </w:rPr>
            </w:pPr>
            <w:r w:rsidRPr="005030A1">
              <w:rPr>
                <w:snapToGrid w:val="0"/>
              </w:rPr>
              <w:t>15</w:t>
            </w:r>
          </w:p>
        </w:tc>
        <w:tc>
          <w:tcPr>
            <w:tcW w:w="1320" w:type="dxa"/>
            <w:tcBorders>
              <w:top w:val="nil"/>
              <w:left w:val="nil"/>
              <w:bottom w:val="nil"/>
              <w:right w:val="nil"/>
            </w:tcBorders>
          </w:tcPr>
          <w:p w14:paraId="02E29F1C" w14:textId="77777777" w:rsidR="001574DA" w:rsidRPr="005030A1" w:rsidRDefault="001574DA" w:rsidP="001574DA">
            <w:pPr>
              <w:pStyle w:val="TableText"/>
              <w:jc w:val="center"/>
              <w:rPr>
                <w:snapToGrid w:val="0"/>
              </w:rPr>
            </w:pPr>
            <w:r w:rsidRPr="005030A1">
              <w:rPr>
                <w:snapToGrid w:val="0"/>
              </w:rPr>
              <w:t>0.712</w:t>
            </w:r>
          </w:p>
        </w:tc>
      </w:tr>
      <w:tr w:rsidR="001574DA" w:rsidRPr="005030A1" w14:paraId="22D73815" w14:textId="77777777" w:rsidTr="001574DA">
        <w:trPr>
          <w:cantSplit/>
        </w:trPr>
        <w:tc>
          <w:tcPr>
            <w:tcW w:w="1920" w:type="dxa"/>
            <w:tcBorders>
              <w:top w:val="nil"/>
              <w:left w:val="nil"/>
              <w:bottom w:val="nil"/>
              <w:right w:val="nil"/>
            </w:tcBorders>
          </w:tcPr>
          <w:p w14:paraId="27FA4A13" w14:textId="77777777" w:rsidR="001574DA" w:rsidRPr="005030A1" w:rsidRDefault="001574DA" w:rsidP="001574DA">
            <w:pPr>
              <w:pStyle w:val="TableText"/>
              <w:tabs>
                <w:tab w:val="right" w:pos="1002"/>
              </w:tabs>
              <w:jc w:val="center"/>
              <w:rPr>
                <w:snapToGrid w:val="0"/>
              </w:rPr>
            </w:pPr>
            <w:r w:rsidRPr="005030A1">
              <w:rPr>
                <w:snapToGrid w:val="0"/>
              </w:rPr>
              <w:t>16</w:t>
            </w:r>
          </w:p>
        </w:tc>
        <w:tc>
          <w:tcPr>
            <w:tcW w:w="1320" w:type="dxa"/>
            <w:tcBorders>
              <w:top w:val="nil"/>
              <w:left w:val="nil"/>
              <w:bottom w:val="nil"/>
              <w:right w:val="nil"/>
            </w:tcBorders>
          </w:tcPr>
          <w:p w14:paraId="47F87CC4" w14:textId="77777777" w:rsidR="001574DA" w:rsidRPr="005030A1" w:rsidRDefault="001574DA" w:rsidP="001574DA">
            <w:pPr>
              <w:pStyle w:val="TableText"/>
              <w:jc w:val="center"/>
              <w:rPr>
                <w:snapToGrid w:val="0"/>
              </w:rPr>
            </w:pPr>
            <w:r w:rsidRPr="005030A1">
              <w:rPr>
                <w:snapToGrid w:val="0"/>
              </w:rPr>
              <w:t>0.696</w:t>
            </w:r>
          </w:p>
        </w:tc>
      </w:tr>
      <w:tr w:rsidR="001574DA" w:rsidRPr="005030A1" w14:paraId="63D0F9BC" w14:textId="77777777" w:rsidTr="001574DA">
        <w:trPr>
          <w:cantSplit/>
        </w:trPr>
        <w:tc>
          <w:tcPr>
            <w:tcW w:w="1920" w:type="dxa"/>
            <w:tcBorders>
              <w:top w:val="nil"/>
              <w:left w:val="nil"/>
              <w:bottom w:val="nil"/>
              <w:right w:val="nil"/>
            </w:tcBorders>
          </w:tcPr>
          <w:p w14:paraId="358F3F0B" w14:textId="77777777" w:rsidR="001574DA" w:rsidRPr="005030A1" w:rsidRDefault="001574DA" w:rsidP="001574DA">
            <w:pPr>
              <w:pStyle w:val="TableText"/>
              <w:tabs>
                <w:tab w:val="right" w:pos="1002"/>
              </w:tabs>
              <w:jc w:val="center"/>
              <w:rPr>
                <w:snapToGrid w:val="0"/>
              </w:rPr>
            </w:pPr>
            <w:r w:rsidRPr="005030A1">
              <w:rPr>
                <w:snapToGrid w:val="0"/>
              </w:rPr>
              <w:t>17</w:t>
            </w:r>
          </w:p>
        </w:tc>
        <w:tc>
          <w:tcPr>
            <w:tcW w:w="1320" w:type="dxa"/>
            <w:tcBorders>
              <w:top w:val="nil"/>
              <w:left w:val="nil"/>
              <w:bottom w:val="nil"/>
              <w:right w:val="nil"/>
            </w:tcBorders>
          </w:tcPr>
          <w:p w14:paraId="5372526D" w14:textId="77777777" w:rsidR="001574DA" w:rsidRPr="005030A1" w:rsidRDefault="001574DA" w:rsidP="001574DA">
            <w:pPr>
              <w:pStyle w:val="TableText"/>
              <w:tabs>
                <w:tab w:val="right" w:pos="1002"/>
              </w:tabs>
              <w:jc w:val="center"/>
              <w:rPr>
                <w:snapToGrid w:val="0"/>
              </w:rPr>
            </w:pPr>
            <w:r w:rsidRPr="005030A1">
              <w:rPr>
                <w:snapToGrid w:val="0"/>
              </w:rPr>
              <w:t>0.681</w:t>
            </w:r>
          </w:p>
        </w:tc>
      </w:tr>
      <w:tr w:rsidR="001574DA" w:rsidRPr="005030A1" w14:paraId="70A2DB99" w14:textId="77777777" w:rsidTr="001574DA">
        <w:trPr>
          <w:cantSplit/>
        </w:trPr>
        <w:tc>
          <w:tcPr>
            <w:tcW w:w="1920" w:type="dxa"/>
            <w:tcBorders>
              <w:top w:val="nil"/>
              <w:left w:val="nil"/>
              <w:bottom w:val="nil"/>
              <w:right w:val="nil"/>
            </w:tcBorders>
          </w:tcPr>
          <w:p w14:paraId="63098ED7" w14:textId="77777777" w:rsidR="001574DA" w:rsidRPr="005030A1" w:rsidRDefault="001574DA" w:rsidP="001574DA">
            <w:pPr>
              <w:pStyle w:val="TableText"/>
              <w:tabs>
                <w:tab w:val="right" w:pos="1002"/>
              </w:tabs>
              <w:jc w:val="center"/>
              <w:rPr>
                <w:snapToGrid w:val="0"/>
              </w:rPr>
            </w:pPr>
            <w:r w:rsidRPr="005030A1">
              <w:rPr>
                <w:snapToGrid w:val="0"/>
              </w:rPr>
              <w:t>18</w:t>
            </w:r>
          </w:p>
        </w:tc>
        <w:tc>
          <w:tcPr>
            <w:tcW w:w="1320" w:type="dxa"/>
            <w:tcBorders>
              <w:top w:val="nil"/>
              <w:left w:val="nil"/>
              <w:bottom w:val="nil"/>
              <w:right w:val="nil"/>
            </w:tcBorders>
          </w:tcPr>
          <w:p w14:paraId="00B9BD61" w14:textId="77777777" w:rsidR="001574DA" w:rsidRPr="005030A1" w:rsidRDefault="001574DA" w:rsidP="001574DA">
            <w:pPr>
              <w:pStyle w:val="TableText"/>
              <w:tabs>
                <w:tab w:val="right" w:pos="1002"/>
              </w:tabs>
              <w:jc w:val="center"/>
              <w:rPr>
                <w:snapToGrid w:val="0"/>
              </w:rPr>
            </w:pPr>
            <w:r w:rsidRPr="005030A1">
              <w:rPr>
                <w:snapToGrid w:val="0"/>
              </w:rPr>
              <w:t>0.666</w:t>
            </w:r>
          </w:p>
        </w:tc>
      </w:tr>
      <w:tr w:rsidR="001574DA" w:rsidRPr="005030A1" w14:paraId="7B26F0C1" w14:textId="77777777" w:rsidTr="001574DA">
        <w:trPr>
          <w:cantSplit/>
        </w:trPr>
        <w:tc>
          <w:tcPr>
            <w:tcW w:w="1920" w:type="dxa"/>
            <w:tcBorders>
              <w:top w:val="nil"/>
              <w:left w:val="nil"/>
              <w:right w:val="nil"/>
            </w:tcBorders>
          </w:tcPr>
          <w:p w14:paraId="32CF609D" w14:textId="77777777" w:rsidR="001574DA" w:rsidRPr="005030A1" w:rsidRDefault="001574DA" w:rsidP="001574DA">
            <w:pPr>
              <w:pStyle w:val="TableText"/>
              <w:tabs>
                <w:tab w:val="right" w:pos="1002"/>
              </w:tabs>
              <w:jc w:val="center"/>
              <w:rPr>
                <w:snapToGrid w:val="0"/>
              </w:rPr>
            </w:pPr>
            <w:r w:rsidRPr="005030A1">
              <w:rPr>
                <w:snapToGrid w:val="0"/>
              </w:rPr>
              <w:t>19</w:t>
            </w:r>
          </w:p>
        </w:tc>
        <w:tc>
          <w:tcPr>
            <w:tcW w:w="1320" w:type="dxa"/>
            <w:tcBorders>
              <w:top w:val="nil"/>
              <w:left w:val="nil"/>
              <w:right w:val="nil"/>
            </w:tcBorders>
          </w:tcPr>
          <w:p w14:paraId="58BA38EE" w14:textId="77777777" w:rsidR="001574DA" w:rsidRPr="005030A1" w:rsidRDefault="001574DA" w:rsidP="001574DA">
            <w:pPr>
              <w:pStyle w:val="TableText"/>
              <w:tabs>
                <w:tab w:val="right" w:pos="1002"/>
              </w:tabs>
              <w:jc w:val="center"/>
              <w:rPr>
                <w:snapToGrid w:val="0"/>
              </w:rPr>
            </w:pPr>
            <w:r w:rsidRPr="005030A1">
              <w:rPr>
                <w:snapToGrid w:val="0"/>
              </w:rPr>
              <w:t>0.651</w:t>
            </w:r>
          </w:p>
        </w:tc>
      </w:tr>
      <w:tr w:rsidR="001574DA" w:rsidRPr="005030A1" w14:paraId="4DE71854" w14:textId="77777777" w:rsidTr="001574DA">
        <w:trPr>
          <w:cantSplit/>
        </w:trPr>
        <w:tc>
          <w:tcPr>
            <w:tcW w:w="1920" w:type="dxa"/>
            <w:tcBorders>
              <w:top w:val="nil"/>
              <w:left w:val="nil"/>
              <w:bottom w:val="single" w:sz="4" w:space="0" w:color="auto"/>
              <w:right w:val="nil"/>
            </w:tcBorders>
          </w:tcPr>
          <w:p w14:paraId="1FEF0457" w14:textId="77777777" w:rsidR="001574DA" w:rsidRPr="005030A1" w:rsidRDefault="001574DA" w:rsidP="001574DA">
            <w:pPr>
              <w:pStyle w:val="TableText"/>
              <w:tabs>
                <w:tab w:val="right" w:pos="1002"/>
              </w:tabs>
              <w:jc w:val="center"/>
              <w:rPr>
                <w:snapToGrid w:val="0"/>
              </w:rPr>
            </w:pPr>
            <w:r w:rsidRPr="005030A1">
              <w:rPr>
                <w:snapToGrid w:val="0"/>
              </w:rPr>
              <w:t>20</w:t>
            </w:r>
          </w:p>
        </w:tc>
        <w:tc>
          <w:tcPr>
            <w:tcW w:w="1320" w:type="dxa"/>
            <w:tcBorders>
              <w:top w:val="nil"/>
              <w:left w:val="nil"/>
              <w:bottom w:val="single" w:sz="4" w:space="0" w:color="auto"/>
              <w:right w:val="nil"/>
            </w:tcBorders>
          </w:tcPr>
          <w:p w14:paraId="2F864A8F" w14:textId="77777777" w:rsidR="001574DA" w:rsidRPr="005030A1" w:rsidRDefault="001574DA" w:rsidP="001574DA">
            <w:pPr>
              <w:pStyle w:val="TableText"/>
              <w:tabs>
                <w:tab w:val="right" w:pos="1002"/>
              </w:tabs>
              <w:jc w:val="center"/>
              <w:rPr>
                <w:snapToGrid w:val="0"/>
              </w:rPr>
            </w:pPr>
            <w:r w:rsidRPr="005030A1">
              <w:rPr>
                <w:snapToGrid w:val="0"/>
              </w:rPr>
              <w:t>0.637</w:t>
            </w:r>
          </w:p>
        </w:tc>
      </w:tr>
      <w:tr w:rsidR="001574DA" w:rsidRPr="005030A1" w14:paraId="5D5FDD4D" w14:textId="77777777" w:rsidTr="001574DA">
        <w:trPr>
          <w:cantSplit/>
        </w:trPr>
        <w:tc>
          <w:tcPr>
            <w:tcW w:w="1920" w:type="dxa"/>
            <w:tcBorders>
              <w:top w:val="single" w:sz="4" w:space="0" w:color="auto"/>
              <w:left w:val="nil"/>
              <w:bottom w:val="nil"/>
              <w:right w:val="nil"/>
            </w:tcBorders>
          </w:tcPr>
          <w:p w14:paraId="359D3A30" w14:textId="77777777" w:rsidR="001574DA" w:rsidRPr="005030A1" w:rsidRDefault="001574DA" w:rsidP="001574DA">
            <w:pPr>
              <w:pStyle w:val="TableText"/>
              <w:tabs>
                <w:tab w:val="right" w:pos="1002"/>
              </w:tabs>
              <w:jc w:val="center"/>
              <w:rPr>
                <w:snapToGrid w:val="0"/>
              </w:rPr>
            </w:pPr>
            <w:r w:rsidRPr="005030A1">
              <w:rPr>
                <w:snapToGrid w:val="0"/>
              </w:rPr>
              <w:t>21</w:t>
            </w:r>
          </w:p>
        </w:tc>
        <w:tc>
          <w:tcPr>
            <w:tcW w:w="1320" w:type="dxa"/>
            <w:tcBorders>
              <w:top w:val="single" w:sz="4" w:space="0" w:color="auto"/>
              <w:left w:val="nil"/>
              <w:bottom w:val="nil"/>
              <w:right w:val="nil"/>
            </w:tcBorders>
          </w:tcPr>
          <w:p w14:paraId="6BCE1DF3" w14:textId="77777777" w:rsidR="001574DA" w:rsidRPr="005030A1" w:rsidRDefault="001574DA" w:rsidP="001574DA">
            <w:pPr>
              <w:pStyle w:val="TableText"/>
              <w:tabs>
                <w:tab w:val="right" w:pos="1002"/>
              </w:tabs>
              <w:jc w:val="center"/>
              <w:rPr>
                <w:snapToGrid w:val="0"/>
              </w:rPr>
            </w:pPr>
            <w:r w:rsidRPr="005030A1">
              <w:rPr>
                <w:snapToGrid w:val="0"/>
              </w:rPr>
              <w:t>0.622</w:t>
            </w:r>
          </w:p>
        </w:tc>
      </w:tr>
      <w:tr w:rsidR="001574DA" w:rsidRPr="005030A1" w14:paraId="2FAFC2E0" w14:textId="77777777" w:rsidTr="001574DA">
        <w:trPr>
          <w:cantSplit/>
        </w:trPr>
        <w:tc>
          <w:tcPr>
            <w:tcW w:w="1920" w:type="dxa"/>
            <w:tcBorders>
              <w:top w:val="nil"/>
              <w:left w:val="nil"/>
              <w:bottom w:val="nil"/>
              <w:right w:val="nil"/>
            </w:tcBorders>
          </w:tcPr>
          <w:p w14:paraId="41B9ADB6" w14:textId="77777777" w:rsidR="001574DA" w:rsidRPr="005030A1" w:rsidRDefault="001574DA" w:rsidP="001574DA">
            <w:pPr>
              <w:pStyle w:val="TableText"/>
              <w:tabs>
                <w:tab w:val="right" w:pos="1002"/>
              </w:tabs>
              <w:jc w:val="center"/>
              <w:rPr>
                <w:snapToGrid w:val="0"/>
              </w:rPr>
            </w:pPr>
            <w:r w:rsidRPr="005030A1">
              <w:rPr>
                <w:snapToGrid w:val="0"/>
              </w:rPr>
              <w:t>22</w:t>
            </w:r>
          </w:p>
        </w:tc>
        <w:tc>
          <w:tcPr>
            <w:tcW w:w="1320" w:type="dxa"/>
            <w:tcBorders>
              <w:top w:val="nil"/>
              <w:left w:val="nil"/>
              <w:bottom w:val="nil"/>
              <w:right w:val="nil"/>
            </w:tcBorders>
          </w:tcPr>
          <w:p w14:paraId="0B49F7B0" w14:textId="77777777" w:rsidR="001574DA" w:rsidRPr="005030A1" w:rsidRDefault="001574DA" w:rsidP="001574DA">
            <w:pPr>
              <w:pStyle w:val="TableText"/>
              <w:tabs>
                <w:tab w:val="right" w:pos="1002"/>
              </w:tabs>
              <w:jc w:val="center"/>
              <w:rPr>
                <w:snapToGrid w:val="0"/>
              </w:rPr>
            </w:pPr>
            <w:r w:rsidRPr="005030A1">
              <w:rPr>
                <w:snapToGrid w:val="0"/>
              </w:rPr>
              <w:t>0.609</w:t>
            </w:r>
          </w:p>
        </w:tc>
      </w:tr>
      <w:tr w:rsidR="001574DA" w:rsidRPr="005030A1" w14:paraId="3B54D472" w14:textId="77777777" w:rsidTr="001574DA">
        <w:trPr>
          <w:cantSplit/>
        </w:trPr>
        <w:tc>
          <w:tcPr>
            <w:tcW w:w="1920" w:type="dxa"/>
            <w:tcBorders>
              <w:top w:val="nil"/>
              <w:left w:val="nil"/>
              <w:bottom w:val="nil"/>
              <w:right w:val="nil"/>
            </w:tcBorders>
          </w:tcPr>
          <w:p w14:paraId="04D3DE1A" w14:textId="77777777" w:rsidR="001574DA" w:rsidRPr="005030A1" w:rsidRDefault="001574DA" w:rsidP="001574DA">
            <w:pPr>
              <w:pStyle w:val="TableText"/>
              <w:tabs>
                <w:tab w:val="right" w:pos="1002"/>
              </w:tabs>
              <w:jc w:val="center"/>
              <w:rPr>
                <w:snapToGrid w:val="0"/>
              </w:rPr>
            </w:pPr>
            <w:r w:rsidRPr="005030A1">
              <w:rPr>
                <w:snapToGrid w:val="0"/>
              </w:rPr>
              <w:t>23</w:t>
            </w:r>
          </w:p>
        </w:tc>
        <w:tc>
          <w:tcPr>
            <w:tcW w:w="1320" w:type="dxa"/>
            <w:tcBorders>
              <w:top w:val="nil"/>
              <w:left w:val="nil"/>
              <w:bottom w:val="nil"/>
              <w:right w:val="nil"/>
            </w:tcBorders>
          </w:tcPr>
          <w:p w14:paraId="4EFC2CF0" w14:textId="77777777" w:rsidR="001574DA" w:rsidRPr="005030A1" w:rsidRDefault="001574DA" w:rsidP="001574DA">
            <w:pPr>
              <w:pStyle w:val="TableText"/>
              <w:tabs>
                <w:tab w:val="right" w:pos="1002"/>
              </w:tabs>
              <w:jc w:val="center"/>
              <w:rPr>
                <w:snapToGrid w:val="0"/>
              </w:rPr>
            </w:pPr>
            <w:r w:rsidRPr="005030A1">
              <w:rPr>
                <w:snapToGrid w:val="0"/>
              </w:rPr>
              <w:t>0.595</w:t>
            </w:r>
          </w:p>
        </w:tc>
      </w:tr>
      <w:tr w:rsidR="001574DA" w:rsidRPr="005030A1" w14:paraId="564AB8CF" w14:textId="77777777" w:rsidTr="001574DA">
        <w:trPr>
          <w:cantSplit/>
        </w:trPr>
        <w:tc>
          <w:tcPr>
            <w:tcW w:w="1920" w:type="dxa"/>
            <w:tcBorders>
              <w:top w:val="nil"/>
              <w:left w:val="nil"/>
              <w:bottom w:val="nil"/>
              <w:right w:val="nil"/>
            </w:tcBorders>
          </w:tcPr>
          <w:p w14:paraId="4066EA69" w14:textId="77777777" w:rsidR="001574DA" w:rsidRPr="005030A1" w:rsidRDefault="001574DA" w:rsidP="001574DA">
            <w:pPr>
              <w:pStyle w:val="TableText"/>
              <w:tabs>
                <w:tab w:val="right" w:pos="1002"/>
              </w:tabs>
              <w:jc w:val="center"/>
              <w:rPr>
                <w:snapToGrid w:val="0"/>
              </w:rPr>
            </w:pPr>
            <w:r w:rsidRPr="005030A1">
              <w:rPr>
                <w:snapToGrid w:val="0"/>
              </w:rPr>
              <w:t>24</w:t>
            </w:r>
          </w:p>
        </w:tc>
        <w:tc>
          <w:tcPr>
            <w:tcW w:w="1320" w:type="dxa"/>
            <w:tcBorders>
              <w:top w:val="nil"/>
              <w:left w:val="nil"/>
              <w:bottom w:val="nil"/>
              <w:right w:val="nil"/>
            </w:tcBorders>
          </w:tcPr>
          <w:p w14:paraId="473BA58C" w14:textId="77777777" w:rsidR="001574DA" w:rsidRPr="005030A1" w:rsidRDefault="001574DA" w:rsidP="001574DA">
            <w:pPr>
              <w:pStyle w:val="TableText"/>
              <w:tabs>
                <w:tab w:val="right" w:pos="1002"/>
              </w:tabs>
              <w:jc w:val="center"/>
              <w:rPr>
                <w:snapToGrid w:val="0"/>
              </w:rPr>
            </w:pPr>
            <w:r w:rsidRPr="005030A1">
              <w:rPr>
                <w:snapToGrid w:val="0"/>
              </w:rPr>
              <w:t>0.582</w:t>
            </w:r>
          </w:p>
        </w:tc>
      </w:tr>
      <w:tr w:rsidR="001574DA" w:rsidRPr="005030A1" w14:paraId="0F5A0D39" w14:textId="77777777" w:rsidTr="001574DA">
        <w:trPr>
          <w:cantSplit/>
        </w:trPr>
        <w:tc>
          <w:tcPr>
            <w:tcW w:w="1920" w:type="dxa"/>
            <w:tcBorders>
              <w:top w:val="nil"/>
              <w:left w:val="nil"/>
              <w:bottom w:val="nil"/>
              <w:right w:val="nil"/>
            </w:tcBorders>
          </w:tcPr>
          <w:p w14:paraId="0BA0CBF2" w14:textId="77777777" w:rsidR="001574DA" w:rsidRPr="005030A1" w:rsidRDefault="001574DA" w:rsidP="001574DA">
            <w:pPr>
              <w:pStyle w:val="TableText"/>
              <w:tabs>
                <w:tab w:val="right" w:pos="1002"/>
              </w:tabs>
              <w:jc w:val="center"/>
              <w:rPr>
                <w:snapToGrid w:val="0"/>
              </w:rPr>
            </w:pPr>
            <w:r w:rsidRPr="005030A1">
              <w:rPr>
                <w:snapToGrid w:val="0"/>
              </w:rPr>
              <w:t>25</w:t>
            </w:r>
          </w:p>
        </w:tc>
        <w:tc>
          <w:tcPr>
            <w:tcW w:w="1320" w:type="dxa"/>
            <w:tcBorders>
              <w:top w:val="nil"/>
              <w:left w:val="nil"/>
              <w:bottom w:val="nil"/>
              <w:right w:val="nil"/>
            </w:tcBorders>
          </w:tcPr>
          <w:p w14:paraId="32BCC839" w14:textId="77777777" w:rsidR="001574DA" w:rsidRPr="005030A1" w:rsidRDefault="001574DA" w:rsidP="001574DA">
            <w:pPr>
              <w:pStyle w:val="TableText"/>
              <w:tabs>
                <w:tab w:val="right" w:pos="1002"/>
              </w:tabs>
              <w:jc w:val="center"/>
              <w:rPr>
                <w:snapToGrid w:val="0"/>
              </w:rPr>
            </w:pPr>
            <w:r w:rsidRPr="005030A1">
              <w:rPr>
                <w:snapToGrid w:val="0"/>
              </w:rPr>
              <w:t>0.569</w:t>
            </w:r>
          </w:p>
        </w:tc>
      </w:tr>
      <w:tr w:rsidR="001574DA" w:rsidRPr="005030A1" w14:paraId="01CFAC2A" w14:textId="77777777" w:rsidTr="001574DA">
        <w:trPr>
          <w:cantSplit/>
        </w:trPr>
        <w:tc>
          <w:tcPr>
            <w:tcW w:w="1920" w:type="dxa"/>
            <w:tcBorders>
              <w:top w:val="nil"/>
              <w:left w:val="nil"/>
              <w:bottom w:val="nil"/>
              <w:right w:val="nil"/>
            </w:tcBorders>
          </w:tcPr>
          <w:p w14:paraId="0CBA075F" w14:textId="77777777" w:rsidR="001574DA" w:rsidRPr="005030A1" w:rsidRDefault="001574DA" w:rsidP="001574DA">
            <w:pPr>
              <w:pStyle w:val="TableText"/>
              <w:tabs>
                <w:tab w:val="right" w:pos="1002"/>
              </w:tabs>
              <w:jc w:val="center"/>
              <w:rPr>
                <w:snapToGrid w:val="0"/>
              </w:rPr>
            </w:pPr>
            <w:r w:rsidRPr="005030A1">
              <w:rPr>
                <w:snapToGrid w:val="0"/>
              </w:rPr>
              <w:t>26</w:t>
            </w:r>
          </w:p>
        </w:tc>
        <w:tc>
          <w:tcPr>
            <w:tcW w:w="1320" w:type="dxa"/>
            <w:tcBorders>
              <w:top w:val="nil"/>
              <w:left w:val="nil"/>
              <w:bottom w:val="nil"/>
              <w:right w:val="nil"/>
            </w:tcBorders>
          </w:tcPr>
          <w:p w14:paraId="57B97BD0" w14:textId="77777777" w:rsidR="001574DA" w:rsidRPr="005030A1" w:rsidRDefault="001574DA" w:rsidP="001574DA">
            <w:pPr>
              <w:pStyle w:val="TableText"/>
              <w:tabs>
                <w:tab w:val="right" w:pos="1002"/>
              </w:tabs>
              <w:jc w:val="center"/>
              <w:rPr>
                <w:snapToGrid w:val="0"/>
              </w:rPr>
            </w:pPr>
            <w:r w:rsidRPr="005030A1">
              <w:rPr>
                <w:snapToGrid w:val="0"/>
              </w:rPr>
              <w:t>0.556</w:t>
            </w:r>
          </w:p>
        </w:tc>
      </w:tr>
      <w:tr w:rsidR="001574DA" w:rsidRPr="005030A1" w14:paraId="3E46DA50" w14:textId="77777777" w:rsidTr="001574DA">
        <w:trPr>
          <w:cantSplit/>
        </w:trPr>
        <w:tc>
          <w:tcPr>
            <w:tcW w:w="1920" w:type="dxa"/>
            <w:tcBorders>
              <w:top w:val="nil"/>
              <w:left w:val="nil"/>
              <w:right w:val="nil"/>
            </w:tcBorders>
          </w:tcPr>
          <w:p w14:paraId="170C7352" w14:textId="77777777" w:rsidR="001574DA" w:rsidRPr="005030A1" w:rsidRDefault="001574DA" w:rsidP="001574DA">
            <w:pPr>
              <w:pStyle w:val="TableText"/>
              <w:tabs>
                <w:tab w:val="right" w:pos="1002"/>
              </w:tabs>
              <w:jc w:val="center"/>
              <w:rPr>
                <w:snapToGrid w:val="0"/>
              </w:rPr>
            </w:pPr>
            <w:r w:rsidRPr="005030A1">
              <w:rPr>
                <w:snapToGrid w:val="0"/>
              </w:rPr>
              <w:t>27</w:t>
            </w:r>
          </w:p>
        </w:tc>
        <w:tc>
          <w:tcPr>
            <w:tcW w:w="1320" w:type="dxa"/>
            <w:tcBorders>
              <w:top w:val="nil"/>
              <w:left w:val="nil"/>
              <w:right w:val="nil"/>
            </w:tcBorders>
          </w:tcPr>
          <w:p w14:paraId="53B0BCC6" w14:textId="77777777" w:rsidR="001574DA" w:rsidRPr="005030A1" w:rsidRDefault="001574DA" w:rsidP="001574DA">
            <w:pPr>
              <w:pStyle w:val="TableText"/>
              <w:tabs>
                <w:tab w:val="right" w:pos="1002"/>
              </w:tabs>
              <w:jc w:val="center"/>
              <w:rPr>
                <w:snapToGrid w:val="0"/>
              </w:rPr>
            </w:pPr>
            <w:r w:rsidRPr="005030A1">
              <w:rPr>
                <w:snapToGrid w:val="0"/>
              </w:rPr>
              <w:t>0.544</w:t>
            </w:r>
          </w:p>
        </w:tc>
      </w:tr>
      <w:tr w:rsidR="001574DA" w:rsidRPr="005030A1" w14:paraId="7ACBF38F" w14:textId="77777777" w:rsidTr="001574DA">
        <w:trPr>
          <w:cantSplit/>
        </w:trPr>
        <w:tc>
          <w:tcPr>
            <w:tcW w:w="1920" w:type="dxa"/>
            <w:tcBorders>
              <w:top w:val="nil"/>
              <w:left w:val="nil"/>
              <w:right w:val="nil"/>
            </w:tcBorders>
          </w:tcPr>
          <w:p w14:paraId="3F31F57F" w14:textId="77777777" w:rsidR="001574DA" w:rsidRPr="005030A1" w:rsidRDefault="001574DA" w:rsidP="001574DA">
            <w:pPr>
              <w:pStyle w:val="TableText"/>
              <w:tabs>
                <w:tab w:val="right" w:pos="1002"/>
              </w:tabs>
              <w:jc w:val="center"/>
              <w:rPr>
                <w:snapToGrid w:val="0"/>
              </w:rPr>
            </w:pPr>
            <w:r w:rsidRPr="005030A1">
              <w:rPr>
                <w:snapToGrid w:val="0"/>
              </w:rPr>
              <w:t>28</w:t>
            </w:r>
          </w:p>
        </w:tc>
        <w:tc>
          <w:tcPr>
            <w:tcW w:w="1320" w:type="dxa"/>
            <w:tcBorders>
              <w:top w:val="nil"/>
              <w:left w:val="nil"/>
              <w:right w:val="nil"/>
            </w:tcBorders>
          </w:tcPr>
          <w:p w14:paraId="7AA3D915" w14:textId="77777777" w:rsidR="001574DA" w:rsidRPr="005030A1" w:rsidRDefault="001574DA" w:rsidP="001574DA">
            <w:pPr>
              <w:pStyle w:val="TableText"/>
              <w:tabs>
                <w:tab w:val="right" w:pos="1002"/>
              </w:tabs>
              <w:jc w:val="center"/>
              <w:rPr>
                <w:snapToGrid w:val="0"/>
              </w:rPr>
            </w:pPr>
            <w:r w:rsidRPr="005030A1">
              <w:rPr>
                <w:snapToGrid w:val="0"/>
              </w:rPr>
              <w:t>0.532</w:t>
            </w:r>
          </w:p>
        </w:tc>
      </w:tr>
      <w:tr w:rsidR="001574DA" w:rsidRPr="005030A1" w14:paraId="6E53D9D1" w14:textId="77777777" w:rsidTr="001574DA">
        <w:trPr>
          <w:cantSplit/>
        </w:trPr>
        <w:tc>
          <w:tcPr>
            <w:tcW w:w="1920" w:type="dxa"/>
            <w:tcBorders>
              <w:left w:val="nil"/>
              <w:bottom w:val="nil"/>
              <w:right w:val="nil"/>
            </w:tcBorders>
          </w:tcPr>
          <w:p w14:paraId="7D4BBBBE" w14:textId="77777777" w:rsidR="001574DA" w:rsidRPr="005030A1" w:rsidRDefault="001574DA" w:rsidP="001574DA">
            <w:pPr>
              <w:pStyle w:val="TableText"/>
              <w:tabs>
                <w:tab w:val="right" w:pos="1002"/>
              </w:tabs>
              <w:jc w:val="center"/>
              <w:rPr>
                <w:snapToGrid w:val="0"/>
              </w:rPr>
            </w:pPr>
            <w:r w:rsidRPr="005030A1">
              <w:rPr>
                <w:snapToGrid w:val="0"/>
              </w:rPr>
              <w:t>29</w:t>
            </w:r>
          </w:p>
        </w:tc>
        <w:tc>
          <w:tcPr>
            <w:tcW w:w="1320" w:type="dxa"/>
            <w:tcBorders>
              <w:left w:val="nil"/>
              <w:bottom w:val="nil"/>
              <w:right w:val="nil"/>
            </w:tcBorders>
          </w:tcPr>
          <w:p w14:paraId="5D6E5F88" w14:textId="77777777" w:rsidR="001574DA" w:rsidRPr="005030A1" w:rsidRDefault="001574DA" w:rsidP="001574DA">
            <w:pPr>
              <w:pStyle w:val="TableText"/>
              <w:tabs>
                <w:tab w:val="right" w:pos="1002"/>
              </w:tabs>
              <w:jc w:val="center"/>
              <w:rPr>
                <w:snapToGrid w:val="0"/>
              </w:rPr>
            </w:pPr>
            <w:r w:rsidRPr="005030A1">
              <w:rPr>
                <w:snapToGrid w:val="0"/>
              </w:rPr>
              <w:t>0.520</w:t>
            </w:r>
          </w:p>
        </w:tc>
      </w:tr>
      <w:tr w:rsidR="001574DA" w:rsidRPr="005030A1" w14:paraId="6A173530" w14:textId="77777777" w:rsidTr="001574DA">
        <w:trPr>
          <w:cantSplit/>
        </w:trPr>
        <w:tc>
          <w:tcPr>
            <w:tcW w:w="1920" w:type="dxa"/>
            <w:tcBorders>
              <w:top w:val="nil"/>
              <w:left w:val="nil"/>
              <w:bottom w:val="nil"/>
              <w:right w:val="nil"/>
            </w:tcBorders>
          </w:tcPr>
          <w:p w14:paraId="21D818F8" w14:textId="77777777" w:rsidR="001574DA" w:rsidRPr="005030A1" w:rsidRDefault="001574DA" w:rsidP="001574DA">
            <w:pPr>
              <w:pStyle w:val="TableText"/>
              <w:tabs>
                <w:tab w:val="right" w:pos="1002"/>
              </w:tabs>
              <w:jc w:val="center"/>
              <w:rPr>
                <w:snapToGrid w:val="0"/>
              </w:rPr>
            </w:pPr>
            <w:r w:rsidRPr="005030A1">
              <w:rPr>
                <w:snapToGrid w:val="0"/>
              </w:rPr>
              <w:t>30</w:t>
            </w:r>
          </w:p>
        </w:tc>
        <w:tc>
          <w:tcPr>
            <w:tcW w:w="1320" w:type="dxa"/>
            <w:tcBorders>
              <w:top w:val="nil"/>
              <w:left w:val="nil"/>
              <w:bottom w:val="nil"/>
              <w:right w:val="nil"/>
            </w:tcBorders>
          </w:tcPr>
          <w:p w14:paraId="7A42A740" w14:textId="77777777" w:rsidR="001574DA" w:rsidRPr="005030A1" w:rsidRDefault="001574DA" w:rsidP="001574DA">
            <w:pPr>
              <w:pStyle w:val="TableText"/>
              <w:tabs>
                <w:tab w:val="right" w:pos="1002"/>
              </w:tabs>
              <w:jc w:val="center"/>
              <w:rPr>
                <w:snapToGrid w:val="0"/>
              </w:rPr>
            </w:pPr>
            <w:r w:rsidRPr="005030A1">
              <w:rPr>
                <w:snapToGrid w:val="0"/>
              </w:rPr>
              <w:t>0.508</w:t>
            </w:r>
          </w:p>
        </w:tc>
      </w:tr>
      <w:tr w:rsidR="001574DA" w:rsidRPr="005030A1" w14:paraId="5EF187C2" w14:textId="77777777" w:rsidTr="001574DA">
        <w:trPr>
          <w:cantSplit/>
        </w:trPr>
        <w:tc>
          <w:tcPr>
            <w:tcW w:w="1920" w:type="dxa"/>
            <w:tcBorders>
              <w:top w:val="nil"/>
              <w:left w:val="nil"/>
              <w:bottom w:val="nil"/>
              <w:right w:val="nil"/>
            </w:tcBorders>
          </w:tcPr>
          <w:p w14:paraId="176064DB" w14:textId="77777777" w:rsidR="001574DA" w:rsidRPr="005030A1" w:rsidRDefault="001574DA" w:rsidP="001574DA">
            <w:pPr>
              <w:pStyle w:val="TableText"/>
              <w:tabs>
                <w:tab w:val="right" w:pos="1002"/>
              </w:tabs>
              <w:jc w:val="center"/>
              <w:rPr>
                <w:snapToGrid w:val="0"/>
              </w:rPr>
            </w:pPr>
            <w:r w:rsidRPr="005030A1">
              <w:rPr>
                <w:snapToGrid w:val="0"/>
              </w:rPr>
              <w:t>31</w:t>
            </w:r>
          </w:p>
        </w:tc>
        <w:tc>
          <w:tcPr>
            <w:tcW w:w="1320" w:type="dxa"/>
            <w:tcBorders>
              <w:top w:val="nil"/>
              <w:left w:val="nil"/>
              <w:bottom w:val="nil"/>
              <w:right w:val="nil"/>
            </w:tcBorders>
          </w:tcPr>
          <w:p w14:paraId="6809E70B" w14:textId="77777777" w:rsidR="001574DA" w:rsidRPr="005030A1" w:rsidRDefault="001574DA" w:rsidP="001574DA">
            <w:pPr>
              <w:pStyle w:val="TableText"/>
              <w:tabs>
                <w:tab w:val="right" w:pos="1002"/>
              </w:tabs>
              <w:jc w:val="center"/>
              <w:rPr>
                <w:snapToGrid w:val="0"/>
              </w:rPr>
            </w:pPr>
            <w:r w:rsidRPr="005030A1">
              <w:rPr>
                <w:snapToGrid w:val="0"/>
              </w:rPr>
              <w:t>0.497</w:t>
            </w:r>
          </w:p>
        </w:tc>
      </w:tr>
      <w:tr w:rsidR="001574DA" w:rsidRPr="005030A1" w14:paraId="5BCE701F" w14:textId="77777777" w:rsidTr="001574DA">
        <w:trPr>
          <w:cantSplit/>
        </w:trPr>
        <w:tc>
          <w:tcPr>
            <w:tcW w:w="1920" w:type="dxa"/>
            <w:tcBorders>
              <w:top w:val="nil"/>
              <w:left w:val="nil"/>
              <w:bottom w:val="nil"/>
              <w:right w:val="nil"/>
            </w:tcBorders>
          </w:tcPr>
          <w:p w14:paraId="72F1F37E" w14:textId="77777777" w:rsidR="001574DA" w:rsidRPr="005030A1" w:rsidRDefault="001574DA" w:rsidP="001574DA">
            <w:pPr>
              <w:pStyle w:val="TableText"/>
              <w:tabs>
                <w:tab w:val="right" w:pos="1002"/>
              </w:tabs>
              <w:jc w:val="center"/>
              <w:rPr>
                <w:snapToGrid w:val="0"/>
              </w:rPr>
            </w:pPr>
            <w:r w:rsidRPr="005030A1">
              <w:rPr>
                <w:snapToGrid w:val="0"/>
              </w:rPr>
              <w:t>32</w:t>
            </w:r>
          </w:p>
        </w:tc>
        <w:tc>
          <w:tcPr>
            <w:tcW w:w="1320" w:type="dxa"/>
            <w:tcBorders>
              <w:top w:val="nil"/>
              <w:left w:val="nil"/>
              <w:bottom w:val="nil"/>
              <w:right w:val="nil"/>
            </w:tcBorders>
          </w:tcPr>
          <w:p w14:paraId="471716B1" w14:textId="77777777" w:rsidR="001574DA" w:rsidRPr="005030A1" w:rsidRDefault="001574DA" w:rsidP="001574DA">
            <w:pPr>
              <w:pStyle w:val="TableText"/>
              <w:tabs>
                <w:tab w:val="right" w:pos="1002"/>
              </w:tabs>
              <w:jc w:val="center"/>
              <w:rPr>
                <w:snapToGrid w:val="0"/>
              </w:rPr>
            </w:pPr>
            <w:r w:rsidRPr="005030A1">
              <w:rPr>
                <w:snapToGrid w:val="0"/>
              </w:rPr>
              <w:t>0.486</w:t>
            </w:r>
          </w:p>
        </w:tc>
      </w:tr>
      <w:tr w:rsidR="001574DA" w:rsidRPr="005030A1" w14:paraId="39F862F8" w14:textId="77777777" w:rsidTr="001574DA">
        <w:trPr>
          <w:cantSplit/>
        </w:trPr>
        <w:tc>
          <w:tcPr>
            <w:tcW w:w="1920" w:type="dxa"/>
            <w:tcBorders>
              <w:top w:val="nil"/>
              <w:left w:val="nil"/>
              <w:bottom w:val="nil"/>
              <w:right w:val="nil"/>
            </w:tcBorders>
          </w:tcPr>
          <w:p w14:paraId="19B03DB7" w14:textId="77777777" w:rsidR="001574DA" w:rsidRPr="005030A1" w:rsidRDefault="001574DA" w:rsidP="001574DA">
            <w:pPr>
              <w:pStyle w:val="TableText"/>
              <w:tabs>
                <w:tab w:val="right" w:pos="1002"/>
              </w:tabs>
              <w:jc w:val="center"/>
              <w:rPr>
                <w:snapToGrid w:val="0"/>
              </w:rPr>
            </w:pPr>
            <w:r w:rsidRPr="005030A1">
              <w:rPr>
                <w:snapToGrid w:val="0"/>
              </w:rPr>
              <w:t>33</w:t>
            </w:r>
          </w:p>
        </w:tc>
        <w:tc>
          <w:tcPr>
            <w:tcW w:w="1320" w:type="dxa"/>
            <w:tcBorders>
              <w:top w:val="nil"/>
              <w:left w:val="nil"/>
              <w:bottom w:val="nil"/>
              <w:right w:val="nil"/>
            </w:tcBorders>
          </w:tcPr>
          <w:p w14:paraId="193C50E7" w14:textId="77777777" w:rsidR="001574DA" w:rsidRPr="005030A1" w:rsidRDefault="001574DA" w:rsidP="001574DA">
            <w:pPr>
              <w:pStyle w:val="TableText"/>
              <w:tabs>
                <w:tab w:val="right" w:pos="1002"/>
              </w:tabs>
              <w:jc w:val="center"/>
              <w:rPr>
                <w:snapToGrid w:val="0"/>
              </w:rPr>
            </w:pPr>
            <w:r w:rsidRPr="005030A1">
              <w:rPr>
                <w:snapToGrid w:val="0"/>
              </w:rPr>
              <w:t>0.475</w:t>
            </w:r>
          </w:p>
        </w:tc>
      </w:tr>
      <w:tr w:rsidR="001574DA" w:rsidRPr="005030A1" w14:paraId="4B9F9ED5" w14:textId="77777777" w:rsidTr="001574DA">
        <w:trPr>
          <w:cantSplit/>
        </w:trPr>
        <w:tc>
          <w:tcPr>
            <w:tcW w:w="1920" w:type="dxa"/>
            <w:tcBorders>
              <w:top w:val="nil"/>
              <w:left w:val="nil"/>
              <w:bottom w:val="nil"/>
              <w:right w:val="nil"/>
            </w:tcBorders>
          </w:tcPr>
          <w:p w14:paraId="08F98EA7" w14:textId="77777777" w:rsidR="001574DA" w:rsidRPr="005030A1" w:rsidRDefault="001574DA" w:rsidP="001574DA">
            <w:pPr>
              <w:pStyle w:val="TableText"/>
              <w:tabs>
                <w:tab w:val="right" w:pos="1002"/>
              </w:tabs>
              <w:jc w:val="center"/>
              <w:rPr>
                <w:snapToGrid w:val="0"/>
              </w:rPr>
            </w:pPr>
            <w:r w:rsidRPr="005030A1">
              <w:rPr>
                <w:snapToGrid w:val="0"/>
              </w:rPr>
              <w:t>34</w:t>
            </w:r>
          </w:p>
        </w:tc>
        <w:tc>
          <w:tcPr>
            <w:tcW w:w="1320" w:type="dxa"/>
            <w:tcBorders>
              <w:top w:val="nil"/>
              <w:left w:val="nil"/>
              <w:bottom w:val="nil"/>
              <w:right w:val="nil"/>
            </w:tcBorders>
          </w:tcPr>
          <w:p w14:paraId="68E245E0" w14:textId="77777777" w:rsidR="001574DA" w:rsidRPr="005030A1" w:rsidRDefault="001574DA" w:rsidP="001574DA">
            <w:pPr>
              <w:pStyle w:val="TableText"/>
              <w:tabs>
                <w:tab w:val="right" w:pos="1002"/>
              </w:tabs>
              <w:jc w:val="center"/>
              <w:rPr>
                <w:snapToGrid w:val="0"/>
              </w:rPr>
            </w:pPr>
            <w:r w:rsidRPr="005030A1">
              <w:rPr>
                <w:snapToGrid w:val="0"/>
              </w:rPr>
              <w:t>0.464</w:t>
            </w:r>
          </w:p>
        </w:tc>
      </w:tr>
      <w:tr w:rsidR="001574DA" w:rsidRPr="005030A1" w14:paraId="52635E5A" w14:textId="77777777" w:rsidTr="001574DA">
        <w:trPr>
          <w:cantSplit/>
        </w:trPr>
        <w:tc>
          <w:tcPr>
            <w:tcW w:w="1920" w:type="dxa"/>
            <w:tcBorders>
              <w:top w:val="nil"/>
              <w:left w:val="nil"/>
              <w:bottom w:val="nil"/>
              <w:right w:val="nil"/>
            </w:tcBorders>
          </w:tcPr>
          <w:p w14:paraId="459D1FE7" w14:textId="77777777" w:rsidR="001574DA" w:rsidRPr="005030A1" w:rsidRDefault="001574DA" w:rsidP="001574DA">
            <w:pPr>
              <w:pStyle w:val="TableText"/>
              <w:tabs>
                <w:tab w:val="right" w:pos="1002"/>
              </w:tabs>
              <w:jc w:val="center"/>
              <w:rPr>
                <w:snapToGrid w:val="0"/>
              </w:rPr>
            </w:pPr>
            <w:r w:rsidRPr="005030A1">
              <w:rPr>
                <w:snapToGrid w:val="0"/>
              </w:rPr>
              <w:t>35</w:t>
            </w:r>
          </w:p>
        </w:tc>
        <w:tc>
          <w:tcPr>
            <w:tcW w:w="1320" w:type="dxa"/>
            <w:tcBorders>
              <w:top w:val="nil"/>
              <w:left w:val="nil"/>
              <w:bottom w:val="nil"/>
              <w:right w:val="nil"/>
            </w:tcBorders>
          </w:tcPr>
          <w:p w14:paraId="37DDC88B" w14:textId="77777777" w:rsidR="001574DA" w:rsidRPr="005030A1" w:rsidRDefault="001574DA" w:rsidP="001574DA">
            <w:pPr>
              <w:pStyle w:val="TableText"/>
              <w:tabs>
                <w:tab w:val="right" w:pos="1002"/>
              </w:tabs>
              <w:jc w:val="center"/>
              <w:rPr>
                <w:snapToGrid w:val="0"/>
              </w:rPr>
            </w:pPr>
            <w:r w:rsidRPr="005030A1">
              <w:rPr>
                <w:snapToGrid w:val="0"/>
              </w:rPr>
              <w:t>0.454</w:t>
            </w:r>
          </w:p>
        </w:tc>
      </w:tr>
      <w:tr w:rsidR="001574DA" w:rsidRPr="005030A1" w14:paraId="1F58A0FA" w14:textId="77777777" w:rsidTr="001574DA">
        <w:trPr>
          <w:cantSplit/>
        </w:trPr>
        <w:tc>
          <w:tcPr>
            <w:tcW w:w="1920" w:type="dxa"/>
            <w:tcBorders>
              <w:top w:val="nil"/>
              <w:left w:val="nil"/>
              <w:bottom w:val="nil"/>
              <w:right w:val="nil"/>
            </w:tcBorders>
          </w:tcPr>
          <w:p w14:paraId="49278513" w14:textId="77777777" w:rsidR="001574DA" w:rsidRPr="005030A1" w:rsidRDefault="001574DA" w:rsidP="001574DA">
            <w:pPr>
              <w:pStyle w:val="TableText"/>
              <w:tabs>
                <w:tab w:val="right" w:pos="1002"/>
              </w:tabs>
              <w:jc w:val="center"/>
              <w:rPr>
                <w:snapToGrid w:val="0"/>
              </w:rPr>
            </w:pPr>
            <w:r w:rsidRPr="005030A1">
              <w:rPr>
                <w:snapToGrid w:val="0"/>
              </w:rPr>
              <w:t>36</w:t>
            </w:r>
          </w:p>
        </w:tc>
        <w:tc>
          <w:tcPr>
            <w:tcW w:w="1320" w:type="dxa"/>
            <w:tcBorders>
              <w:top w:val="nil"/>
              <w:left w:val="nil"/>
              <w:bottom w:val="nil"/>
              <w:right w:val="nil"/>
            </w:tcBorders>
          </w:tcPr>
          <w:p w14:paraId="0C2916B4" w14:textId="77777777" w:rsidR="001574DA" w:rsidRPr="005030A1" w:rsidRDefault="001574DA" w:rsidP="001574DA">
            <w:pPr>
              <w:pStyle w:val="TableText"/>
              <w:tabs>
                <w:tab w:val="right" w:pos="1002"/>
              </w:tabs>
              <w:jc w:val="center"/>
              <w:rPr>
                <w:snapToGrid w:val="0"/>
              </w:rPr>
            </w:pPr>
            <w:r w:rsidRPr="005030A1">
              <w:rPr>
                <w:snapToGrid w:val="0"/>
              </w:rPr>
              <w:t>0.443</w:t>
            </w:r>
          </w:p>
        </w:tc>
      </w:tr>
      <w:tr w:rsidR="001574DA" w:rsidRPr="005030A1" w14:paraId="4206A72C" w14:textId="77777777" w:rsidTr="001574DA">
        <w:trPr>
          <w:cantSplit/>
        </w:trPr>
        <w:tc>
          <w:tcPr>
            <w:tcW w:w="1920" w:type="dxa"/>
            <w:tcBorders>
              <w:top w:val="nil"/>
              <w:left w:val="nil"/>
              <w:right w:val="nil"/>
            </w:tcBorders>
          </w:tcPr>
          <w:p w14:paraId="26246965" w14:textId="77777777" w:rsidR="001574DA" w:rsidRPr="005030A1" w:rsidRDefault="001574DA" w:rsidP="001574DA">
            <w:pPr>
              <w:pStyle w:val="TableText"/>
              <w:tabs>
                <w:tab w:val="right" w:pos="1002"/>
              </w:tabs>
              <w:jc w:val="center"/>
              <w:rPr>
                <w:snapToGrid w:val="0"/>
              </w:rPr>
            </w:pPr>
            <w:r w:rsidRPr="005030A1">
              <w:rPr>
                <w:snapToGrid w:val="0"/>
              </w:rPr>
              <w:t>37</w:t>
            </w:r>
          </w:p>
        </w:tc>
        <w:tc>
          <w:tcPr>
            <w:tcW w:w="1320" w:type="dxa"/>
            <w:tcBorders>
              <w:top w:val="nil"/>
              <w:left w:val="nil"/>
              <w:right w:val="nil"/>
            </w:tcBorders>
          </w:tcPr>
          <w:p w14:paraId="5DEC019C" w14:textId="77777777" w:rsidR="001574DA" w:rsidRPr="005030A1" w:rsidRDefault="001574DA" w:rsidP="001574DA">
            <w:pPr>
              <w:pStyle w:val="TableText"/>
              <w:tabs>
                <w:tab w:val="right" w:pos="1002"/>
              </w:tabs>
              <w:jc w:val="center"/>
              <w:rPr>
                <w:snapToGrid w:val="0"/>
              </w:rPr>
            </w:pPr>
            <w:r w:rsidRPr="005030A1">
              <w:rPr>
                <w:snapToGrid w:val="0"/>
              </w:rPr>
              <w:t>0.433</w:t>
            </w:r>
          </w:p>
        </w:tc>
      </w:tr>
      <w:tr w:rsidR="001574DA" w:rsidRPr="005030A1" w14:paraId="7CF30389" w14:textId="77777777" w:rsidTr="001574DA">
        <w:trPr>
          <w:cantSplit/>
        </w:trPr>
        <w:tc>
          <w:tcPr>
            <w:tcW w:w="1920" w:type="dxa"/>
            <w:tcBorders>
              <w:top w:val="nil"/>
              <w:left w:val="nil"/>
              <w:right w:val="nil"/>
            </w:tcBorders>
          </w:tcPr>
          <w:p w14:paraId="1448133C" w14:textId="77777777" w:rsidR="001574DA" w:rsidRPr="005030A1" w:rsidRDefault="001574DA" w:rsidP="001574DA">
            <w:pPr>
              <w:pStyle w:val="TableText"/>
              <w:tabs>
                <w:tab w:val="right" w:pos="1002"/>
              </w:tabs>
              <w:jc w:val="center"/>
              <w:rPr>
                <w:snapToGrid w:val="0"/>
              </w:rPr>
            </w:pPr>
            <w:r w:rsidRPr="005030A1">
              <w:rPr>
                <w:snapToGrid w:val="0"/>
              </w:rPr>
              <w:t>38</w:t>
            </w:r>
          </w:p>
        </w:tc>
        <w:tc>
          <w:tcPr>
            <w:tcW w:w="1320" w:type="dxa"/>
            <w:tcBorders>
              <w:top w:val="nil"/>
              <w:left w:val="nil"/>
              <w:right w:val="nil"/>
            </w:tcBorders>
          </w:tcPr>
          <w:p w14:paraId="2C16ACE1" w14:textId="77777777" w:rsidR="001574DA" w:rsidRPr="005030A1" w:rsidRDefault="001574DA" w:rsidP="001574DA">
            <w:pPr>
              <w:pStyle w:val="TableText"/>
              <w:tabs>
                <w:tab w:val="right" w:pos="1002"/>
              </w:tabs>
              <w:jc w:val="center"/>
              <w:rPr>
                <w:snapToGrid w:val="0"/>
              </w:rPr>
            </w:pPr>
            <w:r w:rsidRPr="005030A1">
              <w:rPr>
                <w:snapToGrid w:val="0"/>
              </w:rPr>
              <w:t>0.424</w:t>
            </w:r>
          </w:p>
        </w:tc>
      </w:tr>
      <w:tr w:rsidR="001574DA" w:rsidRPr="005030A1" w14:paraId="10922453" w14:textId="77777777" w:rsidTr="001574DA">
        <w:trPr>
          <w:cantSplit/>
        </w:trPr>
        <w:tc>
          <w:tcPr>
            <w:tcW w:w="1920" w:type="dxa"/>
            <w:tcBorders>
              <w:left w:val="nil"/>
              <w:right w:val="nil"/>
            </w:tcBorders>
          </w:tcPr>
          <w:p w14:paraId="11DB89C5" w14:textId="77777777" w:rsidR="001574DA" w:rsidRPr="005030A1" w:rsidRDefault="001574DA" w:rsidP="001574DA">
            <w:pPr>
              <w:pStyle w:val="TableText"/>
              <w:tabs>
                <w:tab w:val="right" w:pos="1002"/>
              </w:tabs>
              <w:jc w:val="center"/>
              <w:rPr>
                <w:snapToGrid w:val="0"/>
              </w:rPr>
            </w:pPr>
            <w:r w:rsidRPr="005030A1">
              <w:rPr>
                <w:snapToGrid w:val="0"/>
              </w:rPr>
              <w:t>39</w:t>
            </w:r>
          </w:p>
        </w:tc>
        <w:tc>
          <w:tcPr>
            <w:tcW w:w="1320" w:type="dxa"/>
            <w:tcBorders>
              <w:left w:val="nil"/>
              <w:right w:val="nil"/>
            </w:tcBorders>
          </w:tcPr>
          <w:p w14:paraId="2E410CBB" w14:textId="77777777" w:rsidR="001574DA" w:rsidRPr="005030A1" w:rsidRDefault="001574DA" w:rsidP="001574DA">
            <w:pPr>
              <w:pStyle w:val="TableText"/>
              <w:tabs>
                <w:tab w:val="right" w:pos="1002"/>
              </w:tabs>
              <w:jc w:val="center"/>
              <w:rPr>
                <w:snapToGrid w:val="0"/>
              </w:rPr>
            </w:pPr>
            <w:r w:rsidRPr="005030A1">
              <w:rPr>
                <w:snapToGrid w:val="0"/>
              </w:rPr>
              <w:t>0.414</w:t>
            </w:r>
          </w:p>
        </w:tc>
      </w:tr>
      <w:tr w:rsidR="001574DA" w:rsidRPr="005030A1" w14:paraId="6B9F0700" w14:textId="77777777" w:rsidTr="001574DA">
        <w:trPr>
          <w:cantSplit/>
        </w:trPr>
        <w:tc>
          <w:tcPr>
            <w:tcW w:w="1920" w:type="dxa"/>
            <w:tcBorders>
              <w:top w:val="nil"/>
              <w:left w:val="nil"/>
              <w:bottom w:val="single" w:sz="4" w:space="0" w:color="auto"/>
              <w:right w:val="nil"/>
            </w:tcBorders>
          </w:tcPr>
          <w:p w14:paraId="51883514" w14:textId="77777777" w:rsidR="001574DA" w:rsidRPr="005030A1" w:rsidRDefault="001574DA" w:rsidP="001574DA">
            <w:pPr>
              <w:pStyle w:val="TableText"/>
              <w:tabs>
                <w:tab w:val="right" w:pos="1002"/>
              </w:tabs>
              <w:jc w:val="center"/>
              <w:rPr>
                <w:snapToGrid w:val="0"/>
              </w:rPr>
            </w:pPr>
            <w:r w:rsidRPr="005030A1">
              <w:rPr>
                <w:snapToGrid w:val="0"/>
              </w:rPr>
              <w:t>40</w:t>
            </w:r>
          </w:p>
        </w:tc>
        <w:tc>
          <w:tcPr>
            <w:tcW w:w="1320" w:type="dxa"/>
            <w:tcBorders>
              <w:top w:val="nil"/>
              <w:left w:val="nil"/>
              <w:bottom w:val="single" w:sz="4" w:space="0" w:color="auto"/>
              <w:right w:val="nil"/>
            </w:tcBorders>
          </w:tcPr>
          <w:p w14:paraId="7169318E" w14:textId="77777777" w:rsidR="001574DA" w:rsidRPr="005030A1" w:rsidRDefault="001574DA" w:rsidP="001574DA">
            <w:pPr>
              <w:pStyle w:val="TableText"/>
              <w:tabs>
                <w:tab w:val="right" w:pos="1002"/>
              </w:tabs>
              <w:jc w:val="center"/>
              <w:rPr>
                <w:snapToGrid w:val="0"/>
              </w:rPr>
            </w:pPr>
            <w:r w:rsidRPr="005030A1">
              <w:rPr>
                <w:snapToGrid w:val="0"/>
              </w:rPr>
              <w:t>0.405</w:t>
            </w:r>
          </w:p>
        </w:tc>
      </w:tr>
    </w:tbl>
    <w:p w14:paraId="4EDC72ED" w14:textId="77777777" w:rsidR="001574DA" w:rsidRDefault="001574DA" w:rsidP="00E002AA">
      <w:pPr>
        <w:rPr>
          <w:lang w:eastAsia="en-US"/>
        </w:rPr>
        <w:sectPr w:rsidR="001574DA" w:rsidSect="00C66598">
          <w:type w:val="continuous"/>
          <w:pgSz w:w="11907" w:h="16839" w:code="9"/>
          <w:pgMar w:top="1440" w:right="1797" w:bottom="1440" w:left="1797" w:header="709" w:footer="709" w:gutter="0"/>
          <w:cols w:num="2" w:space="708"/>
          <w:docGrid w:linePitch="360"/>
        </w:sectPr>
      </w:pPr>
    </w:p>
    <w:p w14:paraId="7A31C589" w14:textId="77777777" w:rsidR="00DB522C" w:rsidRPr="003177A8" w:rsidRDefault="00DB522C" w:rsidP="003177A8"/>
    <w:sectPr w:rsidR="00DB522C" w:rsidRPr="003177A8" w:rsidSect="00C66598">
      <w:headerReference w:type="even" r:id="rId148"/>
      <w:headerReference w:type="default" r:id="rId149"/>
      <w:footerReference w:type="even" r:id="rId150"/>
      <w:footerReference w:type="default" r:id="rId151"/>
      <w:headerReference w:type="first" r:id="rId152"/>
      <w:footerReference w:type="first" r:id="rId153"/>
      <w:type w:val="continuous"/>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61258" w14:textId="77777777" w:rsidR="00537B25" w:rsidRDefault="00537B25">
      <w:r>
        <w:separator/>
      </w:r>
    </w:p>
  </w:endnote>
  <w:endnote w:type="continuationSeparator" w:id="0">
    <w:p w14:paraId="19DBD72A" w14:textId="77777777" w:rsidR="00537B25" w:rsidRDefault="0053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Univers 55">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w:altName w:val="Sylfaen"/>
    <w:panose1 w:val="02020603050405020304"/>
    <w:charset w:val="00"/>
    <w:family w:val="roman"/>
    <w:pitch w:val="variable"/>
    <w:sig w:usb0="E0002EFF" w:usb1="C000785B" w:usb2="00000009" w:usb3="00000000" w:csb0="000001FF" w:csb1="00000000"/>
    <w:embedBoldItalic r:id="rId1" w:subsetted="1" w:fontKey="{A420DB73-FBF7-4317-A682-82E61F2463B4}"/>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9A97" w14:textId="77777777" w:rsidR="00A40EB1" w:rsidRPr="00F10D43" w:rsidRDefault="00A40EB1" w:rsidP="00181C6F">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A40EB1" w:rsidRPr="005607A7" w14:paraId="496185F3" w14:textId="77777777">
      <w:tc>
        <w:tcPr>
          <w:tcW w:w="1701" w:type="dxa"/>
          <w:shd w:val="clear" w:color="auto" w:fill="auto"/>
        </w:tcPr>
        <w:p w14:paraId="74834175" w14:textId="77777777" w:rsidR="00A40EB1" w:rsidRPr="00680D8B" w:rsidRDefault="00A40EB1" w:rsidP="00181C6F">
          <w:pPr>
            <w:pStyle w:val="FooterPageEven"/>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2</w:t>
          </w:r>
          <w:r w:rsidRPr="00680D8B">
            <w:rPr>
              <w:rFonts w:ascii="Times New Roman" w:hAnsi="Times New Roman"/>
              <w:i/>
              <w:sz w:val="18"/>
            </w:rPr>
            <w:fldChar w:fldCharType="end"/>
          </w:r>
        </w:p>
      </w:tc>
      <w:tc>
        <w:tcPr>
          <w:tcW w:w="4933" w:type="dxa"/>
          <w:shd w:val="clear" w:color="auto" w:fill="auto"/>
        </w:tcPr>
        <w:p w14:paraId="6A7324F4" w14:textId="77777777" w:rsidR="00A40EB1" w:rsidRPr="005607A7" w:rsidRDefault="00A40EB1" w:rsidP="00181C6F">
          <w:pPr>
            <w:pStyle w:val="FooterCitation"/>
            <w:rPr>
              <w:rFonts w:ascii="Times New Roman" w:hAnsi="Times New Roman"/>
              <w:szCs w:val="18"/>
            </w:rPr>
          </w:pPr>
          <w:r w:rsidRPr="005607A7">
            <w:rPr>
              <w:rFonts w:ascii="Times New Roman" w:hAnsi="Times New Roman"/>
              <w:i w:val="0"/>
              <w:szCs w:val="18"/>
            </w:rPr>
            <w:fldChar w:fldCharType="begin"/>
          </w:r>
          <w:r w:rsidRPr="005607A7">
            <w:rPr>
              <w:rFonts w:ascii="Times New Roman" w:hAnsi="Times New Roman"/>
              <w:szCs w:val="18"/>
            </w:rPr>
            <w:instrText xml:space="preserve"> DOCPROPERTY  ShortT  \* MERGEFORMAT </w:instrText>
          </w:r>
          <w:r w:rsidRPr="005607A7">
            <w:rPr>
              <w:rFonts w:ascii="Times New Roman" w:hAnsi="Times New Roman"/>
              <w:i w:val="0"/>
              <w:szCs w:val="18"/>
            </w:rPr>
            <w:fldChar w:fldCharType="separate"/>
          </w:r>
          <w:r w:rsidRPr="00734FAF">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5607A7">
            <w:rPr>
              <w:rFonts w:ascii="Times New Roman" w:hAnsi="Times New Roman"/>
              <w:i w:val="0"/>
              <w:szCs w:val="18"/>
            </w:rPr>
            <w:fldChar w:fldCharType="end"/>
          </w:r>
        </w:p>
      </w:tc>
      <w:tc>
        <w:tcPr>
          <w:tcW w:w="1701" w:type="dxa"/>
          <w:shd w:val="clear" w:color="auto" w:fill="auto"/>
        </w:tcPr>
        <w:p w14:paraId="5E5DA3CB" w14:textId="77777777" w:rsidR="00A40EB1" w:rsidRPr="005607A7" w:rsidRDefault="00A40EB1" w:rsidP="00181C6F">
          <w:pPr>
            <w:pStyle w:val="FooterPageOdd"/>
            <w:rPr>
              <w:rFonts w:ascii="Times New Roman" w:hAnsi="Times New Roman"/>
              <w:sz w:val="18"/>
            </w:rPr>
          </w:pPr>
        </w:p>
      </w:tc>
    </w:tr>
  </w:tbl>
  <w:p w14:paraId="3D5CA800" w14:textId="77777777" w:rsidR="00A40EB1" w:rsidRPr="00F10D43" w:rsidRDefault="00A40EB1" w:rsidP="00181C6F">
    <w:pPr>
      <w:pStyle w:val="Footerinfo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3F1D3" w14:textId="77777777" w:rsidR="00A40EB1" w:rsidRPr="00556EB9" w:rsidRDefault="00A40EB1">
    <w:pPr>
      <w:pStyle w:val="FooterCitation"/>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5735" w14:textId="77777777" w:rsidR="00A40EB1" w:rsidRPr="00F10D43" w:rsidRDefault="00A40EB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A40EB1" w:rsidRPr="001F125D" w14:paraId="4077046E" w14:textId="77777777">
      <w:tc>
        <w:tcPr>
          <w:tcW w:w="1701" w:type="dxa"/>
          <w:shd w:val="clear" w:color="auto" w:fill="auto"/>
        </w:tcPr>
        <w:p w14:paraId="7E3481AA" w14:textId="77777777" w:rsidR="00A40EB1" w:rsidRPr="00680D8B" w:rsidRDefault="00A40EB1">
          <w:pPr>
            <w:pStyle w:val="FooterPageEven"/>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24</w:t>
          </w:r>
          <w:r w:rsidRPr="00680D8B">
            <w:rPr>
              <w:rFonts w:ascii="Times New Roman" w:hAnsi="Times New Roman"/>
              <w:i/>
              <w:sz w:val="18"/>
            </w:rPr>
            <w:fldChar w:fldCharType="end"/>
          </w:r>
        </w:p>
      </w:tc>
      <w:tc>
        <w:tcPr>
          <w:tcW w:w="4933" w:type="dxa"/>
          <w:shd w:val="clear" w:color="auto" w:fill="auto"/>
        </w:tcPr>
        <w:p w14:paraId="3F5F48CD" w14:textId="77777777" w:rsidR="00A40EB1" w:rsidRPr="001F125D" w:rsidRDefault="00A40EB1">
          <w:pPr>
            <w:pStyle w:val="FooterCitation"/>
            <w:rPr>
              <w:rFonts w:ascii="Times New Roman" w:hAnsi="Times New Roman"/>
              <w:szCs w:val="18"/>
            </w:rPr>
          </w:pPr>
          <w:r w:rsidRPr="001F125D">
            <w:rPr>
              <w:rFonts w:ascii="Times New Roman" w:hAnsi="Times New Roman"/>
              <w:i w:val="0"/>
              <w:szCs w:val="18"/>
            </w:rPr>
            <w:fldChar w:fldCharType="begin"/>
          </w:r>
          <w:r w:rsidRPr="001F125D">
            <w:rPr>
              <w:rFonts w:ascii="Times New Roman" w:hAnsi="Times New Roman"/>
              <w:szCs w:val="18"/>
            </w:rPr>
            <w:instrText xml:space="preserve"> DOCPROPERTY  ShortT  \* MERGEFORMAT </w:instrText>
          </w:r>
          <w:r w:rsidRPr="001F125D">
            <w:rPr>
              <w:rFonts w:ascii="Times New Roman" w:hAnsi="Times New Roman"/>
              <w:i w:val="0"/>
              <w:szCs w:val="18"/>
            </w:rPr>
            <w:fldChar w:fldCharType="separate"/>
          </w:r>
          <w:r w:rsidRPr="00734FAF">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1F125D">
            <w:rPr>
              <w:rFonts w:ascii="Times New Roman" w:hAnsi="Times New Roman"/>
              <w:i w:val="0"/>
              <w:szCs w:val="18"/>
            </w:rPr>
            <w:fldChar w:fldCharType="end"/>
          </w:r>
        </w:p>
      </w:tc>
      <w:tc>
        <w:tcPr>
          <w:tcW w:w="1701" w:type="dxa"/>
          <w:shd w:val="clear" w:color="auto" w:fill="auto"/>
        </w:tcPr>
        <w:p w14:paraId="4578A5A2" w14:textId="77777777" w:rsidR="00A40EB1" w:rsidRPr="001F125D" w:rsidRDefault="00A40EB1">
          <w:pPr>
            <w:pStyle w:val="FooterPageOdd"/>
            <w:rPr>
              <w:rFonts w:ascii="Times New Roman" w:hAnsi="Times New Roman"/>
              <w:sz w:val="18"/>
            </w:rPr>
          </w:pPr>
        </w:p>
      </w:tc>
    </w:tr>
  </w:tbl>
  <w:p w14:paraId="30F1BBDD" w14:textId="77777777" w:rsidR="00A40EB1" w:rsidRPr="00F10D43" w:rsidRDefault="00A40EB1">
    <w:pPr>
      <w:pStyle w:val="Footerinfo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682B" w14:textId="77777777" w:rsidR="00A40EB1" w:rsidRPr="00F10D43" w:rsidRDefault="00A40EB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A40EB1" w:rsidRPr="001F125D" w14:paraId="2DD3B08A" w14:textId="77777777">
      <w:tc>
        <w:tcPr>
          <w:tcW w:w="1701" w:type="dxa"/>
          <w:shd w:val="clear" w:color="auto" w:fill="auto"/>
        </w:tcPr>
        <w:p w14:paraId="3B130EE4" w14:textId="77777777" w:rsidR="00A40EB1" w:rsidRPr="001F125D" w:rsidRDefault="00A40EB1">
          <w:pPr>
            <w:pStyle w:val="FooterPageOdd"/>
            <w:rPr>
              <w:rFonts w:ascii="Times New Roman" w:hAnsi="Times New Roman"/>
              <w:sz w:val="18"/>
            </w:rPr>
          </w:pPr>
        </w:p>
      </w:tc>
      <w:tc>
        <w:tcPr>
          <w:tcW w:w="4933" w:type="dxa"/>
          <w:shd w:val="clear" w:color="auto" w:fill="auto"/>
        </w:tcPr>
        <w:p w14:paraId="652F0F6D" w14:textId="77777777" w:rsidR="00A40EB1" w:rsidRPr="001F125D" w:rsidRDefault="00A40EB1">
          <w:pPr>
            <w:pStyle w:val="FooterCitation"/>
            <w:rPr>
              <w:rFonts w:ascii="Times New Roman" w:hAnsi="Times New Roman"/>
              <w:szCs w:val="18"/>
            </w:rPr>
          </w:pPr>
          <w:r w:rsidRPr="001F125D">
            <w:rPr>
              <w:rFonts w:ascii="Times New Roman" w:hAnsi="Times New Roman"/>
              <w:i w:val="0"/>
              <w:szCs w:val="18"/>
            </w:rPr>
            <w:fldChar w:fldCharType="begin"/>
          </w:r>
          <w:r w:rsidRPr="001F125D">
            <w:rPr>
              <w:rFonts w:ascii="Times New Roman" w:hAnsi="Times New Roman"/>
              <w:szCs w:val="18"/>
            </w:rPr>
            <w:instrText xml:space="preserve"> DOCPROPERTY  ShortT  \* MERGEFORMAT </w:instrText>
          </w:r>
          <w:r w:rsidRPr="001F125D">
            <w:rPr>
              <w:rFonts w:ascii="Times New Roman" w:hAnsi="Times New Roman"/>
              <w:i w:val="0"/>
              <w:szCs w:val="18"/>
            </w:rPr>
            <w:fldChar w:fldCharType="separate"/>
          </w:r>
          <w:r w:rsidRPr="00734FAF">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1F125D">
            <w:rPr>
              <w:rFonts w:ascii="Times New Roman" w:hAnsi="Times New Roman"/>
              <w:i w:val="0"/>
              <w:szCs w:val="18"/>
            </w:rPr>
            <w:fldChar w:fldCharType="end"/>
          </w:r>
        </w:p>
      </w:tc>
      <w:tc>
        <w:tcPr>
          <w:tcW w:w="1701" w:type="dxa"/>
          <w:shd w:val="clear" w:color="auto" w:fill="auto"/>
        </w:tcPr>
        <w:p w14:paraId="596FB731" w14:textId="77777777" w:rsidR="00A40EB1" w:rsidRPr="00680D8B" w:rsidRDefault="00A40EB1">
          <w:pPr>
            <w:pStyle w:val="FooterPageOdd"/>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23</w:t>
          </w:r>
          <w:r w:rsidRPr="00680D8B">
            <w:rPr>
              <w:rFonts w:ascii="Times New Roman" w:hAnsi="Times New Roman"/>
              <w:i/>
              <w:sz w:val="18"/>
            </w:rPr>
            <w:fldChar w:fldCharType="end"/>
          </w:r>
        </w:p>
      </w:tc>
    </w:tr>
  </w:tbl>
  <w:p w14:paraId="2D285A87" w14:textId="77777777" w:rsidR="00A40EB1" w:rsidRPr="00F10D43" w:rsidRDefault="00A40EB1">
    <w:pPr>
      <w:pStyle w:val="Footerinfo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DE5A" w14:textId="77777777" w:rsidR="00A40EB1" w:rsidRPr="00556EB9" w:rsidRDefault="00A40EB1">
    <w:pPr>
      <w:pStyle w:val="FooterCitation"/>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5B8D" w14:textId="77777777" w:rsidR="00A40EB1" w:rsidRPr="00F10D43" w:rsidRDefault="00A40EB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10539"/>
      <w:gridCol w:w="1800"/>
    </w:tblGrid>
    <w:tr w:rsidR="00A40EB1" w:rsidRPr="001F125D" w14:paraId="4D0F6044" w14:textId="77777777">
      <w:tc>
        <w:tcPr>
          <w:tcW w:w="1701" w:type="dxa"/>
          <w:shd w:val="clear" w:color="auto" w:fill="auto"/>
        </w:tcPr>
        <w:p w14:paraId="71C424E2" w14:textId="77777777" w:rsidR="00A40EB1" w:rsidRPr="00680D8B" w:rsidRDefault="00A40EB1">
          <w:pPr>
            <w:pStyle w:val="FooterPageEven"/>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28</w:t>
          </w:r>
          <w:r w:rsidRPr="00680D8B">
            <w:rPr>
              <w:rFonts w:ascii="Times New Roman" w:hAnsi="Times New Roman"/>
              <w:i/>
              <w:sz w:val="18"/>
            </w:rPr>
            <w:fldChar w:fldCharType="end"/>
          </w:r>
        </w:p>
      </w:tc>
      <w:tc>
        <w:tcPr>
          <w:tcW w:w="10539" w:type="dxa"/>
          <w:shd w:val="clear" w:color="auto" w:fill="auto"/>
        </w:tcPr>
        <w:p w14:paraId="0CC7EB44" w14:textId="77777777" w:rsidR="00A40EB1" w:rsidRPr="001F125D" w:rsidRDefault="00A40EB1">
          <w:pPr>
            <w:pStyle w:val="FooterCitation"/>
            <w:rPr>
              <w:rFonts w:ascii="Times New Roman" w:hAnsi="Times New Roman"/>
              <w:szCs w:val="18"/>
            </w:rPr>
          </w:pPr>
          <w:r w:rsidRPr="005607A7">
            <w:rPr>
              <w:rFonts w:ascii="Times New Roman" w:hAnsi="Times New Roman"/>
              <w:i w:val="0"/>
              <w:szCs w:val="18"/>
            </w:rPr>
            <w:fldChar w:fldCharType="begin"/>
          </w:r>
          <w:r w:rsidRPr="005607A7">
            <w:rPr>
              <w:rFonts w:ascii="Times New Roman" w:hAnsi="Times New Roman"/>
              <w:szCs w:val="18"/>
            </w:rPr>
            <w:instrText xml:space="preserve"> DOCPROPERTY  ShortT  \* MERGEFORMAT </w:instrText>
          </w:r>
          <w:r w:rsidRPr="005607A7">
            <w:rPr>
              <w:rFonts w:ascii="Times New Roman" w:hAnsi="Times New Roman"/>
              <w:i w:val="0"/>
              <w:szCs w:val="18"/>
            </w:rPr>
            <w:fldChar w:fldCharType="separate"/>
          </w:r>
          <w:r w:rsidRPr="00734FAF">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5607A7">
            <w:rPr>
              <w:rFonts w:ascii="Times New Roman" w:hAnsi="Times New Roman"/>
              <w:i w:val="0"/>
              <w:szCs w:val="18"/>
            </w:rPr>
            <w:fldChar w:fldCharType="end"/>
          </w:r>
        </w:p>
      </w:tc>
      <w:tc>
        <w:tcPr>
          <w:tcW w:w="1800" w:type="dxa"/>
          <w:shd w:val="clear" w:color="auto" w:fill="auto"/>
        </w:tcPr>
        <w:p w14:paraId="6C99383D" w14:textId="77777777" w:rsidR="00A40EB1" w:rsidRPr="001F125D" w:rsidRDefault="00A40EB1">
          <w:pPr>
            <w:pStyle w:val="FooterPageOdd"/>
            <w:rPr>
              <w:rFonts w:ascii="Times New Roman" w:hAnsi="Times New Roman"/>
              <w:sz w:val="18"/>
            </w:rPr>
          </w:pPr>
        </w:p>
      </w:tc>
    </w:tr>
  </w:tbl>
  <w:p w14:paraId="61ECDDF4" w14:textId="77777777" w:rsidR="00A40EB1" w:rsidRPr="00F10D43" w:rsidRDefault="00A40EB1">
    <w:pPr>
      <w:pStyle w:val="Footerinfo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D560" w14:textId="77777777" w:rsidR="00A40EB1" w:rsidRPr="00F10D43" w:rsidRDefault="00A40EB1">
    <w:pPr>
      <w:pStyle w:val="Footerinfo0"/>
    </w:pPr>
  </w:p>
  <w:tbl>
    <w:tblPr>
      <w:tblW w:w="14040" w:type="dxa"/>
      <w:tblBorders>
        <w:top w:val="single" w:sz="4" w:space="0" w:color="auto"/>
      </w:tblBorders>
      <w:tblLayout w:type="fixed"/>
      <w:tblLook w:val="01E0" w:firstRow="1" w:lastRow="1" w:firstColumn="1" w:lastColumn="1" w:noHBand="0" w:noVBand="0"/>
    </w:tblPr>
    <w:tblGrid>
      <w:gridCol w:w="1701"/>
      <w:gridCol w:w="10539"/>
      <w:gridCol w:w="1800"/>
    </w:tblGrid>
    <w:tr w:rsidR="00A40EB1" w:rsidRPr="001F125D" w14:paraId="131FD160" w14:textId="77777777">
      <w:tc>
        <w:tcPr>
          <w:tcW w:w="1701" w:type="dxa"/>
          <w:shd w:val="clear" w:color="auto" w:fill="auto"/>
        </w:tcPr>
        <w:p w14:paraId="0186C641" w14:textId="77777777" w:rsidR="00A40EB1" w:rsidRPr="001F125D" w:rsidRDefault="00A40EB1">
          <w:pPr>
            <w:pStyle w:val="FooterPageOdd"/>
            <w:rPr>
              <w:rFonts w:ascii="Times New Roman" w:hAnsi="Times New Roman"/>
              <w:sz w:val="18"/>
            </w:rPr>
          </w:pPr>
        </w:p>
      </w:tc>
      <w:tc>
        <w:tcPr>
          <w:tcW w:w="10539" w:type="dxa"/>
          <w:shd w:val="clear" w:color="auto" w:fill="auto"/>
        </w:tcPr>
        <w:p w14:paraId="2A706130" w14:textId="77777777" w:rsidR="00A40EB1" w:rsidRPr="001F125D" w:rsidRDefault="00A40EB1">
          <w:pPr>
            <w:pStyle w:val="FooterCitation"/>
            <w:rPr>
              <w:rFonts w:ascii="Times New Roman" w:hAnsi="Times New Roman"/>
              <w:szCs w:val="18"/>
            </w:rPr>
          </w:pPr>
          <w:r w:rsidRPr="001F125D">
            <w:rPr>
              <w:rFonts w:ascii="Times New Roman" w:hAnsi="Times New Roman"/>
              <w:i w:val="0"/>
              <w:szCs w:val="18"/>
            </w:rPr>
            <w:fldChar w:fldCharType="begin"/>
          </w:r>
          <w:r w:rsidRPr="001F125D">
            <w:rPr>
              <w:rFonts w:ascii="Times New Roman" w:hAnsi="Times New Roman"/>
              <w:szCs w:val="18"/>
            </w:rPr>
            <w:instrText xml:space="preserve"> DOCPROPERTY  ShortT  \* MERGEFORMAT </w:instrText>
          </w:r>
          <w:r w:rsidRPr="001F125D">
            <w:rPr>
              <w:rFonts w:ascii="Times New Roman" w:hAnsi="Times New Roman"/>
              <w:i w:val="0"/>
              <w:szCs w:val="18"/>
            </w:rPr>
            <w:fldChar w:fldCharType="separate"/>
          </w:r>
          <w:r w:rsidRPr="00734FAF">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1F125D">
            <w:rPr>
              <w:rFonts w:ascii="Times New Roman" w:hAnsi="Times New Roman"/>
              <w:i w:val="0"/>
              <w:szCs w:val="18"/>
            </w:rPr>
            <w:fldChar w:fldCharType="end"/>
          </w:r>
        </w:p>
      </w:tc>
      <w:tc>
        <w:tcPr>
          <w:tcW w:w="1800" w:type="dxa"/>
          <w:shd w:val="clear" w:color="auto" w:fill="auto"/>
        </w:tcPr>
        <w:p w14:paraId="344D4369" w14:textId="77777777" w:rsidR="00A40EB1" w:rsidRPr="00680D8B" w:rsidRDefault="00A40EB1">
          <w:pPr>
            <w:pStyle w:val="FooterPageOdd"/>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27</w:t>
          </w:r>
          <w:r w:rsidRPr="00680D8B">
            <w:rPr>
              <w:rFonts w:ascii="Times New Roman" w:hAnsi="Times New Roman"/>
              <w:i/>
              <w:sz w:val="18"/>
            </w:rPr>
            <w:fldChar w:fldCharType="end"/>
          </w:r>
        </w:p>
      </w:tc>
    </w:tr>
  </w:tbl>
  <w:p w14:paraId="46B010E0" w14:textId="77777777" w:rsidR="00A40EB1" w:rsidRPr="00F10D43" w:rsidRDefault="00A40EB1">
    <w:pPr>
      <w:pStyle w:val="Footerinfo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0FF8" w14:textId="77777777" w:rsidR="00A40EB1" w:rsidRPr="00556EB9" w:rsidRDefault="00A40EB1">
    <w:pPr>
      <w:pStyle w:val="FooterCitation"/>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B91D6" w14:textId="77777777" w:rsidR="00A40EB1" w:rsidRPr="00F10D43" w:rsidRDefault="00A40EB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A40EB1" w:rsidRPr="001F125D" w14:paraId="2877BE5D" w14:textId="77777777">
      <w:tc>
        <w:tcPr>
          <w:tcW w:w="1701" w:type="dxa"/>
          <w:shd w:val="clear" w:color="auto" w:fill="auto"/>
        </w:tcPr>
        <w:p w14:paraId="7CF692A9" w14:textId="77777777" w:rsidR="00A40EB1" w:rsidRPr="00680D8B" w:rsidRDefault="00A40EB1">
          <w:pPr>
            <w:pStyle w:val="FooterPageEven"/>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42</w:t>
          </w:r>
          <w:r w:rsidRPr="00680D8B">
            <w:rPr>
              <w:rFonts w:ascii="Times New Roman" w:hAnsi="Times New Roman"/>
              <w:i/>
              <w:sz w:val="18"/>
            </w:rPr>
            <w:fldChar w:fldCharType="end"/>
          </w:r>
        </w:p>
      </w:tc>
      <w:tc>
        <w:tcPr>
          <w:tcW w:w="4933" w:type="dxa"/>
          <w:shd w:val="clear" w:color="auto" w:fill="auto"/>
        </w:tcPr>
        <w:p w14:paraId="1A654805" w14:textId="77777777" w:rsidR="00A40EB1" w:rsidRPr="001F125D" w:rsidRDefault="00A40EB1">
          <w:pPr>
            <w:pStyle w:val="FooterCitation"/>
            <w:rPr>
              <w:rFonts w:ascii="Times New Roman" w:hAnsi="Times New Roman"/>
              <w:szCs w:val="18"/>
            </w:rPr>
          </w:pPr>
          <w:r w:rsidRPr="001F125D">
            <w:rPr>
              <w:rFonts w:ascii="Times New Roman" w:hAnsi="Times New Roman"/>
              <w:i w:val="0"/>
              <w:szCs w:val="18"/>
            </w:rPr>
            <w:fldChar w:fldCharType="begin"/>
          </w:r>
          <w:r w:rsidRPr="001F125D">
            <w:rPr>
              <w:rFonts w:ascii="Times New Roman" w:hAnsi="Times New Roman"/>
              <w:szCs w:val="18"/>
            </w:rPr>
            <w:instrText xml:space="preserve"> DOCPROPERTY  ShortT  \* MERGEFORMAT </w:instrText>
          </w:r>
          <w:r w:rsidRPr="001F125D">
            <w:rPr>
              <w:rFonts w:ascii="Times New Roman" w:hAnsi="Times New Roman"/>
              <w:i w:val="0"/>
              <w:szCs w:val="18"/>
            </w:rPr>
            <w:fldChar w:fldCharType="separate"/>
          </w:r>
          <w:r w:rsidRPr="00734FAF">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1F125D">
            <w:rPr>
              <w:rFonts w:ascii="Times New Roman" w:hAnsi="Times New Roman"/>
              <w:i w:val="0"/>
              <w:szCs w:val="18"/>
            </w:rPr>
            <w:fldChar w:fldCharType="end"/>
          </w:r>
        </w:p>
      </w:tc>
      <w:tc>
        <w:tcPr>
          <w:tcW w:w="1701" w:type="dxa"/>
          <w:shd w:val="clear" w:color="auto" w:fill="auto"/>
        </w:tcPr>
        <w:p w14:paraId="3A88AD93" w14:textId="77777777" w:rsidR="00A40EB1" w:rsidRPr="001F125D" w:rsidRDefault="00A40EB1">
          <w:pPr>
            <w:pStyle w:val="FooterPageOdd"/>
            <w:rPr>
              <w:rFonts w:ascii="Times New Roman" w:hAnsi="Times New Roman"/>
              <w:sz w:val="18"/>
            </w:rPr>
          </w:pPr>
        </w:p>
      </w:tc>
    </w:tr>
  </w:tbl>
  <w:p w14:paraId="14CEC716" w14:textId="77777777" w:rsidR="00A40EB1" w:rsidRPr="00F10D43" w:rsidRDefault="00A40EB1">
    <w:pPr>
      <w:pStyle w:val="Footerinfo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89F7" w14:textId="77777777" w:rsidR="00A40EB1" w:rsidRPr="00F10D43" w:rsidRDefault="00A40EB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A40EB1" w:rsidRPr="001F125D" w14:paraId="4B9C9D22" w14:textId="77777777">
      <w:tc>
        <w:tcPr>
          <w:tcW w:w="1701" w:type="dxa"/>
          <w:shd w:val="clear" w:color="auto" w:fill="auto"/>
        </w:tcPr>
        <w:p w14:paraId="7950929B" w14:textId="77777777" w:rsidR="00A40EB1" w:rsidRPr="001F125D" w:rsidRDefault="00A40EB1">
          <w:pPr>
            <w:pStyle w:val="FooterPageOdd"/>
            <w:rPr>
              <w:rFonts w:ascii="Times New Roman" w:hAnsi="Times New Roman"/>
              <w:sz w:val="18"/>
            </w:rPr>
          </w:pPr>
        </w:p>
      </w:tc>
      <w:tc>
        <w:tcPr>
          <w:tcW w:w="4933" w:type="dxa"/>
          <w:shd w:val="clear" w:color="auto" w:fill="auto"/>
        </w:tcPr>
        <w:p w14:paraId="23154842" w14:textId="77777777" w:rsidR="00A40EB1" w:rsidRPr="001F125D" w:rsidRDefault="00A40EB1">
          <w:pPr>
            <w:pStyle w:val="FooterCitation"/>
            <w:rPr>
              <w:rFonts w:ascii="Times New Roman" w:hAnsi="Times New Roman"/>
              <w:szCs w:val="18"/>
            </w:rPr>
          </w:pPr>
          <w:r w:rsidRPr="001F125D">
            <w:rPr>
              <w:rFonts w:ascii="Times New Roman" w:hAnsi="Times New Roman"/>
              <w:i w:val="0"/>
              <w:szCs w:val="18"/>
            </w:rPr>
            <w:fldChar w:fldCharType="begin"/>
          </w:r>
          <w:r w:rsidRPr="001F125D">
            <w:rPr>
              <w:rFonts w:ascii="Times New Roman" w:hAnsi="Times New Roman"/>
              <w:szCs w:val="18"/>
            </w:rPr>
            <w:instrText xml:space="preserve"> DOCPROPERTY  ShortT  \* MERGEFORMAT </w:instrText>
          </w:r>
          <w:r w:rsidRPr="001F125D">
            <w:rPr>
              <w:rFonts w:ascii="Times New Roman" w:hAnsi="Times New Roman"/>
              <w:i w:val="0"/>
              <w:szCs w:val="18"/>
            </w:rPr>
            <w:fldChar w:fldCharType="separate"/>
          </w:r>
          <w:r w:rsidRPr="00734FAF">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1F125D">
            <w:rPr>
              <w:rFonts w:ascii="Times New Roman" w:hAnsi="Times New Roman"/>
              <w:i w:val="0"/>
              <w:szCs w:val="18"/>
            </w:rPr>
            <w:fldChar w:fldCharType="end"/>
          </w:r>
        </w:p>
      </w:tc>
      <w:tc>
        <w:tcPr>
          <w:tcW w:w="1701" w:type="dxa"/>
          <w:shd w:val="clear" w:color="auto" w:fill="auto"/>
        </w:tcPr>
        <w:p w14:paraId="0281E0E0" w14:textId="77777777" w:rsidR="00A40EB1" w:rsidRPr="00680D8B" w:rsidRDefault="00A40EB1">
          <w:pPr>
            <w:pStyle w:val="FooterPageOdd"/>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41</w:t>
          </w:r>
          <w:r w:rsidRPr="00680D8B">
            <w:rPr>
              <w:rFonts w:ascii="Times New Roman" w:hAnsi="Times New Roman"/>
              <w:i/>
              <w:sz w:val="18"/>
            </w:rPr>
            <w:fldChar w:fldCharType="end"/>
          </w:r>
        </w:p>
      </w:tc>
    </w:tr>
  </w:tbl>
  <w:p w14:paraId="5244FE30" w14:textId="77777777" w:rsidR="00A40EB1" w:rsidRPr="00F10D43" w:rsidRDefault="00A40EB1">
    <w:pPr>
      <w:pStyle w:val="Footerinfo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EDCA" w14:textId="77777777" w:rsidR="00A40EB1" w:rsidRPr="00556EB9" w:rsidRDefault="00A40EB1">
    <w:pPr>
      <w:pStyle w:val="FooterCitatio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F03E0" w14:textId="77777777" w:rsidR="00A40EB1" w:rsidRPr="00F10D43" w:rsidRDefault="00A40EB1" w:rsidP="00181C6F">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A40EB1" w:rsidRPr="005607A7" w14:paraId="6C0BFEF8" w14:textId="77777777">
      <w:tc>
        <w:tcPr>
          <w:tcW w:w="1701" w:type="dxa"/>
          <w:shd w:val="clear" w:color="auto" w:fill="auto"/>
        </w:tcPr>
        <w:p w14:paraId="6C548848" w14:textId="77777777" w:rsidR="00A40EB1" w:rsidRPr="005607A7" w:rsidRDefault="00A40EB1" w:rsidP="00181C6F">
          <w:pPr>
            <w:pStyle w:val="FooterPageOdd"/>
            <w:rPr>
              <w:rFonts w:ascii="Times New Roman" w:hAnsi="Times New Roman"/>
              <w:sz w:val="18"/>
            </w:rPr>
          </w:pPr>
        </w:p>
      </w:tc>
      <w:tc>
        <w:tcPr>
          <w:tcW w:w="4933" w:type="dxa"/>
          <w:shd w:val="clear" w:color="auto" w:fill="auto"/>
        </w:tcPr>
        <w:p w14:paraId="01FD1F2E" w14:textId="77777777" w:rsidR="00A40EB1" w:rsidRPr="004767E2" w:rsidRDefault="00A40EB1" w:rsidP="00181C6F">
          <w:pPr>
            <w:pStyle w:val="FooterCitation"/>
            <w:rPr>
              <w:rFonts w:ascii="Times New Roman" w:hAnsi="Times New Roman"/>
              <w:szCs w:val="18"/>
            </w:rPr>
          </w:pPr>
          <w:r w:rsidRPr="004767E2">
            <w:rPr>
              <w:rFonts w:ascii="Times New Roman" w:hAnsi="Times New Roman"/>
              <w:szCs w:val="18"/>
            </w:rPr>
            <w:fldChar w:fldCharType="begin"/>
          </w:r>
          <w:r w:rsidRPr="004767E2">
            <w:rPr>
              <w:rFonts w:ascii="Times New Roman" w:hAnsi="Times New Roman"/>
              <w:szCs w:val="18"/>
            </w:rPr>
            <w:instrText xml:space="preserve"> DOCPROPERTY  ShortT  \* MERGEFORMAT </w:instrText>
          </w:r>
          <w:r w:rsidRPr="004767E2">
            <w:rPr>
              <w:rFonts w:ascii="Times New Roman" w:hAnsi="Times New Roman"/>
              <w:szCs w:val="18"/>
            </w:rPr>
            <w:fldChar w:fldCharType="separate"/>
          </w:r>
          <w:r w:rsidRPr="00734FAF">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4767E2">
            <w:rPr>
              <w:rFonts w:ascii="Times New Roman" w:hAnsi="Times New Roman"/>
              <w:szCs w:val="18"/>
            </w:rPr>
            <w:fldChar w:fldCharType="end"/>
          </w:r>
        </w:p>
      </w:tc>
      <w:tc>
        <w:tcPr>
          <w:tcW w:w="1701" w:type="dxa"/>
          <w:shd w:val="clear" w:color="auto" w:fill="auto"/>
        </w:tcPr>
        <w:p w14:paraId="66A1E646" w14:textId="77777777" w:rsidR="00A40EB1" w:rsidRPr="00680D8B" w:rsidRDefault="00A40EB1" w:rsidP="00181C6F">
          <w:pPr>
            <w:pStyle w:val="FooterPageOdd"/>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1</w:t>
          </w:r>
          <w:r w:rsidRPr="00680D8B">
            <w:rPr>
              <w:rFonts w:ascii="Times New Roman" w:hAnsi="Times New Roman"/>
              <w:i/>
              <w:sz w:val="18"/>
            </w:rPr>
            <w:fldChar w:fldCharType="end"/>
          </w:r>
        </w:p>
      </w:tc>
    </w:tr>
  </w:tbl>
  <w:p w14:paraId="23416462" w14:textId="77777777" w:rsidR="00A40EB1" w:rsidRPr="00F10D43" w:rsidRDefault="00A40EB1" w:rsidP="00181C6F">
    <w:pPr>
      <w:pStyle w:val="Footerinfo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2F384" w14:textId="77777777" w:rsidR="00A40EB1" w:rsidRPr="00F10D43" w:rsidRDefault="00A40EB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10539"/>
      <w:gridCol w:w="1800"/>
    </w:tblGrid>
    <w:tr w:rsidR="00A40EB1" w:rsidRPr="00393559" w14:paraId="0E9A7173" w14:textId="77777777">
      <w:tc>
        <w:tcPr>
          <w:tcW w:w="1701" w:type="dxa"/>
          <w:shd w:val="clear" w:color="auto" w:fill="auto"/>
        </w:tcPr>
        <w:p w14:paraId="5D94FB39" w14:textId="77777777" w:rsidR="00A40EB1" w:rsidRPr="00393559" w:rsidRDefault="00A40EB1">
          <w:pPr>
            <w:pStyle w:val="FooterPageEven"/>
            <w:rPr>
              <w:rFonts w:ascii="Times New Roman" w:hAnsi="Times New Roman"/>
              <w:sz w:val="18"/>
            </w:rPr>
          </w:pPr>
          <w:r w:rsidRPr="00393559">
            <w:rPr>
              <w:rFonts w:ascii="Times New Roman" w:hAnsi="Times New Roman"/>
              <w:sz w:val="18"/>
            </w:rPr>
            <w:fldChar w:fldCharType="begin"/>
          </w:r>
          <w:r w:rsidRPr="00393559">
            <w:rPr>
              <w:rFonts w:ascii="Times New Roman" w:hAnsi="Times New Roman"/>
              <w:sz w:val="18"/>
            </w:rPr>
            <w:instrText xml:space="preserve"> PAGE </w:instrText>
          </w:r>
          <w:r w:rsidRPr="00393559">
            <w:rPr>
              <w:rFonts w:ascii="Times New Roman" w:hAnsi="Times New Roman"/>
              <w:sz w:val="18"/>
            </w:rPr>
            <w:fldChar w:fldCharType="separate"/>
          </w:r>
          <w:r>
            <w:rPr>
              <w:rFonts w:ascii="Times New Roman" w:hAnsi="Times New Roman"/>
              <w:noProof/>
              <w:sz w:val="18"/>
            </w:rPr>
            <w:t>100</w:t>
          </w:r>
          <w:r w:rsidRPr="00393559">
            <w:rPr>
              <w:rFonts w:ascii="Times New Roman" w:hAnsi="Times New Roman"/>
              <w:sz w:val="18"/>
            </w:rPr>
            <w:fldChar w:fldCharType="end"/>
          </w:r>
        </w:p>
      </w:tc>
      <w:tc>
        <w:tcPr>
          <w:tcW w:w="10539" w:type="dxa"/>
          <w:shd w:val="clear" w:color="auto" w:fill="auto"/>
        </w:tcPr>
        <w:p w14:paraId="3776A59B" w14:textId="77777777" w:rsidR="00A40EB1" w:rsidRPr="00393559" w:rsidRDefault="00A40EB1">
          <w:pPr>
            <w:pStyle w:val="FooterCitation"/>
            <w:rPr>
              <w:rFonts w:ascii="Times New Roman" w:hAnsi="Times New Roman"/>
              <w:szCs w:val="18"/>
            </w:rPr>
          </w:pPr>
          <w:r w:rsidRPr="00393559">
            <w:rPr>
              <w:rFonts w:ascii="Times New Roman" w:hAnsi="Times New Roman"/>
              <w:i w:val="0"/>
              <w:szCs w:val="18"/>
            </w:rPr>
            <w:fldChar w:fldCharType="begin"/>
          </w:r>
          <w:r w:rsidRPr="00393559">
            <w:rPr>
              <w:rFonts w:ascii="Times New Roman" w:hAnsi="Times New Roman"/>
              <w:szCs w:val="18"/>
            </w:rPr>
            <w:instrText xml:space="preserve"> DOCPROPERTY  ShortT  \* MERGEFORMAT </w:instrText>
          </w:r>
          <w:r w:rsidRPr="00393559">
            <w:rPr>
              <w:rFonts w:ascii="Times New Roman" w:hAnsi="Times New Roman"/>
              <w:i w:val="0"/>
              <w:szCs w:val="18"/>
            </w:rPr>
            <w:fldChar w:fldCharType="separate"/>
          </w:r>
          <w:r w:rsidRPr="00734FAF">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393559">
            <w:rPr>
              <w:rFonts w:ascii="Times New Roman" w:hAnsi="Times New Roman"/>
              <w:i w:val="0"/>
              <w:szCs w:val="18"/>
            </w:rPr>
            <w:fldChar w:fldCharType="end"/>
          </w:r>
        </w:p>
      </w:tc>
      <w:tc>
        <w:tcPr>
          <w:tcW w:w="1800" w:type="dxa"/>
          <w:shd w:val="clear" w:color="auto" w:fill="auto"/>
        </w:tcPr>
        <w:p w14:paraId="5DBBF45D" w14:textId="77777777" w:rsidR="00A40EB1" w:rsidRPr="00393559" w:rsidRDefault="00A40EB1">
          <w:pPr>
            <w:pStyle w:val="FooterPageOdd"/>
            <w:rPr>
              <w:rFonts w:ascii="Times New Roman" w:hAnsi="Times New Roman"/>
              <w:sz w:val="18"/>
            </w:rPr>
          </w:pPr>
        </w:p>
      </w:tc>
    </w:tr>
  </w:tbl>
  <w:p w14:paraId="55FEFE33" w14:textId="77777777" w:rsidR="00A40EB1" w:rsidRPr="00F10D43" w:rsidRDefault="00A40EB1">
    <w:pPr>
      <w:pStyle w:val="Footerinfo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A5A11" w14:textId="77777777" w:rsidR="00A40EB1" w:rsidRPr="00F10D43" w:rsidRDefault="00A40EB1">
    <w:pPr>
      <w:pStyle w:val="Footerinfo0"/>
    </w:pPr>
  </w:p>
  <w:tbl>
    <w:tblPr>
      <w:tblW w:w="14040" w:type="dxa"/>
      <w:tblBorders>
        <w:top w:val="single" w:sz="4" w:space="0" w:color="auto"/>
      </w:tblBorders>
      <w:tblLayout w:type="fixed"/>
      <w:tblLook w:val="01E0" w:firstRow="1" w:lastRow="1" w:firstColumn="1" w:lastColumn="1" w:noHBand="0" w:noVBand="0"/>
    </w:tblPr>
    <w:tblGrid>
      <w:gridCol w:w="1701"/>
      <w:gridCol w:w="10539"/>
      <w:gridCol w:w="1800"/>
    </w:tblGrid>
    <w:tr w:rsidR="00A40EB1" w:rsidRPr="00393559" w14:paraId="188EFE9D" w14:textId="77777777">
      <w:tc>
        <w:tcPr>
          <w:tcW w:w="1701" w:type="dxa"/>
          <w:shd w:val="clear" w:color="auto" w:fill="auto"/>
        </w:tcPr>
        <w:p w14:paraId="048E1625" w14:textId="77777777" w:rsidR="00A40EB1" w:rsidRPr="00393559" w:rsidRDefault="00A40EB1">
          <w:pPr>
            <w:pStyle w:val="FooterPageOdd"/>
            <w:rPr>
              <w:rFonts w:ascii="Times New Roman" w:hAnsi="Times New Roman"/>
              <w:sz w:val="18"/>
            </w:rPr>
          </w:pPr>
        </w:p>
      </w:tc>
      <w:tc>
        <w:tcPr>
          <w:tcW w:w="10539" w:type="dxa"/>
          <w:shd w:val="clear" w:color="auto" w:fill="auto"/>
        </w:tcPr>
        <w:p w14:paraId="59F4465B" w14:textId="77777777" w:rsidR="00A40EB1" w:rsidRPr="00393559" w:rsidRDefault="00A40EB1">
          <w:pPr>
            <w:pStyle w:val="FooterCitation"/>
            <w:rPr>
              <w:rFonts w:ascii="Times New Roman" w:hAnsi="Times New Roman"/>
              <w:szCs w:val="18"/>
            </w:rPr>
          </w:pPr>
          <w:r w:rsidRPr="00393559">
            <w:rPr>
              <w:rFonts w:ascii="Times New Roman" w:hAnsi="Times New Roman"/>
              <w:i w:val="0"/>
              <w:szCs w:val="18"/>
            </w:rPr>
            <w:fldChar w:fldCharType="begin"/>
          </w:r>
          <w:r w:rsidRPr="00393559">
            <w:rPr>
              <w:rFonts w:ascii="Times New Roman" w:hAnsi="Times New Roman"/>
              <w:szCs w:val="18"/>
            </w:rPr>
            <w:instrText xml:space="preserve"> DOCPROPERTY  ShortT  \* MERGEFORMAT </w:instrText>
          </w:r>
          <w:r w:rsidRPr="00393559">
            <w:rPr>
              <w:rFonts w:ascii="Times New Roman" w:hAnsi="Times New Roman"/>
              <w:i w:val="0"/>
              <w:szCs w:val="18"/>
            </w:rPr>
            <w:fldChar w:fldCharType="separate"/>
          </w:r>
          <w:r w:rsidRPr="00734FAF">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393559">
            <w:rPr>
              <w:rFonts w:ascii="Times New Roman" w:hAnsi="Times New Roman"/>
              <w:i w:val="0"/>
              <w:szCs w:val="18"/>
            </w:rPr>
            <w:fldChar w:fldCharType="end"/>
          </w:r>
        </w:p>
      </w:tc>
      <w:tc>
        <w:tcPr>
          <w:tcW w:w="1800" w:type="dxa"/>
          <w:shd w:val="clear" w:color="auto" w:fill="auto"/>
        </w:tcPr>
        <w:p w14:paraId="0B3C04C0" w14:textId="77777777" w:rsidR="00A40EB1" w:rsidRPr="00393559" w:rsidRDefault="00A40EB1">
          <w:pPr>
            <w:pStyle w:val="FooterPageOdd"/>
            <w:rPr>
              <w:rFonts w:ascii="Times New Roman" w:hAnsi="Times New Roman"/>
              <w:sz w:val="18"/>
            </w:rPr>
          </w:pPr>
          <w:r w:rsidRPr="00393559">
            <w:rPr>
              <w:rFonts w:ascii="Times New Roman" w:hAnsi="Times New Roman"/>
              <w:sz w:val="18"/>
            </w:rPr>
            <w:fldChar w:fldCharType="begin"/>
          </w:r>
          <w:r w:rsidRPr="00393559">
            <w:rPr>
              <w:rFonts w:ascii="Times New Roman" w:hAnsi="Times New Roman"/>
              <w:sz w:val="18"/>
            </w:rPr>
            <w:instrText xml:space="preserve"> PAGE </w:instrText>
          </w:r>
          <w:r w:rsidRPr="00393559">
            <w:rPr>
              <w:rFonts w:ascii="Times New Roman" w:hAnsi="Times New Roman"/>
              <w:sz w:val="18"/>
            </w:rPr>
            <w:fldChar w:fldCharType="separate"/>
          </w:r>
          <w:r>
            <w:rPr>
              <w:rFonts w:ascii="Times New Roman" w:hAnsi="Times New Roman"/>
              <w:noProof/>
              <w:sz w:val="18"/>
            </w:rPr>
            <w:t>101</w:t>
          </w:r>
          <w:r w:rsidRPr="00393559">
            <w:rPr>
              <w:rFonts w:ascii="Times New Roman" w:hAnsi="Times New Roman"/>
              <w:sz w:val="18"/>
            </w:rPr>
            <w:fldChar w:fldCharType="end"/>
          </w:r>
        </w:p>
      </w:tc>
    </w:tr>
  </w:tbl>
  <w:p w14:paraId="40CA7DBD" w14:textId="77777777" w:rsidR="00A40EB1" w:rsidRPr="00F10D43" w:rsidRDefault="00A40EB1">
    <w:pPr>
      <w:pStyle w:val="Footerinfo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CDFF" w14:textId="77777777" w:rsidR="00A40EB1" w:rsidRPr="00556EB9" w:rsidRDefault="00A40EB1">
    <w:pPr>
      <w:pStyle w:val="FooterCitation"/>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28C4" w14:textId="77777777" w:rsidR="00A40EB1" w:rsidRPr="00F10D43" w:rsidRDefault="00A40EB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A40EB1" w:rsidRPr="00393559" w14:paraId="0855AAB3" w14:textId="77777777">
      <w:tc>
        <w:tcPr>
          <w:tcW w:w="1701" w:type="dxa"/>
          <w:shd w:val="clear" w:color="auto" w:fill="auto"/>
        </w:tcPr>
        <w:p w14:paraId="3996D37A" w14:textId="77777777" w:rsidR="00A40EB1" w:rsidRPr="00393559" w:rsidRDefault="00A40EB1">
          <w:pPr>
            <w:pStyle w:val="FooterPageEven"/>
            <w:rPr>
              <w:rFonts w:ascii="Times New Roman" w:hAnsi="Times New Roman"/>
              <w:sz w:val="18"/>
            </w:rPr>
          </w:pPr>
          <w:r w:rsidRPr="00393559">
            <w:rPr>
              <w:rFonts w:ascii="Times New Roman" w:hAnsi="Times New Roman"/>
              <w:sz w:val="18"/>
            </w:rPr>
            <w:fldChar w:fldCharType="begin"/>
          </w:r>
          <w:r w:rsidRPr="00393559">
            <w:rPr>
              <w:rFonts w:ascii="Times New Roman" w:hAnsi="Times New Roman"/>
              <w:sz w:val="18"/>
            </w:rPr>
            <w:instrText xml:space="preserve"> PAGE </w:instrText>
          </w:r>
          <w:r w:rsidRPr="00393559">
            <w:rPr>
              <w:rFonts w:ascii="Times New Roman" w:hAnsi="Times New Roman"/>
              <w:sz w:val="18"/>
            </w:rPr>
            <w:fldChar w:fldCharType="separate"/>
          </w:r>
          <w:r>
            <w:rPr>
              <w:rFonts w:ascii="Times New Roman" w:hAnsi="Times New Roman"/>
              <w:noProof/>
              <w:sz w:val="18"/>
            </w:rPr>
            <w:t>116</w:t>
          </w:r>
          <w:r w:rsidRPr="00393559">
            <w:rPr>
              <w:rFonts w:ascii="Times New Roman" w:hAnsi="Times New Roman"/>
              <w:sz w:val="18"/>
            </w:rPr>
            <w:fldChar w:fldCharType="end"/>
          </w:r>
        </w:p>
      </w:tc>
      <w:tc>
        <w:tcPr>
          <w:tcW w:w="4933" w:type="dxa"/>
          <w:shd w:val="clear" w:color="auto" w:fill="auto"/>
        </w:tcPr>
        <w:p w14:paraId="6A3BB4DA" w14:textId="77777777" w:rsidR="00A40EB1" w:rsidRPr="00393559" w:rsidRDefault="00A40EB1">
          <w:pPr>
            <w:pStyle w:val="FooterCitation"/>
            <w:rPr>
              <w:rFonts w:ascii="Times New Roman" w:hAnsi="Times New Roman"/>
              <w:szCs w:val="18"/>
            </w:rPr>
          </w:pPr>
          <w:r w:rsidRPr="005607A7">
            <w:rPr>
              <w:rFonts w:ascii="Times New Roman" w:hAnsi="Times New Roman"/>
              <w:i w:val="0"/>
              <w:szCs w:val="18"/>
            </w:rPr>
            <w:fldChar w:fldCharType="begin"/>
          </w:r>
          <w:r w:rsidRPr="005607A7">
            <w:rPr>
              <w:rFonts w:ascii="Times New Roman" w:hAnsi="Times New Roman"/>
              <w:szCs w:val="18"/>
            </w:rPr>
            <w:instrText xml:space="preserve"> DOCPROPERTY  ShortT  \* MERGEFORMAT </w:instrText>
          </w:r>
          <w:r w:rsidRPr="005607A7">
            <w:rPr>
              <w:rFonts w:ascii="Times New Roman" w:hAnsi="Times New Roman"/>
              <w:i w:val="0"/>
              <w:szCs w:val="18"/>
            </w:rPr>
            <w:fldChar w:fldCharType="separate"/>
          </w:r>
          <w:r>
            <w:rPr>
              <w:rFonts w:ascii="Times New Roman" w:hAnsi="Times New Roman"/>
              <w:szCs w:val="18"/>
            </w:rPr>
            <w:t>Family Law (Superannuation) (Methods and Factors for Valuing Particular Superannuation Interests) Approval 2025</w:t>
          </w:r>
          <w:r w:rsidRPr="005607A7">
            <w:rPr>
              <w:rFonts w:ascii="Times New Roman" w:hAnsi="Times New Roman"/>
              <w:i w:val="0"/>
              <w:szCs w:val="18"/>
            </w:rPr>
            <w:fldChar w:fldCharType="end"/>
          </w:r>
        </w:p>
      </w:tc>
      <w:tc>
        <w:tcPr>
          <w:tcW w:w="1701" w:type="dxa"/>
          <w:shd w:val="clear" w:color="auto" w:fill="auto"/>
        </w:tcPr>
        <w:p w14:paraId="0F95FE9E" w14:textId="77777777" w:rsidR="00A40EB1" w:rsidRPr="00393559" w:rsidRDefault="00A40EB1">
          <w:pPr>
            <w:pStyle w:val="FooterPageOdd"/>
            <w:rPr>
              <w:rFonts w:ascii="Times New Roman" w:hAnsi="Times New Roman"/>
              <w:sz w:val="18"/>
            </w:rPr>
          </w:pPr>
        </w:p>
      </w:tc>
    </w:tr>
  </w:tbl>
  <w:p w14:paraId="59824A73" w14:textId="77777777" w:rsidR="00A40EB1" w:rsidRPr="00F10D43" w:rsidRDefault="00A40EB1">
    <w:pPr>
      <w:pStyle w:val="Footerinfo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7852" w14:textId="77777777" w:rsidR="00A40EB1" w:rsidRPr="00F10D43" w:rsidRDefault="00A40EB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A40EB1" w:rsidRPr="00885062" w14:paraId="3EE1D811" w14:textId="77777777">
      <w:tc>
        <w:tcPr>
          <w:tcW w:w="1701" w:type="dxa"/>
          <w:shd w:val="clear" w:color="auto" w:fill="auto"/>
        </w:tcPr>
        <w:p w14:paraId="02709378" w14:textId="77777777" w:rsidR="00A40EB1" w:rsidRPr="00885062" w:rsidRDefault="00A40EB1">
          <w:pPr>
            <w:pStyle w:val="FooterPageOdd"/>
            <w:rPr>
              <w:rFonts w:ascii="Times New Roman" w:hAnsi="Times New Roman"/>
              <w:sz w:val="18"/>
            </w:rPr>
          </w:pPr>
        </w:p>
      </w:tc>
      <w:tc>
        <w:tcPr>
          <w:tcW w:w="4933" w:type="dxa"/>
          <w:shd w:val="clear" w:color="auto" w:fill="auto"/>
        </w:tcPr>
        <w:p w14:paraId="33D6267B" w14:textId="77777777" w:rsidR="00A40EB1" w:rsidRPr="00885062" w:rsidRDefault="00A40EB1">
          <w:pPr>
            <w:pStyle w:val="FooterCitation"/>
            <w:rPr>
              <w:rFonts w:ascii="Times New Roman" w:hAnsi="Times New Roman"/>
              <w:szCs w:val="18"/>
            </w:rPr>
          </w:pPr>
          <w:r w:rsidRPr="00885062">
            <w:rPr>
              <w:rFonts w:ascii="Times New Roman" w:hAnsi="Times New Roman"/>
              <w:i w:val="0"/>
              <w:szCs w:val="18"/>
            </w:rPr>
            <w:fldChar w:fldCharType="begin"/>
          </w:r>
          <w:r w:rsidRPr="00885062">
            <w:rPr>
              <w:rFonts w:ascii="Times New Roman" w:hAnsi="Times New Roman"/>
              <w:szCs w:val="18"/>
            </w:rPr>
            <w:instrText xml:space="preserve"> DOCPROPERTY  ShortT  \* MERGEFORMAT </w:instrText>
          </w:r>
          <w:r w:rsidRPr="00885062">
            <w:rPr>
              <w:rFonts w:ascii="Times New Roman" w:hAnsi="Times New Roman"/>
              <w:i w:val="0"/>
              <w:szCs w:val="18"/>
            </w:rPr>
            <w:fldChar w:fldCharType="separate"/>
          </w:r>
          <w:r>
            <w:rPr>
              <w:rFonts w:ascii="Times New Roman" w:hAnsi="Times New Roman"/>
              <w:szCs w:val="18"/>
            </w:rPr>
            <w:t>Family Law (Superannuation) (Methods and Factors for Valuing Particular Superannuation Interests) Approval 2025</w:t>
          </w:r>
          <w:r w:rsidRPr="00885062">
            <w:rPr>
              <w:rFonts w:ascii="Times New Roman" w:hAnsi="Times New Roman"/>
              <w:i w:val="0"/>
              <w:szCs w:val="18"/>
            </w:rPr>
            <w:fldChar w:fldCharType="end"/>
          </w:r>
        </w:p>
      </w:tc>
      <w:tc>
        <w:tcPr>
          <w:tcW w:w="1701" w:type="dxa"/>
          <w:shd w:val="clear" w:color="auto" w:fill="auto"/>
        </w:tcPr>
        <w:p w14:paraId="398F05E4" w14:textId="77777777" w:rsidR="00A40EB1" w:rsidRPr="00885062" w:rsidRDefault="00A40EB1">
          <w:pPr>
            <w:pStyle w:val="FooterPageOdd"/>
            <w:rPr>
              <w:rFonts w:ascii="Times New Roman" w:hAnsi="Times New Roman"/>
              <w:sz w:val="18"/>
            </w:rPr>
          </w:pPr>
          <w:r w:rsidRPr="00885062">
            <w:rPr>
              <w:rFonts w:ascii="Times New Roman" w:hAnsi="Times New Roman"/>
              <w:sz w:val="18"/>
            </w:rPr>
            <w:fldChar w:fldCharType="begin"/>
          </w:r>
          <w:r w:rsidRPr="00885062">
            <w:rPr>
              <w:rFonts w:ascii="Times New Roman" w:hAnsi="Times New Roman"/>
              <w:sz w:val="18"/>
            </w:rPr>
            <w:instrText xml:space="preserve"> PAGE </w:instrText>
          </w:r>
          <w:r w:rsidRPr="00885062">
            <w:rPr>
              <w:rFonts w:ascii="Times New Roman" w:hAnsi="Times New Roman"/>
              <w:sz w:val="18"/>
            </w:rPr>
            <w:fldChar w:fldCharType="separate"/>
          </w:r>
          <w:r>
            <w:rPr>
              <w:rFonts w:ascii="Times New Roman" w:hAnsi="Times New Roman"/>
              <w:noProof/>
              <w:sz w:val="18"/>
            </w:rPr>
            <w:t>117</w:t>
          </w:r>
          <w:r w:rsidRPr="00885062">
            <w:rPr>
              <w:rFonts w:ascii="Times New Roman" w:hAnsi="Times New Roman"/>
              <w:sz w:val="18"/>
            </w:rPr>
            <w:fldChar w:fldCharType="end"/>
          </w:r>
        </w:p>
      </w:tc>
    </w:tr>
  </w:tbl>
  <w:p w14:paraId="792ACEA7" w14:textId="77777777" w:rsidR="00A40EB1" w:rsidRPr="00F10D43" w:rsidRDefault="00A40EB1">
    <w:pPr>
      <w:pStyle w:val="Footerinfo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3FF16" w14:textId="77777777" w:rsidR="00A40EB1" w:rsidRPr="00556EB9" w:rsidRDefault="00A40EB1">
    <w:pPr>
      <w:pStyle w:val="FooterCitation"/>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932D1" w14:textId="77777777" w:rsidR="00A40EB1" w:rsidRPr="00F10D43" w:rsidRDefault="00A40EB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A40EB1" w:rsidRPr="00393559" w14:paraId="64EFBB78" w14:textId="77777777">
      <w:tc>
        <w:tcPr>
          <w:tcW w:w="1701" w:type="dxa"/>
          <w:shd w:val="clear" w:color="auto" w:fill="auto"/>
        </w:tcPr>
        <w:p w14:paraId="66BF56E3" w14:textId="77777777" w:rsidR="00A40EB1" w:rsidRPr="00393559" w:rsidRDefault="00A40EB1">
          <w:pPr>
            <w:pStyle w:val="FooterPageEven"/>
            <w:rPr>
              <w:rFonts w:ascii="Times New Roman" w:hAnsi="Times New Roman"/>
              <w:sz w:val="18"/>
            </w:rPr>
          </w:pPr>
          <w:r w:rsidRPr="00393559">
            <w:rPr>
              <w:rFonts w:ascii="Times New Roman" w:hAnsi="Times New Roman"/>
              <w:sz w:val="18"/>
            </w:rPr>
            <w:fldChar w:fldCharType="begin"/>
          </w:r>
          <w:r w:rsidRPr="00393559">
            <w:rPr>
              <w:rFonts w:ascii="Times New Roman" w:hAnsi="Times New Roman"/>
              <w:sz w:val="18"/>
            </w:rPr>
            <w:instrText xml:space="preserve"> PAGE </w:instrText>
          </w:r>
          <w:r w:rsidRPr="00393559">
            <w:rPr>
              <w:rFonts w:ascii="Times New Roman" w:hAnsi="Times New Roman"/>
              <w:sz w:val="18"/>
            </w:rPr>
            <w:fldChar w:fldCharType="separate"/>
          </w:r>
          <w:r>
            <w:rPr>
              <w:rFonts w:ascii="Times New Roman" w:hAnsi="Times New Roman"/>
              <w:noProof/>
              <w:sz w:val="18"/>
            </w:rPr>
            <w:t>200</w:t>
          </w:r>
          <w:r w:rsidRPr="00393559">
            <w:rPr>
              <w:rFonts w:ascii="Times New Roman" w:hAnsi="Times New Roman"/>
              <w:sz w:val="18"/>
            </w:rPr>
            <w:fldChar w:fldCharType="end"/>
          </w:r>
        </w:p>
      </w:tc>
      <w:tc>
        <w:tcPr>
          <w:tcW w:w="4933" w:type="dxa"/>
          <w:shd w:val="clear" w:color="auto" w:fill="auto"/>
        </w:tcPr>
        <w:p w14:paraId="55752FEF" w14:textId="77777777" w:rsidR="00A40EB1" w:rsidRPr="00393559" w:rsidRDefault="00A40EB1">
          <w:pPr>
            <w:pStyle w:val="FooterCitation"/>
            <w:rPr>
              <w:rFonts w:ascii="Times New Roman" w:hAnsi="Times New Roman"/>
              <w:szCs w:val="18"/>
            </w:rPr>
          </w:pPr>
          <w:r w:rsidRPr="00393559">
            <w:rPr>
              <w:rFonts w:ascii="Times New Roman" w:hAnsi="Times New Roman"/>
              <w:i w:val="0"/>
              <w:szCs w:val="18"/>
            </w:rPr>
            <w:fldChar w:fldCharType="begin"/>
          </w:r>
          <w:r w:rsidRPr="00393559">
            <w:rPr>
              <w:rFonts w:ascii="Times New Roman" w:hAnsi="Times New Roman"/>
              <w:szCs w:val="18"/>
            </w:rPr>
            <w:instrText xml:space="preserve"> DOCPROPERTY  ShortT  \* MERGEFORMAT </w:instrText>
          </w:r>
          <w:r w:rsidRPr="00393559">
            <w:rPr>
              <w:rFonts w:ascii="Times New Roman" w:hAnsi="Times New Roman"/>
              <w:i w:val="0"/>
              <w:szCs w:val="18"/>
            </w:rPr>
            <w:fldChar w:fldCharType="separate"/>
          </w:r>
          <w:r>
            <w:rPr>
              <w:rFonts w:ascii="Times New Roman" w:hAnsi="Times New Roman"/>
              <w:szCs w:val="18"/>
            </w:rPr>
            <w:t>Family Law (Superannuation) (Methods and Factors for Valuing Particular Superannuation Interests) Approval 2025</w:t>
          </w:r>
          <w:r w:rsidRPr="00393559">
            <w:rPr>
              <w:rFonts w:ascii="Times New Roman" w:hAnsi="Times New Roman"/>
              <w:i w:val="0"/>
              <w:szCs w:val="18"/>
            </w:rPr>
            <w:fldChar w:fldCharType="end"/>
          </w:r>
        </w:p>
      </w:tc>
      <w:tc>
        <w:tcPr>
          <w:tcW w:w="1701" w:type="dxa"/>
          <w:shd w:val="clear" w:color="auto" w:fill="auto"/>
        </w:tcPr>
        <w:p w14:paraId="0BBCCC21" w14:textId="77777777" w:rsidR="00A40EB1" w:rsidRPr="00393559" w:rsidRDefault="00A40EB1">
          <w:pPr>
            <w:pStyle w:val="FooterPageOdd"/>
            <w:rPr>
              <w:rFonts w:ascii="Times New Roman" w:hAnsi="Times New Roman"/>
              <w:sz w:val="18"/>
            </w:rPr>
          </w:pPr>
        </w:p>
      </w:tc>
    </w:tr>
  </w:tbl>
  <w:p w14:paraId="5BF7CE3F" w14:textId="77777777" w:rsidR="00A40EB1" w:rsidRPr="00F10D43" w:rsidRDefault="00A40EB1">
    <w:pPr>
      <w:pStyle w:val="Footerinfo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CEAB5" w14:textId="77777777" w:rsidR="00A40EB1" w:rsidRPr="00F10D43" w:rsidRDefault="00A40EB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A40EB1" w:rsidRPr="00393559" w14:paraId="73EE7B22" w14:textId="77777777">
      <w:tc>
        <w:tcPr>
          <w:tcW w:w="1701" w:type="dxa"/>
          <w:shd w:val="clear" w:color="auto" w:fill="auto"/>
        </w:tcPr>
        <w:p w14:paraId="7F04D454" w14:textId="77777777" w:rsidR="00A40EB1" w:rsidRPr="00393559" w:rsidRDefault="00A40EB1">
          <w:pPr>
            <w:pStyle w:val="FooterPageOdd"/>
            <w:rPr>
              <w:rFonts w:ascii="Times New Roman" w:hAnsi="Times New Roman"/>
              <w:sz w:val="18"/>
            </w:rPr>
          </w:pPr>
        </w:p>
      </w:tc>
      <w:tc>
        <w:tcPr>
          <w:tcW w:w="4933" w:type="dxa"/>
          <w:shd w:val="clear" w:color="auto" w:fill="auto"/>
        </w:tcPr>
        <w:p w14:paraId="77528BA8" w14:textId="77777777" w:rsidR="00A40EB1" w:rsidRPr="00393559" w:rsidRDefault="00A40EB1">
          <w:pPr>
            <w:pStyle w:val="FooterCitation"/>
            <w:rPr>
              <w:rFonts w:ascii="Times New Roman" w:hAnsi="Times New Roman"/>
              <w:szCs w:val="18"/>
            </w:rPr>
          </w:pPr>
          <w:r w:rsidRPr="00393559">
            <w:rPr>
              <w:rFonts w:ascii="Times New Roman" w:hAnsi="Times New Roman"/>
              <w:i w:val="0"/>
              <w:szCs w:val="18"/>
            </w:rPr>
            <w:fldChar w:fldCharType="begin"/>
          </w:r>
          <w:r w:rsidRPr="00393559">
            <w:rPr>
              <w:rFonts w:ascii="Times New Roman" w:hAnsi="Times New Roman"/>
              <w:szCs w:val="18"/>
            </w:rPr>
            <w:instrText xml:space="preserve"> DOCPROPERTY  ShortT  \* MERGEFORMAT </w:instrText>
          </w:r>
          <w:r w:rsidRPr="00393559">
            <w:rPr>
              <w:rFonts w:ascii="Times New Roman" w:hAnsi="Times New Roman"/>
              <w:i w:val="0"/>
              <w:szCs w:val="18"/>
            </w:rPr>
            <w:fldChar w:fldCharType="separate"/>
          </w:r>
          <w:r>
            <w:rPr>
              <w:rFonts w:ascii="Times New Roman" w:hAnsi="Times New Roman"/>
              <w:szCs w:val="18"/>
            </w:rPr>
            <w:t>Family Law (Superannuation) (Methods and Factors for Valuing Particular Superannuation Interests) Approval 2025</w:t>
          </w:r>
          <w:r w:rsidRPr="00393559">
            <w:rPr>
              <w:rFonts w:ascii="Times New Roman" w:hAnsi="Times New Roman"/>
              <w:i w:val="0"/>
              <w:szCs w:val="18"/>
            </w:rPr>
            <w:fldChar w:fldCharType="end"/>
          </w:r>
        </w:p>
      </w:tc>
      <w:tc>
        <w:tcPr>
          <w:tcW w:w="1701" w:type="dxa"/>
          <w:shd w:val="clear" w:color="auto" w:fill="auto"/>
        </w:tcPr>
        <w:p w14:paraId="34C490A9" w14:textId="77777777" w:rsidR="00A40EB1" w:rsidRPr="00393559" w:rsidRDefault="00A40EB1">
          <w:pPr>
            <w:pStyle w:val="FooterPageOdd"/>
            <w:rPr>
              <w:rFonts w:ascii="Times New Roman" w:hAnsi="Times New Roman"/>
              <w:sz w:val="18"/>
            </w:rPr>
          </w:pPr>
          <w:r w:rsidRPr="00393559">
            <w:rPr>
              <w:rFonts w:ascii="Times New Roman" w:hAnsi="Times New Roman"/>
              <w:sz w:val="18"/>
            </w:rPr>
            <w:fldChar w:fldCharType="begin"/>
          </w:r>
          <w:r w:rsidRPr="00393559">
            <w:rPr>
              <w:rFonts w:ascii="Times New Roman" w:hAnsi="Times New Roman"/>
              <w:sz w:val="18"/>
            </w:rPr>
            <w:instrText xml:space="preserve"> PAGE </w:instrText>
          </w:r>
          <w:r w:rsidRPr="00393559">
            <w:rPr>
              <w:rFonts w:ascii="Times New Roman" w:hAnsi="Times New Roman"/>
              <w:sz w:val="18"/>
            </w:rPr>
            <w:fldChar w:fldCharType="separate"/>
          </w:r>
          <w:r>
            <w:rPr>
              <w:rFonts w:ascii="Times New Roman" w:hAnsi="Times New Roman"/>
              <w:noProof/>
              <w:sz w:val="18"/>
            </w:rPr>
            <w:t>201</w:t>
          </w:r>
          <w:r w:rsidRPr="00393559">
            <w:rPr>
              <w:rFonts w:ascii="Times New Roman" w:hAnsi="Times New Roman"/>
              <w:sz w:val="18"/>
            </w:rPr>
            <w:fldChar w:fldCharType="end"/>
          </w:r>
        </w:p>
      </w:tc>
    </w:tr>
  </w:tbl>
  <w:p w14:paraId="1EF6BC18" w14:textId="77777777" w:rsidR="00A40EB1" w:rsidRPr="00F10D43" w:rsidRDefault="00A40EB1">
    <w:pPr>
      <w:pStyle w:val="Footerinfo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0451" w14:textId="77777777" w:rsidR="00A40EB1" w:rsidRPr="00556EB9" w:rsidRDefault="00A40EB1">
    <w:pPr>
      <w:pStyle w:val="FooterCitation"/>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934B7" w14:textId="77777777" w:rsidR="00A40EB1" w:rsidRPr="00F10D43" w:rsidRDefault="00A40EB1" w:rsidP="00F553A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A40EB1" w:rsidRPr="008C43B2" w14:paraId="7EC93C66" w14:textId="77777777">
      <w:tc>
        <w:tcPr>
          <w:tcW w:w="1701" w:type="dxa"/>
          <w:shd w:val="clear" w:color="auto" w:fill="auto"/>
        </w:tcPr>
        <w:p w14:paraId="3D68351C" w14:textId="77777777" w:rsidR="00A40EB1" w:rsidRPr="008C43B2" w:rsidRDefault="00A40EB1" w:rsidP="00F553A1">
          <w:pPr>
            <w:pStyle w:val="FooterPageEven"/>
          </w:pPr>
          <w:r w:rsidRPr="008C43B2">
            <w:fldChar w:fldCharType="begin"/>
          </w:r>
          <w:r w:rsidRPr="008C43B2">
            <w:instrText xml:space="preserve"> PAGE </w:instrText>
          </w:r>
          <w:r w:rsidRPr="008C43B2">
            <w:fldChar w:fldCharType="separate"/>
          </w:r>
          <w:r>
            <w:rPr>
              <w:noProof/>
            </w:rPr>
            <w:t>264</w:t>
          </w:r>
          <w:r w:rsidRPr="008C43B2">
            <w:fldChar w:fldCharType="end"/>
          </w:r>
        </w:p>
      </w:tc>
      <w:tc>
        <w:tcPr>
          <w:tcW w:w="4933" w:type="dxa"/>
          <w:shd w:val="clear" w:color="auto" w:fill="auto"/>
        </w:tcPr>
        <w:p w14:paraId="61CA4AD6" w14:textId="77777777" w:rsidR="00A40EB1" w:rsidRPr="008C43B2" w:rsidRDefault="00A40EB1" w:rsidP="00F553A1">
          <w:pPr>
            <w:pStyle w:val="FooterCitation"/>
          </w:pPr>
          <w:r w:rsidRPr="008C43B2">
            <w:fldChar w:fldCharType="begin"/>
          </w:r>
          <w:r w:rsidRPr="008C43B2">
            <w:instrText xml:space="preserve"> STYLEREF  Title </w:instrText>
          </w:r>
          <w:r w:rsidRPr="008C43B2">
            <w:fldChar w:fldCharType="separate"/>
          </w:r>
          <w:r>
            <w:rPr>
              <w:b/>
              <w:bCs/>
              <w:noProof/>
              <w:lang w:val="en-US"/>
            </w:rPr>
            <w:t>Error! No text of specified style in document.</w:t>
          </w:r>
          <w:r w:rsidRPr="008C43B2">
            <w:fldChar w:fldCharType="end"/>
          </w:r>
        </w:p>
      </w:tc>
      <w:tc>
        <w:tcPr>
          <w:tcW w:w="1701" w:type="dxa"/>
          <w:shd w:val="clear" w:color="auto" w:fill="auto"/>
        </w:tcPr>
        <w:p w14:paraId="28A5E184" w14:textId="77777777" w:rsidR="00A40EB1" w:rsidRPr="008C43B2" w:rsidRDefault="00A40EB1" w:rsidP="00F553A1">
          <w:pPr>
            <w:pStyle w:val="FooterPageOdd"/>
          </w:pPr>
        </w:p>
      </w:tc>
    </w:tr>
  </w:tbl>
  <w:p w14:paraId="091EFEC8" w14:textId="77777777" w:rsidR="00A40EB1" w:rsidRPr="00F10D43" w:rsidRDefault="00A40EB1" w:rsidP="00F553A1">
    <w:pPr>
      <w:pStyle w:val="Footerinfo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24CF" w14:textId="77777777" w:rsidR="00A40EB1" w:rsidRPr="00F10D43" w:rsidRDefault="00A40EB1">
    <w:pPr>
      <w:pStyle w:val="Footerinfo0"/>
    </w:pPr>
  </w:p>
  <w:tbl>
    <w:tblPr>
      <w:tblW w:w="0" w:type="auto"/>
      <w:tblBorders>
        <w:top w:val="single" w:sz="4" w:space="0" w:color="auto"/>
      </w:tblBorders>
      <w:tblLayout w:type="fixed"/>
      <w:tblLook w:val="01E0" w:firstRow="1" w:lastRow="1" w:firstColumn="1" w:lastColumn="1" w:noHBand="0" w:noVBand="0"/>
    </w:tblPr>
    <w:tblGrid>
      <w:gridCol w:w="1564"/>
      <w:gridCol w:w="5249"/>
      <w:gridCol w:w="1522"/>
    </w:tblGrid>
    <w:tr w:rsidR="00A40EB1" w:rsidRPr="008C43B2" w14:paraId="02344FAB" w14:textId="77777777">
      <w:tc>
        <w:tcPr>
          <w:tcW w:w="1564" w:type="dxa"/>
          <w:shd w:val="clear" w:color="auto" w:fill="auto"/>
        </w:tcPr>
        <w:p w14:paraId="5C59F4D6" w14:textId="77777777" w:rsidR="00A40EB1" w:rsidRPr="008C43B2" w:rsidRDefault="00A40EB1">
          <w:pPr>
            <w:pStyle w:val="FooterPageEven"/>
          </w:pPr>
          <w:r w:rsidRPr="008C43B2">
            <w:fldChar w:fldCharType="begin"/>
          </w:r>
          <w:r w:rsidRPr="008C43B2">
            <w:instrText xml:space="preserve"> PAGE </w:instrText>
          </w:r>
          <w:r w:rsidRPr="008C43B2">
            <w:fldChar w:fldCharType="separate"/>
          </w:r>
          <w:r>
            <w:rPr>
              <w:noProof/>
            </w:rPr>
            <w:t>1</w:t>
          </w:r>
          <w:r w:rsidRPr="008C43B2">
            <w:fldChar w:fldCharType="end"/>
          </w:r>
        </w:p>
      </w:tc>
      <w:tc>
        <w:tcPr>
          <w:tcW w:w="5249" w:type="dxa"/>
          <w:shd w:val="clear" w:color="auto" w:fill="auto"/>
        </w:tcPr>
        <w:p w14:paraId="02129534" w14:textId="77777777" w:rsidR="00A40EB1" w:rsidRPr="008C43B2" w:rsidRDefault="00A40EB1" w:rsidP="004E44CE">
          <w:pPr>
            <w:pStyle w:val="FooterCitation"/>
          </w:pPr>
          <w:r w:rsidRPr="008C43B2">
            <w:fldChar w:fldCharType="begin"/>
          </w:r>
          <w:r w:rsidRPr="008C43B2">
            <w:instrText xml:space="preserve"> STYLEREF  Title </w:instrText>
          </w:r>
          <w:r w:rsidRPr="008C43B2">
            <w:fldChar w:fldCharType="separate"/>
          </w:r>
          <w:r>
            <w:rPr>
              <w:b/>
              <w:bCs/>
              <w:noProof/>
              <w:lang w:val="en-US"/>
            </w:rPr>
            <w:t>Error! No text of specified style in document.</w:t>
          </w:r>
          <w:r w:rsidRPr="008C43B2">
            <w:fldChar w:fldCharType="end"/>
          </w:r>
        </w:p>
      </w:tc>
      <w:tc>
        <w:tcPr>
          <w:tcW w:w="1522" w:type="dxa"/>
          <w:shd w:val="clear" w:color="auto" w:fill="auto"/>
        </w:tcPr>
        <w:p w14:paraId="1DF2AF1B" w14:textId="77777777" w:rsidR="00A40EB1" w:rsidRPr="008C43B2" w:rsidRDefault="00A40EB1">
          <w:pPr>
            <w:pStyle w:val="FooterPageOdd"/>
          </w:pPr>
        </w:p>
      </w:tc>
    </w:tr>
  </w:tbl>
  <w:p w14:paraId="2BE107B9" w14:textId="77777777" w:rsidR="00A40EB1" w:rsidRPr="00F10D43" w:rsidRDefault="00A40EB1">
    <w:pPr>
      <w:pStyle w:val="Footerinfo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AC05D" w14:textId="77777777" w:rsidR="00A40EB1" w:rsidRPr="00F10D43" w:rsidRDefault="00A40EB1" w:rsidP="00F553A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A40EB1" w:rsidRPr="008C43B2" w14:paraId="0080D044" w14:textId="77777777">
      <w:tc>
        <w:tcPr>
          <w:tcW w:w="1701" w:type="dxa"/>
          <w:shd w:val="clear" w:color="auto" w:fill="auto"/>
        </w:tcPr>
        <w:p w14:paraId="7AA2A2F2" w14:textId="77777777" w:rsidR="00A40EB1" w:rsidRPr="008C43B2" w:rsidRDefault="00A40EB1" w:rsidP="00F553A1">
          <w:pPr>
            <w:pStyle w:val="FooterPageOdd"/>
          </w:pPr>
        </w:p>
      </w:tc>
      <w:tc>
        <w:tcPr>
          <w:tcW w:w="4933" w:type="dxa"/>
          <w:shd w:val="clear" w:color="auto" w:fill="auto"/>
        </w:tcPr>
        <w:p w14:paraId="4C522516" w14:textId="77777777" w:rsidR="00A40EB1" w:rsidRPr="008C43B2" w:rsidRDefault="00A40EB1" w:rsidP="00F553A1">
          <w:pPr>
            <w:pStyle w:val="FooterCitation"/>
          </w:pPr>
          <w:r w:rsidRPr="008C43B2">
            <w:fldChar w:fldCharType="begin"/>
          </w:r>
          <w:r w:rsidRPr="008C43B2">
            <w:instrText xml:space="preserve"> STYLEREF  Title </w:instrText>
          </w:r>
          <w:r w:rsidRPr="008C43B2">
            <w:fldChar w:fldCharType="separate"/>
          </w:r>
          <w:r>
            <w:rPr>
              <w:b/>
              <w:bCs/>
              <w:noProof/>
              <w:lang w:val="en-US"/>
            </w:rPr>
            <w:t>Error! No text of specified style in document.</w:t>
          </w:r>
          <w:r w:rsidRPr="008C43B2">
            <w:fldChar w:fldCharType="end"/>
          </w:r>
        </w:p>
      </w:tc>
      <w:tc>
        <w:tcPr>
          <w:tcW w:w="1701" w:type="dxa"/>
          <w:shd w:val="clear" w:color="auto" w:fill="auto"/>
        </w:tcPr>
        <w:p w14:paraId="06658A8C" w14:textId="77777777" w:rsidR="00A40EB1" w:rsidRPr="008C43B2" w:rsidRDefault="00A40EB1" w:rsidP="00F553A1">
          <w:pPr>
            <w:pStyle w:val="FooterPageOdd"/>
          </w:pPr>
          <w:r w:rsidRPr="008C43B2">
            <w:fldChar w:fldCharType="begin"/>
          </w:r>
          <w:r w:rsidRPr="008C43B2">
            <w:instrText xml:space="preserve"> PAGE </w:instrText>
          </w:r>
          <w:r w:rsidRPr="008C43B2">
            <w:fldChar w:fldCharType="separate"/>
          </w:r>
          <w:r>
            <w:rPr>
              <w:noProof/>
            </w:rPr>
            <w:t>264</w:t>
          </w:r>
          <w:r w:rsidRPr="008C43B2">
            <w:fldChar w:fldCharType="end"/>
          </w:r>
        </w:p>
      </w:tc>
    </w:tr>
  </w:tbl>
  <w:p w14:paraId="68C2650B" w14:textId="77777777" w:rsidR="00A40EB1" w:rsidRPr="00F10D43" w:rsidRDefault="00A40EB1" w:rsidP="00F553A1">
    <w:pPr>
      <w:pStyle w:val="Footerinfo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F02FC" w14:textId="77777777" w:rsidR="00A40EB1" w:rsidRPr="00556EB9" w:rsidRDefault="00A40EB1" w:rsidP="00F553A1">
    <w:pPr>
      <w:pStyle w:val="FooterCitatio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8FB5E" w14:textId="77777777" w:rsidR="00A40EB1" w:rsidRPr="00F10D43" w:rsidRDefault="00A40EB1">
    <w:pPr>
      <w:pStyle w:val="Footerinfo0"/>
    </w:pPr>
  </w:p>
  <w:tbl>
    <w:tblPr>
      <w:tblW w:w="0" w:type="auto"/>
      <w:tblBorders>
        <w:top w:val="single" w:sz="4" w:space="0" w:color="auto"/>
      </w:tblBorders>
      <w:tblLayout w:type="fixed"/>
      <w:tblLook w:val="01E0" w:firstRow="1" w:lastRow="1" w:firstColumn="1" w:lastColumn="1" w:noHBand="0" w:noVBand="0"/>
    </w:tblPr>
    <w:tblGrid>
      <w:gridCol w:w="1536"/>
      <w:gridCol w:w="5151"/>
      <w:gridCol w:w="1648"/>
    </w:tblGrid>
    <w:tr w:rsidR="00A40EB1" w:rsidRPr="005607A7" w14:paraId="500BD5FD" w14:textId="77777777">
      <w:tc>
        <w:tcPr>
          <w:tcW w:w="1536" w:type="dxa"/>
          <w:shd w:val="clear" w:color="auto" w:fill="auto"/>
        </w:tcPr>
        <w:p w14:paraId="4FC01000" w14:textId="77777777" w:rsidR="00A40EB1" w:rsidRPr="005607A7" w:rsidRDefault="00A40EB1">
          <w:pPr>
            <w:pStyle w:val="FooterPageOdd"/>
            <w:rPr>
              <w:rFonts w:ascii="Times New Roman" w:hAnsi="Times New Roman"/>
              <w:sz w:val="18"/>
            </w:rPr>
          </w:pPr>
        </w:p>
      </w:tc>
      <w:tc>
        <w:tcPr>
          <w:tcW w:w="5151" w:type="dxa"/>
          <w:shd w:val="clear" w:color="auto" w:fill="auto"/>
        </w:tcPr>
        <w:p w14:paraId="1632BB73" w14:textId="77777777" w:rsidR="00A40EB1" w:rsidRPr="005607A7" w:rsidRDefault="00A40EB1" w:rsidP="004E44CE">
          <w:pPr>
            <w:pStyle w:val="FooterCitation"/>
            <w:rPr>
              <w:rFonts w:ascii="Times New Roman" w:hAnsi="Times New Roman"/>
              <w:szCs w:val="18"/>
            </w:rPr>
          </w:pPr>
          <w:r w:rsidRPr="005607A7">
            <w:rPr>
              <w:rFonts w:ascii="Times New Roman" w:hAnsi="Times New Roman"/>
              <w:i w:val="0"/>
              <w:szCs w:val="18"/>
            </w:rPr>
            <w:fldChar w:fldCharType="begin"/>
          </w:r>
          <w:r w:rsidRPr="005607A7">
            <w:rPr>
              <w:rFonts w:ascii="Times New Roman" w:hAnsi="Times New Roman"/>
              <w:szCs w:val="18"/>
            </w:rPr>
            <w:instrText xml:space="preserve"> DOCPROPERTY  ShortT  \* MERGEFORMAT </w:instrText>
          </w:r>
          <w:r w:rsidRPr="005607A7">
            <w:rPr>
              <w:rFonts w:ascii="Times New Roman" w:hAnsi="Times New Roman"/>
              <w:i w:val="0"/>
              <w:szCs w:val="18"/>
            </w:rPr>
            <w:fldChar w:fldCharType="separate"/>
          </w:r>
          <w:r w:rsidRPr="00734FAF">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5607A7">
            <w:rPr>
              <w:rFonts w:ascii="Times New Roman" w:hAnsi="Times New Roman"/>
              <w:i w:val="0"/>
              <w:szCs w:val="18"/>
            </w:rPr>
            <w:fldChar w:fldCharType="end"/>
          </w:r>
        </w:p>
      </w:tc>
      <w:tc>
        <w:tcPr>
          <w:tcW w:w="1648" w:type="dxa"/>
          <w:shd w:val="clear" w:color="auto" w:fill="auto"/>
        </w:tcPr>
        <w:p w14:paraId="334DF063" w14:textId="77777777" w:rsidR="00A40EB1" w:rsidRPr="00680D8B" w:rsidRDefault="00A40EB1">
          <w:pPr>
            <w:pStyle w:val="FooterPageOdd"/>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3</w:t>
          </w:r>
          <w:r w:rsidRPr="00680D8B">
            <w:rPr>
              <w:rFonts w:ascii="Times New Roman" w:hAnsi="Times New Roman"/>
              <w:i/>
              <w:sz w:val="18"/>
            </w:rPr>
            <w:fldChar w:fldCharType="end"/>
          </w:r>
        </w:p>
      </w:tc>
    </w:tr>
  </w:tbl>
  <w:p w14:paraId="711D2472" w14:textId="77777777" w:rsidR="00A40EB1" w:rsidRPr="00F10D43" w:rsidRDefault="00A40EB1">
    <w:pPr>
      <w:pStyle w:val="Footerinfo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C4D28" w14:textId="77777777" w:rsidR="00A40EB1" w:rsidRPr="00F10D43" w:rsidRDefault="00A40EB1">
    <w:pPr>
      <w:pStyle w:val="Footerinfo0"/>
    </w:pPr>
  </w:p>
  <w:tbl>
    <w:tblPr>
      <w:tblW w:w="0" w:type="auto"/>
      <w:tblBorders>
        <w:top w:val="single" w:sz="4" w:space="0" w:color="auto"/>
      </w:tblBorders>
      <w:tblLayout w:type="fixed"/>
      <w:tblLook w:val="01E0" w:firstRow="1" w:lastRow="1" w:firstColumn="1" w:lastColumn="1" w:noHBand="0" w:noVBand="0"/>
    </w:tblPr>
    <w:tblGrid>
      <w:gridCol w:w="1564"/>
      <w:gridCol w:w="5249"/>
      <w:gridCol w:w="1522"/>
    </w:tblGrid>
    <w:tr w:rsidR="00A40EB1" w:rsidRPr="005607A7" w14:paraId="650E2AC9" w14:textId="77777777">
      <w:tc>
        <w:tcPr>
          <w:tcW w:w="1564" w:type="dxa"/>
          <w:shd w:val="clear" w:color="auto" w:fill="auto"/>
        </w:tcPr>
        <w:p w14:paraId="56B8B9D7" w14:textId="77777777" w:rsidR="00A40EB1" w:rsidRPr="00680D8B" w:rsidRDefault="00A40EB1">
          <w:pPr>
            <w:pStyle w:val="FooterPageEven"/>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10</w:t>
          </w:r>
          <w:r w:rsidRPr="00680D8B">
            <w:rPr>
              <w:rFonts w:ascii="Times New Roman" w:hAnsi="Times New Roman"/>
              <w:i/>
              <w:sz w:val="18"/>
            </w:rPr>
            <w:fldChar w:fldCharType="end"/>
          </w:r>
        </w:p>
      </w:tc>
      <w:tc>
        <w:tcPr>
          <w:tcW w:w="5249" w:type="dxa"/>
          <w:shd w:val="clear" w:color="auto" w:fill="auto"/>
        </w:tcPr>
        <w:p w14:paraId="07BE63CC" w14:textId="77777777" w:rsidR="00A40EB1" w:rsidRPr="005607A7" w:rsidRDefault="00A40EB1" w:rsidP="004E44CE">
          <w:pPr>
            <w:pStyle w:val="FooterCitation"/>
            <w:rPr>
              <w:rFonts w:ascii="Times New Roman" w:hAnsi="Times New Roman"/>
              <w:szCs w:val="18"/>
            </w:rPr>
          </w:pPr>
          <w:r w:rsidRPr="005607A7">
            <w:rPr>
              <w:rFonts w:ascii="Times New Roman" w:hAnsi="Times New Roman"/>
              <w:i w:val="0"/>
              <w:szCs w:val="18"/>
            </w:rPr>
            <w:fldChar w:fldCharType="begin"/>
          </w:r>
          <w:r w:rsidRPr="005607A7">
            <w:rPr>
              <w:rFonts w:ascii="Times New Roman" w:hAnsi="Times New Roman"/>
              <w:szCs w:val="18"/>
            </w:rPr>
            <w:instrText xml:space="preserve"> DOCPROPERTY  ShortT  \* MERGEFORMAT </w:instrText>
          </w:r>
          <w:r w:rsidRPr="005607A7">
            <w:rPr>
              <w:rFonts w:ascii="Times New Roman" w:hAnsi="Times New Roman"/>
              <w:i w:val="0"/>
              <w:szCs w:val="18"/>
            </w:rPr>
            <w:fldChar w:fldCharType="separate"/>
          </w:r>
          <w:r w:rsidRPr="00734FAF">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5607A7">
            <w:rPr>
              <w:rFonts w:ascii="Times New Roman" w:hAnsi="Times New Roman"/>
              <w:i w:val="0"/>
              <w:szCs w:val="18"/>
            </w:rPr>
            <w:fldChar w:fldCharType="end"/>
          </w:r>
        </w:p>
      </w:tc>
      <w:tc>
        <w:tcPr>
          <w:tcW w:w="1522" w:type="dxa"/>
          <w:shd w:val="clear" w:color="auto" w:fill="auto"/>
        </w:tcPr>
        <w:p w14:paraId="2E0731CC" w14:textId="77777777" w:rsidR="00A40EB1" w:rsidRPr="005607A7" w:rsidRDefault="00A40EB1">
          <w:pPr>
            <w:pStyle w:val="FooterPageOdd"/>
            <w:rPr>
              <w:rFonts w:ascii="Times New Roman" w:hAnsi="Times New Roman"/>
              <w:sz w:val="18"/>
            </w:rPr>
          </w:pPr>
        </w:p>
      </w:tc>
    </w:tr>
  </w:tbl>
  <w:p w14:paraId="6B8C4C64" w14:textId="77777777" w:rsidR="00A40EB1" w:rsidRPr="00F10D43" w:rsidRDefault="00A40EB1">
    <w:pPr>
      <w:pStyle w:val="Footerinfo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FA06" w14:textId="77777777" w:rsidR="00A40EB1" w:rsidRPr="00F10D43" w:rsidRDefault="00A40EB1">
    <w:pPr>
      <w:pStyle w:val="Footerinfo0"/>
    </w:pPr>
  </w:p>
  <w:tbl>
    <w:tblPr>
      <w:tblW w:w="0" w:type="auto"/>
      <w:tblBorders>
        <w:top w:val="single" w:sz="4" w:space="0" w:color="auto"/>
      </w:tblBorders>
      <w:tblLayout w:type="fixed"/>
      <w:tblLook w:val="01E0" w:firstRow="1" w:lastRow="1" w:firstColumn="1" w:lastColumn="1" w:noHBand="0" w:noVBand="0"/>
    </w:tblPr>
    <w:tblGrid>
      <w:gridCol w:w="1536"/>
      <w:gridCol w:w="5151"/>
      <w:gridCol w:w="1648"/>
    </w:tblGrid>
    <w:tr w:rsidR="00A40EB1" w:rsidRPr="001F125D" w14:paraId="366A96E2" w14:textId="77777777">
      <w:tc>
        <w:tcPr>
          <w:tcW w:w="1536" w:type="dxa"/>
          <w:shd w:val="clear" w:color="auto" w:fill="auto"/>
        </w:tcPr>
        <w:p w14:paraId="54FB9158" w14:textId="77777777" w:rsidR="00A40EB1" w:rsidRPr="001F125D" w:rsidRDefault="00A40EB1">
          <w:pPr>
            <w:pStyle w:val="FooterPageOdd"/>
            <w:rPr>
              <w:rFonts w:ascii="Times New Roman" w:hAnsi="Times New Roman"/>
              <w:sz w:val="18"/>
            </w:rPr>
          </w:pPr>
        </w:p>
      </w:tc>
      <w:tc>
        <w:tcPr>
          <w:tcW w:w="5151" w:type="dxa"/>
          <w:shd w:val="clear" w:color="auto" w:fill="auto"/>
        </w:tcPr>
        <w:p w14:paraId="5203CB0A" w14:textId="77777777" w:rsidR="00A40EB1" w:rsidRPr="00945130" w:rsidRDefault="00A40EB1" w:rsidP="004E44CE">
          <w:pPr>
            <w:pStyle w:val="FooterCitation"/>
            <w:rPr>
              <w:rFonts w:ascii="Times New Roman" w:hAnsi="Times New Roman"/>
              <w:szCs w:val="18"/>
            </w:rPr>
          </w:pPr>
          <w:r w:rsidRPr="00945130">
            <w:rPr>
              <w:rFonts w:ascii="Times New Roman" w:hAnsi="Times New Roman"/>
              <w:szCs w:val="18"/>
            </w:rPr>
            <w:fldChar w:fldCharType="begin"/>
          </w:r>
          <w:r w:rsidRPr="00945130">
            <w:rPr>
              <w:rFonts w:ascii="Times New Roman" w:hAnsi="Times New Roman"/>
              <w:szCs w:val="18"/>
            </w:rPr>
            <w:instrText xml:space="preserve"> DOCPROPERTY  ShortT  \* MERGEFORMAT </w:instrText>
          </w:r>
          <w:r w:rsidRPr="00945130">
            <w:rPr>
              <w:rFonts w:ascii="Times New Roman" w:hAnsi="Times New Roman"/>
              <w:szCs w:val="18"/>
            </w:rPr>
            <w:fldChar w:fldCharType="separate"/>
          </w:r>
          <w:r w:rsidRPr="00734FAF">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945130">
            <w:rPr>
              <w:rFonts w:ascii="Times New Roman" w:hAnsi="Times New Roman"/>
              <w:szCs w:val="18"/>
            </w:rPr>
            <w:fldChar w:fldCharType="end"/>
          </w:r>
        </w:p>
      </w:tc>
      <w:tc>
        <w:tcPr>
          <w:tcW w:w="1648" w:type="dxa"/>
          <w:shd w:val="clear" w:color="auto" w:fill="auto"/>
        </w:tcPr>
        <w:p w14:paraId="769111F3" w14:textId="77777777" w:rsidR="00A40EB1" w:rsidRPr="00680D8B" w:rsidRDefault="00A40EB1">
          <w:pPr>
            <w:pStyle w:val="FooterPageOdd"/>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9</w:t>
          </w:r>
          <w:r w:rsidRPr="00680D8B">
            <w:rPr>
              <w:rFonts w:ascii="Times New Roman" w:hAnsi="Times New Roman"/>
              <w:i/>
              <w:sz w:val="18"/>
            </w:rPr>
            <w:fldChar w:fldCharType="end"/>
          </w:r>
        </w:p>
      </w:tc>
    </w:tr>
  </w:tbl>
  <w:p w14:paraId="322B1C77" w14:textId="77777777" w:rsidR="00A40EB1" w:rsidRPr="00F10D43" w:rsidRDefault="00A40EB1">
    <w:pPr>
      <w:pStyle w:val="Footerinfo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145FD" w14:textId="77777777" w:rsidR="00A40EB1" w:rsidRPr="00556EB9" w:rsidRDefault="00A40EB1">
    <w:pPr>
      <w:pStyle w:val="FooterCitation"/>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FEBC" w14:textId="77777777" w:rsidR="00A40EB1" w:rsidRPr="00F10D43" w:rsidRDefault="00A40EB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10539"/>
      <w:gridCol w:w="1800"/>
    </w:tblGrid>
    <w:tr w:rsidR="00A40EB1" w:rsidRPr="001F125D" w14:paraId="0674FF8D" w14:textId="77777777">
      <w:tc>
        <w:tcPr>
          <w:tcW w:w="1701" w:type="dxa"/>
          <w:shd w:val="clear" w:color="auto" w:fill="auto"/>
        </w:tcPr>
        <w:p w14:paraId="7EC44BE8" w14:textId="77777777" w:rsidR="00A40EB1" w:rsidRPr="00680D8B" w:rsidRDefault="00A40EB1">
          <w:pPr>
            <w:pStyle w:val="FooterPageEven"/>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14</w:t>
          </w:r>
          <w:r w:rsidRPr="00680D8B">
            <w:rPr>
              <w:rFonts w:ascii="Times New Roman" w:hAnsi="Times New Roman"/>
              <w:i/>
              <w:sz w:val="18"/>
            </w:rPr>
            <w:fldChar w:fldCharType="end"/>
          </w:r>
        </w:p>
      </w:tc>
      <w:tc>
        <w:tcPr>
          <w:tcW w:w="10539" w:type="dxa"/>
          <w:shd w:val="clear" w:color="auto" w:fill="auto"/>
        </w:tcPr>
        <w:p w14:paraId="4BA10CC6" w14:textId="77777777" w:rsidR="00A40EB1" w:rsidRPr="001F125D" w:rsidRDefault="00A40EB1">
          <w:pPr>
            <w:pStyle w:val="FooterCitation"/>
            <w:rPr>
              <w:rFonts w:ascii="Times New Roman" w:hAnsi="Times New Roman"/>
              <w:szCs w:val="18"/>
            </w:rPr>
          </w:pPr>
          <w:r w:rsidRPr="001F125D">
            <w:rPr>
              <w:rFonts w:ascii="Times New Roman" w:hAnsi="Times New Roman"/>
              <w:i w:val="0"/>
              <w:szCs w:val="18"/>
            </w:rPr>
            <w:fldChar w:fldCharType="begin"/>
          </w:r>
          <w:r w:rsidRPr="001F125D">
            <w:rPr>
              <w:rFonts w:ascii="Times New Roman" w:hAnsi="Times New Roman"/>
              <w:szCs w:val="18"/>
            </w:rPr>
            <w:instrText xml:space="preserve"> DOCPROPERTY  ShortT  \* MERGEFORMAT </w:instrText>
          </w:r>
          <w:r w:rsidRPr="001F125D">
            <w:rPr>
              <w:rFonts w:ascii="Times New Roman" w:hAnsi="Times New Roman"/>
              <w:i w:val="0"/>
              <w:szCs w:val="18"/>
            </w:rPr>
            <w:fldChar w:fldCharType="separate"/>
          </w:r>
          <w:r w:rsidRPr="00734FAF">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1F125D">
            <w:rPr>
              <w:rFonts w:ascii="Times New Roman" w:hAnsi="Times New Roman"/>
              <w:i w:val="0"/>
              <w:szCs w:val="18"/>
            </w:rPr>
            <w:fldChar w:fldCharType="end"/>
          </w:r>
        </w:p>
      </w:tc>
      <w:tc>
        <w:tcPr>
          <w:tcW w:w="1800" w:type="dxa"/>
          <w:shd w:val="clear" w:color="auto" w:fill="auto"/>
        </w:tcPr>
        <w:p w14:paraId="7C73EDC1" w14:textId="77777777" w:rsidR="00A40EB1" w:rsidRPr="001F125D" w:rsidRDefault="00A40EB1">
          <w:pPr>
            <w:pStyle w:val="FooterPageOdd"/>
            <w:rPr>
              <w:rFonts w:ascii="Times New Roman" w:hAnsi="Times New Roman"/>
              <w:sz w:val="18"/>
            </w:rPr>
          </w:pPr>
        </w:p>
      </w:tc>
    </w:tr>
  </w:tbl>
  <w:p w14:paraId="517C7034" w14:textId="77777777" w:rsidR="00A40EB1" w:rsidRPr="00F10D43" w:rsidRDefault="00A40EB1">
    <w:pPr>
      <w:pStyle w:val="Footerinfo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95259" w14:textId="77777777" w:rsidR="00A40EB1" w:rsidRPr="00F10D43" w:rsidRDefault="00A40EB1">
    <w:pPr>
      <w:pStyle w:val="Footerinfo0"/>
    </w:pPr>
  </w:p>
  <w:tbl>
    <w:tblPr>
      <w:tblW w:w="14040" w:type="dxa"/>
      <w:tblBorders>
        <w:top w:val="single" w:sz="4" w:space="0" w:color="auto"/>
      </w:tblBorders>
      <w:tblLayout w:type="fixed"/>
      <w:tblLook w:val="01E0" w:firstRow="1" w:lastRow="1" w:firstColumn="1" w:lastColumn="1" w:noHBand="0" w:noVBand="0"/>
    </w:tblPr>
    <w:tblGrid>
      <w:gridCol w:w="1701"/>
      <w:gridCol w:w="10539"/>
      <w:gridCol w:w="1800"/>
    </w:tblGrid>
    <w:tr w:rsidR="00A40EB1" w:rsidRPr="00680D8B" w14:paraId="0222F928" w14:textId="77777777">
      <w:tc>
        <w:tcPr>
          <w:tcW w:w="1701" w:type="dxa"/>
          <w:shd w:val="clear" w:color="auto" w:fill="auto"/>
        </w:tcPr>
        <w:p w14:paraId="6DD915D1" w14:textId="77777777" w:rsidR="00A40EB1" w:rsidRPr="001F125D" w:rsidRDefault="00A40EB1">
          <w:pPr>
            <w:pStyle w:val="FooterPageOdd"/>
            <w:rPr>
              <w:rFonts w:ascii="Times New Roman" w:hAnsi="Times New Roman"/>
              <w:sz w:val="18"/>
            </w:rPr>
          </w:pPr>
        </w:p>
      </w:tc>
      <w:tc>
        <w:tcPr>
          <w:tcW w:w="10539" w:type="dxa"/>
          <w:shd w:val="clear" w:color="auto" w:fill="auto"/>
        </w:tcPr>
        <w:p w14:paraId="3C26EBEF" w14:textId="77777777" w:rsidR="00A40EB1" w:rsidRPr="001F125D" w:rsidRDefault="00A40EB1">
          <w:pPr>
            <w:pStyle w:val="FooterCitation"/>
            <w:rPr>
              <w:rFonts w:ascii="Times New Roman" w:hAnsi="Times New Roman"/>
              <w:szCs w:val="18"/>
            </w:rPr>
          </w:pPr>
          <w:r w:rsidRPr="001F125D">
            <w:rPr>
              <w:rFonts w:ascii="Times New Roman" w:hAnsi="Times New Roman"/>
              <w:i w:val="0"/>
              <w:szCs w:val="18"/>
            </w:rPr>
            <w:fldChar w:fldCharType="begin"/>
          </w:r>
          <w:r w:rsidRPr="001F125D">
            <w:rPr>
              <w:rFonts w:ascii="Times New Roman" w:hAnsi="Times New Roman"/>
              <w:szCs w:val="18"/>
            </w:rPr>
            <w:instrText xml:space="preserve"> DOCPROPERTY  ShortT  \* MERGEFORMAT </w:instrText>
          </w:r>
          <w:r w:rsidRPr="001F125D">
            <w:rPr>
              <w:rFonts w:ascii="Times New Roman" w:hAnsi="Times New Roman"/>
              <w:i w:val="0"/>
              <w:szCs w:val="18"/>
            </w:rPr>
            <w:fldChar w:fldCharType="separate"/>
          </w:r>
          <w:r w:rsidRPr="00734FAF">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1F125D">
            <w:rPr>
              <w:rFonts w:ascii="Times New Roman" w:hAnsi="Times New Roman"/>
              <w:i w:val="0"/>
              <w:szCs w:val="18"/>
            </w:rPr>
            <w:fldChar w:fldCharType="end"/>
          </w:r>
        </w:p>
      </w:tc>
      <w:tc>
        <w:tcPr>
          <w:tcW w:w="1800" w:type="dxa"/>
          <w:shd w:val="clear" w:color="auto" w:fill="auto"/>
        </w:tcPr>
        <w:p w14:paraId="3C361727" w14:textId="77777777" w:rsidR="00A40EB1" w:rsidRPr="00680D8B" w:rsidRDefault="00A40EB1">
          <w:pPr>
            <w:pStyle w:val="FooterPageOdd"/>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13</w:t>
          </w:r>
          <w:r w:rsidRPr="00680D8B">
            <w:rPr>
              <w:rFonts w:ascii="Times New Roman" w:hAnsi="Times New Roman"/>
              <w:i/>
              <w:sz w:val="18"/>
            </w:rPr>
            <w:fldChar w:fldCharType="end"/>
          </w:r>
        </w:p>
      </w:tc>
    </w:tr>
  </w:tbl>
  <w:p w14:paraId="12BD19AC" w14:textId="77777777" w:rsidR="00A40EB1" w:rsidRPr="00F10D43" w:rsidRDefault="00A40EB1">
    <w:pPr>
      <w:pStyle w:val="Footerinfo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9FBAB" w14:textId="77777777" w:rsidR="00537B25" w:rsidRDefault="00537B25">
      <w:r>
        <w:separator/>
      </w:r>
    </w:p>
  </w:footnote>
  <w:footnote w:type="continuationSeparator" w:id="0">
    <w:p w14:paraId="257390B4" w14:textId="77777777" w:rsidR="00537B25" w:rsidRDefault="0053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1546"/>
      <w:gridCol w:w="6868"/>
    </w:tblGrid>
    <w:tr w:rsidR="00A40EB1" w14:paraId="148B8AF1" w14:textId="77777777">
      <w:tc>
        <w:tcPr>
          <w:tcW w:w="8414" w:type="dxa"/>
          <w:gridSpan w:val="2"/>
        </w:tcPr>
        <w:p w14:paraId="047B983A" w14:textId="77777777" w:rsidR="00A40EB1" w:rsidRDefault="00A40EB1">
          <w:pPr>
            <w:pStyle w:val="HeaderLiteEven"/>
            <w:ind w:right="-108"/>
          </w:pPr>
          <w:r>
            <w:t>Contents</w:t>
          </w:r>
        </w:p>
      </w:tc>
    </w:tr>
    <w:tr w:rsidR="00A40EB1" w14:paraId="5F8B0AAF" w14:textId="77777777">
      <w:tc>
        <w:tcPr>
          <w:tcW w:w="1546" w:type="dxa"/>
        </w:tcPr>
        <w:p w14:paraId="485DF6EC" w14:textId="77777777" w:rsidR="00A40EB1" w:rsidRDefault="00A40EB1">
          <w:pPr>
            <w:pStyle w:val="HeaderLiteEven"/>
            <w:ind w:right="-108"/>
          </w:pPr>
        </w:p>
      </w:tc>
      <w:tc>
        <w:tcPr>
          <w:tcW w:w="6868" w:type="dxa"/>
          <w:vAlign w:val="bottom"/>
        </w:tcPr>
        <w:p w14:paraId="57D69E7D" w14:textId="77777777" w:rsidR="00A40EB1" w:rsidRDefault="00A40EB1">
          <w:pPr>
            <w:pStyle w:val="HeaderLiteEven"/>
            <w:ind w:right="-108"/>
          </w:pPr>
        </w:p>
      </w:tc>
    </w:tr>
    <w:tr w:rsidR="00A40EB1" w14:paraId="0556ADB3" w14:textId="77777777">
      <w:tc>
        <w:tcPr>
          <w:tcW w:w="1546" w:type="dxa"/>
          <w:tcBorders>
            <w:bottom w:val="single" w:sz="4" w:space="0" w:color="auto"/>
          </w:tcBorders>
          <w:shd w:val="clear" w:color="auto" w:fill="auto"/>
        </w:tcPr>
        <w:p w14:paraId="7425BD47" w14:textId="77777777" w:rsidR="00A40EB1" w:rsidRDefault="00A40EB1">
          <w:pPr>
            <w:pStyle w:val="HeaderLiteEven"/>
            <w:spacing w:before="120" w:after="60"/>
            <w:ind w:right="-108"/>
          </w:pPr>
        </w:p>
      </w:tc>
      <w:tc>
        <w:tcPr>
          <w:tcW w:w="6868" w:type="dxa"/>
          <w:tcBorders>
            <w:bottom w:val="single" w:sz="4" w:space="0" w:color="auto"/>
          </w:tcBorders>
          <w:shd w:val="clear" w:color="auto" w:fill="auto"/>
          <w:vAlign w:val="bottom"/>
        </w:tcPr>
        <w:p w14:paraId="66DB4799" w14:textId="77777777" w:rsidR="00A40EB1" w:rsidRDefault="00A40EB1">
          <w:pPr>
            <w:pStyle w:val="HeaderLiteEven"/>
            <w:spacing w:before="120" w:after="60"/>
            <w:ind w:right="-108"/>
          </w:pPr>
        </w:p>
      </w:tc>
    </w:tr>
  </w:tbl>
  <w:p w14:paraId="69525BD4" w14:textId="77777777" w:rsidR="00A40EB1" w:rsidRPr="001269B3" w:rsidRDefault="00A40EB1">
    <w:pPr>
      <w:pStyle w:val="HeaderContentsPage"/>
    </w:pPr>
    <w:r>
      <w:t>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8" w:type="dxa"/>
      <w:tblLook w:val="01E0" w:firstRow="1" w:lastRow="1" w:firstColumn="1" w:lastColumn="1" w:noHBand="0" w:noVBand="0"/>
    </w:tblPr>
    <w:tblGrid>
      <w:gridCol w:w="1546"/>
      <w:gridCol w:w="12452"/>
    </w:tblGrid>
    <w:tr w:rsidR="00A40EB1" w14:paraId="76B58FD2" w14:textId="77777777">
      <w:tc>
        <w:tcPr>
          <w:tcW w:w="1546" w:type="dxa"/>
        </w:tcPr>
        <w:p w14:paraId="4887C836" w14:textId="46CF657B" w:rsidR="00A40EB1" w:rsidRDefault="00537B25">
          <w:pPr>
            <w:pStyle w:val="HeaderLiteEven"/>
          </w:pPr>
          <w:r>
            <w:fldChar w:fldCharType="begin"/>
          </w:r>
          <w:r>
            <w:instrText xml:space="preserve"> STYLEREF  CharAmSchNo  \* CHARFORMAT </w:instrText>
          </w:r>
          <w:r>
            <w:fldChar w:fldCharType="separate"/>
          </w:r>
          <w:r w:rsidR="000D093D">
            <w:rPr>
              <w:noProof/>
            </w:rPr>
            <w:t>Schedule 2</w:t>
          </w:r>
          <w:r>
            <w:rPr>
              <w:noProof/>
            </w:rPr>
            <w:fldChar w:fldCharType="end"/>
          </w:r>
        </w:p>
      </w:tc>
      <w:tc>
        <w:tcPr>
          <w:tcW w:w="12452" w:type="dxa"/>
          <w:vAlign w:val="bottom"/>
        </w:tcPr>
        <w:p w14:paraId="1C189916" w14:textId="29C6902D" w:rsidR="00A40EB1" w:rsidRDefault="00537B25">
          <w:pPr>
            <w:pStyle w:val="HeaderLiteEven"/>
          </w:pPr>
          <w:r>
            <w:fldChar w:fldCharType="begin"/>
          </w:r>
          <w:r>
            <w:instrText xml:space="preserve"> STYLEREF  CharAmSchText  \* CHARFORMAT </w:instrText>
          </w:r>
          <w:r>
            <w:fldChar w:fldCharType="separate"/>
          </w:r>
          <w:r w:rsidR="000D093D">
            <w:rPr>
              <w:noProof/>
            </w:rPr>
            <w:t>Public sector superannuation plans — New South Wales</w:t>
          </w:r>
          <w:r>
            <w:rPr>
              <w:noProof/>
            </w:rPr>
            <w:fldChar w:fldCharType="end"/>
          </w:r>
        </w:p>
      </w:tc>
    </w:tr>
    <w:tr w:rsidR="00A40EB1" w14:paraId="36237560" w14:textId="77777777">
      <w:tc>
        <w:tcPr>
          <w:tcW w:w="1546" w:type="dxa"/>
        </w:tcPr>
        <w:p w14:paraId="2E5B5949" w14:textId="2ADA5A93" w:rsidR="00A40EB1" w:rsidRDefault="00537B25">
          <w:pPr>
            <w:pStyle w:val="HeaderLiteEven"/>
          </w:pPr>
          <w:r>
            <w:fldChar w:fldCharType="begin"/>
          </w:r>
          <w:r>
            <w:instrText xml:space="preserve"> STYLEREF  CharSchPTNo  \* CHARFORMAT </w:instrText>
          </w:r>
          <w:r>
            <w:fldChar w:fldCharType="separate"/>
          </w:r>
          <w:r w:rsidR="000D093D">
            <w:rPr>
              <w:noProof/>
            </w:rPr>
            <w:t>Part 5</w:t>
          </w:r>
          <w:r>
            <w:rPr>
              <w:noProof/>
            </w:rPr>
            <w:fldChar w:fldCharType="end"/>
          </w:r>
        </w:p>
      </w:tc>
      <w:tc>
        <w:tcPr>
          <w:tcW w:w="12452" w:type="dxa"/>
          <w:vAlign w:val="bottom"/>
        </w:tcPr>
        <w:p w14:paraId="017D11E0" w14:textId="20A94A20" w:rsidR="00A40EB1" w:rsidRDefault="00537B25">
          <w:pPr>
            <w:pStyle w:val="HeaderLiteEven"/>
          </w:pPr>
          <w:r>
            <w:fldChar w:fldCharType="begin"/>
          </w:r>
          <w:r>
            <w:instrText xml:space="preserve"> STYLEREF  CharSchPTText  \* CHARFORMAT </w:instrText>
          </w:r>
          <w:r>
            <w:fldChar w:fldCharType="separate"/>
          </w:r>
          <w:r w:rsidR="000D093D">
            <w:rPr>
              <w:noProof/>
            </w:rPr>
            <w:t>New South Wales Police Superannuation Scheme</w:t>
          </w:r>
          <w:r>
            <w:rPr>
              <w:noProof/>
            </w:rPr>
            <w:fldChar w:fldCharType="end"/>
          </w:r>
        </w:p>
      </w:tc>
    </w:tr>
    <w:tr w:rsidR="00A40EB1" w14:paraId="754A5F5C" w14:textId="77777777">
      <w:tc>
        <w:tcPr>
          <w:tcW w:w="13998" w:type="dxa"/>
          <w:gridSpan w:val="2"/>
          <w:tcBorders>
            <w:bottom w:val="single" w:sz="4" w:space="0" w:color="auto"/>
          </w:tcBorders>
          <w:shd w:val="clear" w:color="auto" w:fill="auto"/>
        </w:tcPr>
        <w:p w14:paraId="095AA3CB" w14:textId="77777777" w:rsidR="00A40EB1" w:rsidRDefault="00A40EB1">
          <w:pPr>
            <w:pStyle w:val="HeaderLiteEven"/>
            <w:spacing w:before="120" w:after="120"/>
            <w:ind w:right="-108"/>
          </w:pPr>
        </w:p>
      </w:tc>
    </w:tr>
  </w:tbl>
  <w:p w14:paraId="41394A9A" w14:textId="77777777" w:rsidR="00A40EB1" w:rsidRDefault="00A40EB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8" w:type="dxa"/>
      <w:tblLook w:val="01E0" w:firstRow="1" w:lastRow="1" w:firstColumn="1" w:lastColumn="1" w:noHBand="0" w:noVBand="0"/>
    </w:tblPr>
    <w:tblGrid>
      <w:gridCol w:w="12447"/>
      <w:gridCol w:w="1551"/>
    </w:tblGrid>
    <w:tr w:rsidR="00A40EB1" w14:paraId="1EF9865D" w14:textId="77777777">
      <w:tc>
        <w:tcPr>
          <w:tcW w:w="12420" w:type="dxa"/>
          <w:vAlign w:val="bottom"/>
        </w:tcPr>
        <w:p w14:paraId="0356AB74" w14:textId="18A825E0" w:rsidR="00A40EB1" w:rsidRDefault="00537B25">
          <w:pPr>
            <w:pStyle w:val="HeaderLiteOdd"/>
          </w:pPr>
          <w:r>
            <w:fldChar w:fldCharType="begin"/>
          </w:r>
          <w:r>
            <w:instrText xml:space="preserve"> STYLEREF  CharAmSchText \l   \* CHARFORMAT </w:instrText>
          </w:r>
          <w:r>
            <w:fldChar w:fldCharType="separate"/>
          </w:r>
          <w:r w:rsidR="000D093D">
            <w:rPr>
              <w:noProof/>
            </w:rPr>
            <w:t>Public sector superannuation plans — New South Wales</w:t>
          </w:r>
          <w:r>
            <w:rPr>
              <w:noProof/>
            </w:rPr>
            <w:fldChar w:fldCharType="end"/>
          </w:r>
        </w:p>
      </w:tc>
      <w:tc>
        <w:tcPr>
          <w:tcW w:w="1548" w:type="dxa"/>
        </w:tcPr>
        <w:p w14:paraId="2EFC4540" w14:textId="73BAD13F" w:rsidR="00A40EB1" w:rsidRDefault="00537B25">
          <w:pPr>
            <w:pStyle w:val="HeaderLiteOdd"/>
          </w:pPr>
          <w:r>
            <w:fldChar w:fldCharType="begin"/>
          </w:r>
          <w:r>
            <w:instrText xml:space="preserve"> STYLEREF  CharAmSchNo \l   \* CHARFORMAT </w:instrText>
          </w:r>
          <w:r>
            <w:fldChar w:fldCharType="separate"/>
          </w:r>
          <w:r w:rsidR="000D093D">
            <w:rPr>
              <w:noProof/>
            </w:rPr>
            <w:t>Schedule 2</w:t>
          </w:r>
          <w:r>
            <w:rPr>
              <w:noProof/>
            </w:rPr>
            <w:fldChar w:fldCharType="end"/>
          </w:r>
        </w:p>
      </w:tc>
    </w:tr>
    <w:tr w:rsidR="00A40EB1" w14:paraId="67A1999B" w14:textId="77777777">
      <w:tc>
        <w:tcPr>
          <w:tcW w:w="12420" w:type="dxa"/>
          <w:vAlign w:val="bottom"/>
        </w:tcPr>
        <w:p w14:paraId="65A456A7" w14:textId="7E7FDAF7" w:rsidR="00A40EB1" w:rsidRDefault="00537B25">
          <w:pPr>
            <w:pStyle w:val="HeaderLiteOdd"/>
          </w:pPr>
          <w:r>
            <w:fldChar w:fldCharType="begin"/>
          </w:r>
          <w:r>
            <w:instrText xml:space="preserve"> STYLEREF  CharSchPTText \l   \* CHARFORMAT </w:instrText>
          </w:r>
          <w:r>
            <w:fldChar w:fldCharType="separate"/>
          </w:r>
          <w:r w:rsidR="000D093D">
            <w:rPr>
              <w:noProof/>
            </w:rPr>
            <w:t>New South Wales Police Superannuation Scheme</w:t>
          </w:r>
          <w:r>
            <w:rPr>
              <w:noProof/>
            </w:rPr>
            <w:fldChar w:fldCharType="end"/>
          </w:r>
        </w:p>
      </w:tc>
      <w:tc>
        <w:tcPr>
          <w:tcW w:w="1548" w:type="dxa"/>
        </w:tcPr>
        <w:p w14:paraId="6C9D3FB3" w14:textId="457AFFA3" w:rsidR="00A40EB1" w:rsidRDefault="00537B25">
          <w:pPr>
            <w:pStyle w:val="HeaderLiteOdd"/>
          </w:pPr>
          <w:r>
            <w:fldChar w:fldCharType="begin"/>
          </w:r>
          <w:r>
            <w:instrText xml:space="preserve"> STYLEREF  CharSchPTNo \l   \* CHARFORMAT </w:instrText>
          </w:r>
          <w:r>
            <w:fldChar w:fldCharType="separate"/>
          </w:r>
          <w:r w:rsidR="000D093D">
            <w:rPr>
              <w:noProof/>
            </w:rPr>
            <w:t>Part 5</w:t>
          </w:r>
          <w:r>
            <w:rPr>
              <w:noProof/>
            </w:rPr>
            <w:fldChar w:fldCharType="end"/>
          </w:r>
        </w:p>
      </w:tc>
    </w:tr>
    <w:tr w:rsidR="00A40EB1" w14:paraId="274C0DD6" w14:textId="77777777">
      <w:tc>
        <w:tcPr>
          <w:tcW w:w="1548" w:type="dxa"/>
          <w:gridSpan w:val="2"/>
          <w:tcBorders>
            <w:bottom w:val="single" w:sz="4" w:space="0" w:color="auto"/>
          </w:tcBorders>
          <w:shd w:val="clear" w:color="auto" w:fill="auto"/>
        </w:tcPr>
        <w:p w14:paraId="3D8EB895" w14:textId="77777777" w:rsidR="00A40EB1" w:rsidRDefault="00A40EB1">
          <w:pPr>
            <w:pStyle w:val="HeaderBoldOdd"/>
          </w:pPr>
        </w:p>
      </w:tc>
    </w:tr>
  </w:tbl>
  <w:p w14:paraId="2BBB9F30" w14:textId="77777777" w:rsidR="00A40EB1" w:rsidRDefault="00A40EB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D1DE9" w14:textId="77777777" w:rsidR="00A40EB1" w:rsidRDefault="00A40EB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Look w:val="01E0" w:firstRow="1" w:lastRow="1" w:firstColumn="1" w:lastColumn="1" w:noHBand="0" w:noVBand="0"/>
    </w:tblPr>
    <w:tblGrid>
      <w:gridCol w:w="1546"/>
      <w:gridCol w:w="6797"/>
    </w:tblGrid>
    <w:tr w:rsidR="00A40EB1" w14:paraId="5E4BCA61" w14:textId="77777777">
      <w:tc>
        <w:tcPr>
          <w:tcW w:w="1546" w:type="dxa"/>
        </w:tcPr>
        <w:p w14:paraId="711A8260" w14:textId="38B67FA4" w:rsidR="00A40EB1" w:rsidRDefault="00537B25">
          <w:pPr>
            <w:pStyle w:val="HeaderLiteEven"/>
          </w:pPr>
          <w:r>
            <w:fldChar w:fldCharType="begin"/>
          </w:r>
          <w:r>
            <w:instrText xml:space="preserve"> STYLEREF  CharAmSchNo  \* CHARFORMAT </w:instrText>
          </w:r>
          <w:r>
            <w:fldChar w:fldCharType="separate"/>
          </w:r>
          <w:r w:rsidR="000D093D">
            <w:rPr>
              <w:noProof/>
            </w:rPr>
            <w:t>Schedule 2</w:t>
          </w:r>
          <w:r>
            <w:rPr>
              <w:noProof/>
            </w:rPr>
            <w:fldChar w:fldCharType="end"/>
          </w:r>
        </w:p>
      </w:tc>
      <w:tc>
        <w:tcPr>
          <w:tcW w:w="6797" w:type="dxa"/>
          <w:vAlign w:val="bottom"/>
        </w:tcPr>
        <w:p w14:paraId="2108810E" w14:textId="08665C44" w:rsidR="00A40EB1" w:rsidRDefault="00537B25">
          <w:pPr>
            <w:pStyle w:val="HeaderLiteEven"/>
          </w:pPr>
          <w:r>
            <w:fldChar w:fldCharType="begin"/>
          </w:r>
          <w:r>
            <w:instrText xml:space="preserve"> STYLEREF  CharAmSchText  \* CHARFORMAT </w:instrText>
          </w:r>
          <w:r>
            <w:fldChar w:fldCharType="separate"/>
          </w:r>
          <w:r w:rsidR="000D093D">
            <w:rPr>
              <w:noProof/>
            </w:rPr>
            <w:t>Public sector superannuation plans — New South Wales</w:t>
          </w:r>
          <w:r>
            <w:rPr>
              <w:noProof/>
            </w:rPr>
            <w:fldChar w:fldCharType="end"/>
          </w:r>
        </w:p>
      </w:tc>
    </w:tr>
    <w:tr w:rsidR="00A40EB1" w14:paraId="70614439" w14:textId="77777777">
      <w:tc>
        <w:tcPr>
          <w:tcW w:w="1546" w:type="dxa"/>
        </w:tcPr>
        <w:p w14:paraId="1C9FD258" w14:textId="24D4B9EA" w:rsidR="00A40EB1" w:rsidRDefault="00537B25">
          <w:pPr>
            <w:pStyle w:val="HeaderLiteEven"/>
          </w:pPr>
          <w:r>
            <w:fldChar w:fldCharType="begin"/>
          </w:r>
          <w:r>
            <w:instrText xml:space="preserve"> STYLEREF  CharSchPTNo  \* CHARFORMAT </w:instrText>
          </w:r>
          <w:r>
            <w:fldChar w:fldCharType="separate"/>
          </w:r>
          <w:r w:rsidR="000D093D">
            <w:rPr>
              <w:noProof/>
            </w:rPr>
            <w:t>Part 6</w:t>
          </w:r>
          <w:r>
            <w:rPr>
              <w:noProof/>
            </w:rPr>
            <w:fldChar w:fldCharType="end"/>
          </w:r>
        </w:p>
      </w:tc>
      <w:tc>
        <w:tcPr>
          <w:tcW w:w="6797" w:type="dxa"/>
          <w:vAlign w:val="bottom"/>
        </w:tcPr>
        <w:p w14:paraId="3A552B0C" w14:textId="125F6DE2" w:rsidR="00A40EB1" w:rsidRDefault="00537B25">
          <w:pPr>
            <w:pStyle w:val="HeaderLiteEven"/>
          </w:pPr>
          <w:r>
            <w:fldChar w:fldCharType="begin"/>
          </w:r>
          <w:r>
            <w:instrText xml:space="preserve"> STYLEREF  CharSchPTText  \* CHARFORMAT </w:instrText>
          </w:r>
          <w:r>
            <w:fldChar w:fldCharType="separate"/>
          </w:r>
          <w:r w:rsidR="000D093D">
            <w:rPr>
              <w:noProof/>
            </w:rPr>
            <w:t>Police Association Superannuation Scheme</w:t>
          </w:r>
          <w:r>
            <w:rPr>
              <w:noProof/>
            </w:rPr>
            <w:fldChar w:fldCharType="end"/>
          </w:r>
        </w:p>
      </w:tc>
    </w:tr>
    <w:tr w:rsidR="00A40EB1" w14:paraId="68C42869" w14:textId="77777777">
      <w:tc>
        <w:tcPr>
          <w:tcW w:w="8343" w:type="dxa"/>
          <w:gridSpan w:val="2"/>
          <w:tcBorders>
            <w:bottom w:val="single" w:sz="4" w:space="0" w:color="auto"/>
          </w:tcBorders>
          <w:shd w:val="clear" w:color="auto" w:fill="auto"/>
        </w:tcPr>
        <w:p w14:paraId="5E8328E1" w14:textId="77777777" w:rsidR="00A40EB1" w:rsidRDefault="00A40EB1">
          <w:pPr>
            <w:pStyle w:val="HeaderLiteEven"/>
            <w:spacing w:before="120" w:after="60"/>
            <w:ind w:right="-108"/>
          </w:pPr>
        </w:p>
      </w:tc>
    </w:tr>
  </w:tbl>
  <w:p w14:paraId="484F3AD5" w14:textId="77777777" w:rsidR="00A40EB1" w:rsidRDefault="00A40EB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6868"/>
      <w:gridCol w:w="1546"/>
    </w:tblGrid>
    <w:tr w:rsidR="00A40EB1" w14:paraId="5360127F" w14:textId="77777777">
      <w:tc>
        <w:tcPr>
          <w:tcW w:w="6868" w:type="dxa"/>
          <w:vAlign w:val="bottom"/>
        </w:tcPr>
        <w:p w14:paraId="27FF63A4" w14:textId="42FB7FCD" w:rsidR="00A40EB1" w:rsidRDefault="00537B25">
          <w:pPr>
            <w:pStyle w:val="HeaderLiteOdd"/>
          </w:pPr>
          <w:r>
            <w:fldChar w:fldCharType="begin"/>
          </w:r>
          <w:r>
            <w:instrText xml:space="preserve"> STYLEREF  CharAmSchText \l   \* CHARFORMAT </w:instrText>
          </w:r>
          <w:r>
            <w:fldChar w:fldCharType="separate"/>
          </w:r>
          <w:r w:rsidR="000D093D">
            <w:rPr>
              <w:noProof/>
            </w:rPr>
            <w:t>Public sector superannuation plans — New South Wales</w:t>
          </w:r>
          <w:r>
            <w:rPr>
              <w:noProof/>
            </w:rPr>
            <w:fldChar w:fldCharType="end"/>
          </w:r>
        </w:p>
      </w:tc>
      <w:tc>
        <w:tcPr>
          <w:tcW w:w="1546" w:type="dxa"/>
        </w:tcPr>
        <w:p w14:paraId="0B9E4F97" w14:textId="74C48766" w:rsidR="00A40EB1" w:rsidRDefault="00537B25">
          <w:pPr>
            <w:pStyle w:val="HeaderLiteOdd"/>
          </w:pPr>
          <w:r>
            <w:fldChar w:fldCharType="begin"/>
          </w:r>
          <w:r>
            <w:instrText xml:space="preserve"> STYLEREF  CharAmSchNo \l   \* CHARFORMAT </w:instrText>
          </w:r>
          <w:r>
            <w:fldChar w:fldCharType="separate"/>
          </w:r>
          <w:r w:rsidR="000D093D">
            <w:rPr>
              <w:noProof/>
            </w:rPr>
            <w:t>Schedule 2</w:t>
          </w:r>
          <w:r>
            <w:rPr>
              <w:noProof/>
            </w:rPr>
            <w:fldChar w:fldCharType="end"/>
          </w:r>
        </w:p>
      </w:tc>
    </w:tr>
    <w:tr w:rsidR="00A40EB1" w14:paraId="6F417678" w14:textId="77777777">
      <w:tc>
        <w:tcPr>
          <w:tcW w:w="6868" w:type="dxa"/>
          <w:vAlign w:val="bottom"/>
        </w:tcPr>
        <w:p w14:paraId="27B26648" w14:textId="2423F135" w:rsidR="00A40EB1" w:rsidRDefault="00537B25">
          <w:pPr>
            <w:pStyle w:val="HeaderLiteOdd"/>
          </w:pPr>
          <w:r>
            <w:fldChar w:fldCharType="begin"/>
          </w:r>
          <w:r>
            <w:instrText xml:space="preserve"> STYLEREF  CharSchPTText \l   \* CHARFORMAT </w:instrText>
          </w:r>
          <w:r>
            <w:fldChar w:fldCharType="separate"/>
          </w:r>
          <w:r w:rsidR="000D093D">
            <w:rPr>
              <w:noProof/>
            </w:rPr>
            <w:t>Police Association Superannuation Scheme</w:t>
          </w:r>
          <w:r>
            <w:rPr>
              <w:noProof/>
            </w:rPr>
            <w:fldChar w:fldCharType="end"/>
          </w:r>
        </w:p>
      </w:tc>
      <w:tc>
        <w:tcPr>
          <w:tcW w:w="1546" w:type="dxa"/>
        </w:tcPr>
        <w:p w14:paraId="020AB153" w14:textId="3EB78FF8" w:rsidR="00A40EB1" w:rsidRDefault="00537B25">
          <w:pPr>
            <w:pStyle w:val="HeaderLiteOdd"/>
          </w:pPr>
          <w:r>
            <w:fldChar w:fldCharType="begin"/>
          </w:r>
          <w:r>
            <w:instrText xml:space="preserve"> STYLEREF  CharSchPTNo \l   \* CHARFORMAT </w:instrText>
          </w:r>
          <w:r>
            <w:fldChar w:fldCharType="separate"/>
          </w:r>
          <w:r w:rsidR="000D093D">
            <w:rPr>
              <w:noProof/>
            </w:rPr>
            <w:t>Part 6</w:t>
          </w:r>
          <w:r>
            <w:rPr>
              <w:noProof/>
            </w:rPr>
            <w:fldChar w:fldCharType="end"/>
          </w:r>
        </w:p>
      </w:tc>
    </w:tr>
    <w:tr w:rsidR="00A40EB1" w14:paraId="46F032D5" w14:textId="77777777">
      <w:tc>
        <w:tcPr>
          <w:tcW w:w="8414" w:type="dxa"/>
          <w:gridSpan w:val="2"/>
          <w:tcBorders>
            <w:bottom w:val="single" w:sz="4" w:space="0" w:color="auto"/>
          </w:tcBorders>
          <w:shd w:val="clear" w:color="auto" w:fill="auto"/>
        </w:tcPr>
        <w:p w14:paraId="3D6AD813" w14:textId="77777777" w:rsidR="00A40EB1" w:rsidRDefault="00A40EB1">
          <w:pPr>
            <w:pStyle w:val="HeaderBoldOdd"/>
          </w:pPr>
        </w:p>
      </w:tc>
    </w:tr>
  </w:tbl>
  <w:p w14:paraId="07DAFEBB" w14:textId="77777777" w:rsidR="00A40EB1" w:rsidRDefault="00A40EB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0559" w14:textId="77777777" w:rsidR="00A40EB1" w:rsidRDefault="00A40EB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8" w:type="dxa"/>
      <w:tblLook w:val="01E0" w:firstRow="1" w:lastRow="1" w:firstColumn="1" w:lastColumn="1" w:noHBand="0" w:noVBand="0"/>
    </w:tblPr>
    <w:tblGrid>
      <w:gridCol w:w="1546"/>
      <w:gridCol w:w="12452"/>
    </w:tblGrid>
    <w:tr w:rsidR="00A40EB1" w14:paraId="56947A36" w14:textId="77777777">
      <w:tc>
        <w:tcPr>
          <w:tcW w:w="1546" w:type="dxa"/>
        </w:tcPr>
        <w:p w14:paraId="78927DF1" w14:textId="1A378100" w:rsidR="00A40EB1" w:rsidRDefault="00537B25">
          <w:pPr>
            <w:pStyle w:val="HeaderLiteEven"/>
          </w:pPr>
          <w:r>
            <w:fldChar w:fldCharType="begin"/>
          </w:r>
          <w:r>
            <w:instrText xml:space="preserve"> STYLEREF  CharAmSchNo  \* CHARFORMAT </w:instrText>
          </w:r>
          <w:r>
            <w:fldChar w:fldCharType="separate"/>
          </w:r>
          <w:r w:rsidR="000D093D">
            <w:rPr>
              <w:noProof/>
            </w:rPr>
            <w:t>Schedule 2</w:t>
          </w:r>
          <w:r>
            <w:rPr>
              <w:noProof/>
            </w:rPr>
            <w:fldChar w:fldCharType="end"/>
          </w:r>
        </w:p>
      </w:tc>
      <w:tc>
        <w:tcPr>
          <w:tcW w:w="12452" w:type="dxa"/>
          <w:vAlign w:val="bottom"/>
        </w:tcPr>
        <w:p w14:paraId="26F66BDB" w14:textId="20CBE23C" w:rsidR="00A40EB1" w:rsidRDefault="00537B25">
          <w:pPr>
            <w:pStyle w:val="HeaderLiteEven"/>
          </w:pPr>
          <w:r>
            <w:fldChar w:fldCharType="begin"/>
          </w:r>
          <w:r>
            <w:instrText xml:space="preserve"> STYLEREF  CharAmSchText  \* CHARFORMAT </w:instrText>
          </w:r>
          <w:r>
            <w:fldChar w:fldCharType="separate"/>
          </w:r>
          <w:r w:rsidR="000D093D">
            <w:rPr>
              <w:noProof/>
            </w:rPr>
            <w:t>Public sector superannuation plans — New South Wales</w:t>
          </w:r>
          <w:r>
            <w:rPr>
              <w:noProof/>
            </w:rPr>
            <w:fldChar w:fldCharType="end"/>
          </w:r>
        </w:p>
      </w:tc>
    </w:tr>
    <w:tr w:rsidR="00A40EB1" w14:paraId="24E1F3CC" w14:textId="77777777">
      <w:tc>
        <w:tcPr>
          <w:tcW w:w="1546" w:type="dxa"/>
        </w:tcPr>
        <w:p w14:paraId="192158AA" w14:textId="114C2A27" w:rsidR="00A40EB1" w:rsidRDefault="00537B25">
          <w:pPr>
            <w:pStyle w:val="HeaderLiteEven"/>
          </w:pPr>
          <w:r>
            <w:fldChar w:fldCharType="begin"/>
          </w:r>
          <w:r>
            <w:instrText xml:space="preserve"> STYLEREF  CharSchPTNo  \* CHARFORMAT </w:instrText>
          </w:r>
          <w:r>
            <w:fldChar w:fldCharType="separate"/>
          </w:r>
          <w:r w:rsidR="000D093D">
            <w:rPr>
              <w:noProof/>
            </w:rPr>
            <w:t>Part 6</w:t>
          </w:r>
          <w:r>
            <w:rPr>
              <w:noProof/>
            </w:rPr>
            <w:fldChar w:fldCharType="end"/>
          </w:r>
        </w:p>
      </w:tc>
      <w:tc>
        <w:tcPr>
          <w:tcW w:w="12452" w:type="dxa"/>
          <w:vAlign w:val="bottom"/>
        </w:tcPr>
        <w:p w14:paraId="2F532C94" w14:textId="580AFC56" w:rsidR="00A40EB1" w:rsidRDefault="00537B25">
          <w:pPr>
            <w:pStyle w:val="HeaderLiteEven"/>
          </w:pPr>
          <w:r>
            <w:fldChar w:fldCharType="begin"/>
          </w:r>
          <w:r>
            <w:instrText xml:space="preserve"> STYLEREF  CharSchPTText  \* CHARFORMAT </w:instrText>
          </w:r>
          <w:r>
            <w:fldChar w:fldCharType="separate"/>
          </w:r>
          <w:r w:rsidR="000D093D">
            <w:rPr>
              <w:noProof/>
            </w:rPr>
            <w:t>Police Association Superannuation Scheme</w:t>
          </w:r>
          <w:r>
            <w:rPr>
              <w:noProof/>
            </w:rPr>
            <w:fldChar w:fldCharType="end"/>
          </w:r>
        </w:p>
      </w:tc>
    </w:tr>
    <w:tr w:rsidR="00A40EB1" w14:paraId="7B8E89A4" w14:textId="77777777">
      <w:tc>
        <w:tcPr>
          <w:tcW w:w="13998" w:type="dxa"/>
          <w:gridSpan w:val="2"/>
          <w:tcBorders>
            <w:bottom w:val="single" w:sz="4" w:space="0" w:color="auto"/>
          </w:tcBorders>
          <w:shd w:val="clear" w:color="auto" w:fill="auto"/>
        </w:tcPr>
        <w:p w14:paraId="0B529E46" w14:textId="77777777" w:rsidR="00A40EB1" w:rsidRDefault="00A40EB1">
          <w:pPr>
            <w:pStyle w:val="HeaderLiteEven"/>
            <w:spacing w:before="120" w:after="120"/>
            <w:ind w:right="-108"/>
          </w:pPr>
        </w:p>
      </w:tc>
    </w:tr>
  </w:tbl>
  <w:p w14:paraId="26434AD8" w14:textId="77777777" w:rsidR="00A40EB1" w:rsidRDefault="00A40EB1"/>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8" w:type="dxa"/>
      <w:tblLook w:val="01E0" w:firstRow="1" w:lastRow="1" w:firstColumn="1" w:lastColumn="1" w:noHBand="0" w:noVBand="0"/>
    </w:tblPr>
    <w:tblGrid>
      <w:gridCol w:w="12447"/>
      <w:gridCol w:w="1551"/>
    </w:tblGrid>
    <w:tr w:rsidR="00A40EB1" w14:paraId="6578178C" w14:textId="77777777">
      <w:tc>
        <w:tcPr>
          <w:tcW w:w="12420" w:type="dxa"/>
          <w:vAlign w:val="bottom"/>
        </w:tcPr>
        <w:p w14:paraId="1F52DA1D" w14:textId="19CF416B" w:rsidR="00A40EB1" w:rsidRDefault="00537B25">
          <w:pPr>
            <w:pStyle w:val="HeaderLiteOdd"/>
          </w:pPr>
          <w:r>
            <w:fldChar w:fldCharType="begin"/>
          </w:r>
          <w:r>
            <w:instrText xml:space="preserve"> STYLEREF  CharAmSchText \l   \* CHARFORMAT </w:instrText>
          </w:r>
          <w:r>
            <w:fldChar w:fldCharType="separate"/>
          </w:r>
          <w:r w:rsidR="000D093D">
            <w:rPr>
              <w:noProof/>
            </w:rPr>
            <w:t>Public sector superannuation plans — New South Wales</w:t>
          </w:r>
          <w:r>
            <w:rPr>
              <w:noProof/>
            </w:rPr>
            <w:fldChar w:fldCharType="end"/>
          </w:r>
        </w:p>
      </w:tc>
      <w:tc>
        <w:tcPr>
          <w:tcW w:w="1548" w:type="dxa"/>
        </w:tcPr>
        <w:p w14:paraId="48865BAF" w14:textId="01C9F33C" w:rsidR="00A40EB1" w:rsidRDefault="00537B25">
          <w:pPr>
            <w:pStyle w:val="HeaderLiteOdd"/>
          </w:pPr>
          <w:r>
            <w:fldChar w:fldCharType="begin"/>
          </w:r>
          <w:r>
            <w:instrText xml:space="preserve"> STYLEREF  CharAmSchNo \l   \* CHARFORMAT </w:instrText>
          </w:r>
          <w:r>
            <w:fldChar w:fldCharType="separate"/>
          </w:r>
          <w:r w:rsidR="000D093D">
            <w:rPr>
              <w:noProof/>
            </w:rPr>
            <w:t>Schedule 2</w:t>
          </w:r>
          <w:r>
            <w:rPr>
              <w:noProof/>
            </w:rPr>
            <w:fldChar w:fldCharType="end"/>
          </w:r>
        </w:p>
      </w:tc>
    </w:tr>
    <w:tr w:rsidR="00A40EB1" w14:paraId="238D4A45" w14:textId="77777777">
      <w:tc>
        <w:tcPr>
          <w:tcW w:w="12420" w:type="dxa"/>
          <w:vAlign w:val="bottom"/>
        </w:tcPr>
        <w:p w14:paraId="4B2C40EE" w14:textId="78E1B3D5" w:rsidR="00A40EB1" w:rsidRDefault="00537B25">
          <w:pPr>
            <w:pStyle w:val="HeaderLiteOdd"/>
          </w:pPr>
          <w:r>
            <w:fldChar w:fldCharType="begin"/>
          </w:r>
          <w:r>
            <w:instrText xml:space="preserve"> STYLEREF  CharSchPTText \l   \* CHARFORMAT </w:instrText>
          </w:r>
          <w:r>
            <w:fldChar w:fldCharType="separate"/>
          </w:r>
          <w:r w:rsidR="000D093D">
            <w:rPr>
              <w:noProof/>
            </w:rPr>
            <w:t>Police Association Superannuation Scheme</w:t>
          </w:r>
          <w:r>
            <w:rPr>
              <w:noProof/>
            </w:rPr>
            <w:fldChar w:fldCharType="end"/>
          </w:r>
        </w:p>
      </w:tc>
      <w:tc>
        <w:tcPr>
          <w:tcW w:w="1548" w:type="dxa"/>
        </w:tcPr>
        <w:p w14:paraId="7BC3D9F3" w14:textId="3A4BEB8D" w:rsidR="00A40EB1" w:rsidRDefault="00537B25">
          <w:pPr>
            <w:pStyle w:val="HeaderLiteOdd"/>
          </w:pPr>
          <w:r>
            <w:fldChar w:fldCharType="begin"/>
          </w:r>
          <w:r>
            <w:instrText xml:space="preserve"> STYLEREF  CharSchPTNo \l   \* CHARFORMAT </w:instrText>
          </w:r>
          <w:r>
            <w:fldChar w:fldCharType="separate"/>
          </w:r>
          <w:r w:rsidR="000D093D">
            <w:rPr>
              <w:noProof/>
            </w:rPr>
            <w:t>Part 6</w:t>
          </w:r>
          <w:r>
            <w:rPr>
              <w:noProof/>
            </w:rPr>
            <w:fldChar w:fldCharType="end"/>
          </w:r>
        </w:p>
      </w:tc>
    </w:tr>
    <w:tr w:rsidR="00A40EB1" w14:paraId="52FCA393" w14:textId="77777777">
      <w:tc>
        <w:tcPr>
          <w:tcW w:w="1548" w:type="dxa"/>
          <w:gridSpan w:val="2"/>
          <w:tcBorders>
            <w:bottom w:val="single" w:sz="4" w:space="0" w:color="auto"/>
          </w:tcBorders>
          <w:shd w:val="clear" w:color="auto" w:fill="auto"/>
        </w:tcPr>
        <w:p w14:paraId="7E6710CE" w14:textId="77777777" w:rsidR="00A40EB1" w:rsidRDefault="00A40EB1">
          <w:pPr>
            <w:pStyle w:val="HeaderBoldOdd"/>
          </w:pPr>
        </w:p>
      </w:tc>
    </w:tr>
  </w:tbl>
  <w:p w14:paraId="411C183E" w14:textId="77777777" w:rsidR="00A40EB1" w:rsidRDefault="00A40EB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49D7" w14:textId="77777777" w:rsidR="00A40EB1" w:rsidRDefault="00A40EB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Look w:val="01E0" w:firstRow="1" w:lastRow="1" w:firstColumn="1" w:lastColumn="1" w:noHBand="0" w:noVBand="0"/>
    </w:tblPr>
    <w:tblGrid>
      <w:gridCol w:w="1546"/>
      <w:gridCol w:w="6797"/>
    </w:tblGrid>
    <w:tr w:rsidR="00A40EB1" w14:paraId="71B1BC6C" w14:textId="77777777">
      <w:tc>
        <w:tcPr>
          <w:tcW w:w="1546" w:type="dxa"/>
        </w:tcPr>
        <w:p w14:paraId="5D890401" w14:textId="261D5C67" w:rsidR="00A40EB1" w:rsidRDefault="00537B25">
          <w:pPr>
            <w:pStyle w:val="HeaderLiteEven"/>
          </w:pPr>
          <w:r>
            <w:fldChar w:fldCharType="begin"/>
          </w:r>
          <w:r>
            <w:instrText xml:space="preserve"> STYLEREF  CharAmSchNo  \* CHARFORMAT </w:instrText>
          </w:r>
          <w:r>
            <w:fldChar w:fldCharType="separate"/>
          </w:r>
          <w:r w:rsidR="000D093D">
            <w:rPr>
              <w:noProof/>
            </w:rPr>
            <w:t>Schedule 2</w:t>
          </w:r>
          <w:r>
            <w:rPr>
              <w:noProof/>
            </w:rPr>
            <w:fldChar w:fldCharType="end"/>
          </w:r>
        </w:p>
      </w:tc>
      <w:tc>
        <w:tcPr>
          <w:tcW w:w="6797" w:type="dxa"/>
          <w:vAlign w:val="bottom"/>
        </w:tcPr>
        <w:p w14:paraId="6C6B7699" w14:textId="61B9FE5A" w:rsidR="00A40EB1" w:rsidRDefault="00537B25">
          <w:pPr>
            <w:pStyle w:val="HeaderLiteEven"/>
          </w:pPr>
          <w:r>
            <w:fldChar w:fldCharType="begin"/>
          </w:r>
          <w:r>
            <w:instrText xml:space="preserve"> STYLEREF  CharAmSchText  \* CHARFORMAT </w:instrText>
          </w:r>
          <w:r>
            <w:fldChar w:fldCharType="separate"/>
          </w:r>
          <w:r w:rsidR="000D093D">
            <w:rPr>
              <w:noProof/>
            </w:rPr>
            <w:t>Public sector superannuation plans — New South Wales</w:t>
          </w:r>
          <w:r>
            <w:rPr>
              <w:noProof/>
            </w:rPr>
            <w:fldChar w:fldCharType="end"/>
          </w:r>
        </w:p>
      </w:tc>
    </w:tr>
    <w:tr w:rsidR="00A40EB1" w14:paraId="10F9B89D" w14:textId="77777777">
      <w:tc>
        <w:tcPr>
          <w:tcW w:w="1546" w:type="dxa"/>
        </w:tcPr>
        <w:p w14:paraId="4A966A5A" w14:textId="69D427A3" w:rsidR="00A40EB1" w:rsidRDefault="00537B25">
          <w:pPr>
            <w:pStyle w:val="HeaderLiteEven"/>
          </w:pPr>
          <w:r>
            <w:fldChar w:fldCharType="begin"/>
          </w:r>
          <w:r>
            <w:instrText xml:space="preserve"> STYLEREF  CharSchPTNo  \* CHARFORMAT </w:instrText>
          </w:r>
          <w:r>
            <w:fldChar w:fldCharType="separate"/>
          </w:r>
          <w:r w:rsidR="000D093D">
            <w:rPr>
              <w:noProof/>
            </w:rPr>
            <w:t>Part 7</w:t>
          </w:r>
          <w:r>
            <w:rPr>
              <w:noProof/>
            </w:rPr>
            <w:fldChar w:fldCharType="end"/>
          </w:r>
        </w:p>
      </w:tc>
      <w:tc>
        <w:tcPr>
          <w:tcW w:w="6797" w:type="dxa"/>
          <w:vAlign w:val="bottom"/>
        </w:tcPr>
        <w:p w14:paraId="077AE6ED" w14:textId="562FFED4" w:rsidR="00A40EB1" w:rsidRDefault="00537B25">
          <w:pPr>
            <w:pStyle w:val="HeaderLiteEven"/>
          </w:pPr>
          <w:r>
            <w:fldChar w:fldCharType="begin"/>
          </w:r>
          <w:r>
            <w:instrText xml:space="preserve"> STYLEREF  CharSchPTText  \* CHARFORMAT </w:instrText>
          </w:r>
          <w:r>
            <w:fldChar w:fldCharType="separate"/>
          </w:r>
          <w:r w:rsidR="000D093D">
            <w:rPr>
              <w:noProof/>
            </w:rPr>
            <w:t>New South Wales State Authorities Superannuation Scheme</w:t>
          </w:r>
          <w:r>
            <w:rPr>
              <w:noProof/>
            </w:rPr>
            <w:fldChar w:fldCharType="end"/>
          </w:r>
        </w:p>
      </w:tc>
    </w:tr>
    <w:tr w:rsidR="00A40EB1" w14:paraId="52E5A535" w14:textId="77777777">
      <w:tc>
        <w:tcPr>
          <w:tcW w:w="8343" w:type="dxa"/>
          <w:gridSpan w:val="2"/>
          <w:tcBorders>
            <w:bottom w:val="single" w:sz="4" w:space="0" w:color="auto"/>
          </w:tcBorders>
          <w:shd w:val="clear" w:color="auto" w:fill="auto"/>
        </w:tcPr>
        <w:p w14:paraId="572C2072" w14:textId="77777777" w:rsidR="00A40EB1" w:rsidRDefault="00A40EB1">
          <w:pPr>
            <w:pStyle w:val="HeaderLiteEven"/>
            <w:spacing w:before="120" w:after="60"/>
            <w:ind w:right="-108"/>
          </w:pPr>
        </w:p>
      </w:tc>
    </w:tr>
  </w:tbl>
  <w:p w14:paraId="4EFFBC64" w14:textId="77777777" w:rsidR="00A40EB1" w:rsidRDefault="00A40E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6868"/>
      <w:gridCol w:w="1546"/>
    </w:tblGrid>
    <w:tr w:rsidR="00A40EB1" w14:paraId="611D872F" w14:textId="77777777">
      <w:tc>
        <w:tcPr>
          <w:tcW w:w="8414" w:type="dxa"/>
          <w:gridSpan w:val="2"/>
        </w:tcPr>
        <w:p w14:paraId="02C88185" w14:textId="77777777" w:rsidR="00A40EB1" w:rsidRDefault="00A40EB1">
          <w:pPr>
            <w:pStyle w:val="HeaderLiteOdd"/>
          </w:pPr>
          <w:r>
            <w:t>Contents</w:t>
          </w:r>
        </w:p>
      </w:tc>
    </w:tr>
    <w:tr w:rsidR="00A40EB1" w14:paraId="40F5DC92" w14:textId="77777777">
      <w:tc>
        <w:tcPr>
          <w:tcW w:w="6868" w:type="dxa"/>
          <w:vAlign w:val="bottom"/>
        </w:tcPr>
        <w:p w14:paraId="44D7F4F0" w14:textId="77777777" w:rsidR="00A40EB1" w:rsidRDefault="00A40EB1">
          <w:pPr>
            <w:pStyle w:val="HeaderLiteOdd"/>
          </w:pPr>
        </w:p>
      </w:tc>
      <w:tc>
        <w:tcPr>
          <w:tcW w:w="1546" w:type="dxa"/>
        </w:tcPr>
        <w:p w14:paraId="2BDC6405" w14:textId="77777777" w:rsidR="00A40EB1" w:rsidRDefault="00A40EB1">
          <w:pPr>
            <w:pStyle w:val="HeaderLiteOdd"/>
          </w:pPr>
        </w:p>
      </w:tc>
    </w:tr>
    <w:tr w:rsidR="00A40EB1" w14:paraId="0E26B1A7" w14:textId="77777777">
      <w:tc>
        <w:tcPr>
          <w:tcW w:w="6868" w:type="dxa"/>
          <w:tcBorders>
            <w:bottom w:val="single" w:sz="4" w:space="0" w:color="auto"/>
          </w:tcBorders>
          <w:shd w:val="clear" w:color="auto" w:fill="auto"/>
          <w:vAlign w:val="bottom"/>
        </w:tcPr>
        <w:p w14:paraId="331BB531" w14:textId="77777777" w:rsidR="00A40EB1" w:rsidRDefault="00A40EB1">
          <w:pPr>
            <w:pStyle w:val="HeaderLiteOdd"/>
            <w:spacing w:before="120" w:after="60"/>
          </w:pPr>
        </w:p>
      </w:tc>
      <w:tc>
        <w:tcPr>
          <w:tcW w:w="1546" w:type="dxa"/>
          <w:tcBorders>
            <w:bottom w:val="single" w:sz="4" w:space="0" w:color="auto"/>
          </w:tcBorders>
          <w:shd w:val="clear" w:color="auto" w:fill="auto"/>
        </w:tcPr>
        <w:p w14:paraId="4902DEB5" w14:textId="77777777" w:rsidR="00A40EB1" w:rsidRDefault="00A40EB1">
          <w:pPr>
            <w:pStyle w:val="HeaderLiteOdd"/>
            <w:spacing w:before="120" w:after="60"/>
          </w:pPr>
        </w:p>
      </w:tc>
    </w:tr>
  </w:tbl>
  <w:p w14:paraId="7D7A1CB8" w14:textId="77777777" w:rsidR="00A40EB1" w:rsidRDefault="00A40EB1">
    <w:pPr>
      <w:pStyle w:val="HeaderContentsPage"/>
    </w:pPr>
    <w:r>
      <w:t>Page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6868"/>
      <w:gridCol w:w="1546"/>
    </w:tblGrid>
    <w:tr w:rsidR="00A40EB1" w14:paraId="6D4DE3C4" w14:textId="77777777">
      <w:tc>
        <w:tcPr>
          <w:tcW w:w="6868" w:type="dxa"/>
          <w:vAlign w:val="bottom"/>
        </w:tcPr>
        <w:p w14:paraId="317E9B48" w14:textId="41AC2EAD" w:rsidR="00A40EB1" w:rsidRDefault="00537B25">
          <w:pPr>
            <w:pStyle w:val="HeaderLiteOdd"/>
          </w:pPr>
          <w:r>
            <w:fldChar w:fldCharType="begin"/>
          </w:r>
          <w:r>
            <w:instrText xml:space="preserve"> STYLEREF  CharAmSchText \l   \* CHARFORMAT </w:instrText>
          </w:r>
          <w:r>
            <w:fldChar w:fldCharType="separate"/>
          </w:r>
          <w:r w:rsidR="000D093D">
            <w:rPr>
              <w:noProof/>
            </w:rPr>
            <w:t>Public sector superannuation plans — New South Wales</w:t>
          </w:r>
          <w:r>
            <w:rPr>
              <w:noProof/>
            </w:rPr>
            <w:fldChar w:fldCharType="end"/>
          </w:r>
        </w:p>
      </w:tc>
      <w:tc>
        <w:tcPr>
          <w:tcW w:w="1546" w:type="dxa"/>
        </w:tcPr>
        <w:p w14:paraId="6117E8E1" w14:textId="38AAAA6A" w:rsidR="00A40EB1" w:rsidRDefault="00537B25">
          <w:pPr>
            <w:pStyle w:val="HeaderLiteOdd"/>
          </w:pPr>
          <w:r>
            <w:fldChar w:fldCharType="begin"/>
          </w:r>
          <w:r>
            <w:instrText xml:space="preserve"> STYLEREF  CharAmSchNo \l   \* CHARFORMAT </w:instrText>
          </w:r>
          <w:r>
            <w:fldChar w:fldCharType="separate"/>
          </w:r>
          <w:r w:rsidR="000D093D">
            <w:rPr>
              <w:noProof/>
            </w:rPr>
            <w:t>Schedule 2</w:t>
          </w:r>
          <w:r>
            <w:rPr>
              <w:noProof/>
            </w:rPr>
            <w:fldChar w:fldCharType="end"/>
          </w:r>
        </w:p>
      </w:tc>
    </w:tr>
    <w:tr w:rsidR="00A40EB1" w14:paraId="503A76CF" w14:textId="77777777">
      <w:tc>
        <w:tcPr>
          <w:tcW w:w="6868" w:type="dxa"/>
          <w:vAlign w:val="bottom"/>
        </w:tcPr>
        <w:p w14:paraId="6027C2D9" w14:textId="09C926F8" w:rsidR="00A40EB1" w:rsidRDefault="00537B25">
          <w:pPr>
            <w:pStyle w:val="HeaderLiteOdd"/>
          </w:pPr>
          <w:r>
            <w:fldChar w:fldCharType="begin"/>
          </w:r>
          <w:r>
            <w:instrText xml:space="preserve"> STYLEREF  CharSchPTText \l   \* CHARFORMAT </w:instrText>
          </w:r>
          <w:r>
            <w:fldChar w:fldCharType="separate"/>
          </w:r>
          <w:r w:rsidR="000D093D">
            <w:rPr>
              <w:noProof/>
            </w:rPr>
            <w:t>New South Wales State Authorities Superannuation Scheme</w:t>
          </w:r>
          <w:r>
            <w:rPr>
              <w:noProof/>
            </w:rPr>
            <w:fldChar w:fldCharType="end"/>
          </w:r>
        </w:p>
      </w:tc>
      <w:tc>
        <w:tcPr>
          <w:tcW w:w="1546" w:type="dxa"/>
        </w:tcPr>
        <w:p w14:paraId="706AE75B" w14:textId="6B6FC434" w:rsidR="00A40EB1" w:rsidRDefault="00537B25">
          <w:pPr>
            <w:pStyle w:val="HeaderLiteOdd"/>
          </w:pPr>
          <w:r>
            <w:fldChar w:fldCharType="begin"/>
          </w:r>
          <w:r>
            <w:instrText xml:space="preserve"> STYLEREF  CharSchPTNo \l   \* CHARFORMAT </w:instrText>
          </w:r>
          <w:r>
            <w:fldChar w:fldCharType="separate"/>
          </w:r>
          <w:r w:rsidR="000D093D">
            <w:rPr>
              <w:noProof/>
            </w:rPr>
            <w:t>Part 7</w:t>
          </w:r>
          <w:r>
            <w:rPr>
              <w:noProof/>
            </w:rPr>
            <w:fldChar w:fldCharType="end"/>
          </w:r>
        </w:p>
      </w:tc>
    </w:tr>
    <w:tr w:rsidR="00A40EB1" w14:paraId="2DC0FE72" w14:textId="77777777">
      <w:tc>
        <w:tcPr>
          <w:tcW w:w="8414" w:type="dxa"/>
          <w:gridSpan w:val="2"/>
          <w:tcBorders>
            <w:bottom w:val="single" w:sz="4" w:space="0" w:color="auto"/>
          </w:tcBorders>
          <w:shd w:val="clear" w:color="auto" w:fill="auto"/>
        </w:tcPr>
        <w:p w14:paraId="6DECBAA3" w14:textId="77777777" w:rsidR="00A40EB1" w:rsidRDefault="00A40EB1">
          <w:pPr>
            <w:pStyle w:val="HeaderBoldOdd"/>
          </w:pPr>
        </w:p>
      </w:tc>
    </w:tr>
  </w:tbl>
  <w:p w14:paraId="5FEE1F5F" w14:textId="77777777" w:rsidR="00A40EB1" w:rsidRDefault="00A40EB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F744" w14:textId="77777777" w:rsidR="00A40EB1" w:rsidRDefault="00A40EB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8" w:type="dxa"/>
      <w:tblLook w:val="01E0" w:firstRow="1" w:lastRow="1" w:firstColumn="1" w:lastColumn="1" w:noHBand="0" w:noVBand="0"/>
    </w:tblPr>
    <w:tblGrid>
      <w:gridCol w:w="1546"/>
      <w:gridCol w:w="12452"/>
    </w:tblGrid>
    <w:tr w:rsidR="00A40EB1" w14:paraId="7EA4851D" w14:textId="77777777">
      <w:tc>
        <w:tcPr>
          <w:tcW w:w="1546" w:type="dxa"/>
        </w:tcPr>
        <w:p w14:paraId="4945EC3F" w14:textId="0477F714" w:rsidR="00A40EB1" w:rsidRDefault="00537B25">
          <w:pPr>
            <w:pStyle w:val="HeaderLiteEven"/>
          </w:pPr>
          <w:r>
            <w:fldChar w:fldCharType="begin"/>
          </w:r>
          <w:r>
            <w:instrText xml:space="preserve"> STYLEREF  CharAmSchNo  \* CHARFORMAT </w:instrText>
          </w:r>
          <w:r>
            <w:fldChar w:fldCharType="separate"/>
          </w:r>
          <w:r w:rsidR="000D093D">
            <w:rPr>
              <w:noProof/>
            </w:rPr>
            <w:t>Schedule 2</w:t>
          </w:r>
          <w:r>
            <w:rPr>
              <w:noProof/>
            </w:rPr>
            <w:fldChar w:fldCharType="end"/>
          </w:r>
        </w:p>
      </w:tc>
      <w:tc>
        <w:tcPr>
          <w:tcW w:w="12452" w:type="dxa"/>
          <w:vAlign w:val="bottom"/>
        </w:tcPr>
        <w:p w14:paraId="1A8515DD" w14:textId="20DAA370" w:rsidR="00A40EB1" w:rsidRDefault="00537B25">
          <w:pPr>
            <w:pStyle w:val="HeaderLiteEven"/>
          </w:pPr>
          <w:r>
            <w:fldChar w:fldCharType="begin"/>
          </w:r>
          <w:r>
            <w:instrText xml:space="preserve"> STYLEREF  CharAmSchText  \* CHARFORMAT </w:instrText>
          </w:r>
          <w:r>
            <w:fldChar w:fldCharType="separate"/>
          </w:r>
          <w:r w:rsidR="000D093D">
            <w:rPr>
              <w:noProof/>
            </w:rPr>
            <w:t>Public sector superannuation plans — New South Wales</w:t>
          </w:r>
          <w:r>
            <w:rPr>
              <w:noProof/>
            </w:rPr>
            <w:fldChar w:fldCharType="end"/>
          </w:r>
        </w:p>
      </w:tc>
    </w:tr>
    <w:tr w:rsidR="00A40EB1" w14:paraId="2BD072F5" w14:textId="77777777">
      <w:tc>
        <w:tcPr>
          <w:tcW w:w="1546" w:type="dxa"/>
        </w:tcPr>
        <w:p w14:paraId="0893B4D5" w14:textId="2CA470B8" w:rsidR="00A40EB1" w:rsidRDefault="00537B25">
          <w:pPr>
            <w:pStyle w:val="HeaderLiteEven"/>
          </w:pPr>
          <w:r>
            <w:fldChar w:fldCharType="begin"/>
          </w:r>
          <w:r>
            <w:instrText xml:space="preserve"> STYLEREF  CharSchPTNo  \* CHARFORMAT </w:instrText>
          </w:r>
          <w:r>
            <w:fldChar w:fldCharType="separate"/>
          </w:r>
          <w:r w:rsidR="000D093D">
            <w:rPr>
              <w:noProof/>
            </w:rPr>
            <w:t>Part 8</w:t>
          </w:r>
          <w:r>
            <w:rPr>
              <w:noProof/>
            </w:rPr>
            <w:fldChar w:fldCharType="end"/>
          </w:r>
        </w:p>
      </w:tc>
      <w:tc>
        <w:tcPr>
          <w:tcW w:w="12452" w:type="dxa"/>
          <w:vAlign w:val="bottom"/>
        </w:tcPr>
        <w:p w14:paraId="258CF645" w14:textId="79855B74" w:rsidR="00A40EB1" w:rsidRDefault="00537B25">
          <w:pPr>
            <w:pStyle w:val="HeaderLiteEven"/>
          </w:pPr>
          <w:r>
            <w:fldChar w:fldCharType="begin"/>
          </w:r>
          <w:r>
            <w:instrText xml:space="preserve"> STYLEREF  CharSchPTText  \* CHARFORMAT </w:instrText>
          </w:r>
          <w:r>
            <w:fldChar w:fldCharType="separate"/>
          </w:r>
          <w:r w:rsidR="000D093D">
            <w:rPr>
              <w:noProof/>
            </w:rPr>
            <w:t>New South Wales State Superannuation Scheme</w:t>
          </w:r>
          <w:r>
            <w:rPr>
              <w:noProof/>
            </w:rPr>
            <w:fldChar w:fldCharType="end"/>
          </w:r>
        </w:p>
      </w:tc>
    </w:tr>
    <w:tr w:rsidR="00A40EB1" w14:paraId="3095BFD0" w14:textId="77777777">
      <w:tc>
        <w:tcPr>
          <w:tcW w:w="13998" w:type="dxa"/>
          <w:gridSpan w:val="2"/>
          <w:tcBorders>
            <w:bottom w:val="single" w:sz="4" w:space="0" w:color="auto"/>
          </w:tcBorders>
          <w:shd w:val="clear" w:color="auto" w:fill="auto"/>
        </w:tcPr>
        <w:p w14:paraId="76D6FC30" w14:textId="77777777" w:rsidR="00A40EB1" w:rsidRDefault="00A40EB1">
          <w:pPr>
            <w:pStyle w:val="HeaderLiteEven"/>
            <w:spacing w:before="120" w:after="120"/>
            <w:ind w:right="-108"/>
          </w:pPr>
        </w:p>
      </w:tc>
    </w:tr>
  </w:tbl>
  <w:p w14:paraId="7BEC6A7F" w14:textId="77777777" w:rsidR="00A40EB1" w:rsidRDefault="00A40EB1"/>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8" w:type="dxa"/>
      <w:tblLook w:val="01E0" w:firstRow="1" w:lastRow="1" w:firstColumn="1" w:lastColumn="1" w:noHBand="0" w:noVBand="0"/>
    </w:tblPr>
    <w:tblGrid>
      <w:gridCol w:w="12447"/>
      <w:gridCol w:w="1551"/>
    </w:tblGrid>
    <w:tr w:rsidR="00A40EB1" w14:paraId="68DB5DE6" w14:textId="77777777">
      <w:tc>
        <w:tcPr>
          <w:tcW w:w="12420" w:type="dxa"/>
          <w:vAlign w:val="bottom"/>
        </w:tcPr>
        <w:p w14:paraId="231325D6" w14:textId="5AC4DA7A" w:rsidR="00A40EB1" w:rsidRDefault="00537B25">
          <w:pPr>
            <w:pStyle w:val="HeaderLiteOdd"/>
          </w:pPr>
          <w:r>
            <w:fldChar w:fldCharType="begin"/>
          </w:r>
          <w:r>
            <w:instrText xml:space="preserve"> STYLEREF  CharAmSchText \l   \* CHARFORMAT </w:instrText>
          </w:r>
          <w:r>
            <w:fldChar w:fldCharType="separate"/>
          </w:r>
          <w:r w:rsidR="000D093D">
            <w:rPr>
              <w:noProof/>
            </w:rPr>
            <w:t>Public sector superannuation plans — New South Wales</w:t>
          </w:r>
          <w:r>
            <w:rPr>
              <w:noProof/>
            </w:rPr>
            <w:fldChar w:fldCharType="end"/>
          </w:r>
        </w:p>
      </w:tc>
      <w:tc>
        <w:tcPr>
          <w:tcW w:w="1548" w:type="dxa"/>
        </w:tcPr>
        <w:p w14:paraId="309F4308" w14:textId="54963311" w:rsidR="00A40EB1" w:rsidRDefault="00537B25">
          <w:pPr>
            <w:pStyle w:val="HeaderLiteOdd"/>
          </w:pPr>
          <w:r>
            <w:fldChar w:fldCharType="begin"/>
          </w:r>
          <w:r>
            <w:instrText xml:space="preserve"> STYLEREF  CharAmSchNo \l   \* CHARFORMAT </w:instrText>
          </w:r>
          <w:r>
            <w:fldChar w:fldCharType="separate"/>
          </w:r>
          <w:r w:rsidR="000D093D">
            <w:rPr>
              <w:noProof/>
            </w:rPr>
            <w:t>Schedule 2</w:t>
          </w:r>
          <w:r>
            <w:rPr>
              <w:noProof/>
            </w:rPr>
            <w:fldChar w:fldCharType="end"/>
          </w:r>
        </w:p>
      </w:tc>
    </w:tr>
    <w:tr w:rsidR="00A40EB1" w14:paraId="718FF683" w14:textId="77777777">
      <w:tc>
        <w:tcPr>
          <w:tcW w:w="12420" w:type="dxa"/>
          <w:vAlign w:val="bottom"/>
        </w:tcPr>
        <w:p w14:paraId="42AE3225" w14:textId="11FA142A" w:rsidR="00A40EB1" w:rsidRDefault="00537B25">
          <w:pPr>
            <w:pStyle w:val="HeaderLiteOdd"/>
          </w:pPr>
          <w:r>
            <w:fldChar w:fldCharType="begin"/>
          </w:r>
          <w:r>
            <w:instrText xml:space="preserve"> STYLEREF  CharSchPTText \l   \* CHARFORMAT </w:instrText>
          </w:r>
          <w:r>
            <w:fldChar w:fldCharType="separate"/>
          </w:r>
          <w:r w:rsidR="000D093D">
            <w:rPr>
              <w:noProof/>
            </w:rPr>
            <w:t>New South Wales State Superannuation Scheme</w:t>
          </w:r>
          <w:r>
            <w:rPr>
              <w:noProof/>
            </w:rPr>
            <w:fldChar w:fldCharType="end"/>
          </w:r>
        </w:p>
      </w:tc>
      <w:tc>
        <w:tcPr>
          <w:tcW w:w="1548" w:type="dxa"/>
        </w:tcPr>
        <w:p w14:paraId="2FC69D5E" w14:textId="6EA72388" w:rsidR="00A40EB1" w:rsidRDefault="00537B25">
          <w:pPr>
            <w:pStyle w:val="HeaderLiteOdd"/>
          </w:pPr>
          <w:r>
            <w:fldChar w:fldCharType="begin"/>
          </w:r>
          <w:r>
            <w:instrText xml:space="preserve"> STYLEREF  CharSchPTNo \l   \* CHARFORMAT </w:instrText>
          </w:r>
          <w:r>
            <w:fldChar w:fldCharType="separate"/>
          </w:r>
          <w:r w:rsidR="000D093D">
            <w:rPr>
              <w:noProof/>
            </w:rPr>
            <w:t>Part 8</w:t>
          </w:r>
          <w:r>
            <w:rPr>
              <w:noProof/>
            </w:rPr>
            <w:fldChar w:fldCharType="end"/>
          </w:r>
        </w:p>
      </w:tc>
    </w:tr>
    <w:tr w:rsidR="00A40EB1" w14:paraId="49612E33" w14:textId="77777777">
      <w:tc>
        <w:tcPr>
          <w:tcW w:w="1548" w:type="dxa"/>
          <w:gridSpan w:val="2"/>
          <w:tcBorders>
            <w:bottom w:val="single" w:sz="4" w:space="0" w:color="auto"/>
          </w:tcBorders>
          <w:shd w:val="clear" w:color="auto" w:fill="auto"/>
        </w:tcPr>
        <w:p w14:paraId="3AF0F7DA" w14:textId="77777777" w:rsidR="00A40EB1" w:rsidRDefault="00A40EB1">
          <w:pPr>
            <w:pStyle w:val="HeaderBoldOdd"/>
          </w:pPr>
        </w:p>
      </w:tc>
    </w:tr>
  </w:tbl>
  <w:p w14:paraId="303649B9" w14:textId="77777777" w:rsidR="00A40EB1" w:rsidRDefault="00A40EB1"/>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3DCC7" w14:textId="77777777" w:rsidR="00A40EB1" w:rsidRDefault="00A40EB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Look w:val="01E0" w:firstRow="1" w:lastRow="1" w:firstColumn="1" w:lastColumn="1" w:noHBand="0" w:noVBand="0"/>
    </w:tblPr>
    <w:tblGrid>
      <w:gridCol w:w="1546"/>
      <w:gridCol w:w="6797"/>
    </w:tblGrid>
    <w:tr w:rsidR="00A40EB1" w14:paraId="0EF1E84B" w14:textId="77777777">
      <w:tc>
        <w:tcPr>
          <w:tcW w:w="1546" w:type="dxa"/>
        </w:tcPr>
        <w:p w14:paraId="66133F52" w14:textId="7B296C46" w:rsidR="00A40EB1" w:rsidRDefault="00537B25">
          <w:pPr>
            <w:pStyle w:val="HeaderLiteEven"/>
          </w:pPr>
          <w:r>
            <w:fldChar w:fldCharType="begin"/>
          </w:r>
          <w:r>
            <w:instrText xml:space="preserve"> STYLEREF  CharAmSchNo  \* CHARFORMAT </w:instrText>
          </w:r>
          <w:r>
            <w:fldChar w:fldCharType="separate"/>
          </w:r>
          <w:r w:rsidR="000D093D">
            <w:rPr>
              <w:noProof/>
            </w:rPr>
            <w:t>Schedule 2</w:t>
          </w:r>
          <w:r>
            <w:rPr>
              <w:noProof/>
            </w:rPr>
            <w:fldChar w:fldCharType="end"/>
          </w:r>
        </w:p>
      </w:tc>
      <w:tc>
        <w:tcPr>
          <w:tcW w:w="6797" w:type="dxa"/>
          <w:vAlign w:val="bottom"/>
        </w:tcPr>
        <w:p w14:paraId="0B712700" w14:textId="47CE7804" w:rsidR="00A40EB1" w:rsidRDefault="00537B25">
          <w:pPr>
            <w:pStyle w:val="HeaderLiteEven"/>
          </w:pPr>
          <w:r>
            <w:fldChar w:fldCharType="begin"/>
          </w:r>
          <w:r>
            <w:instrText xml:space="preserve"> STYLEREF  CharAmSchText  \* CHARFORMAT </w:instrText>
          </w:r>
          <w:r>
            <w:fldChar w:fldCharType="separate"/>
          </w:r>
          <w:r w:rsidR="000D093D">
            <w:rPr>
              <w:noProof/>
            </w:rPr>
            <w:t>Public sector superannuation plans — New South Wales</w:t>
          </w:r>
          <w:r>
            <w:rPr>
              <w:noProof/>
            </w:rPr>
            <w:fldChar w:fldCharType="end"/>
          </w:r>
        </w:p>
      </w:tc>
    </w:tr>
    <w:tr w:rsidR="00A40EB1" w14:paraId="5D50EE8B" w14:textId="77777777">
      <w:tc>
        <w:tcPr>
          <w:tcW w:w="1546" w:type="dxa"/>
        </w:tcPr>
        <w:p w14:paraId="71694F0C" w14:textId="4816F305" w:rsidR="00A40EB1" w:rsidRDefault="00537B25">
          <w:pPr>
            <w:pStyle w:val="HeaderLiteEven"/>
          </w:pPr>
          <w:r>
            <w:fldChar w:fldCharType="begin"/>
          </w:r>
          <w:r>
            <w:instrText xml:space="preserve"> STYLEREF  CharSchPTNo  \* CHARFORMAT </w:instrText>
          </w:r>
          <w:r>
            <w:fldChar w:fldCharType="separate"/>
          </w:r>
          <w:r w:rsidR="000D093D">
            <w:rPr>
              <w:noProof/>
            </w:rPr>
            <w:t>Part 9</w:t>
          </w:r>
          <w:r>
            <w:rPr>
              <w:noProof/>
            </w:rPr>
            <w:fldChar w:fldCharType="end"/>
          </w:r>
        </w:p>
      </w:tc>
      <w:tc>
        <w:tcPr>
          <w:tcW w:w="6797" w:type="dxa"/>
          <w:vAlign w:val="bottom"/>
        </w:tcPr>
        <w:p w14:paraId="700A7C56" w14:textId="4A2D363D" w:rsidR="00A40EB1" w:rsidRDefault="00537B25">
          <w:pPr>
            <w:pStyle w:val="HeaderLiteEven"/>
          </w:pPr>
          <w:r>
            <w:fldChar w:fldCharType="begin"/>
          </w:r>
          <w:r>
            <w:instrText xml:space="preserve"> STYLEREF  CharSchPTText  \* CHARFORMAT </w:instrText>
          </w:r>
          <w:r>
            <w:fldChar w:fldCharType="separate"/>
          </w:r>
          <w:r w:rsidR="000D093D">
            <w:rPr>
              <w:noProof/>
            </w:rPr>
            <w:t>NSW State Authorities Non-contributory Superannuation Scheme</w:t>
          </w:r>
          <w:r>
            <w:rPr>
              <w:noProof/>
            </w:rPr>
            <w:fldChar w:fldCharType="end"/>
          </w:r>
        </w:p>
      </w:tc>
    </w:tr>
    <w:tr w:rsidR="00A40EB1" w14:paraId="0FEBA091" w14:textId="77777777">
      <w:tc>
        <w:tcPr>
          <w:tcW w:w="8343" w:type="dxa"/>
          <w:gridSpan w:val="2"/>
          <w:tcBorders>
            <w:bottom w:val="single" w:sz="4" w:space="0" w:color="auto"/>
          </w:tcBorders>
          <w:shd w:val="clear" w:color="auto" w:fill="auto"/>
        </w:tcPr>
        <w:p w14:paraId="04DC3BB7" w14:textId="77777777" w:rsidR="00A40EB1" w:rsidRDefault="00A40EB1">
          <w:pPr>
            <w:pStyle w:val="HeaderLiteEven"/>
            <w:spacing w:before="120" w:after="60"/>
            <w:ind w:right="-108"/>
          </w:pPr>
        </w:p>
      </w:tc>
    </w:tr>
  </w:tbl>
  <w:p w14:paraId="5D7BA048" w14:textId="77777777" w:rsidR="00A40EB1" w:rsidRDefault="00A40EB1"/>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6868"/>
      <w:gridCol w:w="1546"/>
    </w:tblGrid>
    <w:tr w:rsidR="00A40EB1" w14:paraId="6CD0A4D5" w14:textId="77777777">
      <w:tc>
        <w:tcPr>
          <w:tcW w:w="6868" w:type="dxa"/>
          <w:vAlign w:val="bottom"/>
        </w:tcPr>
        <w:p w14:paraId="04730E0A" w14:textId="7FFE3795" w:rsidR="00A40EB1" w:rsidRDefault="00537B25">
          <w:pPr>
            <w:pStyle w:val="HeaderLiteOdd"/>
          </w:pPr>
          <w:r>
            <w:fldChar w:fldCharType="begin"/>
          </w:r>
          <w:r>
            <w:instrText xml:space="preserve"> STYLEREF  CharAmSchText \l   \* CHARFORMAT </w:instrText>
          </w:r>
          <w:r>
            <w:fldChar w:fldCharType="separate"/>
          </w:r>
          <w:r w:rsidR="000D093D">
            <w:rPr>
              <w:noProof/>
            </w:rPr>
            <w:t>Public sector superannuation plans — New South Wales</w:t>
          </w:r>
          <w:r>
            <w:rPr>
              <w:noProof/>
            </w:rPr>
            <w:fldChar w:fldCharType="end"/>
          </w:r>
        </w:p>
      </w:tc>
      <w:tc>
        <w:tcPr>
          <w:tcW w:w="1546" w:type="dxa"/>
        </w:tcPr>
        <w:p w14:paraId="4CEE4B6E" w14:textId="6A2B522D" w:rsidR="00A40EB1" w:rsidRDefault="00537B25">
          <w:pPr>
            <w:pStyle w:val="HeaderLiteOdd"/>
          </w:pPr>
          <w:r>
            <w:fldChar w:fldCharType="begin"/>
          </w:r>
          <w:r>
            <w:instrText xml:space="preserve"> STYLEREF  CharAmSchNo \l   \* CHARFORMAT </w:instrText>
          </w:r>
          <w:r>
            <w:fldChar w:fldCharType="separate"/>
          </w:r>
          <w:r w:rsidR="000D093D">
            <w:rPr>
              <w:noProof/>
            </w:rPr>
            <w:t>Schedule 2</w:t>
          </w:r>
          <w:r>
            <w:rPr>
              <w:noProof/>
            </w:rPr>
            <w:fldChar w:fldCharType="end"/>
          </w:r>
        </w:p>
      </w:tc>
    </w:tr>
    <w:tr w:rsidR="00A40EB1" w14:paraId="6D4256FE" w14:textId="77777777">
      <w:tc>
        <w:tcPr>
          <w:tcW w:w="6868" w:type="dxa"/>
          <w:vAlign w:val="bottom"/>
        </w:tcPr>
        <w:p w14:paraId="1B507279" w14:textId="64998032" w:rsidR="00A40EB1" w:rsidRDefault="00537B25">
          <w:pPr>
            <w:pStyle w:val="HeaderLiteOdd"/>
          </w:pPr>
          <w:r>
            <w:fldChar w:fldCharType="begin"/>
          </w:r>
          <w:r>
            <w:instrText xml:space="preserve"> STYLEREF  CharSchPTText \l   \* CHARFORMAT </w:instrText>
          </w:r>
          <w:r>
            <w:fldChar w:fldCharType="separate"/>
          </w:r>
          <w:r w:rsidR="000D093D">
            <w:rPr>
              <w:noProof/>
            </w:rPr>
            <w:t>NSW State Authorities Non-contributory Superannuation Scheme</w:t>
          </w:r>
          <w:r>
            <w:rPr>
              <w:noProof/>
            </w:rPr>
            <w:fldChar w:fldCharType="end"/>
          </w:r>
        </w:p>
      </w:tc>
      <w:tc>
        <w:tcPr>
          <w:tcW w:w="1546" w:type="dxa"/>
        </w:tcPr>
        <w:p w14:paraId="78443F6E" w14:textId="48C8360A" w:rsidR="00A40EB1" w:rsidRDefault="00537B25">
          <w:pPr>
            <w:pStyle w:val="HeaderLiteOdd"/>
          </w:pPr>
          <w:r>
            <w:fldChar w:fldCharType="begin"/>
          </w:r>
          <w:r>
            <w:instrText xml:space="preserve"> STYLEREF  CharSchPTNo \l   \* CHARFORMAT </w:instrText>
          </w:r>
          <w:r>
            <w:fldChar w:fldCharType="separate"/>
          </w:r>
          <w:r w:rsidR="000D093D">
            <w:rPr>
              <w:noProof/>
            </w:rPr>
            <w:t>Part 9</w:t>
          </w:r>
          <w:r>
            <w:rPr>
              <w:noProof/>
            </w:rPr>
            <w:fldChar w:fldCharType="end"/>
          </w:r>
        </w:p>
      </w:tc>
    </w:tr>
    <w:tr w:rsidR="00A40EB1" w14:paraId="7D93F095" w14:textId="77777777">
      <w:tc>
        <w:tcPr>
          <w:tcW w:w="8414" w:type="dxa"/>
          <w:gridSpan w:val="2"/>
          <w:tcBorders>
            <w:bottom w:val="single" w:sz="4" w:space="0" w:color="auto"/>
          </w:tcBorders>
          <w:shd w:val="clear" w:color="auto" w:fill="auto"/>
        </w:tcPr>
        <w:p w14:paraId="25104E2E" w14:textId="77777777" w:rsidR="00A40EB1" w:rsidRDefault="00A40EB1">
          <w:pPr>
            <w:pStyle w:val="HeaderBoldOdd"/>
          </w:pPr>
        </w:p>
      </w:tc>
    </w:tr>
  </w:tbl>
  <w:p w14:paraId="2F8174F9" w14:textId="77777777" w:rsidR="00A40EB1" w:rsidRDefault="00A40EB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F0682" w14:textId="77777777" w:rsidR="00A40EB1" w:rsidRDefault="00A40EB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Look w:val="01E0" w:firstRow="1" w:lastRow="1" w:firstColumn="1" w:lastColumn="1" w:noHBand="0" w:noVBand="0"/>
    </w:tblPr>
    <w:tblGrid>
      <w:gridCol w:w="1546"/>
      <w:gridCol w:w="6797"/>
    </w:tblGrid>
    <w:tr w:rsidR="00A40EB1" w14:paraId="39CEC372" w14:textId="77777777">
      <w:tc>
        <w:tcPr>
          <w:tcW w:w="1546" w:type="dxa"/>
        </w:tcPr>
        <w:p w14:paraId="57C93E8B" w14:textId="6B582EE4" w:rsidR="00A40EB1" w:rsidRDefault="00537B25">
          <w:pPr>
            <w:pStyle w:val="HeaderLiteEven"/>
          </w:pPr>
          <w:r>
            <w:fldChar w:fldCharType="begin"/>
          </w:r>
          <w:r>
            <w:instrText xml:space="preserve"> STYLEREF  CharAmSchNo  \* CHARFORMAT </w:instrText>
          </w:r>
          <w:r>
            <w:fldChar w:fldCharType="separate"/>
          </w:r>
          <w:r w:rsidR="000D093D">
            <w:rPr>
              <w:noProof/>
            </w:rPr>
            <w:t>Schedule 2</w:t>
          </w:r>
          <w:r>
            <w:rPr>
              <w:noProof/>
            </w:rPr>
            <w:fldChar w:fldCharType="end"/>
          </w:r>
        </w:p>
      </w:tc>
      <w:tc>
        <w:tcPr>
          <w:tcW w:w="6797" w:type="dxa"/>
          <w:vAlign w:val="bottom"/>
        </w:tcPr>
        <w:p w14:paraId="5E7140C6" w14:textId="2AA31CD5" w:rsidR="00A40EB1" w:rsidRDefault="00537B25">
          <w:pPr>
            <w:pStyle w:val="HeaderLiteEven"/>
          </w:pPr>
          <w:r>
            <w:fldChar w:fldCharType="begin"/>
          </w:r>
          <w:r>
            <w:instrText xml:space="preserve"> STYLEREF  CharAmSchText  \* CHARFORMAT </w:instrText>
          </w:r>
          <w:r>
            <w:fldChar w:fldCharType="separate"/>
          </w:r>
          <w:r w:rsidR="000D093D">
            <w:rPr>
              <w:noProof/>
            </w:rPr>
            <w:t>Public sector superannuation plans — New South Wales</w:t>
          </w:r>
          <w:r>
            <w:rPr>
              <w:noProof/>
            </w:rPr>
            <w:fldChar w:fldCharType="end"/>
          </w:r>
        </w:p>
      </w:tc>
    </w:tr>
    <w:tr w:rsidR="00A40EB1" w14:paraId="58DA4A29" w14:textId="77777777">
      <w:tc>
        <w:tcPr>
          <w:tcW w:w="1546" w:type="dxa"/>
        </w:tcPr>
        <w:p w14:paraId="4C2CCC3F" w14:textId="662087DF" w:rsidR="00A40EB1" w:rsidRDefault="00537B25">
          <w:pPr>
            <w:pStyle w:val="HeaderLiteEven"/>
          </w:pPr>
          <w:r>
            <w:fldChar w:fldCharType="begin"/>
          </w:r>
          <w:r>
            <w:instrText xml:space="preserve"> STYLEREF  CharSchPTNo  \* CHARFORMAT </w:instrText>
          </w:r>
          <w:r>
            <w:fldChar w:fldCharType="separate"/>
          </w:r>
          <w:r w:rsidR="000D093D">
            <w:rPr>
              <w:noProof/>
            </w:rPr>
            <w:t>Part 10</w:t>
          </w:r>
          <w:r>
            <w:rPr>
              <w:noProof/>
            </w:rPr>
            <w:fldChar w:fldCharType="end"/>
          </w:r>
        </w:p>
      </w:tc>
      <w:tc>
        <w:tcPr>
          <w:tcW w:w="6797" w:type="dxa"/>
          <w:vAlign w:val="bottom"/>
        </w:tcPr>
        <w:p w14:paraId="6DA472F0" w14:textId="48C167E8" w:rsidR="00A40EB1" w:rsidRDefault="00537B25">
          <w:pPr>
            <w:pStyle w:val="HeaderLiteEven"/>
          </w:pPr>
          <w:r>
            <w:fldChar w:fldCharType="begin"/>
          </w:r>
          <w:r>
            <w:instrText xml:space="preserve"> STYLEREF  CharSchPTText  \* CHARFORMAT </w:instrText>
          </w:r>
          <w:r>
            <w:fldChar w:fldCharType="separate"/>
          </w:r>
          <w:r w:rsidR="000D093D">
            <w:rPr>
              <w:noProof/>
            </w:rPr>
            <w:t>New South Wales Parliamentary Contributory Superannuation Scheme</w:t>
          </w:r>
          <w:r>
            <w:rPr>
              <w:noProof/>
            </w:rPr>
            <w:fldChar w:fldCharType="end"/>
          </w:r>
        </w:p>
      </w:tc>
    </w:tr>
    <w:tr w:rsidR="00A40EB1" w14:paraId="678C7E27" w14:textId="77777777">
      <w:tc>
        <w:tcPr>
          <w:tcW w:w="8343" w:type="dxa"/>
          <w:gridSpan w:val="2"/>
          <w:tcBorders>
            <w:bottom w:val="single" w:sz="4" w:space="0" w:color="auto"/>
          </w:tcBorders>
          <w:shd w:val="clear" w:color="auto" w:fill="auto"/>
        </w:tcPr>
        <w:p w14:paraId="495BF32A" w14:textId="77777777" w:rsidR="00A40EB1" w:rsidRDefault="00A40EB1">
          <w:pPr>
            <w:pStyle w:val="HeaderLiteEven"/>
            <w:spacing w:before="120" w:after="60"/>
            <w:ind w:right="-108"/>
          </w:pPr>
        </w:p>
      </w:tc>
    </w:tr>
  </w:tbl>
  <w:p w14:paraId="13D08D97" w14:textId="77777777" w:rsidR="00A40EB1" w:rsidRDefault="00A40EB1"/>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6868"/>
      <w:gridCol w:w="1546"/>
    </w:tblGrid>
    <w:tr w:rsidR="00A40EB1" w14:paraId="5401609A" w14:textId="77777777">
      <w:tc>
        <w:tcPr>
          <w:tcW w:w="6868" w:type="dxa"/>
          <w:vAlign w:val="bottom"/>
        </w:tcPr>
        <w:p w14:paraId="6FD160F4" w14:textId="5D4F982D" w:rsidR="00A40EB1" w:rsidRDefault="00537B25">
          <w:pPr>
            <w:pStyle w:val="HeaderLiteOdd"/>
          </w:pPr>
          <w:r>
            <w:fldChar w:fldCharType="begin"/>
          </w:r>
          <w:r>
            <w:instrText xml:space="preserve"> STYLEREF  CharAmSchText \l   \* CHARFORMAT </w:instrText>
          </w:r>
          <w:r>
            <w:fldChar w:fldCharType="separate"/>
          </w:r>
          <w:r w:rsidR="000D093D">
            <w:rPr>
              <w:noProof/>
            </w:rPr>
            <w:t>Public sector superannuation plans — New South Wales</w:t>
          </w:r>
          <w:r>
            <w:rPr>
              <w:noProof/>
            </w:rPr>
            <w:fldChar w:fldCharType="end"/>
          </w:r>
        </w:p>
      </w:tc>
      <w:tc>
        <w:tcPr>
          <w:tcW w:w="1546" w:type="dxa"/>
        </w:tcPr>
        <w:p w14:paraId="4E815E09" w14:textId="47C37B42" w:rsidR="00A40EB1" w:rsidRDefault="00537B25">
          <w:pPr>
            <w:pStyle w:val="HeaderLiteOdd"/>
          </w:pPr>
          <w:r>
            <w:fldChar w:fldCharType="begin"/>
          </w:r>
          <w:r>
            <w:instrText xml:space="preserve"> STYLEREF  CharAmSchNo \l   \* CHARFORMAT </w:instrText>
          </w:r>
          <w:r>
            <w:fldChar w:fldCharType="separate"/>
          </w:r>
          <w:r w:rsidR="000D093D">
            <w:rPr>
              <w:noProof/>
            </w:rPr>
            <w:t>Schedule 2</w:t>
          </w:r>
          <w:r>
            <w:rPr>
              <w:noProof/>
            </w:rPr>
            <w:fldChar w:fldCharType="end"/>
          </w:r>
        </w:p>
      </w:tc>
    </w:tr>
    <w:tr w:rsidR="00A40EB1" w14:paraId="13B52D6D" w14:textId="77777777">
      <w:tc>
        <w:tcPr>
          <w:tcW w:w="6868" w:type="dxa"/>
          <w:vAlign w:val="bottom"/>
        </w:tcPr>
        <w:p w14:paraId="53E3CBE9" w14:textId="40600FC3" w:rsidR="00A40EB1" w:rsidRDefault="00537B25">
          <w:pPr>
            <w:pStyle w:val="HeaderLiteOdd"/>
          </w:pPr>
          <w:r>
            <w:fldChar w:fldCharType="begin"/>
          </w:r>
          <w:r>
            <w:instrText xml:space="preserve"> STYLEREF  CharSchPTText \l   \* CHARFORMAT </w:instrText>
          </w:r>
          <w:r>
            <w:fldChar w:fldCharType="separate"/>
          </w:r>
          <w:r w:rsidR="000D093D">
            <w:rPr>
              <w:noProof/>
            </w:rPr>
            <w:t>New South Wales Parliamentary Contributory Superannuation Scheme</w:t>
          </w:r>
          <w:r>
            <w:rPr>
              <w:noProof/>
            </w:rPr>
            <w:fldChar w:fldCharType="end"/>
          </w:r>
        </w:p>
      </w:tc>
      <w:tc>
        <w:tcPr>
          <w:tcW w:w="1546" w:type="dxa"/>
        </w:tcPr>
        <w:p w14:paraId="65128CEC" w14:textId="61FE7A56" w:rsidR="00A40EB1" w:rsidRDefault="00537B25">
          <w:pPr>
            <w:pStyle w:val="HeaderLiteOdd"/>
          </w:pPr>
          <w:r>
            <w:fldChar w:fldCharType="begin"/>
          </w:r>
          <w:r>
            <w:instrText xml:space="preserve"> STYLEREF  CharSchPTNo \l   \* CHARFORMAT </w:instrText>
          </w:r>
          <w:r>
            <w:fldChar w:fldCharType="separate"/>
          </w:r>
          <w:r w:rsidR="000D093D">
            <w:rPr>
              <w:noProof/>
            </w:rPr>
            <w:t>Part 10</w:t>
          </w:r>
          <w:r>
            <w:rPr>
              <w:noProof/>
            </w:rPr>
            <w:fldChar w:fldCharType="end"/>
          </w:r>
        </w:p>
      </w:tc>
    </w:tr>
    <w:tr w:rsidR="00A40EB1" w14:paraId="15062693" w14:textId="77777777">
      <w:tc>
        <w:tcPr>
          <w:tcW w:w="8414" w:type="dxa"/>
          <w:gridSpan w:val="2"/>
          <w:tcBorders>
            <w:bottom w:val="single" w:sz="4" w:space="0" w:color="auto"/>
          </w:tcBorders>
          <w:shd w:val="clear" w:color="auto" w:fill="auto"/>
        </w:tcPr>
        <w:p w14:paraId="289C7375" w14:textId="77777777" w:rsidR="00A40EB1" w:rsidRDefault="00A40EB1">
          <w:pPr>
            <w:pStyle w:val="HeaderBoldOdd"/>
          </w:pPr>
        </w:p>
      </w:tc>
    </w:tr>
  </w:tbl>
  <w:p w14:paraId="28028B6D" w14:textId="77777777" w:rsidR="00A40EB1" w:rsidRDefault="00A40E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A40EB1" w14:paraId="6E89CD12" w14:textId="77777777" w:rsidTr="00C00CD4">
      <w:trPr>
        <w:cantSplit/>
      </w:trPr>
      <w:tc>
        <w:tcPr>
          <w:tcW w:w="1546" w:type="dxa"/>
        </w:tcPr>
        <w:p w14:paraId="1B160FEF" w14:textId="6D339503" w:rsidR="00A40EB1" w:rsidRDefault="00537B25">
          <w:pPr>
            <w:pStyle w:val="HeaderLiteEven"/>
          </w:pPr>
          <w:r>
            <w:fldChar w:fldCharType="begin"/>
          </w:r>
          <w:r>
            <w:instrText xml:space="preserve"> STYLEREF  CharAmSchNo  \* CHARFORMAT </w:instrText>
          </w:r>
          <w:r>
            <w:fldChar w:fldCharType="separate"/>
          </w:r>
          <w:r w:rsidR="000D093D">
            <w:rPr>
              <w:noProof/>
            </w:rPr>
            <w:t>Schedule 2</w:t>
          </w:r>
          <w:r>
            <w:rPr>
              <w:noProof/>
            </w:rPr>
            <w:fldChar w:fldCharType="end"/>
          </w:r>
        </w:p>
      </w:tc>
      <w:tc>
        <w:tcPr>
          <w:tcW w:w="6797" w:type="dxa"/>
          <w:vAlign w:val="bottom"/>
        </w:tcPr>
        <w:p w14:paraId="386DFCD8" w14:textId="6C14ECFD" w:rsidR="00A40EB1" w:rsidRDefault="00537B25">
          <w:pPr>
            <w:pStyle w:val="HeaderLiteEven"/>
          </w:pPr>
          <w:r>
            <w:fldChar w:fldCharType="begin"/>
          </w:r>
          <w:r>
            <w:instrText xml:space="preserve"> STYLEREF  CharAmSchText  \* CHARFORMAT </w:instrText>
          </w:r>
          <w:r>
            <w:fldChar w:fldCharType="separate"/>
          </w:r>
          <w:r w:rsidR="000D093D">
            <w:rPr>
              <w:noProof/>
            </w:rPr>
            <w:t>Public sector superannuation plans — New South Wales</w:t>
          </w:r>
          <w:r>
            <w:rPr>
              <w:noProof/>
            </w:rPr>
            <w:fldChar w:fldCharType="end"/>
          </w:r>
        </w:p>
      </w:tc>
    </w:tr>
    <w:tr w:rsidR="00A40EB1" w14:paraId="233C50BD" w14:textId="77777777" w:rsidTr="00C00CD4">
      <w:trPr>
        <w:cantSplit/>
      </w:trPr>
      <w:tc>
        <w:tcPr>
          <w:tcW w:w="1546" w:type="dxa"/>
          <w:tcBorders>
            <w:bottom w:val="nil"/>
          </w:tcBorders>
        </w:tcPr>
        <w:p w14:paraId="378D2D3E" w14:textId="69F62652" w:rsidR="00A40EB1" w:rsidRDefault="00537B25">
          <w:pPr>
            <w:pStyle w:val="HeaderLiteEven"/>
          </w:pPr>
          <w:r>
            <w:fldChar w:fldCharType="begin"/>
          </w:r>
          <w:r>
            <w:instrText xml:space="preserve"> STYLEREF  CharSchPTNo  \* CHARFORMAT </w:instrText>
          </w:r>
          <w:r>
            <w:fldChar w:fldCharType="separate"/>
          </w:r>
          <w:r w:rsidR="000D093D">
            <w:rPr>
              <w:noProof/>
            </w:rPr>
            <w:t>Part 1</w:t>
          </w:r>
          <w:r>
            <w:rPr>
              <w:noProof/>
            </w:rPr>
            <w:fldChar w:fldCharType="end"/>
          </w:r>
        </w:p>
      </w:tc>
      <w:tc>
        <w:tcPr>
          <w:tcW w:w="6797" w:type="dxa"/>
          <w:tcBorders>
            <w:bottom w:val="nil"/>
          </w:tcBorders>
          <w:vAlign w:val="bottom"/>
        </w:tcPr>
        <w:p w14:paraId="3E0D672F" w14:textId="772BE3BD" w:rsidR="00A40EB1" w:rsidRDefault="00537B25">
          <w:pPr>
            <w:pStyle w:val="HeaderLiteEven"/>
          </w:pPr>
          <w:r>
            <w:fldChar w:fldCharType="begin"/>
          </w:r>
          <w:r>
            <w:instrText xml:space="preserve"> STYLEREF  CharSchPTText  \* CHARFORMAT </w:instrText>
          </w:r>
          <w:r>
            <w:fldChar w:fldCharType="separate"/>
          </w:r>
          <w:r w:rsidR="000D093D">
            <w:rPr>
              <w:noProof/>
            </w:rPr>
            <w:t>Local Government Superannuation Scheme</w:t>
          </w:r>
          <w:r>
            <w:rPr>
              <w:noProof/>
            </w:rPr>
            <w:fldChar w:fldCharType="end"/>
          </w:r>
        </w:p>
      </w:tc>
    </w:tr>
    <w:tr w:rsidR="00A40EB1" w14:paraId="75CB9A65" w14:textId="77777777" w:rsidTr="00C00CD4">
      <w:trPr>
        <w:cantSplit/>
      </w:trPr>
      <w:tc>
        <w:tcPr>
          <w:tcW w:w="8343" w:type="dxa"/>
          <w:gridSpan w:val="2"/>
          <w:tcBorders>
            <w:top w:val="nil"/>
            <w:left w:val="nil"/>
            <w:bottom w:val="single" w:sz="4" w:space="0" w:color="auto"/>
            <w:right w:val="nil"/>
            <w:tl2br w:val="nil"/>
            <w:tr2bl w:val="nil"/>
          </w:tcBorders>
          <w:shd w:val="clear" w:color="auto" w:fill="auto"/>
        </w:tcPr>
        <w:p w14:paraId="5BF23441" w14:textId="77777777" w:rsidR="00A40EB1" w:rsidRDefault="00A40EB1" w:rsidP="00C00CD4">
          <w:pPr>
            <w:pStyle w:val="HeaderLiteEven"/>
            <w:spacing w:before="120" w:after="60"/>
            <w:ind w:right="-108"/>
          </w:pPr>
        </w:p>
      </w:tc>
    </w:tr>
  </w:tbl>
  <w:p w14:paraId="1EEF0D67" w14:textId="77777777" w:rsidR="00A40EB1" w:rsidRDefault="00A40EB1"/>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D87D7" w14:textId="77777777" w:rsidR="00A40EB1" w:rsidRDefault="00A40EB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8414"/>
    </w:tblGrid>
    <w:tr w:rsidR="00A40EB1" w14:paraId="37D033DE" w14:textId="77777777">
      <w:tc>
        <w:tcPr>
          <w:tcW w:w="8414" w:type="dxa"/>
        </w:tcPr>
        <w:p w14:paraId="10D433B4" w14:textId="77777777" w:rsidR="00A40EB1" w:rsidRDefault="00A40EB1" w:rsidP="00F553A1">
          <w:pPr>
            <w:pStyle w:val="HeaderLiteEven"/>
          </w:pPr>
          <w:r>
            <w:t>Notes to the</w:t>
          </w:r>
          <w:r w:rsidRPr="000D4CDA">
            <w:t xml:space="preserve"> </w:t>
          </w:r>
          <w:r w:rsidRPr="00264A41">
            <w:rPr>
              <w:i/>
            </w:rPr>
            <w:fldChar w:fldCharType="begin"/>
          </w:r>
          <w:r w:rsidRPr="00264A41">
            <w:rPr>
              <w:i/>
            </w:rPr>
            <w:instrText xml:space="preserve"> STYLEREF  Title </w:instrText>
          </w:r>
          <w:r w:rsidRPr="00264A41">
            <w:rPr>
              <w:i/>
            </w:rPr>
            <w:fldChar w:fldCharType="separate"/>
          </w:r>
          <w:r>
            <w:rPr>
              <w:b/>
              <w:bCs/>
              <w:i/>
              <w:noProof/>
              <w:lang w:val="en-US"/>
            </w:rPr>
            <w:t>Error! No text of specified style in document.</w:t>
          </w:r>
          <w:r w:rsidRPr="00264A41">
            <w:rPr>
              <w:i/>
            </w:rPr>
            <w:fldChar w:fldCharType="end"/>
          </w:r>
        </w:p>
      </w:tc>
    </w:tr>
    <w:tr w:rsidR="00A40EB1" w14:paraId="673A2C2D" w14:textId="77777777">
      <w:tc>
        <w:tcPr>
          <w:tcW w:w="8414" w:type="dxa"/>
        </w:tcPr>
        <w:p w14:paraId="49629D52" w14:textId="77777777" w:rsidR="00A40EB1" w:rsidRDefault="00A40EB1" w:rsidP="00F553A1">
          <w:pPr>
            <w:pStyle w:val="HeaderLiteEven"/>
          </w:pPr>
        </w:p>
      </w:tc>
    </w:tr>
    <w:tr w:rsidR="00A40EB1" w14:paraId="30ECF8F1" w14:textId="77777777">
      <w:tc>
        <w:tcPr>
          <w:tcW w:w="8414" w:type="dxa"/>
          <w:tcBorders>
            <w:bottom w:val="single" w:sz="4" w:space="0" w:color="auto"/>
          </w:tcBorders>
          <w:shd w:val="clear" w:color="auto" w:fill="auto"/>
        </w:tcPr>
        <w:p w14:paraId="3DBDAEF0" w14:textId="77777777" w:rsidR="00A40EB1" w:rsidRPr="000D4CDA" w:rsidRDefault="00A40EB1" w:rsidP="00F553A1">
          <w:pPr>
            <w:pStyle w:val="HeaderBoldEven"/>
          </w:pPr>
          <w:r w:rsidRPr="000D4CDA">
            <w:fldChar w:fldCharType="begin"/>
          </w:r>
          <w:r w:rsidRPr="000D4CDA">
            <w:instrText xml:space="preserve"> STYLEREF  CharENotesHeading  \* CHARFORMAT </w:instrText>
          </w:r>
          <w:r w:rsidRPr="000D4CDA">
            <w:fldChar w:fldCharType="separate"/>
          </w:r>
          <w:r>
            <w:rPr>
              <w:b w:val="0"/>
              <w:bCs/>
              <w:noProof/>
              <w:lang w:val="en-US"/>
            </w:rPr>
            <w:t>Error! No text of specified style in document.</w:t>
          </w:r>
          <w:r w:rsidRPr="000D4CDA">
            <w:fldChar w:fldCharType="end"/>
          </w:r>
        </w:p>
      </w:tc>
    </w:tr>
  </w:tbl>
  <w:p w14:paraId="0E170188" w14:textId="77777777" w:rsidR="00A40EB1" w:rsidRDefault="00A40EB1" w:rsidP="00F553A1"/>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60" w:type="dxa"/>
      <w:tblLook w:val="01E0" w:firstRow="1" w:lastRow="1" w:firstColumn="1" w:lastColumn="1" w:noHBand="0" w:noVBand="0"/>
    </w:tblPr>
    <w:tblGrid>
      <w:gridCol w:w="8460"/>
    </w:tblGrid>
    <w:tr w:rsidR="00A40EB1" w14:paraId="1DECB30B" w14:textId="77777777">
      <w:tc>
        <w:tcPr>
          <w:tcW w:w="8460" w:type="dxa"/>
        </w:tcPr>
        <w:p w14:paraId="2B05F09E" w14:textId="77777777" w:rsidR="00A40EB1" w:rsidRDefault="00A40EB1" w:rsidP="00F553A1">
          <w:pPr>
            <w:pStyle w:val="HeaderLiteOdd"/>
          </w:pPr>
          <w:r>
            <w:t xml:space="preserve">Notes to the </w:t>
          </w:r>
          <w:r w:rsidRPr="00264A41">
            <w:rPr>
              <w:i/>
            </w:rPr>
            <w:fldChar w:fldCharType="begin"/>
          </w:r>
          <w:r w:rsidRPr="00264A41">
            <w:rPr>
              <w:i/>
            </w:rPr>
            <w:instrText xml:space="preserve"> STYLEREF  Title </w:instrText>
          </w:r>
          <w:r w:rsidRPr="00264A41">
            <w:rPr>
              <w:i/>
            </w:rPr>
            <w:fldChar w:fldCharType="separate"/>
          </w:r>
          <w:r>
            <w:rPr>
              <w:b/>
              <w:bCs/>
              <w:i/>
              <w:noProof/>
              <w:lang w:val="en-US"/>
            </w:rPr>
            <w:t>Error! No text of specified style in document.</w:t>
          </w:r>
          <w:r w:rsidRPr="00264A41">
            <w:rPr>
              <w:i/>
            </w:rPr>
            <w:fldChar w:fldCharType="end"/>
          </w:r>
        </w:p>
      </w:tc>
    </w:tr>
    <w:tr w:rsidR="00A40EB1" w14:paraId="60144AE4" w14:textId="77777777">
      <w:tc>
        <w:tcPr>
          <w:tcW w:w="8460" w:type="dxa"/>
        </w:tcPr>
        <w:p w14:paraId="1C9D7814" w14:textId="77777777" w:rsidR="00A40EB1" w:rsidRDefault="00A40EB1" w:rsidP="00F553A1">
          <w:pPr>
            <w:pStyle w:val="HeaderLiteOdd"/>
          </w:pPr>
        </w:p>
      </w:tc>
    </w:tr>
    <w:tr w:rsidR="00A40EB1" w14:paraId="174055D6" w14:textId="77777777">
      <w:tc>
        <w:tcPr>
          <w:tcW w:w="8460" w:type="dxa"/>
          <w:tcBorders>
            <w:bottom w:val="single" w:sz="4" w:space="0" w:color="auto"/>
          </w:tcBorders>
          <w:shd w:val="clear" w:color="auto" w:fill="auto"/>
        </w:tcPr>
        <w:p w14:paraId="0589EC71" w14:textId="77777777" w:rsidR="00A40EB1" w:rsidRPr="000D4CDA" w:rsidRDefault="00A40EB1" w:rsidP="00F553A1">
          <w:pPr>
            <w:pStyle w:val="HeaderBoldOdd"/>
          </w:pPr>
          <w:r w:rsidRPr="000D4CDA">
            <w:fldChar w:fldCharType="begin"/>
          </w:r>
          <w:r w:rsidRPr="000D4CDA">
            <w:instrText xml:space="preserve"> STYLEREF  CharENotesHeading  \* CHARFORMAT </w:instrText>
          </w:r>
          <w:r w:rsidRPr="000D4CDA">
            <w:fldChar w:fldCharType="separate"/>
          </w:r>
          <w:r>
            <w:rPr>
              <w:b w:val="0"/>
              <w:bCs/>
              <w:noProof/>
              <w:lang w:val="en-US"/>
            </w:rPr>
            <w:t>Error! No text of specified style in document.</w:t>
          </w:r>
          <w:r w:rsidRPr="000D4CDA">
            <w:fldChar w:fldCharType="end"/>
          </w:r>
        </w:p>
      </w:tc>
    </w:tr>
  </w:tbl>
  <w:p w14:paraId="1A29C1B8" w14:textId="77777777" w:rsidR="00A40EB1" w:rsidRDefault="00A40EB1" w:rsidP="00F553A1"/>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388B" w14:textId="77777777" w:rsidR="00A40EB1" w:rsidRDefault="00A40EB1" w:rsidP="00F5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Ind w:w="108" w:type="dxa"/>
      <w:tblBorders>
        <w:bottom w:val="single" w:sz="4" w:space="0" w:color="auto"/>
      </w:tblBorders>
      <w:tblLook w:val="01E0" w:firstRow="1" w:lastRow="1" w:firstColumn="1" w:lastColumn="1" w:noHBand="0" w:noVBand="0"/>
    </w:tblPr>
    <w:tblGrid>
      <w:gridCol w:w="6868"/>
      <w:gridCol w:w="1546"/>
    </w:tblGrid>
    <w:tr w:rsidR="00A40EB1" w14:paraId="0684AFF6" w14:textId="77777777" w:rsidTr="00C00CD4">
      <w:trPr>
        <w:cantSplit/>
      </w:trPr>
      <w:tc>
        <w:tcPr>
          <w:tcW w:w="6868" w:type="dxa"/>
          <w:vAlign w:val="bottom"/>
        </w:tcPr>
        <w:p w14:paraId="1E55887B" w14:textId="44478E6B" w:rsidR="00A40EB1" w:rsidRDefault="00537B25">
          <w:pPr>
            <w:pStyle w:val="HeaderLiteOdd"/>
          </w:pPr>
          <w:r>
            <w:fldChar w:fldCharType="begin"/>
          </w:r>
          <w:r>
            <w:instrText xml:space="preserve"> STYLEREF  CharAmSchText \l   \* CHARFORMAT </w:instrText>
          </w:r>
          <w:r>
            <w:fldChar w:fldCharType="separate"/>
          </w:r>
          <w:r w:rsidR="000D093D">
            <w:rPr>
              <w:noProof/>
            </w:rPr>
            <w:t>Public sector superannuation plans — New South Wales</w:t>
          </w:r>
          <w:r>
            <w:rPr>
              <w:noProof/>
            </w:rPr>
            <w:fldChar w:fldCharType="end"/>
          </w:r>
        </w:p>
      </w:tc>
      <w:tc>
        <w:tcPr>
          <w:tcW w:w="1546" w:type="dxa"/>
        </w:tcPr>
        <w:p w14:paraId="5261A1B0" w14:textId="1EAFC161" w:rsidR="00A40EB1" w:rsidRDefault="00537B25">
          <w:pPr>
            <w:pStyle w:val="HeaderLiteOdd"/>
          </w:pPr>
          <w:r>
            <w:fldChar w:fldCharType="begin"/>
          </w:r>
          <w:r>
            <w:instrText xml:space="preserve"> STYLEREF  CharAmSchNo \l   \* CHARFORMAT </w:instrText>
          </w:r>
          <w:r>
            <w:fldChar w:fldCharType="separate"/>
          </w:r>
          <w:r w:rsidR="000D093D">
            <w:rPr>
              <w:noProof/>
            </w:rPr>
            <w:t>Schedule 2</w:t>
          </w:r>
          <w:r>
            <w:rPr>
              <w:noProof/>
            </w:rPr>
            <w:fldChar w:fldCharType="end"/>
          </w:r>
        </w:p>
      </w:tc>
    </w:tr>
    <w:tr w:rsidR="00A40EB1" w14:paraId="7374C308" w14:textId="77777777" w:rsidTr="00C00CD4">
      <w:trPr>
        <w:cantSplit/>
      </w:trPr>
      <w:tc>
        <w:tcPr>
          <w:tcW w:w="6868" w:type="dxa"/>
          <w:vAlign w:val="bottom"/>
        </w:tcPr>
        <w:p w14:paraId="2B5F2DBC" w14:textId="5AE02B94" w:rsidR="00A40EB1" w:rsidRDefault="00537B25">
          <w:pPr>
            <w:pStyle w:val="HeaderLiteOdd"/>
          </w:pPr>
          <w:r>
            <w:fldChar w:fldCharType="begin"/>
          </w:r>
          <w:r>
            <w:instrText xml:space="preserve"> STYLEREF  CharSchPTText \l   \* CHARFORMAT </w:instrText>
          </w:r>
          <w:r>
            <w:fldChar w:fldCharType="separate"/>
          </w:r>
          <w:r w:rsidR="000D093D">
            <w:rPr>
              <w:noProof/>
            </w:rPr>
            <w:t>Local Government Superannuation Scheme</w:t>
          </w:r>
          <w:r>
            <w:rPr>
              <w:noProof/>
            </w:rPr>
            <w:fldChar w:fldCharType="end"/>
          </w:r>
        </w:p>
      </w:tc>
      <w:tc>
        <w:tcPr>
          <w:tcW w:w="1546" w:type="dxa"/>
        </w:tcPr>
        <w:p w14:paraId="7D6A5611" w14:textId="1954D239" w:rsidR="00A40EB1" w:rsidRDefault="00537B25">
          <w:pPr>
            <w:pStyle w:val="HeaderLiteOdd"/>
          </w:pPr>
          <w:r>
            <w:fldChar w:fldCharType="begin"/>
          </w:r>
          <w:r>
            <w:instrText xml:space="preserve"> STYLEREF  CharSchPTNo \l   \* CHARFORMAT </w:instrText>
          </w:r>
          <w:r>
            <w:fldChar w:fldCharType="separate"/>
          </w:r>
          <w:r w:rsidR="000D093D">
            <w:rPr>
              <w:noProof/>
            </w:rPr>
            <w:t>Part 1</w:t>
          </w:r>
          <w:r>
            <w:rPr>
              <w:noProof/>
            </w:rPr>
            <w:fldChar w:fldCharType="end"/>
          </w:r>
        </w:p>
      </w:tc>
    </w:tr>
    <w:tr w:rsidR="00A40EB1" w14:paraId="625E66B1" w14:textId="77777777" w:rsidTr="00C00CD4">
      <w:trPr>
        <w:cantSplit/>
      </w:trPr>
      <w:tc>
        <w:tcPr>
          <w:tcW w:w="8414" w:type="dxa"/>
          <w:gridSpan w:val="2"/>
          <w:tcBorders>
            <w:top w:val="nil"/>
            <w:left w:val="nil"/>
            <w:bottom w:val="single" w:sz="4" w:space="0" w:color="auto"/>
            <w:right w:val="nil"/>
            <w:tl2br w:val="nil"/>
            <w:tr2bl w:val="nil"/>
          </w:tcBorders>
          <w:shd w:val="clear" w:color="auto" w:fill="auto"/>
        </w:tcPr>
        <w:p w14:paraId="616B09A8" w14:textId="77777777" w:rsidR="00A40EB1" w:rsidRDefault="00A40EB1">
          <w:pPr>
            <w:pStyle w:val="HeaderBoldOdd"/>
          </w:pPr>
        </w:p>
      </w:tc>
    </w:tr>
  </w:tbl>
  <w:p w14:paraId="5A968D62" w14:textId="77777777" w:rsidR="00A40EB1" w:rsidRDefault="00A40EB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Look w:val="01E0" w:firstRow="1" w:lastRow="1" w:firstColumn="1" w:lastColumn="1" w:noHBand="0" w:noVBand="0"/>
    </w:tblPr>
    <w:tblGrid>
      <w:gridCol w:w="1546"/>
      <w:gridCol w:w="6797"/>
    </w:tblGrid>
    <w:tr w:rsidR="00A40EB1" w14:paraId="1DF386F6" w14:textId="77777777">
      <w:tc>
        <w:tcPr>
          <w:tcW w:w="1546" w:type="dxa"/>
        </w:tcPr>
        <w:p w14:paraId="06D0178D" w14:textId="77777777" w:rsidR="00A40EB1" w:rsidRDefault="00537B25">
          <w:pPr>
            <w:pStyle w:val="HeaderLiteEven"/>
          </w:pPr>
          <w:r>
            <w:fldChar w:fldCharType="begin"/>
          </w:r>
          <w:r>
            <w:instrText xml:space="preserve"> STYLEREF  CharAmSchNo  \* CHARFORMAT </w:instrText>
          </w:r>
          <w:r>
            <w:fldChar w:fldCharType="separate"/>
          </w:r>
          <w:r w:rsidR="00A40EB1">
            <w:rPr>
              <w:noProof/>
            </w:rPr>
            <w:t>Schedule 2</w:t>
          </w:r>
          <w:r>
            <w:rPr>
              <w:noProof/>
            </w:rPr>
            <w:fldChar w:fldCharType="end"/>
          </w:r>
        </w:p>
      </w:tc>
      <w:tc>
        <w:tcPr>
          <w:tcW w:w="6797" w:type="dxa"/>
          <w:vAlign w:val="bottom"/>
        </w:tcPr>
        <w:p w14:paraId="782426DB" w14:textId="77777777" w:rsidR="00A40EB1" w:rsidRDefault="00537B25">
          <w:pPr>
            <w:pStyle w:val="HeaderLiteEven"/>
          </w:pPr>
          <w:r>
            <w:fldChar w:fldCharType="begin"/>
          </w:r>
          <w:r>
            <w:instrText xml:space="preserve"> STYLEREF  CharAmSchText  \* CHARFORMAT </w:instrText>
          </w:r>
          <w:r>
            <w:fldChar w:fldCharType="separate"/>
          </w:r>
          <w:r w:rsidR="00A40EB1">
            <w:rPr>
              <w:noProof/>
            </w:rPr>
            <w:t>Public sector superannuation plans — New South Wales</w:t>
          </w:r>
          <w:r>
            <w:rPr>
              <w:noProof/>
            </w:rPr>
            <w:fldChar w:fldCharType="end"/>
          </w:r>
        </w:p>
      </w:tc>
    </w:tr>
    <w:tr w:rsidR="00A40EB1" w14:paraId="4ECCFF4B" w14:textId="77777777">
      <w:tc>
        <w:tcPr>
          <w:tcW w:w="1546" w:type="dxa"/>
        </w:tcPr>
        <w:p w14:paraId="228D5852" w14:textId="77777777" w:rsidR="00A40EB1" w:rsidRDefault="00537B25">
          <w:pPr>
            <w:pStyle w:val="HeaderLiteEven"/>
          </w:pPr>
          <w:r>
            <w:fldChar w:fldCharType="begin"/>
          </w:r>
          <w:r>
            <w:instrText xml:space="preserve"> STYLEREF  CharSchPTNo  \* CHARFORMAT </w:instrText>
          </w:r>
          <w:r>
            <w:fldChar w:fldCharType="separate"/>
          </w:r>
          <w:r w:rsidR="00A40EB1">
            <w:rPr>
              <w:noProof/>
            </w:rPr>
            <w:t>Part 1</w:t>
          </w:r>
          <w:r>
            <w:rPr>
              <w:noProof/>
            </w:rPr>
            <w:fldChar w:fldCharType="end"/>
          </w:r>
        </w:p>
      </w:tc>
      <w:tc>
        <w:tcPr>
          <w:tcW w:w="6797" w:type="dxa"/>
          <w:vAlign w:val="bottom"/>
        </w:tcPr>
        <w:p w14:paraId="23820A2C" w14:textId="77777777" w:rsidR="00A40EB1" w:rsidRDefault="00537B25">
          <w:pPr>
            <w:pStyle w:val="HeaderLiteEven"/>
          </w:pPr>
          <w:r>
            <w:fldChar w:fldCharType="begin"/>
          </w:r>
          <w:r>
            <w:instrText xml:space="preserve"> STYLEREF  CharSchPTText  \* CHARFORMAT </w:instrText>
          </w:r>
          <w:r>
            <w:fldChar w:fldCharType="separate"/>
          </w:r>
          <w:r w:rsidR="00A40EB1">
            <w:rPr>
              <w:noProof/>
            </w:rPr>
            <w:t>Local Government Superannuation Scheme</w:t>
          </w:r>
          <w:r>
            <w:rPr>
              <w:noProof/>
            </w:rPr>
            <w:fldChar w:fldCharType="end"/>
          </w:r>
        </w:p>
      </w:tc>
    </w:tr>
    <w:tr w:rsidR="00A40EB1" w14:paraId="7E8B8E7F" w14:textId="77777777">
      <w:tc>
        <w:tcPr>
          <w:tcW w:w="8343" w:type="dxa"/>
          <w:gridSpan w:val="2"/>
          <w:tcBorders>
            <w:bottom w:val="single" w:sz="4" w:space="0" w:color="auto"/>
          </w:tcBorders>
          <w:shd w:val="clear" w:color="auto" w:fill="auto"/>
        </w:tcPr>
        <w:p w14:paraId="296ABAC3" w14:textId="77777777" w:rsidR="00A40EB1" w:rsidRDefault="00A40EB1">
          <w:pPr>
            <w:pStyle w:val="HeaderLiteEven"/>
            <w:spacing w:before="120" w:after="60"/>
            <w:ind w:right="-108"/>
          </w:pPr>
        </w:p>
      </w:tc>
    </w:tr>
  </w:tbl>
  <w:p w14:paraId="4AE69F2A" w14:textId="77777777" w:rsidR="00A40EB1" w:rsidRDefault="00A40EB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6868"/>
      <w:gridCol w:w="1546"/>
    </w:tblGrid>
    <w:tr w:rsidR="00A40EB1" w14:paraId="7E327643" w14:textId="77777777">
      <w:tc>
        <w:tcPr>
          <w:tcW w:w="6868" w:type="dxa"/>
          <w:vAlign w:val="bottom"/>
        </w:tcPr>
        <w:p w14:paraId="7AC266B8" w14:textId="7C7BF0AD" w:rsidR="00A40EB1" w:rsidRDefault="00537B25">
          <w:pPr>
            <w:pStyle w:val="HeaderLiteOdd"/>
          </w:pPr>
          <w:r>
            <w:fldChar w:fldCharType="begin"/>
          </w:r>
          <w:r>
            <w:instrText xml:space="preserve"> STYLEREF  CharAmSchText \l   \* CHARFORMAT </w:instrText>
          </w:r>
          <w:r>
            <w:fldChar w:fldCharType="separate"/>
          </w:r>
          <w:r w:rsidR="000D093D">
            <w:rPr>
              <w:noProof/>
            </w:rPr>
            <w:t>Public sector superannuation plans — New South Wales</w:t>
          </w:r>
          <w:r>
            <w:rPr>
              <w:noProof/>
            </w:rPr>
            <w:fldChar w:fldCharType="end"/>
          </w:r>
        </w:p>
      </w:tc>
      <w:tc>
        <w:tcPr>
          <w:tcW w:w="1546" w:type="dxa"/>
        </w:tcPr>
        <w:p w14:paraId="0EEB9150" w14:textId="0DA6A479" w:rsidR="00A40EB1" w:rsidRDefault="00537B25">
          <w:pPr>
            <w:pStyle w:val="HeaderLiteOdd"/>
          </w:pPr>
          <w:r>
            <w:fldChar w:fldCharType="begin"/>
          </w:r>
          <w:r>
            <w:instrText xml:space="preserve"> STYLEREF  CharAmSchNo \l   \* CHARFORMAT </w:instrText>
          </w:r>
          <w:r>
            <w:fldChar w:fldCharType="separate"/>
          </w:r>
          <w:r w:rsidR="000D093D">
            <w:rPr>
              <w:noProof/>
            </w:rPr>
            <w:t>Schedule 2</w:t>
          </w:r>
          <w:r>
            <w:rPr>
              <w:noProof/>
            </w:rPr>
            <w:fldChar w:fldCharType="end"/>
          </w:r>
        </w:p>
      </w:tc>
    </w:tr>
    <w:tr w:rsidR="00A40EB1" w14:paraId="775A4248" w14:textId="77777777">
      <w:tc>
        <w:tcPr>
          <w:tcW w:w="6868" w:type="dxa"/>
          <w:vAlign w:val="bottom"/>
        </w:tcPr>
        <w:p w14:paraId="70EFDE20" w14:textId="272992D9" w:rsidR="00A40EB1" w:rsidRDefault="00537B25">
          <w:pPr>
            <w:pStyle w:val="HeaderLiteOdd"/>
          </w:pPr>
          <w:r>
            <w:fldChar w:fldCharType="begin"/>
          </w:r>
          <w:r>
            <w:instrText xml:space="preserve"> STYLEREF  CharSchPTText \l   \* CHARFORMAT </w:instrText>
          </w:r>
          <w:r>
            <w:fldChar w:fldCharType="separate"/>
          </w:r>
          <w:r w:rsidR="000D093D">
            <w:rPr>
              <w:noProof/>
            </w:rPr>
            <w:t>Local Government Superannuation Scheme</w:t>
          </w:r>
          <w:r>
            <w:rPr>
              <w:noProof/>
            </w:rPr>
            <w:fldChar w:fldCharType="end"/>
          </w:r>
        </w:p>
      </w:tc>
      <w:tc>
        <w:tcPr>
          <w:tcW w:w="1546" w:type="dxa"/>
        </w:tcPr>
        <w:p w14:paraId="3D296025" w14:textId="10FB6E96" w:rsidR="00A40EB1" w:rsidRDefault="00537B25">
          <w:pPr>
            <w:pStyle w:val="HeaderLiteOdd"/>
          </w:pPr>
          <w:r>
            <w:fldChar w:fldCharType="begin"/>
          </w:r>
          <w:r>
            <w:instrText xml:space="preserve"> STYLEREF  CharSchPTNo \l   \* CHARFORMAT </w:instrText>
          </w:r>
          <w:r>
            <w:fldChar w:fldCharType="separate"/>
          </w:r>
          <w:r w:rsidR="000D093D">
            <w:rPr>
              <w:noProof/>
            </w:rPr>
            <w:t>Part 1</w:t>
          </w:r>
          <w:r>
            <w:rPr>
              <w:noProof/>
            </w:rPr>
            <w:fldChar w:fldCharType="end"/>
          </w:r>
        </w:p>
      </w:tc>
    </w:tr>
    <w:tr w:rsidR="00A40EB1" w14:paraId="0E928EEF" w14:textId="77777777">
      <w:tc>
        <w:tcPr>
          <w:tcW w:w="8414" w:type="dxa"/>
          <w:gridSpan w:val="2"/>
          <w:tcBorders>
            <w:bottom w:val="single" w:sz="4" w:space="0" w:color="auto"/>
          </w:tcBorders>
          <w:shd w:val="clear" w:color="auto" w:fill="auto"/>
        </w:tcPr>
        <w:p w14:paraId="5CADB200" w14:textId="77777777" w:rsidR="00A40EB1" w:rsidRDefault="00A40EB1">
          <w:pPr>
            <w:pStyle w:val="HeaderBoldOdd"/>
          </w:pPr>
        </w:p>
      </w:tc>
    </w:tr>
  </w:tbl>
  <w:p w14:paraId="27820DA4" w14:textId="77777777" w:rsidR="00A40EB1" w:rsidRDefault="00A40EB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Look w:val="01E0" w:firstRow="1" w:lastRow="1" w:firstColumn="1" w:lastColumn="1" w:noHBand="0" w:noVBand="0"/>
    </w:tblPr>
    <w:tblGrid>
      <w:gridCol w:w="1546"/>
      <w:gridCol w:w="6797"/>
    </w:tblGrid>
    <w:tr w:rsidR="00A40EB1" w14:paraId="6CF205C0" w14:textId="77777777">
      <w:tc>
        <w:tcPr>
          <w:tcW w:w="1546" w:type="dxa"/>
        </w:tcPr>
        <w:p w14:paraId="1BFE8037" w14:textId="323A2D84" w:rsidR="00A40EB1" w:rsidRDefault="00537B25">
          <w:pPr>
            <w:pStyle w:val="HeaderLiteEven"/>
          </w:pPr>
          <w:r>
            <w:fldChar w:fldCharType="begin"/>
          </w:r>
          <w:r>
            <w:instrText xml:space="preserve"> STYLEREF  CharAmSchNo  \* CHARFORMAT </w:instrText>
          </w:r>
          <w:r>
            <w:fldChar w:fldCharType="separate"/>
          </w:r>
          <w:r w:rsidR="000D093D">
            <w:rPr>
              <w:noProof/>
            </w:rPr>
            <w:t>Schedule 2</w:t>
          </w:r>
          <w:r>
            <w:rPr>
              <w:noProof/>
            </w:rPr>
            <w:fldChar w:fldCharType="end"/>
          </w:r>
        </w:p>
      </w:tc>
      <w:tc>
        <w:tcPr>
          <w:tcW w:w="6797" w:type="dxa"/>
          <w:vAlign w:val="bottom"/>
        </w:tcPr>
        <w:p w14:paraId="0D897249" w14:textId="4256A07D" w:rsidR="00A40EB1" w:rsidRDefault="00537B25">
          <w:pPr>
            <w:pStyle w:val="HeaderLiteEven"/>
          </w:pPr>
          <w:r>
            <w:fldChar w:fldCharType="begin"/>
          </w:r>
          <w:r>
            <w:instrText xml:space="preserve"> STYLEREF  CharAmSchText  \* CHARFORMAT </w:instrText>
          </w:r>
          <w:r>
            <w:fldChar w:fldCharType="separate"/>
          </w:r>
          <w:r w:rsidR="000D093D">
            <w:rPr>
              <w:noProof/>
            </w:rPr>
            <w:t>Public sector superannuation plans — New South Wales</w:t>
          </w:r>
          <w:r>
            <w:rPr>
              <w:noProof/>
            </w:rPr>
            <w:fldChar w:fldCharType="end"/>
          </w:r>
        </w:p>
      </w:tc>
    </w:tr>
    <w:tr w:rsidR="00A40EB1" w14:paraId="24394347" w14:textId="77777777">
      <w:tc>
        <w:tcPr>
          <w:tcW w:w="1546" w:type="dxa"/>
        </w:tcPr>
        <w:p w14:paraId="1BD38F89" w14:textId="10CE1E8B" w:rsidR="00A40EB1" w:rsidRDefault="00537B25">
          <w:pPr>
            <w:pStyle w:val="HeaderLiteEven"/>
          </w:pPr>
          <w:r>
            <w:fldChar w:fldCharType="begin"/>
          </w:r>
          <w:r>
            <w:instrText xml:space="preserve"> STYLEREF  CharSchPTNo  \* CHARFORMAT </w:instrText>
          </w:r>
          <w:r>
            <w:fldChar w:fldCharType="separate"/>
          </w:r>
          <w:r w:rsidR="000D093D">
            <w:rPr>
              <w:noProof/>
            </w:rPr>
            <w:t>Part 5</w:t>
          </w:r>
          <w:r>
            <w:rPr>
              <w:noProof/>
            </w:rPr>
            <w:fldChar w:fldCharType="end"/>
          </w:r>
        </w:p>
      </w:tc>
      <w:tc>
        <w:tcPr>
          <w:tcW w:w="6797" w:type="dxa"/>
          <w:vAlign w:val="bottom"/>
        </w:tcPr>
        <w:p w14:paraId="1E364D1E" w14:textId="337957B2" w:rsidR="00A40EB1" w:rsidRDefault="00537B25">
          <w:pPr>
            <w:pStyle w:val="HeaderLiteEven"/>
          </w:pPr>
          <w:r>
            <w:fldChar w:fldCharType="begin"/>
          </w:r>
          <w:r>
            <w:instrText xml:space="preserve"> STYLEREF  CharSchPTText  \* CHARFORMAT </w:instrText>
          </w:r>
          <w:r>
            <w:fldChar w:fldCharType="separate"/>
          </w:r>
          <w:r w:rsidR="000D093D">
            <w:rPr>
              <w:noProof/>
            </w:rPr>
            <w:t>New South Wales Police Superannuation Scheme</w:t>
          </w:r>
          <w:r>
            <w:rPr>
              <w:noProof/>
            </w:rPr>
            <w:fldChar w:fldCharType="end"/>
          </w:r>
        </w:p>
      </w:tc>
    </w:tr>
    <w:tr w:rsidR="00A40EB1" w14:paraId="221B6E5F" w14:textId="77777777">
      <w:tc>
        <w:tcPr>
          <w:tcW w:w="8343" w:type="dxa"/>
          <w:gridSpan w:val="2"/>
          <w:tcBorders>
            <w:bottom w:val="single" w:sz="4" w:space="0" w:color="auto"/>
          </w:tcBorders>
          <w:shd w:val="clear" w:color="auto" w:fill="auto"/>
        </w:tcPr>
        <w:p w14:paraId="43D6CA4B" w14:textId="77777777" w:rsidR="00A40EB1" w:rsidRDefault="00A40EB1">
          <w:pPr>
            <w:pStyle w:val="HeaderLiteEven"/>
            <w:spacing w:before="120" w:after="60"/>
            <w:ind w:right="-108"/>
          </w:pPr>
        </w:p>
      </w:tc>
    </w:tr>
  </w:tbl>
  <w:p w14:paraId="11660529" w14:textId="77777777" w:rsidR="00A40EB1" w:rsidRDefault="00A40EB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6868"/>
      <w:gridCol w:w="1546"/>
    </w:tblGrid>
    <w:tr w:rsidR="00A40EB1" w14:paraId="0F8BD6C1" w14:textId="77777777">
      <w:tc>
        <w:tcPr>
          <w:tcW w:w="6868" w:type="dxa"/>
          <w:vAlign w:val="bottom"/>
        </w:tcPr>
        <w:p w14:paraId="74D0FC08" w14:textId="507C2554" w:rsidR="00A40EB1" w:rsidRDefault="00537B25">
          <w:pPr>
            <w:pStyle w:val="HeaderLiteOdd"/>
          </w:pPr>
          <w:r>
            <w:fldChar w:fldCharType="begin"/>
          </w:r>
          <w:r>
            <w:instrText xml:space="preserve"> STYLEREF  CharAmSchText \l   \* CHARFORMAT </w:instrText>
          </w:r>
          <w:r>
            <w:fldChar w:fldCharType="separate"/>
          </w:r>
          <w:r w:rsidR="000D093D">
            <w:rPr>
              <w:noProof/>
            </w:rPr>
            <w:t>Public sector superannuation plans — New South Wales</w:t>
          </w:r>
          <w:r>
            <w:rPr>
              <w:noProof/>
            </w:rPr>
            <w:fldChar w:fldCharType="end"/>
          </w:r>
        </w:p>
      </w:tc>
      <w:tc>
        <w:tcPr>
          <w:tcW w:w="1546" w:type="dxa"/>
        </w:tcPr>
        <w:p w14:paraId="1061B5E5" w14:textId="2BF6466D" w:rsidR="00A40EB1" w:rsidRDefault="00537B25">
          <w:pPr>
            <w:pStyle w:val="HeaderLiteOdd"/>
          </w:pPr>
          <w:r>
            <w:fldChar w:fldCharType="begin"/>
          </w:r>
          <w:r>
            <w:instrText xml:space="preserve"> STYLEREF  CharAmSchNo \l   \* CHARFORMAT </w:instrText>
          </w:r>
          <w:r>
            <w:fldChar w:fldCharType="separate"/>
          </w:r>
          <w:r w:rsidR="000D093D">
            <w:rPr>
              <w:noProof/>
            </w:rPr>
            <w:t>Schedule 2</w:t>
          </w:r>
          <w:r>
            <w:rPr>
              <w:noProof/>
            </w:rPr>
            <w:fldChar w:fldCharType="end"/>
          </w:r>
        </w:p>
      </w:tc>
    </w:tr>
    <w:tr w:rsidR="00A40EB1" w14:paraId="363E1E2D" w14:textId="77777777">
      <w:tc>
        <w:tcPr>
          <w:tcW w:w="6868" w:type="dxa"/>
          <w:vAlign w:val="bottom"/>
        </w:tcPr>
        <w:p w14:paraId="02BA6550" w14:textId="54FF99EF" w:rsidR="00A40EB1" w:rsidRDefault="00537B25">
          <w:pPr>
            <w:pStyle w:val="HeaderLiteOdd"/>
          </w:pPr>
          <w:r>
            <w:fldChar w:fldCharType="begin"/>
          </w:r>
          <w:r>
            <w:instrText xml:space="preserve"> STYLEREF  CharSchPTText \l   \* CHARFORMAT </w:instrText>
          </w:r>
          <w:r>
            <w:fldChar w:fldCharType="separate"/>
          </w:r>
          <w:r w:rsidR="000D093D">
            <w:rPr>
              <w:noProof/>
            </w:rPr>
            <w:t>New South Wales Police Superannuation Scheme</w:t>
          </w:r>
          <w:r>
            <w:rPr>
              <w:noProof/>
            </w:rPr>
            <w:fldChar w:fldCharType="end"/>
          </w:r>
        </w:p>
      </w:tc>
      <w:tc>
        <w:tcPr>
          <w:tcW w:w="1546" w:type="dxa"/>
        </w:tcPr>
        <w:p w14:paraId="43CD4E35" w14:textId="4E8B9938" w:rsidR="00A40EB1" w:rsidRDefault="00537B25">
          <w:pPr>
            <w:pStyle w:val="HeaderLiteOdd"/>
          </w:pPr>
          <w:r>
            <w:fldChar w:fldCharType="begin"/>
          </w:r>
          <w:r>
            <w:instrText xml:space="preserve"> STYLEREF  CharSchPTNo \l   \* CHARFORMAT </w:instrText>
          </w:r>
          <w:r>
            <w:fldChar w:fldCharType="separate"/>
          </w:r>
          <w:r w:rsidR="000D093D">
            <w:rPr>
              <w:noProof/>
            </w:rPr>
            <w:t>Part 5</w:t>
          </w:r>
          <w:r>
            <w:rPr>
              <w:noProof/>
            </w:rPr>
            <w:fldChar w:fldCharType="end"/>
          </w:r>
        </w:p>
      </w:tc>
    </w:tr>
    <w:tr w:rsidR="00A40EB1" w14:paraId="2AAB9748" w14:textId="77777777">
      <w:tc>
        <w:tcPr>
          <w:tcW w:w="8414" w:type="dxa"/>
          <w:gridSpan w:val="2"/>
          <w:tcBorders>
            <w:bottom w:val="single" w:sz="4" w:space="0" w:color="auto"/>
          </w:tcBorders>
          <w:shd w:val="clear" w:color="auto" w:fill="auto"/>
        </w:tcPr>
        <w:p w14:paraId="08186371" w14:textId="77777777" w:rsidR="00A40EB1" w:rsidRDefault="00A40EB1">
          <w:pPr>
            <w:pStyle w:val="HeaderBoldOdd"/>
          </w:pPr>
        </w:p>
      </w:tc>
    </w:tr>
  </w:tbl>
  <w:p w14:paraId="13D76599" w14:textId="77777777" w:rsidR="00A40EB1" w:rsidRDefault="00A40EB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3146" w14:textId="77777777" w:rsidR="00A40EB1" w:rsidRDefault="00A40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0EBA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DAA3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44E4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75C9E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E90CE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E7AF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52C0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4416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6C4C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3663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06469B"/>
    <w:multiLevelType w:val="hybridMultilevel"/>
    <w:tmpl w:val="64AA4588"/>
    <w:lvl w:ilvl="0" w:tplc="41A6F7A6">
      <w:start w:val="1"/>
      <w:numFmt w:val="lowerRoman"/>
      <w:lvlText w:val="(%1)"/>
      <w:lvlJc w:val="left"/>
      <w:pPr>
        <w:ind w:left="2566"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38A83350"/>
    <w:multiLevelType w:val="multilevel"/>
    <w:tmpl w:val="8A321880"/>
    <w:name w:val="AGALettterBulletedList"/>
    <w:lvl w:ilvl="0">
      <w:start w:val="1"/>
      <w:numFmt w:val="bullet"/>
      <w:lvlText w:val="•"/>
      <w:lvlJc w:val="left"/>
      <w:pPr>
        <w:tabs>
          <w:tab w:val="num" w:pos="567"/>
        </w:tabs>
        <w:ind w:left="567" w:hanging="567"/>
      </w:pPr>
      <w:rPr>
        <w:rFonts w:ascii="Times New Roman" w:hAnsi="Times New Roman" w:cs="Times New Roman"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7D03C89"/>
    <w:multiLevelType w:val="singleLevel"/>
    <w:tmpl w:val="47584FFC"/>
    <w:lvl w:ilvl="0">
      <w:start w:val="1"/>
      <w:numFmt w:val="bullet"/>
      <w:pStyle w:val="Bullet1"/>
      <w:lvlText w:val=""/>
      <w:lvlJc w:val="left"/>
      <w:pPr>
        <w:tabs>
          <w:tab w:val="num" w:pos="425"/>
        </w:tabs>
        <w:ind w:left="425" w:hanging="425"/>
      </w:pPr>
      <w:rPr>
        <w:rFonts w:ascii="Symbol" w:hAnsi="Symbol" w:hint="default"/>
      </w:rPr>
    </w:lvl>
  </w:abstractNum>
  <w:abstractNum w:abstractNumId="16" w15:restartNumberingAfterBreak="0">
    <w:nsid w:val="51E211BF"/>
    <w:multiLevelType w:val="hybridMultilevel"/>
    <w:tmpl w:val="61D23830"/>
    <w:lvl w:ilvl="0" w:tplc="C5C49D7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7CC859E1"/>
    <w:multiLevelType w:val="hybridMultilevel"/>
    <w:tmpl w:val="61C420DC"/>
    <w:lvl w:ilvl="0" w:tplc="4AC83584">
      <w:start w:val="1"/>
      <w:numFmt w:val="lowerLetter"/>
      <w:lvlText w:val="(%1)"/>
      <w:lvlJc w:val="left"/>
      <w:pPr>
        <w:ind w:left="1846"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7E723983"/>
    <w:multiLevelType w:val="hybridMultilevel"/>
    <w:tmpl w:val="65329852"/>
    <w:lvl w:ilvl="0" w:tplc="8E74A534">
      <w:start w:val="1"/>
      <w:numFmt w:val="lowerRoman"/>
      <w:lvlText w:val="(%1)"/>
      <w:lvlJc w:val="left"/>
      <w:pPr>
        <w:ind w:left="3508"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16cid:durableId="360976428">
    <w:abstractNumId w:val="10"/>
  </w:num>
  <w:num w:numId="2" w16cid:durableId="735132496">
    <w:abstractNumId w:val="11"/>
  </w:num>
  <w:num w:numId="3" w16cid:durableId="1052668">
    <w:abstractNumId w:val="14"/>
  </w:num>
  <w:num w:numId="4" w16cid:durableId="1355040375">
    <w:abstractNumId w:val="9"/>
  </w:num>
  <w:num w:numId="5" w16cid:durableId="329018131">
    <w:abstractNumId w:val="7"/>
  </w:num>
  <w:num w:numId="6" w16cid:durableId="834222213">
    <w:abstractNumId w:val="6"/>
  </w:num>
  <w:num w:numId="7" w16cid:durableId="1153371778">
    <w:abstractNumId w:val="5"/>
  </w:num>
  <w:num w:numId="8" w16cid:durableId="760755791">
    <w:abstractNumId w:val="4"/>
  </w:num>
  <w:num w:numId="9" w16cid:durableId="189808443">
    <w:abstractNumId w:val="8"/>
  </w:num>
  <w:num w:numId="10" w16cid:durableId="1319460936">
    <w:abstractNumId w:val="3"/>
  </w:num>
  <w:num w:numId="11" w16cid:durableId="1925994838">
    <w:abstractNumId w:val="2"/>
  </w:num>
  <w:num w:numId="12" w16cid:durableId="282805653">
    <w:abstractNumId w:val="1"/>
  </w:num>
  <w:num w:numId="13" w16cid:durableId="1700159567">
    <w:abstractNumId w:val="0"/>
  </w:num>
  <w:num w:numId="14" w16cid:durableId="1485311964">
    <w:abstractNumId w:val="13"/>
  </w:num>
  <w:num w:numId="15" w16cid:durableId="1468550580">
    <w:abstractNumId w:val="15"/>
  </w:num>
  <w:num w:numId="16" w16cid:durableId="1348362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4695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42857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26514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3056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56EE"/>
    <w:rsid w:val="00011142"/>
    <w:rsid w:val="00011852"/>
    <w:rsid w:val="00013E3A"/>
    <w:rsid w:val="0002090F"/>
    <w:rsid w:val="00021676"/>
    <w:rsid w:val="00023615"/>
    <w:rsid w:val="00024697"/>
    <w:rsid w:val="00027EB9"/>
    <w:rsid w:val="00032756"/>
    <w:rsid w:val="0003498B"/>
    <w:rsid w:val="000566EF"/>
    <w:rsid w:val="0005680C"/>
    <w:rsid w:val="000607A7"/>
    <w:rsid w:val="0006400A"/>
    <w:rsid w:val="00067784"/>
    <w:rsid w:val="00070A26"/>
    <w:rsid w:val="0007573F"/>
    <w:rsid w:val="00077085"/>
    <w:rsid w:val="00081A97"/>
    <w:rsid w:val="000821BA"/>
    <w:rsid w:val="000911F9"/>
    <w:rsid w:val="000A02C9"/>
    <w:rsid w:val="000A3604"/>
    <w:rsid w:val="000A705B"/>
    <w:rsid w:val="000A7433"/>
    <w:rsid w:val="000A7AF2"/>
    <w:rsid w:val="000B0D8F"/>
    <w:rsid w:val="000B52F3"/>
    <w:rsid w:val="000C0213"/>
    <w:rsid w:val="000C0E9A"/>
    <w:rsid w:val="000C4C1D"/>
    <w:rsid w:val="000C6F1C"/>
    <w:rsid w:val="000D093D"/>
    <w:rsid w:val="000D128C"/>
    <w:rsid w:val="000E16F3"/>
    <w:rsid w:val="000E3D7F"/>
    <w:rsid w:val="000E5279"/>
    <w:rsid w:val="000E6727"/>
    <w:rsid w:val="000F04CF"/>
    <w:rsid w:val="000F1054"/>
    <w:rsid w:val="000F3039"/>
    <w:rsid w:val="000F5149"/>
    <w:rsid w:val="000F5A48"/>
    <w:rsid w:val="00100EC9"/>
    <w:rsid w:val="00106CF5"/>
    <w:rsid w:val="00114286"/>
    <w:rsid w:val="00116CAD"/>
    <w:rsid w:val="00120FB1"/>
    <w:rsid w:val="001241C9"/>
    <w:rsid w:val="001312CF"/>
    <w:rsid w:val="00132AD9"/>
    <w:rsid w:val="00135464"/>
    <w:rsid w:val="00137445"/>
    <w:rsid w:val="00137655"/>
    <w:rsid w:val="001410A9"/>
    <w:rsid w:val="001415D1"/>
    <w:rsid w:val="00141B4E"/>
    <w:rsid w:val="00142CB2"/>
    <w:rsid w:val="00145BB6"/>
    <w:rsid w:val="00145C33"/>
    <w:rsid w:val="0014660D"/>
    <w:rsid w:val="00147077"/>
    <w:rsid w:val="001476F1"/>
    <w:rsid w:val="0015004C"/>
    <w:rsid w:val="00150F5C"/>
    <w:rsid w:val="00153304"/>
    <w:rsid w:val="00153BD7"/>
    <w:rsid w:val="001574DA"/>
    <w:rsid w:val="00160DB0"/>
    <w:rsid w:val="00164393"/>
    <w:rsid w:val="00165EF5"/>
    <w:rsid w:val="001705FC"/>
    <w:rsid w:val="0017099C"/>
    <w:rsid w:val="00173B59"/>
    <w:rsid w:val="00181BB1"/>
    <w:rsid w:val="00181C6F"/>
    <w:rsid w:val="00182DC0"/>
    <w:rsid w:val="00183AC8"/>
    <w:rsid w:val="00187B15"/>
    <w:rsid w:val="00190752"/>
    <w:rsid w:val="0019199A"/>
    <w:rsid w:val="00193C49"/>
    <w:rsid w:val="00195BB3"/>
    <w:rsid w:val="001973BB"/>
    <w:rsid w:val="001A37B4"/>
    <w:rsid w:val="001B2225"/>
    <w:rsid w:val="001B4AE0"/>
    <w:rsid w:val="001B503D"/>
    <w:rsid w:val="001B6633"/>
    <w:rsid w:val="001B680B"/>
    <w:rsid w:val="001B7538"/>
    <w:rsid w:val="001C43EF"/>
    <w:rsid w:val="001D09D3"/>
    <w:rsid w:val="001D0F2E"/>
    <w:rsid w:val="001D217A"/>
    <w:rsid w:val="001D2856"/>
    <w:rsid w:val="001D2F33"/>
    <w:rsid w:val="001D36B2"/>
    <w:rsid w:val="001D49E7"/>
    <w:rsid w:val="001D4C47"/>
    <w:rsid w:val="001E0902"/>
    <w:rsid w:val="001F125D"/>
    <w:rsid w:val="001F3D4C"/>
    <w:rsid w:val="002019B4"/>
    <w:rsid w:val="00204409"/>
    <w:rsid w:val="002108D2"/>
    <w:rsid w:val="00211F14"/>
    <w:rsid w:val="002125DA"/>
    <w:rsid w:val="00213748"/>
    <w:rsid w:val="00213EC8"/>
    <w:rsid w:val="0021465E"/>
    <w:rsid w:val="00214A64"/>
    <w:rsid w:val="00215366"/>
    <w:rsid w:val="00217C64"/>
    <w:rsid w:val="00220EDA"/>
    <w:rsid w:val="00222DA1"/>
    <w:rsid w:val="0022369F"/>
    <w:rsid w:val="00223A7F"/>
    <w:rsid w:val="00224DA4"/>
    <w:rsid w:val="00234F96"/>
    <w:rsid w:val="00234FDE"/>
    <w:rsid w:val="00243CBE"/>
    <w:rsid w:val="00245C2B"/>
    <w:rsid w:val="00251437"/>
    <w:rsid w:val="00253675"/>
    <w:rsid w:val="00254B2F"/>
    <w:rsid w:val="002552CC"/>
    <w:rsid w:val="00256425"/>
    <w:rsid w:val="00263CA6"/>
    <w:rsid w:val="00276EDB"/>
    <w:rsid w:val="00281795"/>
    <w:rsid w:val="00284A2C"/>
    <w:rsid w:val="002929F2"/>
    <w:rsid w:val="00296E69"/>
    <w:rsid w:val="002A09FF"/>
    <w:rsid w:val="002A1568"/>
    <w:rsid w:val="002A4C62"/>
    <w:rsid w:val="002A57A4"/>
    <w:rsid w:val="002A6C1D"/>
    <w:rsid w:val="002B0FB1"/>
    <w:rsid w:val="002B4431"/>
    <w:rsid w:val="002B50CA"/>
    <w:rsid w:val="002C2D5A"/>
    <w:rsid w:val="002C2F88"/>
    <w:rsid w:val="002C34B3"/>
    <w:rsid w:val="002C5FB8"/>
    <w:rsid w:val="002D0595"/>
    <w:rsid w:val="002D24DD"/>
    <w:rsid w:val="002D3EED"/>
    <w:rsid w:val="002D4161"/>
    <w:rsid w:val="002D44A4"/>
    <w:rsid w:val="002D68AE"/>
    <w:rsid w:val="002E0C9A"/>
    <w:rsid w:val="002E5E26"/>
    <w:rsid w:val="002F03EE"/>
    <w:rsid w:val="002F08A8"/>
    <w:rsid w:val="002F2F2C"/>
    <w:rsid w:val="002F39E5"/>
    <w:rsid w:val="002F4E55"/>
    <w:rsid w:val="0030627F"/>
    <w:rsid w:val="0031381A"/>
    <w:rsid w:val="003177A8"/>
    <w:rsid w:val="00317A67"/>
    <w:rsid w:val="00323937"/>
    <w:rsid w:val="00325117"/>
    <w:rsid w:val="003263DD"/>
    <w:rsid w:val="00330701"/>
    <w:rsid w:val="00331F91"/>
    <w:rsid w:val="003327E3"/>
    <w:rsid w:val="00333F37"/>
    <w:rsid w:val="003379AA"/>
    <w:rsid w:val="003422A4"/>
    <w:rsid w:val="00342DD9"/>
    <w:rsid w:val="00345D1E"/>
    <w:rsid w:val="00347278"/>
    <w:rsid w:val="00347ABE"/>
    <w:rsid w:val="00351930"/>
    <w:rsid w:val="00352893"/>
    <w:rsid w:val="003535E0"/>
    <w:rsid w:val="003570F6"/>
    <w:rsid w:val="003578A3"/>
    <w:rsid w:val="00360B3C"/>
    <w:rsid w:val="00360F57"/>
    <w:rsid w:val="00366209"/>
    <w:rsid w:val="00374281"/>
    <w:rsid w:val="0038236C"/>
    <w:rsid w:val="00382931"/>
    <w:rsid w:val="00382EAF"/>
    <w:rsid w:val="00383571"/>
    <w:rsid w:val="00383D0E"/>
    <w:rsid w:val="00384027"/>
    <w:rsid w:val="003843EC"/>
    <w:rsid w:val="00393559"/>
    <w:rsid w:val="00396732"/>
    <w:rsid w:val="003A2BF9"/>
    <w:rsid w:val="003A3291"/>
    <w:rsid w:val="003A3D74"/>
    <w:rsid w:val="003B61BB"/>
    <w:rsid w:val="003C3C69"/>
    <w:rsid w:val="003C700C"/>
    <w:rsid w:val="003C7D9A"/>
    <w:rsid w:val="003D20DD"/>
    <w:rsid w:val="003E1FBC"/>
    <w:rsid w:val="003E5C2C"/>
    <w:rsid w:val="003F0EC9"/>
    <w:rsid w:val="003F43C5"/>
    <w:rsid w:val="003F5CFD"/>
    <w:rsid w:val="003F6850"/>
    <w:rsid w:val="0040395F"/>
    <w:rsid w:val="00403A94"/>
    <w:rsid w:val="00403CA6"/>
    <w:rsid w:val="00405625"/>
    <w:rsid w:val="00411C6B"/>
    <w:rsid w:val="004162D6"/>
    <w:rsid w:val="00416325"/>
    <w:rsid w:val="004174C2"/>
    <w:rsid w:val="00420A7B"/>
    <w:rsid w:val="00431A77"/>
    <w:rsid w:val="00433624"/>
    <w:rsid w:val="0043600E"/>
    <w:rsid w:val="00436E24"/>
    <w:rsid w:val="00437492"/>
    <w:rsid w:val="00437604"/>
    <w:rsid w:val="00440819"/>
    <w:rsid w:val="00440BE1"/>
    <w:rsid w:val="00446456"/>
    <w:rsid w:val="00446A28"/>
    <w:rsid w:val="00447669"/>
    <w:rsid w:val="00450B1A"/>
    <w:rsid w:val="00452094"/>
    <w:rsid w:val="0045425A"/>
    <w:rsid w:val="004548C4"/>
    <w:rsid w:val="00454D0B"/>
    <w:rsid w:val="00460404"/>
    <w:rsid w:val="0046344B"/>
    <w:rsid w:val="00471C7B"/>
    <w:rsid w:val="0047221D"/>
    <w:rsid w:val="00473443"/>
    <w:rsid w:val="004767E2"/>
    <w:rsid w:val="004820BE"/>
    <w:rsid w:val="00482B0A"/>
    <w:rsid w:val="00484DBA"/>
    <w:rsid w:val="004853CC"/>
    <w:rsid w:val="00485E3C"/>
    <w:rsid w:val="00487822"/>
    <w:rsid w:val="00490397"/>
    <w:rsid w:val="0049523F"/>
    <w:rsid w:val="004A1599"/>
    <w:rsid w:val="004A276B"/>
    <w:rsid w:val="004A28F1"/>
    <w:rsid w:val="004A4722"/>
    <w:rsid w:val="004B09ED"/>
    <w:rsid w:val="004C0E42"/>
    <w:rsid w:val="004C2BA1"/>
    <w:rsid w:val="004C51F1"/>
    <w:rsid w:val="004C7198"/>
    <w:rsid w:val="004D0EE5"/>
    <w:rsid w:val="004D2CCB"/>
    <w:rsid w:val="004D3590"/>
    <w:rsid w:val="004D7964"/>
    <w:rsid w:val="004E01BE"/>
    <w:rsid w:val="004E44CE"/>
    <w:rsid w:val="004E4E14"/>
    <w:rsid w:val="004F3A0D"/>
    <w:rsid w:val="004F4139"/>
    <w:rsid w:val="004F4E12"/>
    <w:rsid w:val="004F6457"/>
    <w:rsid w:val="0050017F"/>
    <w:rsid w:val="00505817"/>
    <w:rsid w:val="00510586"/>
    <w:rsid w:val="005123E0"/>
    <w:rsid w:val="00515550"/>
    <w:rsid w:val="00516F09"/>
    <w:rsid w:val="005177F8"/>
    <w:rsid w:val="00526A68"/>
    <w:rsid w:val="00530A4B"/>
    <w:rsid w:val="00533AB5"/>
    <w:rsid w:val="00537B25"/>
    <w:rsid w:val="00542783"/>
    <w:rsid w:val="00544600"/>
    <w:rsid w:val="00551FD3"/>
    <w:rsid w:val="00552309"/>
    <w:rsid w:val="00553E91"/>
    <w:rsid w:val="005564D4"/>
    <w:rsid w:val="00556BDB"/>
    <w:rsid w:val="00557E23"/>
    <w:rsid w:val="005607A7"/>
    <w:rsid w:val="00564001"/>
    <w:rsid w:val="00564A57"/>
    <w:rsid w:val="0057112B"/>
    <w:rsid w:val="00572EB7"/>
    <w:rsid w:val="00576BBC"/>
    <w:rsid w:val="00584A71"/>
    <w:rsid w:val="00590B66"/>
    <w:rsid w:val="005913FC"/>
    <w:rsid w:val="005944CF"/>
    <w:rsid w:val="0059572F"/>
    <w:rsid w:val="00596122"/>
    <w:rsid w:val="00596F0D"/>
    <w:rsid w:val="005971A1"/>
    <w:rsid w:val="005A0F53"/>
    <w:rsid w:val="005A2A56"/>
    <w:rsid w:val="005A3881"/>
    <w:rsid w:val="005A45DD"/>
    <w:rsid w:val="005A718F"/>
    <w:rsid w:val="005A74BB"/>
    <w:rsid w:val="005B6D02"/>
    <w:rsid w:val="005B72AB"/>
    <w:rsid w:val="005C00F6"/>
    <w:rsid w:val="005C251D"/>
    <w:rsid w:val="005C3646"/>
    <w:rsid w:val="005D6F22"/>
    <w:rsid w:val="005D7FE4"/>
    <w:rsid w:val="005E5309"/>
    <w:rsid w:val="005F0786"/>
    <w:rsid w:val="005F0B77"/>
    <w:rsid w:val="005F5365"/>
    <w:rsid w:val="0060271C"/>
    <w:rsid w:val="00603741"/>
    <w:rsid w:val="00612A65"/>
    <w:rsid w:val="006133D2"/>
    <w:rsid w:val="006136E1"/>
    <w:rsid w:val="006138B0"/>
    <w:rsid w:val="00613D63"/>
    <w:rsid w:val="0061472F"/>
    <w:rsid w:val="006165B3"/>
    <w:rsid w:val="00617061"/>
    <w:rsid w:val="00620200"/>
    <w:rsid w:val="00623919"/>
    <w:rsid w:val="0062619F"/>
    <w:rsid w:val="00636345"/>
    <w:rsid w:val="00640573"/>
    <w:rsid w:val="006417B6"/>
    <w:rsid w:val="00644B8D"/>
    <w:rsid w:val="006503AC"/>
    <w:rsid w:val="006539BC"/>
    <w:rsid w:val="00657047"/>
    <w:rsid w:val="0066123A"/>
    <w:rsid w:val="00664400"/>
    <w:rsid w:val="00664F22"/>
    <w:rsid w:val="00667935"/>
    <w:rsid w:val="006702D5"/>
    <w:rsid w:val="00672003"/>
    <w:rsid w:val="00672267"/>
    <w:rsid w:val="00680D8B"/>
    <w:rsid w:val="00682641"/>
    <w:rsid w:val="00686231"/>
    <w:rsid w:val="00686EAA"/>
    <w:rsid w:val="00693D62"/>
    <w:rsid w:val="00697A81"/>
    <w:rsid w:val="006A0592"/>
    <w:rsid w:val="006A0F06"/>
    <w:rsid w:val="006A340E"/>
    <w:rsid w:val="006A358C"/>
    <w:rsid w:val="006B28EE"/>
    <w:rsid w:val="006B2D69"/>
    <w:rsid w:val="006C2F02"/>
    <w:rsid w:val="006C42CE"/>
    <w:rsid w:val="006C4BED"/>
    <w:rsid w:val="006C53D2"/>
    <w:rsid w:val="006C5F3C"/>
    <w:rsid w:val="006D1971"/>
    <w:rsid w:val="006D41A0"/>
    <w:rsid w:val="006D4B7F"/>
    <w:rsid w:val="006D6872"/>
    <w:rsid w:val="006D78A5"/>
    <w:rsid w:val="006E06EA"/>
    <w:rsid w:val="006E69DC"/>
    <w:rsid w:val="006F3964"/>
    <w:rsid w:val="007037DD"/>
    <w:rsid w:val="00703B38"/>
    <w:rsid w:val="00710DC7"/>
    <w:rsid w:val="00712FFE"/>
    <w:rsid w:val="00717563"/>
    <w:rsid w:val="007208FD"/>
    <w:rsid w:val="007227DD"/>
    <w:rsid w:val="00734FAF"/>
    <w:rsid w:val="00735B24"/>
    <w:rsid w:val="007371B6"/>
    <w:rsid w:val="00742BE4"/>
    <w:rsid w:val="00750F54"/>
    <w:rsid w:val="00752A5A"/>
    <w:rsid w:val="007540CD"/>
    <w:rsid w:val="00755D8C"/>
    <w:rsid w:val="0075789A"/>
    <w:rsid w:val="00761759"/>
    <w:rsid w:val="00765FC3"/>
    <w:rsid w:val="00770CB5"/>
    <w:rsid w:val="00771591"/>
    <w:rsid w:val="00771B1D"/>
    <w:rsid w:val="00776D01"/>
    <w:rsid w:val="00780A64"/>
    <w:rsid w:val="00785659"/>
    <w:rsid w:val="00786747"/>
    <w:rsid w:val="00787D5F"/>
    <w:rsid w:val="007A1349"/>
    <w:rsid w:val="007A3567"/>
    <w:rsid w:val="007A56B8"/>
    <w:rsid w:val="007B66AC"/>
    <w:rsid w:val="007C0378"/>
    <w:rsid w:val="007D2042"/>
    <w:rsid w:val="007D256A"/>
    <w:rsid w:val="007E0781"/>
    <w:rsid w:val="007E18F4"/>
    <w:rsid w:val="007E21C3"/>
    <w:rsid w:val="007E2AB6"/>
    <w:rsid w:val="007E4DC1"/>
    <w:rsid w:val="007E4DDF"/>
    <w:rsid w:val="007E593A"/>
    <w:rsid w:val="007F3913"/>
    <w:rsid w:val="007F5707"/>
    <w:rsid w:val="007F6511"/>
    <w:rsid w:val="007F6E03"/>
    <w:rsid w:val="00802693"/>
    <w:rsid w:val="00802C50"/>
    <w:rsid w:val="0080309D"/>
    <w:rsid w:val="00804233"/>
    <w:rsid w:val="00806B35"/>
    <w:rsid w:val="00806E93"/>
    <w:rsid w:val="008100AF"/>
    <w:rsid w:val="008120CE"/>
    <w:rsid w:val="00815FE0"/>
    <w:rsid w:val="008166A0"/>
    <w:rsid w:val="00817B94"/>
    <w:rsid w:val="008200F1"/>
    <w:rsid w:val="00820BF4"/>
    <w:rsid w:val="00820E6A"/>
    <w:rsid w:val="00821F9F"/>
    <w:rsid w:val="00823DB0"/>
    <w:rsid w:val="0082487A"/>
    <w:rsid w:val="00827C9C"/>
    <w:rsid w:val="008328D4"/>
    <w:rsid w:val="00833F72"/>
    <w:rsid w:val="00834D9C"/>
    <w:rsid w:val="00835F4E"/>
    <w:rsid w:val="008411FB"/>
    <w:rsid w:val="00844E43"/>
    <w:rsid w:val="00850A1E"/>
    <w:rsid w:val="00851BB2"/>
    <w:rsid w:val="00855B7C"/>
    <w:rsid w:val="00856925"/>
    <w:rsid w:val="00856AC8"/>
    <w:rsid w:val="008615FA"/>
    <w:rsid w:val="008621D6"/>
    <w:rsid w:val="00870B97"/>
    <w:rsid w:val="0088198B"/>
    <w:rsid w:val="00883B9B"/>
    <w:rsid w:val="00885062"/>
    <w:rsid w:val="00890A16"/>
    <w:rsid w:val="00891412"/>
    <w:rsid w:val="008949D1"/>
    <w:rsid w:val="008A0372"/>
    <w:rsid w:val="008A0D3A"/>
    <w:rsid w:val="008A483B"/>
    <w:rsid w:val="008A4D24"/>
    <w:rsid w:val="008A5064"/>
    <w:rsid w:val="008A5870"/>
    <w:rsid w:val="008A59FD"/>
    <w:rsid w:val="008B24C3"/>
    <w:rsid w:val="008C0A91"/>
    <w:rsid w:val="008C4332"/>
    <w:rsid w:val="008C72F7"/>
    <w:rsid w:val="008D4410"/>
    <w:rsid w:val="008D68C0"/>
    <w:rsid w:val="008D7431"/>
    <w:rsid w:val="008E02E5"/>
    <w:rsid w:val="008E233E"/>
    <w:rsid w:val="008E3156"/>
    <w:rsid w:val="008E5537"/>
    <w:rsid w:val="008E641D"/>
    <w:rsid w:val="008E74ED"/>
    <w:rsid w:val="008F22E2"/>
    <w:rsid w:val="008F5EC2"/>
    <w:rsid w:val="00901675"/>
    <w:rsid w:val="009026B4"/>
    <w:rsid w:val="009070F5"/>
    <w:rsid w:val="00914CC9"/>
    <w:rsid w:val="00915B19"/>
    <w:rsid w:val="009173E2"/>
    <w:rsid w:val="00921E2B"/>
    <w:rsid w:val="0092439F"/>
    <w:rsid w:val="0093033C"/>
    <w:rsid w:val="0093191A"/>
    <w:rsid w:val="00931A87"/>
    <w:rsid w:val="0093459B"/>
    <w:rsid w:val="009346A2"/>
    <w:rsid w:val="009356C5"/>
    <w:rsid w:val="00945130"/>
    <w:rsid w:val="00953879"/>
    <w:rsid w:val="009553F5"/>
    <w:rsid w:val="00955927"/>
    <w:rsid w:val="00956B72"/>
    <w:rsid w:val="00961E94"/>
    <w:rsid w:val="00962521"/>
    <w:rsid w:val="009625BC"/>
    <w:rsid w:val="0096312E"/>
    <w:rsid w:val="0096686E"/>
    <w:rsid w:val="00966875"/>
    <w:rsid w:val="0096767F"/>
    <w:rsid w:val="009701EC"/>
    <w:rsid w:val="0097307E"/>
    <w:rsid w:val="0097413E"/>
    <w:rsid w:val="0097498C"/>
    <w:rsid w:val="00975310"/>
    <w:rsid w:val="00977116"/>
    <w:rsid w:val="00977D33"/>
    <w:rsid w:val="00982FFF"/>
    <w:rsid w:val="009830DC"/>
    <w:rsid w:val="00992710"/>
    <w:rsid w:val="009963EB"/>
    <w:rsid w:val="009A0DED"/>
    <w:rsid w:val="009A23E8"/>
    <w:rsid w:val="009A43F4"/>
    <w:rsid w:val="009A595E"/>
    <w:rsid w:val="009A5B45"/>
    <w:rsid w:val="009B68AD"/>
    <w:rsid w:val="009C0DE1"/>
    <w:rsid w:val="009C1C01"/>
    <w:rsid w:val="009C27D7"/>
    <w:rsid w:val="009C665E"/>
    <w:rsid w:val="009C7B2F"/>
    <w:rsid w:val="009D13E9"/>
    <w:rsid w:val="009D17D3"/>
    <w:rsid w:val="009E1D64"/>
    <w:rsid w:val="009E3171"/>
    <w:rsid w:val="009E5C8E"/>
    <w:rsid w:val="009F1568"/>
    <w:rsid w:val="009F42D5"/>
    <w:rsid w:val="009F47BC"/>
    <w:rsid w:val="00A00812"/>
    <w:rsid w:val="00A0465E"/>
    <w:rsid w:val="00A1279D"/>
    <w:rsid w:val="00A1281A"/>
    <w:rsid w:val="00A148D7"/>
    <w:rsid w:val="00A17BA8"/>
    <w:rsid w:val="00A208AB"/>
    <w:rsid w:val="00A232BF"/>
    <w:rsid w:val="00A2410B"/>
    <w:rsid w:val="00A276B7"/>
    <w:rsid w:val="00A31BE9"/>
    <w:rsid w:val="00A35B1B"/>
    <w:rsid w:val="00A40923"/>
    <w:rsid w:val="00A40EB1"/>
    <w:rsid w:val="00A42172"/>
    <w:rsid w:val="00A42A4F"/>
    <w:rsid w:val="00A453B8"/>
    <w:rsid w:val="00A454A6"/>
    <w:rsid w:val="00A45D09"/>
    <w:rsid w:val="00A51F55"/>
    <w:rsid w:val="00A571CE"/>
    <w:rsid w:val="00A6041F"/>
    <w:rsid w:val="00A62BB5"/>
    <w:rsid w:val="00A64620"/>
    <w:rsid w:val="00A6484A"/>
    <w:rsid w:val="00A64F24"/>
    <w:rsid w:val="00A6565B"/>
    <w:rsid w:val="00A720A7"/>
    <w:rsid w:val="00A7238F"/>
    <w:rsid w:val="00A72A46"/>
    <w:rsid w:val="00A742C6"/>
    <w:rsid w:val="00A80501"/>
    <w:rsid w:val="00A81AC2"/>
    <w:rsid w:val="00A82D4B"/>
    <w:rsid w:val="00A867B2"/>
    <w:rsid w:val="00A87051"/>
    <w:rsid w:val="00A93472"/>
    <w:rsid w:val="00A93484"/>
    <w:rsid w:val="00A95B30"/>
    <w:rsid w:val="00A97ADC"/>
    <w:rsid w:val="00AA05C9"/>
    <w:rsid w:val="00AA2C0E"/>
    <w:rsid w:val="00AA31CC"/>
    <w:rsid w:val="00AB2FA4"/>
    <w:rsid w:val="00AB584D"/>
    <w:rsid w:val="00AC082E"/>
    <w:rsid w:val="00AC12D3"/>
    <w:rsid w:val="00AC605A"/>
    <w:rsid w:val="00AC63FB"/>
    <w:rsid w:val="00AD06EC"/>
    <w:rsid w:val="00AD3815"/>
    <w:rsid w:val="00AD4C82"/>
    <w:rsid w:val="00B02301"/>
    <w:rsid w:val="00B040EE"/>
    <w:rsid w:val="00B117D1"/>
    <w:rsid w:val="00B11894"/>
    <w:rsid w:val="00B11FF4"/>
    <w:rsid w:val="00B13C09"/>
    <w:rsid w:val="00B147C4"/>
    <w:rsid w:val="00B24877"/>
    <w:rsid w:val="00B25B3D"/>
    <w:rsid w:val="00B26BD1"/>
    <w:rsid w:val="00B27130"/>
    <w:rsid w:val="00B342F7"/>
    <w:rsid w:val="00B365A8"/>
    <w:rsid w:val="00B40363"/>
    <w:rsid w:val="00B41A08"/>
    <w:rsid w:val="00B43385"/>
    <w:rsid w:val="00B4372D"/>
    <w:rsid w:val="00B440EB"/>
    <w:rsid w:val="00B50216"/>
    <w:rsid w:val="00B50B2D"/>
    <w:rsid w:val="00B51550"/>
    <w:rsid w:val="00B51FC5"/>
    <w:rsid w:val="00B564FE"/>
    <w:rsid w:val="00B61BD7"/>
    <w:rsid w:val="00B64D46"/>
    <w:rsid w:val="00B65355"/>
    <w:rsid w:val="00B65B18"/>
    <w:rsid w:val="00B66142"/>
    <w:rsid w:val="00B7226E"/>
    <w:rsid w:val="00B73ED2"/>
    <w:rsid w:val="00B74AE5"/>
    <w:rsid w:val="00B8004D"/>
    <w:rsid w:val="00B82B9D"/>
    <w:rsid w:val="00B82EAA"/>
    <w:rsid w:val="00B86DE2"/>
    <w:rsid w:val="00B91034"/>
    <w:rsid w:val="00B93121"/>
    <w:rsid w:val="00BA46A3"/>
    <w:rsid w:val="00BA5A4E"/>
    <w:rsid w:val="00BA61EE"/>
    <w:rsid w:val="00BB5CE5"/>
    <w:rsid w:val="00BC053C"/>
    <w:rsid w:val="00BC2466"/>
    <w:rsid w:val="00BC60A2"/>
    <w:rsid w:val="00BD2512"/>
    <w:rsid w:val="00BD308D"/>
    <w:rsid w:val="00BD3E23"/>
    <w:rsid w:val="00BD7A8B"/>
    <w:rsid w:val="00BE2947"/>
    <w:rsid w:val="00BE6504"/>
    <w:rsid w:val="00BF25FA"/>
    <w:rsid w:val="00BF339E"/>
    <w:rsid w:val="00BF365C"/>
    <w:rsid w:val="00BF51D9"/>
    <w:rsid w:val="00BF5994"/>
    <w:rsid w:val="00BF7E18"/>
    <w:rsid w:val="00C00CD4"/>
    <w:rsid w:val="00C02DBF"/>
    <w:rsid w:val="00C03332"/>
    <w:rsid w:val="00C04B5B"/>
    <w:rsid w:val="00C11542"/>
    <w:rsid w:val="00C1216B"/>
    <w:rsid w:val="00C13DD1"/>
    <w:rsid w:val="00C143E8"/>
    <w:rsid w:val="00C144DF"/>
    <w:rsid w:val="00C15633"/>
    <w:rsid w:val="00C2421A"/>
    <w:rsid w:val="00C25519"/>
    <w:rsid w:val="00C27DCC"/>
    <w:rsid w:val="00C354E3"/>
    <w:rsid w:val="00C4293D"/>
    <w:rsid w:val="00C4697F"/>
    <w:rsid w:val="00C54016"/>
    <w:rsid w:val="00C62CF6"/>
    <w:rsid w:val="00C63448"/>
    <w:rsid w:val="00C63F35"/>
    <w:rsid w:val="00C66598"/>
    <w:rsid w:val="00C7037E"/>
    <w:rsid w:val="00C71889"/>
    <w:rsid w:val="00C71A74"/>
    <w:rsid w:val="00C7214E"/>
    <w:rsid w:val="00C73541"/>
    <w:rsid w:val="00C7525D"/>
    <w:rsid w:val="00C7648E"/>
    <w:rsid w:val="00C8165C"/>
    <w:rsid w:val="00C82D38"/>
    <w:rsid w:val="00C83CDE"/>
    <w:rsid w:val="00C849ED"/>
    <w:rsid w:val="00C85606"/>
    <w:rsid w:val="00C85D0E"/>
    <w:rsid w:val="00C86D30"/>
    <w:rsid w:val="00C92281"/>
    <w:rsid w:val="00C9472B"/>
    <w:rsid w:val="00C95A4E"/>
    <w:rsid w:val="00C96A41"/>
    <w:rsid w:val="00C97166"/>
    <w:rsid w:val="00CB5EDC"/>
    <w:rsid w:val="00CB6094"/>
    <w:rsid w:val="00CC03EF"/>
    <w:rsid w:val="00CC4EF4"/>
    <w:rsid w:val="00CC7753"/>
    <w:rsid w:val="00CD2B35"/>
    <w:rsid w:val="00CD5774"/>
    <w:rsid w:val="00CE0810"/>
    <w:rsid w:val="00CE1FC8"/>
    <w:rsid w:val="00CF162F"/>
    <w:rsid w:val="00CF6B79"/>
    <w:rsid w:val="00CF7042"/>
    <w:rsid w:val="00D00741"/>
    <w:rsid w:val="00D02CCC"/>
    <w:rsid w:val="00D064C9"/>
    <w:rsid w:val="00D07D30"/>
    <w:rsid w:val="00D10555"/>
    <w:rsid w:val="00D108FD"/>
    <w:rsid w:val="00D14979"/>
    <w:rsid w:val="00D16A7D"/>
    <w:rsid w:val="00D179FC"/>
    <w:rsid w:val="00D22684"/>
    <w:rsid w:val="00D22D07"/>
    <w:rsid w:val="00D23221"/>
    <w:rsid w:val="00D25CD2"/>
    <w:rsid w:val="00D305D7"/>
    <w:rsid w:val="00D405C2"/>
    <w:rsid w:val="00D4341A"/>
    <w:rsid w:val="00D449AE"/>
    <w:rsid w:val="00D5037C"/>
    <w:rsid w:val="00D50C36"/>
    <w:rsid w:val="00D5396A"/>
    <w:rsid w:val="00D558BA"/>
    <w:rsid w:val="00D55BBF"/>
    <w:rsid w:val="00D5643B"/>
    <w:rsid w:val="00D578AA"/>
    <w:rsid w:val="00D62BA7"/>
    <w:rsid w:val="00D62C81"/>
    <w:rsid w:val="00D632AF"/>
    <w:rsid w:val="00D65ACB"/>
    <w:rsid w:val="00D76D52"/>
    <w:rsid w:val="00D771D4"/>
    <w:rsid w:val="00D779B3"/>
    <w:rsid w:val="00D83202"/>
    <w:rsid w:val="00D85DD7"/>
    <w:rsid w:val="00D86301"/>
    <w:rsid w:val="00D87485"/>
    <w:rsid w:val="00D9415C"/>
    <w:rsid w:val="00D94E21"/>
    <w:rsid w:val="00D957C6"/>
    <w:rsid w:val="00D96401"/>
    <w:rsid w:val="00D96FAA"/>
    <w:rsid w:val="00DA3DB7"/>
    <w:rsid w:val="00DA5D77"/>
    <w:rsid w:val="00DB3C97"/>
    <w:rsid w:val="00DB522C"/>
    <w:rsid w:val="00DB78AA"/>
    <w:rsid w:val="00DC1628"/>
    <w:rsid w:val="00DC413A"/>
    <w:rsid w:val="00DD0812"/>
    <w:rsid w:val="00DD3616"/>
    <w:rsid w:val="00DD7AAF"/>
    <w:rsid w:val="00DE0A50"/>
    <w:rsid w:val="00DE4D4D"/>
    <w:rsid w:val="00DE64C8"/>
    <w:rsid w:val="00DF7D32"/>
    <w:rsid w:val="00E002AA"/>
    <w:rsid w:val="00E01F26"/>
    <w:rsid w:val="00E0273C"/>
    <w:rsid w:val="00E035A4"/>
    <w:rsid w:val="00E07150"/>
    <w:rsid w:val="00E13D60"/>
    <w:rsid w:val="00E226F9"/>
    <w:rsid w:val="00E371BB"/>
    <w:rsid w:val="00E37679"/>
    <w:rsid w:val="00E4646F"/>
    <w:rsid w:val="00E561C9"/>
    <w:rsid w:val="00E56B25"/>
    <w:rsid w:val="00E654E4"/>
    <w:rsid w:val="00E7390A"/>
    <w:rsid w:val="00E759B1"/>
    <w:rsid w:val="00E77EFF"/>
    <w:rsid w:val="00E87B7A"/>
    <w:rsid w:val="00E914BE"/>
    <w:rsid w:val="00E93B64"/>
    <w:rsid w:val="00EA3E08"/>
    <w:rsid w:val="00EA521A"/>
    <w:rsid w:val="00EB160C"/>
    <w:rsid w:val="00EB4EA0"/>
    <w:rsid w:val="00EB7673"/>
    <w:rsid w:val="00EC3D70"/>
    <w:rsid w:val="00EC6938"/>
    <w:rsid w:val="00ED07E0"/>
    <w:rsid w:val="00ED0E6C"/>
    <w:rsid w:val="00ED2990"/>
    <w:rsid w:val="00ED2C47"/>
    <w:rsid w:val="00ED43F0"/>
    <w:rsid w:val="00EE6BC0"/>
    <w:rsid w:val="00EE7D3C"/>
    <w:rsid w:val="00EF4628"/>
    <w:rsid w:val="00F0330E"/>
    <w:rsid w:val="00F10E0A"/>
    <w:rsid w:val="00F14496"/>
    <w:rsid w:val="00F218F6"/>
    <w:rsid w:val="00F24755"/>
    <w:rsid w:val="00F253A0"/>
    <w:rsid w:val="00F25838"/>
    <w:rsid w:val="00F25F64"/>
    <w:rsid w:val="00F27866"/>
    <w:rsid w:val="00F325AA"/>
    <w:rsid w:val="00F34E72"/>
    <w:rsid w:val="00F532FC"/>
    <w:rsid w:val="00F553A1"/>
    <w:rsid w:val="00F600DF"/>
    <w:rsid w:val="00F63A79"/>
    <w:rsid w:val="00F72662"/>
    <w:rsid w:val="00F74980"/>
    <w:rsid w:val="00F766A7"/>
    <w:rsid w:val="00F80A03"/>
    <w:rsid w:val="00F8174A"/>
    <w:rsid w:val="00F83E23"/>
    <w:rsid w:val="00F86AD1"/>
    <w:rsid w:val="00F8760F"/>
    <w:rsid w:val="00FA108D"/>
    <w:rsid w:val="00FA350D"/>
    <w:rsid w:val="00FA4005"/>
    <w:rsid w:val="00FA5E19"/>
    <w:rsid w:val="00FA6F83"/>
    <w:rsid w:val="00FB148D"/>
    <w:rsid w:val="00FB2A3E"/>
    <w:rsid w:val="00FB515C"/>
    <w:rsid w:val="00FB68C5"/>
    <w:rsid w:val="00FB71C7"/>
    <w:rsid w:val="00FC1CF1"/>
    <w:rsid w:val="00FC60CB"/>
    <w:rsid w:val="00FD0561"/>
    <w:rsid w:val="00FD0D2F"/>
    <w:rsid w:val="00FD133D"/>
    <w:rsid w:val="00FD212A"/>
    <w:rsid w:val="00FD4B3A"/>
    <w:rsid w:val="00FD765A"/>
    <w:rsid w:val="00FE3FC6"/>
    <w:rsid w:val="00FE4AE2"/>
    <w:rsid w:val="00FE6EEA"/>
    <w:rsid w:val="00FF20B0"/>
    <w:rsid w:val="00FF20D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CBA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0DC"/>
    <w:rPr>
      <w:sz w:val="24"/>
      <w:szCs w:val="24"/>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 w:val="22"/>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rPr>
      <w:lang w:eastAsia="en-US"/>
    </w:rPr>
  </w:style>
  <w:style w:type="paragraph" w:customStyle="1" w:styleId="DictionarySectionBreak">
    <w:name w:val="DictionarySectionBreak"/>
    <w:basedOn w:val="Normal"/>
    <w:next w:val="Normal"/>
    <w:rsid w:val="008A483B"/>
    <w:rPr>
      <w:lang w:eastAsia="en-US"/>
    </w:rPr>
  </w:style>
  <w:style w:type="paragraph" w:styleId="Footer">
    <w:name w:val="footer"/>
    <w:basedOn w:val="Normal"/>
    <w:link w:val="FooterChar"/>
    <w:rsid w:val="009A43F4"/>
    <w:pPr>
      <w:tabs>
        <w:tab w:val="center" w:pos="4153"/>
        <w:tab w:val="right" w:pos="8306"/>
      </w:tabs>
    </w:pPr>
    <w:rPr>
      <w:rFonts w:ascii="Arial" w:hAnsi="Arial"/>
      <w:sz w:val="18"/>
    </w:rPr>
  </w:style>
  <w:style w:type="paragraph" w:customStyle="1" w:styleId="FooterDraft">
    <w:name w:val="FooterDraft"/>
    <w:basedOn w:val="Normal"/>
    <w:rsid w:val="008A483B"/>
    <w:pPr>
      <w:jc w:val="center"/>
    </w:pPr>
    <w:rPr>
      <w:rFonts w:ascii="Arial" w:hAnsi="Arial"/>
      <w:b/>
      <w:sz w:val="40"/>
      <w:lang w:eastAsia="en-US"/>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lang w:eastAsia="en-US"/>
    </w:rPr>
  </w:style>
  <w:style w:type="paragraph" w:customStyle="1" w:styleId="HeaderBoldOdd">
    <w:name w:val="HeaderBoldOdd"/>
    <w:basedOn w:val="Normal"/>
    <w:rsid w:val="008A483B"/>
    <w:pPr>
      <w:spacing w:before="120" w:after="60"/>
      <w:jc w:val="right"/>
    </w:pPr>
    <w:rPr>
      <w:rFonts w:ascii="Arial" w:hAnsi="Arial"/>
      <w:b/>
      <w:sz w:val="20"/>
      <w:lang w:eastAsia="en-US"/>
    </w:rPr>
  </w:style>
  <w:style w:type="paragraph" w:customStyle="1" w:styleId="HeaderContentsPage">
    <w:name w:val="HeaderContents&quot;Page&quot;"/>
    <w:basedOn w:val="Normal"/>
    <w:rsid w:val="008A483B"/>
    <w:pPr>
      <w:spacing w:before="120" w:after="120"/>
      <w:jc w:val="right"/>
    </w:pPr>
    <w:rPr>
      <w:rFonts w:ascii="Arial" w:hAnsi="Arial"/>
      <w:sz w:val="20"/>
      <w:lang w:eastAsia="en-US"/>
    </w:rPr>
  </w:style>
  <w:style w:type="paragraph" w:customStyle="1" w:styleId="HeaderLiteEven">
    <w:name w:val="HeaderLiteEven"/>
    <w:basedOn w:val="Normal"/>
    <w:rsid w:val="008A483B"/>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8A483B"/>
    <w:rPr>
      <w:lang w:eastAsia="en-US"/>
    </w:rPr>
  </w:style>
  <w:style w:type="paragraph" w:customStyle="1" w:styleId="NotesSectionBreak">
    <w:name w:val="NotesSectionBreak"/>
    <w:basedOn w:val="Normal"/>
    <w:next w:val="Normal"/>
    <w:rsid w:val="008A483B"/>
    <w:rPr>
      <w:lang w:eastAsia="en-US"/>
    </w:rPr>
  </w:style>
  <w:style w:type="paragraph" w:customStyle="1" w:styleId="ReadersGuideSectionBreak">
    <w:name w:val="ReadersGuideSectionBreak"/>
    <w:basedOn w:val="Normal"/>
    <w:next w:val="Normal"/>
    <w:rsid w:val="008A483B"/>
    <w:rPr>
      <w:lang w:eastAsia="en-US"/>
    </w:rPr>
  </w:style>
  <w:style w:type="paragraph" w:customStyle="1" w:styleId="SchedSectionBreak">
    <w:name w:val="SchedSectionBreak"/>
    <w:basedOn w:val="Normal"/>
    <w:next w:val="Normal"/>
    <w:rsid w:val="008A483B"/>
    <w:rPr>
      <w:lang w:eastAsia="en-US"/>
    </w:rPr>
  </w:style>
  <w:style w:type="paragraph" w:customStyle="1" w:styleId="SigningPageBreak">
    <w:name w:val="SigningPageBreak"/>
    <w:basedOn w:val="Normal"/>
    <w:next w:val="Normal"/>
    <w:rsid w:val="008A483B"/>
    <w:rPr>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szCs w:val="20"/>
    </w:rPr>
  </w:style>
  <w:style w:type="character" w:styleId="FollowedHyperlink">
    <w:name w:val="FollowedHyperlink"/>
    <w:basedOn w:val="DefaultParagraphFont"/>
    <w:rsid w:val="008A483B"/>
    <w:rPr>
      <w:color w:val="800080"/>
      <w:u w:val="single"/>
    </w:rPr>
  </w:style>
  <w:style w:type="paragraph" w:styleId="Header">
    <w:name w:val="header"/>
    <w:basedOn w:val="Normal"/>
    <w:link w:val="HeaderChar"/>
    <w:rsid w:val="0061472F"/>
    <w:pPr>
      <w:tabs>
        <w:tab w:val="center" w:pos="4153"/>
        <w:tab w:val="right" w:pos="8306"/>
      </w:tabs>
    </w:pPr>
    <w:rPr>
      <w:rFonts w:ascii="Arial" w:hAnsi="Arial"/>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szCs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8A483B"/>
  </w:style>
  <w:style w:type="paragraph" w:styleId="NormalIndent">
    <w:name w:val="Normal Indent"/>
    <w:basedOn w:val="Normal"/>
    <w:rsid w:val="008A483B"/>
    <w:pPr>
      <w:ind w:left="720"/>
    </w:p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szCs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162D6"/>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rsid w:val="008A483B"/>
  </w:style>
  <w:style w:type="character" w:customStyle="1" w:styleId="CharChapText">
    <w:name w:val="CharChapText"/>
    <w:basedOn w:val="DefaultParagraphFont"/>
    <w:rsid w:val="008A483B"/>
  </w:style>
  <w:style w:type="character" w:customStyle="1" w:styleId="CharDivNo">
    <w:name w:val="CharDivNo"/>
    <w:basedOn w:val="DefaultParagraphFont"/>
    <w:rsid w:val="008A483B"/>
  </w:style>
  <w:style w:type="character" w:customStyle="1" w:styleId="CharDivText">
    <w:name w:val="CharDivText"/>
    <w:basedOn w:val="DefaultParagraphFont"/>
    <w:rsid w:val="008A483B"/>
  </w:style>
  <w:style w:type="character" w:customStyle="1" w:styleId="CharPartNo">
    <w:name w:val="CharPartNo"/>
    <w:basedOn w:val="DefaultParagraphFont"/>
    <w:uiPriority w:val="1"/>
    <w:qFormat/>
    <w:rsid w:val="008A483B"/>
  </w:style>
  <w:style w:type="character" w:customStyle="1" w:styleId="CharPartText">
    <w:name w:val="CharPartText"/>
    <w:basedOn w:val="DefaultParagraphFont"/>
    <w:uiPriority w:val="1"/>
    <w:qForma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qForma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8A483B"/>
    <w:pPr>
      <w:keepNext/>
      <w:spacing w:before="120" w:line="260" w:lineRule="exact"/>
      <w:ind w:left="964"/>
    </w:pPr>
    <w:rPr>
      <w:i/>
      <w:lang w:eastAsia="en-US"/>
    </w:rPr>
  </w:style>
  <w:style w:type="paragraph" w:customStyle="1" w:styleId="A3">
    <w:name w:val="A3"/>
    <w:aliases w:val="1.2 amendment"/>
    <w:basedOn w:val="Normal"/>
    <w:rsid w:val="008A483B"/>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8A483B"/>
    <w:pPr>
      <w:spacing w:before="60" w:line="260" w:lineRule="exact"/>
      <w:ind w:left="1247"/>
      <w:jc w:val="both"/>
    </w:pPr>
    <w:rPr>
      <w:lang w:eastAsia="en-US"/>
    </w:rPr>
  </w:style>
  <w:style w:type="paragraph" w:customStyle="1" w:styleId="A4">
    <w:name w:val="A4"/>
    <w:aliases w:val="(a) Amendment"/>
    <w:basedOn w:val="Normal"/>
    <w:rsid w:val="008A483B"/>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8A483B"/>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8A483B"/>
    <w:pPr>
      <w:spacing w:before="120" w:line="220" w:lineRule="exact"/>
      <w:ind w:left="964"/>
      <w:jc w:val="both"/>
    </w:pPr>
    <w:rPr>
      <w:sz w:val="20"/>
      <w:lang w:eastAsia="en-US"/>
    </w:rPr>
  </w:style>
  <w:style w:type="paragraph" w:customStyle="1" w:styleId="ASref">
    <w:name w:val="AS ref"/>
    <w:basedOn w:val="Normal"/>
    <w:next w:val="A1S"/>
    <w:rsid w:val="008A483B"/>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8A483B"/>
    <w:pPr>
      <w:keepNext/>
      <w:pageBreakBefore/>
      <w:spacing w:before="240" w:after="240"/>
    </w:pPr>
    <w:rPr>
      <w:rFonts w:ascii="Arial" w:hAnsi="Arial"/>
      <w:b/>
      <w:sz w:val="28"/>
      <w:lang w:eastAsia="en-US"/>
    </w:rPr>
  </w:style>
  <w:style w:type="paragraph" w:customStyle="1" w:styleId="DD">
    <w:name w:val="DD"/>
    <w:aliases w:val="Dictionary Definition"/>
    <w:basedOn w:val="Normal"/>
    <w:rsid w:val="008A483B"/>
    <w:pPr>
      <w:spacing w:before="80" w:line="260" w:lineRule="exact"/>
      <w:jc w:val="both"/>
    </w:pPr>
    <w:rPr>
      <w:lang w:eastAsia="en-US"/>
    </w:rPr>
  </w:style>
  <w:style w:type="paragraph" w:customStyle="1" w:styleId="definition">
    <w:name w:val="definition"/>
    <w:basedOn w:val="Normal"/>
    <w:rsid w:val="008A483B"/>
    <w:pPr>
      <w:spacing w:before="80" w:line="260" w:lineRule="exact"/>
      <w:ind w:left="964"/>
      <w:jc w:val="both"/>
    </w:pPr>
    <w:rPr>
      <w:lang w:eastAsia="en-US"/>
    </w:rPr>
  </w:style>
  <w:style w:type="paragraph" w:customStyle="1" w:styleId="DictionaryHeading">
    <w:name w:val="Dictionary Heading"/>
    <w:basedOn w:val="Normal"/>
    <w:next w:val="DD"/>
    <w:rsid w:val="008A483B"/>
    <w:pPr>
      <w:keepNext/>
      <w:spacing w:before="480"/>
      <w:ind w:left="2552" w:hanging="2552"/>
    </w:pPr>
    <w:rPr>
      <w:rFonts w:ascii="Arial" w:hAnsi="Arial"/>
      <w:b/>
      <w:sz w:val="32"/>
      <w:lang w:eastAsia="en-US"/>
    </w:rPr>
  </w:style>
  <w:style w:type="paragraph" w:customStyle="1" w:styleId="DNote">
    <w:name w:val="DNote"/>
    <w:aliases w:val="DictionaryNote"/>
    <w:basedOn w:val="Normal"/>
    <w:rsid w:val="008A483B"/>
    <w:pPr>
      <w:spacing w:before="120" w:line="220" w:lineRule="exact"/>
      <w:ind w:left="425"/>
      <w:jc w:val="both"/>
    </w:pPr>
    <w:rPr>
      <w:sz w:val="20"/>
      <w:lang w:eastAsia="en-US"/>
    </w:rPr>
  </w:style>
  <w:style w:type="paragraph" w:customStyle="1" w:styleId="DP1a">
    <w:name w:val="DP1(a)"/>
    <w:aliases w:val="Dictionary (a)"/>
    <w:basedOn w:val="Normal"/>
    <w:rsid w:val="008A483B"/>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8A483B"/>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szCs w:val="20"/>
      <w:lang w:eastAsia="en-US"/>
    </w:rPr>
  </w:style>
  <w:style w:type="paragraph" w:customStyle="1" w:styleId="ExampleBody">
    <w:name w:val="Example Body"/>
    <w:basedOn w:val="Normal"/>
    <w:rsid w:val="008A483B"/>
    <w:pPr>
      <w:spacing w:before="60" w:line="220" w:lineRule="exact"/>
      <w:ind w:left="964"/>
      <w:jc w:val="both"/>
    </w:pPr>
    <w:rPr>
      <w:sz w:val="20"/>
      <w:lang w:eastAsia="en-US"/>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szCs w:val="20"/>
      <w:lang w:eastAsia="en-US"/>
    </w:rPr>
  </w:style>
  <w:style w:type="paragraph" w:customStyle="1" w:styleId="Formula">
    <w:name w:val="Formula"/>
    <w:basedOn w:val="Normal"/>
    <w:next w:val="Normal"/>
    <w:rsid w:val="008A483B"/>
    <w:pPr>
      <w:spacing w:before="180" w:after="180"/>
      <w:jc w:val="center"/>
    </w:pPr>
    <w:rPr>
      <w:lang w:eastAsia="en-US"/>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lang w:eastAsia="en-US"/>
    </w:rPr>
  </w:style>
  <w:style w:type="paragraph" w:customStyle="1" w:styleId="HP">
    <w:name w:val="HP"/>
    <w:aliases w:val="Part Heading"/>
    <w:basedOn w:val="Normal"/>
    <w:next w:val="Normal"/>
    <w:rsid w:val="008A483B"/>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8A483B"/>
    <w:pPr>
      <w:keepNext/>
      <w:spacing w:before="360"/>
      <w:ind w:left="964" w:hanging="964"/>
    </w:pPr>
    <w:rPr>
      <w:rFonts w:ascii="Arial" w:hAnsi="Arial"/>
      <w:b/>
      <w:lang w:eastAsia="en-US"/>
    </w:rPr>
  </w:style>
  <w:style w:type="paragraph" w:customStyle="1" w:styleId="HS">
    <w:name w:val="HS"/>
    <w:aliases w:val="Subdiv Heading"/>
    <w:basedOn w:val="Normal"/>
    <w:next w:val="HR"/>
    <w:rsid w:val="008A483B"/>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8A483B"/>
    <w:pPr>
      <w:keepNext/>
      <w:spacing w:before="300"/>
      <w:ind w:left="964"/>
    </w:pPr>
    <w:rPr>
      <w:rFonts w:ascii="Arial" w:hAnsi="Arial"/>
      <w:i/>
      <w:lang w:eastAsia="en-US"/>
    </w:rPr>
  </w:style>
  <w:style w:type="paragraph" w:customStyle="1" w:styleId="Lt">
    <w:name w:val="Lt"/>
    <w:aliases w:val="Long title"/>
    <w:basedOn w:val="Normal"/>
    <w:rsid w:val="008A483B"/>
    <w:pPr>
      <w:spacing w:before="260"/>
    </w:pPr>
    <w:rPr>
      <w:rFonts w:ascii="Arial" w:hAnsi="Arial"/>
      <w:b/>
      <w:sz w:val="28"/>
      <w:lang w:eastAsia="en-US"/>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8A483B"/>
    <w:pPr>
      <w:keepNext/>
      <w:spacing w:before="120" w:line="260" w:lineRule="exact"/>
      <w:ind w:left="964"/>
    </w:pPr>
    <w:rPr>
      <w:i/>
      <w:lang w:eastAsia="en-US"/>
    </w:rPr>
  </w:style>
  <w:style w:type="paragraph" w:customStyle="1" w:styleId="M3">
    <w:name w:val="M3"/>
    <w:aliases w:val="Modification Text"/>
    <w:basedOn w:val="Normal"/>
    <w:next w:val="M1"/>
    <w:rsid w:val="008A483B"/>
    <w:pPr>
      <w:spacing w:before="60" w:line="260" w:lineRule="exact"/>
      <w:ind w:left="1247"/>
      <w:jc w:val="both"/>
    </w:pPr>
    <w:rPr>
      <w:lang w:eastAsia="en-US"/>
    </w:rPr>
  </w:style>
  <w:style w:type="paragraph" w:customStyle="1" w:styleId="Maker">
    <w:name w:val="Maker"/>
    <w:basedOn w:val="Normal"/>
    <w:rsid w:val="008A483B"/>
    <w:pPr>
      <w:tabs>
        <w:tab w:val="left" w:pos="3119"/>
      </w:tabs>
      <w:spacing w:line="300" w:lineRule="atLeast"/>
    </w:pPr>
    <w:rPr>
      <w:lang w:eastAsia="en-US"/>
    </w:rPr>
  </w:style>
  <w:style w:type="paragraph" w:customStyle="1" w:styleId="MHD">
    <w:name w:val="MHD"/>
    <w:aliases w:val="Mod Division Heading"/>
    <w:basedOn w:val="Normal"/>
    <w:next w:val="Normal"/>
    <w:rsid w:val="008A483B"/>
    <w:pPr>
      <w:keepNext/>
      <w:spacing w:before="360"/>
      <w:ind w:left="2410" w:hanging="2410"/>
    </w:pPr>
    <w:rPr>
      <w:b/>
      <w:sz w:val="28"/>
      <w:lang w:eastAsia="en-US"/>
    </w:rPr>
  </w:style>
  <w:style w:type="paragraph" w:customStyle="1" w:styleId="MHP">
    <w:name w:val="MHP"/>
    <w:aliases w:val="Mod Part Heading"/>
    <w:basedOn w:val="Normal"/>
    <w:next w:val="Normal"/>
    <w:rsid w:val="008A483B"/>
    <w:pPr>
      <w:keepNext/>
      <w:spacing w:before="360"/>
      <w:ind w:left="2410" w:hanging="2410"/>
    </w:pPr>
    <w:rPr>
      <w:b/>
      <w:sz w:val="32"/>
      <w:lang w:eastAsia="en-US"/>
    </w:rPr>
  </w:style>
  <w:style w:type="paragraph" w:customStyle="1" w:styleId="MHR">
    <w:name w:val="MHR"/>
    <w:aliases w:val="Mod Regulation Heading"/>
    <w:basedOn w:val="Normal"/>
    <w:next w:val="Normal"/>
    <w:rsid w:val="008A483B"/>
    <w:pPr>
      <w:keepNext/>
      <w:spacing w:before="360"/>
      <w:ind w:left="964" w:hanging="964"/>
    </w:pPr>
    <w:rPr>
      <w:b/>
      <w:lang w:eastAsia="en-US"/>
    </w:rPr>
  </w:style>
  <w:style w:type="paragraph" w:customStyle="1" w:styleId="MHS">
    <w:name w:val="MHS"/>
    <w:aliases w:val="Mod Subdivision Heading"/>
    <w:basedOn w:val="Normal"/>
    <w:next w:val="MHR"/>
    <w:rsid w:val="008A483B"/>
    <w:pPr>
      <w:keepNext/>
      <w:spacing w:before="360"/>
      <w:ind w:left="2410" w:hanging="2410"/>
    </w:pPr>
    <w:rPr>
      <w:b/>
      <w:lang w:eastAsia="en-US"/>
    </w:rPr>
  </w:style>
  <w:style w:type="paragraph" w:customStyle="1" w:styleId="MHSR">
    <w:name w:val="MHSR"/>
    <w:aliases w:val="Mod Subregulation Heading"/>
    <w:basedOn w:val="Normal"/>
    <w:next w:val="Normal"/>
    <w:rsid w:val="008A483B"/>
    <w:pPr>
      <w:keepNext/>
      <w:spacing w:before="300"/>
      <w:ind w:left="964" w:hanging="964"/>
    </w:pPr>
    <w:rPr>
      <w:i/>
      <w:lang w:eastAsia="en-US"/>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sz w:val="22"/>
      <w:lang w:eastAsia="en-US"/>
    </w:rPr>
  </w:style>
  <w:style w:type="paragraph" w:customStyle="1" w:styleId="Notepara">
    <w:name w:val="Note para"/>
    <w:basedOn w:val="Normal"/>
    <w:rsid w:val="008A483B"/>
    <w:pPr>
      <w:spacing w:before="60" w:line="220" w:lineRule="exact"/>
      <w:ind w:left="1304" w:hanging="340"/>
      <w:jc w:val="both"/>
    </w:pPr>
    <w:rPr>
      <w:sz w:val="20"/>
      <w:lang w:eastAsia="en-US"/>
    </w:rPr>
  </w:style>
  <w:style w:type="paragraph" w:customStyle="1" w:styleId="P1">
    <w:name w:val="P1"/>
    <w:aliases w:val="(a)"/>
    <w:basedOn w:val="Normal"/>
    <w:rsid w:val="008A483B"/>
    <w:pPr>
      <w:tabs>
        <w:tab w:val="right" w:pos="1191"/>
      </w:tabs>
      <w:spacing w:before="60" w:line="260" w:lineRule="exact"/>
      <w:ind w:left="1418" w:hanging="1418"/>
      <w:jc w:val="both"/>
    </w:pPr>
    <w:rPr>
      <w:lang w:eastAsia="en-US"/>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8A483B"/>
    <w:pPr>
      <w:tabs>
        <w:tab w:val="right" w:pos="2410"/>
      </w:tabs>
      <w:spacing w:before="60" w:line="260" w:lineRule="exact"/>
      <w:ind w:left="2693" w:hanging="2693"/>
      <w:jc w:val="both"/>
    </w:pPr>
    <w:rPr>
      <w:lang w:eastAsia="en-US"/>
    </w:rPr>
  </w:style>
  <w:style w:type="paragraph" w:customStyle="1" w:styleId="P4">
    <w:name w:val="P4"/>
    <w:aliases w:val="(I)"/>
    <w:basedOn w:val="Normal"/>
    <w:rsid w:val="008A483B"/>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8A483B"/>
    <w:pPr>
      <w:spacing w:before="180" w:line="260" w:lineRule="exact"/>
      <w:ind w:left="964"/>
      <w:jc w:val="both"/>
    </w:pPr>
    <w:rPr>
      <w:lang w:eastAsia="en-US"/>
    </w:rPr>
  </w:style>
  <w:style w:type="paragraph" w:customStyle="1" w:styleId="Query">
    <w:name w:val="Query"/>
    <w:aliases w:val="QY"/>
    <w:basedOn w:val="Normal"/>
    <w:rsid w:val="008A483B"/>
    <w:pPr>
      <w:spacing w:before="180" w:line="260" w:lineRule="exact"/>
      <w:ind w:left="964" w:hanging="964"/>
      <w:jc w:val="both"/>
    </w:pPr>
    <w:rPr>
      <w:b/>
      <w:i/>
      <w:lang w:eastAsia="en-US"/>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533AB5"/>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8A483B"/>
    <w:pPr>
      <w:spacing w:before="60" w:line="260" w:lineRule="exact"/>
      <w:ind w:left="964"/>
      <w:jc w:val="both"/>
    </w:pPr>
    <w:rPr>
      <w:lang w:eastAsia="en-US"/>
    </w:rPr>
  </w:style>
  <w:style w:type="paragraph" w:customStyle="1" w:styleId="RGHead">
    <w:name w:val="RGHead"/>
    <w:basedOn w:val="Normal"/>
    <w:next w:val="Normal"/>
    <w:rsid w:val="008A483B"/>
    <w:pPr>
      <w:keepNext/>
      <w:spacing w:before="360"/>
    </w:pPr>
    <w:rPr>
      <w:rFonts w:ascii="Arial" w:hAnsi="Arial"/>
      <w:b/>
      <w:sz w:val="32"/>
      <w:lang w:eastAsia="en-US"/>
    </w:rPr>
  </w:style>
  <w:style w:type="paragraph" w:customStyle="1" w:styleId="RGPara">
    <w:name w:val="RGPara"/>
    <w:aliases w:val="Readers Guide Para"/>
    <w:basedOn w:val="Normal"/>
    <w:rsid w:val="008A483B"/>
    <w:pPr>
      <w:spacing w:before="120" w:line="260" w:lineRule="exact"/>
      <w:jc w:val="both"/>
    </w:pPr>
    <w:rPr>
      <w:lang w:eastAsia="en-US"/>
    </w:rPr>
  </w:style>
  <w:style w:type="paragraph" w:customStyle="1" w:styleId="RGPtHd">
    <w:name w:val="RGPtHd"/>
    <w:aliases w:val="Readers Guide PT Heading"/>
    <w:basedOn w:val="Normal"/>
    <w:next w:val="Normal"/>
    <w:rsid w:val="008A483B"/>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lang w:eastAsia="en-US"/>
    </w:rPr>
  </w:style>
  <w:style w:type="paragraph" w:customStyle="1" w:styleId="Rx2">
    <w:name w:val="Rx(2)"/>
    <w:aliases w:val="Subclause (2)"/>
    <w:basedOn w:val="Normal"/>
    <w:rsid w:val="008A483B"/>
    <w:pPr>
      <w:spacing w:before="180" w:line="260" w:lineRule="exact"/>
      <w:ind w:left="1134" w:hanging="1134"/>
      <w:jc w:val="both"/>
    </w:pPr>
    <w:rPr>
      <w:lang w:eastAsia="en-US"/>
    </w:rPr>
  </w:style>
  <w:style w:type="paragraph" w:customStyle="1" w:styleId="Rxa">
    <w:name w:val="Rx(a)"/>
    <w:aliases w:val="Cardpara"/>
    <w:basedOn w:val="Normal"/>
    <w:rsid w:val="008A483B"/>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8A483B"/>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8A483B"/>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8A483B"/>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8A483B"/>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8A483B"/>
    <w:pPr>
      <w:spacing w:before="120" w:line="260" w:lineRule="exact"/>
      <w:ind w:left="1134" w:hanging="1134"/>
      <w:jc w:val="both"/>
    </w:pPr>
    <w:rPr>
      <w:lang w:eastAsia="en-US"/>
    </w:rPr>
  </w:style>
  <w:style w:type="paragraph" w:customStyle="1" w:styleId="RxDef">
    <w:name w:val="Rx.Def"/>
    <w:aliases w:val="MDefinition"/>
    <w:basedOn w:val="Normal"/>
    <w:rsid w:val="008A483B"/>
    <w:pPr>
      <w:spacing w:before="80" w:line="260" w:lineRule="exact"/>
      <w:ind w:left="1134"/>
      <w:jc w:val="both"/>
    </w:pPr>
    <w:rPr>
      <w:lang w:eastAsia="en-US"/>
    </w:rPr>
  </w:style>
  <w:style w:type="paragraph" w:customStyle="1" w:styleId="RxN">
    <w:name w:val="Rx.N"/>
    <w:aliases w:val="MNote"/>
    <w:basedOn w:val="Normal"/>
    <w:rsid w:val="008A483B"/>
    <w:pPr>
      <w:spacing w:before="120" w:line="220" w:lineRule="exact"/>
      <w:ind w:left="1134"/>
      <w:jc w:val="both"/>
    </w:pPr>
    <w:rPr>
      <w:sz w:val="20"/>
      <w:lang w:eastAsia="en-US"/>
    </w:rPr>
  </w:style>
  <w:style w:type="paragraph" w:customStyle="1" w:styleId="RxSC">
    <w:name w:val="Rx.SC"/>
    <w:aliases w:val="Subclass"/>
    <w:basedOn w:val="Normal"/>
    <w:next w:val="Rx1"/>
    <w:rsid w:val="008A483B"/>
    <w:pPr>
      <w:spacing w:before="360"/>
      <w:ind w:left="2835" w:hanging="2835"/>
    </w:pPr>
    <w:rPr>
      <w:rFonts w:ascii="Arial" w:hAnsi="Arial"/>
      <w:b/>
      <w:sz w:val="28"/>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lang w:eastAsia="en-US"/>
    </w:rPr>
  </w:style>
  <w:style w:type="paragraph" w:customStyle="1" w:styleId="Schedulelist">
    <w:name w:val="Schedule list"/>
    <w:basedOn w:val="Normal"/>
    <w:rsid w:val="008A483B"/>
    <w:pPr>
      <w:tabs>
        <w:tab w:val="right" w:pos="1985"/>
      </w:tabs>
      <w:spacing w:before="60" w:line="260" w:lineRule="exact"/>
      <w:ind w:left="454"/>
    </w:pPr>
    <w:rPr>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8A483B"/>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8A483B"/>
    <w:pPr>
      <w:pBdr>
        <w:bottom w:val="single" w:sz="4" w:space="3" w:color="auto"/>
      </w:pBdr>
      <w:spacing w:before="480"/>
    </w:pPr>
    <w:rPr>
      <w:rFonts w:ascii="Arial" w:hAnsi="Arial"/>
      <w:b/>
      <w:lang w:eastAsia="en-US"/>
    </w:rPr>
  </w:style>
  <w:style w:type="paragraph" w:customStyle="1" w:styleId="TableColHead">
    <w:name w:val="TableColHead"/>
    <w:basedOn w:val="Normal"/>
    <w:rsid w:val="00A00812"/>
    <w:pPr>
      <w:keepNext/>
      <w:spacing w:before="120" w:after="60" w:line="200" w:lineRule="exact"/>
    </w:pPr>
    <w:rPr>
      <w:rFonts w:ascii="Arial" w:hAnsi="Arial"/>
      <w:b/>
      <w:sz w:val="18"/>
      <w:lang w:eastAsia="en-US"/>
    </w:rPr>
  </w:style>
  <w:style w:type="paragraph" w:customStyle="1" w:styleId="TableP1a">
    <w:name w:val="TableP1(a)"/>
    <w:basedOn w:val="Normal"/>
    <w:rsid w:val="00A93472"/>
    <w:pPr>
      <w:tabs>
        <w:tab w:val="right" w:pos="408"/>
      </w:tabs>
      <w:spacing w:after="60" w:line="240" w:lineRule="exact"/>
      <w:ind w:left="533" w:hanging="533"/>
    </w:pPr>
    <w:rPr>
      <w:sz w:val="22"/>
      <w:lang w:eastAsia="en-US"/>
    </w:rPr>
  </w:style>
  <w:style w:type="paragraph" w:customStyle="1" w:styleId="TableP2i">
    <w:name w:val="TableP2(i)"/>
    <w:basedOn w:val="Normal"/>
    <w:rsid w:val="00A93472"/>
    <w:pPr>
      <w:tabs>
        <w:tab w:val="right" w:pos="726"/>
      </w:tabs>
      <w:spacing w:after="60" w:line="240" w:lineRule="exact"/>
      <w:ind w:left="868" w:hanging="868"/>
    </w:pPr>
    <w:rPr>
      <w:sz w:val="22"/>
      <w:lang w:eastAsia="en-US"/>
    </w:rPr>
  </w:style>
  <w:style w:type="paragraph" w:customStyle="1" w:styleId="TableText">
    <w:name w:val="TableText"/>
    <w:basedOn w:val="Normal"/>
    <w:rsid w:val="008A483B"/>
    <w:pPr>
      <w:spacing w:before="60" w:after="60" w:line="240" w:lineRule="exact"/>
    </w:pPr>
    <w:rPr>
      <w:sz w:val="22"/>
      <w:lang w:eastAsia="en-US"/>
    </w:rPr>
  </w:style>
  <w:style w:type="paragraph" w:customStyle="1" w:styleId="TOC">
    <w:name w:val="TOC"/>
    <w:basedOn w:val="Normal"/>
    <w:next w:val="Normal"/>
    <w:rsid w:val="008A483B"/>
    <w:pPr>
      <w:tabs>
        <w:tab w:val="right" w:pos="7088"/>
      </w:tabs>
      <w:spacing w:after="120"/>
    </w:pPr>
    <w:rPr>
      <w:rFonts w:ascii="Arial" w:hAnsi="Arial"/>
      <w:sz w:val="20"/>
      <w:lang w:eastAsia="en-US"/>
    </w:rPr>
  </w:style>
  <w:style w:type="paragraph" w:styleId="TOC1">
    <w:name w:val="toc 1"/>
    <w:basedOn w:val="Normal"/>
    <w:next w:val="Normal"/>
    <w:rsid w:val="008A483B"/>
    <w:pPr>
      <w:keepNext/>
      <w:tabs>
        <w:tab w:val="right" w:pos="8278"/>
      </w:tabs>
      <w:spacing w:before="120"/>
      <w:ind w:left="1701" w:hanging="1701"/>
    </w:pPr>
    <w:rPr>
      <w:rFonts w:ascii="Arial" w:hAnsi="Arial"/>
      <w:b/>
      <w:lang w:eastAsia="en-US"/>
    </w:rPr>
  </w:style>
  <w:style w:type="paragraph" w:styleId="TOC2">
    <w:name w:val="toc 2"/>
    <w:basedOn w:val="Normal"/>
    <w:next w:val="Normal"/>
    <w:uiPriority w:val="39"/>
    <w:rsid w:val="008A483B"/>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uiPriority w:val="39"/>
    <w:rsid w:val="008A483B"/>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uiPriority w:val="39"/>
    <w:rsid w:val="008A483B"/>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uiPriority w:val="39"/>
    <w:rsid w:val="008A483B"/>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uiPriority w:val="39"/>
    <w:rsid w:val="00120FB1"/>
    <w:pPr>
      <w:keepNext/>
      <w:tabs>
        <w:tab w:val="right" w:pos="8278"/>
      </w:tabs>
      <w:spacing w:before="120"/>
      <w:ind w:left="1843" w:right="561" w:hanging="1843"/>
    </w:pPr>
    <w:rPr>
      <w:rFonts w:ascii="Arial" w:hAnsi="Arial"/>
      <w:b/>
      <w:lang w:eastAsia="en-US"/>
    </w:rPr>
  </w:style>
  <w:style w:type="paragraph" w:styleId="TOC7">
    <w:name w:val="toc 7"/>
    <w:basedOn w:val="Normal"/>
    <w:next w:val="Normal"/>
    <w:rsid w:val="008A483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8A483B"/>
    <w:pPr>
      <w:tabs>
        <w:tab w:val="right" w:pos="8278"/>
      </w:tabs>
      <w:spacing w:before="60"/>
      <w:ind w:left="1843" w:right="714" w:hanging="1843"/>
    </w:pPr>
    <w:rPr>
      <w:rFonts w:ascii="Arial" w:hAnsi="Arial"/>
      <w:sz w:val="20"/>
      <w:lang w:eastAsia="en-US"/>
    </w:rPr>
  </w:style>
  <w:style w:type="paragraph" w:styleId="TOC9">
    <w:name w:val="toc 9"/>
    <w:basedOn w:val="Normal"/>
    <w:next w:val="Normal"/>
    <w:rsid w:val="008A483B"/>
    <w:pPr>
      <w:tabs>
        <w:tab w:val="right" w:pos="8278"/>
      </w:tabs>
      <w:spacing w:before="240" w:after="120"/>
      <w:ind w:left="1843" w:hanging="1843"/>
    </w:pPr>
    <w:rPr>
      <w:rFonts w:ascii="Arial" w:hAnsi="Arial"/>
      <w:b/>
      <w:sz w:val="20"/>
      <w:lang w:eastAsia="en-US"/>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lang w:eastAsia="en-US"/>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paragraph" w:customStyle="1" w:styleId="citation0">
    <w:name w:val="citation"/>
    <w:basedOn w:val="Footer"/>
    <w:rsid w:val="00DB522C"/>
    <w:pPr>
      <w:tabs>
        <w:tab w:val="clear" w:pos="4153"/>
        <w:tab w:val="clear" w:pos="8306"/>
      </w:tabs>
    </w:pPr>
    <w:rPr>
      <w:noProof/>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8A483B"/>
    <w:rPr>
      <w:sz w:val="16"/>
      <w:szCs w:val="20"/>
    </w:rPr>
  </w:style>
  <w:style w:type="paragraph" w:customStyle="1" w:styleId="FooterInfo">
    <w:name w:val="FooterInfo"/>
    <w:basedOn w:val="Normal"/>
    <w:rsid w:val="00DB522C"/>
    <w:rPr>
      <w:rFonts w:ascii="Arial" w:hAnsi="Arial"/>
      <w:noProof/>
      <w:sz w:val="12"/>
      <w:lang w:eastAsia="en-US"/>
    </w:rPr>
  </w:style>
  <w:style w:type="paragraph" w:customStyle="1" w:styleId="Tablepara">
    <w:name w:val="Table para"/>
    <w:basedOn w:val="Normal"/>
    <w:rsid w:val="008A483B"/>
    <w:pPr>
      <w:spacing w:before="40" w:line="240" w:lineRule="exact"/>
      <w:ind w:left="459" w:hanging="425"/>
    </w:pPr>
    <w:rPr>
      <w:sz w:val="22"/>
      <w:szCs w:val="20"/>
    </w:rPr>
  </w:style>
  <w:style w:type="paragraph" w:customStyle="1" w:styleId="Tablesubpara">
    <w:name w:val="Table subpara"/>
    <w:basedOn w:val="Normal"/>
    <w:rsid w:val="008A483B"/>
    <w:pPr>
      <w:tabs>
        <w:tab w:val="right" w:pos="884"/>
      </w:tabs>
      <w:spacing w:before="40"/>
      <w:ind w:left="1168" w:hanging="1168"/>
    </w:pPr>
    <w:rPr>
      <w:sz w:val="22"/>
      <w:szCs w:val="20"/>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rsid w:val="008A483B"/>
    <w:rPr>
      <w:rFonts w:ascii="Tahoma" w:hAnsi="Tahoma" w:cs="Tahoma"/>
      <w:sz w:val="16"/>
      <w:szCs w:val="16"/>
    </w:rPr>
  </w:style>
  <w:style w:type="paragraph" w:styleId="Caption">
    <w:name w:val="caption"/>
    <w:basedOn w:val="Normal"/>
    <w:next w:val="Normal"/>
    <w:qFormat/>
    <w:rsid w:val="008A483B"/>
    <w:pPr>
      <w:spacing w:before="120" w:after="120"/>
    </w:pPr>
    <w:rPr>
      <w:b/>
      <w:bCs/>
      <w:sz w:val="20"/>
      <w:szCs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szCs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8A483B"/>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8A483B"/>
    <w:pPr>
      <w:keepNext/>
      <w:spacing w:before="360"/>
      <w:ind w:left="1559" w:hanging="1559"/>
    </w:pPr>
    <w:rPr>
      <w:rFonts w:ascii="Arial" w:hAnsi="Arial"/>
      <w:b/>
      <w:lang w:eastAsia="en-US"/>
    </w:rPr>
  </w:style>
  <w:style w:type="paragraph" w:customStyle="1" w:styleId="IntroP1a">
    <w:name w:val="IntroP1(a)"/>
    <w:basedOn w:val="Normal"/>
    <w:rsid w:val="00DB522C"/>
    <w:pPr>
      <w:spacing w:before="60" w:line="260" w:lineRule="exact"/>
      <w:ind w:left="454" w:hanging="454"/>
      <w:jc w:val="both"/>
    </w:pPr>
  </w:style>
  <w:style w:type="paragraph" w:customStyle="1" w:styleId="TextWOutChapSectionBreak">
    <w:name w:val="TextW/OutChapSectionBreak"/>
    <w:basedOn w:val="Normal"/>
    <w:next w:val="Normal"/>
    <w:rsid w:val="00DB522C"/>
    <w:rPr>
      <w:noProof/>
      <w:lang w:eastAsia="en-US"/>
    </w:rPr>
  </w:style>
  <w:style w:type="paragraph" w:customStyle="1" w:styleId="TableASR">
    <w:name w:val="TableASR"/>
    <w:basedOn w:val="Normal"/>
    <w:semiHidden/>
    <w:rsid w:val="00DB522C"/>
    <w:pPr>
      <w:spacing w:before="360" w:after="120" w:line="280" w:lineRule="exact"/>
      <w:ind w:left="2410" w:hanging="2410"/>
    </w:pPr>
    <w:rPr>
      <w:rFonts w:ascii="Arial" w:hAnsi="Arial"/>
      <w:b/>
      <w:noProof/>
      <w:sz w:val="26"/>
    </w:rPr>
  </w:style>
  <w:style w:type="paragraph" w:customStyle="1" w:styleId="notetext">
    <w:name w:val="note(text)"/>
    <w:aliases w:val="n"/>
    <w:link w:val="notetextChar"/>
    <w:rsid w:val="008A483B"/>
    <w:pPr>
      <w:spacing w:before="122" w:line="198" w:lineRule="exact"/>
      <w:ind w:left="1985" w:hanging="851"/>
    </w:pPr>
    <w:rPr>
      <w:sz w:val="18"/>
      <w:szCs w:val="24"/>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0">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 w:type="paragraph" w:customStyle="1" w:styleId="Explain1">
    <w:name w:val="Explain (1)"/>
    <w:basedOn w:val="Normal"/>
    <w:rsid w:val="00DB522C"/>
    <w:pPr>
      <w:spacing w:before="240"/>
      <w:jc w:val="both"/>
    </w:pPr>
    <w:rPr>
      <w:rFonts w:ascii="Optima" w:hAnsi="Optima"/>
      <w:noProof/>
      <w:sz w:val="22"/>
    </w:rPr>
  </w:style>
  <w:style w:type="paragraph" w:customStyle="1" w:styleId="Explaindot">
    <w:name w:val="Explain dot"/>
    <w:basedOn w:val="Normal"/>
    <w:rsid w:val="00DB522C"/>
    <w:pPr>
      <w:spacing w:before="120"/>
      <w:ind w:left="426" w:right="-8" w:hanging="426"/>
      <w:jc w:val="both"/>
    </w:pPr>
    <w:rPr>
      <w:rFonts w:ascii="Optima" w:hAnsi="Optima"/>
      <w:noProof/>
      <w:sz w:val="22"/>
    </w:rPr>
  </w:style>
  <w:style w:type="paragraph" w:customStyle="1" w:styleId="Explaintitle">
    <w:name w:val="Explain title"/>
    <w:basedOn w:val="Normal"/>
    <w:rsid w:val="00DB522C"/>
    <w:pPr>
      <w:pageBreakBefore/>
      <w:spacing w:before="240"/>
      <w:jc w:val="center"/>
    </w:pPr>
    <w:rPr>
      <w:rFonts w:ascii="Optima" w:hAnsi="Optima"/>
      <w:b/>
      <w:i/>
      <w:noProof/>
      <w:sz w:val="28"/>
    </w:rPr>
  </w:style>
  <w:style w:type="table" w:customStyle="1" w:styleId="TableGeneral">
    <w:name w:val="TableGeneral"/>
    <w:basedOn w:val="TableNormal"/>
    <w:rsid w:val="00DB522C"/>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xl22">
    <w:name w:val="xl22"/>
    <w:basedOn w:val="Normal"/>
    <w:rsid w:val="00DB522C"/>
    <w:pPr>
      <w:spacing w:before="100" w:beforeAutospacing="1" w:after="100" w:afterAutospacing="1"/>
    </w:pPr>
    <w:rPr>
      <w:rFonts w:ascii="Arial" w:hAnsi="Arial" w:cs="Arial"/>
      <w:sz w:val="12"/>
      <w:szCs w:val="12"/>
    </w:rPr>
  </w:style>
  <w:style w:type="paragraph" w:customStyle="1" w:styleId="xl23">
    <w:name w:val="xl23"/>
    <w:basedOn w:val="Normal"/>
    <w:rsid w:val="00DB522C"/>
    <w:pPr>
      <w:spacing w:before="100" w:beforeAutospacing="1" w:after="100" w:afterAutospacing="1"/>
      <w:jc w:val="center"/>
    </w:pPr>
    <w:rPr>
      <w:rFonts w:ascii="Arial" w:hAnsi="Arial" w:cs="Arial"/>
      <w:b/>
      <w:bCs/>
      <w:sz w:val="12"/>
      <w:szCs w:val="12"/>
    </w:rPr>
  </w:style>
  <w:style w:type="paragraph" w:customStyle="1" w:styleId="xl24">
    <w:name w:val="xl24"/>
    <w:basedOn w:val="Normal"/>
    <w:rsid w:val="00DB522C"/>
    <w:pPr>
      <w:spacing w:before="100" w:beforeAutospacing="1" w:after="100" w:afterAutospacing="1"/>
      <w:jc w:val="center"/>
    </w:pPr>
    <w:rPr>
      <w:rFonts w:ascii="Arial" w:hAnsi="Arial" w:cs="Arial"/>
      <w:sz w:val="12"/>
      <w:szCs w:val="12"/>
    </w:rPr>
  </w:style>
  <w:style w:type="paragraph" w:customStyle="1" w:styleId="xl25">
    <w:name w:val="xl25"/>
    <w:basedOn w:val="Normal"/>
    <w:rsid w:val="00DB522C"/>
    <w:pPr>
      <w:spacing w:before="100" w:beforeAutospacing="1" w:after="100" w:afterAutospacing="1"/>
      <w:jc w:val="center"/>
    </w:pPr>
    <w:rPr>
      <w:rFonts w:ascii="Arial" w:hAnsi="Arial" w:cs="Arial"/>
      <w:sz w:val="12"/>
      <w:szCs w:val="12"/>
    </w:rPr>
  </w:style>
  <w:style w:type="paragraph" w:customStyle="1" w:styleId="TableText8">
    <w:name w:val="TableText + 8"/>
    <w:basedOn w:val="TableText"/>
    <w:rsid w:val="00DB522C"/>
    <w:rPr>
      <w:noProof/>
      <w:color w:val="0000FF"/>
      <w:sz w:val="16"/>
      <w:szCs w:val="16"/>
      <w:lang w:eastAsia="en-AU"/>
    </w:rPr>
  </w:style>
  <w:style w:type="paragraph" w:customStyle="1" w:styleId="LandscapeSectionBreak">
    <w:name w:val="LandscapeSectionBreak"/>
    <w:basedOn w:val="Normal"/>
    <w:next w:val="Normal"/>
    <w:rsid w:val="00DB522C"/>
    <w:rPr>
      <w:lang w:eastAsia="en-US"/>
    </w:rPr>
  </w:style>
  <w:style w:type="character" w:customStyle="1" w:styleId="CharAmSchPTNo">
    <w:name w:val="CharAmSchPTNo"/>
    <w:basedOn w:val="DefaultParagraphFont"/>
    <w:rsid w:val="00DB522C"/>
  </w:style>
  <w:style w:type="character" w:customStyle="1" w:styleId="CharAmSchPTText">
    <w:name w:val="CharAmSchPTText"/>
    <w:basedOn w:val="DefaultParagraphFont"/>
    <w:rsid w:val="00DB522C"/>
  </w:style>
  <w:style w:type="paragraph" w:customStyle="1" w:styleId="TOC10">
    <w:name w:val="TOC 10"/>
    <w:basedOn w:val="TOC5"/>
    <w:rsid w:val="00DB522C"/>
  </w:style>
  <w:style w:type="paragraph" w:customStyle="1" w:styleId="endnotes0">
    <w:name w:val="endnotes"/>
    <w:basedOn w:val="Normal"/>
    <w:rsid w:val="00DB522C"/>
    <w:pPr>
      <w:spacing w:before="100" w:beforeAutospacing="1" w:after="100" w:afterAutospacing="1"/>
    </w:pPr>
  </w:style>
  <w:style w:type="paragraph" w:customStyle="1" w:styleId="IntroP2i">
    <w:name w:val="IntroP2(i)"/>
    <w:basedOn w:val="Normal"/>
    <w:rsid w:val="00DB522C"/>
    <w:pPr>
      <w:tabs>
        <w:tab w:val="right" w:pos="709"/>
      </w:tabs>
      <w:spacing w:before="60" w:line="260" w:lineRule="exact"/>
      <w:ind w:left="907" w:hanging="907"/>
      <w:jc w:val="both"/>
    </w:pPr>
  </w:style>
  <w:style w:type="paragraph" w:customStyle="1" w:styleId="IntroP3A">
    <w:name w:val="IntroP3(A)"/>
    <w:basedOn w:val="Normal"/>
    <w:rsid w:val="00DB522C"/>
    <w:pPr>
      <w:tabs>
        <w:tab w:val="right" w:pos="1276"/>
      </w:tabs>
      <w:spacing w:before="60" w:line="260" w:lineRule="exact"/>
      <w:ind w:left="1503" w:hanging="1503"/>
      <w:jc w:val="both"/>
    </w:pPr>
  </w:style>
  <w:style w:type="paragraph" w:customStyle="1" w:styleId="InstructorsNote">
    <w:name w:val="InstructorsNote"/>
    <w:basedOn w:val="Normal"/>
    <w:next w:val="Normal"/>
    <w:rsid w:val="00DB522C"/>
    <w:pPr>
      <w:spacing w:before="120"/>
      <w:ind w:left="958" w:hanging="958"/>
    </w:pPr>
    <w:rPr>
      <w:rFonts w:ascii="Arial" w:hAnsi="Arial" w:cs="Arial"/>
      <w:b/>
      <w:sz w:val="16"/>
      <w:szCs w:val="18"/>
      <w:lang w:eastAsia="en-US"/>
    </w:rPr>
  </w:style>
  <w:style w:type="paragraph" w:customStyle="1" w:styleId="Bullet">
    <w:name w:val="Bullet"/>
    <w:basedOn w:val="Normal"/>
    <w:rsid w:val="00DB522C"/>
    <w:pPr>
      <w:tabs>
        <w:tab w:val="num" w:pos="926"/>
      </w:tabs>
      <w:spacing w:after="320" w:line="300" w:lineRule="atLeast"/>
      <w:ind w:left="926" w:hanging="360"/>
    </w:pPr>
    <w:rPr>
      <w:rFonts w:ascii="Univers 55" w:hAnsi="Univers 55"/>
      <w:sz w:val="20"/>
      <w:szCs w:val="20"/>
    </w:rPr>
  </w:style>
  <w:style w:type="paragraph" w:customStyle="1" w:styleId="Autotext">
    <w:name w:val="Autotext"/>
    <w:basedOn w:val="Normal"/>
    <w:rsid w:val="00DB522C"/>
    <w:rPr>
      <w:color w:val="FF0000"/>
    </w:rPr>
  </w:style>
  <w:style w:type="paragraph" w:customStyle="1" w:styleId="SinglePara">
    <w:name w:val="Single Para"/>
    <w:basedOn w:val="Normal"/>
    <w:rsid w:val="00DB522C"/>
    <w:pPr>
      <w:spacing w:line="300" w:lineRule="atLeast"/>
    </w:pPr>
    <w:rPr>
      <w:rFonts w:ascii="Univers 55" w:hAnsi="Univers 55"/>
      <w:sz w:val="20"/>
      <w:szCs w:val="20"/>
    </w:rPr>
  </w:style>
  <w:style w:type="paragraph" w:customStyle="1" w:styleId="Dash">
    <w:name w:val="Dash"/>
    <w:basedOn w:val="Normal"/>
    <w:rsid w:val="00DB522C"/>
    <w:pPr>
      <w:tabs>
        <w:tab w:val="num" w:pos="926"/>
      </w:tabs>
      <w:spacing w:after="320" w:line="300" w:lineRule="atLeast"/>
      <w:ind w:left="926" w:hanging="360"/>
    </w:pPr>
    <w:rPr>
      <w:rFonts w:ascii="Univers 55" w:hAnsi="Univers 55"/>
      <w:sz w:val="20"/>
      <w:szCs w:val="20"/>
    </w:rPr>
  </w:style>
  <w:style w:type="paragraph" w:customStyle="1" w:styleId="DoubleDot">
    <w:name w:val="Double Dot"/>
    <w:basedOn w:val="Normal"/>
    <w:rsid w:val="00DB522C"/>
    <w:pPr>
      <w:tabs>
        <w:tab w:val="num" w:pos="926"/>
      </w:tabs>
      <w:spacing w:after="320" w:line="300" w:lineRule="atLeast"/>
      <w:ind w:left="926" w:hanging="360"/>
    </w:pPr>
    <w:rPr>
      <w:rFonts w:ascii="Univers 55" w:hAnsi="Univers 55"/>
      <w:sz w:val="20"/>
      <w:szCs w:val="20"/>
    </w:rPr>
  </w:style>
  <w:style w:type="paragraph" w:customStyle="1" w:styleId="Nor">
    <w:name w:val="Nor"/>
    <w:basedOn w:val="ScheduleHeading"/>
    <w:rsid w:val="009F1568"/>
    <w:rPr>
      <w:lang w:eastAsia="en-AU"/>
    </w:rPr>
  </w:style>
  <w:style w:type="character" w:customStyle="1" w:styleId="TitleSuperscript">
    <w:name w:val="TitleSuperscript"/>
    <w:basedOn w:val="DefaultParagraphFont"/>
    <w:rsid w:val="001E0902"/>
    <w:rPr>
      <w:rFonts w:ascii="Arial" w:hAnsi="Arial"/>
      <w:position w:val="6"/>
      <w:sz w:val="24"/>
      <w:szCs w:val="24"/>
      <w:vertAlign w:val="superscript"/>
    </w:rPr>
  </w:style>
  <w:style w:type="paragraph" w:customStyle="1" w:styleId="CHS">
    <w:name w:val="CHS"/>
    <w:aliases w:val="CASA Subdivision Heading"/>
    <w:basedOn w:val="HS"/>
    <w:next w:val="HR"/>
    <w:rsid w:val="001E0902"/>
    <w:pPr>
      <w:keepLines/>
    </w:pPr>
    <w:rPr>
      <w:b w:val="0"/>
      <w:i/>
      <w:lang w:eastAsia="en-AU"/>
    </w:rPr>
  </w:style>
  <w:style w:type="paragraph" w:customStyle="1" w:styleId="ChartMainHeading">
    <w:name w:val="Chart Main Heading"/>
    <w:basedOn w:val="Normal"/>
    <w:next w:val="Normal"/>
    <w:rsid w:val="001E0902"/>
    <w:pPr>
      <w:spacing w:line="300" w:lineRule="atLeast"/>
      <w:jc w:val="center"/>
    </w:pPr>
    <w:rPr>
      <w:rFonts w:ascii="Univers 55" w:hAnsi="Univers 55"/>
      <w:b/>
      <w:caps/>
      <w:sz w:val="20"/>
      <w:szCs w:val="20"/>
      <w:lang w:eastAsia="en-US"/>
    </w:rPr>
  </w:style>
  <w:style w:type="paragraph" w:customStyle="1" w:styleId="ChartSecondHeading">
    <w:name w:val="Chart Second Heading"/>
    <w:basedOn w:val="Normal"/>
    <w:next w:val="Normal"/>
    <w:rsid w:val="001E0902"/>
    <w:pPr>
      <w:spacing w:line="300" w:lineRule="atLeast"/>
      <w:jc w:val="center"/>
    </w:pPr>
    <w:rPr>
      <w:rFonts w:ascii="Univers 55" w:hAnsi="Univers 55"/>
      <w:b/>
      <w:sz w:val="20"/>
      <w:szCs w:val="20"/>
      <w:lang w:eastAsia="en-US"/>
    </w:rPr>
  </w:style>
  <w:style w:type="paragraph" w:customStyle="1" w:styleId="Style1">
    <w:name w:val="Style1"/>
    <w:basedOn w:val="Normal"/>
    <w:rsid w:val="001E0902"/>
    <w:pPr>
      <w:tabs>
        <w:tab w:val="num" w:pos="1778"/>
      </w:tabs>
      <w:spacing w:before="160" w:after="160" w:line="300" w:lineRule="atLeast"/>
      <w:ind w:left="1778" w:hanging="360"/>
      <w:jc w:val="both"/>
    </w:pPr>
    <w:rPr>
      <w:rFonts w:ascii="Univers 55" w:hAnsi="Univers 55"/>
      <w:sz w:val="20"/>
      <w:szCs w:val="20"/>
      <w:lang w:eastAsia="en-US"/>
    </w:rPr>
  </w:style>
  <w:style w:type="paragraph" w:customStyle="1" w:styleId="r10">
    <w:name w:val="r1"/>
    <w:basedOn w:val="Normal"/>
    <w:rsid w:val="001E0902"/>
    <w:pPr>
      <w:spacing w:before="100" w:beforeAutospacing="1" w:after="100" w:afterAutospacing="1"/>
    </w:pPr>
    <w:rPr>
      <w:lang w:val="en-US" w:eastAsia="en-US"/>
    </w:rPr>
  </w:style>
  <w:style w:type="paragraph" w:customStyle="1" w:styleId="r20">
    <w:name w:val="r2"/>
    <w:basedOn w:val="Normal"/>
    <w:rsid w:val="001E0902"/>
    <w:pPr>
      <w:spacing w:before="100" w:beforeAutospacing="1" w:after="100" w:afterAutospacing="1"/>
    </w:pPr>
    <w:rPr>
      <w:lang w:val="en-US" w:eastAsia="en-US"/>
    </w:rPr>
  </w:style>
  <w:style w:type="paragraph" w:customStyle="1" w:styleId="p10">
    <w:name w:val="p1"/>
    <w:basedOn w:val="Normal"/>
    <w:rsid w:val="001E0902"/>
    <w:pPr>
      <w:spacing w:before="100" w:beforeAutospacing="1" w:after="100" w:afterAutospacing="1"/>
      <w:ind w:left="1440"/>
    </w:pPr>
    <w:rPr>
      <w:color w:val="333333"/>
      <w:lang w:val="en-US" w:eastAsia="en-US"/>
    </w:rPr>
  </w:style>
  <w:style w:type="paragraph" w:customStyle="1" w:styleId="p20">
    <w:name w:val="p2"/>
    <w:basedOn w:val="Normal"/>
    <w:rsid w:val="001E0902"/>
    <w:pPr>
      <w:spacing w:before="100" w:beforeAutospacing="1" w:after="100" w:afterAutospacing="1"/>
    </w:pPr>
    <w:rPr>
      <w:lang w:val="en-US" w:eastAsia="en-US"/>
    </w:rPr>
  </w:style>
  <w:style w:type="character" w:customStyle="1" w:styleId="p2char">
    <w:name w:val="p2char"/>
    <w:basedOn w:val="DefaultParagraphFont"/>
    <w:rsid w:val="001E0902"/>
  </w:style>
  <w:style w:type="paragraph" w:customStyle="1" w:styleId="query0">
    <w:name w:val="query"/>
    <w:basedOn w:val="Normal"/>
    <w:rsid w:val="001E0902"/>
    <w:pPr>
      <w:spacing w:before="100" w:beforeAutospacing="1" w:after="100" w:afterAutospacing="1"/>
    </w:pPr>
    <w:rPr>
      <w:lang w:val="en-US" w:eastAsia="en-US"/>
    </w:rPr>
  </w:style>
  <w:style w:type="paragraph" w:customStyle="1" w:styleId="TableMainHeading">
    <w:name w:val="Table Main Heading"/>
    <w:basedOn w:val="Normal"/>
    <w:rsid w:val="001E0902"/>
    <w:pPr>
      <w:jc w:val="center"/>
    </w:pPr>
    <w:rPr>
      <w:b/>
      <w:caps/>
      <w:szCs w:val="20"/>
    </w:rPr>
  </w:style>
  <w:style w:type="paragraph" w:customStyle="1" w:styleId="Bullet1">
    <w:name w:val="Bullet 1"/>
    <w:basedOn w:val="Normal"/>
    <w:rsid w:val="001E0902"/>
    <w:pPr>
      <w:numPr>
        <w:numId w:val="15"/>
      </w:numPr>
      <w:spacing w:before="120"/>
    </w:pPr>
    <w:rPr>
      <w:szCs w:val="20"/>
    </w:rPr>
  </w:style>
  <w:style w:type="paragraph" w:styleId="ListParagraph">
    <w:name w:val="List Paragraph"/>
    <w:basedOn w:val="Normal"/>
    <w:uiPriority w:val="34"/>
    <w:qFormat/>
    <w:rsid w:val="001E0902"/>
    <w:pPr>
      <w:spacing w:after="200" w:line="276" w:lineRule="auto"/>
      <w:ind w:left="720"/>
    </w:pPr>
    <w:rPr>
      <w:rFonts w:ascii="Calibri" w:eastAsia="Calibri" w:hAnsi="Calibri"/>
      <w:sz w:val="22"/>
      <w:szCs w:val="22"/>
    </w:rPr>
  </w:style>
  <w:style w:type="paragraph" w:customStyle="1" w:styleId="default">
    <w:name w:val="default"/>
    <w:basedOn w:val="Normal"/>
    <w:uiPriority w:val="99"/>
    <w:rsid w:val="001E0902"/>
    <w:pPr>
      <w:autoSpaceDE w:val="0"/>
      <w:autoSpaceDN w:val="0"/>
    </w:pPr>
    <w:rPr>
      <w:rFonts w:eastAsia="Calibri"/>
      <w:color w:val="000000"/>
    </w:rPr>
  </w:style>
  <w:style w:type="paragraph" w:customStyle="1" w:styleId="msolistparagraph0">
    <w:name w:val="msolistparagraph"/>
    <w:basedOn w:val="Normal"/>
    <w:uiPriority w:val="99"/>
    <w:rsid w:val="001E0902"/>
    <w:pPr>
      <w:ind w:left="720"/>
    </w:pPr>
    <w:rPr>
      <w:rFonts w:ascii="Calibri" w:eastAsia="Calibri" w:hAnsi="Calibri"/>
      <w:sz w:val="22"/>
      <w:szCs w:val="22"/>
    </w:rPr>
  </w:style>
  <w:style w:type="character" w:customStyle="1" w:styleId="FooterChar">
    <w:name w:val="Footer Char"/>
    <w:basedOn w:val="DefaultParagraphFont"/>
    <w:link w:val="Footer"/>
    <w:rsid w:val="001E0902"/>
    <w:rPr>
      <w:rFonts w:ascii="Arial" w:hAnsi="Arial"/>
      <w:sz w:val="18"/>
      <w:szCs w:val="24"/>
    </w:rPr>
  </w:style>
  <w:style w:type="character" w:customStyle="1" w:styleId="HeaderChar">
    <w:name w:val="Header Char"/>
    <w:basedOn w:val="DefaultParagraphFont"/>
    <w:link w:val="Header"/>
    <w:rsid w:val="001E0902"/>
    <w:rPr>
      <w:rFonts w:ascii="Arial" w:hAnsi="Arial"/>
      <w:sz w:val="16"/>
      <w:szCs w:val="24"/>
    </w:rPr>
  </w:style>
  <w:style w:type="character" w:customStyle="1" w:styleId="CharSectnoAm">
    <w:name w:val="CharSectnoAm"/>
    <w:basedOn w:val="DefaultParagraphFont"/>
    <w:rsid w:val="001E0902"/>
  </w:style>
  <w:style w:type="paragraph" w:customStyle="1" w:styleId="ShortT">
    <w:name w:val="ShortT"/>
    <w:basedOn w:val="Normal"/>
    <w:next w:val="Normal"/>
    <w:qFormat/>
    <w:rsid w:val="005607A7"/>
    <w:rPr>
      <w:b/>
      <w:sz w:val="40"/>
      <w:szCs w:val="20"/>
    </w:rPr>
  </w:style>
  <w:style w:type="paragraph" w:customStyle="1" w:styleId="CompiledMadeUnder">
    <w:name w:val="CompiledMadeUnder"/>
    <w:basedOn w:val="Normal"/>
    <w:next w:val="Normal"/>
    <w:rsid w:val="005607A7"/>
    <w:pPr>
      <w:spacing w:line="260" w:lineRule="atLeast"/>
    </w:pPr>
    <w:rPr>
      <w:i/>
    </w:rPr>
  </w:style>
  <w:style w:type="paragraph" w:customStyle="1" w:styleId="MadeunderText">
    <w:name w:val="MadeunderText"/>
    <w:basedOn w:val="Normal"/>
    <w:next w:val="CompiledMadeUnder"/>
    <w:rsid w:val="005607A7"/>
    <w:pPr>
      <w:spacing w:before="240" w:line="260" w:lineRule="atLeast"/>
    </w:pPr>
  </w:style>
  <w:style w:type="paragraph" w:styleId="Revision">
    <w:name w:val="Revision"/>
    <w:hidden/>
    <w:uiPriority w:val="99"/>
    <w:semiHidden/>
    <w:rsid w:val="00553E91"/>
    <w:rPr>
      <w:sz w:val="24"/>
      <w:szCs w:val="24"/>
    </w:rPr>
  </w:style>
  <w:style w:type="paragraph" w:customStyle="1" w:styleId="ActHead2">
    <w:name w:val="ActHead 2"/>
    <w:aliases w:val="p"/>
    <w:basedOn w:val="Normal"/>
    <w:next w:val="Normal"/>
    <w:qFormat/>
    <w:rsid w:val="003F5CFD"/>
    <w:pPr>
      <w:keepNext/>
      <w:keepLines/>
      <w:spacing w:before="280"/>
      <w:ind w:left="1134" w:hanging="1134"/>
      <w:outlineLvl w:val="1"/>
    </w:pPr>
    <w:rPr>
      <w:b/>
      <w:kern w:val="28"/>
      <w:sz w:val="32"/>
      <w:szCs w:val="20"/>
    </w:rPr>
  </w:style>
  <w:style w:type="paragraph" w:customStyle="1" w:styleId="Definition0">
    <w:name w:val="Definition"/>
    <w:aliases w:val="dd"/>
    <w:basedOn w:val="Normal"/>
    <w:rsid w:val="003F5CFD"/>
    <w:pPr>
      <w:spacing w:before="180"/>
      <w:ind w:left="1134"/>
    </w:pPr>
    <w:rPr>
      <w:sz w:val="22"/>
      <w:szCs w:val="20"/>
    </w:rPr>
  </w:style>
  <w:style w:type="paragraph" w:customStyle="1" w:styleId="paragraph">
    <w:name w:val="paragraph"/>
    <w:aliases w:val="a"/>
    <w:basedOn w:val="Normal"/>
    <w:rsid w:val="00D578AA"/>
    <w:pPr>
      <w:tabs>
        <w:tab w:val="right" w:pos="1531"/>
      </w:tabs>
      <w:spacing w:before="40"/>
      <w:ind w:left="1644" w:hanging="1644"/>
    </w:pPr>
    <w:rPr>
      <w:sz w:val="22"/>
      <w:szCs w:val="20"/>
    </w:rPr>
  </w:style>
  <w:style w:type="character" w:customStyle="1" w:styleId="notetextChar">
    <w:name w:val="note(text) Char"/>
    <w:aliases w:val="n Char"/>
    <w:basedOn w:val="DefaultParagraphFont"/>
    <w:link w:val="notetext"/>
    <w:rsid w:val="00D578AA"/>
    <w:rPr>
      <w:sz w:val="18"/>
      <w:szCs w:val="24"/>
    </w:rPr>
  </w:style>
  <w:style w:type="paragraph" w:customStyle="1" w:styleId="ActHead5">
    <w:name w:val="ActHead 5"/>
    <w:aliases w:val="s"/>
    <w:basedOn w:val="Normal"/>
    <w:next w:val="subsection"/>
    <w:link w:val="ActHead5Char"/>
    <w:qFormat/>
    <w:rsid w:val="00612A65"/>
    <w:pPr>
      <w:keepNext/>
      <w:keepLines/>
      <w:spacing w:before="280"/>
      <w:ind w:left="1134" w:hanging="1134"/>
      <w:outlineLvl w:val="4"/>
    </w:pPr>
    <w:rPr>
      <w:b/>
      <w:kern w:val="28"/>
      <w:szCs w:val="20"/>
    </w:rPr>
  </w:style>
  <w:style w:type="paragraph" w:customStyle="1" w:styleId="subsection">
    <w:name w:val="subsection"/>
    <w:aliases w:val="ss"/>
    <w:basedOn w:val="Normal"/>
    <w:link w:val="subsectionChar"/>
    <w:rsid w:val="00612A65"/>
    <w:pPr>
      <w:tabs>
        <w:tab w:val="right" w:pos="1021"/>
      </w:tabs>
      <w:spacing w:before="180"/>
      <w:ind w:left="1134" w:hanging="1134"/>
    </w:pPr>
    <w:rPr>
      <w:sz w:val="22"/>
      <w:szCs w:val="20"/>
    </w:rPr>
  </w:style>
  <w:style w:type="paragraph" w:customStyle="1" w:styleId="subsection2">
    <w:name w:val="subsection2"/>
    <w:aliases w:val="ss2"/>
    <w:basedOn w:val="Normal"/>
    <w:next w:val="subsection"/>
    <w:rsid w:val="00612A65"/>
    <w:pPr>
      <w:spacing w:before="40"/>
      <w:ind w:left="1134"/>
    </w:pPr>
    <w:rPr>
      <w:sz w:val="22"/>
      <w:szCs w:val="20"/>
    </w:rPr>
  </w:style>
  <w:style w:type="paragraph" w:customStyle="1" w:styleId="Tabletext0">
    <w:name w:val="Tabletext"/>
    <w:aliases w:val="tt"/>
    <w:basedOn w:val="Normal"/>
    <w:rsid w:val="00612A65"/>
    <w:pPr>
      <w:spacing w:before="60" w:line="240" w:lineRule="atLeast"/>
    </w:pPr>
    <w:rPr>
      <w:sz w:val="20"/>
      <w:szCs w:val="20"/>
    </w:rPr>
  </w:style>
  <w:style w:type="paragraph" w:customStyle="1" w:styleId="TableHeading">
    <w:name w:val="TableHeading"/>
    <w:aliases w:val="th"/>
    <w:basedOn w:val="Normal"/>
    <w:next w:val="Tabletext0"/>
    <w:rsid w:val="00612A65"/>
    <w:pPr>
      <w:keepNext/>
      <w:spacing w:before="60" w:line="240" w:lineRule="atLeast"/>
    </w:pPr>
    <w:rPr>
      <w:b/>
      <w:sz w:val="20"/>
      <w:szCs w:val="20"/>
    </w:rPr>
  </w:style>
  <w:style w:type="character" w:customStyle="1" w:styleId="subsectionChar">
    <w:name w:val="subsection Char"/>
    <w:aliases w:val="ss Char"/>
    <w:basedOn w:val="DefaultParagraphFont"/>
    <w:link w:val="subsection"/>
    <w:locked/>
    <w:rsid w:val="00612A65"/>
    <w:rPr>
      <w:sz w:val="22"/>
    </w:rPr>
  </w:style>
  <w:style w:type="character" w:customStyle="1" w:styleId="ActHead5Char">
    <w:name w:val="ActHead 5 Char"/>
    <w:aliases w:val="s Char"/>
    <w:link w:val="ActHead5"/>
    <w:rsid w:val="00612A65"/>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256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4.wmf"/><Relationship Id="rId42" Type="http://schemas.openxmlformats.org/officeDocument/2006/relationships/header" Target="header13.xml"/><Relationship Id="rId63" Type="http://schemas.openxmlformats.org/officeDocument/2006/relationships/image" Target="media/image22.wmf"/><Relationship Id="rId84" Type="http://schemas.openxmlformats.org/officeDocument/2006/relationships/image" Target="media/image43.wmf"/><Relationship Id="rId138" Type="http://schemas.openxmlformats.org/officeDocument/2006/relationships/image" Target="media/image79.wmf"/><Relationship Id="rId107" Type="http://schemas.openxmlformats.org/officeDocument/2006/relationships/image" Target="media/image54.wmf"/><Relationship Id="rId11" Type="http://schemas.openxmlformats.org/officeDocument/2006/relationships/footer" Target="footer2.xml"/><Relationship Id="rId32" Type="http://schemas.openxmlformats.org/officeDocument/2006/relationships/header" Target="header9.xml"/><Relationship Id="rId53" Type="http://schemas.openxmlformats.org/officeDocument/2006/relationships/footer" Target="footer16.xml"/><Relationship Id="rId74" Type="http://schemas.openxmlformats.org/officeDocument/2006/relationships/image" Target="media/image33.wmf"/><Relationship Id="rId128" Type="http://schemas.openxmlformats.org/officeDocument/2006/relationships/image" Target="media/image69.wmf"/><Relationship Id="rId149" Type="http://schemas.openxmlformats.org/officeDocument/2006/relationships/header" Target="header32.xml"/><Relationship Id="rId5" Type="http://schemas.openxmlformats.org/officeDocument/2006/relationships/webSettings" Target="webSettings.xml"/><Relationship Id="rId95" Type="http://schemas.openxmlformats.org/officeDocument/2006/relationships/footer" Target="footer17.xml"/><Relationship Id="rId22" Type="http://schemas.openxmlformats.org/officeDocument/2006/relationships/image" Target="media/image5.wmf"/><Relationship Id="rId43" Type="http://schemas.openxmlformats.org/officeDocument/2006/relationships/header" Target="header14.xml"/><Relationship Id="rId64" Type="http://schemas.openxmlformats.org/officeDocument/2006/relationships/image" Target="media/image23.wmf"/><Relationship Id="rId118" Type="http://schemas.openxmlformats.org/officeDocument/2006/relationships/image" Target="media/image59.wmf"/><Relationship Id="rId139" Type="http://schemas.openxmlformats.org/officeDocument/2006/relationships/image" Target="media/image80.wmf"/><Relationship Id="rId80" Type="http://schemas.openxmlformats.org/officeDocument/2006/relationships/image" Target="media/image39.wmf"/><Relationship Id="rId85" Type="http://schemas.openxmlformats.org/officeDocument/2006/relationships/image" Target="media/image44.wmf"/><Relationship Id="rId150" Type="http://schemas.openxmlformats.org/officeDocument/2006/relationships/footer" Target="footer29.xml"/><Relationship Id="rId155" Type="http://schemas.openxmlformats.org/officeDocument/2006/relationships/theme" Target="theme/theme1.xml"/><Relationship Id="rId12" Type="http://schemas.openxmlformats.org/officeDocument/2006/relationships/image" Target="media/image1.wmf"/><Relationship Id="rId17" Type="http://schemas.openxmlformats.org/officeDocument/2006/relationships/footer" Target="footer3.xml"/><Relationship Id="rId33" Type="http://schemas.openxmlformats.org/officeDocument/2006/relationships/footer" Target="footer7.xml"/><Relationship Id="rId38" Type="http://schemas.openxmlformats.org/officeDocument/2006/relationships/header" Target="header12.xml"/><Relationship Id="rId59" Type="http://schemas.openxmlformats.org/officeDocument/2006/relationships/image" Target="media/image18.wmf"/><Relationship Id="rId103" Type="http://schemas.openxmlformats.org/officeDocument/2006/relationships/header" Target="header24.xml"/><Relationship Id="rId108" Type="http://schemas.openxmlformats.org/officeDocument/2006/relationships/image" Target="media/image55.wmf"/><Relationship Id="rId124" Type="http://schemas.openxmlformats.org/officeDocument/2006/relationships/image" Target="media/image65.wmf"/><Relationship Id="rId129" Type="http://schemas.openxmlformats.org/officeDocument/2006/relationships/image" Target="media/image70.wmf"/><Relationship Id="rId54" Type="http://schemas.openxmlformats.org/officeDocument/2006/relationships/image" Target="media/image13.wmf"/><Relationship Id="rId70" Type="http://schemas.openxmlformats.org/officeDocument/2006/relationships/image" Target="media/image29.wmf"/><Relationship Id="rId75" Type="http://schemas.openxmlformats.org/officeDocument/2006/relationships/image" Target="media/image34.wmf"/><Relationship Id="rId91" Type="http://schemas.openxmlformats.org/officeDocument/2006/relationships/image" Target="media/image50.wmf"/><Relationship Id="rId96" Type="http://schemas.openxmlformats.org/officeDocument/2006/relationships/footer" Target="footer18.xml"/><Relationship Id="rId140" Type="http://schemas.openxmlformats.org/officeDocument/2006/relationships/image" Target="media/image81.wmf"/><Relationship Id="rId145"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wmf"/><Relationship Id="rId28" Type="http://schemas.openxmlformats.org/officeDocument/2006/relationships/header" Target="header7.xml"/><Relationship Id="rId49" Type="http://schemas.openxmlformats.org/officeDocument/2006/relationships/header" Target="header17.xml"/><Relationship Id="rId114" Type="http://schemas.openxmlformats.org/officeDocument/2006/relationships/footer" Target="footer25.xml"/><Relationship Id="rId119" Type="http://schemas.openxmlformats.org/officeDocument/2006/relationships/image" Target="media/image60.wmf"/><Relationship Id="rId44" Type="http://schemas.openxmlformats.org/officeDocument/2006/relationships/footer" Target="footer11.xml"/><Relationship Id="rId60" Type="http://schemas.openxmlformats.org/officeDocument/2006/relationships/image" Target="media/image19.wmf"/><Relationship Id="rId65" Type="http://schemas.openxmlformats.org/officeDocument/2006/relationships/image" Target="media/image24.wmf"/><Relationship Id="rId81" Type="http://schemas.openxmlformats.org/officeDocument/2006/relationships/image" Target="media/image40.wmf"/><Relationship Id="rId86" Type="http://schemas.openxmlformats.org/officeDocument/2006/relationships/image" Target="media/image45.wmf"/><Relationship Id="rId130" Type="http://schemas.openxmlformats.org/officeDocument/2006/relationships/image" Target="media/image71.wmf"/><Relationship Id="rId135" Type="http://schemas.openxmlformats.org/officeDocument/2006/relationships/image" Target="media/image76.wmf"/><Relationship Id="rId151" Type="http://schemas.openxmlformats.org/officeDocument/2006/relationships/footer" Target="footer30.xml"/><Relationship Id="rId156" Type="http://schemas.openxmlformats.org/officeDocument/2006/relationships/customXml" Target="../customXml/item2.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footer" Target="footer10.xml"/><Relationship Id="rId109" Type="http://schemas.openxmlformats.org/officeDocument/2006/relationships/header" Target="header25.xml"/><Relationship Id="rId34" Type="http://schemas.openxmlformats.org/officeDocument/2006/relationships/header" Target="header10.xml"/><Relationship Id="rId50" Type="http://schemas.openxmlformats.org/officeDocument/2006/relationships/footer" Target="footer14.xml"/><Relationship Id="rId55" Type="http://schemas.openxmlformats.org/officeDocument/2006/relationships/image" Target="media/image14.wmf"/><Relationship Id="rId76" Type="http://schemas.openxmlformats.org/officeDocument/2006/relationships/image" Target="media/image35.wmf"/><Relationship Id="rId97" Type="http://schemas.openxmlformats.org/officeDocument/2006/relationships/header" Target="header21.xml"/><Relationship Id="rId104" Type="http://schemas.openxmlformats.org/officeDocument/2006/relationships/footer" Target="footer22.xml"/><Relationship Id="rId120" Type="http://schemas.openxmlformats.org/officeDocument/2006/relationships/image" Target="media/image61.wmf"/><Relationship Id="rId125" Type="http://schemas.openxmlformats.org/officeDocument/2006/relationships/image" Target="media/image66.wmf"/><Relationship Id="rId141" Type="http://schemas.openxmlformats.org/officeDocument/2006/relationships/image" Target="media/image82.wmf"/><Relationship Id="rId146"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image" Target="media/image51.wmf"/><Relationship Id="rId2" Type="http://schemas.openxmlformats.org/officeDocument/2006/relationships/numbering" Target="numbering.xml"/><Relationship Id="rId29" Type="http://schemas.openxmlformats.org/officeDocument/2006/relationships/header" Target="header8.xml"/><Relationship Id="rId24" Type="http://schemas.openxmlformats.org/officeDocument/2006/relationships/image" Target="media/image7.wmf"/><Relationship Id="rId40" Type="http://schemas.openxmlformats.org/officeDocument/2006/relationships/image" Target="media/image11.wmf"/><Relationship Id="rId45" Type="http://schemas.openxmlformats.org/officeDocument/2006/relationships/footer" Target="footer12.xml"/><Relationship Id="rId66" Type="http://schemas.openxmlformats.org/officeDocument/2006/relationships/image" Target="media/image25.wmf"/><Relationship Id="rId87" Type="http://schemas.openxmlformats.org/officeDocument/2006/relationships/image" Target="media/image46.wmf"/><Relationship Id="rId110" Type="http://schemas.openxmlformats.org/officeDocument/2006/relationships/header" Target="header26.xml"/><Relationship Id="rId115" Type="http://schemas.openxmlformats.org/officeDocument/2006/relationships/image" Target="media/image56.wmf"/><Relationship Id="rId131" Type="http://schemas.openxmlformats.org/officeDocument/2006/relationships/image" Target="media/image72.wmf"/><Relationship Id="rId136" Type="http://schemas.openxmlformats.org/officeDocument/2006/relationships/image" Target="media/image77.wmf"/><Relationship Id="rId157" Type="http://schemas.openxmlformats.org/officeDocument/2006/relationships/customXml" Target="../customXml/item3.xml"/><Relationship Id="rId61" Type="http://schemas.openxmlformats.org/officeDocument/2006/relationships/image" Target="media/image20.wmf"/><Relationship Id="rId82" Type="http://schemas.openxmlformats.org/officeDocument/2006/relationships/image" Target="media/image41.wmf"/><Relationship Id="rId152" Type="http://schemas.openxmlformats.org/officeDocument/2006/relationships/header" Target="header33.xml"/><Relationship Id="rId19" Type="http://schemas.openxmlformats.org/officeDocument/2006/relationships/image" Target="media/image2.wmf"/><Relationship Id="rId14"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11.xml"/><Relationship Id="rId56"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header" Target="header23.xml"/><Relationship Id="rId105" Type="http://schemas.openxmlformats.org/officeDocument/2006/relationships/image" Target="media/image52.wmf"/><Relationship Id="rId126" Type="http://schemas.openxmlformats.org/officeDocument/2006/relationships/image" Target="media/image67.wmf"/><Relationship Id="rId147" Type="http://schemas.openxmlformats.org/officeDocument/2006/relationships/footer" Target="footer28.xml"/><Relationship Id="rId8" Type="http://schemas.openxmlformats.org/officeDocument/2006/relationships/header" Target="header1.xml"/><Relationship Id="rId51" Type="http://schemas.openxmlformats.org/officeDocument/2006/relationships/footer" Target="footer15.xml"/><Relationship Id="rId72" Type="http://schemas.openxmlformats.org/officeDocument/2006/relationships/image" Target="media/image31.wmf"/><Relationship Id="rId93" Type="http://schemas.openxmlformats.org/officeDocument/2006/relationships/header" Target="header19.xml"/><Relationship Id="rId98" Type="http://schemas.openxmlformats.org/officeDocument/2006/relationships/footer" Target="footer19.xml"/><Relationship Id="rId121" Type="http://schemas.openxmlformats.org/officeDocument/2006/relationships/image" Target="media/image62.wmf"/><Relationship Id="rId142" Type="http://schemas.openxmlformats.org/officeDocument/2006/relationships/header" Target="header28.xml"/><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header" Target="header15.xml"/><Relationship Id="rId67" Type="http://schemas.openxmlformats.org/officeDocument/2006/relationships/image" Target="media/image26.wmf"/><Relationship Id="rId116" Type="http://schemas.openxmlformats.org/officeDocument/2006/relationships/image" Target="media/image57.wmf"/><Relationship Id="rId137" Type="http://schemas.openxmlformats.org/officeDocument/2006/relationships/image" Target="media/image78.wmf"/><Relationship Id="rId158" Type="http://schemas.openxmlformats.org/officeDocument/2006/relationships/customXml" Target="../customXml/item4.xml"/><Relationship Id="rId20" Type="http://schemas.openxmlformats.org/officeDocument/2006/relationships/image" Target="media/image3.wmf"/><Relationship Id="rId41" Type="http://schemas.openxmlformats.org/officeDocument/2006/relationships/image" Target="media/image12.wmf"/><Relationship Id="rId62" Type="http://schemas.openxmlformats.org/officeDocument/2006/relationships/image" Target="media/image21.wmf"/><Relationship Id="rId83" Type="http://schemas.openxmlformats.org/officeDocument/2006/relationships/image" Target="media/image42.wmf"/><Relationship Id="rId88" Type="http://schemas.openxmlformats.org/officeDocument/2006/relationships/image" Target="media/image47.wmf"/><Relationship Id="rId111" Type="http://schemas.openxmlformats.org/officeDocument/2006/relationships/footer" Target="footer23.xml"/><Relationship Id="rId132" Type="http://schemas.openxmlformats.org/officeDocument/2006/relationships/image" Target="media/image73.wmf"/><Relationship Id="rId153" Type="http://schemas.openxmlformats.org/officeDocument/2006/relationships/footer" Target="footer31.xml"/><Relationship Id="rId15" Type="http://schemas.openxmlformats.org/officeDocument/2006/relationships/header" Target="header5.xml"/><Relationship Id="rId36" Type="http://schemas.openxmlformats.org/officeDocument/2006/relationships/footer" Target="footer8.xml"/><Relationship Id="rId57" Type="http://schemas.openxmlformats.org/officeDocument/2006/relationships/image" Target="media/image16.wmf"/><Relationship Id="rId106" Type="http://schemas.openxmlformats.org/officeDocument/2006/relationships/image" Target="media/image53.wmf"/><Relationship Id="rId127" Type="http://schemas.openxmlformats.org/officeDocument/2006/relationships/image" Target="media/image68.wmf"/><Relationship Id="rId10" Type="http://schemas.openxmlformats.org/officeDocument/2006/relationships/footer" Target="footer1.xml"/><Relationship Id="rId31" Type="http://schemas.openxmlformats.org/officeDocument/2006/relationships/footer" Target="footer6.xml"/><Relationship Id="rId52" Type="http://schemas.openxmlformats.org/officeDocument/2006/relationships/header" Target="header18.xml"/><Relationship Id="rId73" Type="http://schemas.openxmlformats.org/officeDocument/2006/relationships/image" Target="media/image32.wmf"/><Relationship Id="rId78" Type="http://schemas.openxmlformats.org/officeDocument/2006/relationships/image" Target="media/image37.wmf"/><Relationship Id="rId94" Type="http://schemas.openxmlformats.org/officeDocument/2006/relationships/header" Target="header20.xml"/><Relationship Id="rId99" Type="http://schemas.openxmlformats.org/officeDocument/2006/relationships/header" Target="header22.xml"/><Relationship Id="rId101" Type="http://schemas.openxmlformats.org/officeDocument/2006/relationships/footer" Target="footer20.xml"/><Relationship Id="rId122" Type="http://schemas.openxmlformats.org/officeDocument/2006/relationships/image" Target="media/image63.wmf"/><Relationship Id="rId143" Type="http://schemas.openxmlformats.org/officeDocument/2006/relationships/header" Target="header29.xml"/><Relationship Id="rId148"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image" Target="media/image9.wmf"/><Relationship Id="rId47" Type="http://schemas.openxmlformats.org/officeDocument/2006/relationships/footer" Target="footer13.xml"/><Relationship Id="rId68" Type="http://schemas.openxmlformats.org/officeDocument/2006/relationships/image" Target="media/image27.wmf"/><Relationship Id="rId89" Type="http://schemas.openxmlformats.org/officeDocument/2006/relationships/image" Target="media/image48.wmf"/><Relationship Id="rId112" Type="http://schemas.openxmlformats.org/officeDocument/2006/relationships/footer" Target="footer24.xml"/><Relationship Id="rId133" Type="http://schemas.openxmlformats.org/officeDocument/2006/relationships/image" Target="media/image74.wmf"/><Relationship Id="rId154" Type="http://schemas.openxmlformats.org/officeDocument/2006/relationships/fontTable" Target="fontTable.xml"/><Relationship Id="rId16" Type="http://schemas.openxmlformats.org/officeDocument/2006/relationships/header" Target="header6.xml"/><Relationship Id="rId37" Type="http://schemas.openxmlformats.org/officeDocument/2006/relationships/footer" Target="footer9.xml"/><Relationship Id="rId58"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footer" Target="footer21.xml"/><Relationship Id="rId123" Type="http://schemas.openxmlformats.org/officeDocument/2006/relationships/image" Target="media/image64.wmf"/><Relationship Id="rId144" Type="http://schemas.openxmlformats.org/officeDocument/2006/relationships/footer" Target="footer26.xml"/><Relationship Id="rId90" Type="http://schemas.openxmlformats.org/officeDocument/2006/relationships/image" Target="media/image49.wmf"/><Relationship Id="rId27" Type="http://schemas.openxmlformats.org/officeDocument/2006/relationships/image" Target="media/image10.wmf"/><Relationship Id="rId48" Type="http://schemas.openxmlformats.org/officeDocument/2006/relationships/header" Target="header16.xml"/><Relationship Id="rId69" Type="http://schemas.openxmlformats.org/officeDocument/2006/relationships/image" Target="media/image28.wmf"/><Relationship Id="rId113" Type="http://schemas.openxmlformats.org/officeDocument/2006/relationships/header" Target="header27.xml"/><Relationship Id="rId134" Type="http://schemas.openxmlformats.org/officeDocument/2006/relationships/image" Target="media/image75.wmf"/></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1A77A786C09904692780851E7B60735" ma:contentTypeVersion="" ma:contentTypeDescription="PDMS Document Site Content Type" ma:contentTypeScope="" ma:versionID="985658096b9de113b51d32985cdd06e3">
  <xsd:schema xmlns:xsd="http://www.w3.org/2001/XMLSchema" xmlns:xs="http://www.w3.org/2001/XMLSchema" xmlns:p="http://schemas.microsoft.com/office/2006/metadata/properties" xmlns:ns2="736636D2-D39B-4DAA-AC18-7398579019B4" targetNamespace="http://schemas.microsoft.com/office/2006/metadata/properties" ma:root="true" ma:fieldsID="c2d4f3ab0ab12b87e940536d6e4fe668" ns2:_="">
    <xsd:import namespace="736636D2-D39B-4DAA-AC18-7398579019B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636D2-D39B-4DAA-AC18-7398579019B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36636D2-D39B-4DAA-AC18-7398579019B4" xsi:nil="true"/>
  </documentManagement>
</p:properties>
</file>

<file path=customXml/itemProps1.xml><?xml version="1.0" encoding="utf-8"?>
<ds:datastoreItem xmlns:ds="http://schemas.openxmlformats.org/officeDocument/2006/customXml" ds:itemID="{4F837A3E-7BC7-4D01-B489-4C41A3ABCDBD}">
  <ds:schemaRefs>
    <ds:schemaRef ds:uri="http://schemas.openxmlformats.org/officeDocument/2006/bibliography"/>
  </ds:schemaRefs>
</ds:datastoreItem>
</file>

<file path=customXml/itemProps2.xml><?xml version="1.0" encoding="utf-8"?>
<ds:datastoreItem xmlns:ds="http://schemas.openxmlformats.org/officeDocument/2006/customXml" ds:itemID="{A15E8FC6-A92C-4EBF-B9CA-8669C6CC5C96}"/>
</file>

<file path=customXml/itemProps3.xml><?xml version="1.0" encoding="utf-8"?>
<ds:datastoreItem xmlns:ds="http://schemas.openxmlformats.org/officeDocument/2006/customXml" ds:itemID="{0B9A05E4-E0D5-4081-846A-28ECAA81A7A9}"/>
</file>

<file path=customXml/itemProps4.xml><?xml version="1.0" encoding="utf-8"?>
<ds:datastoreItem xmlns:ds="http://schemas.openxmlformats.org/officeDocument/2006/customXml" ds:itemID="{FE65D6AC-6FD3-4810-B5C1-57A47DC9BA2D}"/>
</file>

<file path=docProps/app.xml><?xml version="1.0" encoding="utf-8"?>
<Properties xmlns="http://schemas.openxmlformats.org/officeDocument/2006/extended-properties" xmlns:vt="http://schemas.openxmlformats.org/officeDocument/2006/docPropsVTypes">
  <Template>ConsolINST_NEW_vol</Template>
  <TotalTime>0</TotalTime>
  <Pages>158</Pages>
  <Words>33926</Words>
  <Characters>178456</Characters>
  <Application>Microsoft Office Word</Application>
  <DocSecurity>4</DocSecurity>
  <PresentationFormat/>
  <Lines>4823</Lines>
  <Paragraphs>3371</Paragraphs>
  <ScaleCrop>false</ScaleCrop>
  <HeadingPairs>
    <vt:vector size="2" baseType="variant">
      <vt:variant>
        <vt:lpstr>Title</vt:lpstr>
      </vt:variant>
      <vt:variant>
        <vt:i4>1</vt:i4>
      </vt:variant>
    </vt:vector>
  </HeadingPairs>
  <TitlesOfParts>
    <vt:vector size="1" baseType="lpstr">
      <vt:lpstr>Family Law (Superannuation) (Methods and Factors for Valuing Particular Superannuation Interests) Approval 2003</vt:lpstr>
    </vt:vector>
  </TitlesOfParts>
  <Manager/>
  <Company/>
  <LinksUpToDate>false</LinksUpToDate>
  <CharactersWithSpaces>209011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(Superannuation) (Methods and Factors for Valuing Particular Superannuation Interests) Approval 2003</dc:title>
  <dc:subject/>
  <dc:creator/>
  <cp:keywords/>
  <dc:description/>
  <cp:lastModifiedBy/>
  <cp:revision>1</cp:revision>
  <cp:lastPrinted>2011-01-14T02:24:00Z</cp:lastPrinted>
  <dcterms:created xsi:type="dcterms:W3CDTF">2025-02-19T06:01:00Z</dcterms:created>
  <dcterms:modified xsi:type="dcterms:W3CDTF">2025-02-19T06:01:00Z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lassification">
    <vt:lpwstr>OFFICIAL</vt:lpwstr>
  </property>
  <property fmtid="{D5CDD505-2E9C-101B-9397-08002B2CF9AE}" pid="6" name="ShortT">
    <vt:lpwstr>Family Law (Superannuation) (Methods and Factors for Valuing Particular Superannuation Interests) Approval 2025</vt:lpwstr>
  </property>
  <property fmtid="{D5CDD505-2E9C-101B-9397-08002B2CF9AE}" pid="7" name="DoNotAsk">
    <vt:lpwstr>0</vt:lpwstr>
  </property>
  <property fmtid="{D5CDD505-2E9C-101B-9397-08002B2CF9AE}" pid="8" name="ChangedTitle">
    <vt:lpwstr/>
  </property>
  <property fmtid="{D5CDD505-2E9C-101B-9397-08002B2CF9AE}" pid="9" name="Converted">
    <vt:bool>false</vt:bool>
  </property>
  <property fmtid="{D5CDD505-2E9C-101B-9397-08002B2CF9AE}" pid="10" name="DLM">
    <vt:lpwstr> </vt:lpwstr>
  </property>
  <property fmtid="{D5CDD505-2E9C-101B-9397-08002B2CF9AE}" pid="11" name="Actno">
    <vt:lpwstr/>
  </property>
  <property fmtid="{D5CDD505-2E9C-101B-9397-08002B2CF9AE}" pid="12" name="CompilationNumber">
    <vt:lpwstr>29</vt:lpwstr>
  </property>
  <property fmtid="{D5CDD505-2E9C-101B-9397-08002B2CF9AE}" pid="13" name="StartDate">
    <vt:lpwstr>13 March 2024</vt:lpwstr>
  </property>
  <property fmtid="{D5CDD505-2E9C-101B-9397-08002B2CF9AE}" pid="14" name="IncludesUpTo">
    <vt:lpwstr>F2024L00295</vt:lpwstr>
  </property>
  <property fmtid="{D5CDD505-2E9C-101B-9397-08002B2CF9AE}" pid="15" name="RegisteredDate">
    <vt:lpwstr>25 March 2024</vt:lpwstr>
  </property>
  <property fmtid="{D5CDD505-2E9C-101B-9397-08002B2CF9AE}" pid="16" name="ContentTypeId">
    <vt:lpwstr>0x010100266966F133664895A6EE3632470D45F50051A77A786C09904692780851E7B60735</vt:lpwstr>
  </property>
</Properties>
</file>