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04984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5953CFB0" wp14:editId="7F536F8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9312777" w14:textId="77777777" w:rsidR="005E317F" w:rsidRDefault="005E317F" w:rsidP="005E317F">
      <w:pPr>
        <w:rPr>
          <w:sz w:val="19"/>
        </w:rPr>
      </w:pPr>
    </w:p>
    <w:p w14:paraId="6DC40141" w14:textId="6843A64B" w:rsidR="005E317F" w:rsidRPr="00E500D4" w:rsidRDefault="001C4E64" w:rsidP="005E317F">
      <w:pPr>
        <w:pStyle w:val="ShortT"/>
      </w:pPr>
      <w:r w:rsidRPr="004F71C6">
        <w:t>Telecommunications Code of Practice</w:t>
      </w:r>
      <w:r w:rsidR="005E317F" w:rsidRPr="004F71C6">
        <w:t xml:space="preserve"> </w:t>
      </w:r>
      <w:r w:rsidR="004F260D" w:rsidRPr="004F260D">
        <w:t>(Installation Certificate Waivers</w:t>
      </w:r>
      <w:r w:rsidR="004F260D">
        <w:t xml:space="preserve">) </w:t>
      </w:r>
      <w:r w:rsidR="005E317F" w:rsidRPr="004F71C6">
        <w:t>Amendment</w:t>
      </w:r>
      <w:r w:rsidR="005E317F">
        <w:t xml:space="preserve"> </w:t>
      </w:r>
      <w:r>
        <w:t>Instrument 202</w:t>
      </w:r>
      <w:r w:rsidR="00932F35">
        <w:t>5</w:t>
      </w:r>
    </w:p>
    <w:p w14:paraId="137112BA" w14:textId="7777777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1C4E64">
        <w:rPr>
          <w:szCs w:val="22"/>
        </w:rPr>
        <w:t xml:space="preserve">Michelle Rowland, Minister for Communications, </w:t>
      </w:r>
      <w:r>
        <w:rPr>
          <w:szCs w:val="22"/>
        </w:rPr>
        <w:t xml:space="preserve">make the following </w:t>
      </w:r>
      <w:r w:rsidR="001C4E64">
        <w:rPr>
          <w:szCs w:val="22"/>
        </w:rPr>
        <w:t>instrument</w:t>
      </w:r>
      <w:r w:rsidRPr="00DA182D">
        <w:rPr>
          <w:szCs w:val="22"/>
        </w:rPr>
        <w:t>.</w:t>
      </w:r>
    </w:p>
    <w:p w14:paraId="73E823A3" w14:textId="477331CC" w:rsidR="005E317F" w:rsidRPr="00001A63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0F59CB">
        <w:rPr>
          <w:szCs w:val="22"/>
        </w:rPr>
        <w:t>28-02-2025</w:t>
      </w:r>
    </w:p>
    <w:p w14:paraId="2BAC1BA7" w14:textId="064F8156" w:rsidR="005E317F" w:rsidRPr="004F71C6" w:rsidRDefault="001C4E64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4F71C6">
        <w:rPr>
          <w:szCs w:val="22"/>
        </w:rPr>
        <w:t>Michelle Rowland</w:t>
      </w:r>
      <w:r w:rsidR="005E317F" w:rsidRPr="004F71C6">
        <w:rPr>
          <w:szCs w:val="22"/>
        </w:rPr>
        <w:t xml:space="preserve"> </w:t>
      </w:r>
    </w:p>
    <w:p w14:paraId="04AD9DD4" w14:textId="77777777" w:rsidR="005E317F" w:rsidRPr="000D3FB9" w:rsidRDefault="001C4E64" w:rsidP="005E317F">
      <w:pPr>
        <w:pStyle w:val="SignCoverPageEnd"/>
        <w:ind w:right="91"/>
        <w:rPr>
          <w:sz w:val="22"/>
        </w:rPr>
      </w:pPr>
      <w:r w:rsidRPr="004F71C6">
        <w:rPr>
          <w:sz w:val="22"/>
        </w:rPr>
        <w:t>Minister for Communications</w:t>
      </w:r>
    </w:p>
    <w:p w14:paraId="138C7E6C" w14:textId="77777777" w:rsidR="00B20990" w:rsidRDefault="00B20990" w:rsidP="00B20990"/>
    <w:p w14:paraId="0FDAB5C0" w14:textId="77777777" w:rsidR="00B20990" w:rsidRDefault="00B20990" w:rsidP="00B20990">
      <w:pPr>
        <w:sectPr w:rsidR="00B20990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47B4949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7AAE43DF" w14:textId="5A3F9178" w:rsidR="00767CD9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767CD9">
        <w:rPr>
          <w:noProof/>
        </w:rPr>
        <w:t>1  Name</w:t>
      </w:r>
      <w:r w:rsidR="00767CD9">
        <w:rPr>
          <w:noProof/>
        </w:rPr>
        <w:tab/>
      </w:r>
      <w:r w:rsidR="00767CD9">
        <w:rPr>
          <w:noProof/>
        </w:rPr>
        <w:fldChar w:fldCharType="begin"/>
      </w:r>
      <w:r w:rsidR="00767CD9">
        <w:rPr>
          <w:noProof/>
        </w:rPr>
        <w:instrText xml:space="preserve"> PAGEREF _Toc176429986 \h </w:instrText>
      </w:r>
      <w:r w:rsidR="00767CD9">
        <w:rPr>
          <w:noProof/>
        </w:rPr>
      </w:r>
      <w:r w:rsidR="00767CD9">
        <w:rPr>
          <w:noProof/>
        </w:rPr>
        <w:fldChar w:fldCharType="separate"/>
      </w:r>
      <w:r w:rsidR="00767CD9">
        <w:rPr>
          <w:noProof/>
        </w:rPr>
        <w:t>1</w:t>
      </w:r>
      <w:r w:rsidR="00767CD9">
        <w:rPr>
          <w:noProof/>
        </w:rPr>
        <w:fldChar w:fldCharType="end"/>
      </w:r>
    </w:p>
    <w:p w14:paraId="0A6EACB7" w14:textId="51DFB5BA" w:rsidR="00767CD9" w:rsidRDefault="00767C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_Toc176429987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2E48EC5" w14:textId="274BB8B8" w:rsidR="00767CD9" w:rsidRDefault="00767C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_Toc176429988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545EE70" w14:textId="1EF0EC2D" w:rsidR="00767CD9" w:rsidRDefault="00767CD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_Toc176429989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6D9147C" w14:textId="4F722DEC" w:rsidR="00767CD9" w:rsidRDefault="00767CD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_Toc176429990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B341CEF" w14:textId="07C3B974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2946E460" w14:textId="77777777" w:rsidR="00B20990" w:rsidRDefault="00B20990" w:rsidP="00B20990"/>
    <w:p w14:paraId="1FB411C4" w14:textId="77777777" w:rsidR="00B20990" w:rsidRDefault="00B20990" w:rsidP="00B20990">
      <w:pPr>
        <w:sectPr w:rsidR="00B20990" w:rsidSect="00C160A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A1A4C57" w14:textId="77777777" w:rsidR="005E317F" w:rsidRPr="009C2562" w:rsidRDefault="005E317F" w:rsidP="005E317F">
      <w:pPr>
        <w:pStyle w:val="ActHead5"/>
      </w:pPr>
      <w:bookmarkStart w:id="2" w:name="_Toc176429986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3DEF9207" w14:textId="1596B28A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</w:t>
      </w:r>
      <w:r w:rsidRPr="00154DC9">
        <w:t xml:space="preserve">the </w:t>
      </w:r>
      <w:bookmarkStart w:id="3" w:name="BKCheck15B_3"/>
      <w:bookmarkEnd w:id="3"/>
      <w:r w:rsidR="00D5192E" w:rsidRPr="00154DC9">
        <w:rPr>
          <w:i/>
        </w:rPr>
        <w:t xml:space="preserve">Telecommunications Code of Practice </w:t>
      </w:r>
      <w:r w:rsidR="004F260D" w:rsidRPr="004F260D">
        <w:rPr>
          <w:i/>
        </w:rPr>
        <w:t xml:space="preserve">(Installation Certificate Waivers) </w:t>
      </w:r>
      <w:r w:rsidR="00D5192E" w:rsidRPr="004F260D">
        <w:rPr>
          <w:i/>
        </w:rPr>
        <w:t>Amendment I</w:t>
      </w:r>
      <w:r w:rsidRPr="004F260D">
        <w:rPr>
          <w:i/>
        </w:rPr>
        <w:t>nstrument</w:t>
      </w:r>
      <w:r w:rsidR="00D5192E" w:rsidRPr="004F260D">
        <w:rPr>
          <w:i/>
        </w:rPr>
        <w:t xml:space="preserve"> 202</w:t>
      </w:r>
      <w:r w:rsidR="00932F35">
        <w:rPr>
          <w:i/>
        </w:rPr>
        <w:t>5</w:t>
      </w:r>
      <w:r w:rsidRPr="004F260D">
        <w:t>.</w:t>
      </w:r>
    </w:p>
    <w:p w14:paraId="2AC1EA04" w14:textId="77777777" w:rsidR="005E317F" w:rsidRDefault="005E317F" w:rsidP="005E317F">
      <w:pPr>
        <w:pStyle w:val="ActHead5"/>
      </w:pPr>
      <w:bookmarkStart w:id="4" w:name="_Toc176429987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  <w:proofErr w:type="gramEnd"/>
    </w:p>
    <w:p w14:paraId="6C3B5C44" w14:textId="77777777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D5192E">
        <w:t xml:space="preserve">on the day after it is registered. </w:t>
      </w:r>
    </w:p>
    <w:p w14:paraId="3C4F7B1D" w14:textId="77777777" w:rsidR="005E317F" w:rsidRPr="009C2562" w:rsidRDefault="005E317F" w:rsidP="005E317F">
      <w:pPr>
        <w:pStyle w:val="ActHead5"/>
      </w:pPr>
      <w:bookmarkStart w:id="5" w:name="_Toc176429988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5032DC47" w14:textId="6E4E426A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>This instrument is made under</w:t>
      </w:r>
      <w:r w:rsidR="00D5192E">
        <w:t xml:space="preserve"> subclause 15(1) of Schedule 3 to the </w:t>
      </w:r>
      <w:r w:rsidR="00D5192E">
        <w:rPr>
          <w:i/>
        </w:rPr>
        <w:t>Telecommunications Act 1997</w:t>
      </w:r>
      <w:r w:rsidR="004F260D">
        <w:rPr>
          <w:i/>
        </w:rPr>
        <w:t>.</w:t>
      </w:r>
    </w:p>
    <w:p w14:paraId="4A397A57" w14:textId="103BF947" w:rsidR="005E317F" w:rsidRPr="006065DA" w:rsidRDefault="005E317F" w:rsidP="005E317F">
      <w:pPr>
        <w:pStyle w:val="ActHead5"/>
      </w:pPr>
      <w:bookmarkStart w:id="6" w:name="_Toc176429989"/>
      <w:proofErr w:type="gramStart"/>
      <w:r w:rsidRPr="006065DA">
        <w:t>4  Schedules</w:t>
      </w:r>
      <w:bookmarkEnd w:id="6"/>
      <w:proofErr w:type="gramEnd"/>
    </w:p>
    <w:p w14:paraId="1A1740B0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91954B1" w14:textId="0BB6ED1E" w:rsidR="005E317F" w:rsidRDefault="005E317F" w:rsidP="005E317F">
      <w:pPr>
        <w:pStyle w:val="ActHead6"/>
        <w:pageBreakBefore/>
      </w:pPr>
      <w:bookmarkStart w:id="7" w:name="_Toc176429990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3BDAF50E" w14:textId="7FB16E3F" w:rsidR="001F4215" w:rsidRPr="001F4215" w:rsidRDefault="001F4215" w:rsidP="005E317F">
      <w:pPr>
        <w:pStyle w:val="ItemHead"/>
        <w:rPr>
          <w:rFonts w:ascii="Times New Roman" w:hAnsi="Times New Roman"/>
          <w:i/>
          <w:sz w:val="28"/>
          <w:szCs w:val="28"/>
        </w:rPr>
      </w:pPr>
      <w:r w:rsidRPr="001F4215">
        <w:rPr>
          <w:rFonts w:ascii="Times New Roman" w:hAnsi="Times New Roman"/>
          <w:i/>
          <w:sz w:val="28"/>
          <w:szCs w:val="28"/>
        </w:rPr>
        <w:t>Telecommunications Code of Practice 2021</w:t>
      </w:r>
    </w:p>
    <w:p w14:paraId="2BD2B8FC" w14:textId="069C7902" w:rsidR="005E317F" w:rsidRDefault="005E317F" w:rsidP="005E317F">
      <w:pPr>
        <w:pStyle w:val="ItemHead"/>
      </w:pPr>
      <w:proofErr w:type="gramStart"/>
      <w:r>
        <w:t xml:space="preserve">1  </w:t>
      </w:r>
      <w:r w:rsidR="00A14806">
        <w:t>Subsection</w:t>
      </w:r>
      <w:proofErr w:type="gramEnd"/>
      <w:r w:rsidR="00A14806">
        <w:t xml:space="preserve"> 1A.7(3)</w:t>
      </w:r>
    </w:p>
    <w:p w14:paraId="320C9D88" w14:textId="77777777" w:rsidR="004F260D" w:rsidRDefault="004F260D" w:rsidP="00A14806">
      <w:pPr>
        <w:pStyle w:val="Item"/>
      </w:pPr>
      <w:r>
        <w:t xml:space="preserve">Repeal the subsection, substitute: </w:t>
      </w:r>
    </w:p>
    <w:p w14:paraId="2B82AE71" w14:textId="0AA58473" w:rsidR="00EF64F3" w:rsidRPr="00EF64F3" w:rsidRDefault="00EF64F3" w:rsidP="00EF64F3">
      <w:pPr>
        <w:pStyle w:val="R1"/>
        <w:jc w:val="left"/>
        <w:rPr>
          <w:i/>
        </w:rPr>
      </w:pPr>
      <w:r>
        <w:tab/>
      </w:r>
      <w:r>
        <w:tab/>
      </w:r>
      <w:r>
        <w:rPr>
          <w:i/>
        </w:rPr>
        <w:t>Waiver</w:t>
      </w:r>
    </w:p>
    <w:p w14:paraId="79285AE6" w14:textId="39FA3BA3" w:rsidR="00EF64F3" w:rsidRDefault="00EF64F3" w:rsidP="00EF64F3">
      <w:pPr>
        <w:pStyle w:val="R1"/>
        <w:jc w:val="left"/>
      </w:pPr>
      <w:r>
        <w:tab/>
        <w:t>(3)</w:t>
      </w:r>
      <w:r>
        <w:tab/>
      </w:r>
      <w:r w:rsidRPr="008E43A2">
        <w:t>Paragraph 1(a)</w:t>
      </w:r>
      <w:r>
        <w:t xml:space="preserve"> does not apply if:</w:t>
      </w:r>
    </w:p>
    <w:p w14:paraId="1C34123B" w14:textId="77777777" w:rsidR="00EF64F3" w:rsidRDefault="00EF64F3" w:rsidP="00EF64F3">
      <w:pPr>
        <w:pStyle w:val="P1"/>
        <w:jc w:val="left"/>
      </w:pPr>
      <w:r>
        <w:tab/>
        <w:t>(a)</w:t>
      </w:r>
      <w:r>
        <w:tab/>
        <w:t xml:space="preserve">the </w:t>
      </w:r>
      <w:r w:rsidRPr="003D211A">
        <w:t>owner</w:t>
      </w:r>
      <w:r>
        <w:t xml:space="preserve"> is party to an agreement with the carrier that includes a separate engineering assurance process for the installation of the facility; and</w:t>
      </w:r>
    </w:p>
    <w:p w14:paraId="29E5AA18" w14:textId="0FEE7364" w:rsidR="00EF64F3" w:rsidRDefault="00EF64F3" w:rsidP="00EF64F3">
      <w:pPr>
        <w:pStyle w:val="P1"/>
        <w:jc w:val="left"/>
      </w:pPr>
      <w:r>
        <w:tab/>
        <w:t xml:space="preserve">(b) </w:t>
      </w:r>
      <w:r>
        <w:tab/>
        <w:t xml:space="preserve">the owner has agreed with the carrier to waive the requirements of paragraph (1)(a). </w:t>
      </w:r>
    </w:p>
    <w:p w14:paraId="75841DE1" w14:textId="752F30E0" w:rsidR="00A14806" w:rsidRDefault="00EF64F3" w:rsidP="00A14806">
      <w:pPr>
        <w:pStyle w:val="R1"/>
        <w:jc w:val="left"/>
      </w:pPr>
      <w:r>
        <w:tab/>
      </w:r>
      <w:r w:rsidR="00A14806" w:rsidRPr="00A90295">
        <w:t>(</w:t>
      </w:r>
      <w:r w:rsidR="00A14806">
        <w:t>4</w:t>
      </w:r>
      <w:r w:rsidR="00A14806" w:rsidRPr="00A90295">
        <w:t>)</w:t>
      </w:r>
      <w:r w:rsidR="00A14806" w:rsidRPr="00A90295">
        <w:tab/>
      </w:r>
      <w:r w:rsidR="00A14806" w:rsidRPr="008E43A2">
        <w:t>Paragraph 1(b) does</w:t>
      </w:r>
      <w:r w:rsidR="00A14806">
        <w:t xml:space="preserve"> not apply if:</w:t>
      </w:r>
    </w:p>
    <w:p w14:paraId="687B4895" w14:textId="77777777" w:rsidR="00A14806" w:rsidRDefault="00A14806" w:rsidP="00A14806">
      <w:pPr>
        <w:pStyle w:val="P1"/>
        <w:jc w:val="left"/>
      </w:pPr>
      <w:r>
        <w:tab/>
        <w:t>(a)</w:t>
      </w:r>
      <w:r>
        <w:tab/>
        <w:t>the occupier is party to an agreement with the carrier that includes a separate engineering assurance process for the installation of the facility; and</w:t>
      </w:r>
    </w:p>
    <w:p w14:paraId="5C9C621B" w14:textId="77777777" w:rsidR="00A14806" w:rsidRDefault="00A14806" w:rsidP="00A14806">
      <w:pPr>
        <w:pStyle w:val="P1"/>
        <w:jc w:val="left"/>
      </w:pPr>
      <w:r>
        <w:tab/>
        <w:t xml:space="preserve">(b) </w:t>
      </w:r>
      <w:r>
        <w:tab/>
        <w:t>the occupier has agreed with the carrier to waive the requirements of paragraph (1)(b).</w:t>
      </w:r>
    </w:p>
    <w:p w14:paraId="766C87D0" w14:textId="77777777" w:rsidR="00A14806" w:rsidRDefault="00A14806" w:rsidP="00A14806">
      <w:pPr>
        <w:pStyle w:val="R1"/>
        <w:jc w:val="left"/>
      </w:pPr>
      <w:r w:rsidRPr="00A90295">
        <w:tab/>
        <w:t>(</w:t>
      </w:r>
      <w:r>
        <w:t>5</w:t>
      </w:r>
      <w:r w:rsidRPr="00A90295">
        <w:t>)</w:t>
      </w:r>
      <w:r w:rsidRPr="00A90295">
        <w:tab/>
      </w:r>
      <w:r>
        <w:t xml:space="preserve">Subsection (1) </w:t>
      </w:r>
      <w:r w:rsidRPr="008E43A2">
        <w:t>do</w:t>
      </w:r>
      <w:r>
        <w:t>es not apply if:</w:t>
      </w:r>
    </w:p>
    <w:p w14:paraId="3CA326E1" w14:textId="77777777" w:rsidR="00A14806" w:rsidRDefault="00A14806" w:rsidP="00A14806">
      <w:pPr>
        <w:pStyle w:val="P1"/>
        <w:jc w:val="left"/>
      </w:pPr>
      <w:r>
        <w:tab/>
        <w:t>(a)</w:t>
      </w:r>
      <w:r>
        <w:tab/>
        <w:t>the owner is a party to an agreement with the occupier that allows one party, or both parties, to waive the requirements of subsection (1); and</w:t>
      </w:r>
    </w:p>
    <w:p w14:paraId="5A176A5E" w14:textId="77777777" w:rsidR="00A14806" w:rsidRDefault="00A14806" w:rsidP="00A14806">
      <w:pPr>
        <w:pStyle w:val="P1"/>
        <w:jc w:val="left"/>
      </w:pPr>
      <w:r>
        <w:tab/>
        <w:t>(b)</w:t>
      </w:r>
      <w:r>
        <w:tab/>
        <w:t>either the owner or the occupier is a party to an agreement with the carrier that includes a separate engineering assurance process for the installation of the facility; and</w:t>
      </w:r>
    </w:p>
    <w:p w14:paraId="4F586FD0" w14:textId="77777777" w:rsidR="00A14806" w:rsidRDefault="00A14806" w:rsidP="00A14806">
      <w:pPr>
        <w:pStyle w:val="P1"/>
        <w:jc w:val="left"/>
      </w:pPr>
      <w:r>
        <w:tab/>
        <w:t xml:space="preserve">(c) </w:t>
      </w:r>
      <w:r>
        <w:tab/>
        <w:t>the waiving party has agreed with the carrier to waive the requirements of subsection (1).</w:t>
      </w:r>
    </w:p>
    <w:p w14:paraId="0EC66C56" w14:textId="77777777" w:rsidR="00A14806" w:rsidRPr="00B977C1" w:rsidRDefault="00A14806" w:rsidP="00A14806"/>
    <w:sectPr w:rsidR="00A14806" w:rsidRPr="00B977C1" w:rsidSect="00B2099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0DDB3" w14:textId="77777777" w:rsidR="00996046" w:rsidRDefault="00996046" w:rsidP="0048364F">
      <w:pPr>
        <w:spacing w:line="240" w:lineRule="auto"/>
      </w:pPr>
      <w:r>
        <w:separator/>
      </w:r>
    </w:p>
  </w:endnote>
  <w:endnote w:type="continuationSeparator" w:id="0">
    <w:p w14:paraId="52FE3026" w14:textId="77777777" w:rsidR="00996046" w:rsidRDefault="0099604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255A8AE8" w14:textId="77777777" w:rsidTr="0001176A">
      <w:tc>
        <w:tcPr>
          <w:tcW w:w="5000" w:type="pct"/>
        </w:tcPr>
        <w:p w14:paraId="51E04F99" w14:textId="77777777" w:rsidR="009278C1" w:rsidRDefault="009278C1" w:rsidP="0001176A">
          <w:pPr>
            <w:rPr>
              <w:sz w:val="18"/>
            </w:rPr>
          </w:pPr>
        </w:p>
      </w:tc>
    </w:tr>
  </w:tbl>
  <w:p w14:paraId="1D8FB67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14:paraId="5C2CCA0C" w14:textId="77777777" w:rsidTr="00C160A1">
      <w:tc>
        <w:tcPr>
          <w:tcW w:w="5000" w:type="pct"/>
        </w:tcPr>
        <w:p w14:paraId="0D2EEC52" w14:textId="77777777" w:rsidR="00B20990" w:rsidRDefault="00B20990" w:rsidP="007946FE">
          <w:pPr>
            <w:rPr>
              <w:sz w:val="18"/>
            </w:rPr>
          </w:pPr>
        </w:p>
      </w:tc>
    </w:tr>
  </w:tbl>
  <w:p w14:paraId="3D501A68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3F401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A7EAAC2" w14:textId="77777777" w:rsidTr="00C160A1">
      <w:tc>
        <w:tcPr>
          <w:tcW w:w="5000" w:type="pct"/>
        </w:tcPr>
        <w:p w14:paraId="2534827D" w14:textId="77777777" w:rsidR="00B20990" w:rsidRDefault="00B20990" w:rsidP="00465764">
          <w:pPr>
            <w:rPr>
              <w:sz w:val="18"/>
            </w:rPr>
          </w:pPr>
        </w:p>
      </w:tc>
    </w:tr>
  </w:tbl>
  <w:p w14:paraId="1869BAE8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A0F2F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4AC033BE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EA54C4C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66CF1BB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996046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C82388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3E1FAE2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4A8DD48B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0686628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F5BED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402484C4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B86643F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DC093DC" w14:textId="205DA870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F59CB">
            <w:rPr>
              <w:i/>
              <w:noProof/>
              <w:sz w:val="18"/>
            </w:rPr>
            <w:t>Telecommunications Code of Practice (Installation Certificate Waivers) Amendment Instrument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FF549FF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0D98BE0C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40637D5" w14:textId="77777777" w:rsidR="00B20990" w:rsidRDefault="00B20990" w:rsidP="007946FE">
          <w:pPr>
            <w:rPr>
              <w:sz w:val="18"/>
            </w:rPr>
          </w:pPr>
        </w:p>
      </w:tc>
    </w:tr>
  </w:tbl>
  <w:p w14:paraId="37BF99C4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9D1C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35D2DB3C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60C503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72CD26" w14:textId="1290D21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0F59CB">
            <w:rPr>
              <w:i/>
              <w:noProof/>
              <w:sz w:val="18"/>
            </w:rPr>
            <w:t>Telecommunications Code of Practice (Installation Certificate Waivers) Amendment Instrument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34E21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0069CD5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53153D3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5F7A75F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7FD6F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D01D0A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724BC3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D159C6" w14:textId="07C29E93" w:rsidR="00EE57E8" w:rsidRDefault="0070402B" w:rsidP="00EE57E8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</w:t>
          </w:r>
          <w:r w:rsidR="00B20990" w:rsidRPr="00B20990">
            <w:rPr>
              <w:i/>
              <w:sz w:val="18"/>
            </w:rPr>
            <w:fldChar w:fldCharType="begin"/>
          </w:r>
          <w:r w:rsidR="00B20990" w:rsidRPr="00B20990">
            <w:rPr>
              <w:i/>
              <w:sz w:val="18"/>
            </w:rPr>
            <w:instrText xml:space="preserve"> STYLEREF  ShortT </w:instrText>
          </w:r>
          <w:r w:rsidR="00B20990" w:rsidRPr="00B20990">
            <w:rPr>
              <w:i/>
              <w:sz w:val="18"/>
            </w:rPr>
            <w:fldChar w:fldCharType="separate"/>
          </w:r>
          <w:r w:rsidR="000F59CB">
            <w:rPr>
              <w:i/>
              <w:noProof/>
              <w:sz w:val="18"/>
            </w:rPr>
            <w:t>Telecommunications Code of Practice (Installation Certificate Waivers) Amendment Instrument 2025</w:t>
          </w:r>
          <w:r w:rsidR="00B20990"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6DC3EA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0AFDB9B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9AF99E5" w14:textId="77777777" w:rsidR="00EE57E8" w:rsidRDefault="00EE57E8" w:rsidP="00EE57E8">
          <w:pPr>
            <w:rPr>
              <w:sz w:val="18"/>
            </w:rPr>
          </w:pPr>
        </w:p>
      </w:tc>
    </w:tr>
  </w:tbl>
  <w:p w14:paraId="358894FD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D8660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172BB99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248E50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186C9FA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6046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FF820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D20D1D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37B52B6" w14:textId="0F4DD8C5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996046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0F59CB">
            <w:rPr>
              <w:i/>
              <w:noProof/>
              <w:sz w:val="18"/>
            </w:rPr>
            <w:t>4/3/2025 11:58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1E9751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2D364" w14:textId="77777777" w:rsidR="00996046" w:rsidRDefault="00996046" w:rsidP="0048364F">
      <w:pPr>
        <w:spacing w:line="240" w:lineRule="auto"/>
      </w:pPr>
      <w:r>
        <w:separator/>
      </w:r>
    </w:p>
  </w:footnote>
  <w:footnote w:type="continuationSeparator" w:id="0">
    <w:p w14:paraId="08AF45A5" w14:textId="77777777" w:rsidR="00996046" w:rsidRDefault="0099604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411BF" w14:textId="6428A0E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FCDA3" w14:textId="05B19C42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C2759" w14:textId="4E2E6013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4B51B" w14:textId="478DBFA2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B8BD1" w14:textId="23FD8E8F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7A6D1" w14:textId="09C43764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97490" w14:textId="6E0B99FD" w:rsidR="00EE57E8" w:rsidRPr="00A961C4" w:rsidRDefault="00EE57E8" w:rsidP="0048364F">
    <w:pPr>
      <w:rPr>
        <w:b/>
        <w:sz w:val="20"/>
      </w:rPr>
    </w:pPr>
  </w:p>
  <w:p w14:paraId="27A9893D" w14:textId="77777777" w:rsidR="00EE57E8" w:rsidRPr="00A961C4" w:rsidRDefault="00EE57E8" w:rsidP="0048364F">
    <w:pPr>
      <w:rPr>
        <w:b/>
        <w:sz w:val="20"/>
      </w:rPr>
    </w:pPr>
  </w:p>
  <w:p w14:paraId="2E02A33B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7463B" w14:textId="4E1F8375" w:rsidR="00EE57E8" w:rsidRPr="00A961C4" w:rsidRDefault="00EE57E8" w:rsidP="0048364F">
    <w:pPr>
      <w:jc w:val="right"/>
      <w:rPr>
        <w:sz w:val="20"/>
      </w:rPr>
    </w:pPr>
  </w:p>
  <w:p w14:paraId="272E34A1" w14:textId="77777777" w:rsidR="00EE57E8" w:rsidRPr="00A961C4" w:rsidRDefault="00EE57E8" w:rsidP="0048364F">
    <w:pPr>
      <w:jc w:val="right"/>
      <w:rPr>
        <w:b/>
        <w:sz w:val="20"/>
      </w:rPr>
    </w:pPr>
  </w:p>
  <w:p w14:paraId="32A5CD3F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65813" w14:textId="5152BC38" w:rsidR="0095089B" w:rsidRDefault="00950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46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185B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0F59CB"/>
    <w:rsid w:val="0010745C"/>
    <w:rsid w:val="001122FF"/>
    <w:rsid w:val="00154DC9"/>
    <w:rsid w:val="00160BD7"/>
    <w:rsid w:val="001643C9"/>
    <w:rsid w:val="00165568"/>
    <w:rsid w:val="00166082"/>
    <w:rsid w:val="00166C2F"/>
    <w:rsid w:val="001716C9"/>
    <w:rsid w:val="0018245C"/>
    <w:rsid w:val="00183F54"/>
    <w:rsid w:val="00184261"/>
    <w:rsid w:val="00193200"/>
    <w:rsid w:val="00193461"/>
    <w:rsid w:val="001939E1"/>
    <w:rsid w:val="0019452E"/>
    <w:rsid w:val="00195382"/>
    <w:rsid w:val="001A3B9F"/>
    <w:rsid w:val="001A5520"/>
    <w:rsid w:val="001A65C0"/>
    <w:rsid w:val="001B7A5D"/>
    <w:rsid w:val="001C4E64"/>
    <w:rsid w:val="001C69C4"/>
    <w:rsid w:val="001E0A8D"/>
    <w:rsid w:val="001E3590"/>
    <w:rsid w:val="001E7407"/>
    <w:rsid w:val="001F1A46"/>
    <w:rsid w:val="001F4215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2D56F5"/>
    <w:rsid w:val="0031713F"/>
    <w:rsid w:val="003222D1"/>
    <w:rsid w:val="0032750F"/>
    <w:rsid w:val="00335733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042D"/>
    <w:rsid w:val="004B35E7"/>
    <w:rsid w:val="004F1FAC"/>
    <w:rsid w:val="004F260D"/>
    <w:rsid w:val="004F676E"/>
    <w:rsid w:val="004F71C0"/>
    <w:rsid w:val="004F71C6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46A46"/>
    <w:rsid w:val="00655D6A"/>
    <w:rsid w:val="00656DE9"/>
    <w:rsid w:val="00661CBC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0402B"/>
    <w:rsid w:val="00713084"/>
    <w:rsid w:val="00717463"/>
    <w:rsid w:val="00720FC2"/>
    <w:rsid w:val="00722E89"/>
    <w:rsid w:val="00731E00"/>
    <w:rsid w:val="007339C7"/>
    <w:rsid w:val="007343E6"/>
    <w:rsid w:val="007440B7"/>
    <w:rsid w:val="00747993"/>
    <w:rsid w:val="007634AD"/>
    <w:rsid w:val="00767CD9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1E66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2F35"/>
    <w:rsid w:val="009346E3"/>
    <w:rsid w:val="0094523D"/>
    <w:rsid w:val="0095089B"/>
    <w:rsid w:val="00976A63"/>
    <w:rsid w:val="00996046"/>
    <w:rsid w:val="009B2490"/>
    <w:rsid w:val="009B50E5"/>
    <w:rsid w:val="009C3431"/>
    <w:rsid w:val="009C5989"/>
    <w:rsid w:val="009C6A32"/>
    <w:rsid w:val="009D08DA"/>
    <w:rsid w:val="009D3B5C"/>
    <w:rsid w:val="00A06860"/>
    <w:rsid w:val="00A101E4"/>
    <w:rsid w:val="00A136F5"/>
    <w:rsid w:val="00A14806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1FDF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192E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EF64F3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2054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9E7858"/>
  <w15:docId w15:val="{C4F940A3-A475-4D39-9F90-66C48E18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183F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F5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F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F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F54"/>
    <w:rPr>
      <w:b/>
      <w:bCs/>
    </w:rPr>
  </w:style>
  <w:style w:type="paragraph" w:customStyle="1" w:styleId="R1">
    <w:name w:val="R1"/>
    <w:aliases w:val="1. or 1.(1)"/>
    <w:basedOn w:val="Normal"/>
    <w:next w:val="Normal"/>
    <w:uiPriority w:val="99"/>
    <w:rsid w:val="00A14806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P1">
    <w:name w:val="P1"/>
    <w:aliases w:val="(a)"/>
    <w:basedOn w:val="Normal"/>
    <w:rsid w:val="00A14806"/>
    <w:pPr>
      <w:tabs>
        <w:tab w:val="right" w:pos="1191"/>
      </w:tabs>
      <w:spacing w:before="60" w:line="260" w:lineRule="exact"/>
      <w:ind w:left="1418" w:hanging="1418"/>
      <w:jc w:val="both"/>
    </w:pPr>
  </w:style>
  <w:style w:type="character" w:styleId="Hyperlink">
    <w:name w:val="Hyperlink"/>
    <w:basedOn w:val="DefaultParagraphFont"/>
    <w:uiPriority w:val="99"/>
    <w:unhideWhenUsed/>
    <w:rsid w:val="000818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8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6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ington.INTERNAL.000\Downloads\template_-_amending_instrumen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B1DA76BF6C62D4982F70D6426DF47A4" ma:contentTypeVersion="" ma:contentTypeDescription="PDMS Document Site Content Type" ma:contentTypeScope="" ma:versionID="29bb3c36a5ae42110b6f63ffa1e419fb">
  <xsd:schema xmlns:xsd="http://www.w3.org/2001/XMLSchema" xmlns:xs="http://www.w3.org/2001/XMLSchema" xmlns:p="http://schemas.microsoft.com/office/2006/metadata/properties" xmlns:ns2="DBCC6E8F-A1D7-43D3-B0EE-A8B0BD980CF4" targetNamespace="http://schemas.microsoft.com/office/2006/metadata/properties" ma:root="true" ma:fieldsID="a3ecb7cef2ff544deb217c79192603d7" ns2:_="">
    <xsd:import namespace="DBCC6E8F-A1D7-43D3-B0EE-A8B0BD980CF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C6E8F-A1D7-43D3-B0EE-A8B0BD980CF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BCC6E8F-A1D7-43D3-B0EE-A8B0BD980C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26D90-13D0-47F9-9160-9FE890EDA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C6E8F-A1D7-43D3-B0EE-A8B0BD980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52BAC7-C4FC-419F-80EF-D73A41FB7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302D05-DA80-4676-B5A6-2E71B4D1BC7D}">
  <ds:schemaRefs>
    <ds:schemaRef ds:uri="http://www.w3.org/XML/1998/namespace"/>
    <ds:schemaRef ds:uri="http://schemas.openxmlformats.org/package/2006/metadata/core-properties"/>
    <ds:schemaRef ds:uri="http://purl.org/dc/elements/1.1/"/>
    <ds:schemaRef ds:uri="DBCC6E8F-A1D7-43D3-B0EE-A8B0BD980CF4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34E631D-F6AE-4163-9B77-FE7C310D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(1).dotx</Template>
  <TotalTime>0</TotalTime>
  <Pages>6</Pages>
  <Words>336</Words>
  <Characters>1917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Legal Services</dc:creator>
  <cp:lastModifiedBy>MACKENZIE, Tom</cp:lastModifiedBy>
  <cp:revision>2</cp:revision>
  <dcterms:created xsi:type="dcterms:W3CDTF">2025-03-04T01:09:00Z</dcterms:created>
  <dcterms:modified xsi:type="dcterms:W3CDTF">2025-03-04T01:09:00Z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0x010100266966F133664895A6EE3632470D45F5007B1DA76BF6C62D4982F70D6426DF47A4</vt:lpwstr>
  </property>
</Properties>
</file>