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597C7" w14:textId="77777777" w:rsidR="00715914" w:rsidRPr="00145550" w:rsidRDefault="00997416" w:rsidP="00E65BB9">
      <w:pPr>
        <w:pStyle w:val="Plain"/>
        <w:jc w:val="center"/>
        <w:rPr>
          <w:sz w:val="28"/>
        </w:rPr>
      </w:pPr>
      <w:r w:rsidRPr="00145550">
        <w:rPr>
          <w:noProof/>
        </w:rPr>
        <w:drawing>
          <wp:inline distT="0" distB="0" distL="0" distR="0" wp14:anchorId="6E6E7B0D" wp14:editId="1F73A633">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3B5C9226" w14:textId="77777777" w:rsidR="00715914" w:rsidRPr="00145550" w:rsidRDefault="00715914" w:rsidP="00715914">
      <w:pPr>
        <w:rPr>
          <w:sz w:val="19"/>
        </w:rPr>
      </w:pPr>
    </w:p>
    <w:p w14:paraId="695F8203" w14:textId="77777777" w:rsidR="000F76FA" w:rsidRPr="00145550" w:rsidRDefault="00E55F66" w:rsidP="006647B7">
      <w:pPr>
        <w:pStyle w:val="Plainheader"/>
      </w:pPr>
      <w:r w:rsidRPr="00145550">
        <w:t>Statement of Principles</w:t>
      </w:r>
    </w:p>
    <w:p w14:paraId="100B8E80" w14:textId="77777777" w:rsidR="000F76FA" w:rsidRPr="00145550" w:rsidRDefault="000F76FA" w:rsidP="006647B7">
      <w:pPr>
        <w:pStyle w:val="Plainheader"/>
      </w:pPr>
      <w:r w:rsidRPr="00145550">
        <w:t>c</w:t>
      </w:r>
      <w:r w:rsidR="00E55F66" w:rsidRPr="00145550">
        <w:t>oncerning</w:t>
      </w:r>
    </w:p>
    <w:p w14:paraId="26667D13" w14:textId="57B04267" w:rsidR="00054930" w:rsidRPr="00145550" w:rsidRDefault="003802D6" w:rsidP="006647B7">
      <w:pPr>
        <w:pStyle w:val="Plainheader"/>
      </w:pPr>
      <w:bookmarkStart w:id="0" w:name="SoP_Name_Title"/>
      <w:r w:rsidRPr="00145550">
        <w:t>S</w:t>
      </w:r>
      <w:r w:rsidR="00C412A4" w:rsidRPr="00145550">
        <w:t>UICIDE AND ATTEMPTED SUICIDE</w:t>
      </w:r>
      <w:bookmarkEnd w:id="0"/>
      <w:r w:rsidR="00997416" w:rsidRPr="00145550">
        <w:br/>
        <w:t>(</w:t>
      </w:r>
      <w:r w:rsidR="005E589B" w:rsidRPr="00145550">
        <w:t>Reasonable Hypothesis</w:t>
      </w:r>
      <w:r w:rsidR="00997416" w:rsidRPr="00145550">
        <w:t xml:space="preserve">) </w:t>
      </w:r>
    </w:p>
    <w:p w14:paraId="44D8FAB3" w14:textId="392C04B8" w:rsidR="00715914" w:rsidRPr="00145550" w:rsidRDefault="00E55F66" w:rsidP="006647B7">
      <w:pPr>
        <w:pStyle w:val="Plainheader"/>
      </w:pPr>
      <w:r w:rsidRPr="00145550">
        <w:t xml:space="preserve">(No. </w:t>
      </w:r>
      <w:bookmarkStart w:id="1" w:name="BP"/>
      <w:r w:rsidR="00DC5030">
        <w:t>39</w:t>
      </w:r>
      <w:bookmarkEnd w:id="1"/>
      <w:r w:rsidRPr="00145550">
        <w:t xml:space="preserve"> of</w:t>
      </w:r>
      <w:r w:rsidR="00085567" w:rsidRPr="00145550">
        <w:t xml:space="preserve"> </w:t>
      </w:r>
      <w:bookmarkStart w:id="2" w:name="year"/>
      <w:r w:rsidR="00C412A4" w:rsidRPr="00145550">
        <w:t>2025</w:t>
      </w:r>
      <w:bookmarkEnd w:id="2"/>
      <w:r w:rsidRPr="00145550">
        <w:t>)</w:t>
      </w:r>
    </w:p>
    <w:p w14:paraId="531672BA" w14:textId="77777777" w:rsidR="00F67B67" w:rsidRPr="00145550" w:rsidRDefault="00F67B67" w:rsidP="007527C1">
      <w:pPr>
        <w:pStyle w:val="SignCoverPageStart"/>
        <w:ind w:right="-51"/>
        <w:jc w:val="left"/>
        <w:rPr>
          <w:sz w:val="24"/>
          <w:szCs w:val="24"/>
        </w:rPr>
      </w:pPr>
      <w:r w:rsidRPr="00145550">
        <w:rPr>
          <w:sz w:val="24"/>
          <w:szCs w:val="24"/>
        </w:rPr>
        <w:t>The Repatriation Medical Authority determines the following Statement of Principles</w:t>
      </w:r>
      <w:r w:rsidR="00997416" w:rsidRPr="00145550">
        <w:rPr>
          <w:sz w:val="24"/>
          <w:szCs w:val="24"/>
        </w:rPr>
        <w:t xml:space="preserve"> under </w:t>
      </w:r>
      <w:r w:rsidR="005E589B" w:rsidRPr="00145550">
        <w:rPr>
          <w:sz w:val="24"/>
          <w:szCs w:val="24"/>
        </w:rPr>
        <w:t>subsection 196B(2</w:t>
      </w:r>
      <w:r w:rsidR="00997416" w:rsidRPr="00145550">
        <w:rPr>
          <w:sz w:val="24"/>
          <w:szCs w:val="24"/>
        </w:rPr>
        <w:t xml:space="preserve">) of the </w:t>
      </w:r>
      <w:r w:rsidR="00997416" w:rsidRPr="00145550">
        <w:rPr>
          <w:i/>
          <w:sz w:val="24"/>
          <w:szCs w:val="24"/>
        </w:rPr>
        <w:t>Veterans</w:t>
      </w:r>
      <w:r w:rsidR="002A3353" w:rsidRPr="00145550">
        <w:rPr>
          <w:i/>
          <w:sz w:val="24"/>
          <w:szCs w:val="24"/>
        </w:rPr>
        <w:t>'</w:t>
      </w:r>
      <w:r w:rsidR="00997416" w:rsidRPr="00145550">
        <w:rPr>
          <w:i/>
          <w:sz w:val="24"/>
          <w:szCs w:val="24"/>
        </w:rPr>
        <w:t xml:space="preserve"> Entitlements Act 1986</w:t>
      </w:r>
      <w:r w:rsidRPr="00145550">
        <w:rPr>
          <w:sz w:val="24"/>
          <w:szCs w:val="24"/>
        </w:rPr>
        <w:t>.</w:t>
      </w:r>
    </w:p>
    <w:p w14:paraId="1F3C3146" w14:textId="77777777" w:rsidR="00F97A62" w:rsidRPr="00145550" w:rsidRDefault="00F97A62" w:rsidP="00F97A62">
      <w:pPr>
        <w:rPr>
          <w:lang w:eastAsia="en-AU"/>
        </w:rPr>
      </w:pPr>
    </w:p>
    <w:p w14:paraId="633B0CE4" w14:textId="5212BF6F" w:rsidR="00EE4950" w:rsidRPr="00145550" w:rsidRDefault="00EE4950" w:rsidP="00E65BB9">
      <w:pPr>
        <w:pStyle w:val="Plain"/>
        <w:rPr>
          <w:b w:val="0"/>
        </w:rPr>
      </w:pPr>
      <w:r w:rsidRPr="00145550">
        <w:rPr>
          <w:b w:val="0"/>
        </w:rPr>
        <w:t>Dated</w:t>
      </w:r>
      <w:r w:rsidRPr="00145550">
        <w:rPr>
          <w:b w:val="0"/>
        </w:rPr>
        <w:tab/>
      </w:r>
      <w:r w:rsidR="00DC5030">
        <w:rPr>
          <w:b w:val="0"/>
        </w:rPr>
        <w:tab/>
      </w:r>
      <w:r w:rsidR="00DC5030">
        <w:rPr>
          <w:b w:val="0"/>
        </w:rPr>
        <w:tab/>
        <w:t xml:space="preserve"> </w:t>
      </w:r>
      <w:r w:rsidR="00DC5030">
        <w:rPr>
          <w:b w:val="0"/>
        </w:rPr>
        <w:tab/>
      </w:r>
      <w:r w:rsidR="00DC5030">
        <w:rPr>
          <w:b w:val="0"/>
        </w:rPr>
        <w:tab/>
      </w:r>
      <w:r w:rsidR="00DC5030">
        <w:rPr>
          <w:b w:val="0"/>
        </w:rPr>
        <w:tab/>
      </w:r>
      <w:r w:rsidR="00DC5030">
        <w:rPr>
          <w:b w:val="0"/>
        </w:rPr>
        <w:tab/>
      </w:r>
      <w:r w:rsidR="00DC5030">
        <w:rPr>
          <w:b w:val="0"/>
        </w:rPr>
        <w:tab/>
      </w:r>
      <w:r w:rsidR="00DC5030">
        <w:rPr>
          <w:b w:val="0"/>
        </w:rPr>
        <w:tab/>
        <w:t xml:space="preserve">    15 April 2025</w:t>
      </w:r>
    </w:p>
    <w:p w14:paraId="6B6A6516" w14:textId="77777777" w:rsidR="00EE4950" w:rsidRPr="00145550" w:rsidRDefault="00EE4950" w:rsidP="00E65BB9">
      <w:pPr>
        <w:pStyle w:val="Plain"/>
        <w:spacing w:before="0"/>
        <w:rPr>
          <w:b w:val="0"/>
        </w:rPr>
      </w:pPr>
    </w:p>
    <w:p w14:paraId="6BB4EA29" w14:textId="77777777" w:rsidR="00EE4950" w:rsidRPr="00145550" w:rsidRDefault="00EE4950" w:rsidP="00E65BB9">
      <w:pPr>
        <w:pStyle w:val="Plain"/>
        <w:spacing w:before="0"/>
        <w:rPr>
          <w:b w:val="0"/>
        </w:rPr>
      </w:pPr>
    </w:p>
    <w:p w14:paraId="168819C3" w14:textId="77777777" w:rsidR="00EE4950" w:rsidRPr="00145550" w:rsidRDefault="00EE4950" w:rsidP="00E65BB9">
      <w:pPr>
        <w:pStyle w:val="Plain"/>
        <w:spacing w:before="0"/>
        <w:rPr>
          <w:b w:val="0"/>
        </w:rPr>
      </w:pPr>
    </w:p>
    <w:p w14:paraId="7E5112D8" w14:textId="77777777" w:rsidR="00EE4950" w:rsidRPr="00145550" w:rsidRDefault="00EE4950" w:rsidP="00E65BB9">
      <w:pPr>
        <w:pStyle w:val="Plain"/>
        <w:spacing w:before="0"/>
        <w:rPr>
          <w:b w:val="0"/>
        </w:rPr>
      </w:pPr>
    </w:p>
    <w:p w14:paraId="074CF3D7" w14:textId="77777777" w:rsidR="007D1CF1" w:rsidRPr="00145550" w:rsidRDefault="007D1CF1" w:rsidP="00E65BB9">
      <w:pPr>
        <w:pStyle w:val="Plain"/>
        <w:spacing w:before="0"/>
        <w:rPr>
          <w:b w:val="0"/>
        </w:rPr>
      </w:pPr>
    </w:p>
    <w:p w14:paraId="2E332CE3" w14:textId="77777777" w:rsidR="007D1CF1" w:rsidRPr="00145550" w:rsidRDefault="007D1CF1" w:rsidP="00E65BB9">
      <w:pPr>
        <w:pStyle w:val="Plain"/>
        <w:spacing w:before="0"/>
        <w:rPr>
          <w:b w:val="0"/>
        </w:rPr>
      </w:pPr>
    </w:p>
    <w:p w14:paraId="7C4DD9A0" w14:textId="77777777" w:rsidR="007D1CF1" w:rsidRPr="00145550" w:rsidRDefault="007D1CF1" w:rsidP="00E65BB9">
      <w:pPr>
        <w:pStyle w:val="Plain"/>
        <w:spacing w:before="0"/>
        <w:rPr>
          <w:b w:val="0"/>
        </w:rPr>
      </w:pPr>
    </w:p>
    <w:p w14:paraId="51A2D52C" w14:textId="77777777" w:rsidR="007D1CF1" w:rsidRPr="00145550" w:rsidRDefault="007D1CF1" w:rsidP="00E65BB9">
      <w:pPr>
        <w:pStyle w:val="Plain"/>
        <w:spacing w:before="0"/>
        <w:rPr>
          <w:b w:val="0"/>
        </w:rPr>
      </w:pPr>
    </w:p>
    <w:p w14:paraId="6ED8D12C" w14:textId="77777777" w:rsidR="007D1CF1" w:rsidRPr="00145550" w:rsidRDefault="007D1CF1" w:rsidP="00E65BB9">
      <w:pPr>
        <w:pStyle w:val="Plain"/>
        <w:spacing w:before="0"/>
        <w:rPr>
          <w:b w:val="0"/>
        </w:rPr>
      </w:pPr>
    </w:p>
    <w:p w14:paraId="0EDD7D2C" w14:textId="77777777" w:rsidR="007D1CF1" w:rsidRPr="00145550" w:rsidRDefault="007D1CF1" w:rsidP="00E65BB9">
      <w:pPr>
        <w:pStyle w:val="Plain"/>
        <w:spacing w:before="0"/>
        <w:rPr>
          <w:b w:val="0"/>
        </w:rPr>
      </w:pPr>
    </w:p>
    <w:p w14:paraId="6217C1F2" w14:textId="77777777" w:rsidR="007D1CF1" w:rsidRPr="00145550" w:rsidRDefault="007D1CF1" w:rsidP="007D1CF1">
      <w:pPr>
        <w:tabs>
          <w:tab w:val="left" w:pos="567"/>
        </w:tabs>
        <w:spacing w:line="240" w:lineRule="auto"/>
        <w:rPr>
          <w:rFonts w:eastAsia="Times New Roman"/>
          <w:sz w:val="24"/>
          <w:szCs w:val="24"/>
          <w:lang w:eastAsia="en-AU"/>
        </w:rPr>
      </w:pPr>
      <w:r w:rsidRPr="00145550">
        <w:rPr>
          <w:rFonts w:eastAsia="Times New Roman"/>
          <w:sz w:val="24"/>
          <w:szCs w:val="24"/>
          <w:lang w:eastAsia="en-AU"/>
        </w:rPr>
        <w:t>Professor Terence Campbell AM</w:t>
      </w:r>
    </w:p>
    <w:p w14:paraId="44784D43" w14:textId="77777777" w:rsidR="007D1CF1" w:rsidRPr="00145550" w:rsidRDefault="007D1CF1" w:rsidP="007D1CF1">
      <w:pPr>
        <w:tabs>
          <w:tab w:val="left" w:pos="567"/>
        </w:tabs>
        <w:spacing w:line="240" w:lineRule="auto"/>
        <w:rPr>
          <w:rFonts w:eastAsia="Times New Roman"/>
          <w:sz w:val="24"/>
          <w:szCs w:val="24"/>
          <w:lang w:eastAsia="en-AU"/>
        </w:rPr>
      </w:pPr>
      <w:r w:rsidRPr="00145550">
        <w:rPr>
          <w:rFonts w:eastAsia="Times New Roman"/>
          <w:sz w:val="24"/>
          <w:szCs w:val="24"/>
          <w:lang w:eastAsia="en-AU"/>
        </w:rPr>
        <w:t>Chairperson</w:t>
      </w:r>
    </w:p>
    <w:p w14:paraId="5638CFD7" w14:textId="77777777" w:rsidR="007D1CF1" w:rsidRPr="00145550" w:rsidRDefault="007D1CF1" w:rsidP="007D1CF1">
      <w:pPr>
        <w:tabs>
          <w:tab w:val="left" w:pos="567"/>
        </w:tabs>
        <w:spacing w:line="240" w:lineRule="auto"/>
        <w:rPr>
          <w:rFonts w:eastAsia="Times New Roman"/>
          <w:sz w:val="24"/>
          <w:szCs w:val="24"/>
          <w:lang w:eastAsia="en-AU"/>
        </w:rPr>
      </w:pPr>
      <w:r w:rsidRPr="00145550">
        <w:rPr>
          <w:rFonts w:eastAsia="Times New Roman"/>
          <w:sz w:val="24"/>
          <w:szCs w:val="24"/>
          <w:lang w:eastAsia="en-AU"/>
        </w:rPr>
        <w:t>by and on behalf of</w:t>
      </w:r>
    </w:p>
    <w:p w14:paraId="5C8A5667" w14:textId="77777777" w:rsidR="007D1CF1" w:rsidRPr="00145550" w:rsidRDefault="007D1CF1" w:rsidP="007D1CF1">
      <w:pPr>
        <w:tabs>
          <w:tab w:val="left" w:pos="567"/>
        </w:tabs>
        <w:spacing w:line="240" w:lineRule="auto"/>
        <w:rPr>
          <w:rFonts w:eastAsia="Times New Roman"/>
          <w:sz w:val="24"/>
          <w:szCs w:val="24"/>
          <w:lang w:eastAsia="en-AU"/>
        </w:rPr>
      </w:pPr>
      <w:r w:rsidRPr="00145550">
        <w:rPr>
          <w:rFonts w:eastAsia="Times New Roman"/>
          <w:sz w:val="24"/>
          <w:szCs w:val="24"/>
          <w:lang w:eastAsia="en-AU"/>
        </w:rPr>
        <w:t>The Repatriation Medical Authority</w:t>
      </w:r>
    </w:p>
    <w:p w14:paraId="42218B74" w14:textId="77777777" w:rsidR="007D1CF1" w:rsidRPr="00145550" w:rsidRDefault="007D1CF1" w:rsidP="00E65BB9">
      <w:pPr>
        <w:pStyle w:val="Plain"/>
        <w:spacing w:before="0"/>
        <w:rPr>
          <w:b w:val="0"/>
        </w:rPr>
      </w:pPr>
    </w:p>
    <w:p w14:paraId="1BEFB969" w14:textId="77777777" w:rsidR="00EE4950" w:rsidRPr="00145550" w:rsidRDefault="00EE4950" w:rsidP="00EE4950"/>
    <w:p w14:paraId="56A8A392" w14:textId="77777777" w:rsidR="00EE4950" w:rsidRPr="00145550" w:rsidRDefault="00EE4950" w:rsidP="00EE4950">
      <w:pPr>
        <w:pStyle w:val="Header"/>
        <w:tabs>
          <w:tab w:val="clear" w:pos="4150"/>
          <w:tab w:val="clear" w:pos="8307"/>
        </w:tabs>
        <w:rPr>
          <w:rStyle w:val="CharChapText"/>
        </w:rPr>
      </w:pPr>
      <w:r w:rsidRPr="00145550">
        <w:rPr>
          <w:rStyle w:val="CharChapNo"/>
        </w:rPr>
        <w:t xml:space="preserve"> </w:t>
      </w:r>
      <w:r w:rsidRPr="00145550">
        <w:rPr>
          <w:rStyle w:val="CharChapText"/>
        </w:rPr>
        <w:t xml:space="preserve"> </w:t>
      </w:r>
      <w:r w:rsidRPr="00145550">
        <w:rPr>
          <w:rStyle w:val="CharChapText"/>
        </w:rPr>
        <w:br w:type="page"/>
      </w:r>
    </w:p>
    <w:p w14:paraId="1E97FB3F" w14:textId="77777777" w:rsidR="00F67BCA" w:rsidRPr="00145550" w:rsidRDefault="00715914" w:rsidP="00A137F8">
      <w:pPr>
        <w:pStyle w:val="Header"/>
        <w:tabs>
          <w:tab w:val="clear" w:pos="4150"/>
          <w:tab w:val="clear" w:pos="8307"/>
        </w:tabs>
        <w:spacing w:line="300" w:lineRule="exact"/>
        <w:rPr>
          <w:sz w:val="36"/>
        </w:rPr>
      </w:pPr>
      <w:r w:rsidRPr="00145550">
        <w:rPr>
          <w:sz w:val="36"/>
        </w:rPr>
        <w:lastRenderedPageBreak/>
        <w:t>Contents</w:t>
      </w:r>
    </w:p>
    <w:bookmarkStart w:id="3" w:name="BKCheck15B_2"/>
    <w:bookmarkEnd w:id="3"/>
    <w:p w14:paraId="478E663F" w14:textId="027F04D8" w:rsidR="009A4373" w:rsidRPr="00971EA8" w:rsidRDefault="002A3436">
      <w:pPr>
        <w:pStyle w:val="TOC1"/>
        <w:tabs>
          <w:tab w:val="left" w:pos="1134"/>
        </w:tabs>
        <w:rPr>
          <w:rFonts w:asciiTheme="minorHAnsi" w:eastAsiaTheme="minorEastAsia" w:hAnsiTheme="minorHAnsi" w:cstheme="minorBidi"/>
          <w:noProof/>
          <w:kern w:val="0"/>
          <w:sz w:val="22"/>
          <w:szCs w:val="22"/>
        </w:rPr>
      </w:pPr>
      <w:r w:rsidRPr="00971EA8">
        <w:rPr>
          <w:b/>
          <w:sz w:val="18"/>
        </w:rPr>
        <w:fldChar w:fldCharType="begin"/>
      </w:r>
      <w:r w:rsidRPr="00971EA8">
        <w:rPr>
          <w:b/>
          <w:sz w:val="18"/>
        </w:rPr>
        <w:instrText xml:space="preserve"> TOC \o "3-9" \t "Heading 1,1,Heading 2,2,ActHead 1,1,ActHead 2,2,NotesHeading 1,1,ENotesHeading 1,2,SubPart(CASA),2,LV 1,1,SH 1,1,SH Header,6" </w:instrText>
      </w:r>
      <w:r w:rsidRPr="00971EA8">
        <w:rPr>
          <w:b/>
          <w:sz w:val="18"/>
        </w:rPr>
        <w:fldChar w:fldCharType="separate"/>
      </w:r>
      <w:r w:rsidR="009A4373" w:rsidRPr="00971EA8">
        <w:rPr>
          <w:noProof/>
        </w:rPr>
        <w:t>1</w:t>
      </w:r>
      <w:r w:rsidR="009A4373" w:rsidRPr="00971EA8">
        <w:rPr>
          <w:rFonts w:asciiTheme="minorHAnsi" w:eastAsiaTheme="minorEastAsia" w:hAnsiTheme="minorHAnsi" w:cstheme="minorBidi"/>
          <w:noProof/>
          <w:kern w:val="0"/>
          <w:sz w:val="22"/>
          <w:szCs w:val="22"/>
        </w:rPr>
        <w:tab/>
      </w:r>
      <w:r w:rsidR="009A4373" w:rsidRPr="00971EA8">
        <w:rPr>
          <w:noProof/>
        </w:rPr>
        <w:t>Name</w:t>
      </w:r>
      <w:r w:rsidR="009A4373" w:rsidRPr="00971EA8">
        <w:rPr>
          <w:noProof/>
        </w:rPr>
        <w:tab/>
      </w:r>
      <w:r w:rsidR="009A4373" w:rsidRPr="00971EA8">
        <w:rPr>
          <w:noProof/>
        </w:rPr>
        <w:fldChar w:fldCharType="begin"/>
      </w:r>
      <w:r w:rsidR="009A4373" w:rsidRPr="00971EA8">
        <w:rPr>
          <w:noProof/>
        </w:rPr>
        <w:instrText xml:space="preserve"> PAGEREF _Toc512512501 \h </w:instrText>
      </w:r>
      <w:r w:rsidR="009A4373" w:rsidRPr="00971EA8">
        <w:rPr>
          <w:noProof/>
        </w:rPr>
      </w:r>
      <w:r w:rsidR="009A4373" w:rsidRPr="00971EA8">
        <w:rPr>
          <w:noProof/>
        </w:rPr>
        <w:fldChar w:fldCharType="separate"/>
      </w:r>
      <w:r w:rsidR="00DC5030">
        <w:rPr>
          <w:noProof/>
        </w:rPr>
        <w:t>3</w:t>
      </w:r>
      <w:r w:rsidR="009A4373" w:rsidRPr="00971EA8">
        <w:rPr>
          <w:noProof/>
        </w:rPr>
        <w:fldChar w:fldCharType="end"/>
      </w:r>
    </w:p>
    <w:p w14:paraId="3CF547DE" w14:textId="62CFE612" w:rsidR="009A4373" w:rsidRPr="00971EA8" w:rsidRDefault="009A4373">
      <w:pPr>
        <w:pStyle w:val="TOC1"/>
        <w:tabs>
          <w:tab w:val="left" w:pos="1134"/>
        </w:tabs>
        <w:rPr>
          <w:rFonts w:asciiTheme="minorHAnsi" w:eastAsiaTheme="minorEastAsia" w:hAnsiTheme="minorHAnsi" w:cstheme="minorBidi"/>
          <w:noProof/>
          <w:kern w:val="0"/>
          <w:sz w:val="22"/>
          <w:szCs w:val="22"/>
        </w:rPr>
      </w:pPr>
      <w:r w:rsidRPr="00971EA8">
        <w:rPr>
          <w:noProof/>
        </w:rPr>
        <w:t>2</w:t>
      </w:r>
      <w:r w:rsidRPr="00971EA8">
        <w:rPr>
          <w:rFonts w:asciiTheme="minorHAnsi" w:eastAsiaTheme="minorEastAsia" w:hAnsiTheme="minorHAnsi" w:cstheme="minorBidi"/>
          <w:noProof/>
          <w:kern w:val="0"/>
          <w:sz w:val="22"/>
          <w:szCs w:val="22"/>
        </w:rPr>
        <w:tab/>
      </w:r>
      <w:r w:rsidRPr="00971EA8">
        <w:rPr>
          <w:noProof/>
        </w:rPr>
        <w:t>Commencement</w:t>
      </w:r>
      <w:r w:rsidRPr="00971EA8">
        <w:rPr>
          <w:noProof/>
        </w:rPr>
        <w:tab/>
      </w:r>
      <w:r w:rsidRPr="00971EA8">
        <w:rPr>
          <w:noProof/>
        </w:rPr>
        <w:fldChar w:fldCharType="begin"/>
      </w:r>
      <w:r w:rsidRPr="00971EA8">
        <w:rPr>
          <w:noProof/>
        </w:rPr>
        <w:instrText xml:space="preserve"> PAGEREF _Toc512512502 \h </w:instrText>
      </w:r>
      <w:r w:rsidRPr="00971EA8">
        <w:rPr>
          <w:noProof/>
        </w:rPr>
      </w:r>
      <w:r w:rsidRPr="00971EA8">
        <w:rPr>
          <w:noProof/>
        </w:rPr>
        <w:fldChar w:fldCharType="separate"/>
      </w:r>
      <w:r w:rsidR="00DC5030">
        <w:rPr>
          <w:noProof/>
        </w:rPr>
        <w:t>3</w:t>
      </w:r>
      <w:r w:rsidRPr="00971EA8">
        <w:rPr>
          <w:noProof/>
        </w:rPr>
        <w:fldChar w:fldCharType="end"/>
      </w:r>
    </w:p>
    <w:p w14:paraId="28D2E658" w14:textId="6B7BA26F" w:rsidR="009A4373" w:rsidRPr="00971EA8" w:rsidRDefault="009A4373">
      <w:pPr>
        <w:pStyle w:val="TOC1"/>
        <w:tabs>
          <w:tab w:val="left" w:pos="1134"/>
        </w:tabs>
        <w:rPr>
          <w:rFonts w:asciiTheme="minorHAnsi" w:eastAsiaTheme="minorEastAsia" w:hAnsiTheme="minorHAnsi" w:cstheme="minorBidi"/>
          <w:noProof/>
          <w:kern w:val="0"/>
          <w:sz w:val="22"/>
          <w:szCs w:val="22"/>
        </w:rPr>
      </w:pPr>
      <w:r w:rsidRPr="00971EA8">
        <w:rPr>
          <w:noProof/>
        </w:rPr>
        <w:t>3</w:t>
      </w:r>
      <w:r w:rsidRPr="00971EA8">
        <w:rPr>
          <w:rFonts w:asciiTheme="minorHAnsi" w:eastAsiaTheme="minorEastAsia" w:hAnsiTheme="minorHAnsi" w:cstheme="minorBidi"/>
          <w:noProof/>
          <w:kern w:val="0"/>
          <w:sz w:val="22"/>
          <w:szCs w:val="22"/>
        </w:rPr>
        <w:tab/>
      </w:r>
      <w:r w:rsidRPr="00971EA8">
        <w:rPr>
          <w:noProof/>
        </w:rPr>
        <w:t>Authority</w:t>
      </w:r>
      <w:r w:rsidRPr="00971EA8">
        <w:rPr>
          <w:noProof/>
        </w:rPr>
        <w:tab/>
      </w:r>
      <w:r w:rsidRPr="00971EA8">
        <w:rPr>
          <w:noProof/>
        </w:rPr>
        <w:fldChar w:fldCharType="begin"/>
      </w:r>
      <w:r w:rsidRPr="00971EA8">
        <w:rPr>
          <w:noProof/>
        </w:rPr>
        <w:instrText xml:space="preserve"> PAGEREF _Toc512512503 \h </w:instrText>
      </w:r>
      <w:r w:rsidRPr="00971EA8">
        <w:rPr>
          <w:noProof/>
        </w:rPr>
      </w:r>
      <w:r w:rsidRPr="00971EA8">
        <w:rPr>
          <w:noProof/>
        </w:rPr>
        <w:fldChar w:fldCharType="separate"/>
      </w:r>
      <w:r w:rsidR="00DC5030">
        <w:rPr>
          <w:noProof/>
        </w:rPr>
        <w:t>3</w:t>
      </w:r>
      <w:r w:rsidRPr="00971EA8">
        <w:rPr>
          <w:noProof/>
        </w:rPr>
        <w:fldChar w:fldCharType="end"/>
      </w:r>
    </w:p>
    <w:p w14:paraId="3DDB7784" w14:textId="5F83E811" w:rsidR="009A4373" w:rsidRPr="00971EA8" w:rsidRDefault="009A4373">
      <w:pPr>
        <w:pStyle w:val="TOC1"/>
        <w:tabs>
          <w:tab w:val="left" w:pos="1134"/>
        </w:tabs>
        <w:rPr>
          <w:rFonts w:asciiTheme="minorHAnsi" w:eastAsiaTheme="minorEastAsia" w:hAnsiTheme="minorHAnsi" w:cstheme="minorBidi"/>
          <w:noProof/>
          <w:kern w:val="0"/>
          <w:sz w:val="22"/>
          <w:szCs w:val="22"/>
        </w:rPr>
      </w:pPr>
      <w:r w:rsidRPr="00971EA8">
        <w:rPr>
          <w:noProof/>
        </w:rPr>
        <w:t>4</w:t>
      </w:r>
      <w:r w:rsidRPr="00971EA8">
        <w:rPr>
          <w:rFonts w:asciiTheme="minorHAnsi" w:eastAsiaTheme="minorEastAsia" w:hAnsiTheme="minorHAnsi" w:cstheme="minorBidi"/>
          <w:noProof/>
          <w:kern w:val="0"/>
          <w:sz w:val="22"/>
          <w:szCs w:val="22"/>
        </w:rPr>
        <w:tab/>
      </w:r>
      <w:r w:rsidRPr="00971EA8">
        <w:rPr>
          <w:noProof/>
        </w:rPr>
        <w:t>Repeal</w:t>
      </w:r>
      <w:r w:rsidRPr="00971EA8">
        <w:rPr>
          <w:noProof/>
        </w:rPr>
        <w:tab/>
      </w:r>
      <w:r w:rsidRPr="00971EA8">
        <w:rPr>
          <w:noProof/>
        </w:rPr>
        <w:fldChar w:fldCharType="begin"/>
      </w:r>
      <w:r w:rsidRPr="00971EA8">
        <w:rPr>
          <w:noProof/>
        </w:rPr>
        <w:instrText xml:space="preserve"> PAGEREF _Toc512512504 \h </w:instrText>
      </w:r>
      <w:r w:rsidRPr="00971EA8">
        <w:rPr>
          <w:noProof/>
        </w:rPr>
      </w:r>
      <w:r w:rsidRPr="00971EA8">
        <w:rPr>
          <w:noProof/>
        </w:rPr>
        <w:fldChar w:fldCharType="separate"/>
      </w:r>
      <w:r w:rsidR="00DC5030">
        <w:rPr>
          <w:noProof/>
        </w:rPr>
        <w:t>3</w:t>
      </w:r>
      <w:r w:rsidRPr="00971EA8">
        <w:rPr>
          <w:noProof/>
        </w:rPr>
        <w:fldChar w:fldCharType="end"/>
      </w:r>
    </w:p>
    <w:p w14:paraId="2784C99D" w14:textId="34DBA779" w:rsidR="009A4373" w:rsidRPr="00971EA8" w:rsidRDefault="009A4373">
      <w:pPr>
        <w:pStyle w:val="TOC1"/>
        <w:tabs>
          <w:tab w:val="left" w:pos="1134"/>
        </w:tabs>
        <w:rPr>
          <w:rFonts w:asciiTheme="minorHAnsi" w:eastAsiaTheme="minorEastAsia" w:hAnsiTheme="minorHAnsi" w:cstheme="minorBidi"/>
          <w:noProof/>
          <w:kern w:val="0"/>
          <w:sz w:val="22"/>
          <w:szCs w:val="22"/>
        </w:rPr>
      </w:pPr>
      <w:r w:rsidRPr="00971EA8">
        <w:rPr>
          <w:noProof/>
        </w:rPr>
        <w:t>5</w:t>
      </w:r>
      <w:r w:rsidRPr="00971EA8">
        <w:rPr>
          <w:rFonts w:asciiTheme="minorHAnsi" w:eastAsiaTheme="minorEastAsia" w:hAnsiTheme="minorHAnsi" w:cstheme="minorBidi"/>
          <w:noProof/>
          <w:kern w:val="0"/>
          <w:sz w:val="22"/>
          <w:szCs w:val="22"/>
        </w:rPr>
        <w:tab/>
      </w:r>
      <w:r w:rsidRPr="00971EA8">
        <w:rPr>
          <w:noProof/>
        </w:rPr>
        <w:t>Application</w:t>
      </w:r>
      <w:r w:rsidRPr="00971EA8">
        <w:rPr>
          <w:noProof/>
        </w:rPr>
        <w:tab/>
      </w:r>
      <w:r w:rsidRPr="00971EA8">
        <w:rPr>
          <w:noProof/>
        </w:rPr>
        <w:fldChar w:fldCharType="begin"/>
      </w:r>
      <w:r w:rsidRPr="00971EA8">
        <w:rPr>
          <w:noProof/>
        </w:rPr>
        <w:instrText xml:space="preserve"> PAGEREF _Toc512512505 \h </w:instrText>
      </w:r>
      <w:r w:rsidRPr="00971EA8">
        <w:rPr>
          <w:noProof/>
        </w:rPr>
      </w:r>
      <w:r w:rsidRPr="00971EA8">
        <w:rPr>
          <w:noProof/>
        </w:rPr>
        <w:fldChar w:fldCharType="separate"/>
      </w:r>
      <w:r w:rsidR="00DC5030">
        <w:rPr>
          <w:noProof/>
        </w:rPr>
        <w:t>3</w:t>
      </w:r>
      <w:r w:rsidRPr="00971EA8">
        <w:rPr>
          <w:noProof/>
        </w:rPr>
        <w:fldChar w:fldCharType="end"/>
      </w:r>
    </w:p>
    <w:p w14:paraId="2C374A87" w14:textId="5224F525" w:rsidR="009A4373" w:rsidRPr="00971EA8" w:rsidRDefault="009A4373">
      <w:pPr>
        <w:pStyle w:val="TOC1"/>
        <w:tabs>
          <w:tab w:val="left" w:pos="1134"/>
        </w:tabs>
        <w:rPr>
          <w:rFonts w:asciiTheme="minorHAnsi" w:eastAsiaTheme="minorEastAsia" w:hAnsiTheme="minorHAnsi" w:cstheme="minorBidi"/>
          <w:noProof/>
          <w:kern w:val="0"/>
          <w:sz w:val="22"/>
          <w:szCs w:val="22"/>
        </w:rPr>
      </w:pPr>
      <w:r w:rsidRPr="00971EA8">
        <w:rPr>
          <w:noProof/>
        </w:rPr>
        <w:t>6</w:t>
      </w:r>
      <w:r w:rsidRPr="00971EA8">
        <w:rPr>
          <w:rFonts w:asciiTheme="minorHAnsi" w:eastAsiaTheme="minorEastAsia" w:hAnsiTheme="minorHAnsi" w:cstheme="minorBidi"/>
          <w:noProof/>
          <w:kern w:val="0"/>
          <w:sz w:val="22"/>
          <w:szCs w:val="22"/>
        </w:rPr>
        <w:tab/>
      </w:r>
      <w:r w:rsidRPr="00971EA8">
        <w:rPr>
          <w:noProof/>
        </w:rPr>
        <w:t>Definitions</w:t>
      </w:r>
      <w:r w:rsidRPr="00971EA8">
        <w:rPr>
          <w:noProof/>
        </w:rPr>
        <w:tab/>
      </w:r>
      <w:r w:rsidRPr="00971EA8">
        <w:rPr>
          <w:noProof/>
        </w:rPr>
        <w:fldChar w:fldCharType="begin"/>
      </w:r>
      <w:r w:rsidRPr="00971EA8">
        <w:rPr>
          <w:noProof/>
        </w:rPr>
        <w:instrText xml:space="preserve"> PAGEREF _Toc512512506 \h </w:instrText>
      </w:r>
      <w:r w:rsidRPr="00971EA8">
        <w:rPr>
          <w:noProof/>
        </w:rPr>
      </w:r>
      <w:r w:rsidRPr="00971EA8">
        <w:rPr>
          <w:noProof/>
        </w:rPr>
        <w:fldChar w:fldCharType="separate"/>
      </w:r>
      <w:r w:rsidR="00DC5030">
        <w:rPr>
          <w:noProof/>
        </w:rPr>
        <w:t>3</w:t>
      </w:r>
      <w:r w:rsidRPr="00971EA8">
        <w:rPr>
          <w:noProof/>
        </w:rPr>
        <w:fldChar w:fldCharType="end"/>
      </w:r>
    </w:p>
    <w:p w14:paraId="6032E340" w14:textId="3D67B850" w:rsidR="009A4373" w:rsidRPr="00971EA8" w:rsidRDefault="009A4373">
      <w:pPr>
        <w:pStyle w:val="TOC1"/>
        <w:tabs>
          <w:tab w:val="left" w:pos="1134"/>
        </w:tabs>
        <w:rPr>
          <w:rFonts w:asciiTheme="minorHAnsi" w:eastAsiaTheme="minorEastAsia" w:hAnsiTheme="minorHAnsi" w:cstheme="minorBidi"/>
          <w:noProof/>
          <w:kern w:val="0"/>
          <w:sz w:val="22"/>
          <w:szCs w:val="22"/>
        </w:rPr>
      </w:pPr>
      <w:r w:rsidRPr="00971EA8">
        <w:rPr>
          <w:noProof/>
        </w:rPr>
        <w:t>7</w:t>
      </w:r>
      <w:r w:rsidRPr="00971EA8">
        <w:rPr>
          <w:rFonts w:asciiTheme="minorHAnsi" w:eastAsiaTheme="minorEastAsia" w:hAnsiTheme="minorHAnsi" w:cstheme="minorBidi"/>
          <w:noProof/>
          <w:kern w:val="0"/>
          <w:sz w:val="22"/>
          <w:szCs w:val="22"/>
        </w:rPr>
        <w:tab/>
      </w:r>
      <w:r w:rsidRPr="00971EA8">
        <w:rPr>
          <w:noProof/>
        </w:rPr>
        <w:t>Kind of injury, disease or death to which this Statement of Principles relates</w:t>
      </w:r>
      <w:r w:rsidRPr="00971EA8">
        <w:rPr>
          <w:noProof/>
        </w:rPr>
        <w:tab/>
      </w:r>
      <w:r w:rsidRPr="00971EA8">
        <w:rPr>
          <w:noProof/>
        </w:rPr>
        <w:fldChar w:fldCharType="begin"/>
      </w:r>
      <w:r w:rsidRPr="00971EA8">
        <w:rPr>
          <w:noProof/>
        </w:rPr>
        <w:instrText xml:space="preserve"> PAGEREF _Toc512512507 \h </w:instrText>
      </w:r>
      <w:r w:rsidRPr="00971EA8">
        <w:rPr>
          <w:noProof/>
        </w:rPr>
      </w:r>
      <w:r w:rsidRPr="00971EA8">
        <w:rPr>
          <w:noProof/>
        </w:rPr>
        <w:fldChar w:fldCharType="separate"/>
      </w:r>
      <w:r w:rsidR="00DC5030">
        <w:rPr>
          <w:noProof/>
        </w:rPr>
        <w:t>3</w:t>
      </w:r>
      <w:r w:rsidRPr="00971EA8">
        <w:rPr>
          <w:noProof/>
        </w:rPr>
        <w:fldChar w:fldCharType="end"/>
      </w:r>
    </w:p>
    <w:p w14:paraId="1B44EFA9" w14:textId="3463240A" w:rsidR="009A4373" w:rsidRPr="00971EA8" w:rsidRDefault="009A4373">
      <w:pPr>
        <w:pStyle w:val="TOC1"/>
        <w:tabs>
          <w:tab w:val="left" w:pos="1134"/>
        </w:tabs>
        <w:rPr>
          <w:rFonts w:asciiTheme="minorHAnsi" w:eastAsiaTheme="minorEastAsia" w:hAnsiTheme="minorHAnsi" w:cstheme="minorBidi"/>
          <w:noProof/>
          <w:kern w:val="0"/>
          <w:sz w:val="22"/>
          <w:szCs w:val="22"/>
        </w:rPr>
      </w:pPr>
      <w:r w:rsidRPr="00971EA8">
        <w:rPr>
          <w:noProof/>
        </w:rPr>
        <w:t>8</w:t>
      </w:r>
      <w:r w:rsidRPr="00971EA8">
        <w:rPr>
          <w:rFonts w:asciiTheme="minorHAnsi" w:eastAsiaTheme="minorEastAsia" w:hAnsiTheme="minorHAnsi" w:cstheme="minorBidi"/>
          <w:noProof/>
          <w:kern w:val="0"/>
          <w:sz w:val="22"/>
          <w:szCs w:val="22"/>
        </w:rPr>
        <w:tab/>
      </w:r>
      <w:r w:rsidRPr="00971EA8">
        <w:rPr>
          <w:noProof/>
        </w:rPr>
        <w:t>Basis for determining the factors</w:t>
      </w:r>
      <w:r w:rsidRPr="00971EA8">
        <w:rPr>
          <w:noProof/>
        </w:rPr>
        <w:tab/>
      </w:r>
      <w:r w:rsidRPr="00971EA8">
        <w:rPr>
          <w:noProof/>
        </w:rPr>
        <w:fldChar w:fldCharType="begin"/>
      </w:r>
      <w:r w:rsidRPr="00971EA8">
        <w:rPr>
          <w:noProof/>
        </w:rPr>
        <w:instrText xml:space="preserve"> PAGEREF _Toc512512508 \h </w:instrText>
      </w:r>
      <w:r w:rsidRPr="00971EA8">
        <w:rPr>
          <w:noProof/>
        </w:rPr>
      </w:r>
      <w:r w:rsidRPr="00971EA8">
        <w:rPr>
          <w:noProof/>
        </w:rPr>
        <w:fldChar w:fldCharType="separate"/>
      </w:r>
      <w:r w:rsidR="00DC5030">
        <w:rPr>
          <w:noProof/>
        </w:rPr>
        <w:t>4</w:t>
      </w:r>
      <w:r w:rsidRPr="00971EA8">
        <w:rPr>
          <w:noProof/>
        </w:rPr>
        <w:fldChar w:fldCharType="end"/>
      </w:r>
    </w:p>
    <w:p w14:paraId="3EAADEF7" w14:textId="3E3BE08C" w:rsidR="009A4373" w:rsidRPr="00971EA8" w:rsidRDefault="009A4373">
      <w:pPr>
        <w:pStyle w:val="TOC1"/>
        <w:tabs>
          <w:tab w:val="left" w:pos="1134"/>
        </w:tabs>
        <w:rPr>
          <w:rFonts w:asciiTheme="minorHAnsi" w:eastAsiaTheme="minorEastAsia" w:hAnsiTheme="minorHAnsi" w:cstheme="minorBidi"/>
          <w:noProof/>
          <w:kern w:val="0"/>
          <w:sz w:val="22"/>
          <w:szCs w:val="22"/>
        </w:rPr>
      </w:pPr>
      <w:r w:rsidRPr="00971EA8">
        <w:rPr>
          <w:noProof/>
        </w:rPr>
        <w:t>9</w:t>
      </w:r>
      <w:r w:rsidRPr="00971EA8">
        <w:rPr>
          <w:rFonts w:asciiTheme="minorHAnsi" w:eastAsiaTheme="minorEastAsia" w:hAnsiTheme="minorHAnsi" w:cstheme="minorBidi"/>
          <w:noProof/>
          <w:kern w:val="0"/>
          <w:sz w:val="22"/>
          <w:szCs w:val="22"/>
        </w:rPr>
        <w:tab/>
      </w:r>
      <w:r w:rsidRPr="00971EA8">
        <w:rPr>
          <w:noProof/>
        </w:rPr>
        <w:t>Factors that must exist</w:t>
      </w:r>
      <w:r w:rsidRPr="00971EA8">
        <w:rPr>
          <w:noProof/>
        </w:rPr>
        <w:tab/>
      </w:r>
      <w:r w:rsidRPr="00971EA8">
        <w:rPr>
          <w:noProof/>
        </w:rPr>
        <w:fldChar w:fldCharType="begin"/>
      </w:r>
      <w:r w:rsidRPr="00971EA8">
        <w:rPr>
          <w:noProof/>
        </w:rPr>
        <w:instrText xml:space="preserve"> PAGEREF _Toc512512509 \h </w:instrText>
      </w:r>
      <w:r w:rsidRPr="00971EA8">
        <w:rPr>
          <w:noProof/>
        </w:rPr>
      </w:r>
      <w:r w:rsidRPr="00971EA8">
        <w:rPr>
          <w:noProof/>
        </w:rPr>
        <w:fldChar w:fldCharType="separate"/>
      </w:r>
      <w:r w:rsidR="00DC5030">
        <w:rPr>
          <w:noProof/>
        </w:rPr>
        <w:t>4</w:t>
      </w:r>
      <w:r w:rsidRPr="00971EA8">
        <w:rPr>
          <w:noProof/>
        </w:rPr>
        <w:fldChar w:fldCharType="end"/>
      </w:r>
    </w:p>
    <w:p w14:paraId="3C3888E4" w14:textId="2A9AA7BD" w:rsidR="009A4373" w:rsidRPr="00971EA8" w:rsidRDefault="009A4373">
      <w:pPr>
        <w:pStyle w:val="TOC1"/>
        <w:tabs>
          <w:tab w:val="left" w:pos="1134"/>
        </w:tabs>
        <w:rPr>
          <w:rFonts w:asciiTheme="minorHAnsi" w:eastAsiaTheme="minorEastAsia" w:hAnsiTheme="minorHAnsi" w:cstheme="minorBidi"/>
          <w:noProof/>
          <w:kern w:val="0"/>
          <w:sz w:val="22"/>
          <w:szCs w:val="22"/>
        </w:rPr>
      </w:pPr>
      <w:r w:rsidRPr="00971EA8">
        <w:rPr>
          <w:noProof/>
        </w:rPr>
        <w:t>10</w:t>
      </w:r>
      <w:r w:rsidRPr="00971EA8">
        <w:rPr>
          <w:rFonts w:asciiTheme="minorHAnsi" w:eastAsiaTheme="minorEastAsia" w:hAnsiTheme="minorHAnsi" w:cstheme="minorBidi"/>
          <w:noProof/>
          <w:kern w:val="0"/>
          <w:sz w:val="22"/>
          <w:szCs w:val="22"/>
        </w:rPr>
        <w:tab/>
      </w:r>
      <w:r w:rsidRPr="00971EA8">
        <w:rPr>
          <w:noProof/>
        </w:rPr>
        <w:t>Relationship to service</w:t>
      </w:r>
      <w:r w:rsidRPr="00971EA8">
        <w:rPr>
          <w:noProof/>
        </w:rPr>
        <w:tab/>
      </w:r>
      <w:r w:rsidRPr="00971EA8">
        <w:rPr>
          <w:noProof/>
        </w:rPr>
        <w:fldChar w:fldCharType="begin"/>
      </w:r>
      <w:r w:rsidRPr="00971EA8">
        <w:rPr>
          <w:noProof/>
        </w:rPr>
        <w:instrText xml:space="preserve"> PAGEREF _Toc512512510 \h </w:instrText>
      </w:r>
      <w:r w:rsidRPr="00971EA8">
        <w:rPr>
          <w:noProof/>
        </w:rPr>
      </w:r>
      <w:r w:rsidRPr="00971EA8">
        <w:rPr>
          <w:noProof/>
        </w:rPr>
        <w:fldChar w:fldCharType="separate"/>
      </w:r>
      <w:r w:rsidR="00DC5030">
        <w:rPr>
          <w:noProof/>
        </w:rPr>
        <w:t>7</w:t>
      </w:r>
      <w:r w:rsidRPr="00971EA8">
        <w:rPr>
          <w:noProof/>
        </w:rPr>
        <w:fldChar w:fldCharType="end"/>
      </w:r>
    </w:p>
    <w:p w14:paraId="5FE86087" w14:textId="4E01EA6F" w:rsidR="009A4373" w:rsidRPr="00971EA8" w:rsidRDefault="009A4373">
      <w:pPr>
        <w:pStyle w:val="TOC1"/>
        <w:tabs>
          <w:tab w:val="left" w:pos="1134"/>
        </w:tabs>
        <w:rPr>
          <w:rFonts w:asciiTheme="minorHAnsi" w:eastAsiaTheme="minorEastAsia" w:hAnsiTheme="minorHAnsi" w:cstheme="minorBidi"/>
          <w:noProof/>
          <w:kern w:val="0"/>
          <w:sz w:val="22"/>
          <w:szCs w:val="22"/>
        </w:rPr>
      </w:pPr>
      <w:r w:rsidRPr="00971EA8">
        <w:rPr>
          <w:noProof/>
        </w:rPr>
        <w:t>11</w:t>
      </w:r>
      <w:r w:rsidRPr="00971EA8">
        <w:rPr>
          <w:rFonts w:asciiTheme="minorHAnsi" w:eastAsiaTheme="minorEastAsia" w:hAnsiTheme="minorHAnsi" w:cstheme="minorBidi"/>
          <w:noProof/>
          <w:kern w:val="0"/>
          <w:sz w:val="22"/>
          <w:szCs w:val="22"/>
        </w:rPr>
        <w:tab/>
      </w:r>
      <w:r w:rsidRPr="00971EA8">
        <w:rPr>
          <w:noProof/>
        </w:rPr>
        <w:t>Factors referring to an injury or disease covered by another Statement of Principles</w:t>
      </w:r>
      <w:r w:rsidRPr="00971EA8">
        <w:rPr>
          <w:noProof/>
        </w:rPr>
        <w:tab/>
      </w:r>
      <w:r w:rsidRPr="00971EA8">
        <w:rPr>
          <w:noProof/>
        </w:rPr>
        <w:fldChar w:fldCharType="begin"/>
      </w:r>
      <w:r w:rsidRPr="00971EA8">
        <w:rPr>
          <w:noProof/>
        </w:rPr>
        <w:instrText xml:space="preserve"> PAGEREF _Toc512512511 \h </w:instrText>
      </w:r>
      <w:r w:rsidRPr="00971EA8">
        <w:rPr>
          <w:noProof/>
        </w:rPr>
      </w:r>
      <w:r w:rsidRPr="00971EA8">
        <w:rPr>
          <w:noProof/>
        </w:rPr>
        <w:fldChar w:fldCharType="separate"/>
      </w:r>
      <w:r w:rsidR="00DC5030">
        <w:rPr>
          <w:noProof/>
        </w:rPr>
        <w:t>7</w:t>
      </w:r>
      <w:r w:rsidRPr="00971EA8">
        <w:rPr>
          <w:noProof/>
        </w:rPr>
        <w:fldChar w:fldCharType="end"/>
      </w:r>
    </w:p>
    <w:p w14:paraId="70CC02BE" w14:textId="1285792D" w:rsidR="009A4373" w:rsidRPr="00971EA8" w:rsidRDefault="009A4373">
      <w:pPr>
        <w:pStyle w:val="TOC6"/>
        <w:rPr>
          <w:rFonts w:asciiTheme="minorHAnsi" w:eastAsiaTheme="minorEastAsia" w:hAnsiTheme="minorHAnsi" w:cstheme="minorBidi"/>
          <w:b w:val="0"/>
          <w:noProof/>
          <w:kern w:val="0"/>
          <w:szCs w:val="22"/>
        </w:rPr>
      </w:pPr>
      <w:r w:rsidRPr="00971EA8">
        <w:rPr>
          <w:noProof/>
        </w:rPr>
        <w:t>Schedule 1 - Dictionary</w:t>
      </w:r>
      <w:r w:rsidRPr="00971EA8">
        <w:rPr>
          <w:noProof/>
        </w:rPr>
        <w:tab/>
      </w:r>
      <w:r w:rsidRPr="00971EA8">
        <w:rPr>
          <w:noProof/>
        </w:rPr>
        <w:fldChar w:fldCharType="begin"/>
      </w:r>
      <w:r w:rsidRPr="00971EA8">
        <w:rPr>
          <w:noProof/>
        </w:rPr>
        <w:instrText xml:space="preserve"> PAGEREF _Toc512512512 \h </w:instrText>
      </w:r>
      <w:r w:rsidRPr="00971EA8">
        <w:rPr>
          <w:noProof/>
        </w:rPr>
      </w:r>
      <w:r w:rsidRPr="00971EA8">
        <w:rPr>
          <w:noProof/>
        </w:rPr>
        <w:fldChar w:fldCharType="separate"/>
      </w:r>
      <w:r w:rsidR="00DC5030">
        <w:rPr>
          <w:noProof/>
        </w:rPr>
        <w:t>8</w:t>
      </w:r>
      <w:r w:rsidRPr="00971EA8">
        <w:rPr>
          <w:noProof/>
        </w:rPr>
        <w:fldChar w:fldCharType="end"/>
      </w:r>
    </w:p>
    <w:p w14:paraId="5D921BD9" w14:textId="32CF9F8C" w:rsidR="009A4373" w:rsidRPr="00971EA8" w:rsidRDefault="009A4373">
      <w:pPr>
        <w:pStyle w:val="TOC1"/>
        <w:tabs>
          <w:tab w:val="left" w:pos="1134"/>
        </w:tabs>
        <w:rPr>
          <w:rFonts w:asciiTheme="minorHAnsi" w:eastAsiaTheme="minorEastAsia" w:hAnsiTheme="minorHAnsi" w:cstheme="minorBidi"/>
          <w:noProof/>
          <w:kern w:val="0"/>
          <w:sz w:val="22"/>
          <w:szCs w:val="22"/>
        </w:rPr>
      </w:pPr>
      <w:r w:rsidRPr="00971EA8">
        <w:rPr>
          <w:noProof/>
        </w:rPr>
        <w:t>1</w:t>
      </w:r>
      <w:r w:rsidRPr="00971EA8">
        <w:rPr>
          <w:rFonts w:asciiTheme="minorHAnsi" w:eastAsiaTheme="minorEastAsia" w:hAnsiTheme="minorHAnsi" w:cstheme="minorBidi"/>
          <w:noProof/>
          <w:kern w:val="0"/>
          <w:sz w:val="22"/>
          <w:szCs w:val="22"/>
        </w:rPr>
        <w:tab/>
      </w:r>
      <w:r w:rsidRPr="00971EA8">
        <w:rPr>
          <w:noProof/>
        </w:rPr>
        <w:t>Definitions</w:t>
      </w:r>
      <w:r w:rsidRPr="00971EA8">
        <w:rPr>
          <w:noProof/>
        </w:rPr>
        <w:tab/>
      </w:r>
      <w:r w:rsidRPr="00971EA8">
        <w:rPr>
          <w:noProof/>
        </w:rPr>
        <w:fldChar w:fldCharType="begin"/>
      </w:r>
      <w:r w:rsidRPr="00971EA8">
        <w:rPr>
          <w:noProof/>
        </w:rPr>
        <w:instrText xml:space="preserve"> PAGEREF _Toc512512513 \h </w:instrText>
      </w:r>
      <w:r w:rsidRPr="00971EA8">
        <w:rPr>
          <w:noProof/>
        </w:rPr>
      </w:r>
      <w:r w:rsidRPr="00971EA8">
        <w:rPr>
          <w:noProof/>
        </w:rPr>
        <w:fldChar w:fldCharType="separate"/>
      </w:r>
      <w:r w:rsidR="00DC5030">
        <w:rPr>
          <w:noProof/>
        </w:rPr>
        <w:t>8</w:t>
      </w:r>
      <w:r w:rsidRPr="00971EA8">
        <w:rPr>
          <w:noProof/>
        </w:rPr>
        <w:fldChar w:fldCharType="end"/>
      </w:r>
    </w:p>
    <w:p w14:paraId="4943322B" w14:textId="77777777" w:rsidR="003A2FFE" w:rsidRPr="00971EA8" w:rsidRDefault="002A3436" w:rsidP="00715914">
      <w:r w:rsidRPr="00971EA8">
        <w:rPr>
          <w:rFonts w:eastAsia="Times New Roman"/>
          <w:b/>
          <w:kern w:val="28"/>
          <w:sz w:val="18"/>
          <w:lang w:eastAsia="en-AU"/>
        </w:rPr>
        <w:fldChar w:fldCharType="end"/>
      </w:r>
    </w:p>
    <w:p w14:paraId="31E86966" w14:textId="77777777" w:rsidR="003A2FFE" w:rsidRPr="00971EA8" w:rsidRDefault="003A2FFE" w:rsidP="003A2FFE">
      <w:pPr>
        <w:tabs>
          <w:tab w:val="left" w:pos="3631"/>
        </w:tabs>
      </w:pPr>
    </w:p>
    <w:p w14:paraId="3C20365C" w14:textId="77777777" w:rsidR="0031709F" w:rsidRPr="00971EA8" w:rsidRDefault="0031709F">
      <w:pPr>
        <w:spacing w:line="240" w:lineRule="auto"/>
        <w:rPr>
          <w:b/>
          <w:sz w:val="24"/>
          <w:szCs w:val="24"/>
        </w:rPr>
      </w:pPr>
      <w:r w:rsidRPr="00971EA8">
        <w:br w:type="page"/>
      </w:r>
    </w:p>
    <w:p w14:paraId="3AD24C20" w14:textId="77777777" w:rsidR="00877AE3" w:rsidRPr="00971EA8" w:rsidRDefault="00877AE3" w:rsidP="005D6D98">
      <w:pPr>
        <w:pStyle w:val="LV1"/>
      </w:pPr>
      <w:bookmarkStart w:id="4" w:name="_Toc512512501"/>
      <w:r w:rsidRPr="00971EA8">
        <w:lastRenderedPageBreak/>
        <w:t>Name</w:t>
      </w:r>
      <w:bookmarkEnd w:id="4"/>
    </w:p>
    <w:p w14:paraId="30BF4643" w14:textId="77BB52FE" w:rsidR="00237471" w:rsidRPr="00971EA8" w:rsidRDefault="00715914" w:rsidP="005D6D98">
      <w:pPr>
        <w:pStyle w:val="PlainIndent"/>
      </w:pPr>
      <w:r w:rsidRPr="00971EA8">
        <w:t xml:space="preserve">This </w:t>
      </w:r>
      <w:r w:rsidR="00CE493D" w:rsidRPr="00971EA8">
        <w:t xml:space="preserve">is the </w:t>
      </w:r>
      <w:bookmarkStart w:id="5" w:name="BKCheck15B_3"/>
      <w:bookmarkEnd w:id="5"/>
      <w:r w:rsidR="00E55F66" w:rsidRPr="00971EA8">
        <w:t>Statement of Principles concerning</w:t>
      </w:r>
      <w:r w:rsidR="00912B55" w:rsidRPr="00971EA8">
        <w:t xml:space="preserve"> </w:t>
      </w:r>
      <w:bookmarkStart w:id="6" w:name="SoP_Name"/>
      <w:r w:rsidR="007A3989" w:rsidRPr="00971EA8">
        <w:rPr>
          <w:i/>
        </w:rPr>
        <w:t>s</w:t>
      </w:r>
      <w:r w:rsidR="00C412A4" w:rsidRPr="00971EA8">
        <w:rPr>
          <w:i/>
        </w:rPr>
        <w:t>uicide and attempted suicide</w:t>
      </w:r>
      <w:bookmarkEnd w:id="6"/>
      <w:r w:rsidR="00E55F66" w:rsidRPr="00971EA8">
        <w:t xml:space="preserve"> </w:t>
      </w:r>
      <w:r w:rsidR="00997416" w:rsidRPr="00971EA8">
        <w:rPr>
          <w:i/>
        </w:rPr>
        <w:t>(</w:t>
      </w:r>
      <w:r w:rsidR="00280B57" w:rsidRPr="00971EA8">
        <w:rPr>
          <w:i/>
        </w:rPr>
        <w:t>Reasonable Hypothesis</w:t>
      </w:r>
      <w:r w:rsidR="00997416" w:rsidRPr="00971EA8">
        <w:rPr>
          <w:i/>
        </w:rPr>
        <w:t xml:space="preserve">) </w:t>
      </w:r>
      <w:r w:rsidR="00E55F66" w:rsidRPr="00971EA8">
        <w:t xml:space="preserve">(No. </w:t>
      </w:r>
      <w:r w:rsidR="00DC5030">
        <w:t>39</w:t>
      </w:r>
      <w:r w:rsidR="00085567" w:rsidRPr="00971EA8">
        <w:t xml:space="preserve"> </w:t>
      </w:r>
      <w:r w:rsidR="00E55F66" w:rsidRPr="00971EA8">
        <w:t>of</w:t>
      </w:r>
      <w:r w:rsidR="00085567" w:rsidRPr="00971EA8">
        <w:t xml:space="preserve"> </w:t>
      </w:r>
      <w:r w:rsidR="00DC5030" w:rsidRPr="00145550">
        <w:t>2025</w:t>
      </w:r>
      <w:r w:rsidR="00E55F66" w:rsidRPr="00971EA8">
        <w:t>)</w:t>
      </w:r>
      <w:r w:rsidRPr="00971EA8">
        <w:t>.</w:t>
      </w:r>
    </w:p>
    <w:p w14:paraId="34F73BA0" w14:textId="77777777" w:rsidR="00F67B67" w:rsidRPr="00971EA8" w:rsidRDefault="00F67B67" w:rsidP="005D6D98">
      <w:pPr>
        <w:pStyle w:val="LV1"/>
      </w:pPr>
      <w:bookmarkStart w:id="7" w:name="_Toc512512502"/>
      <w:r w:rsidRPr="00971EA8">
        <w:t>Commencement</w:t>
      </w:r>
      <w:bookmarkEnd w:id="7"/>
    </w:p>
    <w:p w14:paraId="0BB74750" w14:textId="6155EF44" w:rsidR="00F67B67" w:rsidRPr="00971EA8" w:rsidRDefault="007527C1" w:rsidP="005D6D98">
      <w:pPr>
        <w:pStyle w:val="PlainIndent"/>
      </w:pPr>
      <w:r w:rsidRPr="00971EA8">
        <w:tab/>
      </w:r>
      <w:r w:rsidR="00F67B67" w:rsidRPr="00971EA8">
        <w:t>This instrument commences on</w:t>
      </w:r>
      <w:r w:rsidR="00DC5030">
        <w:t xml:space="preserve"> 19 May 2025.</w:t>
      </w:r>
    </w:p>
    <w:p w14:paraId="113787E8" w14:textId="77777777" w:rsidR="00F67B67" w:rsidRPr="00971EA8" w:rsidRDefault="00F67B67" w:rsidP="005D6D98">
      <w:pPr>
        <w:pStyle w:val="LV1"/>
      </w:pPr>
      <w:bookmarkStart w:id="8" w:name="_Toc512512503"/>
      <w:r w:rsidRPr="00971EA8">
        <w:t>Authority</w:t>
      </w:r>
      <w:bookmarkEnd w:id="8"/>
    </w:p>
    <w:p w14:paraId="1A657978" w14:textId="77777777" w:rsidR="00F67B67" w:rsidRPr="00971EA8" w:rsidRDefault="00F67B67" w:rsidP="005D6D98">
      <w:pPr>
        <w:pStyle w:val="PlainIndent"/>
      </w:pPr>
      <w:r w:rsidRPr="00971EA8">
        <w:t>This inst</w:t>
      </w:r>
      <w:r w:rsidR="00D32F71" w:rsidRPr="00971EA8">
        <w:t xml:space="preserve">rument is made under subsection </w:t>
      </w:r>
      <w:r w:rsidR="00167E0C" w:rsidRPr="00971EA8">
        <w:t>196B(2</w:t>
      </w:r>
      <w:r w:rsidRPr="00971EA8">
        <w:t xml:space="preserve">) of the </w:t>
      </w:r>
      <w:r w:rsidRPr="00971EA8">
        <w:rPr>
          <w:i/>
        </w:rPr>
        <w:t>Veterans</w:t>
      </w:r>
      <w:r w:rsidR="002A3353" w:rsidRPr="00971EA8">
        <w:rPr>
          <w:i/>
        </w:rPr>
        <w:t>'</w:t>
      </w:r>
      <w:r w:rsidRPr="00971EA8">
        <w:rPr>
          <w:i/>
        </w:rPr>
        <w:t xml:space="preserve"> Entitlements Act 1986</w:t>
      </w:r>
      <w:r w:rsidRPr="00971EA8">
        <w:t>.</w:t>
      </w:r>
    </w:p>
    <w:p w14:paraId="41F1AE2F" w14:textId="77777777" w:rsidR="00DA3996" w:rsidRPr="00971EA8" w:rsidRDefault="00DA3996" w:rsidP="005D6D98">
      <w:pPr>
        <w:pStyle w:val="LV1"/>
      </w:pPr>
      <w:bookmarkStart w:id="9" w:name="_Toc512512504"/>
      <w:r w:rsidRPr="00971EA8">
        <w:t>Re</w:t>
      </w:r>
      <w:r w:rsidR="00285992" w:rsidRPr="00971EA8">
        <w:t>peal</w:t>
      </w:r>
      <w:bookmarkEnd w:id="9"/>
    </w:p>
    <w:p w14:paraId="6FB426C0" w14:textId="5885AEF2" w:rsidR="00DA3996" w:rsidRPr="00971EA8" w:rsidRDefault="00DA3996" w:rsidP="005D6D98">
      <w:pPr>
        <w:pStyle w:val="PlainIndent"/>
      </w:pPr>
      <w:r w:rsidRPr="00971EA8">
        <w:t xml:space="preserve">The Statement of Principles concerning </w:t>
      </w:r>
      <w:r w:rsidR="00DC5030" w:rsidRPr="00DC5030">
        <w:t>suicide and attempted suicide</w:t>
      </w:r>
      <w:r w:rsidR="00090AEF" w:rsidRPr="00971EA8">
        <w:t xml:space="preserve"> (Reasonable Hypothesis)</w:t>
      </w:r>
      <w:r w:rsidR="007D1CF1" w:rsidRPr="00971EA8">
        <w:t xml:space="preserve"> </w:t>
      </w:r>
      <w:r w:rsidR="00090AEF" w:rsidRPr="00971EA8">
        <w:t>(</w:t>
      </w:r>
      <w:r w:rsidR="007D1CF1" w:rsidRPr="00971EA8">
        <w:t xml:space="preserve">No. </w:t>
      </w:r>
      <w:r w:rsidR="00090AEF" w:rsidRPr="00971EA8">
        <w:t>65</w:t>
      </w:r>
      <w:r w:rsidRPr="00971EA8">
        <w:t xml:space="preserve"> of</w:t>
      </w:r>
      <w:r w:rsidR="007D1CF1" w:rsidRPr="00971EA8">
        <w:t xml:space="preserve"> 20</w:t>
      </w:r>
      <w:r w:rsidR="00090AEF" w:rsidRPr="00971EA8">
        <w:t>16)</w:t>
      </w:r>
      <w:r w:rsidR="005E26FD" w:rsidRPr="00971EA8">
        <w:t xml:space="preserve"> </w:t>
      </w:r>
      <w:r w:rsidR="00285992" w:rsidRPr="00971EA8">
        <w:t>(Federal Re</w:t>
      </w:r>
      <w:r w:rsidR="007D1CF1" w:rsidRPr="00971EA8">
        <w:t>gister of Legislation No. F20</w:t>
      </w:r>
      <w:r w:rsidR="00090AEF" w:rsidRPr="00971EA8">
        <w:t>16</w:t>
      </w:r>
      <w:r w:rsidR="007D1CF1" w:rsidRPr="00971EA8">
        <w:t>L0</w:t>
      </w:r>
      <w:r w:rsidR="00090AEF" w:rsidRPr="00971EA8">
        <w:t>1145</w:t>
      </w:r>
      <w:r w:rsidR="00285992" w:rsidRPr="00971EA8">
        <w:t xml:space="preserve">) made under subsections 196B(2) and (8) </w:t>
      </w:r>
      <w:r w:rsidRPr="00971EA8">
        <w:t>of the VEA is re</w:t>
      </w:r>
      <w:r w:rsidR="005E26FD" w:rsidRPr="00971EA8">
        <w:t>pealed</w:t>
      </w:r>
      <w:r w:rsidRPr="00971EA8">
        <w:t xml:space="preserve">. </w:t>
      </w:r>
    </w:p>
    <w:p w14:paraId="6D3F803E" w14:textId="77777777" w:rsidR="007C7DEE" w:rsidRPr="00971EA8" w:rsidRDefault="007C7DEE" w:rsidP="005D6D98">
      <w:pPr>
        <w:pStyle w:val="LV1"/>
      </w:pPr>
      <w:bookmarkStart w:id="10" w:name="_Toc512512505"/>
      <w:r w:rsidRPr="00971EA8">
        <w:t>Application</w:t>
      </w:r>
      <w:bookmarkEnd w:id="10"/>
    </w:p>
    <w:p w14:paraId="3827CB53" w14:textId="77777777" w:rsidR="007C7DEE" w:rsidRPr="00971EA8" w:rsidRDefault="007C7DEE" w:rsidP="005D6D98">
      <w:pPr>
        <w:pStyle w:val="PlainIndent"/>
      </w:pPr>
      <w:r w:rsidRPr="00971EA8">
        <w:t xml:space="preserve">This instrument applies to </w:t>
      </w:r>
      <w:r w:rsidR="00237471" w:rsidRPr="00971EA8">
        <w:t xml:space="preserve">a claim </w:t>
      </w:r>
      <w:r w:rsidRPr="00971EA8">
        <w:t>to which section</w:t>
      </w:r>
      <w:r w:rsidR="00FA33FB" w:rsidRPr="00971EA8">
        <w:t> </w:t>
      </w:r>
      <w:r w:rsidR="00167E0C" w:rsidRPr="00971EA8">
        <w:t>120A</w:t>
      </w:r>
      <w:r w:rsidRPr="00971EA8">
        <w:t xml:space="preserve"> of the </w:t>
      </w:r>
      <w:r w:rsidR="00D32F71" w:rsidRPr="00971EA8">
        <w:t xml:space="preserve">VEA </w:t>
      </w:r>
      <w:r w:rsidRPr="00971EA8">
        <w:t>or section</w:t>
      </w:r>
      <w:r w:rsidR="00FA33FB" w:rsidRPr="00971EA8">
        <w:t> </w:t>
      </w:r>
      <w:r w:rsidR="00167E0C" w:rsidRPr="00971EA8">
        <w:t>338</w:t>
      </w:r>
      <w:r w:rsidRPr="00971EA8">
        <w:t xml:space="preserve"> of the </w:t>
      </w:r>
      <w:r w:rsidRPr="00971EA8">
        <w:rPr>
          <w:i/>
        </w:rPr>
        <w:t>Military Rehabilitation and Compensation Act 2004</w:t>
      </w:r>
      <w:r w:rsidRPr="00971EA8">
        <w:t xml:space="preserve"> applies.</w:t>
      </w:r>
    </w:p>
    <w:p w14:paraId="69B01248" w14:textId="77777777" w:rsidR="007C7DEE" w:rsidRPr="00971EA8" w:rsidRDefault="007C7DEE" w:rsidP="005D6D98">
      <w:pPr>
        <w:pStyle w:val="LV1"/>
      </w:pPr>
      <w:bookmarkStart w:id="11" w:name="_Ref410129949"/>
      <w:bookmarkStart w:id="12" w:name="_Toc512512506"/>
      <w:r w:rsidRPr="00971EA8">
        <w:t>Definitions</w:t>
      </w:r>
      <w:bookmarkEnd w:id="11"/>
      <w:bookmarkEnd w:id="12"/>
    </w:p>
    <w:p w14:paraId="22BA39E9" w14:textId="77777777" w:rsidR="00237471" w:rsidRPr="00971EA8" w:rsidRDefault="007142FB" w:rsidP="005D6D98">
      <w:pPr>
        <w:pStyle w:val="PlainIndent"/>
      </w:pPr>
      <w:r w:rsidRPr="00971EA8">
        <w:t>The terms defined in the Schedule 1</w:t>
      </w:r>
      <w:r w:rsidR="00D32F71" w:rsidRPr="00971EA8">
        <w:t xml:space="preserve"> </w:t>
      </w:r>
      <w:r w:rsidRPr="00971EA8">
        <w:t>-</w:t>
      </w:r>
      <w:r w:rsidR="00D32F71" w:rsidRPr="00971EA8">
        <w:t xml:space="preserve"> </w:t>
      </w:r>
      <w:r w:rsidRPr="00971EA8">
        <w:t>Dictionary have the meaning given when used in this instrument</w:t>
      </w:r>
      <w:r w:rsidR="000B1350" w:rsidRPr="00971EA8">
        <w:t>.</w:t>
      </w:r>
    </w:p>
    <w:p w14:paraId="5D4C6CBF" w14:textId="77777777" w:rsidR="007C7DEE" w:rsidRPr="00971EA8" w:rsidRDefault="007C7DEE" w:rsidP="005D6D98">
      <w:pPr>
        <w:pStyle w:val="LV1"/>
      </w:pPr>
      <w:bookmarkStart w:id="13" w:name="_Ref409687573"/>
      <w:bookmarkStart w:id="14" w:name="_Ref409687579"/>
      <w:bookmarkStart w:id="15" w:name="_Ref409687725"/>
      <w:bookmarkStart w:id="16" w:name="_Toc512512507"/>
      <w:r w:rsidRPr="00971EA8">
        <w:t>Kind of injury, disease or death</w:t>
      </w:r>
      <w:r w:rsidR="00215860" w:rsidRPr="00971EA8">
        <w:t xml:space="preserve"> to which this Statement of Principles relates</w:t>
      </w:r>
      <w:bookmarkEnd w:id="13"/>
      <w:bookmarkEnd w:id="14"/>
      <w:bookmarkEnd w:id="15"/>
      <w:bookmarkEnd w:id="16"/>
    </w:p>
    <w:p w14:paraId="57F4B1B4" w14:textId="7F2EB052" w:rsidR="007C7DEE" w:rsidRPr="00971EA8" w:rsidRDefault="007C7DEE" w:rsidP="00EA6D99">
      <w:pPr>
        <w:pStyle w:val="LV2"/>
      </w:pPr>
      <w:bookmarkStart w:id="17" w:name="_Ref403053584"/>
      <w:r w:rsidRPr="00971EA8">
        <w:t xml:space="preserve">This Statement of Principles is about </w:t>
      </w:r>
      <w:r w:rsidR="00DC5030" w:rsidRPr="00DC5030">
        <w:t>suicide and attempted suicide</w:t>
      </w:r>
      <w:r w:rsidR="00D5620B" w:rsidRPr="00971EA8">
        <w:t xml:space="preserve"> </w:t>
      </w:r>
      <w:r w:rsidRPr="00971EA8">
        <w:t>and death from</w:t>
      </w:r>
      <w:r w:rsidR="002F77A1" w:rsidRPr="00971EA8">
        <w:t xml:space="preserve"> </w:t>
      </w:r>
      <w:r w:rsidR="00DC5030" w:rsidRPr="00DC5030">
        <w:t>suicide and attempted suicide</w:t>
      </w:r>
      <w:r w:rsidRPr="00971EA8">
        <w:t>.</w:t>
      </w:r>
      <w:bookmarkEnd w:id="17"/>
    </w:p>
    <w:p w14:paraId="615229D2" w14:textId="220DEAF4" w:rsidR="00215860" w:rsidRPr="00971EA8" w:rsidRDefault="00215860" w:rsidP="00C670B0">
      <w:pPr>
        <w:pStyle w:val="LVtext"/>
      </w:pPr>
      <w:r w:rsidRPr="00971EA8">
        <w:t>Meaning of</w:t>
      </w:r>
      <w:r w:rsidR="00D60FC8" w:rsidRPr="00971EA8">
        <w:t xml:space="preserve"> </w:t>
      </w:r>
      <w:r w:rsidR="00DC5030" w:rsidRPr="00DC5030">
        <w:rPr>
          <w:b/>
        </w:rPr>
        <w:t>suicide and attempted suicide</w:t>
      </w:r>
    </w:p>
    <w:p w14:paraId="281B388E" w14:textId="0A6138A8" w:rsidR="002716E4" w:rsidRPr="00971EA8" w:rsidRDefault="007C7DEE" w:rsidP="00EA6D99">
      <w:pPr>
        <w:pStyle w:val="LV2"/>
      </w:pPr>
      <w:bookmarkStart w:id="18" w:name="_Ref409598124"/>
      <w:bookmarkStart w:id="19" w:name="_Ref402529683"/>
      <w:r w:rsidRPr="00971EA8">
        <w:t>For the purposes of this Statement of Principles</w:t>
      </w:r>
      <w:r w:rsidR="002716E4" w:rsidRPr="00971EA8">
        <w:t>:</w:t>
      </w:r>
      <w:bookmarkEnd w:id="18"/>
    </w:p>
    <w:p w14:paraId="37555C34" w14:textId="63A014E6" w:rsidR="005D6D98" w:rsidRPr="00971EA8" w:rsidRDefault="00F10E58" w:rsidP="005D6D98">
      <w:pPr>
        <w:pStyle w:val="LV3"/>
      </w:pPr>
      <w:bookmarkStart w:id="20" w:name="_Hlk184986062"/>
      <w:bookmarkEnd w:id="19"/>
      <w:r w:rsidRPr="00971EA8">
        <w:t>s</w:t>
      </w:r>
      <w:r w:rsidR="00E2733F" w:rsidRPr="00971EA8">
        <w:t>uicide means</w:t>
      </w:r>
      <w:r w:rsidR="005D6D98" w:rsidRPr="00971EA8">
        <w:t xml:space="preserve"> </w:t>
      </w:r>
      <w:r w:rsidR="00E2733F" w:rsidRPr="00971EA8">
        <w:t>the act of intentionally killing oneself; and</w:t>
      </w:r>
    </w:p>
    <w:p w14:paraId="1122ADFE" w14:textId="0F4EB5C4" w:rsidR="00E2733F" w:rsidRPr="00971EA8" w:rsidRDefault="00A03211" w:rsidP="005D6D98">
      <w:pPr>
        <w:pStyle w:val="LV3"/>
      </w:pPr>
      <w:r w:rsidRPr="00971EA8">
        <w:t>a</w:t>
      </w:r>
      <w:r w:rsidR="00E2733F" w:rsidRPr="00971EA8">
        <w:t>ttempted suicide means an attempt to intentionally kill oneself, but which has a non-fatal outcome.</w:t>
      </w:r>
    </w:p>
    <w:bookmarkEnd w:id="20"/>
    <w:p w14:paraId="60BF0EB4" w14:textId="70E02BE2" w:rsidR="00FD775E" w:rsidRPr="00971EA8" w:rsidRDefault="00237BAF" w:rsidP="00C670B0">
      <w:pPr>
        <w:pStyle w:val="LVtext"/>
      </w:pPr>
      <w:r w:rsidRPr="00971EA8">
        <w:t>Death from</w:t>
      </w:r>
      <w:r w:rsidR="008F572A" w:rsidRPr="00971EA8">
        <w:t xml:space="preserve"> </w:t>
      </w:r>
      <w:r w:rsidR="00DC5030" w:rsidRPr="00DC5030">
        <w:rPr>
          <w:b/>
        </w:rPr>
        <w:t>suicide and attempted suicide</w:t>
      </w:r>
    </w:p>
    <w:p w14:paraId="1CA40B1A" w14:textId="369C15ED" w:rsidR="008F572A" w:rsidRPr="00971EA8" w:rsidRDefault="008F572A" w:rsidP="00EA6D99">
      <w:pPr>
        <w:pStyle w:val="LV2"/>
      </w:pPr>
      <w:r w:rsidRPr="00971EA8">
        <w:t xml:space="preserve">For the purposes of this Statement of </w:t>
      </w:r>
      <w:r w:rsidR="00D5620B" w:rsidRPr="00971EA8">
        <w:t xml:space="preserve">Principles, </w:t>
      </w:r>
      <w:r w:rsidR="00DC5030" w:rsidRPr="00DC5030">
        <w:t>suicide and attempted suicide</w:t>
      </w:r>
      <w:r w:rsidRPr="00971EA8">
        <w:t>,</w:t>
      </w:r>
      <w:r w:rsidRPr="00971EA8">
        <w:rPr>
          <w:b/>
        </w:rPr>
        <w:t xml:space="preserve"> </w:t>
      </w:r>
      <w:r w:rsidRPr="00971EA8">
        <w:t>in relation to a person, includes death from a terminal event or condition that was contributed to by the person</w:t>
      </w:r>
      <w:r w:rsidR="002A3353" w:rsidRPr="00971EA8">
        <w:t>'</w:t>
      </w:r>
      <w:r w:rsidRPr="00971EA8">
        <w:t>s</w:t>
      </w:r>
      <w:r w:rsidR="002F77A1" w:rsidRPr="00971EA8">
        <w:t xml:space="preserve"> </w:t>
      </w:r>
      <w:r w:rsidR="00DC5030" w:rsidRPr="00DC5030">
        <w:t>suicide and attempted suicide</w:t>
      </w:r>
      <w:r w:rsidRPr="00971EA8">
        <w:t>.</w:t>
      </w:r>
    </w:p>
    <w:p w14:paraId="5C4A93A6" w14:textId="77777777" w:rsidR="007C7DEE" w:rsidRPr="00971EA8" w:rsidRDefault="00046E67" w:rsidP="005D6D98">
      <w:pPr>
        <w:pStyle w:val="Note2"/>
      </w:pPr>
      <w:r w:rsidRPr="00971EA8">
        <w:lastRenderedPageBreak/>
        <w:t xml:space="preserve">Note: </w:t>
      </w:r>
      <w:r w:rsidR="00054930" w:rsidRPr="00971EA8">
        <w:rPr>
          <w:b/>
          <w:i/>
        </w:rPr>
        <w:t>t</w:t>
      </w:r>
      <w:r w:rsidR="000E4183" w:rsidRPr="00971EA8">
        <w:rPr>
          <w:b/>
          <w:i/>
        </w:rPr>
        <w:t>erminal event</w:t>
      </w:r>
      <w:r w:rsidR="000E4183" w:rsidRPr="00971EA8">
        <w:t xml:space="preserve"> </w:t>
      </w:r>
      <w:r w:rsidR="002716E4" w:rsidRPr="00971EA8">
        <w:t xml:space="preserve">is defined in </w:t>
      </w:r>
      <w:r w:rsidR="00885EAB" w:rsidRPr="00971EA8">
        <w:t xml:space="preserve">the </w:t>
      </w:r>
      <w:r w:rsidR="00D32F71" w:rsidRPr="00971EA8">
        <w:t xml:space="preserve">Schedule 1 </w:t>
      </w:r>
      <w:r w:rsidR="00D268C6" w:rsidRPr="00971EA8">
        <w:t>–</w:t>
      </w:r>
      <w:r w:rsidR="00D32F71" w:rsidRPr="00971EA8">
        <w:t xml:space="preserve"> </w:t>
      </w:r>
      <w:r w:rsidR="00885EAB" w:rsidRPr="00971EA8">
        <w:t>Dictionary</w:t>
      </w:r>
      <w:r w:rsidR="00D268C6" w:rsidRPr="00971EA8">
        <w:t>.</w:t>
      </w:r>
    </w:p>
    <w:p w14:paraId="340F31C7" w14:textId="77777777" w:rsidR="007C7DEE" w:rsidRPr="00971EA8" w:rsidRDefault="007C7DEE" w:rsidP="005D6D98">
      <w:pPr>
        <w:pStyle w:val="LV1"/>
      </w:pPr>
      <w:bookmarkStart w:id="21" w:name="_Toc512512508"/>
      <w:r w:rsidRPr="00971EA8">
        <w:t>Basis for determining the factors</w:t>
      </w:r>
      <w:bookmarkEnd w:id="21"/>
    </w:p>
    <w:p w14:paraId="45F57D67" w14:textId="31DDD516" w:rsidR="007C7DEE" w:rsidRPr="00971EA8" w:rsidRDefault="00F863D4" w:rsidP="005D6D98">
      <w:pPr>
        <w:pStyle w:val="PlainIndent"/>
      </w:pPr>
      <w:r w:rsidRPr="00971EA8">
        <w:t>The Repatriation Medical Authority is of the view that there is sound medical</w:t>
      </w:r>
      <w:r w:rsidRPr="00971EA8">
        <w:noBreakHyphen/>
        <w:t xml:space="preserve">scientific evidence that indicates that </w:t>
      </w:r>
      <w:r w:rsidR="00DC5030" w:rsidRPr="00DC5030">
        <w:t>suicide and attempted suicide</w:t>
      </w:r>
      <w:r w:rsidRPr="00971EA8">
        <w:t xml:space="preserve"> and death from </w:t>
      </w:r>
      <w:r w:rsidR="00DC5030" w:rsidRPr="00DC5030">
        <w:t>suicide and attempted suicide</w:t>
      </w:r>
      <w:r w:rsidRPr="00971EA8">
        <w:t xml:space="preserve"> can be related to relevant service rendered by veterans, members of Peacekeeping Forces, or members of the Forces under the VEA, or members under the MRCA.</w:t>
      </w:r>
    </w:p>
    <w:p w14:paraId="75D8B7A6" w14:textId="77777777" w:rsidR="005D6D98" w:rsidRPr="00971EA8" w:rsidRDefault="005D6D98" w:rsidP="005D6D98">
      <w:pPr>
        <w:pStyle w:val="ScheduleNote"/>
      </w:pPr>
      <w:r w:rsidRPr="00971EA8">
        <w:t xml:space="preserve">Note: </w:t>
      </w:r>
      <w:r w:rsidRPr="00971EA8">
        <w:rPr>
          <w:b/>
          <w:i/>
        </w:rPr>
        <w:t>MRCA</w:t>
      </w:r>
      <w:r w:rsidRPr="00971EA8">
        <w:t xml:space="preserve">, </w:t>
      </w:r>
      <w:r w:rsidRPr="00971EA8">
        <w:rPr>
          <w:b/>
          <w:i/>
        </w:rPr>
        <w:t>relevant service</w:t>
      </w:r>
      <w:r w:rsidRPr="00971EA8">
        <w:t xml:space="preserve"> and </w:t>
      </w:r>
      <w:r w:rsidRPr="00971EA8">
        <w:rPr>
          <w:b/>
          <w:i/>
        </w:rPr>
        <w:t>VEA</w:t>
      </w:r>
      <w:r w:rsidRPr="00971EA8">
        <w:t xml:space="preserve"> are defined in the Schedule 1 – Dictionary.</w:t>
      </w:r>
    </w:p>
    <w:p w14:paraId="160A5657" w14:textId="77777777" w:rsidR="007C7DEE" w:rsidRPr="00971EA8" w:rsidRDefault="007C7DEE" w:rsidP="005D6D98">
      <w:pPr>
        <w:pStyle w:val="LV1"/>
      </w:pPr>
      <w:bookmarkStart w:id="22" w:name="_Ref411946955"/>
      <w:bookmarkStart w:id="23" w:name="_Ref411946997"/>
      <w:bookmarkStart w:id="24" w:name="_Ref412032503"/>
      <w:bookmarkStart w:id="25" w:name="_Toc512512509"/>
      <w:r w:rsidRPr="00971EA8">
        <w:t xml:space="preserve">Factors that must </w:t>
      </w:r>
      <w:r w:rsidR="00D32F71" w:rsidRPr="00971EA8">
        <w:t>exist</w:t>
      </w:r>
      <w:bookmarkEnd w:id="22"/>
      <w:bookmarkEnd w:id="23"/>
      <w:bookmarkEnd w:id="24"/>
      <w:bookmarkEnd w:id="25"/>
    </w:p>
    <w:p w14:paraId="259F04F9" w14:textId="330F3A64" w:rsidR="007C7DEE" w:rsidRPr="00971EA8" w:rsidRDefault="002716E4" w:rsidP="005D6D98">
      <w:pPr>
        <w:pStyle w:val="PlainIndent"/>
      </w:pPr>
      <w:bookmarkStart w:id="26" w:name="_Ref402530190"/>
      <w:r w:rsidRPr="00971EA8">
        <w:t xml:space="preserve">At least one of the following </w:t>
      </w:r>
      <w:r w:rsidR="007C7DEE" w:rsidRPr="00971EA8">
        <w:t>factor</w:t>
      </w:r>
      <w:r w:rsidRPr="00971EA8">
        <w:t>s</w:t>
      </w:r>
      <w:r w:rsidR="007C7DEE" w:rsidRPr="00971EA8">
        <w:t xml:space="preserve"> must </w:t>
      </w:r>
      <w:r w:rsidR="00726366" w:rsidRPr="00971EA8">
        <w:t xml:space="preserve">as a minimum </w:t>
      </w:r>
      <w:r w:rsidR="007C7DEE" w:rsidRPr="00971EA8">
        <w:t>exist before it can be said that</w:t>
      </w:r>
      <w:r w:rsidR="00726366" w:rsidRPr="00971EA8">
        <w:t xml:space="preserve"> a reasonable hypothesis has been raised connecting</w:t>
      </w:r>
      <w:r w:rsidR="007C7DEE" w:rsidRPr="00971EA8">
        <w:t xml:space="preserve"> </w:t>
      </w:r>
      <w:r w:rsidR="00DC5030" w:rsidRPr="00DC5030">
        <w:t>suicide and attempted suicide</w:t>
      </w:r>
      <w:r w:rsidR="007A3989" w:rsidRPr="00971EA8">
        <w:t xml:space="preserve"> </w:t>
      </w:r>
      <w:r w:rsidR="007C7DEE" w:rsidRPr="00971EA8">
        <w:t xml:space="preserve">or death from </w:t>
      </w:r>
      <w:r w:rsidR="00DC5030" w:rsidRPr="00DC5030">
        <w:t>suicide and attempted suicide</w:t>
      </w:r>
      <w:r w:rsidR="007A3989" w:rsidRPr="00971EA8">
        <w:t xml:space="preserve"> </w:t>
      </w:r>
      <w:r w:rsidR="007C7DEE" w:rsidRPr="00971EA8">
        <w:t>with the circumstances of a pers</w:t>
      </w:r>
      <w:r w:rsidR="002A1ECC" w:rsidRPr="00971EA8">
        <w:t>on</w:t>
      </w:r>
      <w:r w:rsidR="002A3353" w:rsidRPr="00971EA8">
        <w:t>'</w:t>
      </w:r>
      <w:r w:rsidR="002A1ECC" w:rsidRPr="00971EA8">
        <w:t>s relevant service</w:t>
      </w:r>
      <w:r w:rsidR="007C7DEE" w:rsidRPr="00971EA8">
        <w:t>:</w:t>
      </w:r>
      <w:bookmarkEnd w:id="26"/>
    </w:p>
    <w:p w14:paraId="4FF2396B" w14:textId="61AFBA12" w:rsidR="00E2733F" w:rsidRPr="00971EA8" w:rsidRDefault="00E2733F" w:rsidP="00EA6D99">
      <w:pPr>
        <w:pStyle w:val="LV2"/>
      </w:pPr>
      <w:bookmarkStart w:id="27" w:name="_Hlk184897623"/>
      <w:bookmarkStart w:id="28" w:name="_Ref402530260"/>
      <w:bookmarkStart w:id="29" w:name="_Ref409598844"/>
      <w:r w:rsidRPr="00971EA8">
        <w:t>being a prisoner of war before clinical onset;</w:t>
      </w:r>
    </w:p>
    <w:p w14:paraId="04F25EF4" w14:textId="513095DE" w:rsidR="00EE66E9" w:rsidRPr="00971EA8" w:rsidRDefault="00EE66E9" w:rsidP="00EA6D99">
      <w:pPr>
        <w:pStyle w:val="LV2"/>
      </w:pPr>
      <w:r w:rsidRPr="00971EA8">
        <w:t>having one of the following clinically significant disorders of mental health at the time of clinical onset:</w:t>
      </w:r>
    </w:p>
    <w:p w14:paraId="613179D9" w14:textId="77777777" w:rsidR="00EE66E9" w:rsidRPr="00971EA8" w:rsidRDefault="00EE66E9" w:rsidP="00EE66E9">
      <w:pPr>
        <w:pStyle w:val="LV3"/>
      </w:pPr>
      <w:r w:rsidRPr="00971EA8">
        <w:t>acute stress disorder;</w:t>
      </w:r>
    </w:p>
    <w:p w14:paraId="421C7769" w14:textId="77777777" w:rsidR="00EE66E9" w:rsidRPr="00971EA8" w:rsidRDefault="00EE66E9" w:rsidP="00EE66E9">
      <w:pPr>
        <w:pStyle w:val="LV3"/>
      </w:pPr>
      <w:r w:rsidRPr="00971EA8">
        <w:t>adjustment disorder;</w:t>
      </w:r>
    </w:p>
    <w:p w14:paraId="591DE177" w14:textId="77777777" w:rsidR="00EE66E9" w:rsidRPr="00971EA8" w:rsidRDefault="00EE66E9" w:rsidP="00EE66E9">
      <w:pPr>
        <w:pStyle w:val="LV3"/>
      </w:pPr>
      <w:r w:rsidRPr="00971EA8">
        <w:t>alcohol use disorder;</w:t>
      </w:r>
    </w:p>
    <w:p w14:paraId="6A5F88C4" w14:textId="77777777" w:rsidR="00EE66E9" w:rsidRPr="00971EA8" w:rsidRDefault="00EE66E9" w:rsidP="00EE66E9">
      <w:pPr>
        <w:pStyle w:val="LV3"/>
      </w:pPr>
      <w:r w:rsidRPr="00971EA8">
        <w:t>anxiety disorder;</w:t>
      </w:r>
    </w:p>
    <w:p w14:paraId="6E0EAEAD" w14:textId="77777777" w:rsidR="00EE66E9" w:rsidRPr="00971EA8" w:rsidRDefault="00EE66E9" w:rsidP="00EE66E9">
      <w:pPr>
        <w:pStyle w:val="LV3"/>
      </w:pPr>
      <w:r w:rsidRPr="00971EA8">
        <w:t>attention hyperactivity disorder;</w:t>
      </w:r>
    </w:p>
    <w:p w14:paraId="44501D21" w14:textId="77777777" w:rsidR="00EE66E9" w:rsidRPr="00971EA8" w:rsidRDefault="00EE66E9" w:rsidP="00EE66E9">
      <w:pPr>
        <w:pStyle w:val="LV3"/>
      </w:pPr>
      <w:r w:rsidRPr="00971EA8">
        <w:t>bipolar disorder;</w:t>
      </w:r>
    </w:p>
    <w:p w14:paraId="507A659C" w14:textId="77777777" w:rsidR="00EE66E9" w:rsidRPr="00971EA8" w:rsidRDefault="00EE66E9" w:rsidP="00EE66E9">
      <w:pPr>
        <w:pStyle w:val="LV3"/>
      </w:pPr>
      <w:r w:rsidRPr="00971EA8">
        <w:t>body dysmorphic disorder;</w:t>
      </w:r>
    </w:p>
    <w:p w14:paraId="0298FDB9" w14:textId="77777777" w:rsidR="00EE66E9" w:rsidRPr="00971EA8" w:rsidRDefault="00EE66E9" w:rsidP="00EE66E9">
      <w:pPr>
        <w:pStyle w:val="LV3"/>
      </w:pPr>
      <w:r w:rsidRPr="00971EA8">
        <w:t xml:space="preserve">brief psychotic disorder; </w:t>
      </w:r>
    </w:p>
    <w:p w14:paraId="424A52D6" w14:textId="77777777" w:rsidR="00EE66E9" w:rsidRPr="00971EA8" w:rsidRDefault="00EE66E9" w:rsidP="00EE66E9">
      <w:pPr>
        <w:pStyle w:val="LV3"/>
      </w:pPr>
      <w:r w:rsidRPr="00971EA8">
        <w:t>conduct disorder;</w:t>
      </w:r>
    </w:p>
    <w:p w14:paraId="3858B12A" w14:textId="77777777" w:rsidR="00EE66E9" w:rsidRPr="00971EA8" w:rsidRDefault="00EE66E9" w:rsidP="00EE66E9">
      <w:pPr>
        <w:pStyle w:val="LV3"/>
      </w:pPr>
      <w:r w:rsidRPr="00971EA8">
        <w:t>depressive disorder;</w:t>
      </w:r>
    </w:p>
    <w:p w14:paraId="3D91656F" w14:textId="77777777" w:rsidR="00EE66E9" w:rsidRPr="00971EA8" w:rsidRDefault="00EE66E9" w:rsidP="00EE66E9">
      <w:pPr>
        <w:pStyle w:val="LV3"/>
      </w:pPr>
      <w:r w:rsidRPr="00971EA8">
        <w:t>eating disorder;</w:t>
      </w:r>
    </w:p>
    <w:p w14:paraId="0DED309D" w14:textId="77777777" w:rsidR="00EE66E9" w:rsidRPr="00971EA8" w:rsidRDefault="00EE66E9" w:rsidP="00EE66E9">
      <w:pPr>
        <w:pStyle w:val="LV3"/>
      </w:pPr>
      <w:r w:rsidRPr="00971EA8">
        <w:t>gender dysphoria;</w:t>
      </w:r>
    </w:p>
    <w:p w14:paraId="5F6EAFFB" w14:textId="77777777" w:rsidR="00EE66E9" w:rsidRPr="00971EA8" w:rsidRDefault="00EE66E9" w:rsidP="00EE66E9">
      <w:pPr>
        <w:pStyle w:val="LV3"/>
      </w:pPr>
      <w:r w:rsidRPr="00971EA8">
        <w:t>obsessive-compulsive disorder;</w:t>
      </w:r>
    </w:p>
    <w:p w14:paraId="34620BD2" w14:textId="77777777" w:rsidR="00EE66E9" w:rsidRPr="00971EA8" w:rsidRDefault="00EE66E9" w:rsidP="00EE66E9">
      <w:pPr>
        <w:pStyle w:val="LV3"/>
      </w:pPr>
      <w:r w:rsidRPr="00971EA8">
        <w:t>oppositional defiant disorder;</w:t>
      </w:r>
    </w:p>
    <w:p w14:paraId="306C56C0" w14:textId="77777777" w:rsidR="00EE66E9" w:rsidRPr="00971EA8" w:rsidRDefault="00EE66E9" w:rsidP="00EE66E9">
      <w:pPr>
        <w:pStyle w:val="LV3"/>
      </w:pPr>
      <w:r w:rsidRPr="00971EA8">
        <w:t>panic disorder;</w:t>
      </w:r>
    </w:p>
    <w:p w14:paraId="4748C6F6" w14:textId="77777777" w:rsidR="00EE66E9" w:rsidRPr="00971EA8" w:rsidRDefault="00EE66E9" w:rsidP="00EE66E9">
      <w:pPr>
        <w:pStyle w:val="LV3"/>
      </w:pPr>
      <w:r w:rsidRPr="00971EA8">
        <w:t>personality disorder;</w:t>
      </w:r>
    </w:p>
    <w:p w14:paraId="4E05A295" w14:textId="77777777" w:rsidR="00EE66E9" w:rsidRPr="00971EA8" w:rsidRDefault="00EE66E9" w:rsidP="00EE66E9">
      <w:pPr>
        <w:pStyle w:val="LV3"/>
      </w:pPr>
      <w:r w:rsidRPr="00971EA8">
        <w:t>phobic anxiety;</w:t>
      </w:r>
    </w:p>
    <w:p w14:paraId="493B1874" w14:textId="77777777" w:rsidR="00EE66E9" w:rsidRPr="00971EA8" w:rsidRDefault="00EE66E9" w:rsidP="00EE66E9">
      <w:pPr>
        <w:pStyle w:val="LV3"/>
      </w:pPr>
      <w:r w:rsidRPr="00971EA8">
        <w:t>posttraumatic stress disorder;</w:t>
      </w:r>
    </w:p>
    <w:p w14:paraId="7B25EA50" w14:textId="77777777" w:rsidR="00EE66E9" w:rsidRPr="00971EA8" w:rsidRDefault="00EE66E9" w:rsidP="00EE66E9">
      <w:pPr>
        <w:pStyle w:val="LV3"/>
      </w:pPr>
      <w:r w:rsidRPr="00971EA8">
        <w:t>schizoaffective disorder;</w:t>
      </w:r>
    </w:p>
    <w:p w14:paraId="789AE689" w14:textId="77777777" w:rsidR="00EE66E9" w:rsidRPr="00971EA8" w:rsidRDefault="00EE66E9" w:rsidP="00EE66E9">
      <w:pPr>
        <w:pStyle w:val="LV3"/>
      </w:pPr>
      <w:r w:rsidRPr="00971EA8">
        <w:t>schizophrenia;</w:t>
      </w:r>
    </w:p>
    <w:p w14:paraId="698B1020" w14:textId="77777777" w:rsidR="00EE66E9" w:rsidRPr="00971EA8" w:rsidRDefault="00EE66E9" w:rsidP="00EE66E9">
      <w:pPr>
        <w:pStyle w:val="LV3"/>
      </w:pPr>
      <w:r w:rsidRPr="00971EA8">
        <w:t>substance/medication-induced anxiety disorder;</w:t>
      </w:r>
    </w:p>
    <w:p w14:paraId="16F68D4B" w14:textId="77777777" w:rsidR="00EE66E9" w:rsidRPr="00971EA8" w:rsidRDefault="00EE66E9" w:rsidP="00EE66E9">
      <w:pPr>
        <w:pStyle w:val="LV3"/>
      </w:pPr>
      <w:r w:rsidRPr="00971EA8">
        <w:t>substance/medication-induced psychotic disorder;</w:t>
      </w:r>
    </w:p>
    <w:p w14:paraId="0B973EC8" w14:textId="77777777" w:rsidR="00EE66E9" w:rsidRPr="00971EA8" w:rsidRDefault="00EE66E9" w:rsidP="00EE66E9">
      <w:pPr>
        <w:pStyle w:val="LV3"/>
      </w:pPr>
      <w:r w:rsidRPr="00971EA8">
        <w:t xml:space="preserve">substance use disorder. </w:t>
      </w:r>
    </w:p>
    <w:p w14:paraId="52A31F67" w14:textId="01B9C195" w:rsidR="00EE66E9" w:rsidRPr="00971EA8" w:rsidRDefault="00EE66E9" w:rsidP="00EE66E9">
      <w:pPr>
        <w:pStyle w:val="NOTE"/>
      </w:pPr>
      <w:r w:rsidRPr="00971EA8">
        <w:t xml:space="preserve">Note: </w:t>
      </w:r>
      <w:r w:rsidRPr="00971EA8">
        <w:rPr>
          <w:b/>
          <w:bCs/>
          <w:i/>
          <w:iCs/>
        </w:rPr>
        <w:t>clinically significant disorder of mental health</w:t>
      </w:r>
      <w:r w:rsidRPr="00971EA8">
        <w:t xml:space="preserve"> is defined in the Schedule 1 </w:t>
      </w:r>
      <w:r w:rsidR="001C402C" w:rsidRPr="00971EA8">
        <w:t>- D</w:t>
      </w:r>
      <w:r w:rsidRPr="00971EA8">
        <w:t>ictionary</w:t>
      </w:r>
      <w:bookmarkEnd w:id="27"/>
      <w:r w:rsidRPr="00971EA8">
        <w:t>.</w:t>
      </w:r>
    </w:p>
    <w:p w14:paraId="18F11851" w14:textId="77777777" w:rsidR="00EE66E9" w:rsidRPr="00971EA8" w:rsidRDefault="00EE66E9" w:rsidP="00DC5030">
      <w:pPr>
        <w:pStyle w:val="LV2"/>
        <w:keepNext/>
      </w:pPr>
      <w:bookmarkStart w:id="30" w:name="_Hlk184897934"/>
      <w:r w:rsidRPr="00971EA8">
        <w:lastRenderedPageBreak/>
        <w:t>experiencing a category 1A stressor before clinical onset;</w:t>
      </w:r>
    </w:p>
    <w:p w14:paraId="608E953A" w14:textId="743E993D" w:rsidR="005D6D98" w:rsidRPr="00971EA8" w:rsidRDefault="00EE66E9" w:rsidP="00DC5030">
      <w:pPr>
        <w:pStyle w:val="NOTE"/>
        <w:keepNext/>
      </w:pPr>
      <w:r w:rsidRPr="00971EA8">
        <w:t xml:space="preserve">Note: </w:t>
      </w:r>
      <w:r w:rsidRPr="00971EA8">
        <w:rPr>
          <w:b/>
          <w:bCs/>
          <w:i/>
          <w:iCs/>
        </w:rPr>
        <w:t>category 1A stressor</w:t>
      </w:r>
      <w:r w:rsidRPr="00971EA8">
        <w:t xml:space="preserve"> is defined in the Schedule 1 - Dictionary.</w:t>
      </w:r>
      <w:r w:rsidRPr="00971EA8">
        <w:tab/>
      </w:r>
    </w:p>
    <w:p w14:paraId="7DED6C3B" w14:textId="77777777" w:rsidR="00EE66E9" w:rsidRPr="00971EA8" w:rsidRDefault="00EE66E9" w:rsidP="00EA6D99">
      <w:pPr>
        <w:pStyle w:val="LV2"/>
      </w:pPr>
      <w:bookmarkStart w:id="31" w:name="_Hlk184898107"/>
      <w:bookmarkEnd w:id="30"/>
      <w:r w:rsidRPr="00971EA8">
        <w:t>experiencing a category 1B stressor before clinical onset;</w:t>
      </w:r>
    </w:p>
    <w:p w14:paraId="185E137D" w14:textId="77777777" w:rsidR="00EE66E9" w:rsidRPr="00971EA8" w:rsidRDefault="00EE66E9" w:rsidP="00EE66E9">
      <w:pPr>
        <w:pStyle w:val="NOTE"/>
      </w:pPr>
      <w:r w:rsidRPr="00971EA8">
        <w:t xml:space="preserve">Note: </w:t>
      </w:r>
      <w:r w:rsidRPr="00971EA8">
        <w:rPr>
          <w:b/>
          <w:bCs/>
          <w:i/>
          <w:iCs/>
        </w:rPr>
        <w:t>category 1B stressor</w:t>
      </w:r>
      <w:r w:rsidRPr="00971EA8">
        <w:t xml:space="preserve"> is defined in the Schedule 1 - Dictionary.</w:t>
      </w:r>
    </w:p>
    <w:p w14:paraId="7B8C7F13" w14:textId="529B5585" w:rsidR="00EE66E9" w:rsidRPr="00971EA8" w:rsidRDefault="00EE66E9" w:rsidP="00EA6D99">
      <w:pPr>
        <w:pStyle w:val="LV2"/>
      </w:pPr>
      <w:bookmarkStart w:id="32" w:name="_Hlk184898426"/>
      <w:bookmarkEnd w:id="31"/>
      <w:r w:rsidRPr="00971EA8">
        <w:t xml:space="preserve">having a person with whom one has a close family </w:t>
      </w:r>
      <w:proofErr w:type="gramStart"/>
      <w:r w:rsidRPr="00971EA8">
        <w:t>bond</w:t>
      </w:r>
      <w:proofErr w:type="gramEnd"/>
      <w:r w:rsidRPr="00971EA8">
        <w:t xml:space="preserve"> or a close personal relationship experience a category 1A stressor within the 2 years before clinical onset;</w:t>
      </w:r>
    </w:p>
    <w:p w14:paraId="58FFCAEE" w14:textId="43369607" w:rsidR="005D6D98" w:rsidRPr="00971EA8" w:rsidRDefault="00EE66E9" w:rsidP="00EE66E9">
      <w:pPr>
        <w:pStyle w:val="NOTE"/>
      </w:pPr>
      <w:r w:rsidRPr="00971EA8">
        <w:t xml:space="preserve">Note: </w:t>
      </w:r>
      <w:r w:rsidRPr="00971EA8">
        <w:rPr>
          <w:b/>
          <w:bCs/>
          <w:i/>
          <w:iCs/>
        </w:rPr>
        <w:t>category 1A stressor</w:t>
      </w:r>
      <w:r w:rsidRPr="00971EA8">
        <w:t xml:space="preserve"> is defined in the Schedule 1 - Dictionary.</w:t>
      </w:r>
    </w:p>
    <w:bookmarkEnd w:id="32"/>
    <w:p w14:paraId="6818E5C6" w14:textId="21808BAE" w:rsidR="005D6D98" w:rsidRPr="00971EA8" w:rsidRDefault="00EA6D99" w:rsidP="00EA6D99">
      <w:pPr>
        <w:pStyle w:val="LV2"/>
      </w:pPr>
      <w:r w:rsidRPr="00971EA8">
        <w:t>experiencing the death of a person with whom one has a close family bond or a close personal relationship, within the 5 years before clinical onset;</w:t>
      </w:r>
    </w:p>
    <w:p w14:paraId="1E33CA8D" w14:textId="7A7EABB8" w:rsidR="007D1CF1" w:rsidRPr="00971EA8" w:rsidRDefault="00EA6D99" w:rsidP="00EA6D99">
      <w:pPr>
        <w:pStyle w:val="LV2"/>
      </w:pPr>
      <w:r w:rsidRPr="00971EA8">
        <w:t>experiencing the death of a parent within the 25 years before clinical onset, where the person was aged 18 years or younger at the time of the parent's death;</w:t>
      </w:r>
    </w:p>
    <w:p w14:paraId="097BE747" w14:textId="1C419715" w:rsidR="00EA6D99" w:rsidRPr="00971EA8" w:rsidRDefault="00EA6D99" w:rsidP="00EA6D99">
      <w:pPr>
        <w:pStyle w:val="LV2"/>
      </w:pPr>
      <w:r w:rsidRPr="00971EA8">
        <w:t>experiencing the attempted suicide of a parent within the 25 years before clinical onset, where the person was aged 18 years or younger at the time of the parent's attempted suicide;</w:t>
      </w:r>
    </w:p>
    <w:p w14:paraId="4BB3B2AC" w14:textId="2D823C80" w:rsidR="00EA6D99" w:rsidRPr="00971EA8" w:rsidRDefault="00F41D6C" w:rsidP="00EA6D99">
      <w:pPr>
        <w:pStyle w:val="LV2"/>
      </w:pPr>
      <w:r w:rsidRPr="00971EA8">
        <w:t>experiencing the suicide of an individual of a similar age, with whom the person has a personal association such as a classmate, within the 5 years before clinical onset, where the person was aged 18 years or younger at the time of the associate’s suicide;</w:t>
      </w:r>
    </w:p>
    <w:p w14:paraId="7529850A" w14:textId="682509EC" w:rsidR="00F41D6C" w:rsidRPr="00971EA8" w:rsidRDefault="00F41D6C" w:rsidP="00EA6D99">
      <w:pPr>
        <w:pStyle w:val="LV2"/>
      </w:pPr>
      <w:r w:rsidRPr="00971EA8">
        <w:t>experiencing the death of a sibling due to suicide within the 15 years before clinical onset;</w:t>
      </w:r>
    </w:p>
    <w:p w14:paraId="591FFF4D" w14:textId="77777777" w:rsidR="00F41D6C" w:rsidRPr="00971EA8" w:rsidRDefault="00F41D6C" w:rsidP="00F41D6C">
      <w:pPr>
        <w:pStyle w:val="LV2"/>
      </w:pPr>
      <w:r w:rsidRPr="00971EA8">
        <w:t>experiencing a category 2 stressor within the 10 years before clinical onset;</w:t>
      </w:r>
    </w:p>
    <w:p w14:paraId="3B9216FF" w14:textId="77777777" w:rsidR="00F41D6C" w:rsidRPr="00971EA8" w:rsidRDefault="00F41D6C" w:rsidP="00145550">
      <w:pPr>
        <w:pStyle w:val="NOTE"/>
        <w:ind w:left="2041" w:hanging="567"/>
      </w:pPr>
      <w:r w:rsidRPr="00971EA8">
        <w:t xml:space="preserve">Note 1: A category 2 stressor can arise in a variety of circumstances connected with service. Such circumstances can arise </w:t>
      </w:r>
      <w:proofErr w:type="gramStart"/>
      <w:r w:rsidRPr="00971EA8">
        <w:t>during the course of</w:t>
      </w:r>
      <w:proofErr w:type="gramEnd"/>
      <w:r w:rsidRPr="00971EA8">
        <w:t xml:space="preserve"> service, as a result of separation from service and the conditions associated with that separation, and in the transition to civilian life in the years following separation.</w:t>
      </w:r>
    </w:p>
    <w:p w14:paraId="6E890F4C" w14:textId="77777777" w:rsidR="00F41D6C" w:rsidRPr="00971EA8" w:rsidRDefault="00F41D6C" w:rsidP="00F41D6C">
      <w:pPr>
        <w:pStyle w:val="NOTE"/>
      </w:pPr>
      <w:r w:rsidRPr="00971EA8">
        <w:t xml:space="preserve">Note 2: </w:t>
      </w:r>
      <w:r w:rsidRPr="00971EA8">
        <w:rPr>
          <w:b/>
          <w:bCs/>
          <w:i/>
          <w:iCs/>
        </w:rPr>
        <w:t>category 2 stressor</w:t>
      </w:r>
      <w:r w:rsidRPr="00971EA8">
        <w:t xml:space="preserve"> is defined in the Schedule 1 – Dictionary.</w:t>
      </w:r>
    </w:p>
    <w:p w14:paraId="42C48D00" w14:textId="25708E00" w:rsidR="00F41D6C" w:rsidRPr="00971EA8" w:rsidRDefault="00F41D6C" w:rsidP="00EA6D99">
      <w:pPr>
        <w:pStyle w:val="LV2"/>
      </w:pPr>
      <w:r w:rsidRPr="00971EA8">
        <w:t>being a perpetrator of bullying within the 5 years before clinical onset;</w:t>
      </w:r>
    </w:p>
    <w:p w14:paraId="402FC170" w14:textId="77777777" w:rsidR="00F41D6C" w:rsidRPr="00971EA8" w:rsidRDefault="00F41D6C" w:rsidP="00F41D6C">
      <w:pPr>
        <w:pStyle w:val="LV2"/>
      </w:pPr>
      <w:r w:rsidRPr="00971EA8">
        <w:t>having experienced as a child (under the age of 18) one of the following;</w:t>
      </w:r>
    </w:p>
    <w:p w14:paraId="031CBA5C" w14:textId="77777777" w:rsidR="00F41D6C" w:rsidRPr="00971EA8" w:rsidRDefault="00F41D6C" w:rsidP="00F41D6C">
      <w:pPr>
        <w:pStyle w:val="LV3"/>
      </w:pPr>
      <w:r w:rsidRPr="00971EA8">
        <w:t>serious physical, emotional, or sexual harm;</w:t>
      </w:r>
    </w:p>
    <w:p w14:paraId="002618A4" w14:textId="77777777" w:rsidR="00F41D6C" w:rsidRPr="00971EA8" w:rsidRDefault="00F41D6C" w:rsidP="00F41D6C">
      <w:pPr>
        <w:pStyle w:val="LV3"/>
      </w:pPr>
      <w:r w:rsidRPr="00971EA8">
        <w:t>neglect involving a serious failure to provide the necessities for health, physical and emotional development, or wellbeing by adults with obligations to provide such necessities;</w:t>
      </w:r>
    </w:p>
    <w:p w14:paraId="508C0E6A" w14:textId="77777777" w:rsidR="00F41D6C" w:rsidRPr="00971EA8" w:rsidRDefault="00F41D6C" w:rsidP="00F41D6C">
      <w:pPr>
        <w:pStyle w:val="LV2"/>
        <w:numPr>
          <w:ilvl w:val="0"/>
          <w:numId w:val="0"/>
        </w:numPr>
        <w:ind w:left="1418"/>
      </w:pPr>
      <w:r w:rsidRPr="00971EA8">
        <w:t>before clinical onset;</w:t>
      </w:r>
    </w:p>
    <w:p w14:paraId="77D87E7C" w14:textId="16BD5E16" w:rsidR="00F82867" w:rsidRPr="00971EA8" w:rsidRDefault="00F82867" w:rsidP="00145550">
      <w:pPr>
        <w:pStyle w:val="LV2"/>
        <w:keepNext/>
      </w:pPr>
      <w:r w:rsidRPr="00971EA8">
        <w:lastRenderedPageBreak/>
        <w:t>performing a self-injurious act, within the 10 years before clinical onset;</w:t>
      </w:r>
    </w:p>
    <w:p w14:paraId="1CA97858" w14:textId="47794BAA" w:rsidR="00F41D6C" w:rsidRPr="00971EA8" w:rsidRDefault="00F82867" w:rsidP="00145550">
      <w:pPr>
        <w:pStyle w:val="NOTE"/>
        <w:keepNext/>
      </w:pPr>
      <w:r w:rsidRPr="00971EA8">
        <w:t xml:space="preserve">Note: Self-injurious acts may include cutting, burning, hitting or poisoning.  The injury is done independently, without the aid of another person, and is severe enough for tissue damage (such as scarring) to result.  </w:t>
      </w:r>
    </w:p>
    <w:p w14:paraId="51E41A5C" w14:textId="77777777" w:rsidR="00F82867" w:rsidRPr="00971EA8" w:rsidRDefault="00F82867" w:rsidP="00F82867">
      <w:pPr>
        <w:pStyle w:val="LV2"/>
      </w:pPr>
      <w:r w:rsidRPr="00971EA8">
        <w:t>having a medical illness or injury which has resulted in a severe level of disability at the time of clinical onset;</w:t>
      </w:r>
    </w:p>
    <w:p w14:paraId="5C0FAA8A" w14:textId="36D42273" w:rsidR="00F82867" w:rsidRPr="00971EA8" w:rsidRDefault="00F82867" w:rsidP="00F82867">
      <w:pPr>
        <w:pStyle w:val="NOTE"/>
      </w:pPr>
      <w:r w:rsidRPr="00971EA8">
        <w:t>Note: A person with a severe level of disability may need help with some or all activities of daily living (communication, mobility and self-care).</w:t>
      </w:r>
    </w:p>
    <w:p w14:paraId="15DCB52B" w14:textId="1B09572B" w:rsidR="00F82867" w:rsidRPr="00971EA8" w:rsidRDefault="00F82867" w:rsidP="00EA6D99">
      <w:pPr>
        <w:pStyle w:val="LV2"/>
      </w:pPr>
      <w:bookmarkStart w:id="33" w:name="_Hlk184899911"/>
      <w:r w:rsidRPr="00971EA8">
        <w:t>having epilepsy at the time of clinical onset;</w:t>
      </w:r>
    </w:p>
    <w:bookmarkEnd w:id="33"/>
    <w:p w14:paraId="630F4D1D" w14:textId="69D479FC" w:rsidR="00F82867" w:rsidRPr="00971EA8" w:rsidRDefault="00F82867" w:rsidP="00EA6D99">
      <w:pPr>
        <w:pStyle w:val="LV2"/>
      </w:pPr>
      <w:r w:rsidRPr="00971EA8">
        <w:t>having persistent pain, which is severe enough to interfere with daily living, for at least the 3 months before clinical onset;</w:t>
      </w:r>
    </w:p>
    <w:p w14:paraId="52160DD9" w14:textId="53B6D25D" w:rsidR="00F82867" w:rsidRPr="00971EA8" w:rsidRDefault="00F82867" w:rsidP="00EA6D99">
      <w:pPr>
        <w:pStyle w:val="LV2"/>
      </w:pPr>
      <w:r w:rsidRPr="00971EA8">
        <w:t>having failed a</w:t>
      </w:r>
      <w:r w:rsidR="00C276B5" w:rsidRPr="00971EA8">
        <w:t>n</w:t>
      </w:r>
      <w:r w:rsidRPr="00971EA8">
        <w:t xml:space="preserve"> academic examination or other academic assessment within the 30 days before clinical onset;</w:t>
      </w:r>
    </w:p>
    <w:p w14:paraId="7F42D7DE" w14:textId="788DC431" w:rsidR="00F82867" w:rsidRPr="00971EA8" w:rsidRDefault="00F82867" w:rsidP="00EA6D99">
      <w:pPr>
        <w:pStyle w:val="LV2"/>
      </w:pPr>
      <w:r w:rsidRPr="00971EA8">
        <w:t>for persons 25 years of age and younger only, commencing a course of antidepressant therapy, or increasing or reducing the dose of antidepressant therapy, within the 8 weeks before clinical onset;</w:t>
      </w:r>
    </w:p>
    <w:p w14:paraId="6A88338B" w14:textId="27B109CF" w:rsidR="00F82867" w:rsidRPr="00971EA8" w:rsidRDefault="00F82867" w:rsidP="00F82867">
      <w:pPr>
        <w:pStyle w:val="LV2"/>
      </w:pPr>
      <w:r w:rsidRPr="00971EA8">
        <w:t>taking any of the following medications within the 14 days before clinical onset;</w:t>
      </w:r>
    </w:p>
    <w:p w14:paraId="56E6A6BD" w14:textId="5B7F1697" w:rsidR="00E2733F" w:rsidRPr="00971EA8" w:rsidRDefault="00E2733F" w:rsidP="00E2733F">
      <w:pPr>
        <w:pStyle w:val="LV3"/>
      </w:pPr>
      <w:r w:rsidRPr="00971EA8">
        <w:tab/>
        <w:t>angiotensin-receptor antagonists;</w:t>
      </w:r>
    </w:p>
    <w:p w14:paraId="69977EB1" w14:textId="6E8F6A69" w:rsidR="00E2733F" w:rsidRPr="00971EA8" w:rsidRDefault="00E2733F" w:rsidP="00E2733F">
      <w:pPr>
        <w:pStyle w:val="LV3"/>
      </w:pPr>
      <w:r w:rsidRPr="00971EA8">
        <w:t>antiepileptics;</w:t>
      </w:r>
    </w:p>
    <w:p w14:paraId="73E44AED" w14:textId="1001B0DB" w:rsidR="00E2733F" w:rsidRPr="00971EA8" w:rsidRDefault="00E2733F" w:rsidP="00E2733F">
      <w:pPr>
        <w:pStyle w:val="LV3"/>
      </w:pPr>
      <w:r w:rsidRPr="00971EA8">
        <w:tab/>
        <w:t xml:space="preserve">antipsychotics; </w:t>
      </w:r>
    </w:p>
    <w:p w14:paraId="181B6541" w14:textId="2122BD81" w:rsidR="00E2733F" w:rsidRPr="00971EA8" w:rsidRDefault="00E2733F" w:rsidP="00E2733F">
      <w:pPr>
        <w:pStyle w:val="LV3"/>
      </w:pPr>
      <w:r w:rsidRPr="00971EA8">
        <w:tab/>
        <w:t xml:space="preserve">atomoxetine; </w:t>
      </w:r>
    </w:p>
    <w:p w14:paraId="6E082B87" w14:textId="2A13F5F7" w:rsidR="00E2733F" w:rsidRPr="00971EA8" w:rsidRDefault="00E2733F" w:rsidP="00E2733F">
      <w:pPr>
        <w:pStyle w:val="LV3"/>
      </w:pPr>
      <w:r w:rsidRPr="00971EA8">
        <w:tab/>
        <w:t xml:space="preserve">benzodiazepines; </w:t>
      </w:r>
    </w:p>
    <w:p w14:paraId="4A7ACDBB" w14:textId="07D28E48" w:rsidR="00E2733F" w:rsidRPr="00971EA8" w:rsidRDefault="00E2733F" w:rsidP="00E2733F">
      <w:pPr>
        <w:pStyle w:val="LV3"/>
      </w:pPr>
      <w:r w:rsidRPr="00971EA8">
        <w:tab/>
        <w:t>beta-blockers;</w:t>
      </w:r>
    </w:p>
    <w:p w14:paraId="64336A27" w14:textId="085603AB" w:rsidR="00E2733F" w:rsidRPr="00971EA8" w:rsidRDefault="00E2733F" w:rsidP="00E2733F">
      <w:pPr>
        <w:pStyle w:val="LV3"/>
      </w:pPr>
      <w:r w:rsidRPr="00971EA8">
        <w:t>bupropion;</w:t>
      </w:r>
    </w:p>
    <w:p w14:paraId="237C579A" w14:textId="140E6F57" w:rsidR="00E2733F" w:rsidRPr="00971EA8" w:rsidRDefault="00E2733F" w:rsidP="00E2733F">
      <w:pPr>
        <w:pStyle w:val="LV3"/>
      </w:pPr>
      <w:r w:rsidRPr="00971EA8">
        <w:t xml:space="preserve">clofazimine; </w:t>
      </w:r>
    </w:p>
    <w:p w14:paraId="743964F7" w14:textId="70878A48" w:rsidR="00E2733F" w:rsidRPr="00971EA8" w:rsidRDefault="00E2733F" w:rsidP="00E2733F">
      <w:pPr>
        <w:pStyle w:val="LV3"/>
      </w:pPr>
      <w:r w:rsidRPr="00971EA8">
        <w:tab/>
        <w:t xml:space="preserve">corticosteroids, other than topical steroids; </w:t>
      </w:r>
    </w:p>
    <w:p w14:paraId="247A9FF5" w14:textId="56B87DEC" w:rsidR="00E2733F" w:rsidRPr="00971EA8" w:rsidRDefault="00E2733F" w:rsidP="00E2733F">
      <w:pPr>
        <w:pStyle w:val="LV3"/>
      </w:pPr>
      <w:r w:rsidRPr="00971EA8">
        <w:t>interferons;</w:t>
      </w:r>
    </w:p>
    <w:p w14:paraId="0F572E9B" w14:textId="00BF078B" w:rsidR="00E2733F" w:rsidRPr="00971EA8" w:rsidRDefault="00E2733F" w:rsidP="00E2733F">
      <w:pPr>
        <w:pStyle w:val="LV3"/>
      </w:pPr>
      <w:r w:rsidRPr="00971EA8">
        <w:t>isotretinoin;</w:t>
      </w:r>
    </w:p>
    <w:p w14:paraId="1EA3B76B" w14:textId="6961D771" w:rsidR="00E2733F" w:rsidRPr="00971EA8" w:rsidRDefault="00E2733F" w:rsidP="00E2733F">
      <w:pPr>
        <w:pStyle w:val="LV3"/>
      </w:pPr>
      <w:r w:rsidRPr="00971EA8">
        <w:tab/>
        <w:t>montelukast;</w:t>
      </w:r>
    </w:p>
    <w:p w14:paraId="09C045D0" w14:textId="28EF3E87" w:rsidR="00E2733F" w:rsidRPr="00971EA8" w:rsidRDefault="00E2733F" w:rsidP="00E2733F">
      <w:pPr>
        <w:pStyle w:val="LV3"/>
      </w:pPr>
      <w:r w:rsidRPr="00971EA8">
        <w:tab/>
        <w:t xml:space="preserve">opioid analgesics; </w:t>
      </w:r>
    </w:p>
    <w:p w14:paraId="3042EA0C" w14:textId="78E9BB76" w:rsidR="00E2733F" w:rsidRPr="00971EA8" w:rsidRDefault="00E2733F" w:rsidP="00E2733F">
      <w:pPr>
        <w:pStyle w:val="LV3"/>
      </w:pPr>
      <w:r w:rsidRPr="00971EA8">
        <w:tab/>
        <w:t xml:space="preserve">raltegravir; </w:t>
      </w:r>
    </w:p>
    <w:p w14:paraId="5035876D" w14:textId="63243C0D" w:rsidR="004E1C5A" w:rsidRPr="00971EA8" w:rsidRDefault="004E1C5A" w:rsidP="00E2733F">
      <w:pPr>
        <w:pStyle w:val="LV3"/>
      </w:pPr>
      <w:r w:rsidRPr="00971EA8">
        <w:t>varenicline;</w:t>
      </w:r>
    </w:p>
    <w:p w14:paraId="12198BA7" w14:textId="454512E0" w:rsidR="00E2733F" w:rsidRPr="00971EA8" w:rsidRDefault="00E2733F" w:rsidP="00E2733F">
      <w:pPr>
        <w:pStyle w:val="LV3"/>
      </w:pPr>
      <w:r w:rsidRPr="00971EA8">
        <w:t>zolpidem;</w:t>
      </w:r>
    </w:p>
    <w:p w14:paraId="5B5D4C14" w14:textId="728ECF73" w:rsidR="00E2733F" w:rsidRPr="00971EA8" w:rsidRDefault="00E2733F" w:rsidP="00E2733F">
      <w:pPr>
        <w:pStyle w:val="LV3"/>
      </w:pPr>
      <w:r w:rsidRPr="00971EA8">
        <w:tab/>
        <w:t>zopiclone.</w:t>
      </w:r>
    </w:p>
    <w:p w14:paraId="0D739408" w14:textId="70DDF666" w:rsidR="009A0EBA" w:rsidRPr="00971EA8" w:rsidRDefault="009A0EBA" w:rsidP="00EA6D99">
      <w:pPr>
        <w:pStyle w:val="LV2"/>
      </w:pPr>
      <w:r w:rsidRPr="00971EA8">
        <w:t>taking mefloquine or chloroquine within the 6 months before clinical onset;</w:t>
      </w:r>
    </w:p>
    <w:p w14:paraId="4BFA4EBF" w14:textId="52C71B9E" w:rsidR="009A0EBA" w:rsidRPr="00971EA8" w:rsidRDefault="009A0EBA" w:rsidP="00EA6D99">
      <w:pPr>
        <w:pStyle w:val="LV2"/>
      </w:pPr>
      <w:r w:rsidRPr="00971EA8">
        <w:t xml:space="preserve">taking </w:t>
      </w:r>
      <w:proofErr w:type="spellStart"/>
      <w:r w:rsidRPr="00971EA8">
        <w:t>methylenedioxypyrovalerone</w:t>
      </w:r>
      <w:proofErr w:type="spellEnd"/>
      <w:r w:rsidRPr="00971EA8">
        <w:t xml:space="preserve"> (MDPV) or 4-iodo-2,5-dimethoxy-N-(2-methoxybenzyl)-phenylethylamine (25I-NBOMe) within the 12 hours before clinical onset;</w:t>
      </w:r>
    </w:p>
    <w:p w14:paraId="67F842EE" w14:textId="33CCC159" w:rsidR="009A0EBA" w:rsidRPr="00971EA8" w:rsidRDefault="009A0EBA" w:rsidP="00EA6D99">
      <w:pPr>
        <w:pStyle w:val="LV2"/>
      </w:pPr>
      <w:r w:rsidRPr="00971EA8">
        <w:lastRenderedPageBreak/>
        <w:t>having a moderate to severe traumatic brain injury before clinical onset;</w:t>
      </w:r>
    </w:p>
    <w:p w14:paraId="5D65630D" w14:textId="63C37CE4" w:rsidR="009A0EBA" w:rsidRPr="00971EA8" w:rsidRDefault="009A0EBA" w:rsidP="00EA6D99">
      <w:pPr>
        <w:pStyle w:val="LV2"/>
      </w:pPr>
      <w:r w:rsidRPr="00971EA8">
        <w:t>having a concussion within the 5 years before clinical onset;</w:t>
      </w:r>
    </w:p>
    <w:p w14:paraId="617657DA" w14:textId="77777777" w:rsidR="009A0EBA" w:rsidRPr="00971EA8" w:rsidRDefault="009A0EBA" w:rsidP="009A0EBA">
      <w:pPr>
        <w:pStyle w:val="LV2"/>
      </w:pPr>
      <w:r w:rsidRPr="00971EA8">
        <w:t>undergoing bariatric surgery within the 10 years before clinical onset;</w:t>
      </w:r>
    </w:p>
    <w:p w14:paraId="4A118C61" w14:textId="14153445" w:rsidR="009A0EBA" w:rsidRPr="00971EA8" w:rsidRDefault="009A0EBA" w:rsidP="009A0EBA">
      <w:pPr>
        <w:pStyle w:val="NOTE"/>
      </w:pPr>
      <w:r w:rsidRPr="00971EA8">
        <w:t>Note: Examples of bariatric surgery include gastrojejunostomy, gastric stapling, vertical banded gastroplasty or gastrectomy with Roux-en-Y anastomosis.</w:t>
      </w:r>
    </w:p>
    <w:p w14:paraId="19137E19" w14:textId="7FE358B0" w:rsidR="009A0EBA" w:rsidRPr="00971EA8" w:rsidRDefault="009A0EBA" w:rsidP="00EA6D99">
      <w:pPr>
        <w:pStyle w:val="LV2"/>
      </w:pPr>
      <w:r w:rsidRPr="00971EA8">
        <w:t>anticipating an imminent and permanent relocation, or the process of relocation, to a residential aged care facility at the time of clinical onset;</w:t>
      </w:r>
    </w:p>
    <w:p w14:paraId="1A94BC31" w14:textId="77777777" w:rsidR="009A0EBA" w:rsidRPr="00971EA8" w:rsidRDefault="009A0EBA" w:rsidP="009A0EBA">
      <w:pPr>
        <w:pStyle w:val="LV2"/>
      </w:pPr>
      <w:r w:rsidRPr="00971EA8">
        <w:t>experiencing a potentially morally injurious event within the 10 years before clinical onset;</w:t>
      </w:r>
    </w:p>
    <w:p w14:paraId="70377149" w14:textId="57045F84" w:rsidR="009A0EBA" w:rsidRPr="00971EA8" w:rsidRDefault="009A0EBA" w:rsidP="009A0EBA">
      <w:pPr>
        <w:pStyle w:val="NOTE"/>
      </w:pPr>
      <w:r w:rsidRPr="00971EA8">
        <w:t xml:space="preserve">Note: </w:t>
      </w:r>
      <w:r w:rsidRPr="00971EA8">
        <w:rPr>
          <w:b/>
          <w:bCs/>
          <w:i/>
          <w:iCs/>
        </w:rPr>
        <w:t>potentially morally injurious event</w:t>
      </w:r>
      <w:r w:rsidRPr="00971EA8">
        <w:t xml:space="preserve"> is defined in the Schedule 1 – Dictionary.</w:t>
      </w:r>
    </w:p>
    <w:p w14:paraId="0D5F3613" w14:textId="32DADD45" w:rsidR="00FB07FA" w:rsidRPr="00971EA8" w:rsidRDefault="00FB07FA" w:rsidP="00FB07FA">
      <w:pPr>
        <w:pStyle w:val="LV2"/>
      </w:pPr>
      <w:bookmarkStart w:id="34" w:name="_Hlk192683622"/>
      <w:r w:rsidRPr="00971EA8">
        <w:t xml:space="preserve">experiencing intimate partner violence within the 1 year before clinical </w:t>
      </w:r>
      <w:proofErr w:type="gramStart"/>
      <w:r w:rsidRPr="00971EA8">
        <w:t>onset;</w:t>
      </w:r>
      <w:proofErr w:type="gramEnd"/>
      <w:r w:rsidRPr="00971EA8">
        <w:t xml:space="preserve"> </w:t>
      </w:r>
    </w:p>
    <w:p w14:paraId="5A124434" w14:textId="18AA3060" w:rsidR="00FB07FA" w:rsidRPr="00971EA8" w:rsidRDefault="00FB07FA" w:rsidP="00FB07FA">
      <w:pPr>
        <w:pStyle w:val="NOTE"/>
      </w:pPr>
      <w:r w:rsidRPr="00971EA8">
        <w:t xml:space="preserve">Note: </w:t>
      </w:r>
      <w:r w:rsidRPr="00971EA8">
        <w:rPr>
          <w:b/>
          <w:bCs/>
          <w:i/>
          <w:iCs/>
        </w:rPr>
        <w:t>intimate partner violence</w:t>
      </w:r>
      <w:r w:rsidRPr="00971EA8">
        <w:t xml:space="preserve"> is defined in the Schedule 1 – Dictionary.</w:t>
      </w:r>
    </w:p>
    <w:bookmarkEnd w:id="34"/>
    <w:p w14:paraId="43EE5319" w14:textId="36F49D56" w:rsidR="007C7DEE" w:rsidRPr="00971EA8" w:rsidRDefault="007C7DEE" w:rsidP="00EA6D99">
      <w:pPr>
        <w:pStyle w:val="LV2"/>
      </w:pPr>
      <w:r w:rsidRPr="00971EA8">
        <w:t>inability to obtain appropriate clinical management for</w:t>
      </w:r>
      <w:bookmarkEnd w:id="28"/>
      <w:r w:rsidR="007A3989" w:rsidRPr="00971EA8">
        <w:t xml:space="preserve"> </w:t>
      </w:r>
      <w:r w:rsidR="00DC5030" w:rsidRPr="00DC5030">
        <w:t>suicide and attempted suicide</w:t>
      </w:r>
      <w:r w:rsidR="009A0EBA" w:rsidRPr="00971EA8">
        <w:t xml:space="preserve"> before clinical worsening</w:t>
      </w:r>
      <w:r w:rsidR="00D5620B" w:rsidRPr="00971EA8">
        <w:t>.</w:t>
      </w:r>
      <w:bookmarkEnd w:id="29"/>
    </w:p>
    <w:p w14:paraId="28F6B1B0" w14:textId="77777777" w:rsidR="000C21A3" w:rsidRPr="00971EA8" w:rsidRDefault="00D32F71" w:rsidP="005D6D98">
      <w:pPr>
        <w:pStyle w:val="LV1"/>
      </w:pPr>
      <w:bookmarkStart w:id="35" w:name="_Toc512512510"/>
      <w:bookmarkStart w:id="36" w:name="_Ref402530057"/>
      <w:r w:rsidRPr="00971EA8">
        <w:t>Relationship to s</w:t>
      </w:r>
      <w:r w:rsidR="000C21A3" w:rsidRPr="00971EA8">
        <w:t>ervice</w:t>
      </w:r>
      <w:bookmarkEnd w:id="35"/>
    </w:p>
    <w:p w14:paraId="1B0B6AFB" w14:textId="77777777" w:rsidR="00F03C06" w:rsidRPr="00971EA8" w:rsidRDefault="00F03C06" w:rsidP="00EA6D99">
      <w:pPr>
        <w:pStyle w:val="LV2"/>
      </w:pPr>
      <w:r w:rsidRPr="00971EA8">
        <w:t xml:space="preserve">The existence </w:t>
      </w:r>
      <w:r w:rsidR="00D32F71" w:rsidRPr="00971EA8">
        <w:t xml:space="preserve">in a person </w:t>
      </w:r>
      <w:r w:rsidRPr="00971EA8">
        <w:t xml:space="preserve">of any factor referred to in </w:t>
      </w:r>
      <w:r w:rsidR="00FF1D47" w:rsidRPr="00971EA8">
        <w:t xml:space="preserve">section </w:t>
      </w:r>
      <w:r w:rsidR="005C74AC" w:rsidRPr="00971EA8">
        <w:t>9</w:t>
      </w:r>
      <w:r w:rsidRPr="00971EA8">
        <w:t>, must be related to the relevant service rendered by the person.</w:t>
      </w:r>
    </w:p>
    <w:bookmarkEnd w:id="36"/>
    <w:p w14:paraId="2013E1F2" w14:textId="39D02920" w:rsidR="00CF2367" w:rsidRPr="00971EA8" w:rsidRDefault="00F03C06" w:rsidP="00EA6D99">
      <w:pPr>
        <w:pStyle w:val="LV2"/>
      </w:pPr>
      <w:r w:rsidRPr="00971EA8">
        <w:t xml:space="preserve">The factor set out in </w:t>
      </w:r>
      <w:r w:rsidR="009056AF" w:rsidRPr="00971EA8">
        <w:t>subsection</w:t>
      </w:r>
      <w:r w:rsidR="00FF1D47" w:rsidRPr="00971EA8">
        <w:t xml:space="preserve"> </w:t>
      </w:r>
      <w:r w:rsidR="00DA3996" w:rsidRPr="00971EA8">
        <w:t>9</w:t>
      </w:r>
      <w:r w:rsidR="00FF1D47" w:rsidRPr="00971EA8">
        <w:t>(</w:t>
      </w:r>
      <w:r w:rsidR="005F1565" w:rsidRPr="00971EA8">
        <w:t>2</w:t>
      </w:r>
      <w:r w:rsidR="00971EA8" w:rsidRPr="00971EA8">
        <w:t>9</w:t>
      </w:r>
      <w:r w:rsidR="00FF1D47" w:rsidRPr="00971EA8">
        <w:t xml:space="preserve">) </w:t>
      </w:r>
      <w:r w:rsidRPr="00971EA8">
        <w:t xml:space="preserve">applies only to material contribution to, or aggravation </w:t>
      </w:r>
      <w:proofErr w:type="spellStart"/>
      <w:r w:rsidRPr="00971EA8">
        <w:t>of,</w:t>
      </w:r>
      <w:r w:rsidR="00DC5030" w:rsidRPr="00DC5030">
        <w:t>suicide</w:t>
      </w:r>
      <w:proofErr w:type="spellEnd"/>
      <w:r w:rsidR="00DC5030" w:rsidRPr="00DC5030">
        <w:t xml:space="preserve"> and attempted suicide</w:t>
      </w:r>
      <w:r w:rsidR="007A3989" w:rsidRPr="00971EA8">
        <w:t xml:space="preserve"> </w:t>
      </w:r>
      <w:r w:rsidRPr="00971EA8">
        <w:t>where the person</w:t>
      </w:r>
      <w:r w:rsidR="002A3353" w:rsidRPr="00971EA8">
        <w:t>'</w:t>
      </w:r>
      <w:r w:rsidRPr="00971EA8">
        <w:t xml:space="preserve">s </w:t>
      </w:r>
      <w:r w:rsidR="00DC5030" w:rsidRPr="00DC5030">
        <w:t>suicide and attempted suicide</w:t>
      </w:r>
      <w:r w:rsidR="007A3989" w:rsidRPr="00971EA8">
        <w:t xml:space="preserve"> </w:t>
      </w:r>
      <w:r w:rsidRPr="00971EA8">
        <w:t>was suffered or contracted before or during (but did not arise out of) the person</w:t>
      </w:r>
      <w:r w:rsidR="002A3353" w:rsidRPr="00971EA8">
        <w:t>'</w:t>
      </w:r>
      <w:r w:rsidRPr="00971EA8">
        <w:t xml:space="preserve">s relevant service. </w:t>
      </w:r>
    </w:p>
    <w:p w14:paraId="35CFD4AF" w14:textId="77777777" w:rsidR="00774897" w:rsidRPr="00971EA8" w:rsidRDefault="00774897" w:rsidP="005D6D98">
      <w:pPr>
        <w:pStyle w:val="LV1"/>
      </w:pPr>
      <w:bookmarkStart w:id="37" w:name="_Toc512512511"/>
      <w:r w:rsidRPr="00971EA8">
        <w:t>Factors referring to an injury or disea</w:t>
      </w:r>
      <w:r w:rsidR="008B2204" w:rsidRPr="00971EA8">
        <w:t>se covered by another Statement</w:t>
      </w:r>
      <w:r w:rsidRPr="00971EA8">
        <w:t xml:space="preserve"> of Principles</w:t>
      </w:r>
      <w:bookmarkEnd w:id="37"/>
    </w:p>
    <w:p w14:paraId="011F1A44" w14:textId="77777777" w:rsidR="00F03C06" w:rsidRPr="00971EA8" w:rsidRDefault="00F03C06" w:rsidP="005D6D98">
      <w:pPr>
        <w:pStyle w:val="PlainIndent"/>
      </w:pPr>
      <w:r w:rsidRPr="00971EA8">
        <w:t>In this Statement of Principles:</w:t>
      </w:r>
    </w:p>
    <w:p w14:paraId="213F4A44" w14:textId="77777777" w:rsidR="00F03C06" w:rsidRPr="00971EA8" w:rsidRDefault="00F03C06" w:rsidP="00EA6D99">
      <w:pPr>
        <w:pStyle w:val="LV2"/>
      </w:pPr>
      <w:r w:rsidRPr="00971EA8">
        <w:t>if a f</w:t>
      </w:r>
      <w:r w:rsidR="003802D6" w:rsidRPr="00971EA8">
        <w:t xml:space="preserve">actor referred to in </w:t>
      </w:r>
      <w:r w:rsidR="00741718" w:rsidRPr="00971EA8">
        <w:t>section</w:t>
      </w:r>
      <w:r w:rsidR="00A06E7A" w:rsidRPr="00971EA8">
        <w:t xml:space="preserve"> </w:t>
      </w:r>
      <w:r w:rsidR="00DA3996" w:rsidRPr="00971EA8">
        <w:t>9</w:t>
      </w:r>
      <w:r w:rsidRPr="00971EA8">
        <w:t xml:space="preserve"> applies in relation to a person; and </w:t>
      </w:r>
    </w:p>
    <w:p w14:paraId="1410E8F3" w14:textId="77777777" w:rsidR="00733269" w:rsidRPr="00971EA8" w:rsidRDefault="00F03C06" w:rsidP="00EA6D99">
      <w:pPr>
        <w:pStyle w:val="LV2"/>
      </w:pPr>
      <w:r w:rsidRPr="00971EA8">
        <w:t xml:space="preserve">that factor </w:t>
      </w:r>
      <w:r w:rsidR="001648F7" w:rsidRPr="00971EA8">
        <w:t xml:space="preserve">refers to an injury or disease </w:t>
      </w:r>
      <w:r w:rsidRPr="00971EA8">
        <w:t>in respect of which a Statement of Principles has been de</w:t>
      </w:r>
      <w:r w:rsidR="00AE67D2" w:rsidRPr="00971EA8">
        <w:t>termined under subsection 196B(2</w:t>
      </w:r>
      <w:r w:rsidRPr="00971EA8">
        <w:t xml:space="preserve">) of the </w:t>
      </w:r>
      <w:proofErr w:type="gramStart"/>
      <w:r w:rsidRPr="00971EA8">
        <w:t>VEA</w:t>
      </w:r>
      <w:r w:rsidR="00B24368" w:rsidRPr="00971EA8">
        <w:t>;</w:t>
      </w:r>
      <w:proofErr w:type="gramEnd"/>
    </w:p>
    <w:p w14:paraId="67C573E0" w14:textId="77777777" w:rsidR="00F03C06" w:rsidRPr="00971EA8" w:rsidRDefault="00733269" w:rsidP="005D6D98">
      <w:pPr>
        <w:pStyle w:val="PlainIndent"/>
      </w:pPr>
      <w:r w:rsidRPr="00971EA8">
        <w:t xml:space="preserve">then </w:t>
      </w:r>
      <w:r w:rsidR="00F03C06" w:rsidRPr="00971EA8">
        <w:t>the factors in that Statement of Principles apply in accordance with the terms of that Statement of Principles as in force from time to time.</w:t>
      </w:r>
    </w:p>
    <w:p w14:paraId="1CFB4669" w14:textId="77777777" w:rsidR="00782F4E" w:rsidRPr="00971EA8" w:rsidRDefault="00782F4E" w:rsidP="005D6D98">
      <w:pPr>
        <w:pStyle w:val="PlainIndent"/>
      </w:pPr>
    </w:p>
    <w:p w14:paraId="6EC8E6D5" w14:textId="77777777" w:rsidR="00081B7C" w:rsidRPr="00971EA8" w:rsidRDefault="00081B7C" w:rsidP="005D6D98">
      <w:pPr>
        <w:pStyle w:val="PlainIndent"/>
        <w:sectPr w:rsidR="00081B7C" w:rsidRPr="00971EA8" w:rsidSect="00B846A0">
          <w:footerReference w:type="default" r:id="rId8"/>
          <w:footerReference w:type="first" r:id="rId9"/>
          <w:pgSz w:w="11907" w:h="16839" w:code="9"/>
          <w:pgMar w:top="1843" w:right="1797" w:bottom="1440" w:left="1797" w:header="720" w:footer="709" w:gutter="0"/>
          <w:pgNumType w:start="1"/>
          <w:cols w:space="708"/>
          <w:titlePg/>
          <w:docGrid w:linePitch="360"/>
        </w:sectPr>
      </w:pPr>
    </w:p>
    <w:p w14:paraId="2C4C7E87" w14:textId="77777777" w:rsidR="00F03C06" w:rsidRPr="00971EA8" w:rsidRDefault="00F03C06" w:rsidP="005D6D98">
      <w:pPr>
        <w:pStyle w:val="PlainIndent"/>
      </w:pPr>
    </w:p>
    <w:p w14:paraId="0D9ED258" w14:textId="77777777" w:rsidR="00CF2367" w:rsidRPr="00971EA8" w:rsidRDefault="00CF2367" w:rsidP="002A3436">
      <w:pPr>
        <w:pStyle w:val="SHHeader"/>
      </w:pPr>
      <w:bookmarkStart w:id="38" w:name="opcAmSched"/>
      <w:bookmarkStart w:id="39" w:name="opcCurrentFind"/>
      <w:bookmarkStart w:id="40" w:name="_Toc512512512"/>
      <w:r w:rsidRPr="00971EA8">
        <w:rPr>
          <w:rStyle w:val="CharAmSchNo"/>
        </w:rPr>
        <w:t>Schedule</w:t>
      </w:r>
      <w:r w:rsidR="00FA33FB" w:rsidRPr="00971EA8">
        <w:rPr>
          <w:rStyle w:val="CharAmSchNo"/>
        </w:rPr>
        <w:t> </w:t>
      </w:r>
      <w:r w:rsidRPr="00971EA8">
        <w:rPr>
          <w:rStyle w:val="CharAmSchNo"/>
        </w:rPr>
        <w:t>1</w:t>
      </w:r>
      <w:r w:rsidR="00CB1DCB" w:rsidRPr="00971EA8">
        <w:rPr>
          <w:rStyle w:val="CharAmSchNo"/>
        </w:rPr>
        <w:t xml:space="preserve"> </w:t>
      </w:r>
      <w:r w:rsidR="002650E6" w:rsidRPr="00971EA8">
        <w:t>-</w:t>
      </w:r>
      <w:r w:rsidR="00CB1DCB" w:rsidRPr="00971EA8">
        <w:t xml:space="preserve"> </w:t>
      </w:r>
      <w:r w:rsidR="00702C42" w:rsidRPr="00971EA8">
        <w:rPr>
          <w:rStyle w:val="CharAmSchText"/>
        </w:rPr>
        <w:t>Dictionary</w:t>
      </w:r>
      <w:bookmarkEnd w:id="38"/>
      <w:bookmarkEnd w:id="39"/>
      <w:bookmarkEnd w:id="40"/>
      <w:r w:rsidRPr="00971EA8">
        <w:rPr>
          <w:rStyle w:val="CharAmPartNo"/>
        </w:rPr>
        <w:t xml:space="preserve"> </w:t>
      </w:r>
      <w:r w:rsidRPr="00971EA8">
        <w:rPr>
          <w:rStyle w:val="CharAmPartText"/>
        </w:rPr>
        <w:t xml:space="preserve"> </w:t>
      </w:r>
    </w:p>
    <w:p w14:paraId="20F83085" w14:textId="77777777" w:rsidR="00702C42" w:rsidRPr="00971EA8" w:rsidRDefault="00702C42" w:rsidP="003F39C0">
      <w:pPr>
        <w:pStyle w:val="NOTEScheduleonly"/>
      </w:pPr>
      <w:r w:rsidRPr="00971EA8">
        <w:t>Note:</w:t>
      </w:r>
      <w:r w:rsidRPr="00971EA8">
        <w:tab/>
      </w:r>
      <w:r w:rsidR="00AE67D2" w:rsidRPr="00971EA8">
        <w:t xml:space="preserve"> </w:t>
      </w:r>
      <w:r w:rsidRPr="00971EA8">
        <w:t>See</w:t>
      </w:r>
      <w:r w:rsidR="00101F89" w:rsidRPr="00971EA8">
        <w:t xml:space="preserve"> Section</w:t>
      </w:r>
      <w:r w:rsidR="009056AF" w:rsidRPr="00971EA8">
        <w:t xml:space="preserve"> </w:t>
      </w:r>
      <w:r w:rsidR="00A77E0D" w:rsidRPr="00971EA8">
        <w:t>6</w:t>
      </w:r>
    </w:p>
    <w:p w14:paraId="6C6A1AC8" w14:textId="77777777" w:rsidR="00BD3334" w:rsidRPr="00971EA8" w:rsidRDefault="00702C42" w:rsidP="00516768">
      <w:pPr>
        <w:pStyle w:val="SH1"/>
      </w:pPr>
      <w:bookmarkStart w:id="41" w:name="_Toc405472918"/>
      <w:bookmarkStart w:id="42" w:name="_Toc512512513"/>
      <w:r w:rsidRPr="00971EA8">
        <w:t>Definitions</w:t>
      </w:r>
      <w:bookmarkEnd w:id="41"/>
      <w:bookmarkEnd w:id="42"/>
    </w:p>
    <w:p w14:paraId="3D925AE6" w14:textId="77777777" w:rsidR="00702C42" w:rsidRPr="00971EA8" w:rsidRDefault="00702C42" w:rsidP="005D6D98">
      <w:pPr>
        <w:pStyle w:val="SH2"/>
      </w:pPr>
      <w:r w:rsidRPr="00971EA8">
        <w:t>In this instrument:</w:t>
      </w:r>
    </w:p>
    <w:p w14:paraId="00C2935D" w14:textId="77777777" w:rsidR="00EE66E9" w:rsidRPr="00971EA8" w:rsidRDefault="00EE66E9" w:rsidP="00FB07FA">
      <w:pPr>
        <w:pStyle w:val="SH3"/>
      </w:pPr>
      <w:bookmarkStart w:id="43" w:name="_Hlk184898054"/>
      <w:bookmarkStart w:id="44" w:name="_Hlk184897741"/>
      <w:bookmarkStart w:id="45" w:name="_Ref402530810"/>
      <w:r w:rsidRPr="00971EA8">
        <w:rPr>
          <w:b/>
          <w:bCs/>
          <w:i/>
          <w:iCs/>
        </w:rPr>
        <w:t>category 1A stressor</w:t>
      </w:r>
      <w:r w:rsidRPr="00971EA8">
        <w:t xml:space="preserve"> means one of the following severe traumatic events:</w:t>
      </w:r>
    </w:p>
    <w:p w14:paraId="439C0012" w14:textId="77777777" w:rsidR="00EE66E9" w:rsidRPr="00971EA8" w:rsidRDefault="00EE66E9" w:rsidP="00EE66E9">
      <w:pPr>
        <w:pStyle w:val="SH4"/>
      </w:pPr>
      <w:r w:rsidRPr="00971EA8">
        <w:t>experiencing a life-threatening event;</w:t>
      </w:r>
    </w:p>
    <w:p w14:paraId="52BB8F9A" w14:textId="77777777" w:rsidR="00EE66E9" w:rsidRPr="00971EA8" w:rsidRDefault="00EE66E9" w:rsidP="00EE66E9">
      <w:pPr>
        <w:pStyle w:val="SH4"/>
      </w:pPr>
      <w:r w:rsidRPr="00971EA8">
        <w:t xml:space="preserve">being subject to a serious physical attack, or assault including rape or sexual molestation; </w:t>
      </w:r>
    </w:p>
    <w:p w14:paraId="0080DCD1" w14:textId="77777777" w:rsidR="00EE66E9" w:rsidRPr="00971EA8" w:rsidRDefault="00EE66E9" w:rsidP="00EE66E9">
      <w:pPr>
        <w:pStyle w:val="SH4"/>
      </w:pPr>
      <w:r w:rsidRPr="00971EA8">
        <w:t>being threatened with a weapon, being held captive, being kidnapped, or being tortured.</w:t>
      </w:r>
    </w:p>
    <w:p w14:paraId="3E8AA7E9" w14:textId="77777777" w:rsidR="00EE66E9" w:rsidRPr="00971EA8" w:rsidRDefault="00EE66E9" w:rsidP="00FB07FA">
      <w:pPr>
        <w:pStyle w:val="SH3"/>
      </w:pPr>
      <w:bookmarkStart w:id="46" w:name="_Hlk184898226"/>
      <w:bookmarkEnd w:id="43"/>
      <w:r w:rsidRPr="00971EA8">
        <w:rPr>
          <w:b/>
          <w:bCs/>
          <w:i/>
          <w:iCs/>
        </w:rPr>
        <w:t>category 1B stressor</w:t>
      </w:r>
      <w:r w:rsidRPr="00971EA8">
        <w:t xml:space="preserve"> means one of the following severe traumatic events:</w:t>
      </w:r>
    </w:p>
    <w:p w14:paraId="68586F42" w14:textId="77777777" w:rsidR="00EE66E9" w:rsidRPr="00971EA8" w:rsidRDefault="00EE66E9" w:rsidP="00EE66E9">
      <w:pPr>
        <w:pStyle w:val="SH4"/>
      </w:pPr>
      <w:r w:rsidRPr="00971EA8">
        <w:t>killing or maiming a person;</w:t>
      </w:r>
    </w:p>
    <w:p w14:paraId="23B11A1C" w14:textId="77777777" w:rsidR="00EE66E9" w:rsidRPr="00971EA8" w:rsidRDefault="00EE66E9" w:rsidP="00EE66E9">
      <w:pPr>
        <w:pStyle w:val="SH4"/>
      </w:pPr>
      <w:r w:rsidRPr="00971EA8">
        <w:t>being a witness to a person being killed or critically injured;</w:t>
      </w:r>
    </w:p>
    <w:p w14:paraId="5C43638F" w14:textId="77777777" w:rsidR="00EE66E9" w:rsidRPr="00971EA8" w:rsidRDefault="00EE66E9" w:rsidP="00EE66E9">
      <w:pPr>
        <w:pStyle w:val="SH4"/>
      </w:pPr>
      <w:r w:rsidRPr="00971EA8">
        <w:t>being a witness to atrocities inflicted on another person;</w:t>
      </w:r>
    </w:p>
    <w:p w14:paraId="204F586A" w14:textId="477FAC9B" w:rsidR="00EE66E9" w:rsidRPr="00971EA8" w:rsidRDefault="00EE66E9" w:rsidP="00EE66E9">
      <w:pPr>
        <w:pStyle w:val="SH4"/>
      </w:pPr>
      <w:r w:rsidRPr="00971EA8">
        <w:t>witnessing human remains or a critically injured casualty</w:t>
      </w:r>
      <w:r w:rsidR="00B774B7" w:rsidRPr="00971EA8">
        <w:t xml:space="preserve"> excluding seeing a closed body bag or viewing a body in an </w:t>
      </w:r>
      <w:proofErr w:type="gramStart"/>
      <w:r w:rsidR="00B774B7" w:rsidRPr="00971EA8">
        <w:t>open-casket</w:t>
      </w:r>
      <w:proofErr w:type="gramEnd"/>
      <w:r w:rsidR="00B774B7" w:rsidRPr="00971EA8">
        <w:t>.</w:t>
      </w:r>
    </w:p>
    <w:p w14:paraId="1EFFB0D4" w14:textId="77777777" w:rsidR="00EE66E9" w:rsidRPr="00971EA8" w:rsidRDefault="00EE66E9" w:rsidP="00EE66E9">
      <w:pPr>
        <w:pStyle w:val="ScheduleNote"/>
      </w:pPr>
      <w:r w:rsidRPr="00971EA8">
        <w:t xml:space="preserve">Note: </w:t>
      </w:r>
      <w:r w:rsidRPr="00971EA8">
        <w:rPr>
          <w:b/>
          <w:bCs/>
          <w:i/>
          <w:iCs/>
        </w:rPr>
        <w:t xml:space="preserve">witness </w:t>
      </w:r>
      <w:r w:rsidRPr="00971EA8">
        <w:t>is defined in the Schedule 1 – Dictionary.</w:t>
      </w:r>
    </w:p>
    <w:p w14:paraId="0A047CA8" w14:textId="77777777" w:rsidR="00F41D6C" w:rsidRPr="00971EA8" w:rsidRDefault="00F41D6C" w:rsidP="00FB07FA">
      <w:pPr>
        <w:pStyle w:val="SH3"/>
      </w:pPr>
      <w:bookmarkStart w:id="47" w:name="_Hlk184899518"/>
      <w:bookmarkEnd w:id="46"/>
      <w:r w:rsidRPr="00971EA8">
        <w:rPr>
          <w:b/>
          <w:bCs/>
          <w:i/>
          <w:iCs/>
        </w:rPr>
        <w:t xml:space="preserve">category 2 stressor </w:t>
      </w:r>
      <w:r w:rsidRPr="00971EA8">
        <w:t>means one of the following negative life events, the effects of which are chronic in nature and cause the person to feel on-going distress, concern or worry:</w:t>
      </w:r>
    </w:p>
    <w:p w14:paraId="692EF9EB" w14:textId="77777777" w:rsidR="00F41D6C" w:rsidRPr="00971EA8" w:rsidRDefault="00F41D6C" w:rsidP="00F41D6C">
      <w:pPr>
        <w:pStyle w:val="SH4"/>
      </w:pPr>
      <w:r w:rsidRPr="00971EA8">
        <w:t>being a full-time caregiver to a family member or a person with whom one has a close family bond or a close personal relationship with a severe physical, mental or developmental disability;</w:t>
      </w:r>
    </w:p>
    <w:p w14:paraId="4A3691C0" w14:textId="77777777" w:rsidR="00F41D6C" w:rsidRPr="00971EA8" w:rsidRDefault="00F41D6C" w:rsidP="00F41D6C">
      <w:pPr>
        <w:pStyle w:val="SH4"/>
      </w:pPr>
      <w:r w:rsidRPr="00971EA8">
        <w:t xml:space="preserve">being socially isolated and unable to maintain friendships or family relationships, due to physical location, language barriers, disability, or medical or psychiatric illness; </w:t>
      </w:r>
    </w:p>
    <w:p w14:paraId="2A824360" w14:textId="77777777" w:rsidR="00F41D6C" w:rsidRPr="00971EA8" w:rsidRDefault="00F41D6C" w:rsidP="00F41D6C">
      <w:pPr>
        <w:pStyle w:val="SH4"/>
      </w:pPr>
      <w:r w:rsidRPr="00971EA8">
        <w:t>experiencing adverse prejudicial differential treatment or unequal access to opportunities based on membership to a particular sociocultural group (racism);</w:t>
      </w:r>
    </w:p>
    <w:p w14:paraId="625F7E6F" w14:textId="77777777" w:rsidR="00F41D6C" w:rsidRPr="00971EA8" w:rsidRDefault="00F41D6C" w:rsidP="00F41D6C">
      <w:pPr>
        <w:pStyle w:val="SH4"/>
      </w:pPr>
      <w:r w:rsidRPr="00971EA8">
        <w:t xml:space="preserve">experiencing a problem with a long-term relationship including the break-up of a close personal relationship, the need for marital or relationship counselling, marital separation, or divorce; </w:t>
      </w:r>
    </w:p>
    <w:p w14:paraId="048249E3" w14:textId="77777777" w:rsidR="00F41D6C" w:rsidRPr="00971EA8" w:rsidRDefault="00F41D6C" w:rsidP="00F41D6C">
      <w:pPr>
        <w:pStyle w:val="SH4"/>
      </w:pPr>
      <w:r w:rsidRPr="00971EA8">
        <w:t>having concerns in the work environment including on-going disharmony with fellow work colleagues, perceived lack of social support within the work environment, perceived lack of control over tasks performed and stressful workloads, or experiencing bullying in the workplace or school environment;</w:t>
      </w:r>
    </w:p>
    <w:p w14:paraId="1559299D" w14:textId="77777777" w:rsidR="00F41D6C" w:rsidRPr="00971EA8" w:rsidRDefault="00F41D6C" w:rsidP="00F41D6C">
      <w:pPr>
        <w:pStyle w:val="SH4"/>
      </w:pPr>
      <w:r w:rsidRPr="00971EA8">
        <w:t>experiencing prejudice or discrimination based on gender, or behaviour or attitudes that foster stereotyped social roles based on gender (sexism);</w:t>
      </w:r>
    </w:p>
    <w:p w14:paraId="189E1C97" w14:textId="77777777" w:rsidR="00F41D6C" w:rsidRPr="00971EA8" w:rsidRDefault="00F41D6C" w:rsidP="00F41D6C">
      <w:pPr>
        <w:pStyle w:val="SH4"/>
      </w:pPr>
      <w:r w:rsidRPr="00971EA8">
        <w:t xml:space="preserve">experiencing serious legal issues including being detained or held in custody, on-going involvement with the police concerning violations </w:t>
      </w:r>
      <w:r w:rsidRPr="00971EA8">
        <w:lastRenderedPageBreak/>
        <w:t xml:space="preserve">of the law, or court appearances associated with personal legal problems; </w:t>
      </w:r>
    </w:p>
    <w:p w14:paraId="04BB9B4F" w14:textId="77777777" w:rsidR="00F41D6C" w:rsidRPr="00971EA8" w:rsidRDefault="00F41D6C" w:rsidP="00F41D6C">
      <w:pPr>
        <w:pStyle w:val="SH4"/>
      </w:pPr>
      <w:r w:rsidRPr="00971EA8">
        <w:t>having severe financial hardship including loss of employment, long periods of unemployment, foreclosure on a property or bankruptcy;</w:t>
      </w:r>
    </w:p>
    <w:p w14:paraId="2C41DFFF" w14:textId="77777777" w:rsidR="00F41D6C" w:rsidRPr="00971EA8" w:rsidRDefault="00F41D6C" w:rsidP="00F41D6C">
      <w:pPr>
        <w:pStyle w:val="SH4"/>
      </w:pPr>
      <w:r w:rsidRPr="00971EA8">
        <w:t xml:space="preserve">having a family member or a person with whom one has a close family </w:t>
      </w:r>
      <w:proofErr w:type="gramStart"/>
      <w:r w:rsidRPr="00971EA8">
        <w:t>bond</w:t>
      </w:r>
      <w:proofErr w:type="gramEnd"/>
      <w:r w:rsidRPr="00971EA8">
        <w:t xml:space="preserve"> or a close personal relationship experience a major deterioration in their health.</w:t>
      </w:r>
    </w:p>
    <w:bookmarkEnd w:id="47"/>
    <w:p w14:paraId="4BFDA1DF" w14:textId="6CC66ACE" w:rsidR="00EE66E9" w:rsidRPr="00971EA8" w:rsidRDefault="00EE66E9" w:rsidP="00FB07FA">
      <w:pPr>
        <w:pStyle w:val="SH3"/>
      </w:pPr>
      <w:r w:rsidRPr="00971EA8">
        <w:rPr>
          <w:b/>
          <w:bCs/>
          <w:i/>
          <w:iCs/>
        </w:rPr>
        <w:t>clinically significant disorder of mental health</w:t>
      </w:r>
      <w:r w:rsidRPr="00971EA8">
        <w:t xml:space="preserve"> means a disorder of mental health which is of sufficient severity to warrant ongoing management.</w:t>
      </w:r>
    </w:p>
    <w:p w14:paraId="5C37C72B" w14:textId="77777777" w:rsidR="00EE66E9" w:rsidRPr="00971EA8" w:rsidRDefault="00EE66E9" w:rsidP="00145550">
      <w:pPr>
        <w:pStyle w:val="ScheduleNote"/>
        <w:ind w:left="1305" w:hanging="454"/>
      </w:pPr>
      <w:r w:rsidRPr="00971EA8">
        <w:t xml:space="preserve">Note: To warrant ongoing management does not require that any actual management was received or given for the condition. </w:t>
      </w:r>
    </w:p>
    <w:p w14:paraId="1312CCF2" w14:textId="03ADC170" w:rsidR="00FB07FA" w:rsidRPr="00971EA8" w:rsidRDefault="00FB07FA" w:rsidP="00FB07FA">
      <w:pPr>
        <w:pStyle w:val="SH3"/>
      </w:pPr>
      <w:bookmarkStart w:id="48" w:name="_Hlk192684051"/>
      <w:bookmarkEnd w:id="44"/>
      <w:r w:rsidRPr="00971EA8">
        <w:rPr>
          <w:b/>
          <w:bCs/>
          <w:i/>
          <w:iCs/>
        </w:rPr>
        <w:t xml:space="preserve">intimate partner </w:t>
      </w:r>
      <w:r w:rsidRPr="00971EA8">
        <w:t>means a person who is or has been in an intimate relationship with another person and who is not within their immediate nuclear family.</w:t>
      </w:r>
    </w:p>
    <w:p w14:paraId="476F909C" w14:textId="43FB199F" w:rsidR="00FB07FA" w:rsidRPr="00971EA8" w:rsidRDefault="00FB07FA" w:rsidP="00FB07FA">
      <w:pPr>
        <w:pStyle w:val="SH3"/>
        <w:rPr>
          <w:b/>
          <w:bCs/>
          <w:i/>
          <w:iCs/>
        </w:rPr>
      </w:pPr>
      <w:r w:rsidRPr="00971EA8">
        <w:rPr>
          <w:b/>
          <w:bCs/>
          <w:i/>
          <w:iCs/>
        </w:rPr>
        <w:t xml:space="preserve">intimate partner violence </w:t>
      </w:r>
      <w:r w:rsidRPr="00971EA8">
        <w:t>means behaviour within an intimate relationship perpetrated by an intimate partner that causes or has the capacity to cause physical, sexual, economic or psychological harm and which would, in all the circumstances, be reasonably likely to cause an intimate partner such harm. It may range from one episode to a series of episodes, and it may occur between people who have a current or a previous intimate relationship. It includes but is not limited to:</w:t>
      </w:r>
    </w:p>
    <w:p w14:paraId="1E0B8C3D" w14:textId="77777777" w:rsidR="00FB07FA" w:rsidRPr="00971EA8" w:rsidRDefault="00FB07FA" w:rsidP="00FB07FA">
      <w:pPr>
        <w:pStyle w:val="LV3"/>
        <w:numPr>
          <w:ilvl w:val="2"/>
          <w:numId w:val="22"/>
        </w:numPr>
        <w:spacing w:before="100"/>
        <w:ind w:left="1418"/>
      </w:pPr>
      <w:proofErr w:type="gramStart"/>
      <w:r w:rsidRPr="00971EA8">
        <w:t>violence;</w:t>
      </w:r>
      <w:proofErr w:type="gramEnd"/>
    </w:p>
    <w:p w14:paraId="3C0FB24A" w14:textId="77777777" w:rsidR="00FB07FA" w:rsidRPr="00971EA8" w:rsidRDefault="00FB07FA" w:rsidP="00FB07FA">
      <w:pPr>
        <w:pStyle w:val="LV3"/>
        <w:numPr>
          <w:ilvl w:val="2"/>
          <w:numId w:val="22"/>
        </w:numPr>
        <w:spacing w:before="100"/>
        <w:ind w:left="1418"/>
      </w:pPr>
      <w:proofErr w:type="gramStart"/>
      <w:r w:rsidRPr="00971EA8">
        <w:t>threats;</w:t>
      </w:r>
      <w:proofErr w:type="gramEnd"/>
    </w:p>
    <w:p w14:paraId="41378837" w14:textId="77777777" w:rsidR="00FB07FA" w:rsidRPr="00971EA8" w:rsidRDefault="00FB07FA" w:rsidP="00FB07FA">
      <w:pPr>
        <w:pStyle w:val="LV3"/>
        <w:numPr>
          <w:ilvl w:val="2"/>
          <w:numId w:val="22"/>
        </w:numPr>
        <w:spacing w:before="100"/>
        <w:ind w:left="1418"/>
      </w:pPr>
      <w:r w:rsidRPr="00971EA8">
        <w:t xml:space="preserve">harmful behaviours or threats of harmful behaviours directed towards a child, animal or another </w:t>
      </w:r>
      <w:proofErr w:type="gramStart"/>
      <w:r w:rsidRPr="00971EA8">
        <w:t>adult;</w:t>
      </w:r>
      <w:proofErr w:type="gramEnd"/>
    </w:p>
    <w:p w14:paraId="0A717CD3" w14:textId="410091E7" w:rsidR="00FB07FA" w:rsidRPr="00971EA8" w:rsidRDefault="00FB07FA" w:rsidP="00FB07FA">
      <w:pPr>
        <w:pStyle w:val="LV3"/>
        <w:numPr>
          <w:ilvl w:val="2"/>
          <w:numId w:val="22"/>
        </w:numPr>
        <w:spacing w:before="100"/>
        <w:ind w:left="1418"/>
      </w:pPr>
      <w:r w:rsidRPr="00971EA8">
        <w:t xml:space="preserve">neglect where there is a relationship of </w:t>
      </w:r>
      <w:proofErr w:type="gramStart"/>
      <w:r w:rsidRPr="00971EA8">
        <w:t>dependence</w:t>
      </w:r>
      <w:r w:rsidR="00971EA8" w:rsidRPr="00971EA8">
        <w:t>;</w:t>
      </w:r>
      <w:proofErr w:type="gramEnd"/>
    </w:p>
    <w:p w14:paraId="3ECE7222" w14:textId="77777777" w:rsidR="00FB07FA" w:rsidRPr="00971EA8" w:rsidRDefault="00FB07FA" w:rsidP="00FB07FA">
      <w:pPr>
        <w:pStyle w:val="LV3"/>
        <w:numPr>
          <w:ilvl w:val="2"/>
          <w:numId w:val="22"/>
        </w:numPr>
        <w:spacing w:before="100"/>
        <w:ind w:left="1418"/>
      </w:pPr>
      <w:proofErr w:type="gramStart"/>
      <w:r w:rsidRPr="00971EA8">
        <w:t>coercion;</w:t>
      </w:r>
      <w:proofErr w:type="gramEnd"/>
    </w:p>
    <w:p w14:paraId="10FD6722" w14:textId="77777777" w:rsidR="00FB07FA" w:rsidRPr="00971EA8" w:rsidRDefault="00FB07FA" w:rsidP="00FB07FA">
      <w:pPr>
        <w:pStyle w:val="LV3"/>
        <w:numPr>
          <w:ilvl w:val="2"/>
          <w:numId w:val="22"/>
        </w:numPr>
        <w:spacing w:before="100"/>
        <w:ind w:left="1418"/>
      </w:pPr>
      <w:proofErr w:type="gramStart"/>
      <w:r w:rsidRPr="00971EA8">
        <w:t>stalking;</w:t>
      </w:r>
      <w:proofErr w:type="gramEnd"/>
    </w:p>
    <w:p w14:paraId="646A4297" w14:textId="77777777" w:rsidR="00FB07FA" w:rsidRPr="00971EA8" w:rsidRDefault="00FB07FA" w:rsidP="00FB07FA">
      <w:pPr>
        <w:pStyle w:val="LV3"/>
        <w:numPr>
          <w:ilvl w:val="2"/>
          <w:numId w:val="22"/>
        </w:numPr>
        <w:spacing w:before="100"/>
        <w:ind w:left="1418"/>
      </w:pPr>
      <w:proofErr w:type="gramStart"/>
      <w:r w:rsidRPr="00971EA8">
        <w:t>humiliation;</w:t>
      </w:r>
      <w:proofErr w:type="gramEnd"/>
    </w:p>
    <w:p w14:paraId="5B898062" w14:textId="77777777" w:rsidR="00FB07FA" w:rsidRPr="00971EA8" w:rsidRDefault="00FB07FA" w:rsidP="00FB07FA">
      <w:pPr>
        <w:pStyle w:val="LV3"/>
        <w:numPr>
          <w:ilvl w:val="2"/>
          <w:numId w:val="22"/>
        </w:numPr>
        <w:spacing w:before="100"/>
        <w:ind w:left="1418"/>
      </w:pPr>
      <w:r w:rsidRPr="00971EA8">
        <w:t>restriction of access to education, employment or medical care; or</w:t>
      </w:r>
    </w:p>
    <w:p w14:paraId="450F0E29" w14:textId="77777777" w:rsidR="00FB07FA" w:rsidRPr="00971EA8" w:rsidRDefault="00FB07FA" w:rsidP="00FB07FA">
      <w:pPr>
        <w:pStyle w:val="LV3"/>
        <w:numPr>
          <w:ilvl w:val="2"/>
          <w:numId w:val="22"/>
        </w:numPr>
        <w:spacing w:before="100"/>
        <w:ind w:left="1418"/>
      </w:pPr>
      <w:r w:rsidRPr="00971EA8">
        <w:t>isolation from family, friends or colleagues.</w:t>
      </w:r>
    </w:p>
    <w:p w14:paraId="0C3E72B6" w14:textId="77777777" w:rsidR="00FB07FA" w:rsidRPr="00971EA8" w:rsidRDefault="00FB07FA" w:rsidP="00FB07FA">
      <w:pPr>
        <w:pStyle w:val="NOTE"/>
        <w:spacing w:before="240"/>
        <w:ind w:left="851" w:firstLine="0"/>
      </w:pPr>
      <w:r w:rsidRPr="00971EA8">
        <w:t xml:space="preserve">Note 1: </w:t>
      </w:r>
      <w:r w:rsidRPr="00971EA8">
        <w:rPr>
          <w:b/>
          <w:bCs/>
          <w:i/>
          <w:iCs/>
        </w:rPr>
        <w:t>intimate relationship</w:t>
      </w:r>
      <w:r w:rsidRPr="00971EA8">
        <w:t xml:space="preserve"> is defined in the Schedule 1 – Dictionary.</w:t>
      </w:r>
    </w:p>
    <w:p w14:paraId="52C36F95" w14:textId="77777777" w:rsidR="00FB07FA" w:rsidRPr="00971EA8" w:rsidRDefault="00FB07FA" w:rsidP="00FB07FA">
      <w:pPr>
        <w:pStyle w:val="NOTE"/>
        <w:ind w:left="851" w:firstLine="0"/>
      </w:pPr>
      <w:r w:rsidRPr="00971EA8">
        <w:t xml:space="preserve">Note 2: </w:t>
      </w:r>
      <w:r w:rsidRPr="00971EA8">
        <w:rPr>
          <w:b/>
          <w:bCs/>
          <w:i/>
          <w:iCs/>
        </w:rPr>
        <w:t xml:space="preserve">intimate partner </w:t>
      </w:r>
      <w:r w:rsidRPr="00971EA8">
        <w:t>is defined in the Schedule 1 – Dictionary.</w:t>
      </w:r>
    </w:p>
    <w:p w14:paraId="579D1452" w14:textId="7EAAB941" w:rsidR="00FB07FA" w:rsidRPr="00971EA8" w:rsidRDefault="00FB07FA" w:rsidP="00FB07FA">
      <w:pPr>
        <w:pStyle w:val="SH3"/>
      </w:pPr>
      <w:r w:rsidRPr="00971EA8">
        <w:rPr>
          <w:b/>
          <w:bCs/>
          <w:i/>
          <w:iCs/>
        </w:rPr>
        <w:t>intimate relationship</w:t>
      </w:r>
      <w:r w:rsidRPr="00971EA8">
        <w:t xml:space="preserve"> means a relationship that involves emotional and/or physical closeness and interdependence between people. It does not necessarily need to include sexual relations or cohabitation. Purely commercial relationships however are excluded from this definition.</w:t>
      </w:r>
    </w:p>
    <w:bookmarkEnd w:id="48"/>
    <w:p w14:paraId="32B6074B" w14:textId="7FFAE7D7" w:rsidR="00885EAB" w:rsidRPr="00971EA8" w:rsidRDefault="00885EAB" w:rsidP="00FB07FA">
      <w:pPr>
        <w:pStyle w:val="SH3"/>
        <w:rPr>
          <w:i/>
          <w:iCs/>
        </w:rPr>
      </w:pPr>
      <w:r w:rsidRPr="00971EA8">
        <w:rPr>
          <w:b/>
          <w:i/>
          <w:iCs/>
        </w:rPr>
        <w:t>MRCA</w:t>
      </w:r>
      <w:r w:rsidRPr="00971EA8">
        <w:rPr>
          <w:b/>
        </w:rPr>
        <w:t xml:space="preserve"> </w:t>
      </w:r>
      <w:r w:rsidRPr="00971EA8">
        <w:t>me</w:t>
      </w:r>
      <w:r w:rsidRPr="00971EA8">
        <w:rPr>
          <w:rStyle w:val="SH3nospaceChar"/>
        </w:rPr>
        <w:t>a</w:t>
      </w:r>
      <w:r w:rsidRPr="00971EA8">
        <w:t xml:space="preserve">ns the </w:t>
      </w:r>
      <w:r w:rsidRPr="00971EA8">
        <w:rPr>
          <w:i/>
          <w:iCs/>
        </w:rPr>
        <w:t>Military Rehabilitation and Compensation Act 2004.</w:t>
      </w:r>
    </w:p>
    <w:p w14:paraId="4CDCA1F0" w14:textId="77777777" w:rsidR="009A0EBA" w:rsidRPr="00971EA8" w:rsidRDefault="009A0EBA" w:rsidP="00FB07FA">
      <w:pPr>
        <w:pStyle w:val="SH3"/>
      </w:pPr>
      <w:bookmarkStart w:id="49" w:name="_Ref402529607"/>
      <w:bookmarkEnd w:id="45"/>
      <w:r w:rsidRPr="00971EA8">
        <w:rPr>
          <w:b/>
          <w:bCs/>
          <w:i/>
          <w:iCs/>
        </w:rPr>
        <w:t>potentially morally injurious event</w:t>
      </w:r>
      <w:r w:rsidRPr="00971EA8">
        <w:t xml:space="preserve"> means an event that transgresses a </w:t>
      </w:r>
      <w:proofErr w:type="gramStart"/>
      <w:r w:rsidRPr="00971EA8">
        <w:t>person’s</w:t>
      </w:r>
      <w:proofErr w:type="gramEnd"/>
      <w:r w:rsidRPr="00971EA8">
        <w:t xml:space="preserve"> deeply held moral beliefs and expectations.</w:t>
      </w:r>
    </w:p>
    <w:p w14:paraId="0C4284A4" w14:textId="32AF1242" w:rsidR="0090262E" w:rsidRPr="00971EA8" w:rsidRDefault="0090262E" w:rsidP="00FB07FA">
      <w:pPr>
        <w:pStyle w:val="SH3"/>
      </w:pPr>
      <w:r w:rsidRPr="00971EA8">
        <w:rPr>
          <w:b/>
          <w:bCs/>
          <w:i/>
          <w:iCs/>
        </w:rPr>
        <w:t>relevant service</w:t>
      </w:r>
      <w:r w:rsidRPr="00971EA8">
        <w:t xml:space="preserve"> means:</w:t>
      </w:r>
    </w:p>
    <w:p w14:paraId="6EE74A7D" w14:textId="77777777" w:rsidR="0090262E" w:rsidRPr="00971EA8" w:rsidRDefault="0090262E" w:rsidP="00304166">
      <w:pPr>
        <w:pStyle w:val="SH4"/>
        <w:ind w:left="1418"/>
      </w:pPr>
      <w:r w:rsidRPr="00971EA8">
        <w:t xml:space="preserve">operational service under the VEA; </w:t>
      </w:r>
    </w:p>
    <w:p w14:paraId="3A217F1E" w14:textId="77777777" w:rsidR="0090262E" w:rsidRPr="00971EA8" w:rsidRDefault="0090262E" w:rsidP="00304166">
      <w:pPr>
        <w:pStyle w:val="SH4"/>
        <w:ind w:left="1418"/>
      </w:pPr>
      <w:r w:rsidRPr="00971EA8">
        <w:t xml:space="preserve">peacekeeping service under the VEA; </w:t>
      </w:r>
    </w:p>
    <w:p w14:paraId="32167658" w14:textId="77777777" w:rsidR="0090262E" w:rsidRPr="00971EA8" w:rsidRDefault="0090262E" w:rsidP="00304166">
      <w:pPr>
        <w:pStyle w:val="SH4"/>
        <w:ind w:left="1418"/>
      </w:pPr>
      <w:r w:rsidRPr="00971EA8">
        <w:t xml:space="preserve">hazardous service under the VEA; </w:t>
      </w:r>
    </w:p>
    <w:p w14:paraId="22C6DCA5" w14:textId="77777777" w:rsidR="0090262E" w:rsidRPr="00971EA8" w:rsidRDefault="0090262E" w:rsidP="00304166">
      <w:pPr>
        <w:pStyle w:val="SH4"/>
        <w:ind w:left="1418"/>
      </w:pPr>
      <w:r w:rsidRPr="00971EA8">
        <w:lastRenderedPageBreak/>
        <w:t>British nuclear test defence service under the VEA;</w:t>
      </w:r>
    </w:p>
    <w:p w14:paraId="420B7524" w14:textId="77777777" w:rsidR="0090262E" w:rsidRPr="00971EA8" w:rsidRDefault="0090262E" w:rsidP="00304166">
      <w:pPr>
        <w:pStyle w:val="SH4"/>
        <w:ind w:left="1418"/>
      </w:pPr>
      <w:r w:rsidRPr="00971EA8">
        <w:t>warlike service under the MRCA; or</w:t>
      </w:r>
    </w:p>
    <w:p w14:paraId="4C99BFB1" w14:textId="77777777" w:rsidR="00885EAB" w:rsidRPr="00971EA8" w:rsidRDefault="0090262E" w:rsidP="00304166">
      <w:pPr>
        <w:pStyle w:val="SH4"/>
        <w:ind w:left="1418"/>
      </w:pPr>
      <w:r w:rsidRPr="00971EA8">
        <w:t>non-warlike service under the MRCA.</w:t>
      </w:r>
    </w:p>
    <w:p w14:paraId="415BCC6E" w14:textId="77777777" w:rsidR="007C627D" w:rsidRPr="00971EA8" w:rsidRDefault="007C627D" w:rsidP="005D6D98">
      <w:pPr>
        <w:pStyle w:val="ScheduleNote"/>
      </w:pPr>
      <w:r w:rsidRPr="00971EA8">
        <w:t xml:space="preserve">Note: </w:t>
      </w:r>
      <w:r w:rsidRPr="00971EA8">
        <w:rPr>
          <w:b/>
          <w:i/>
        </w:rPr>
        <w:t>MRCA</w:t>
      </w:r>
      <w:r w:rsidRPr="00971EA8">
        <w:t xml:space="preserve"> and </w:t>
      </w:r>
      <w:r w:rsidRPr="00971EA8">
        <w:rPr>
          <w:b/>
          <w:i/>
        </w:rPr>
        <w:t>VEA</w:t>
      </w:r>
      <w:r w:rsidR="007F1AA0" w:rsidRPr="00971EA8">
        <w:t xml:space="preserve"> are</w:t>
      </w:r>
      <w:r w:rsidRPr="00971EA8">
        <w:t xml:space="preserve"> defined in the Schedule 1 - Dictionary.</w:t>
      </w:r>
    </w:p>
    <w:p w14:paraId="79BE7DB6" w14:textId="4DDEDDB8" w:rsidR="00885EAB" w:rsidRPr="00971EA8" w:rsidRDefault="00DC5030" w:rsidP="00FB07FA">
      <w:pPr>
        <w:pStyle w:val="SH3"/>
      </w:pPr>
      <w:r w:rsidRPr="00DC5030">
        <w:rPr>
          <w:b/>
          <w:bCs/>
          <w:i/>
          <w:iCs/>
        </w:rPr>
        <w:t>suicide and attempted suicide</w:t>
      </w:r>
      <w:r w:rsidR="00DF6D11" w:rsidRPr="00971EA8">
        <w:t>—see subsection</w:t>
      </w:r>
      <w:r w:rsidR="009056AF" w:rsidRPr="00971EA8">
        <w:t xml:space="preserve"> </w:t>
      </w:r>
      <w:r w:rsidR="00A77E0D" w:rsidRPr="00971EA8">
        <w:t>7</w:t>
      </w:r>
      <w:r w:rsidR="009056AF" w:rsidRPr="00971EA8">
        <w:t>(2)</w:t>
      </w:r>
      <w:r w:rsidR="00051B75" w:rsidRPr="00971EA8">
        <w:t>.</w:t>
      </w:r>
    </w:p>
    <w:p w14:paraId="1BE9A296" w14:textId="77777777" w:rsidR="00885EAB" w:rsidRPr="00971EA8" w:rsidRDefault="00054930" w:rsidP="00FB07FA">
      <w:pPr>
        <w:pStyle w:val="SH3"/>
      </w:pPr>
      <w:r w:rsidRPr="00971EA8">
        <w:rPr>
          <w:b/>
          <w:i/>
        </w:rPr>
        <w:t>t</w:t>
      </w:r>
      <w:r w:rsidR="00885EAB" w:rsidRPr="00971EA8">
        <w:rPr>
          <w:b/>
          <w:i/>
        </w:rPr>
        <w:t>erminal event</w:t>
      </w:r>
      <w:r w:rsidR="00885EAB" w:rsidRPr="00971EA8">
        <w:t xml:space="preserve"> means the proximate or ultimate cause of death and includes</w:t>
      </w:r>
      <w:bookmarkEnd w:id="49"/>
      <w:r w:rsidR="00513D05" w:rsidRPr="00971EA8">
        <w:t xml:space="preserve"> </w:t>
      </w:r>
      <w:r w:rsidR="00885EAB" w:rsidRPr="00971EA8">
        <w:t>the following:</w:t>
      </w:r>
    </w:p>
    <w:p w14:paraId="6D0F0485" w14:textId="77777777" w:rsidR="00885EAB" w:rsidRPr="00971EA8" w:rsidRDefault="00513D05" w:rsidP="00984EE9">
      <w:pPr>
        <w:pStyle w:val="SH4"/>
        <w:ind w:left="1418"/>
      </w:pPr>
      <w:r w:rsidRPr="00971EA8">
        <w:tab/>
      </w:r>
      <w:r w:rsidR="00885EAB" w:rsidRPr="00971EA8">
        <w:t>pneumonia;</w:t>
      </w:r>
    </w:p>
    <w:p w14:paraId="742D4CB6" w14:textId="77777777" w:rsidR="00885EAB" w:rsidRPr="00971EA8" w:rsidRDefault="00885EAB" w:rsidP="00984EE9">
      <w:pPr>
        <w:pStyle w:val="SH4"/>
        <w:ind w:left="1418"/>
      </w:pPr>
      <w:r w:rsidRPr="00971EA8">
        <w:tab/>
        <w:t>respiratory failure;</w:t>
      </w:r>
    </w:p>
    <w:p w14:paraId="08E4DFA0" w14:textId="77777777" w:rsidR="00885EAB" w:rsidRPr="00971EA8" w:rsidRDefault="00885EAB" w:rsidP="00984EE9">
      <w:pPr>
        <w:pStyle w:val="SH4"/>
        <w:ind w:left="1418"/>
      </w:pPr>
      <w:r w:rsidRPr="00971EA8">
        <w:tab/>
        <w:t>cardiac arrest;</w:t>
      </w:r>
    </w:p>
    <w:p w14:paraId="4F63BA31" w14:textId="77777777" w:rsidR="00885EAB" w:rsidRPr="00971EA8" w:rsidRDefault="00885EAB" w:rsidP="00984EE9">
      <w:pPr>
        <w:pStyle w:val="SH4"/>
        <w:ind w:left="1418"/>
      </w:pPr>
      <w:r w:rsidRPr="00971EA8">
        <w:tab/>
        <w:t>circulatory failure;</w:t>
      </w:r>
      <w:r w:rsidR="002376A0" w:rsidRPr="00971EA8">
        <w:t xml:space="preserve"> or</w:t>
      </w:r>
    </w:p>
    <w:p w14:paraId="3FEAC510" w14:textId="77777777" w:rsidR="00BD3334" w:rsidRPr="00971EA8" w:rsidRDefault="00885EAB" w:rsidP="00984EE9">
      <w:pPr>
        <w:pStyle w:val="SH4"/>
        <w:ind w:left="1418"/>
      </w:pPr>
      <w:r w:rsidRPr="00971EA8">
        <w:tab/>
        <w:t>cessation of brain function.</w:t>
      </w:r>
    </w:p>
    <w:p w14:paraId="2C96D9CB" w14:textId="77777777" w:rsidR="00225CBD" w:rsidRPr="00971EA8" w:rsidRDefault="00885EAB" w:rsidP="00FB07FA">
      <w:pPr>
        <w:pStyle w:val="SH3"/>
        <w:rPr>
          <w:i/>
          <w:iCs/>
        </w:rPr>
      </w:pPr>
      <w:r w:rsidRPr="00971EA8">
        <w:rPr>
          <w:b/>
          <w:i/>
          <w:iCs/>
        </w:rPr>
        <w:t>VEA</w:t>
      </w:r>
      <w:r w:rsidRPr="00971EA8">
        <w:rPr>
          <w:i/>
          <w:iCs/>
        </w:rPr>
        <w:t xml:space="preserve"> </w:t>
      </w:r>
      <w:r w:rsidRPr="00971EA8">
        <w:t xml:space="preserve">means the </w:t>
      </w:r>
      <w:r w:rsidRPr="00971EA8">
        <w:rPr>
          <w:i/>
          <w:iCs/>
        </w:rPr>
        <w:t>Veterans</w:t>
      </w:r>
      <w:r w:rsidR="00D0417B" w:rsidRPr="00971EA8">
        <w:rPr>
          <w:i/>
          <w:iCs/>
        </w:rPr>
        <w:t>'</w:t>
      </w:r>
      <w:r w:rsidRPr="00971EA8">
        <w:rPr>
          <w:i/>
          <w:iCs/>
        </w:rPr>
        <w:t xml:space="preserve"> Entitlements Act 1986.</w:t>
      </w:r>
    </w:p>
    <w:p w14:paraId="7DA3D38D" w14:textId="77777777" w:rsidR="00EE66E9" w:rsidRPr="00145550" w:rsidRDefault="00EE66E9" w:rsidP="00FB07FA">
      <w:pPr>
        <w:pStyle w:val="SH3"/>
      </w:pPr>
      <w:r w:rsidRPr="00971EA8">
        <w:rPr>
          <w:b/>
          <w:bCs/>
          <w:i/>
          <w:iCs/>
        </w:rPr>
        <w:t>witness</w:t>
      </w:r>
      <w:r w:rsidRPr="00971EA8">
        <w:t xml:space="preserve"> means a person who experiences an incident at the time it occurs and can give direct evidence</w:t>
      </w:r>
      <w:r w:rsidRPr="00145550">
        <w:t xml:space="preserve"> of it. This excludes persons exposed only to public broadcasting or mass media coverage of the incident.</w:t>
      </w:r>
    </w:p>
    <w:p w14:paraId="7D0B5610" w14:textId="77777777" w:rsidR="00EE66E9" w:rsidRPr="00145550" w:rsidRDefault="00EE66E9" w:rsidP="00FB07FA">
      <w:pPr>
        <w:pStyle w:val="SH3"/>
      </w:pPr>
    </w:p>
    <w:p w14:paraId="322E1890" w14:textId="77777777" w:rsidR="00CF2367" w:rsidRPr="00FA33FB" w:rsidRDefault="00CF2367" w:rsidP="00CF2367"/>
    <w:p w14:paraId="2D7121A8" w14:textId="77777777" w:rsidR="00CF2367" w:rsidRPr="00FA33FB" w:rsidRDefault="00CF2367" w:rsidP="00CF2367">
      <w:pPr>
        <w:sectPr w:rsidR="00CF2367" w:rsidRPr="00FA33FB" w:rsidSect="00FA33FB">
          <w:headerReference w:type="even" r:id="rId10"/>
          <w:headerReference w:type="default" r:id="rId11"/>
          <w:footerReference w:type="even" r:id="rId12"/>
          <w:headerReference w:type="first" r:id="rId13"/>
          <w:footerReference w:type="first" r:id="rId14"/>
          <w:pgSz w:w="11907" w:h="16839" w:code="9"/>
          <w:pgMar w:top="1440" w:right="1797" w:bottom="1440" w:left="1797" w:header="720" w:footer="709" w:gutter="0"/>
          <w:cols w:space="720"/>
          <w:docGrid w:linePitch="299"/>
        </w:sectPr>
      </w:pPr>
    </w:p>
    <w:p w14:paraId="6824FF99" w14:textId="77777777" w:rsidR="00CF2367" w:rsidRPr="00FD775E" w:rsidRDefault="00CF2367" w:rsidP="00FD775E">
      <w:pPr>
        <w:tabs>
          <w:tab w:val="left" w:pos="7485"/>
        </w:tabs>
      </w:pPr>
    </w:p>
    <w:sectPr w:rsidR="00CF2367" w:rsidRPr="00FD775E"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C5A8A" w14:textId="77777777" w:rsidR="00C04D55" w:rsidRDefault="00C04D55" w:rsidP="00715914">
      <w:pPr>
        <w:spacing w:line="240" w:lineRule="auto"/>
      </w:pPr>
      <w:r>
        <w:separator/>
      </w:r>
    </w:p>
  </w:endnote>
  <w:endnote w:type="continuationSeparator" w:id="0">
    <w:p w14:paraId="4A8C79CA" w14:textId="77777777" w:rsidR="00C04D55" w:rsidRDefault="00C04D5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B7D65" w14:textId="77777777" w:rsidR="00BE28AA" w:rsidRPr="00E33C1C" w:rsidRDefault="00BE28AA" w:rsidP="00BE28AA">
    <w:pPr>
      <w:pBdr>
        <w:top w:val="single" w:sz="6" w:space="1" w:color="auto"/>
      </w:pBdr>
      <w:spacing w:before="120" w:line="0" w:lineRule="atLeast"/>
      <w:rPr>
        <w:sz w:val="16"/>
        <w:szCs w:val="16"/>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993"/>
    </w:tblGrid>
    <w:tr w:rsidR="00BE28AA" w:rsidRPr="00C01863" w14:paraId="53DB66D7" w14:textId="77777777" w:rsidTr="00DC5030">
      <w:tc>
        <w:tcPr>
          <w:tcW w:w="709" w:type="dxa"/>
          <w:tcBorders>
            <w:top w:val="nil"/>
            <w:left w:val="nil"/>
            <w:bottom w:val="nil"/>
            <w:right w:val="nil"/>
          </w:tcBorders>
          <w:shd w:val="clear" w:color="auto" w:fill="auto"/>
        </w:tcPr>
        <w:p w14:paraId="18365CB1" w14:textId="77777777" w:rsidR="00BE28AA" w:rsidRPr="00C01863" w:rsidRDefault="00BE28AA" w:rsidP="00BE28AA">
          <w:pPr>
            <w:spacing w:line="0" w:lineRule="atLeast"/>
            <w:rPr>
              <w:sz w:val="18"/>
            </w:rPr>
          </w:pPr>
        </w:p>
      </w:tc>
      <w:tc>
        <w:tcPr>
          <w:tcW w:w="7229" w:type="dxa"/>
          <w:tcBorders>
            <w:top w:val="nil"/>
            <w:left w:val="nil"/>
            <w:bottom w:val="nil"/>
            <w:right w:val="nil"/>
          </w:tcBorders>
          <w:shd w:val="clear" w:color="auto" w:fill="auto"/>
        </w:tcPr>
        <w:p w14:paraId="788EB356" w14:textId="77777777" w:rsidR="00BE28AA" w:rsidRDefault="00BE28AA" w:rsidP="00BE28AA">
          <w:pPr>
            <w:spacing w:line="0" w:lineRule="atLeast"/>
            <w:jc w:val="center"/>
            <w:rPr>
              <w:i/>
              <w:sz w:val="18"/>
            </w:rPr>
          </w:pPr>
          <w:r w:rsidRPr="007C5CE0">
            <w:rPr>
              <w:i/>
              <w:sz w:val="18"/>
            </w:rPr>
            <w:t>Statement of Principles concerning</w:t>
          </w:r>
        </w:p>
        <w:p w14:paraId="1582DD8F" w14:textId="61B48FCB" w:rsidR="00BE28AA" w:rsidRDefault="00DC5030" w:rsidP="00BE28AA">
          <w:pPr>
            <w:spacing w:line="0" w:lineRule="atLeast"/>
            <w:jc w:val="center"/>
            <w:rPr>
              <w:i/>
              <w:sz w:val="18"/>
              <w:szCs w:val="18"/>
            </w:rPr>
          </w:pPr>
          <w:r w:rsidRPr="00DC5030">
            <w:rPr>
              <w:i/>
              <w:sz w:val="18"/>
              <w:szCs w:val="18"/>
            </w:rPr>
            <w:t>Suicide And Attempted Suicide</w:t>
          </w:r>
          <w:r w:rsidR="00BE28AA">
            <w:rPr>
              <w:i/>
              <w:sz w:val="18"/>
              <w:szCs w:val="18"/>
            </w:rPr>
            <w:t xml:space="preserve"> (Reasonable Hypothesis) </w:t>
          </w:r>
          <w:r w:rsidR="00BE28AA" w:rsidRPr="007C5CE0">
            <w:rPr>
              <w:i/>
              <w:sz w:val="18"/>
            </w:rPr>
            <w:t xml:space="preserve">(No. </w:t>
          </w:r>
          <w:r w:rsidRPr="00DC5030">
            <w:rPr>
              <w:i/>
              <w:sz w:val="18"/>
              <w:szCs w:val="18"/>
            </w:rPr>
            <w:t>39</w:t>
          </w:r>
          <w:r w:rsidR="00BE28AA" w:rsidRPr="007C5CE0">
            <w:rPr>
              <w:i/>
              <w:sz w:val="18"/>
              <w:szCs w:val="18"/>
            </w:rPr>
            <w:t xml:space="preserve"> of </w:t>
          </w:r>
          <w:r w:rsidRPr="00DC5030">
            <w:rPr>
              <w:i/>
              <w:sz w:val="18"/>
              <w:szCs w:val="18"/>
            </w:rPr>
            <w:t>2025</w:t>
          </w:r>
          <w:r w:rsidR="00BE28AA" w:rsidRPr="007C5CE0">
            <w:rPr>
              <w:i/>
              <w:sz w:val="18"/>
              <w:szCs w:val="18"/>
            </w:rPr>
            <w:t>)</w:t>
          </w:r>
        </w:p>
        <w:p w14:paraId="587A7F67" w14:textId="77777777" w:rsidR="00BE28AA" w:rsidRPr="007C5CE0" w:rsidRDefault="00BE28AA" w:rsidP="00BE28AA">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993" w:type="dxa"/>
          <w:tcBorders>
            <w:top w:val="nil"/>
            <w:left w:val="nil"/>
            <w:bottom w:val="nil"/>
            <w:right w:val="nil"/>
          </w:tcBorders>
          <w:shd w:val="clear" w:color="auto" w:fill="auto"/>
        </w:tcPr>
        <w:p w14:paraId="6E76850E" w14:textId="77777777" w:rsidR="00BE28AA" w:rsidRPr="00C01863" w:rsidRDefault="00BE28AA" w:rsidP="00BE28AA">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D1CF1">
            <w:rPr>
              <w:i/>
              <w:noProof/>
              <w:sz w:val="18"/>
            </w:rPr>
            <w:t>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7D1CF1">
            <w:rPr>
              <w:i/>
              <w:noProof/>
              <w:sz w:val="18"/>
            </w:rPr>
            <w:t>5</w:t>
          </w:r>
          <w:r>
            <w:rPr>
              <w:i/>
              <w:sz w:val="18"/>
            </w:rPr>
            <w:fldChar w:fldCharType="end"/>
          </w:r>
        </w:p>
      </w:tc>
    </w:tr>
  </w:tbl>
  <w:p w14:paraId="23053095" w14:textId="77777777" w:rsidR="00F03C06" w:rsidRPr="00BE28AA" w:rsidRDefault="00F03C06" w:rsidP="00BE28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88530" w14:textId="77777777" w:rsidR="00BE28AA" w:rsidRPr="00E33C1C" w:rsidRDefault="00BE28AA" w:rsidP="00BE28AA">
    <w:pPr>
      <w:pBdr>
        <w:top w:val="single" w:sz="6" w:space="1" w:color="auto"/>
      </w:pBdr>
      <w:spacing w:before="120" w:line="0" w:lineRule="atLeast"/>
      <w:rPr>
        <w:sz w:val="16"/>
        <w:szCs w:val="16"/>
      </w:rPr>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851"/>
    </w:tblGrid>
    <w:tr w:rsidR="00BE28AA" w:rsidRPr="00C01863" w14:paraId="7CDA048C" w14:textId="77777777" w:rsidTr="00DC5030">
      <w:tc>
        <w:tcPr>
          <w:tcW w:w="709" w:type="dxa"/>
          <w:tcBorders>
            <w:top w:val="nil"/>
            <w:left w:val="nil"/>
            <w:bottom w:val="nil"/>
            <w:right w:val="nil"/>
          </w:tcBorders>
          <w:shd w:val="clear" w:color="auto" w:fill="auto"/>
        </w:tcPr>
        <w:p w14:paraId="7DBA4545" w14:textId="77777777" w:rsidR="00BE28AA" w:rsidRPr="00C01863" w:rsidRDefault="00BE28AA" w:rsidP="00BE28AA">
          <w:pPr>
            <w:spacing w:line="0" w:lineRule="atLeast"/>
            <w:rPr>
              <w:sz w:val="18"/>
            </w:rPr>
          </w:pPr>
        </w:p>
      </w:tc>
      <w:tc>
        <w:tcPr>
          <w:tcW w:w="7229" w:type="dxa"/>
          <w:tcBorders>
            <w:top w:val="nil"/>
            <w:left w:val="nil"/>
            <w:bottom w:val="nil"/>
            <w:right w:val="nil"/>
          </w:tcBorders>
          <w:shd w:val="clear" w:color="auto" w:fill="auto"/>
        </w:tcPr>
        <w:p w14:paraId="6E00692A" w14:textId="77777777" w:rsidR="00BE28AA" w:rsidRDefault="00BE28AA" w:rsidP="00BE28AA">
          <w:pPr>
            <w:spacing w:line="0" w:lineRule="atLeast"/>
            <w:jc w:val="center"/>
            <w:rPr>
              <w:i/>
              <w:sz w:val="18"/>
            </w:rPr>
          </w:pPr>
          <w:r w:rsidRPr="007C5CE0">
            <w:rPr>
              <w:i/>
              <w:sz w:val="18"/>
            </w:rPr>
            <w:t>Statement of Principles concerning</w:t>
          </w:r>
        </w:p>
        <w:p w14:paraId="20CF6F43" w14:textId="03FDBC4C" w:rsidR="00BE28AA" w:rsidRDefault="00DC5030" w:rsidP="00BE28AA">
          <w:pPr>
            <w:spacing w:line="0" w:lineRule="atLeast"/>
            <w:jc w:val="center"/>
            <w:rPr>
              <w:i/>
              <w:sz w:val="18"/>
              <w:szCs w:val="18"/>
            </w:rPr>
          </w:pPr>
          <w:r w:rsidRPr="00DC5030">
            <w:rPr>
              <w:i/>
              <w:sz w:val="18"/>
              <w:szCs w:val="18"/>
            </w:rPr>
            <w:t>Suicide And Attempted Suicide</w:t>
          </w:r>
          <w:r w:rsidR="00BE28AA">
            <w:rPr>
              <w:i/>
              <w:sz w:val="18"/>
              <w:szCs w:val="18"/>
            </w:rPr>
            <w:t xml:space="preserve"> (Reasonable Hypothesis) </w:t>
          </w:r>
          <w:r w:rsidR="00BE28AA" w:rsidRPr="007C5CE0">
            <w:rPr>
              <w:i/>
              <w:sz w:val="18"/>
            </w:rPr>
            <w:t xml:space="preserve">(No. </w:t>
          </w:r>
          <w:r w:rsidRPr="00DC5030">
            <w:rPr>
              <w:i/>
              <w:sz w:val="18"/>
              <w:szCs w:val="18"/>
            </w:rPr>
            <w:t>39</w:t>
          </w:r>
          <w:r w:rsidR="00BE28AA" w:rsidRPr="007C5CE0">
            <w:rPr>
              <w:i/>
              <w:sz w:val="18"/>
              <w:szCs w:val="18"/>
            </w:rPr>
            <w:t xml:space="preserve"> of </w:t>
          </w:r>
          <w:r w:rsidRPr="00DC5030">
            <w:rPr>
              <w:i/>
              <w:sz w:val="18"/>
              <w:szCs w:val="18"/>
            </w:rPr>
            <w:t>2025</w:t>
          </w:r>
          <w:r w:rsidR="00BE28AA" w:rsidRPr="007C5CE0">
            <w:rPr>
              <w:i/>
              <w:sz w:val="18"/>
              <w:szCs w:val="18"/>
            </w:rPr>
            <w:t>)</w:t>
          </w:r>
        </w:p>
        <w:p w14:paraId="50EC32AF" w14:textId="77777777" w:rsidR="00BE28AA" w:rsidRPr="007C5CE0" w:rsidRDefault="00BE28AA" w:rsidP="00BE28AA">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1" w:type="dxa"/>
          <w:tcBorders>
            <w:top w:val="nil"/>
            <w:left w:val="nil"/>
            <w:bottom w:val="nil"/>
            <w:right w:val="nil"/>
          </w:tcBorders>
          <w:shd w:val="clear" w:color="auto" w:fill="auto"/>
        </w:tcPr>
        <w:p w14:paraId="10613925" w14:textId="77777777" w:rsidR="00BE28AA" w:rsidRPr="00C01863" w:rsidRDefault="00BE28AA" w:rsidP="00BE28AA">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D1CF1">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7D1CF1">
            <w:rPr>
              <w:i/>
              <w:noProof/>
              <w:sz w:val="18"/>
            </w:rPr>
            <w:t>5</w:t>
          </w:r>
          <w:r>
            <w:rPr>
              <w:i/>
              <w:sz w:val="18"/>
            </w:rPr>
            <w:fldChar w:fldCharType="end"/>
          </w:r>
        </w:p>
      </w:tc>
    </w:tr>
  </w:tbl>
  <w:p w14:paraId="52ED7355" w14:textId="77777777" w:rsidR="007F2378" w:rsidRPr="00BE28AA" w:rsidRDefault="007F2378" w:rsidP="00BE28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2232B" w14:textId="77777777" w:rsidR="00997416" w:rsidRPr="00BE28AA" w:rsidRDefault="00997416" w:rsidP="00BE28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8F4A1" w14:textId="77777777" w:rsidR="00885EAB" w:rsidRPr="00A66A6F" w:rsidRDefault="00885EAB" w:rsidP="00A66A6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45D50" w14:textId="77777777"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A6B9C" w14:textId="77777777" w:rsidR="00885EAB" w:rsidRPr="00BE28AA" w:rsidRDefault="00885EAB" w:rsidP="00BE28A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BECE" w14:textId="77777777" w:rsidR="00885EAB" w:rsidRPr="00BE28AA" w:rsidRDefault="00885EAB" w:rsidP="00BE2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19CB4" w14:textId="77777777" w:rsidR="00C04D55" w:rsidRDefault="00C04D55" w:rsidP="00715914">
      <w:pPr>
        <w:spacing w:line="240" w:lineRule="auto"/>
      </w:pPr>
      <w:r>
        <w:separator/>
      </w:r>
    </w:p>
  </w:footnote>
  <w:footnote w:type="continuationSeparator" w:id="0">
    <w:p w14:paraId="0A4B7C2A" w14:textId="77777777" w:rsidR="00C04D55" w:rsidRDefault="00C04D5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D2433" w14:textId="77777777" w:rsidR="00885EAB" w:rsidRPr="00BE28AA" w:rsidRDefault="00885EAB" w:rsidP="00BE28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11E9C" w14:textId="77777777" w:rsidR="00BE28AA" w:rsidRDefault="00BE28AA" w:rsidP="00BE28AA">
    <w:pPr>
      <w:rPr>
        <w:sz w:val="20"/>
      </w:rPr>
    </w:pPr>
    <w:r>
      <w:rPr>
        <w:b/>
        <w:noProof/>
        <w:sz w:val="20"/>
      </w:rPr>
      <w:t>Schedule 1</w:t>
    </w:r>
    <w:r>
      <w:rPr>
        <w:sz w:val="20"/>
      </w:rPr>
      <w:t xml:space="preserve"> - </w:t>
    </w:r>
    <w:r>
      <w:rPr>
        <w:noProof/>
        <w:sz w:val="20"/>
      </w:rPr>
      <w:t>Dictionary</w:t>
    </w:r>
  </w:p>
  <w:p w14:paraId="08F02037" w14:textId="77777777" w:rsidR="00BE28AA" w:rsidRDefault="00BE28AA" w:rsidP="00BE28AA">
    <w:pP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3110C" w14:textId="77777777" w:rsidR="00885EAB" w:rsidRDefault="00885EA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B6A87" w14:textId="77777777" w:rsidR="00885EAB" w:rsidRPr="00BE28AA" w:rsidRDefault="00885EAB" w:rsidP="00BE28A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74278" w14:textId="77777777" w:rsidR="00885EAB" w:rsidRPr="00BE28AA" w:rsidRDefault="00885EAB" w:rsidP="00BE28A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6BE11" w14:textId="77777777"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5992992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0814229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60B95976"/>
    <w:multiLevelType w:val="hybridMultilevel"/>
    <w:tmpl w:val="5C4437FE"/>
    <w:lvl w:ilvl="0" w:tplc="6428AE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7337442">
    <w:abstractNumId w:val="14"/>
  </w:num>
  <w:num w:numId="2" w16cid:durableId="1125004533">
    <w:abstractNumId w:val="12"/>
  </w:num>
  <w:num w:numId="3" w16cid:durableId="1754550947">
    <w:abstractNumId w:val="11"/>
  </w:num>
  <w:num w:numId="4" w16cid:durableId="372001051">
    <w:abstractNumId w:val="10"/>
  </w:num>
  <w:num w:numId="5" w16cid:durableId="1485052162">
    <w:abstractNumId w:val="13"/>
  </w:num>
  <w:num w:numId="6" w16cid:durableId="13269339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15712">
    <w:abstractNumId w:val="9"/>
  </w:num>
  <w:num w:numId="8" w16cid:durableId="914360352">
    <w:abstractNumId w:val="7"/>
  </w:num>
  <w:num w:numId="9" w16cid:durableId="409886491">
    <w:abstractNumId w:val="6"/>
  </w:num>
  <w:num w:numId="10" w16cid:durableId="1746488650">
    <w:abstractNumId w:val="5"/>
  </w:num>
  <w:num w:numId="11" w16cid:durableId="196815001">
    <w:abstractNumId w:val="4"/>
  </w:num>
  <w:num w:numId="12" w16cid:durableId="497885368">
    <w:abstractNumId w:val="8"/>
  </w:num>
  <w:num w:numId="13" w16cid:durableId="1059133919">
    <w:abstractNumId w:val="3"/>
  </w:num>
  <w:num w:numId="14" w16cid:durableId="436295947">
    <w:abstractNumId w:val="2"/>
  </w:num>
  <w:num w:numId="15" w16cid:durableId="1156455954">
    <w:abstractNumId w:val="1"/>
  </w:num>
  <w:num w:numId="16" w16cid:durableId="466975378">
    <w:abstractNumId w:val="0"/>
  </w:num>
  <w:num w:numId="17" w16cid:durableId="125008586">
    <w:abstractNumId w:val="10"/>
  </w:num>
  <w:num w:numId="18" w16cid:durableId="2112891186">
    <w:abstractNumId w:val="10"/>
  </w:num>
  <w:num w:numId="19" w16cid:durableId="2241507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8597097">
    <w:abstractNumId w:val="15"/>
  </w:num>
  <w:num w:numId="21" w16cid:durableId="763918221">
    <w:abstractNumId w:val="10"/>
  </w:num>
  <w:num w:numId="22" w16cid:durableId="1702316967">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3" w16cid:durableId="909004981">
    <w:abstractNumId w:val="13"/>
  </w:num>
  <w:num w:numId="24" w16cid:durableId="1645313643">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3D7"/>
    <w:rsid w:val="000007B8"/>
    <w:rsid w:val="00001EAA"/>
    <w:rsid w:val="00004470"/>
    <w:rsid w:val="000136AF"/>
    <w:rsid w:val="0001587D"/>
    <w:rsid w:val="00021CE7"/>
    <w:rsid w:val="00024911"/>
    <w:rsid w:val="00032062"/>
    <w:rsid w:val="00032E05"/>
    <w:rsid w:val="000437C1"/>
    <w:rsid w:val="00046B3C"/>
    <w:rsid w:val="00046E67"/>
    <w:rsid w:val="00051B75"/>
    <w:rsid w:val="0005365D"/>
    <w:rsid w:val="000539B6"/>
    <w:rsid w:val="00054930"/>
    <w:rsid w:val="000614BF"/>
    <w:rsid w:val="00061E3E"/>
    <w:rsid w:val="00073C32"/>
    <w:rsid w:val="00081B7C"/>
    <w:rsid w:val="00085567"/>
    <w:rsid w:val="0008674F"/>
    <w:rsid w:val="00086762"/>
    <w:rsid w:val="00090AEF"/>
    <w:rsid w:val="000918E9"/>
    <w:rsid w:val="00097FDF"/>
    <w:rsid w:val="000A3D68"/>
    <w:rsid w:val="000B1350"/>
    <w:rsid w:val="000B58FA"/>
    <w:rsid w:val="000C21A3"/>
    <w:rsid w:val="000C664A"/>
    <w:rsid w:val="000C6D96"/>
    <w:rsid w:val="000D05EF"/>
    <w:rsid w:val="000D0A7E"/>
    <w:rsid w:val="000D4D03"/>
    <w:rsid w:val="000E2261"/>
    <w:rsid w:val="000E4183"/>
    <w:rsid w:val="000F21C1"/>
    <w:rsid w:val="000F76FA"/>
    <w:rsid w:val="00101F89"/>
    <w:rsid w:val="001058EA"/>
    <w:rsid w:val="0010745C"/>
    <w:rsid w:val="00132CEB"/>
    <w:rsid w:val="00137D25"/>
    <w:rsid w:val="00137FE9"/>
    <w:rsid w:val="00142B62"/>
    <w:rsid w:val="00145550"/>
    <w:rsid w:val="0015201F"/>
    <w:rsid w:val="00157B8B"/>
    <w:rsid w:val="00161A8E"/>
    <w:rsid w:val="001648F7"/>
    <w:rsid w:val="00166C2F"/>
    <w:rsid w:val="00167E0C"/>
    <w:rsid w:val="001809D7"/>
    <w:rsid w:val="001833C8"/>
    <w:rsid w:val="00186702"/>
    <w:rsid w:val="00187DE1"/>
    <w:rsid w:val="0019084F"/>
    <w:rsid w:val="001939E1"/>
    <w:rsid w:val="00194C3E"/>
    <w:rsid w:val="00195382"/>
    <w:rsid w:val="001A0BF4"/>
    <w:rsid w:val="001A1438"/>
    <w:rsid w:val="001A3746"/>
    <w:rsid w:val="001B0F26"/>
    <w:rsid w:val="001C2AD2"/>
    <w:rsid w:val="001C402C"/>
    <w:rsid w:val="001C61C5"/>
    <w:rsid w:val="001C69C4"/>
    <w:rsid w:val="001C77EE"/>
    <w:rsid w:val="001D2262"/>
    <w:rsid w:val="001D2299"/>
    <w:rsid w:val="001D37EF"/>
    <w:rsid w:val="001D407A"/>
    <w:rsid w:val="001D67F6"/>
    <w:rsid w:val="001E3590"/>
    <w:rsid w:val="001E44BE"/>
    <w:rsid w:val="001E7407"/>
    <w:rsid w:val="001F5D5E"/>
    <w:rsid w:val="001F6219"/>
    <w:rsid w:val="001F6CD4"/>
    <w:rsid w:val="00201530"/>
    <w:rsid w:val="0020509D"/>
    <w:rsid w:val="00206C4D"/>
    <w:rsid w:val="0021053C"/>
    <w:rsid w:val="002109B9"/>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142D"/>
    <w:rsid w:val="002650E6"/>
    <w:rsid w:val="0026736C"/>
    <w:rsid w:val="002716E4"/>
    <w:rsid w:val="002717B2"/>
    <w:rsid w:val="002773D7"/>
    <w:rsid w:val="00280B57"/>
    <w:rsid w:val="00281308"/>
    <w:rsid w:val="00281DF7"/>
    <w:rsid w:val="00284719"/>
    <w:rsid w:val="00285992"/>
    <w:rsid w:val="00297ECB"/>
    <w:rsid w:val="002A1ECC"/>
    <w:rsid w:val="002A3353"/>
    <w:rsid w:val="002A3436"/>
    <w:rsid w:val="002A7BCF"/>
    <w:rsid w:val="002B45FA"/>
    <w:rsid w:val="002B5188"/>
    <w:rsid w:val="002C7539"/>
    <w:rsid w:val="002D043A"/>
    <w:rsid w:val="002D2AA2"/>
    <w:rsid w:val="002D6224"/>
    <w:rsid w:val="002E35CD"/>
    <w:rsid w:val="002E3F4B"/>
    <w:rsid w:val="002F13B6"/>
    <w:rsid w:val="002F3C1B"/>
    <w:rsid w:val="002F5948"/>
    <w:rsid w:val="002F77A1"/>
    <w:rsid w:val="00301C54"/>
    <w:rsid w:val="00304166"/>
    <w:rsid w:val="00304D22"/>
    <w:rsid w:val="00304F8B"/>
    <w:rsid w:val="0031709F"/>
    <w:rsid w:val="0033221D"/>
    <w:rsid w:val="003354D2"/>
    <w:rsid w:val="00335BC6"/>
    <w:rsid w:val="003415D3"/>
    <w:rsid w:val="00344701"/>
    <w:rsid w:val="003456A5"/>
    <w:rsid w:val="00347621"/>
    <w:rsid w:val="003526AF"/>
    <w:rsid w:val="00352B0F"/>
    <w:rsid w:val="00356690"/>
    <w:rsid w:val="00360459"/>
    <w:rsid w:val="00365E25"/>
    <w:rsid w:val="003734C6"/>
    <w:rsid w:val="00375BB3"/>
    <w:rsid w:val="003802D6"/>
    <w:rsid w:val="00383536"/>
    <w:rsid w:val="00385187"/>
    <w:rsid w:val="003A0845"/>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0893"/>
    <w:rsid w:val="004834A1"/>
    <w:rsid w:val="00483778"/>
    <w:rsid w:val="004840A6"/>
    <w:rsid w:val="004916B9"/>
    <w:rsid w:val="00496F97"/>
    <w:rsid w:val="004A4764"/>
    <w:rsid w:val="004A5E4B"/>
    <w:rsid w:val="004B756F"/>
    <w:rsid w:val="004C6AE8"/>
    <w:rsid w:val="004C6D55"/>
    <w:rsid w:val="004D10CF"/>
    <w:rsid w:val="004D4BCA"/>
    <w:rsid w:val="004E063A"/>
    <w:rsid w:val="004E1C5A"/>
    <w:rsid w:val="004E7BEC"/>
    <w:rsid w:val="004F23E0"/>
    <w:rsid w:val="00505D3D"/>
    <w:rsid w:val="00506AF6"/>
    <w:rsid w:val="00513D05"/>
    <w:rsid w:val="00516768"/>
    <w:rsid w:val="00516B8D"/>
    <w:rsid w:val="005226B5"/>
    <w:rsid w:val="005268CF"/>
    <w:rsid w:val="0053697E"/>
    <w:rsid w:val="00537035"/>
    <w:rsid w:val="00537FBC"/>
    <w:rsid w:val="00545116"/>
    <w:rsid w:val="0055330F"/>
    <w:rsid w:val="005554E4"/>
    <w:rsid w:val="005574D1"/>
    <w:rsid w:val="00571FBB"/>
    <w:rsid w:val="00572E53"/>
    <w:rsid w:val="00575A90"/>
    <w:rsid w:val="00584811"/>
    <w:rsid w:val="00585784"/>
    <w:rsid w:val="00593AA6"/>
    <w:rsid w:val="00594161"/>
    <w:rsid w:val="00594749"/>
    <w:rsid w:val="00595473"/>
    <w:rsid w:val="005B05D3"/>
    <w:rsid w:val="005B4067"/>
    <w:rsid w:val="005C3F41"/>
    <w:rsid w:val="005C74AC"/>
    <w:rsid w:val="005C7B57"/>
    <w:rsid w:val="005D2D09"/>
    <w:rsid w:val="005D6D98"/>
    <w:rsid w:val="005E26FD"/>
    <w:rsid w:val="005E3B8F"/>
    <w:rsid w:val="005E589B"/>
    <w:rsid w:val="005E7FC2"/>
    <w:rsid w:val="005F1565"/>
    <w:rsid w:val="005F4EDC"/>
    <w:rsid w:val="005F5919"/>
    <w:rsid w:val="00600219"/>
    <w:rsid w:val="006013B7"/>
    <w:rsid w:val="00603D01"/>
    <w:rsid w:val="00603DC4"/>
    <w:rsid w:val="00615B89"/>
    <w:rsid w:val="00616FF5"/>
    <w:rsid w:val="00617C4E"/>
    <w:rsid w:val="00620076"/>
    <w:rsid w:val="006314DD"/>
    <w:rsid w:val="00653219"/>
    <w:rsid w:val="0066266D"/>
    <w:rsid w:val="006647B7"/>
    <w:rsid w:val="00667A4E"/>
    <w:rsid w:val="00670EA1"/>
    <w:rsid w:val="00677CC2"/>
    <w:rsid w:val="006840B0"/>
    <w:rsid w:val="00684C0E"/>
    <w:rsid w:val="00687344"/>
    <w:rsid w:val="006905DE"/>
    <w:rsid w:val="0069207B"/>
    <w:rsid w:val="0069220C"/>
    <w:rsid w:val="00695023"/>
    <w:rsid w:val="00695EFE"/>
    <w:rsid w:val="006B5789"/>
    <w:rsid w:val="006C30C5"/>
    <w:rsid w:val="006C4E18"/>
    <w:rsid w:val="006C7F8C"/>
    <w:rsid w:val="006D63A7"/>
    <w:rsid w:val="006D6CB3"/>
    <w:rsid w:val="006E212F"/>
    <w:rsid w:val="006E6246"/>
    <w:rsid w:val="006F318F"/>
    <w:rsid w:val="006F40BA"/>
    <w:rsid w:val="006F4226"/>
    <w:rsid w:val="006F513D"/>
    <w:rsid w:val="0070017E"/>
    <w:rsid w:val="00700B2C"/>
    <w:rsid w:val="007012DB"/>
    <w:rsid w:val="00702C42"/>
    <w:rsid w:val="00703817"/>
    <w:rsid w:val="00704703"/>
    <w:rsid w:val="007050A2"/>
    <w:rsid w:val="00705F40"/>
    <w:rsid w:val="00710EAC"/>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129A"/>
    <w:rsid w:val="00782F4E"/>
    <w:rsid w:val="00783E89"/>
    <w:rsid w:val="007904DB"/>
    <w:rsid w:val="00793915"/>
    <w:rsid w:val="007973D1"/>
    <w:rsid w:val="007A15B1"/>
    <w:rsid w:val="007A3989"/>
    <w:rsid w:val="007B132E"/>
    <w:rsid w:val="007C2253"/>
    <w:rsid w:val="007C5CE0"/>
    <w:rsid w:val="007C627D"/>
    <w:rsid w:val="007C7DEE"/>
    <w:rsid w:val="007D1CF1"/>
    <w:rsid w:val="007D3BA2"/>
    <w:rsid w:val="007E163D"/>
    <w:rsid w:val="007E667A"/>
    <w:rsid w:val="007F1AA0"/>
    <w:rsid w:val="007F2378"/>
    <w:rsid w:val="007F28C9"/>
    <w:rsid w:val="00803587"/>
    <w:rsid w:val="00806368"/>
    <w:rsid w:val="008117E9"/>
    <w:rsid w:val="00824498"/>
    <w:rsid w:val="008321ED"/>
    <w:rsid w:val="00832C32"/>
    <w:rsid w:val="00842EA3"/>
    <w:rsid w:val="008473F7"/>
    <w:rsid w:val="00850A63"/>
    <w:rsid w:val="0085384C"/>
    <w:rsid w:val="00856A31"/>
    <w:rsid w:val="0086644D"/>
    <w:rsid w:val="00866BA2"/>
    <w:rsid w:val="00867ABD"/>
    <w:rsid w:val="00867B37"/>
    <w:rsid w:val="00873081"/>
    <w:rsid w:val="00873CE3"/>
    <w:rsid w:val="008754D0"/>
    <w:rsid w:val="00877AE3"/>
    <w:rsid w:val="008855C9"/>
    <w:rsid w:val="00885EAB"/>
    <w:rsid w:val="00886456"/>
    <w:rsid w:val="00893FB4"/>
    <w:rsid w:val="008A46E1"/>
    <w:rsid w:val="008A4F43"/>
    <w:rsid w:val="008B170B"/>
    <w:rsid w:val="008B2204"/>
    <w:rsid w:val="008B2706"/>
    <w:rsid w:val="008C7465"/>
    <w:rsid w:val="008D0EE0"/>
    <w:rsid w:val="008D16D3"/>
    <w:rsid w:val="008D1B8B"/>
    <w:rsid w:val="008E3F25"/>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376B2"/>
    <w:rsid w:val="00941893"/>
    <w:rsid w:val="00947D5A"/>
    <w:rsid w:val="009532A5"/>
    <w:rsid w:val="00956922"/>
    <w:rsid w:val="009612CF"/>
    <w:rsid w:val="00971EA8"/>
    <w:rsid w:val="009724F4"/>
    <w:rsid w:val="00973808"/>
    <w:rsid w:val="00982242"/>
    <w:rsid w:val="00984EE9"/>
    <w:rsid w:val="009868E9"/>
    <w:rsid w:val="00997416"/>
    <w:rsid w:val="009A0EBA"/>
    <w:rsid w:val="009A4373"/>
    <w:rsid w:val="009A7FBD"/>
    <w:rsid w:val="009B5A4E"/>
    <w:rsid w:val="009C2B65"/>
    <w:rsid w:val="009C404D"/>
    <w:rsid w:val="009D6BB0"/>
    <w:rsid w:val="009E5CFC"/>
    <w:rsid w:val="00A02939"/>
    <w:rsid w:val="00A03211"/>
    <w:rsid w:val="00A06E7A"/>
    <w:rsid w:val="00A079CB"/>
    <w:rsid w:val="00A11C0D"/>
    <w:rsid w:val="00A12128"/>
    <w:rsid w:val="00A137F8"/>
    <w:rsid w:val="00A20CA1"/>
    <w:rsid w:val="00A20FDB"/>
    <w:rsid w:val="00A22C98"/>
    <w:rsid w:val="00A231E2"/>
    <w:rsid w:val="00A2335E"/>
    <w:rsid w:val="00A515BC"/>
    <w:rsid w:val="00A52ACF"/>
    <w:rsid w:val="00A56C3D"/>
    <w:rsid w:val="00A6070D"/>
    <w:rsid w:val="00A64912"/>
    <w:rsid w:val="00A64BA1"/>
    <w:rsid w:val="00A66A6F"/>
    <w:rsid w:val="00A70A74"/>
    <w:rsid w:val="00A77E0D"/>
    <w:rsid w:val="00A828B4"/>
    <w:rsid w:val="00A931D7"/>
    <w:rsid w:val="00AA64D6"/>
    <w:rsid w:val="00AA6D8B"/>
    <w:rsid w:val="00AA7E81"/>
    <w:rsid w:val="00AD2DC7"/>
    <w:rsid w:val="00AD47C2"/>
    <w:rsid w:val="00AD5641"/>
    <w:rsid w:val="00AD7889"/>
    <w:rsid w:val="00AD7AC2"/>
    <w:rsid w:val="00AD7DCC"/>
    <w:rsid w:val="00AE67D2"/>
    <w:rsid w:val="00AF021B"/>
    <w:rsid w:val="00AF06CF"/>
    <w:rsid w:val="00B05CF4"/>
    <w:rsid w:val="00B07CDB"/>
    <w:rsid w:val="00B166C8"/>
    <w:rsid w:val="00B16A31"/>
    <w:rsid w:val="00B177FE"/>
    <w:rsid w:val="00B17DFD"/>
    <w:rsid w:val="00B24119"/>
    <w:rsid w:val="00B24368"/>
    <w:rsid w:val="00B308FE"/>
    <w:rsid w:val="00B33709"/>
    <w:rsid w:val="00B33B3C"/>
    <w:rsid w:val="00B41351"/>
    <w:rsid w:val="00B50826"/>
    <w:rsid w:val="00B50ADC"/>
    <w:rsid w:val="00B527C0"/>
    <w:rsid w:val="00B566B1"/>
    <w:rsid w:val="00B63834"/>
    <w:rsid w:val="00B664A3"/>
    <w:rsid w:val="00B72734"/>
    <w:rsid w:val="00B72A5E"/>
    <w:rsid w:val="00B774B7"/>
    <w:rsid w:val="00B80199"/>
    <w:rsid w:val="00B83204"/>
    <w:rsid w:val="00B833B0"/>
    <w:rsid w:val="00B846A0"/>
    <w:rsid w:val="00B84A06"/>
    <w:rsid w:val="00B90372"/>
    <w:rsid w:val="00B90B8D"/>
    <w:rsid w:val="00B92A80"/>
    <w:rsid w:val="00B933A7"/>
    <w:rsid w:val="00B93894"/>
    <w:rsid w:val="00BA220B"/>
    <w:rsid w:val="00BA3A57"/>
    <w:rsid w:val="00BA3E6C"/>
    <w:rsid w:val="00BA691F"/>
    <w:rsid w:val="00BB040B"/>
    <w:rsid w:val="00BB4E1A"/>
    <w:rsid w:val="00BB78C9"/>
    <w:rsid w:val="00BC015E"/>
    <w:rsid w:val="00BC76AC"/>
    <w:rsid w:val="00BD0ECB"/>
    <w:rsid w:val="00BD3334"/>
    <w:rsid w:val="00BD5C93"/>
    <w:rsid w:val="00BE2155"/>
    <w:rsid w:val="00BE2213"/>
    <w:rsid w:val="00BE28AA"/>
    <w:rsid w:val="00BE6EDA"/>
    <w:rsid w:val="00BE719A"/>
    <w:rsid w:val="00BE720A"/>
    <w:rsid w:val="00BF0D73"/>
    <w:rsid w:val="00BF2465"/>
    <w:rsid w:val="00BF43B4"/>
    <w:rsid w:val="00BF525F"/>
    <w:rsid w:val="00C01863"/>
    <w:rsid w:val="00C03EA1"/>
    <w:rsid w:val="00C04D55"/>
    <w:rsid w:val="00C0561F"/>
    <w:rsid w:val="00C11D03"/>
    <w:rsid w:val="00C25E7F"/>
    <w:rsid w:val="00C2746F"/>
    <w:rsid w:val="00C276B5"/>
    <w:rsid w:val="00C30C3C"/>
    <w:rsid w:val="00C31DF8"/>
    <w:rsid w:val="00C324A0"/>
    <w:rsid w:val="00C3300F"/>
    <w:rsid w:val="00C349C5"/>
    <w:rsid w:val="00C3520D"/>
    <w:rsid w:val="00C412A4"/>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6B78"/>
    <w:rsid w:val="00CC7039"/>
    <w:rsid w:val="00CD7B88"/>
    <w:rsid w:val="00CE051D"/>
    <w:rsid w:val="00CE1335"/>
    <w:rsid w:val="00CE493D"/>
    <w:rsid w:val="00CE73B1"/>
    <w:rsid w:val="00CF07FA"/>
    <w:rsid w:val="00CF0BB2"/>
    <w:rsid w:val="00CF2367"/>
    <w:rsid w:val="00CF3EE8"/>
    <w:rsid w:val="00D0417B"/>
    <w:rsid w:val="00D050E6"/>
    <w:rsid w:val="00D13441"/>
    <w:rsid w:val="00D150E7"/>
    <w:rsid w:val="00D268C6"/>
    <w:rsid w:val="00D32F65"/>
    <w:rsid w:val="00D32F71"/>
    <w:rsid w:val="00D377E3"/>
    <w:rsid w:val="00D50484"/>
    <w:rsid w:val="00D527C9"/>
    <w:rsid w:val="00D52DC2"/>
    <w:rsid w:val="00D53BCC"/>
    <w:rsid w:val="00D5599D"/>
    <w:rsid w:val="00D5620B"/>
    <w:rsid w:val="00D60FC8"/>
    <w:rsid w:val="00D70DFB"/>
    <w:rsid w:val="00D71633"/>
    <w:rsid w:val="00D766DF"/>
    <w:rsid w:val="00D922E2"/>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C5030"/>
    <w:rsid w:val="00DD2B43"/>
    <w:rsid w:val="00DD31AB"/>
    <w:rsid w:val="00DE3886"/>
    <w:rsid w:val="00DE587E"/>
    <w:rsid w:val="00DE59B7"/>
    <w:rsid w:val="00DF24DC"/>
    <w:rsid w:val="00DF5291"/>
    <w:rsid w:val="00DF6D11"/>
    <w:rsid w:val="00E05704"/>
    <w:rsid w:val="00E11E44"/>
    <w:rsid w:val="00E2733F"/>
    <w:rsid w:val="00E31B09"/>
    <w:rsid w:val="00E3270E"/>
    <w:rsid w:val="00E338EF"/>
    <w:rsid w:val="00E35C4E"/>
    <w:rsid w:val="00E544BB"/>
    <w:rsid w:val="00E55F66"/>
    <w:rsid w:val="00E64EE4"/>
    <w:rsid w:val="00E65BB9"/>
    <w:rsid w:val="00E662CB"/>
    <w:rsid w:val="00E74DC7"/>
    <w:rsid w:val="00E8075A"/>
    <w:rsid w:val="00E90315"/>
    <w:rsid w:val="00E92D94"/>
    <w:rsid w:val="00E9347E"/>
    <w:rsid w:val="00E93E6F"/>
    <w:rsid w:val="00E94D5E"/>
    <w:rsid w:val="00EA3498"/>
    <w:rsid w:val="00EA6D99"/>
    <w:rsid w:val="00EA7100"/>
    <w:rsid w:val="00EA7F9F"/>
    <w:rsid w:val="00EB1274"/>
    <w:rsid w:val="00EB2BC4"/>
    <w:rsid w:val="00EC7405"/>
    <w:rsid w:val="00ED2BB6"/>
    <w:rsid w:val="00ED34E1"/>
    <w:rsid w:val="00ED3B8D"/>
    <w:rsid w:val="00ED46FF"/>
    <w:rsid w:val="00ED4913"/>
    <w:rsid w:val="00EE4950"/>
    <w:rsid w:val="00EE66E9"/>
    <w:rsid w:val="00EF2E3A"/>
    <w:rsid w:val="00F03C06"/>
    <w:rsid w:val="00F072A7"/>
    <w:rsid w:val="00F078DC"/>
    <w:rsid w:val="00F10E58"/>
    <w:rsid w:val="00F32BA8"/>
    <w:rsid w:val="00F349F1"/>
    <w:rsid w:val="00F41D6C"/>
    <w:rsid w:val="00F4350D"/>
    <w:rsid w:val="00F529AC"/>
    <w:rsid w:val="00F567F7"/>
    <w:rsid w:val="00F62036"/>
    <w:rsid w:val="00F65B52"/>
    <w:rsid w:val="00F67B67"/>
    <w:rsid w:val="00F67BCA"/>
    <w:rsid w:val="00F737EA"/>
    <w:rsid w:val="00F73BD6"/>
    <w:rsid w:val="00F82867"/>
    <w:rsid w:val="00F83264"/>
    <w:rsid w:val="00F83989"/>
    <w:rsid w:val="00F83D85"/>
    <w:rsid w:val="00F85099"/>
    <w:rsid w:val="00F863D4"/>
    <w:rsid w:val="00F9379C"/>
    <w:rsid w:val="00F956BA"/>
    <w:rsid w:val="00F9632C"/>
    <w:rsid w:val="00F97A62"/>
    <w:rsid w:val="00FA0587"/>
    <w:rsid w:val="00FA1E52"/>
    <w:rsid w:val="00FA33FB"/>
    <w:rsid w:val="00FB07FA"/>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A1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5D6D98"/>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5D6D98"/>
    <w:pPr>
      <w:numPr>
        <w:numId w:val="4"/>
      </w:numPr>
      <w:spacing w:before="200" w:line="280" w:lineRule="atLeast"/>
      <w:ind w:left="851"/>
      <w:outlineLvl w:val="1"/>
    </w:pPr>
    <w:rPr>
      <w:b/>
      <w:sz w:val="24"/>
      <w:szCs w:val="24"/>
      <w:lang w:eastAsia="en-US"/>
    </w:rPr>
  </w:style>
  <w:style w:type="paragraph" w:customStyle="1" w:styleId="LV2">
    <w:name w:val="LV 2"/>
    <w:basedOn w:val="PlainIndent"/>
    <w:autoRedefine/>
    <w:qFormat/>
    <w:rsid w:val="00EA6D99"/>
    <w:pPr>
      <w:numPr>
        <w:ilvl w:val="1"/>
        <w:numId w:val="4"/>
      </w:numPr>
      <w:ind w:left="1418"/>
    </w:pPr>
  </w:style>
  <w:style w:type="paragraph" w:customStyle="1" w:styleId="LV3">
    <w:name w:val="LV 3"/>
    <w:basedOn w:val="PlainIndent"/>
    <w:autoRedefine/>
    <w:qFormat/>
    <w:rsid w:val="005D6D98"/>
    <w:pPr>
      <w:numPr>
        <w:ilvl w:val="2"/>
        <w:numId w:val="4"/>
      </w:numPr>
      <w:ind w:left="1985"/>
      <w:contextualSpacing/>
    </w:pPr>
  </w:style>
  <w:style w:type="paragraph" w:customStyle="1" w:styleId="LV4">
    <w:name w:val="LV 4"/>
    <w:basedOn w:val="PlainIndent"/>
    <w:autoRedefine/>
    <w:qFormat/>
    <w:rsid w:val="00FB533A"/>
    <w:pPr>
      <w:numPr>
        <w:ilvl w:val="3"/>
        <w:numId w:val="4"/>
      </w:numPr>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FB07FA"/>
    <w:pPr>
      <w:numPr>
        <w:ilvl w:val="2"/>
        <w:numId w:val="5"/>
      </w:numPr>
      <w:spacing w:before="100"/>
      <w:ind w:left="851" w:firstLine="0"/>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E65BB9"/>
    <w:pPr>
      <w:spacing w:before="200"/>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FB07FA"/>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5D6D98"/>
    <w:pPr>
      <w:ind w:left="1985" w:firstLine="0"/>
    </w:pPr>
  </w:style>
  <w:style w:type="paragraph" w:customStyle="1" w:styleId="Note2">
    <w:name w:val="Note 2"/>
    <w:basedOn w:val="NOTE"/>
    <w:link w:val="Note2Char"/>
    <w:uiPriority w:val="2"/>
    <w:qFormat/>
    <w:rsid w:val="005D6D98"/>
    <w:pPr>
      <w:ind w:hanging="510"/>
    </w:pPr>
  </w:style>
  <w:style w:type="character" w:customStyle="1" w:styleId="Note1Char">
    <w:name w:val="Note 1 Char"/>
    <w:basedOn w:val="DefaultParagraphFont"/>
    <w:link w:val="Note1"/>
    <w:uiPriority w:val="2"/>
    <w:rsid w:val="005D6D98"/>
    <w:rPr>
      <w:rFonts w:eastAsia="Times New Roman"/>
      <w:sz w:val="18"/>
    </w:rPr>
  </w:style>
  <w:style w:type="character" w:customStyle="1" w:styleId="Note2Char">
    <w:name w:val="Note 2 Char"/>
    <w:basedOn w:val="DefaultParagraphFont"/>
    <w:link w:val="Note2"/>
    <w:uiPriority w:val="2"/>
    <w:rsid w:val="005D6D98"/>
    <w:rPr>
      <w:rFonts w:eastAsia="Times New Roman"/>
      <w:sz w:val="18"/>
    </w:rPr>
  </w:style>
  <w:style w:type="paragraph" w:customStyle="1" w:styleId="ScheduleNote">
    <w:name w:val="Schedule Note"/>
    <w:basedOn w:val="NOTE"/>
    <w:link w:val="ScheduleNoteChar"/>
    <w:uiPriority w:val="2"/>
    <w:qFormat/>
    <w:rsid w:val="005D6D98"/>
    <w:pPr>
      <w:ind w:left="851" w:firstLine="0"/>
    </w:pPr>
  </w:style>
  <w:style w:type="character" w:customStyle="1" w:styleId="ScheduleNoteChar">
    <w:name w:val="Schedule Note Char"/>
    <w:basedOn w:val="DefaultParagraphFont"/>
    <w:link w:val="ScheduleNote"/>
    <w:uiPriority w:val="2"/>
    <w:rsid w:val="005D6D98"/>
    <w:rPr>
      <w:rFonts w:eastAsia="Times New Roman"/>
      <w:sz w:val="18"/>
    </w:rPr>
  </w:style>
  <w:style w:type="paragraph" w:customStyle="1" w:styleId="Note3">
    <w:name w:val="Note 3"/>
    <w:basedOn w:val="NOTE"/>
    <w:link w:val="Note3Char"/>
    <w:uiPriority w:val="2"/>
    <w:qFormat/>
    <w:rsid w:val="005D6D98"/>
    <w:pPr>
      <w:ind w:left="2977" w:hanging="425"/>
    </w:pPr>
  </w:style>
  <w:style w:type="character" w:customStyle="1" w:styleId="Note3Char">
    <w:name w:val="Note 3 Char"/>
    <w:basedOn w:val="DefaultParagraphFont"/>
    <w:link w:val="Note3"/>
    <w:uiPriority w:val="2"/>
    <w:rsid w:val="005D6D98"/>
    <w:rPr>
      <w:rFonts w:eastAsia="Times New Roman"/>
      <w:sz w:val="18"/>
    </w:rPr>
  </w:style>
  <w:style w:type="paragraph" w:styleId="Revision">
    <w:name w:val="Revision"/>
    <w:hidden/>
    <w:uiPriority w:val="99"/>
    <w:semiHidden/>
    <w:rsid w:val="00F10E58"/>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2315</Words>
  <Characters>13199</Characters>
  <Application>Microsoft Office Word</Application>
  <DocSecurity>0</DocSecurity>
  <PresentationFormat/>
  <Lines>109</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15484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2024-12-12T01:34:00Z</dcterms:created>
  <dcterms:modified xsi:type="dcterms:W3CDTF">2025-04-07T22:19:00Z</dcterms:modified>
  <cp:category/>
  <cp:contentStatus/>
  <dc:language/>
  <cp:version/>
</cp:coreProperties>
</file>