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r>
        <w:rPr>
          <w:rFonts w:ascii="Times New Roman" w:hAnsi="Times New Roman"/>
          <w:bCs/>
          <w:sz w:val="24"/>
          <w:szCs w:val="24"/>
        </w:rPr>
        <w:t>2010</w:t>
      </w:r>
      <w:r w:rsidR="006F2BE6">
        <w:rPr>
          <w:rFonts w:ascii="Times New Roman" w:hAnsi="Times New Roman"/>
          <w:bCs/>
          <w:sz w:val="24"/>
          <w:szCs w:val="24"/>
        </w:rPr>
        <w:t xml:space="preserve"> – 2011</w:t>
      </w: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r w:rsidRPr="0000160F">
        <w:rPr>
          <w:rFonts w:ascii="Times New Roman" w:hAnsi="Times New Roman"/>
          <w:bCs/>
          <w:sz w:val="24"/>
          <w:szCs w:val="24"/>
        </w:rPr>
        <w:t>THE PARLIAMENT OF THE COMMONWEALTH OF AUSTRALIA</w:t>
      </w: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6F2BE6" w:rsidP="0000160F">
      <w:pPr>
        <w:spacing w:after="0" w:line="240" w:lineRule="auto"/>
        <w:jc w:val="center"/>
        <w:rPr>
          <w:rFonts w:ascii="Times New Roman" w:hAnsi="Times New Roman"/>
          <w:bCs/>
          <w:sz w:val="24"/>
          <w:szCs w:val="24"/>
        </w:rPr>
      </w:pPr>
      <w:r>
        <w:rPr>
          <w:rFonts w:ascii="Times New Roman" w:hAnsi="Times New Roman"/>
          <w:bCs/>
          <w:sz w:val="24"/>
          <w:szCs w:val="24"/>
        </w:rPr>
        <w:t>SENATE</w:t>
      </w: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
          <w:bCs/>
          <w:sz w:val="24"/>
          <w:szCs w:val="24"/>
        </w:rPr>
      </w:pPr>
      <w:bookmarkStart w:id="0" w:name="OLE_LINK17"/>
      <w:r>
        <w:rPr>
          <w:rFonts w:ascii="Times New Roman" w:hAnsi="Times New Roman"/>
          <w:b/>
          <w:bCs/>
          <w:sz w:val="24"/>
          <w:szCs w:val="24"/>
        </w:rPr>
        <w:t>AUTONOMOUS SANCTIONS BILL 2010</w:t>
      </w:r>
    </w:p>
    <w:bookmarkEnd w:id="0"/>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6F2BE6" w:rsidP="0000160F">
      <w:pPr>
        <w:spacing w:after="0" w:line="240" w:lineRule="auto"/>
        <w:jc w:val="center"/>
        <w:rPr>
          <w:rFonts w:ascii="Times New Roman" w:hAnsi="Times New Roman"/>
          <w:bCs/>
          <w:sz w:val="24"/>
          <w:szCs w:val="24"/>
        </w:rPr>
      </w:pPr>
      <w:r>
        <w:rPr>
          <w:rFonts w:ascii="Times New Roman" w:hAnsi="Times New Roman"/>
          <w:bCs/>
          <w:sz w:val="24"/>
          <w:szCs w:val="24"/>
        </w:rPr>
        <w:t xml:space="preserve">REPLACEMENT </w:t>
      </w:r>
      <w:r w:rsidR="002113D5" w:rsidRPr="0000160F">
        <w:rPr>
          <w:rFonts w:ascii="Times New Roman" w:hAnsi="Times New Roman"/>
          <w:bCs/>
          <w:sz w:val="24"/>
          <w:szCs w:val="24"/>
        </w:rPr>
        <w:t>EXPLANATORY MEMORANDUM</w:t>
      </w: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p>
    <w:p w:rsidR="002113D5" w:rsidRPr="0000160F" w:rsidRDefault="002113D5" w:rsidP="0000160F">
      <w:pPr>
        <w:spacing w:after="0" w:line="240" w:lineRule="auto"/>
        <w:jc w:val="center"/>
        <w:rPr>
          <w:rFonts w:ascii="Times New Roman" w:hAnsi="Times New Roman"/>
          <w:bCs/>
          <w:sz w:val="24"/>
          <w:szCs w:val="24"/>
        </w:rPr>
      </w:pPr>
      <w:r w:rsidRPr="0000160F">
        <w:rPr>
          <w:rFonts w:ascii="Times New Roman" w:hAnsi="Times New Roman"/>
          <w:bCs/>
          <w:sz w:val="24"/>
          <w:szCs w:val="24"/>
        </w:rPr>
        <w:t xml:space="preserve">(Circulated by authority of the </w:t>
      </w:r>
      <w:r>
        <w:rPr>
          <w:rFonts w:ascii="Times New Roman" w:hAnsi="Times New Roman"/>
          <w:bCs/>
          <w:sz w:val="24"/>
          <w:szCs w:val="24"/>
        </w:rPr>
        <w:t>Minister for Foreign Affairs</w:t>
      </w:r>
      <w:r w:rsidRPr="0000160F">
        <w:rPr>
          <w:rFonts w:ascii="Times New Roman" w:hAnsi="Times New Roman"/>
          <w:bCs/>
          <w:sz w:val="24"/>
          <w:szCs w:val="24"/>
        </w:rPr>
        <w:t>,</w:t>
      </w:r>
    </w:p>
    <w:p w:rsidR="002113D5" w:rsidRDefault="002113D5" w:rsidP="0000160F">
      <w:pPr>
        <w:spacing w:after="0" w:line="240" w:lineRule="auto"/>
        <w:jc w:val="center"/>
        <w:rPr>
          <w:rFonts w:ascii="Times New Roman" w:hAnsi="Times New Roman"/>
          <w:bCs/>
          <w:sz w:val="24"/>
          <w:szCs w:val="24"/>
        </w:rPr>
      </w:pPr>
      <w:r w:rsidRPr="0000160F">
        <w:rPr>
          <w:rFonts w:ascii="Times New Roman" w:hAnsi="Times New Roman"/>
          <w:bCs/>
          <w:sz w:val="24"/>
          <w:szCs w:val="24"/>
        </w:rPr>
        <w:t xml:space="preserve">the Honourable </w:t>
      </w:r>
      <w:r>
        <w:rPr>
          <w:rFonts w:ascii="Times New Roman" w:hAnsi="Times New Roman"/>
          <w:bCs/>
          <w:sz w:val="24"/>
          <w:szCs w:val="24"/>
        </w:rPr>
        <w:t>Kevin Rudd</w:t>
      </w:r>
      <w:r w:rsidRPr="0000160F">
        <w:rPr>
          <w:rFonts w:ascii="Times New Roman" w:hAnsi="Times New Roman"/>
          <w:bCs/>
          <w:sz w:val="24"/>
          <w:szCs w:val="24"/>
        </w:rPr>
        <w:t xml:space="preserve"> MP)</w:t>
      </w:r>
    </w:p>
    <w:p w:rsidR="006F2BE6" w:rsidRDefault="006F2BE6" w:rsidP="0000160F">
      <w:pPr>
        <w:spacing w:after="0" w:line="240" w:lineRule="auto"/>
        <w:jc w:val="center"/>
        <w:rPr>
          <w:rFonts w:ascii="Times New Roman" w:hAnsi="Times New Roman"/>
          <w:bCs/>
          <w:sz w:val="24"/>
          <w:szCs w:val="24"/>
        </w:rPr>
      </w:pPr>
    </w:p>
    <w:p w:rsidR="006F2BE6" w:rsidRPr="0000160F" w:rsidRDefault="006F2BE6" w:rsidP="0000160F">
      <w:pPr>
        <w:spacing w:after="0" w:line="240" w:lineRule="auto"/>
        <w:jc w:val="center"/>
        <w:rPr>
          <w:rFonts w:ascii="Times New Roman" w:hAnsi="Times New Roman"/>
          <w:bCs/>
          <w:sz w:val="24"/>
          <w:szCs w:val="24"/>
        </w:rPr>
      </w:pPr>
      <w:r>
        <w:rPr>
          <w:rFonts w:ascii="Times New Roman" w:hAnsi="Times New Roman"/>
          <w:bCs/>
          <w:sz w:val="24"/>
          <w:szCs w:val="24"/>
        </w:rPr>
        <w:t>THIS MEMORA</w:t>
      </w:r>
      <w:r w:rsidR="00BA4536">
        <w:rPr>
          <w:rFonts w:ascii="Times New Roman" w:hAnsi="Times New Roman"/>
          <w:bCs/>
          <w:sz w:val="24"/>
          <w:szCs w:val="24"/>
        </w:rPr>
        <w:t>ND</w:t>
      </w:r>
      <w:r>
        <w:rPr>
          <w:rFonts w:ascii="Times New Roman" w:hAnsi="Times New Roman"/>
          <w:bCs/>
          <w:sz w:val="24"/>
          <w:szCs w:val="24"/>
        </w:rPr>
        <w:t>UM TAKES ACCOUNT OF RECOMMENDATIONS MADE BY THE SENATE FOREIGN AFFAIRS, DEFENCE AND TRADE LEGISLATION COMMITTEE REPORT TABLED ON 3</w:t>
      </w:r>
      <w:r w:rsidR="00BA4536">
        <w:rPr>
          <w:rFonts w:ascii="Times New Roman" w:hAnsi="Times New Roman"/>
          <w:bCs/>
          <w:sz w:val="24"/>
          <w:szCs w:val="24"/>
        </w:rPr>
        <w:t xml:space="preserve"> </w:t>
      </w:r>
      <w:r>
        <w:rPr>
          <w:rFonts w:ascii="Times New Roman" w:hAnsi="Times New Roman"/>
          <w:bCs/>
          <w:sz w:val="24"/>
          <w:szCs w:val="24"/>
        </w:rPr>
        <w:t>MARCH 2011</w:t>
      </w:r>
    </w:p>
    <w:p w:rsidR="002113D5" w:rsidRDefault="002113D5" w:rsidP="0000160F">
      <w:pPr>
        <w:spacing w:after="0" w:line="240" w:lineRule="auto"/>
        <w:rPr>
          <w:rFonts w:ascii="Times New Roman" w:hAnsi="Times New Roman"/>
          <w:b/>
          <w:bCs/>
          <w:sz w:val="24"/>
          <w:szCs w:val="24"/>
        </w:rPr>
      </w:pPr>
    </w:p>
    <w:p w:rsidR="002113D5" w:rsidRDefault="002113D5">
      <w:pPr>
        <w:rPr>
          <w:rFonts w:ascii="Times New Roman" w:hAnsi="Times New Roman"/>
          <w:b/>
          <w:bCs/>
          <w:sz w:val="24"/>
          <w:szCs w:val="24"/>
        </w:rPr>
      </w:pPr>
      <w:r>
        <w:rPr>
          <w:rFonts w:ascii="Times New Roman" w:hAnsi="Times New Roman"/>
          <w:b/>
          <w:bCs/>
          <w:sz w:val="24"/>
          <w:szCs w:val="24"/>
        </w:rPr>
        <w:br w:type="page"/>
      </w:r>
    </w:p>
    <w:p w:rsidR="002113D5" w:rsidRDefault="002113D5" w:rsidP="0000160F">
      <w:pPr>
        <w:spacing w:after="0" w:line="240" w:lineRule="auto"/>
        <w:rPr>
          <w:rFonts w:ascii="Times New Roman" w:hAnsi="Times New Roman"/>
          <w:b/>
          <w:bCs/>
          <w:sz w:val="24"/>
          <w:szCs w:val="24"/>
        </w:rPr>
      </w:pPr>
      <w:r>
        <w:rPr>
          <w:rFonts w:ascii="Times New Roman" w:hAnsi="Times New Roman"/>
          <w:b/>
          <w:bCs/>
          <w:sz w:val="24"/>
          <w:szCs w:val="24"/>
        </w:rPr>
        <w:t>AUTONOMOUS SANCTIONS BILL 2010</w:t>
      </w:r>
    </w:p>
    <w:p w:rsidR="002113D5" w:rsidRPr="0000160F" w:rsidRDefault="002113D5" w:rsidP="0000160F">
      <w:pPr>
        <w:spacing w:after="0" w:line="240" w:lineRule="auto"/>
        <w:rPr>
          <w:rFonts w:ascii="Times New Roman" w:hAnsi="Times New Roman"/>
          <w:b/>
          <w:bCs/>
          <w:sz w:val="24"/>
          <w:szCs w:val="24"/>
        </w:rPr>
      </w:pPr>
    </w:p>
    <w:p w:rsidR="002113D5" w:rsidRDefault="002113D5" w:rsidP="0000160F">
      <w:pPr>
        <w:spacing w:after="0" w:line="240" w:lineRule="auto"/>
        <w:rPr>
          <w:rFonts w:ascii="Times New Roman" w:hAnsi="Times New Roman"/>
          <w:b/>
          <w:bCs/>
          <w:sz w:val="24"/>
          <w:szCs w:val="24"/>
        </w:rPr>
      </w:pPr>
      <w:r w:rsidRPr="0000160F">
        <w:rPr>
          <w:rFonts w:ascii="Times New Roman" w:hAnsi="Times New Roman"/>
          <w:b/>
          <w:bCs/>
          <w:sz w:val="24"/>
          <w:szCs w:val="24"/>
        </w:rPr>
        <w:t>General Outline</w:t>
      </w:r>
    </w:p>
    <w:p w:rsidR="002113D5" w:rsidRPr="0000160F" w:rsidRDefault="002113D5" w:rsidP="0000160F">
      <w:pPr>
        <w:spacing w:after="0" w:line="240" w:lineRule="auto"/>
        <w:rPr>
          <w:rFonts w:ascii="Times New Roman" w:hAnsi="Times New Roman"/>
          <w:b/>
          <w:bCs/>
          <w:sz w:val="24"/>
          <w:szCs w:val="24"/>
        </w:rPr>
      </w:pPr>
    </w:p>
    <w:p w:rsidR="002113D5" w:rsidRDefault="002113D5" w:rsidP="001D3080">
      <w:pPr>
        <w:spacing w:after="0" w:line="240" w:lineRule="auto"/>
        <w:rPr>
          <w:rFonts w:ascii="Times New Roman" w:hAnsi="Times New Roman"/>
          <w:bCs/>
          <w:sz w:val="24"/>
          <w:szCs w:val="24"/>
          <w:lang w:val="en-GB"/>
        </w:rPr>
      </w:pPr>
      <w:r>
        <w:rPr>
          <w:rFonts w:ascii="Times New Roman" w:hAnsi="Times New Roman"/>
          <w:bCs/>
          <w:sz w:val="24"/>
          <w:szCs w:val="24"/>
          <w:lang w:val="en-GB"/>
        </w:rPr>
        <w:t>The Autonomous Sanctions Bill (the Bill) provides a framework for the implementation in Australia of autonomous sanctions.</w:t>
      </w:r>
    </w:p>
    <w:p w:rsidR="002113D5" w:rsidRDefault="002113D5" w:rsidP="001D3080">
      <w:pPr>
        <w:spacing w:after="0" w:line="240" w:lineRule="auto"/>
        <w:rPr>
          <w:rFonts w:ascii="Times New Roman" w:hAnsi="Times New Roman"/>
          <w:bCs/>
          <w:sz w:val="24"/>
          <w:szCs w:val="24"/>
          <w:lang w:val="en-GB"/>
        </w:rPr>
      </w:pPr>
    </w:p>
    <w:p w:rsidR="002113D5" w:rsidRDefault="002113D5" w:rsidP="001D3080">
      <w:pPr>
        <w:spacing w:after="0" w:line="240" w:lineRule="auto"/>
        <w:rPr>
          <w:rFonts w:ascii="Times New Roman" w:hAnsi="Times New Roman"/>
          <w:bCs/>
          <w:sz w:val="24"/>
          <w:szCs w:val="24"/>
          <w:lang w:val="en-GB"/>
        </w:rPr>
      </w:pPr>
      <w:r w:rsidRPr="004A6D24">
        <w:rPr>
          <w:rFonts w:ascii="Times New Roman" w:hAnsi="Times New Roman"/>
          <w:bCs/>
          <w:sz w:val="24"/>
          <w:szCs w:val="24"/>
          <w:lang w:val="en-GB"/>
        </w:rPr>
        <w:t xml:space="preserve">Autonomous sanctions are punitive measures not involving the use of armed force which a government imposes as a matter of foreign policy - as opposed to an international obligation under a United Nations Security Council decision - in situations of international concern.  </w:t>
      </w:r>
      <w:r>
        <w:rPr>
          <w:rFonts w:ascii="Times New Roman" w:hAnsi="Times New Roman"/>
          <w:bCs/>
          <w:sz w:val="24"/>
          <w:szCs w:val="24"/>
          <w:lang w:val="en-GB"/>
        </w:rPr>
        <w:t xml:space="preserve">Such situations include the grave repression of the human rights or democratic freedoms of a population by a government, or the proliferation of weapons of mass destruction (WMD) or their means of delivery, or internal or international armed conflict.  </w:t>
      </w:r>
    </w:p>
    <w:p w:rsidR="002113D5" w:rsidRDefault="002113D5" w:rsidP="001D3080">
      <w:pPr>
        <w:spacing w:after="0" w:line="240" w:lineRule="auto"/>
        <w:rPr>
          <w:rFonts w:ascii="Times New Roman" w:hAnsi="Times New Roman"/>
          <w:bCs/>
          <w:sz w:val="24"/>
          <w:szCs w:val="24"/>
          <w:lang w:val="en-GB"/>
        </w:rPr>
      </w:pPr>
    </w:p>
    <w:p w:rsidR="002113D5" w:rsidRDefault="002113D5" w:rsidP="001D3080">
      <w:pPr>
        <w:spacing w:after="0" w:line="240" w:lineRule="auto"/>
        <w:rPr>
          <w:rFonts w:ascii="Times New Roman" w:hAnsi="Times New Roman"/>
          <w:bCs/>
          <w:sz w:val="24"/>
          <w:szCs w:val="24"/>
          <w:lang w:val="en-GB"/>
        </w:rPr>
      </w:pPr>
      <w:r>
        <w:rPr>
          <w:rFonts w:ascii="Times New Roman" w:hAnsi="Times New Roman"/>
          <w:bCs/>
          <w:sz w:val="24"/>
          <w:szCs w:val="24"/>
          <w:lang w:val="en-GB"/>
        </w:rPr>
        <w:t xml:space="preserve">Autonomous sanctions measures are intended to achieve three objectives: </w:t>
      </w:r>
    </w:p>
    <w:p w:rsidR="002113D5" w:rsidRDefault="002113D5" w:rsidP="001D3080">
      <w:pPr>
        <w:spacing w:after="0" w:line="240" w:lineRule="auto"/>
        <w:rPr>
          <w:rFonts w:ascii="Times New Roman" w:hAnsi="Times New Roman"/>
          <w:bCs/>
          <w:sz w:val="24"/>
          <w:szCs w:val="24"/>
          <w:lang w:val="en-GB"/>
        </w:rPr>
      </w:pPr>
    </w:p>
    <w:p w:rsidR="002113D5" w:rsidRDefault="002113D5" w:rsidP="00163F62">
      <w:pPr>
        <w:spacing w:after="0" w:line="240" w:lineRule="auto"/>
        <w:ind w:left="709" w:hanging="709"/>
        <w:rPr>
          <w:rFonts w:ascii="Times New Roman" w:hAnsi="Times New Roman"/>
          <w:bCs/>
          <w:sz w:val="24"/>
          <w:szCs w:val="24"/>
          <w:lang w:val="en-GB"/>
        </w:rPr>
      </w:pPr>
      <w:r>
        <w:rPr>
          <w:rFonts w:ascii="Times New Roman" w:hAnsi="Times New Roman"/>
          <w:bCs/>
          <w:sz w:val="24"/>
          <w:szCs w:val="24"/>
          <w:lang w:val="en-GB"/>
        </w:rPr>
        <w:t>(a)</w:t>
      </w:r>
      <w:r>
        <w:rPr>
          <w:rFonts w:ascii="Times New Roman" w:hAnsi="Times New Roman"/>
          <w:bCs/>
          <w:sz w:val="24"/>
          <w:szCs w:val="24"/>
          <w:lang w:val="en-GB"/>
        </w:rPr>
        <w:tab/>
        <w:t>to limit the adverse consequences of the situation of international concern (for example, by denying access to military or paramilitary goods, or to goods, technologies or funding that are enabling the pursuit of programs of proliferation concern);</w:t>
      </w:r>
    </w:p>
    <w:p w:rsidR="002113D5" w:rsidRDefault="002113D5" w:rsidP="00163F62">
      <w:pPr>
        <w:spacing w:after="0" w:line="240" w:lineRule="auto"/>
        <w:rPr>
          <w:rFonts w:ascii="Times New Roman" w:hAnsi="Times New Roman"/>
          <w:bCs/>
          <w:sz w:val="24"/>
          <w:szCs w:val="24"/>
          <w:lang w:val="en-GB"/>
        </w:rPr>
      </w:pPr>
    </w:p>
    <w:p w:rsidR="002113D5" w:rsidRDefault="002113D5" w:rsidP="00163F62">
      <w:pPr>
        <w:spacing w:after="0" w:line="240" w:lineRule="auto"/>
        <w:ind w:left="709" w:hanging="709"/>
        <w:rPr>
          <w:rFonts w:ascii="Times New Roman" w:hAnsi="Times New Roman"/>
          <w:bCs/>
          <w:sz w:val="24"/>
          <w:szCs w:val="24"/>
          <w:lang w:val="en-GB"/>
        </w:rPr>
      </w:pPr>
      <w:r>
        <w:rPr>
          <w:rFonts w:ascii="Times New Roman" w:hAnsi="Times New Roman"/>
          <w:bCs/>
          <w:sz w:val="24"/>
          <w:szCs w:val="24"/>
          <w:lang w:val="en-GB"/>
        </w:rPr>
        <w:t>(b)</w:t>
      </w:r>
      <w:r>
        <w:rPr>
          <w:rFonts w:ascii="Times New Roman" w:hAnsi="Times New Roman"/>
          <w:bCs/>
          <w:sz w:val="24"/>
          <w:szCs w:val="24"/>
          <w:lang w:val="en-GB"/>
        </w:rPr>
        <w:tab/>
        <w:t xml:space="preserve">to seek to influence those responsible for giving rise to the situation of international concern to modify their behaviour to remove the concern (by motivating them to adopt different policies); and </w:t>
      </w:r>
    </w:p>
    <w:p w:rsidR="002113D5" w:rsidRDefault="002113D5" w:rsidP="00163F62">
      <w:pPr>
        <w:spacing w:after="0" w:line="240" w:lineRule="auto"/>
        <w:ind w:left="709" w:hanging="709"/>
        <w:rPr>
          <w:rFonts w:ascii="Times New Roman" w:hAnsi="Times New Roman"/>
          <w:bCs/>
          <w:sz w:val="24"/>
          <w:szCs w:val="24"/>
          <w:lang w:val="en-GB"/>
        </w:rPr>
      </w:pPr>
    </w:p>
    <w:p w:rsidR="002113D5" w:rsidRDefault="002113D5" w:rsidP="00163F62">
      <w:pPr>
        <w:spacing w:after="0" w:line="240" w:lineRule="auto"/>
        <w:ind w:left="709" w:hanging="709"/>
        <w:rPr>
          <w:rFonts w:ascii="Times New Roman" w:hAnsi="Times New Roman"/>
          <w:bCs/>
          <w:sz w:val="24"/>
          <w:szCs w:val="24"/>
          <w:lang w:val="en-GB"/>
        </w:rPr>
      </w:pPr>
      <w:r>
        <w:rPr>
          <w:rFonts w:ascii="Times New Roman" w:hAnsi="Times New Roman"/>
          <w:bCs/>
          <w:sz w:val="24"/>
          <w:szCs w:val="24"/>
          <w:lang w:val="en-GB"/>
        </w:rPr>
        <w:t>(c)</w:t>
      </w:r>
      <w:r>
        <w:rPr>
          <w:rFonts w:ascii="Times New Roman" w:hAnsi="Times New Roman"/>
          <w:bCs/>
          <w:sz w:val="24"/>
          <w:szCs w:val="24"/>
          <w:lang w:val="en-GB"/>
        </w:rPr>
        <w:tab/>
        <w:t>to penalise those responsible (for example, by denying access to international travel or to the international financial system).</w:t>
      </w:r>
    </w:p>
    <w:p w:rsidR="002113D5" w:rsidRDefault="002113D5" w:rsidP="00950665">
      <w:pPr>
        <w:spacing w:after="0" w:line="240" w:lineRule="auto"/>
        <w:ind w:left="709" w:hanging="709"/>
        <w:rPr>
          <w:rFonts w:ascii="Times New Roman" w:hAnsi="Times New Roman"/>
          <w:bCs/>
          <w:sz w:val="24"/>
          <w:szCs w:val="24"/>
          <w:lang w:val="en-GB"/>
        </w:rPr>
      </w:pPr>
    </w:p>
    <w:p w:rsidR="002113D5" w:rsidRDefault="002113D5" w:rsidP="001D3080">
      <w:pPr>
        <w:spacing w:after="0" w:line="240" w:lineRule="auto"/>
        <w:rPr>
          <w:rFonts w:ascii="Times New Roman" w:hAnsi="Times New Roman"/>
          <w:bCs/>
          <w:sz w:val="24"/>
          <w:szCs w:val="24"/>
          <w:lang w:val="en-GB"/>
        </w:rPr>
      </w:pPr>
      <w:r>
        <w:rPr>
          <w:rFonts w:ascii="Times New Roman" w:hAnsi="Times New Roman"/>
          <w:bCs/>
          <w:sz w:val="24"/>
          <w:szCs w:val="24"/>
          <w:lang w:val="en-GB"/>
        </w:rPr>
        <w:t>They are highly targeted measures, applied only to the specific governments, individuals or entities (in the form of targeted financial sanctions and travel bans), or to the specific goods and services (such as military goods or goods with a WMD dual use), that are responsible for, or have a nexus to, the situation of international concern.  They are applied so as to minimise, to the extent possible, the impact on the general populations of the affected countries.</w:t>
      </w:r>
    </w:p>
    <w:p w:rsidR="002113D5" w:rsidRDefault="002113D5" w:rsidP="001D3080">
      <w:pPr>
        <w:spacing w:after="0" w:line="240" w:lineRule="auto"/>
        <w:rPr>
          <w:rFonts w:ascii="Times New Roman" w:hAnsi="Times New Roman"/>
          <w:bCs/>
          <w:sz w:val="24"/>
          <w:szCs w:val="24"/>
          <w:lang w:val="en-GB"/>
        </w:rPr>
      </w:pPr>
    </w:p>
    <w:p w:rsidR="002113D5" w:rsidRPr="006D362B" w:rsidRDefault="002113D5" w:rsidP="006D362B">
      <w:pPr>
        <w:spacing w:after="0" w:line="240" w:lineRule="auto"/>
        <w:rPr>
          <w:rFonts w:ascii="Times New Roman" w:hAnsi="Times New Roman"/>
          <w:bCs/>
          <w:sz w:val="24"/>
          <w:szCs w:val="24"/>
          <w:lang w:val="en-GB"/>
        </w:rPr>
      </w:pPr>
      <w:r w:rsidRPr="006D362B">
        <w:rPr>
          <w:rFonts w:ascii="Times New Roman" w:hAnsi="Times New Roman"/>
          <w:bCs/>
          <w:sz w:val="24"/>
          <w:szCs w:val="24"/>
          <w:lang w:val="en-GB"/>
        </w:rPr>
        <w:t xml:space="preserve">Such measures – either supplementary to, or independent of, United Nations Security Council sanctions – are likely to play an increasing part in responses </w:t>
      </w:r>
      <w:r>
        <w:rPr>
          <w:rFonts w:ascii="Times New Roman" w:hAnsi="Times New Roman"/>
          <w:bCs/>
          <w:sz w:val="24"/>
          <w:szCs w:val="24"/>
          <w:lang w:val="en-GB"/>
        </w:rPr>
        <w:t xml:space="preserve">of </w:t>
      </w:r>
      <w:r w:rsidRPr="006D362B">
        <w:rPr>
          <w:rFonts w:ascii="Times New Roman" w:hAnsi="Times New Roman"/>
          <w:bCs/>
          <w:sz w:val="24"/>
          <w:szCs w:val="24"/>
          <w:lang w:val="en-GB"/>
        </w:rPr>
        <w:t xml:space="preserve">like-minded </w:t>
      </w:r>
      <w:r>
        <w:rPr>
          <w:rFonts w:ascii="Times New Roman" w:hAnsi="Times New Roman"/>
          <w:bCs/>
          <w:sz w:val="24"/>
          <w:szCs w:val="24"/>
          <w:lang w:val="en-GB"/>
        </w:rPr>
        <w:t xml:space="preserve">countries </w:t>
      </w:r>
      <w:r w:rsidRPr="006D362B">
        <w:rPr>
          <w:rFonts w:ascii="Times New Roman" w:hAnsi="Times New Roman"/>
          <w:bCs/>
          <w:sz w:val="24"/>
          <w:szCs w:val="24"/>
          <w:lang w:val="en-GB"/>
        </w:rPr>
        <w:t xml:space="preserve">to situations of international concern. </w:t>
      </w:r>
    </w:p>
    <w:p w:rsidR="002113D5" w:rsidRPr="006D362B" w:rsidRDefault="002113D5" w:rsidP="006D362B">
      <w:pPr>
        <w:spacing w:after="0" w:line="240" w:lineRule="auto"/>
        <w:rPr>
          <w:rFonts w:ascii="Times New Roman" w:hAnsi="Times New Roman"/>
          <w:bCs/>
          <w:sz w:val="24"/>
          <w:szCs w:val="24"/>
          <w:lang w:val="en-GB"/>
        </w:rPr>
      </w:pPr>
    </w:p>
    <w:p w:rsidR="002113D5" w:rsidRPr="006D362B" w:rsidRDefault="002113D5" w:rsidP="006D362B">
      <w:pPr>
        <w:spacing w:after="0" w:line="240" w:lineRule="auto"/>
        <w:rPr>
          <w:rFonts w:ascii="Times New Roman" w:hAnsi="Times New Roman"/>
          <w:bCs/>
          <w:sz w:val="24"/>
          <w:szCs w:val="24"/>
          <w:lang w:val="en-GB"/>
        </w:rPr>
      </w:pPr>
      <w:r w:rsidRPr="006D362B">
        <w:rPr>
          <w:rFonts w:ascii="Times New Roman" w:hAnsi="Times New Roman"/>
          <w:bCs/>
          <w:sz w:val="24"/>
          <w:szCs w:val="24"/>
          <w:lang w:val="en-GB"/>
        </w:rPr>
        <w:t xml:space="preserve">Australia has actively applied autonomous sanctions as a foreign policy tool for a number of years, relying on existing instruments, intended for other purposes.  To achieve more effectively the objectives underlying imposing autonomous sanctions, including the need to participate in concerted international action involving other, like-minded countries, the types of measures Australia would wish to implement are likely to go beyond </w:t>
      </w:r>
      <w:r>
        <w:rPr>
          <w:rFonts w:ascii="Times New Roman" w:hAnsi="Times New Roman"/>
          <w:bCs/>
          <w:sz w:val="24"/>
          <w:szCs w:val="24"/>
          <w:lang w:val="en-GB"/>
        </w:rPr>
        <w:t>the scope of these instruments</w:t>
      </w:r>
      <w:r w:rsidRPr="006D362B">
        <w:rPr>
          <w:rFonts w:ascii="Times New Roman" w:hAnsi="Times New Roman"/>
          <w:bCs/>
          <w:sz w:val="24"/>
          <w:szCs w:val="24"/>
          <w:lang w:val="en-GB"/>
        </w:rPr>
        <w:t xml:space="preserve">.  </w:t>
      </w:r>
    </w:p>
    <w:p w:rsidR="002113D5" w:rsidRPr="006D362B" w:rsidRDefault="002113D5" w:rsidP="006D362B">
      <w:pPr>
        <w:spacing w:after="0" w:line="240" w:lineRule="auto"/>
        <w:rPr>
          <w:rFonts w:ascii="Times New Roman" w:hAnsi="Times New Roman"/>
          <w:bCs/>
          <w:sz w:val="24"/>
          <w:szCs w:val="24"/>
          <w:lang w:val="en-GB"/>
        </w:rPr>
      </w:pPr>
    </w:p>
    <w:p w:rsidR="002113D5" w:rsidRPr="006D362B" w:rsidRDefault="002113D5" w:rsidP="006D362B">
      <w:pPr>
        <w:spacing w:after="0" w:line="240" w:lineRule="auto"/>
        <w:rPr>
          <w:rFonts w:ascii="Times New Roman" w:hAnsi="Times New Roman"/>
          <w:bCs/>
          <w:sz w:val="24"/>
          <w:szCs w:val="24"/>
          <w:lang w:val="en-GB"/>
        </w:rPr>
      </w:pPr>
      <w:r w:rsidRPr="006D362B">
        <w:rPr>
          <w:rFonts w:ascii="Times New Roman" w:hAnsi="Times New Roman"/>
          <w:bCs/>
          <w:sz w:val="24"/>
          <w:szCs w:val="24"/>
          <w:lang w:val="en-GB"/>
        </w:rPr>
        <w:lastRenderedPageBreak/>
        <w:t xml:space="preserve">The purpose of the Bill is to strengthen Australia’s autonomous sanctions regime by allowing greater flexibility in the range of measures Australia can implement, thus ensuring Australia’s autonomous sanctions match the scope and extent of measures implemented by like-minded </w:t>
      </w:r>
      <w:r>
        <w:rPr>
          <w:rFonts w:ascii="Times New Roman" w:hAnsi="Times New Roman"/>
          <w:bCs/>
          <w:sz w:val="24"/>
          <w:szCs w:val="24"/>
          <w:lang w:val="en-GB"/>
        </w:rPr>
        <w:t>countries</w:t>
      </w:r>
      <w:r w:rsidRPr="006D362B">
        <w:rPr>
          <w:rFonts w:ascii="Times New Roman" w:hAnsi="Times New Roman"/>
          <w:bCs/>
          <w:sz w:val="24"/>
          <w:szCs w:val="24"/>
          <w:lang w:val="en-GB"/>
        </w:rPr>
        <w:t xml:space="preserve">.  The Bill will also assist the administration of, and compliance with, sanctions measures by removing distinctions between the scope and extent of autonomous sanctions and UN sanction enforcement laws. </w:t>
      </w:r>
    </w:p>
    <w:p w:rsidR="002113D5" w:rsidRPr="006D362B" w:rsidRDefault="002113D5" w:rsidP="006D362B">
      <w:pPr>
        <w:spacing w:after="0" w:line="240" w:lineRule="auto"/>
        <w:rPr>
          <w:rFonts w:ascii="Times New Roman" w:hAnsi="Times New Roman"/>
          <w:bCs/>
          <w:sz w:val="24"/>
          <w:szCs w:val="24"/>
          <w:lang w:val="en-GB"/>
        </w:rPr>
      </w:pPr>
    </w:p>
    <w:p w:rsidR="002113D5" w:rsidRPr="006D362B" w:rsidRDefault="002113D5" w:rsidP="006D362B">
      <w:pPr>
        <w:spacing w:after="0" w:line="240" w:lineRule="auto"/>
        <w:rPr>
          <w:rFonts w:ascii="Times New Roman" w:hAnsi="Times New Roman"/>
          <w:bCs/>
          <w:sz w:val="24"/>
          <w:szCs w:val="24"/>
          <w:lang w:val="en-GB"/>
        </w:rPr>
      </w:pPr>
      <w:r w:rsidRPr="006D362B">
        <w:rPr>
          <w:rFonts w:ascii="Times New Roman" w:hAnsi="Times New Roman"/>
          <w:bCs/>
          <w:sz w:val="24"/>
          <w:szCs w:val="24"/>
          <w:lang w:val="en-GB"/>
        </w:rPr>
        <w:t xml:space="preserve">The Bill is modelled on the legislation with which Australia implements United Nations Security Council sanctions, the </w:t>
      </w:r>
      <w:r w:rsidRPr="006D362B">
        <w:rPr>
          <w:rFonts w:ascii="Times New Roman" w:hAnsi="Times New Roman"/>
          <w:bCs/>
          <w:i/>
          <w:sz w:val="24"/>
          <w:szCs w:val="24"/>
          <w:lang w:val="en-GB"/>
        </w:rPr>
        <w:t>Charter of the United Nations Act 1945</w:t>
      </w:r>
      <w:r w:rsidRPr="006D362B">
        <w:rPr>
          <w:rFonts w:ascii="Times New Roman" w:hAnsi="Times New Roman"/>
          <w:bCs/>
          <w:sz w:val="24"/>
          <w:szCs w:val="24"/>
          <w:lang w:val="en-GB"/>
        </w:rPr>
        <w:t xml:space="preserve">.  It is intended to be a framework under which regulations are made, with each set of regulations containing the specific measures to be imposed in response to a particular situation of international concern.  </w:t>
      </w:r>
    </w:p>
    <w:p w:rsidR="002113D5" w:rsidRPr="006D362B" w:rsidRDefault="002113D5" w:rsidP="006D362B">
      <w:pPr>
        <w:spacing w:after="0" w:line="240" w:lineRule="auto"/>
        <w:rPr>
          <w:rFonts w:ascii="Times New Roman" w:hAnsi="Times New Roman"/>
          <w:bCs/>
          <w:sz w:val="24"/>
          <w:szCs w:val="24"/>
          <w:lang w:val="en-GB"/>
        </w:rPr>
      </w:pPr>
    </w:p>
    <w:p w:rsidR="002113D5" w:rsidRPr="006D362B" w:rsidRDefault="002113D5" w:rsidP="006D362B">
      <w:pPr>
        <w:spacing w:after="0" w:line="240" w:lineRule="auto"/>
        <w:rPr>
          <w:rFonts w:ascii="Times New Roman" w:hAnsi="Times New Roman"/>
          <w:bCs/>
          <w:sz w:val="24"/>
          <w:szCs w:val="24"/>
          <w:lang w:val="en-GB"/>
        </w:rPr>
      </w:pPr>
      <w:r w:rsidRPr="006D362B">
        <w:rPr>
          <w:rFonts w:ascii="Times New Roman" w:hAnsi="Times New Roman"/>
          <w:bCs/>
          <w:sz w:val="24"/>
          <w:szCs w:val="24"/>
          <w:lang w:val="en-GB"/>
        </w:rPr>
        <w:t>By providing for autonomous sanctions measures to be applied by regulation, rather than under the Bill itself, the Bill will allow the necessary flexibility for the Government to respond to international developments in a timely way.  It will also enable the Government to harmonise the administration of autonomous sanctions and UN sanction enforcement laws, and simplify compliance arrangements for those entities whose business requires a regular and active engagement with the operation of such laws.</w:t>
      </w:r>
    </w:p>
    <w:p w:rsidR="002113D5" w:rsidRPr="006D362B" w:rsidRDefault="002113D5" w:rsidP="006D362B">
      <w:pPr>
        <w:spacing w:after="0" w:line="240" w:lineRule="auto"/>
        <w:rPr>
          <w:rFonts w:ascii="Times New Roman" w:hAnsi="Times New Roman"/>
          <w:bCs/>
          <w:sz w:val="24"/>
          <w:szCs w:val="24"/>
        </w:rPr>
      </w:pPr>
    </w:p>
    <w:p w:rsidR="002113D5" w:rsidRPr="0000160F" w:rsidRDefault="002113D5" w:rsidP="0000160F">
      <w:pPr>
        <w:spacing w:after="0" w:line="240" w:lineRule="auto"/>
        <w:rPr>
          <w:rFonts w:ascii="Times New Roman" w:hAnsi="Times New Roman"/>
          <w:b/>
          <w:bCs/>
          <w:sz w:val="24"/>
          <w:szCs w:val="24"/>
        </w:rPr>
      </w:pPr>
      <w:r w:rsidRPr="0000160F">
        <w:rPr>
          <w:rFonts w:ascii="Times New Roman" w:hAnsi="Times New Roman"/>
          <w:b/>
          <w:bCs/>
          <w:sz w:val="24"/>
          <w:szCs w:val="24"/>
        </w:rPr>
        <w:t>Financial Impact</w:t>
      </w:r>
    </w:p>
    <w:p w:rsidR="002113D5" w:rsidRDefault="002113D5" w:rsidP="0000160F">
      <w:pPr>
        <w:spacing w:after="0" w:line="240" w:lineRule="auto"/>
        <w:rPr>
          <w:rFonts w:ascii="Times New Roman" w:hAnsi="Times New Roman"/>
          <w:bCs/>
          <w:sz w:val="24"/>
          <w:szCs w:val="24"/>
        </w:rPr>
      </w:pPr>
    </w:p>
    <w:p w:rsidR="002113D5" w:rsidRDefault="002113D5" w:rsidP="0000160F">
      <w:pPr>
        <w:spacing w:after="0" w:line="240" w:lineRule="auto"/>
        <w:rPr>
          <w:rFonts w:ascii="Times New Roman" w:hAnsi="Times New Roman"/>
          <w:bCs/>
          <w:sz w:val="24"/>
          <w:szCs w:val="24"/>
        </w:rPr>
      </w:pPr>
      <w:r>
        <w:rPr>
          <w:rFonts w:ascii="Times New Roman" w:hAnsi="Times New Roman"/>
          <w:bCs/>
          <w:sz w:val="24"/>
          <w:szCs w:val="24"/>
        </w:rPr>
        <w:t>There is no financial impact.</w:t>
      </w:r>
    </w:p>
    <w:p w:rsidR="002113D5" w:rsidRDefault="002113D5" w:rsidP="0000160F">
      <w:pPr>
        <w:spacing w:after="0" w:line="240" w:lineRule="auto"/>
        <w:rPr>
          <w:rFonts w:ascii="Times New Roman" w:hAnsi="Times New Roman"/>
          <w:bCs/>
          <w:sz w:val="24"/>
          <w:szCs w:val="24"/>
        </w:rPr>
      </w:pPr>
    </w:p>
    <w:p w:rsidR="002113D5" w:rsidRPr="0000160F" w:rsidRDefault="002113D5" w:rsidP="0000160F">
      <w:pPr>
        <w:spacing w:after="0" w:line="240" w:lineRule="auto"/>
        <w:rPr>
          <w:rFonts w:ascii="Times New Roman" w:hAnsi="Times New Roman"/>
          <w:b/>
          <w:bCs/>
          <w:sz w:val="24"/>
          <w:szCs w:val="24"/>
        </w:rPr>
      </w:pPr>
      <w:r w:rsidRPr="0000160F">
        <w:rPr>
          <w:rFonts w:ascii="Times New Roman" w:hAnsi="Times New Roman"/>
          <w:b/>
          <w:bCs/>
          <w:sz w:val="24"/>
          <w:szCs w:val="24"/>
        </w:rPr>
        <w:br w:type="page"/>
      </w:r>
      <w:r w:rsidRPr="0000160F">
        <w:rPr>
          <w:rFonts w:ascii="Times New Roman" w:hAnsi="Times New Roman"/>
          <w:b/>
          <w:bCs/>
          <w:sz w:val="24"/>
          <w:szCs w:val="24"/>
        </w:rPr>
        <w:lastRenderedPageBreak/>
        <w:t>NOTES ON CLAUSES</w:t>
      </w:r>
    </w:p>
    <w:p w:rsidR="002113D5" w:rsidRDefault="002113D5" w:rsidP="0000160F">
      <w:pPr>
        <w:spacing w:after="0" w:line="240" w:lineRule="auto"/>
        <w:rPr>
          <w:rFonts w:ascii="Times New Roman" w:hAnsi="Times New Roman"/>
          <w:b/>
          <w:bCs/>
          <w:sz w:val="24"/>
          <w:szCs w:val="24"/>
        </w:rPr>
      </w:pPr>
    </w:p>
    <w:p w:rsidR="002113D5" w:rsidRDefault="002113D5" w:rsidP="0000160F">
      <w:pPr>
        <w:spacing w:after="0" w:line="240" w:lineRule="auto"/>
        <w:rPr>
          <w:rFonts w:ascii="Times New Roman" w:hAnsi="Times New Roman"/>
          <w:b/>
          <w:bCs/>
          <w:sz w:val="24"/>
          <w:szCs w:val="24"/>
        </w:rPr>
      </w:pPr>
      <w:bookmarkStart w:id="1" w:name="_Toc261941171"/>
      <w:r w:rsidRPr="00FB4686">
        <w:rPr>
          <w:rFonts w:ascii="Times New Roman" w:hAnsi="Times New Roman"/>
          <w:b/>
          <w:bCs/>
          <w:sz w:val="24"/>
          <w:szCs w:val="24"/>
        </w:rPr>
        <w:t>Part</w:t>
      </w:r>
      <w:r>
        <w:rPr>
          <w:rFonts w:ascii="Times New Roman" w:hAnsi="Times New Roman"/>
          <w:b/>
          <w:bCs/>
          <w:sz w:val="24"/>
          <w:szCs w:val="24"/>
        </w:rPr>
        <w:t xml:space="preserve"> </w:t>
      </w:r>
      <w:r w:rsidRPr="00FB4686">
        <w:rPr>
          <w:rFonts w:ascii="Times New Roman" w:hAnsi="Times New Roman"/>
          <w:b/>
          <w:bCs/>
          <w:sz w:val="24"/>
          <w:szCs w:val="24"/>
        </w:rPr>
        <w:t>1—Preliminary</w:t>
      </w:r>
      <w:bookmarkEnd w:id="1"/>
    </w:p>
    <w:p w:rsidR="002113D5" w:rsidRPr="0000160F" w:rsidRDefault="002113D5" w:rsidP="0000160F">
      <w:pPr>
        <w:spacing w:after="0" w:line="240" w:lineRule="auto"/>
        <w:rPr>
          <w:rFonts w:ascii="Times New Roman" w:hAnsi="Times New Roman"/>
          <w:b/>
          <w:bCs/>
          <w:sz w:val="24"/>
          <w:szCs w:val="24"/>
        </w:rPr>
      </w:pPr>
    </w:p>
    <w:p w:rsidR="002113D5" w:rsidRPr="0000160F" w:rsidRDefault="002113D5" w:rsidP="0000160F">
      <w:pPr>
        <w:spacing w:after="0" w:line="240" w:lineRule="auto"/>
        <w:rPr>
          <w:rFonts w:ascii="Times New Roman" w:hAnsi="Times New Roman"/>
          <w:b/>
          <w:bCs/>
          <w:sz w:val="24"/>
          <w:szCs w:val="24"/>
        </w:rPr>
      </w:pPr>
      <w:r w:rsidRPr="0000160F">
        <w:rPr>
          <w:rFonts w:ascii="Times New Roman" w:hAnsi="Times New Roman"/>
          <w:b/>
          <w:bCs/>
          <w:sz w:val="24"/>
          <w:szCs w:val="24"/>
        </w:rPr>
        <w:t>Clause 1 Short title</w:t>
      </w:r>
    </w:p>
    <w:p w:rsidR="002113D5" w:rsidRDefault="002113D5" w:rsidP="0000160F">
      <w:pPr>
        <w:spacing w:after="0" w:line="240" w:lineRule="auto"/>
        <w:rPr>
          <w:rFonts w:ascii="Times New Roman" w:hAnsi="Times New Roman"/>
          <w:bCs/>
          <w:sz w:val="24"/>
          <w:szCs w:val="24"/>
        </w:rPr>
      </w:pPr>
    </w:p>
    <w:p w:rsidR="002113D5" w:rsidRDefault="002113D5" w:rsidP="0000160F">
      <w:pPr>
        <w:spacing w:after="0" w:line="240" w:lineRule="auto"/>
        <w:rPr>
          <w:rFonts w:ascii="Times New Roman" w:hAnsi="Times New Roman"/>
          <w:bCs/>
          <w:sz w:val="24"/>
          <w:szCs w:val="24"/>
        </w:rPr>
      </w:pPr>
      <w:r w:rsidRPr="0000160F">
        <w:rPr>
          <w:rFonts w:ascii="Times New Roman" w:hAnsi="Times New Roman"/>
          <w:bCs/>
          <w:sz w:val="24"/>
          <w:szCs w:val="24"/>
        </w:rPr>
        <w:t>This is a formal clause which provides the citation of the Bill.</w:t>
      </w:r>
    </w:p>
    <w:p w:rsidR="002113D5" w:rsidRPr="0000160F" w:rsidRDefault="002113D5" w:rsidP="0000160F">
      <w:pPr>
        <w:spacing w:after="0" w:line="240" w:lineRule="auto"/>
        <w:rPr>
          <w:rFonts w:ascii="Times New Roman" w:hAnsi="Times New Roman"/>
          <w:bCs/>
          <w:sz w:val="24"/>
          <w:szCs w:val="24"/>
        </w:rPr>
      </w:pPr>
    </w:p>
    <w:p w:rsidR="002113D5" w:rsidRPr="0000160F" w:rsidRDefault="002113D5" w:rsidP="0000160F">
      <w:pPr>
        <w:spacing w:after="0" w:line="240" w:lineRule="auto"/>
        <w:rPr>
          <w:rFonts w:ascii="Times New Roman" w:hAnsi="Times New Roman"/>
          <w:b/>
          <w:bCs/>
          <w:sz w:val="24"/>
          <w:szCs w:val="24"/>
        </w:rPr>
      </w:pPr>
      <w:r w:rsidRPr="0000160F">
        <w:rPr>
          <w:rFonts w:ascii="Times New Roman" w:hAnsi="Times New Roman"/>
          <w:b/>
          <w:bCs/>
          <w:sz w:val="24"/>
          <w:szCs w:val="24"/>
        </w:rPr>
        <w:t>Clause 2 Commencement</w:t>
      </w:r>
    </w:p>
    <w:p w:rsidR="002113D5" w:rsidRDefault="002113D5" w:rsidP="0000160F">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Clause 2 provides that the</w:t>
      </w:r>
      <w:r w:rsidRPr="001D3080">
        <w:rPr>
          <w:rFonts w:ascii="Times New Roman" w:hAnsi="Times New Roman"/>
          <w:bCs/>
          <w:sz w:val="24"/>
          <w:szCs w:val="24"/>
        </w:rPr>
        <w:t xml:space="preserve"> </w:t>
      </w:r>
      <w:r>
        <w:rPr>
          <w:rFonts w:ascii="Times New Roman" w:hAnsi="Times New Roman"/>
          <w:bCs/>
          <w:sz w:val="24"/>
          <w:szCs w:val="24"/>
        </w:rPr>
        <w:t>Bill (once enacted)</w:t>
      </w:r>
      <w:r w:rsidRPr="001D3080">
        <w:rPr>
          <w:rFonts w:ascii="Times New Roman" w:hAnsi="Times New Roman"/>
          <w:bCs/>
          <w:sz w:val="24"/>
          <w:szCs w:val="24"/>
        </w:rPr>
        <w:t xml:space="preserve"> commences on the day after </w:t>
      </w:r>
      <w:r>
        <w:rPr>
          <w:rFonts w:ascii="Times New Roman" w:hAnsi="Times New Roman"/>
          <w:bCs/>
          <w:sz w:val="24"/>
          <w:szCs w:val="24"/>
        </w:rPr>
        <w:t>it</w:t>
      </w:r>
      <w:r w:rsidRPr="001D3080">
        <w:rPr>
          <w:rFonts w:ascii="Times New Roman" w:hAnsi="Times New Roman"/>
          <w:bCs/>
          <w:sz w:val="24"/>
          <w:szCs w:val="24"/>
        </w:rPr>
        <w:t xml:space="preserve"> receives the Royal Assent.</w:t>
      </w:r>
    </w:p>
    <w:p w:rsidR="002113D5" w:rsidRPr="001D3080"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
          <w:bCs/>
          <w:sz w:val="24"/>
          <w:szCs w:val="24"/>
        </w:rPr>
      </w:pPr>
      <w:bookmarkStart w:id="2" w:name="_Toc261941174"/>
      <w:r>
        <w:rPr>
          <w:rFonts w:ascii="Times New Roman" w:hAnsi="Times New Roman"/>
          <w:b/>
          <w:bCs/>
          <w:sz w:val="24"/>
          <w:szCs w:val="24"/>
        </w:rPr>
        <w:t xml:space="preserve">Clause 3 </w:t>
      </w:r>
      <w:r w:rsidRPr="001D3080">
        <w:rPr>
          <w:rFonts w:ascii="Times New Roman" w:hAnsi="Times New Roman"/>
          <w:b/>
          <w:bCs/>
          <w:sz w:val="24"/>
          <w:szCs w:val="24"/>
        </w:rPr>
        <w:t>Purposes of this Act</w:t>
      </w:r>
      <w:bookmarkEnd w:id="2"/>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the</w:t>
      </w:r>
      <w:r w:rsidRPr="001D3080">
        <w:rPr>
          <w:rFonts w:ascii="Times New Roman" w:hAnsi="Times New Roman"/>
          <w:bCs/>
          <w:sz w:val="24"/>
          <w:szCs w:val="24"/>
        </w:rPr>
        <w:t xml:space="preserve"> main purposes of </w:t>
      </w:r>
      <w:r>
        <w:rPr>
          <w:rFonts w:ascii="Times New Roman" w:hAnsi="Times New Roman"/>
          <w:bCs/>
          <w:sz w:val="24"/>
          <w:szCs w:val="24"/>
        </w:rPr>
        <w:t>the Bill (once enacted)</w:t>
      </w:r>
      <w:r w:rsidRPr="001D3080">
        <w:rPr>
          <w:rFonts w:ascii="Times New Roman" w:hAnsi="Times New Roman"/>
          <w:bCs/>
          <w:sz w:val="24"/>
          <w:szCs w:val="24"/>
        </w:rPr>
        <w:t xml:space="preserve"> are to</w:t>
      </w:r>
      <w:r>
        <w:rPr>
          <w:rFonts w:ascii="Times New Roman" w:hAnsi="Times New Roman"/>
          <w:bCs/>
          <w:sz w:val="24"/>
          <w:szCs w:val="24"/>
        </w:rPr>
        <w:t xml:space="preserve"> </w:t>
      </w:r>
      <w:r w:rsidRPr="001D3080">
        <w:rPr>
          <w:rFonts w:ascii="Times New Roman" w:hAnsi="Times New Roman"/>
          <w:bCs/>
          <w:sz w:val="24"/>
          <w:szCs w:val="24"/>
        </w:rPr>
        <w:t>provide for autonomous sanctions; and</w:t>
      </w:r>
      <w:r>
        <w:rPr>
          <w:rFonts w:ascii="Times New Roman" w:hAnsi="Times New Roman"/>
          <w:bCs/>
          <w:sz w:val="24"/>
          <w:szCs w:val="24"/>
        </w:rPr>
        <w:t xml:space="preserve"> their</w:t>
      </w:r>
      <w:r w:rsidRPr="001D3080">
        <w:rPr>
          <w:rFonts w:ascii="Times New Roman" w:hAnsi="Times New Roman"/>
          <w:bCs/>
          <w:sz w:val="24"/>
          <w:szCs w:val="24"/>
        </w:rPr>
        <w:t xml:space="preserve"> enforcement; and</w:t>
      </w:r>
      <w:r>
        <w:rPr>
          <w:rFonts w:ascii="Times New Roman" w:hAnsi="Times New Roman"/>
          <w:bCs/>
          <w:sz w:val="24"/>
          <w:szCs w:val="24"/>
        </w:rPr>
        <w:t xml:space="preserve"> to </w:t>
      </w:r>
      <w:r w:rsidRPr="001D3080">
        <w:rPr>
          <w:rFonts w:ascii="Times New Roman" w:hAnsi="Times New Roman"/>
          <w:bCs/>
          <w:sz w:val="24"/>
          <w:szCs w:val="24"/>
        </w:rPr>
        <w:t>facilitate the collection, flow and use of information relevant to the administration of autonomous sanctions.</w:t>
      </w:r>
    </w:p>
    <w:p w:rsidR="002113D5" w:rsidRDefault="002113D5" w:rsidP="001D3080">
      <w:pPr>
        <w:spacing w:after="0" w:line="240" w:lineRule="auto"/>
        <w:rPr>
          <w:rFonts w:ascii="Times New Roman" w:hAnsi="Times New Roman"/>
          <w:b/>
          <w:bCs/>
          <w:sz w:val="24"/>
          <w:szCs w:val="24"/>
        </w:rPr>
      </w:pPr>
      <w:bookmarkStart w:id="3" w:name="_Toc261941175"/>
    </w:p>
    <w:p w:rsidR="002113D5" w:rsidRPr="001D3080" w:rsidRDefault="002113D5" w:rsidP="001D3080">
      <w:pPr>
        <w:spacing w:after="0" w:line="240" w:lineRule="auto"/>
        <w:rPr>
          <w:rFonts w:ascii="Times New Roman" w:hAnsi="Times New Roman"/>
          <w:b/>
          <w:bCs/>
          <w:sz w:val="24"/>
          <w:szCs w:val="24"/>
        </w:rPr>
      </w:pPr>
      <w:r>
        <w:rPr>
          <w:rFonts w:ascii="Times New Roman" w:hAnsi="Times New Roman"/>
          <w:b/>
          <w:bCs/>
          <w:sz w:val="24"/>
          <w:szCs w:val="24"/>
        </w:rPr>
        <w:t xml:space="preserve">Clause 4 </w:t>
      </w:r>
      <w:r w:rsidRPr="001D3080">
        <w:rPr>
          <w:rFonts w:ascii="Times New Roman" w:hAnsi="Times New Roman"/>
          <w:b/>
          <w:bCs/>
          <w:sz w:val="24"/>
          <w:szCs w:val="24"/>
        </w:rPr>
        <w:t>Definitions</w:t>
      </w:r>
      <w:bookmarkEnd w:id="3"/>
    </w:p>
    <w:p w:rsidR="002113D5" w:rsidRDefault="002113D5" w:rsidP="001D3080">
      <w:pPr>
        <w:spacing w:after="0" w:line="240" w:lineRule="auto"/>
        <w:rPr>
          <w:rFonts w:ascii="Times New Roman" w:hAnsi="Times New Roman"/>
          <w:bCs/>
          <w:sz w:val="24"/>
          <w:szCs w:val="24"/>
        </w:rPr>
      </w:pPr>
    </w:p>
    <w:p w:rsidR="002113D5" w:rsidRPr="000D3421" w:rsidRDefault="002113D5" w:rsidP="001D3080">
      <w:pPr>
        <w:spacing w:after="0" w:line="240" w:lineRule="auto"/>
        <w:rPr>
          <w:rFonts w:ascii="Times New Roman" w:hAnsi="Times New Roman"/>
          <w:bCs/>
          <w:sz w:val="24"/>
          <w:szCs w:val="24"/>
        </w:rPr>
      </w:pPr>
      <w:r w:rsidRPr="000D3421">
        <w:rPr>
          <w:rFonts w:ascii="Times New Roman" w:hAnsi="Times New Roman"/>
          <w:bCs/>
          <w:sz w:val="24"/>
          <w:szCs w:val="24"/>
        </w:rPr>
        <w:t xml:space="preserve">This clause defines the following terms as used in the </w:t>
      </w:r>
      <w:r>
        <w:rPr>
          <w:rFonts w:ascii="Times New Roman" w:hAnsi="Times New Roman"/>
          <w:bCs/>
          <w:sz w:val="24"/>
          <w:szCs w:val="24"/>
        </w:rPr>
        <w:t>Bill (once enacted)</w:t>
      </w:r>
      <w:r w:rsidRPr="000D3421">
        <w:rPr>
          <w:rFonts w:ascii="Times New Roman" w:hAnsi="Times New Roman"/>
          <w:bCs/>
          <w:sz w:val="24"/>
          <w:szCs w:val="24"/>
        </w:rPr>
        <w:t>: “asset”; “Australia”; “autonomous sanction”; “CEO of a Commonwealth entity”; “Commonwealth entity”; “designated Commonwealth entity”; “foreign government entity”; “officer of a Commonwealth entity”; “public international organisation”; “sanction law”; “State or Territory entity”; “superior court”.</w:t>
      </w:r>
    </w:p>
    <w:p w:rsidR="002113D5" w:rsidRPr="001D3080"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
          <w:bCs/>
          <w:sz w:val="24"/>
          <w:szCs w:val="24"/>
        </w:rPr>
      </w:pPr>
      <w:bookmarkStart w:id="4" w:name="_Toc261941176"/>
      <w:r>
        <w:rPr>
          <w:rFonts w:ascii="Times New Roman" w:hAnsi="Times New Roman"/>
          <w:b/>
          <w:bCs/>
          <w:sz w:val="24"/>
          <w:szCs w:val="24"/>
        </w:rPr>
        <w:t xml:space="preserve">Clause 5 </w:t>
      </w:r>
      <w:r w:rsidRPr="001D3080">
        <w:rPr>
          <w:rFonts w:ascii="Times New Roman" w:hAnsi="Times New Roman"/>
          <w:b/>
          <w:bCs/>
          <w:sz w:val="24"/>
          <w:szCs w:val="24"/>
        </w:rPr>
        <w:t>Specifying a Commonwealth entity as a designated Commonwealth entity</w:t>
      </w:r>
      <w:bookmarkEnd w:id="4"/>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the</w:t>
      </w:r>
      <w:r w:rsidRPr="001D3080">
        <w:rPr>
          <w:rFonts w:ascii="Times New Roman" w:hAnsi="Times New Roman"/>
          <w:bCs/>
          <w:sz w:val="24"/>
          <w:szCs w:val="24"/>
        </w:rPr>
        <w:t xml:space="preserve"> Minister </w:t>
      </w:r>
      <w:r>
        <w:rPr>
          <w:rFonts w:ascii="Times New Roman" w:hAnsi="Times New Roman"/>
          <w:bCs/>
          <w:sz w:val="24"/>
          <w:szCs w:val="24"/>
        </w:rPr>
        <w:t xml:space="preserve">for Foreign Affairs </w:t>
      </w:r>
      <w:r w:rsidRPr="001D3080">
        <w:rPr>
          <w:rFonts w:ascii="Times New Roman" w:hAnsi="Times New Roman"/>
          <w:bCs/>
          <w:sz w:val="24"/>
          <w:szCs w:val="24"/>
        </w:rPr>
        <w:t>may by legislative instrument specify a Commonwealth entity as a designated Commonwealth entity.</w:t>
      </w:r>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A designated Commonwealth entity is an entity involved in the administration of sanctions laws.  Designation of an entity under the Bill (once enacted) confers on the CEO of that entity certain powers provided for in Part 4 of the Bill in relation to obtaining and sharing information for a purposes related to the administration of sanctions laws.</w:t>
      </w:r>
    </w:p>
    <w:p w:rsidR="002113D5" w:rsidRDefault="002113D5" w:rsidP="001D3080">
      <w:pPr>
        <w:spacing w:after="0" w:line="240" w:lineRule="auto"/>
        <w:rPr>
          <w:rFonts w:ascii="Times New Roman" w:hAnsi="Times New Roman"/>
          <w:b/>
          <w:bCs/>
          <w:sz w:val="24"/>
          <w:szCs w:val="24"/>
        </w:rPr>
      </w:pPr>
      <w:bookmarkStart w:id="5" w:name="_Toc261941177"/>
    </w:p>
    <w:p w:rsidR="002113D5" w:rsidRPr="001D3080" w:rsidRDefault="002113D5" w:rsidP="001D3080">
      <w:pPr>
        <w:spacing w:after="0" w:line="240" w:lineRule="auto"/>
        <w:rPr>
          <w:rFonts w:ascii="Times New Roman" w:hAnsi="Times New Roman"/>
          <w:b/>
          <w:bCs/>
          <w:i/>
          <w:sz w:val="24"/>
          <w:szCs w:val="24"/>
        </w:rPr>
      </w:pPr>
      <w:r>
        <w:rPr>
          <w:rFonts w:ascii="Times New Roman" w:hAnsi="Times New Roman"/>
          <w:b/>
          <w:bCs/>
          <w:sz w:val="24"/>
          <w:szCs w:val="24"/>
        </w:rPr>
        <w:t xml:space="preserve">Clause 6 </w:t>
      </w:r>
      <w:r w:rsidRPr="001D3080">
        <w:rPr>
          <w:rFonts w:ascii="Times New Roman" w:hAnsi="Times New Roman"/>
          <w:b/>
          <w:bCs/>
          <w:sz w:val="24"/>
          <w:szCs w:val="24"/>
        </w:rPr>
        <w:t>Specifying a provision as a sanction law</w:t>
      </w:r>
      <w:bookmarkEnd w:id="5"/>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This clause provides that </w:t>
      </w:r>
      <w:r w:rsidRPr="001D3080">
        <w:rPr>
          <w:rFonts w:ascii="Times New Roman" w:hAnsi="Times New Roman"/>
          <w:bCs/>
          <w:sz w:val="24"/>
          <w:szCs w:val="24"/>
        </w:rPr>
        <w:t xml:space="preserve">the Minister may by legislative instrument specify a provision of a law of the Commonwealth </w:t>
      </w:r>
      <w:r>
        <w:rPr>
          <w:rFonts w:ascii="Times New Roman" w:hAnsi="Times New Roman"/>
          <w:bCs/>
          <w:sz w:val="24"/>
          <w:szCs w:val="24"/>
        </w:rPr>
        <w:t xml:space="preserve">(including </w:t>
      </w:r>
      <w:r w:rsidRPr="001D3080">
        <w:rPr>
          <w:rFonts w:ascii="Times New Roman" w:hAnsi="Times New Roman"/>
          <w:bCs/>
          <w:sz w:val="24"/>
          <w:szCs w:val="24"/>
        </w:rPr>
        <w:t>in relation to particular circumstances</w:t>
      </w:r>
      <w:r>
        <w:rPr>
          <w:rFonts w:ascii="Times New Roman" w:hAnsi="Times New Roman"/>
          <w:bCs/>
          <w:sz w:val="24"/>
          <w:szCs w:val="24"/>
        </w:rPr>
        <w:t>)</w:t>
      </w:r>
      <w:r w:rsidRPr="001D3080">
        <w:rPr>
          <w:rFonts w:ascii="Times New Roman" w:hAnsi="Times New Roman"/>
          <w:bCs/>
          <w:sz w:val="24"/>
          <w:szCs w:val="24"/>
        </w:rPr>
        <w:t xml:space="preserve"> as a sanction law</w:t>
      </w:r>
      <w:r w:rsidRPr="002346C8">
        <w:rPr>
          <w:rFonts w:ascii="Times New Roman" w:hAnsi="Times New Roman"/>
          <w:bCs/>
          <w:sz w:val="24"/>
          <w:szCs w:val="24"/>
        </w:rPr>
        <w:t xml:space="preserve"> </w:t>
      </w:r>
      <w:r>
        <w:rPr>
          <w:rFonts w:ascii="Times New Roman" w:hAnsi="Times New Roman"/>
          <w:bCs/>
          <w:sz w:val="24"/>
          <w:szCs w:val="24"/>
        </w:rPr>
        <w:t xml:space="preserve">for a purpose stated in clause </w:t>
      </w:r>
      <w:r w:rsidRPr="001D3080">
        <w:rPr>
          <w:rFonts w:ascii="Times New Roman" w:hAnsi="Times New Roman"/>
          <w:bCs/>
          <w:sz w:val="24"/>
          <w:szCs w:val="24"/>
        </w:rPr>
        <w:t>3.</w:t>
      </w:r>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Once a law is specified as a “sanction law”, the provisions of Parts 3 (offences relating to sanctions) and 4 (information relating to sanctions) of the Bill (once enacted) will apply to that law.</w:t>
      </w:r>
    </w:p>
    <w:p w:rsidR="002113D5" w:rsidRDefault="002113D5" w:rsidP="00EB0D54">
      <w:pPr>
        <w:spacing w:after="0" w:line="240" w:lineRule="auto"/>
        <w:rPr>
          <w:rFonts w:ascii="Times New Roman" w:hAnsi="Times New Roman"/>
          <w:b/>
          <w:bCs/>
          <w:sz w:val="24"/>
          <w:szCs w:val="24"/>
        </w:rPr>
      </w:pPr>
      <w:bookmarkStart w:id="6" w:name="_Toc261941178"/>
    </w:p>
    <w:p w:rsidR="002113D5" w:rsidRDefault="002113D5">
      <w:pPr>
        <w:rPr>
          <w:rFonts w:ascii="Times New Roman" w:hAnsi="Times New Roman"/>
          <w:b/>
          <w:bCs/>
          <w:sz w:val="24"/>
          <w:szCs w:val="24"/>
        </w:rPr>
      </w:pPr>
      <w:r>
        <w:rPr>
          <w:rFonts w:ascii="Times New Roman" w:hAnsi="Times New Roman"/>
          <w:b/>
          <w:bCs/>
          <w:sz w:val="24"/>
          <w:szCs w:val="24"/>
        </w:rPr>
        <w:br w:type="page"/>
      </w:r>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7 </w:t>
      </w:r>
      <w:r w:rsidRPr="001D3080">
        <w:rPr>
          <w:rFonts w:ascii="Times New Roman" w:hAnsi="Times New Roman"/>
          <w:b/>
          <w:bCs/>
          <w:sz w:val="24"/>
          <w:szCs w:val="24"/>
        </w:rPr>
        <w:t>Extension to external Territories</w:t>
      </w:r>
      <w:bookmarkEnd w:id="6"/>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sidRPr="001D3080">
        <w:rPr>
          <w:rFonts w:ascii="Times New Roman" w:hAnsi="Times New Roman"/>
          <w:bCs/>
          <w:sz w:val="24"/>
          <w:szCs w:val="24"/>
        </w:rPr>
        <w:t xml:space="preserve">This </w:t>
      </w:r>
      <w:r>
        <w:rPr>
          <w:rFonts w:ascii="Times New Roman" w:hAnsi="Times New Roman"/>
          <w:bCs/>
          <w:sz w:val="24"/>
          <w:szCs w:val="24"/>
        </w:rPr>
        <w:t>clause provides that the Bill (once enacted)</w:t>
      </w:r>
      <w:r w:rsidRPr="001D3080">
        <w:rPr>
          <w:rFonts w:ascii="Times New Roman" w:hAnsi="Times New Roman"/>
          <w:bCs/>
          <w:sz w:val="24"/>
          <w:szCs w:val="24"/>
        </w:rPr>
        <w:t xml:space="preserve"> extend</w:t>
      </w:r>
      <w:bookmarkStart w:id="7" w:name="BK_S3P4L17C18"/>
      <w:bookmarkEnd w:id="7"/>
      <w:r w:rsidRPr="001D3080">
        <w:rPr>
          <w:rFonts w:ascii="Times New Roman" w:hAnsi="Times New Roman"/>
          <w:bCs/>
          <w:sz w:val="24"/>
          <w:szCs w:val="24"/>
        </w:rPr>
        <w:t xml:space="preserve"> to every external Territory.</w:t>
      </w:r>
    </w:p>
    <w:p w:rsidR="002113D5" w:rsidRDefault="002113D5" w:rsidP="00EB0D54">
      <w:pPr>
        <w:spacing w:after="0" w:line="240" w:lineRule="auto"/>
        <w:rPr>
          <w:rFonts w:ascii="Times New Roman" w:hAnsi="Times New Roman"/>
          <w:b/>
          <w:bCs/>
          <w:sz w:val="24"/>
          <w:szCs w:val="24"/>
        </w:rPr>
      </w:pPr>
      <w:bookmarkStart w:id="8" w:name="_Toc261941179"/>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8 </w:t>
      </w:r>
      <w:r w:rsidRPr="001D3080">
        <w:rPr>
          <w:rFonts w:ascii="Times New Roman" w:hAnsi="Times New Roman"/>
          <w:b/>
          <w:bCs/>
          <w:sz w:val="24"/>
          <w:szCs w:val="24"/>
        </w:rPr>
        <w:t>Act binds the Crown</w:t>
      </w:r>
      <w:bookmarkStart w:id="9" w:name="BK_S3P4L18C23"/>
      <w:bookmarkEnd w:id="8"/>
      <w:bookmarkEnd w:id="9"/>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sidRPr="001D3080">
        <w:rPr>
          <w:rFonts w:ascii="Times New Roman" w:hAnsi="Times New Roman"/>
          <w:bCs/>
          <w:sz w:val="24"/>
          <w:szCs w:val="24"/>
        </w:rPr>
        <w:t xml:space="preserve">This </w:t>
      </w:r>
      <w:r>
        <w:rPr>
          <w:rFonts w:ascii="Times New Roman" w:hAnsi="Times New Roman"/>
          <w:bCs/>
          <w:sz w:val="24"/>
          <w:szCs w:val="24"/>
        </w:rPr>
        <w:t>clause provides that the Bill (once enacted)</w:t>
      </w:r>
      <w:r w:rsidRPr="001D3080">
        <w:rPr>
          <w:rFonts w:ascii="Times New Roman" w:hAnsi="Times New Roman"/>
          <w:bCs/>
          <w:sz w:val="24"/>
          <w:szCs w:val="24"/>
        </w:rPr>
        <w:t xml:space="preserve"> binds the Crown</w:t>
      </w:r>
      <w:bookmarkStart w:id="10" w:name="BK_S3P4L19C30"/>
      <w:bookmarkEnd w:id="10"/>
      <w:r w:rsidRPr="001D3080">
        <w:rPr>
          <w:rFonts w:ascii="Times New Roman" w:hAnsi="Times New Roman"/>
          <w:bCs/>
          <w:sz w:val="24"/>
          <w:szCs w:val="24"/>
        </w:rPr>
        <w:t xml:space="preserve"> in each of its capacities</w:t>
      </w:r>
      <w:r>
        <w:rPr>
          <w:rFonts w:ascii="Times New Roman" w:hAnsi="Times New Roman"/>
          <w:bCs/>
          <w:sz w:val="24"/>
          <w:szCs w:val="24"/>
        </w:rPr>
        <w:t xml:space="preserve">, but </w:t>
      </w:r>
      <w:r w:rsidRPr="001D3080">
        <w:rPr>
          <w:rFonts w:ascii="Times New Roman" w:hAnsi="Times New Roman"/>
          <w:bCs/>
          <w:sz w:val="24"/>
          <w:szCs w:val="24"/>
        </w:rPr>
        <w:t>does not make the Crown liable to be prosecuted for an offence.</w:t>
      </w:r>
    </w:p>
    <w:p w:rsidR="002113D5" w:rsidRDefault="002113D5" w:rsidP="00EB0D54">
      <w:pPr>
        <w:spacing w:after="0" w:line="240" w:lineRule="auto"/>
        <w:rPr>
          <w:rFonts w:ascii="Times New Roman" w:hAnsi="Times New Roman"/>
          <w:b/>
          <w:bCs/>
          <w:sz w:val="24"/>
          <w:szCs w:val="24"/>
        </w:rPr>
      </w:pPr>
      <w:bookmarkStart w:id="11" w:name="_Toc261941180"/>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9 </w:t>
      </w:r>
      <w:r w:rsidRPr="001D3080">
        <w:rPr>
          <w:rFonts w:ascii="Times New Roman" w:hAnsi="Times New Roman"/>
          <w:b/>
          <w:bCs/>
          <w:sz w:val="24"/>
          <w:szCs w:val="24"/>
        </w:rPr>
        <w:t>Relationship with other laws</w:t>
      </w:r>
      <w:bookmarkEnd w:id="11"/>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sidRPr="001D3080">
        <w:rPr>
          <w:rFonts w:ascii="Times New Roman" w:hAnsi="Times New Roman"/>
          <w:bCs/>
          <w:sz w:val="24"/>
          <w:szCs w:val="24"/>
        </w:rPr>
        <w:t xml:space="preserve">This </w:t>
      </w:r>
      <w:r>
        <w:rPr>
          <w:rFonts w:ascii="Times New Roman" w:hAnsi="Times New Roman"/>
          <w:bCs/>
          <w:sz w:val="24"/>
          <w:szCs w:val="24"/>
        </w:rPr>
        <w:t>clause provides that the Bill (once enacted)</w:t>
      </w:r>
      <w:r w:rsidRPr="001D3080">
        <w:rPr>
          <w:rFonts w:ascii="Times New Roman" w:hAnsi="Times New Roman"/>
          <w:bCs/>
          <w:sz w:val="24"/>
          <w:szCs w:val="24"/>
        </w:rPr>
        <w:t xml:space="preserve"> does not limit the operation of other laws of the Commonwealth so far as they operate to provide for autonomous sanctions or operate in relation to autonomous sanctions.</w:t>
      </w:r>
    </w:p>
    <w:p w:rsidR="002113D5" w:rsidRDefault="002113D5" w:rsidP="001D3080">
      <w:pPr>
        <w:spacing w:after="0" w:line="240" w:lineRule="auto"/>
        <w:rPr>
          <w:rFonts w:ascii="Times New Roman" w:hAnsi="Times New Roman"/>
          <w:bCs/>
          <w:sz w:val="24"/>
          <w:szCs w:val="24"/>
        </w:rPr>
      </w:pPr>
    </w:p>
    <w:p w:rsidR="002113D5" w:rsidRPr="00FB4686" w:rsidRDefault="002113D5" w:rsidP="00FB4686">
      <w:pPr>
        <w:spacing w:after="0" w:line="240" w:lineRule="auto"/>
        <w:rPr>
          <w:rFonts w:ascii="Times New Roman" w:hAnsi="Times New Roman"/>
          <w:b/>
          <w:bCs/>
          <w:sz w:val="24"/>
          <w:szCs w:val="24"/>
        </w:rPr>
      </w:pPr>
      <w:bookmarkStart w:id="12" w:name="_Toc261941181"/>
      <w:r w:rsidRPr="00FB4686">
        <w:rPr>
          <w:rFonts w:ascii="Times New Roman" w:hAnsi="Times New Roman"/>
          <w:b/>
          <w:bCs/>
          <w:sz w:val="24"/>
          <w:szCs w:val="24"/>
        </w:rPr>
        <w:t>Part</w:t>
      </w:r>
      <w:r>
        <w:rPr>
          <w:rFonts w:ascii="Times New Roman" w:hAnsi="Times New Roman"/>
          <w:b/>
          <w:bCs/>
          <w:sz w:val="24"/>
          <w:szCs w:val="24"/>
        </w:rPr>
        <w:t xml:space="preserve"> </w:t>
      </w:r>
      <w:r w:rsidRPr="00FB4686">
        <w:rPr>
          <w:rFonts w:ascii="Times New Roman" w:hAnsi="Times New Roman"/>
          <w:b/>
          <w:bCs/>
          <w:sz w:val="24"/>
          <w:szCs w:val="24"/>
        </w:rPr>
        <w:t>2—Regulations to provide for sanctions</w:t>
      </w:r>
      <w:bookmarkEnd w:id="12"/>
    </w:p>
    <w:p w:rsidR="002113D5" w:rsidRDefault="002113D5" w:rsidP="001D3080">
      <w:pPr>
        <w:spacing w:after="0" w:line="240" w:lineRule="auto"/>
        <w:rPr>
          <w:rFonts w:ascii="Times New Roman" w:hAnsi="Times New Roman"/>
          <w:b/>
          <w:bCs/>
          <w:sz w:val="24"/>
          <w:szCs w:val="24"/>
        </w:rPr>
      </w:pPr>
      <w:bookmarkStart w:id="13" w:name="_Toc261941182"/>
    </w:p>
    <w:p w:rsidR="002113D5" w:rsidRPr="00FB4686" w:rsidRDefault="002113D5" w:rsidP="001D3080">
      <w:pPr>
        <w:spacing w:after="0" w:line="240" w:lineRule="auto"/>
        <w:rPr>
          <w:rFonts w:ascii="Times New Roman" w:hAnsi="Times New Roman"/>
          <w:b/>
          <w:bCs/>
          <w:sz w:val="24"/>
          <w:szCs w:val="24"/>
        </w:rPr>
      </w:pPr>
      <w:r w:rsidRPr="00FB4686">
        <w:rPr>
          <w:rFonts w:ascii="Times New Roman" w:hAnsi="Times New Roman"/>
          <w:b/>
          <w:bCs/>
          <w:sz w:val="24"/>
          <w:szCs w:val="24"/>
        </w:rPr>
        <w:t>Division</w:t>
      </w:r>
      <w:r>
        <w:rPr>
          <w:rFonts w:ascii="Times New Roman" w:hAnsi="Times New Roman"/>
          <w:b/>
          <w:bCs/>
          <w:sz w:val="24"/>
          <w:szCs w:val="24"/>
        </w:rPr>
        <w:t xml:space="preserve"> </w:t>
      </w:r>
      <w:r w:rsidRPr="00FB4686">
        <w:rPr>
          <w:rFonts w:ascii="Times New Roman" w:hAnsi="Times New Roman"/>
          <w:b/>
          <w:bCs/>
          <w:sz w:val="24"/>
          <w:szCs w:val="24"/>
        </w:rPr>
        <w:t>1—Making and effect of regulations</w:t>
      </w:r>
      <w:bookmarkEnd w:id="13"/>
    </w:p>
    <w:p w:rsidR="002113D5" w:rsidRPr="001D3080" w:rsidRDefault="002113D5" w:rsidP="001D3080">
      <w:pPr>
        <w:spacing w:after="0" w:line="240" w:lineRule="auto"/>
        <w:rPr>
          <w:rFonts w:ascii="Times New Roman" w:hAnsi="Times New Roman"/>
          <w:bCs/>
          <w:sz w:val="24"/>
          <w:szCs w:val="24"/>
        </w:rPr>
      </w:pPr>
    </w:p>
    <w:p w:rsidR="002113D5" w:rsidRPr="001D3080" w:rsidRDefault="002113D5" w:rsidP="00EB0D54">
      <w:pPr>
        <w:spacing w:after="0" w:line="240" w:lineRule="auto"/>
        <w:rPr>
          <w:rFonts w:ascii="Times New Roman" w:hAnsi="Times New Roman"/>
          <w:b/>
          <w:bCs/>
          <w:sz w:val="24"/>
          <w:szCs w:val="24"/>
        </w:rPr>
      </w:pPr>
      <w:bookmarkStart w:id="14" w:name="_Toc261941183"/>
      <w:r>
        <w:rPr>
          <w:rFonts w:ascii="Times New Roman" w:hAnsi="Times New Roman"/>
          <w:b/>
          <w:bCs/>
          <w:sz w:val="24"/>
          <w:szCs w:val="24"/>
        </w:rPr>
        <w:t xml:space="preserve">Clause 10 </w:t>
      </w:r>
      <w:r w:rsidRPr="001D3080">
        <w:rPr>
          <w:rFonts w:ascii="Times New Roman" w:hAnsi="Times New Roman"/>
          <w:b/>
          <w:bCs/>
          <w:sz w:val="24"/>
          <w:szCs w:val="24"/>
        </w:rPr>
        <w:t>Regulations may apply sanctions</w:t>
      </w:r>
      <w:bookmarkEnd w:id="14"/>
    </w:p>
    <w:p w:rsidR="002113D5" w:rsidRDefault="002113D5" w:rsidP="001D3080">
      <w:pPr>
        <w:spacing w:after="0" w:line="240" w:lineRule="auto"/>
        <w:rPr>
          <w:rFonts w:ascii="Times New Roman" w:hAnsi="Times New Roman"/>
          <w:bCs/>
          <w:sz w:val="24"/>
          <w:szCs w:val="24"/>
        </w:rPr>
      </w:pPr>
    </w:p>
    <w:p w:rsidR="006132E7" w:rsidRDefault="002113D5" w:rsidP="006132E7">
      <w:pPr>
        <w:spacing w:after="0" w:line="240" w:lineRule="auto"/>
        <w:rPr>
          <w:rFonts w:ascii="Times New Roman" w:hAnsi="Times New Roman"/>
          <w:bCs/>
          <w:sz w:val="24"/>
          <w:szCs w:val="24"/>
        </w:rPr>
      </w:pPr>
      <w:r>
        <w:rPr>
          <w:rFonts w:ascii="Times New Roman" w:hAnsi="Times New Roman"/>
          <w:bCs/>
          <w:sz w:val="24"/>
          <w:szCs w:val="24"/>
        </w:rPr>
        <w:t>This clause provides that</w:t>
      </w:r>
      <w:r w:rsidRPr="001D3080">
        <w:rPr>
          <w:rFonts w:ascii="Times New Roman" w:hAnsi="Times New Roman"/>
          <w:bCs/>
          <w:sz w:val="24"/>
          <w:szCs w:val="24"/>
        </w:rPr>
        <w:t xml:space="preserve"> regulations </w:t>
      </w:r>
      <w:r>
        <w:rPr>
          <w:rFonts w:ascii="Times New Roman" w:hAnsi="Times New Roman"/>
          <w:bCs/>
          <w:sz w:val="24"/>
          <w:szCs w:val="24"/>
        </w:rPr>
        <w:t xml:space="preserve">made under the Bill (once enacted) </w:t>
      </w:r>
      <w:r w:rsidRPr="001D3080">
        <w:rPr>
          <w:rFonts w:ascii="Times New Roman" w:hAnsi="Times New Roman"/>
          <w:bCs/>
          <w:sz w:val="24"/>
          <w:szCs w:val="24"/>
        </w:rPr>
        <w:t>may make provision relating</w:t>
      </w:r>
      <w:r>
        <w:rPr>
          <w:rFonts w:ascii="Times New Roman" w:hAnsi="Times New Roman"/>
          <w:bCs/>
          <w:sz w:val="24"/>
          <w:szCs w:val="24"/>
        </w:rPr>
        <w:t>, amongst other things,</w:t>
      </w:r>
      <w:r w:rsidRPr="001D3080">
        <w:rPr>
          <w:rFonts w:ascii="Times New Roman" w:hAnsi="Times New Roman"/>
          <w:bCs/>
          <w:sz w:val="24"/>
          <w:szCs w:val="24"/>
        </w:rPr>
        <w:t xml:space="preserve"> to proscription of persons or entities;</w:t>
      </w:r>
      <w:r>
        <w:rPr>
          <w:rFonts w:ascii="Times New Roman" w:hAnsi="Times New Roman"/>
          <w:bCs/>
          <w:sz w:val="24"/>
          <w:szCs w:val="24"/>
        </w:rPr>
        <w:t xml:space="preserve"> </w:t>
      </w:r>
      <w:r w:rsidRPr="001D3080">
        <w:rPr>
          <w:rFonts w:ascii="Times New Roman" w:hAnsi="Times New Roman"/>
          <w:bCs/>
          <w:sz w:val="24"/>
          <w:szCs w:val="24"/>
        </w:rPr>
        <w:t>restriction or prevention of uses of, dealings with, and making available of, assets;</w:t>
      </w:r>
      <w:r>
        <w:rPr>
          <w:rFonts w:ascii="Times New Roman" w:hAnsi="Times New Roman"/>
          <w:bCs/>
          <w:sz w:val="24"/>
          <w:szCs w:val="24"/>
        </w:rPr>
        <w:t xml:space="preserve"> as well as </w:t>
      </w:r>
      <w:r w:rsidRPr="001D3080">
        <w:rPr>
          <w:rFonts w:ascii="Times New Roman" w:hAnsi="Times New Roman"/>
          <w:bCs/>
          <w:sz w:val="24"/>
          <w:szCs w:val="24"/>
        </w:rPr>
        <w:t>restriction or p</w:t>
      </w:r>
      <w:r>
        <w:rPr>
          <w:rFonts w:ascii="Times New Roman" w:hAnsi="Times New Roman"/>
          <w:bCs/>
          <w:sz w:val="24"/>
          <w:szCs w:val="24"/>
        </w:rPr>
        <w:t>revention of the supply, sale,</w:t>
      </w:r>
      <w:r w:rsidRPr="001D3080">
        <w:rPr>
          <w:rFonts w:ascii="Times New Roman" w:hAnsi="Times New Roman"/>
          <w:bCs/>
          <w:sz w:val="24"/>
          <w:szCs w:val="24"/>
        </w:rPr>
        <w:t xml:space="preserve"> transfer </w:t>
      </w:r>
      <w:r>
        <w:rPr>
          <w:rFonts w:ascii="Times New Roman" w:hAnsi="Times New Roman"/>
          <w:bCs/>
          <w:sz w:val="24"/>
          <w:szCs w:val="24"/>
        </w:rPr>
        <w:t xml:space="preserve">or procurement of goods or services.  </w:t>
      </w:r>
      <w:r w:rsidRPr="001D3080">
        <w:rPr>
          <w:rFonts w:ascii="Times New Roman" w:hAnsi="Times New Roman"/>
          <w:bCs/>
          <w:sz w:val="24"/>
          <w:szCs w:val="24"/>
        </w:rPr>
        <w:t>Before the Governor</w:t>
      </w:r>
      <w:r w:rsidRPr="001D3080">
        <w:rPr>
          <w:rFonts w:ascii="Times New Roman" w:hAnsi="Times New Roman"/>
          <w:bCs/>
          <w:sz w:val="24"/>
          <w:szCs w:val="24"/>
        </w:rPr>
        <w:noBreakHyphen/>
        <w:t xml:space="preserve">General makes </w:t>
      </w:r>
      <w:r>
        <w:rPr>
          <w:rFonts w:ascii="Times New Roman" w:hAnsi="Times New Roman"/>
          <w:bCs/>
          <w:sz w:val="24"/>
          <w:szCs w:val="24"/>
        </w:rPr>
        <w:t xml:space="preserve">such </w:t>
      </w:r>
      <w:r w:rsidRPr="001D3080">
        <w:rPr>
          <w:rFonts w:ascii="Times New Roman" w:hAnsi="Times New Roman"/>
          <w:bCs/>
          <w:sz w:val="24"/>
          <w:szCs w:val="24"/>
        </w:rPr>
        <w:t xml:space="preserve">regulations, the Minister </w:t>
      </w:r>
      <w:r>
        <w:rPr>
          <w:rFonts w:ascii="Times New Roman" w:hAnsi="Times New Roman"/>
          <w:bCs/>
          <w:sz w:val="24"/>
          <w:szCs w:val="24"/>
        </w:rPr>
        <w:t xml:space="preserve">for Foreign Affairs </w:t>
      </w:r>
      <w:r w:rsidRPr="001D3080">
        <w:rPr>
          <w:rFonts w:ascii="Times New Roman" w:hAnsi="Times New Roman"/>
          <w:bCs/>
          <w:sz w:val="24"/>
          <w:szCs w:val="24"/>
        </w:rPr>
        <w:t>must be satisfied that the proposed regulations</w:t>
      </w:r>
      <w:r>
        <w:rPr>
          <w:rFonts w:ascii="Times New Roman" w:hAnsi="Times New Roman"/>
          <w:bCs/>
          <w:sz w:val="24"/>
          <w:szCs w:val="24"/>
        </w:rPr>
        <w:t xml:space="preserve"> </w:t>
      </w:r>
      <w:r w:rsidRPr="001D3080">
        <w:rPr>
          <w:rFonts w:ascii="Times New Roman" w:hAnsi="Times New Roman"/>
          <w:bCs/>
          <w:sz w:val="24"/>
          <w:szCs w:val="24"/>
        </w:rPr>
        <w:t>will facilitate the conduct of Australia’s relations with other countries or with entities or persons outside Austra</w:t>
      </w:r>
      <w:r>
        <w:rPr>
          <w:rFonts w:ascii="Times New Roman" w:hAnsi="Times New Roman"/>
          <w:bCs/>
          <w:sz w:val="24"/>
          <w:szCs w:val="24"/>
        </w:rPr>
        <w:t>lia</w:t>
      </w:r>
      <w:r w:rsidRPr="001D3080">
        <w:rPr>
          <w:rFonts w:ascii="Times New Roman" w:hAnsi="Times New Roman"/>
          <w:bCs/>
          <w:sz w:val="24"/>
          <w:szCs w:val="24"/>
        </w:rPr>
        <w:t xml:space="preserve"> or</w:t>
      </w:r>
      <w:r>
        <w:rPr>
          <w:rFonts w:ascii="Times New Roman" w:hAnsi="Times New Roman"/>
          <w:bCs/>
          <w:sz w:val="24"/>
          <w:szCs w:val="24"/>
        </w:rPr>
        <w:t xml:space="preserve"> </w:t>
      </w:r>
      <w:r w:rsidRPr="001D3080">
        <w:rPr>
          <w:rFonts w:ascii="Times New Roman" w:hAnsi="Times New Roman"/>
          <w:bCs/>
          <w:sz w:val="24"/>
          <w:szCs w:val="24"/>
        </w:rPr>
        <w:t xml:space="preserve">will otherwise deal with matters, things or relationships outside Australia.Despite subsection 14(2) of the </w:t>
      </w:r>
      <w:r w:rsidRPr="001D3080">
        <w:rPr>
          <w:rFonts w:ascii="Times New Roman" w:hAnsi="Times New Roman"/>
          <w:bCs/>
          <w:i/>
          <w:sz w:val="24"/>
          <w:szCs w:val="24"/>
        </w:rPr>
        <w:t>Legislative Instruments Act 2003</w:t>
      </w:r>
      <w:r w:rsidRPr="001D3080">
        <w:rPr>
          <w:rFonts w:ascii="Times New Roman" w:hAnsi="Times New Roman"/>
          <w:bCs/>
          <w:sz w:val="24"/>
          <w:szCs w:val="24"/>
        </w:rPr>
        <w:t xml:space="preserve">, regulations made </w:t>
      </w:r>
      <w:r>
        <w:rPr>
          <w:rFonts w:ascii="Times New Roman" w:hAnsi="Times New Roman"/>
          <w:bCs/>
          <w:sz w:val="24"/>
          <w:szCs w:val="24"/>
        </w:rPr>
        <w:t>under the Bill (once enacted)</w:t>
      </w:r>
      <w:r w:rsidRPr="001D3080">
        <w:rPr>
          <w:rFonts w:ascii="Times New Roman" w:hAnsi="Times New Roman"/>
          <w:bCs/>
          <w:sz w:val="24"/>
          <w:szCs w:val="24"/>
        </w:rPr>
        <w:t xml:space="preserve"> may make provision in relation to a matter by applying, adopting or incorporating any matter contained in an instrument or other writi</w:t>
      </w:r>
      <w:bookmarkStart w:id="15" w:name="BK_S3P5L30C6"/>
      <w:bookmarkEnd w:id="15"/>
      <w:r w:rsidRPr="001D3080">
        <w:rPr>
          <w:rFonts w:ascii="Times New Roman" w:hAnsi="Times New Roman"/>
          <w:bCs/>
          <w:sz w:val="24"/>
          <w:szCs w:val="24"/>
        </w:rPr>
        <w:t>ng as in force or existing from time</w:t>
      </w:r>
      <w:bookmarkStart w:id="16" w:name="BK_S3P5L30C42"/>
      <w:bookmarkEnd w:id="16"/>
      <w:r w:rsidRPr="001D3080">
        <w:rPr>
          <w:rFonts w:ascii="Times New Roman" w:hAnsi="Times New Roman"/>
          <w:bCs/>
          <w:sz w:val="24"/>
          <w:szCs w:val="24"/>
        </w:rPr>
        <w:t xml:space="preserve"> to time.</w:t>
      </w:r>
      <w:r w:rsidR="00CB2D3A">
        <w:rPr>
          <w:rFonts w:ascii="Times New Roman" w:hAnsi="Times New Roman"/>
          <w:bCs/>
          <w:sz w:val="24"/>
          <w:szCs w:val="24"/>
        </w:rPr>
        <w:t xml:space="preserve"> </w:t>
      </w:r>
    </w:p>
    <w:p w:rsidR="006132E7" w:rsidRDefault="006132E7" w:rsidP="006132E7">
      <w:pPr>
        <w:spacing w:after="0" w:line="240" w:lineRule="auto"/>
        <w:rPr>
          <w:rFonts w:ascii="Times New Roman" w:hAnsi="Times New Roman"/>
          <w:bCs/>
          <w:sz w:val="24"/>
          <w:szCs w:val="24"/>
        </w:rPr>
      </w:pPr>
    </w:p>
    <w:p w:rsid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The purpose of subclause 10(3) is to enable the regulations to incorporate decisions of public international and national institutions, through publicly available documents, relevant to the administration and enforcement of Australian autonomous sanctions.</w:t>
      </w:r>
    </w:p>
    <w:p w:rsidR="006132E7" w:rsidRDefault="006132E7" w:rsidP="001D3080">
      <w:pPr>
        <w:spacing w:after="0" w:line="240" w:lineRule="auto"/>
        <w:rPr>
          <w:rFonts w:ascii="Times New Roman" w:hAnsi="Times New Roman"/>
          <w:bCs/>
          <w:sz w:val="24"/>
          <w:szCs w:val="24"/>
        </w:rPr>
      </w:pPr>
    </w:p>
    <w:p w:rsidR="002113D5" w:rsidRDefault="006132E7" w:rsidP="001D3080">
      <w:pPr>
        <w:spacing w:after="0" w:line="240" w:lineRule="auto"/>
        <w:rPr>
          <w:rFonts w:ascii="Times New Roman" w:hAnsi="Times New Roman"/>
          <w:bCs/>
          <w:sz w:val="24"/>
          <w:szCs w:val="24"/>
        </w:rPr>
      </w:pPr>
      <w:r w:rsidRPr="006132E7">
        <w:rPr>
          <w:rFonts w:ascii="Times New Roman" w:hAnsi="Times New Roman"/>
          <w:bCs/>
          <w:sz w:val="24"/>
          <w:szCs w:val="24"/>
        </w:rPr>
        <w:t xml:space="preserve">Examples of types of ‘other writing’ that could be incorporated by reference in regulations under subclause 10(3) include documents listing goods </w:t>
      </w:r>
      <w:r w:rsidR="00A73958">
        <w:rPr>
          <w:rFonts w:ascii="Times New Roman" w:hAnsi="Times New Roman"/>
          <w:bCs/>
          <w:sz w:val="24"/>
          <w:szCs w:val="24"/>
        </w:rPr>
        <w:t xml:space="preserve">of particular sensitivity in the context of the proliferation of weapons of mass destruction, as </w:t>
      </w:r>
      <w:r w:rsidRPr="006132E7">
        <w:rPr>
          <w:rFonts w:ascii="Times New Roman" w:hAnsi="Times New Roman"/>
          <w:bCs/>
          <w:sz w:val="24"/>
          <w:szCs w:val="24"/>
        </w:rPr>
        <w:t>prepared by international export control regimes</w:t>
      </w:r>
      <w:r w:rsidR="00A73958">
        <w:rPr>
          <w:rFonts w:ascii="Times New Roman" w:hAnsi="Times New Roman"/>
          <w:bCs/>
          <w:sz w:val="24"/>
          <w:szCs w:val="24"/>
        </w:rPr>
        <w:t xml:space="preserve"> in which Australia is an active participant</w:t>
      </w:r>
      <w:r w:rsidRPr="006132E7">
        <w:rPr>
          <w:rFonts w:ascii="Times New Roman" w:hAnsi="Times New Roman"/>
          <w:bCs/>
          <w:sz w:val="24"/>
          <w:szCs w:val="24"/>
        </w:rPr>
        <w:t xml:space="preserve">, such as the Nuclear Suppliers Group, the Missile Technology Control Regime, the Australia Group or the Wassenaar Arrangement. The </w:t>
      </w:r>
      <w:r w:rsidR="00A73958">
        <w:rPr>
          <w:rFonts w:ascii="Times New Roman" w:hAnsi="Times New Roman"/>
          <w:bCs/>
          <w:sz w:val="24"/>
          <w:szCs w:val="24"/>
        </w:rPr>
        <w:t xml:space="preserve">‘reference’ would in all cases be to </w:t>
      </w:r>
      <w:r w:rsidRPr="006132E7">
        <w:rPr>
          <w:rFonts w:ascii="Times New Roman" w:hAnsi="Times New Roman"/>
          <w:bCs/>
          <w:sz w:val="24"/>
          <w:szCs w:val="24"/>
        </w:rPr>
        <w:t xml:space="preserve">documents publicly </w:t>
      </w:r>
      <w:r w:rsidR="00A73958">
        <w:rPr>
          <w:rFonts w:ascii="Times New Roman" w:hAnsi="Times New Roman"/>
          <w:bCs/>
          <w:sz w:val="24"/>
          <w:szCs w:val="24"/>
        </w:rPr>
        <w:t xml:space="preserve">and readily </w:t>
      </w:r>
      <w:r w:rsidRPr="006132E7">
        <w:rPr>
          <w:rFonts w:ascii="Times New Roman" w:hAnsi="Times New Roman"/>
          <w:bCs/>
          <w:sz w:val="24"/>
          <w:szCs w:val="24"/>
        </w:rPr>
        <w:t xml:space="preserve">available </w:t>
      </w:r>
      <w:r w:rsidR="00A73958">
        <w:rPr>
          <w:rFonts w:ascii="Times New Roman" w:hAnsi="Times New Roman"/>
          <w:bCs/>
          <w:sz w:val="24"/>
          <w:szCs w:val="24"/>
        </w:rPr>
        <w:t>on the Internet</w:t>
      </w:r>
      <w:r w:rsidRPr="006132E7">
        <w:rPr>
          <w:rFonts w:ascii="Times New Roman" w:hAnsi="Times New Roman"/>
          <w:bCs/>
          <w:sz w:val="24"/>
          <w:szCs w:val="24"/>
        </w:rPr>
        <w:t>.</w:t>
      </w:r>
    </w:p>
    <w:p w:rsidR="00BA4536" w:rsidRDefault="00BA4536" w:rsidP="001D3080">
      <w:pPr>
        <w:spacing w:after="0" w:line="240" w:lineRule="auto"/>
        <w:rPr>
          <w:rFonts w:ascii="Times New Roman" w:hAnsi="Times New Roman"/>
          <w:bCs/>
          <w:sz w:val="24"/>
          <w:szCs w:val="24"/>
        </w:rPr>
      </w:pPr>
    </w:p>
    <w:p w:rsidR="002113D5" w:rsidRPr="001D3080" w:rsidRDefault="00BA366F" w:rsidP="001D3080">
      <w:pPr>
        <w:spacing w:after="0" w:line="240" w:lineRule="auto"/>
        <w:rPr>
          <w:rFonts w:ascii="Times New Roman" w:hAnsi="Times New Roman"/>
          <w:bCs/>
          <w:sz w:val="24"/>
          <w:szCs w:val="24"/>
        </w:rPr>
      </w:pPr>
      <w:r>
        <w:rPr>
          <w:rFonts w:ascii="Times New Roman" w:hAnsi="Times New Roman"/>
          <w:bCs/>
          <w:sz w:val="24"/>
          <w:szCs w:val="24"/>
        </w:rPr>
        <w:t>C</w:t>
      </w:r>
      <w:r w:rsidR="002113D5">
        <w:rPr>
          <w:rFonts w:ascii="Times New Roman" w:hAnsi="Times New Roman"/>
          <w:bCs/>
          <w:sz w:val="24"/>
          <w:szCs w:val="24"/>
        </w:rPr>
        <w:t xml:space="preserve">lause </w:t>
      </w:r>
      <w:r>
        <w:rPr>
          <w:rFonts w:ascii="Times New Roman" w:hAnsi="Times New Roman"/>
          <w:bCs/>
          <w:sz w:val="24"/>
          <w:szCs w:val="24"/>
        </w:rPr>
        <w:t xml:space="preserve">10 </w:t>
      </w:r>
      <w:r w:rsidR="002113D5">
        <w:rPr>
          <w:rFonts w:ascii="Times New Roman" w:hAnsi="Times New Roman"/>
          <w:bCs/>
          <w:sz w:val="24"/>
          <w:szCs w:val="24"/>
        </w:rPr>
        <w:t xml:space="preserve">allows the Government the necessary flexibility to apply new, or amend existing, autonomous sanctions measures in response to international developments, </w:t>
      </w:r>
      <w:r w:rsidR="002113D5">
        <w:rPr>
          <w:rFonts w:ascii="Times New Roman" w:hAnsi="Times New Roman"/>
          <w:bCs/>
          <w:sz w:val="24"/>
          <w:szCs w:val="24"/>
        </w:rPr>
        <w:lastRenderedPageBreak/>
        <w:t>which can change rapidly.  Such flexibility and responsiveness would not be possible if the specific measures were to be implemented under the Bill itself.</w:t>
      </w:r>
    </w:p>
    <w:p w:rsidR="002113D5" w:rsidRDefault="002113D5" w:rsidP="00EB0D54">
      <w:pPr>
        <w:spacing w:after="0" w:line="240" w:lineRule="auto"/>
        <w:rPr>
          <w:rFonts w:ascii="Times New Roman" w:hAnsi="Times New Roman"/>
          <w:b/>
          <w:bCs/>
          <w:sz w:val="24"/>
          <w:szCs w:val="24"/>
        </w:rPr>
      </w:pPr>
      <w:bookmarkStart w:id="17" w:name="_Toc261941184"/>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11 </w:t>
      </w:r>
      <w:r w:rsidRPr="001D3080">
        <w:rPr>
          <w:rFonts w:ascii="Times New Roman" w:hAnsi="Times New Roman"/>
          <w:b/>
          <w:bCs/>
          <w:sz w:val="24"/>
          <w:szCs w:val="24"/>
        </w:rPr>
        <w:t>Regulations may have extraterritorial effect</w:t>
      </w:r>
      <w:bookmarkEnd w:id="17"/>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t</w:t>
      </w:r>
      <w:r w:rsidRPr="001D3080">
        <w:rPr>
          <w:rFonts w:ascii="Times New Roman" w:hAnsi="Times New Roman"/>
          <w:bCs/>
          <w:sz w:val="24"/>
          <w:szCs w:val="24"/>
        </w:rPr>
        <w:t>he regulations may have extraterritorial effect.</w:t>
      </w:r>
    </w:p>
    <w:p w:rsidR="002113D5" w:rsidRDefault="002113D5" w:rsidP="00EB0D54">
      <w:pPr>
        <w:spacing w:after="0" w:line="240" w:lineRule="auto"/>
        <w:rPr>
          <w:rFonts w:ascii="Times New Roman" w:hAnsi="Times New Roman"/>
          <w:b/>
          <w:bCs/>
          <w:sz w:val="24"/>
          <w:szCs w:val="24"/>
        </w:rPr>
      </w:pPr>
      <w:bookmarkStart w:id="18" w:name="_Toc261941185"/>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12 </w:t>
      </w:r>
      <w:r w:rsidRPr="001D3080">
        <w:rPr>
          <w:rFonts w:ascii="Times New Roman" w:hAnsi="Times New Roman"/>
          <w:b/>
          <w:bCs/>
          <w:sz w:val="24"/>
          <w:szCs w:val="24"/>
        </w:rPr>
        <w:t>Effect of regulations on earlier Commonwealth Acts and on State and Territory laws</w:t>
      </w:r>
      <w:bookmarkEnd w:id="18"/>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Clause 12 provides that t</w:t>
      </w:r>
      <w:r w:rsidRPr="001D3080">
        <w:rPr>
          <w:rFonts w:ascii="Times New Roman" w:hAnsi="Times New Roman"/>
          <w:bCs/>
          <w:sz w:val="24"/>
          <w:szCs w:val="24"/>
        </w:rPr>
        <w:t>he regulations have effect despite</w:t>
      </w:r>
      <w:r>
        <w:rPr>
          <w:rFonts w:ascii="Times New Roman" w:hAnsi="Times New Roman"/>
          <w:bCs/>
          <w:sz w:val="24"/>
          <w:szCs w:val="24"/>
        </w:rPr>
        <w:t xml:space="preserve"> </w:t>
      </w:r>
      <w:r w:rsidRPr="001D3080">
        <w:rPr>
          <w:rFonts w:ascii="Times New Roman" w:hAnsi="Times New Roman"/>
          <w:bCs/>
          <w:sz w:val="24"/>
          <w:szCs w:val="24"/>
        </w:rPr>
        <w:t xml:space="preserve">an Act enacted before the commencement of this </w:t>
      </w:r>
      <w:r>
        <w:rPr>
          <w:rFonts w:ascii="Times New Roman" w:hAnsi="Times New Roman"/>
          <w:bCs/>
          <w:sz w:val="24"/>
          <w:szCs w:val="24"/>
        </w:rPr>
        <w:t>clause</w:t>
      </w:r>
      <w:r w:rsidRPr="001D3080">
        <w:rPr>
          <w:rFonts w:ascii="Times New Roman" w:hAnsi="Times New Roman"/>
          <w:bCs/>
          <w:sz w:val="24"/>
          <w:szCs w:val="24"/>
        </w:rPr>
        <w:t>; or</w:t>
      </w:r>
      <w:r>
        <w:rPr>
          <w:rFonts w:ascii="Times New Roman" w:hAnsi="Times New Roman"/>
          <w:bCs/>
          <w:sz w:val="24"/>
          <w:szCs w:val="24"/>
        </w:rPr>
        <w:t xml:space="preserve"> </w:t>
      </w:r>
      <w:r w:rsidRPr="001D3080">
        <w:rPr>
          <w:rFonts w:ascii="Times New Roman" w:hAnsi="Times New Roman"/>
          <w:bCs/>
          <w:sz w:val="24"/>
          <w:szCs w:val="24"/>
        </w:rPr>
        <w:t>an instrument made under such an Act (including such an instrument made at or after that commencement); or</w:t>
      </w:r>
      <w:r>
        <w:rPr>
          <w:rFonts w:ascii="Times New Roman" w:hAnsi="Times New Roman"/>
          <w:bCs/>
          <w:sz w:val="24"/>
          <w:szCs w:val="24"/>
        </w:rPr>
        <w:t xml:space="preserve"> </w:t>
      </w:r>
      <w:r w:rsidRPr="001D3080">
        <w:rPr>
          <w:rFonts w:ascii="Times New Roman" w:hAnsi="Times New Roman"/>
          <w:bCs/>
          <w:sz w:val="24"/>
          <w:szCs w:val="24"/>
        </w:rPr>
        <w:t>a law of a State or Territory; or</w:t>
      </w:r>
      <w:r>
        <w:rPr>
          <w:rFonts w:ascii="Times New Roman" w:hAnsi="Times New Roman"/>
          <w:bCs/>
          <w:sz w:val="24"/>
          <w:szCs w:val="24"/>
        </w:rPr>
        <w:t xml:space="preserve"> </w:t>
      </w:r>
      <w:r w:rsidRPr="001D3080">
        <w:rPr>
          <w:rFonts w:ascii="Times New Roman" w:hAnsi="Times New Roman"/>
          <w:bCs/>
          <w:sz w:val="24"/>
          <w:szCs w:val="24"/>
        </w:rPr>
        <w:t>an instrument made under such a law.</w:t>
      </w:r>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ensures that the fact that autonomous sanctions measures are applied under regulations (for the reasons set out in relation to clause 10 above) will not prevent them having effect if pre-existing Commonwealth, State or Territory legislation or legislative instruments would otherwise conflict with those measures.</w:t>
      </w:r>
    </w:p>
    <w:p w:rsidR="00517EB1" w:rsidRDefault="00517EB1" w:rsidP="001D3080">
      <w:pPr>
        <w:spacing w:after="0" w:line="240" w:lineRule="auto"/>
        <w:rPr>
          <w:rFonts w:ascii="Times New Roman" w:hAnsi="Times New Roman"/>
          <w:bCs/>
          <w:sz w:val="24"/>
          <w:szCs w:val="24"/>
        </w:rPr>
      </w:pPr>
    </w:p>
    <w:p w:rsidR="00517EB1" w:rsidRPr="00517EB1" w:rsidRDefault="00517EB1" w:rsidP="00517EB1">
      <w:pPr>
        <w:spacing w:after="0" w:line="240" w:lineRule="auto"/>
        <w:rPr>
          <w:rFonts w:ascii="Times New Roman" w:hAnsi="Times New Roman"/>
          <w:bCs/>
          <w:sz w:val="24"/>
          <w:szCs w:val="24"/>
        </w:rPr>
      </w:pPr>
      <w:r w:rsidRPr="00517EB1">
        <w:rPr>
          <w:rFonts w:ascii="Times New Roman" w:hAnsi="Times New Roman"/>
          <w:bCs/>
          <w:sz w:val="24"/>
          <w:szCs w:val="24"/>
        </w:rPr>
        <w:t xml:space="preserve">Clause 12 substantially corresponds to section 9 of the </w:t>
      </w:r>
      <w:r w:rsidR="007155A9" w:rsidRPr="007155A9">
        <w:rPr>
          <w:rFonts w:ascii="Times New Roman" w:hAnsi="Times New Roman"/>
          <w:bCs/>
          <w:i/>
          <w:sz w:val="24"/>
          <w:szCs w:val="24"/>
        </w:rPr>
        <w:t>Charter of the United Nations Act 1945</w:t>
      </w:r>
      <w:r w:rsidRPr="00517EB1">
        <w:rPr>
          <w:rFonts w:ascii="Times New Roman" w:hAnsi="Times New Roman"/>
          <w:bCs/>
          <w:sz w:val="24"/>
          <w:szCs w:val="24"/>
        </w:rPr>
        <w:t>, which was introduced by an amendment to that Act in 1993 and further amended in 2001.</w:t>
      </w:r>
    </w:p>
    <w:p w:rsidR="00517EB1" w:rsidRPr="00517EB1" w:rsidRDefault="00517EB1" w:rsidP="00517EB1">
      <w:pPr>
        <w:spacing w:after="0" w:line="240" w:lineRule="auto"/>
        <w:rPr>
          <w:rFonts w:ascii="Times New Roman" w:hAnsi="Times New Roman"/>
          <w:bCs/>
          <w:sz w:val="24"/>
          <w:szCs w:val="24"/>
        </w:rPr>
      </w:pPr>
    </w:p>
    <w:p w:rsidR="00517EB1" w:rsidRPr="00517EB1" w:rsidRDefault="00517EB1" w:rsidP="00517EB1">
      <w:pPr>
        <w:spacing w:after="0" w:line="240" w:lineRule="auto"/>
        <w:rPr>
          <w:rFonts w:ascii="Times New Roman" w:hAnsi="Times New Roman"/>
          <w:bCs/>
          <w:sz w:val="24"/>
          <w:szCs w:val="24"/>
        </w:rPr>
      </w:pPr>
      <w:r w:rsidRPr="00517EB1">
        <w:rPr>
          <w:rFonts w:ascii="Times New Roman" w:hAnsi="Times New Roman"/>
          <w:bCs/>
          <w:sz w:val="24"/>
          <w:szCs w:val="24"/>
        </w:rPr>
        <w:t xml:space="preserve">The decision to impose sanctions is properly one for the Executive as a matter of foreign policy, with the Parliament setting the framework and parameters for how such measures will be reflected in Australian law. The measures applied are highly targeted, applied only to specific foreign governments, individuals and entities or to specific goods and services where there is a nexus to situations of international concern. </w:t>
      </w:r>
    </w:p>
    <w:p w:rsidR="00517EB1" w:rsidRPr="00517EB1" w:rsidRDefault="00517EB1" w:rsidP="00517EB1">
      <w:pPr>
        <w:spacing w:after="0" w:line="240" w:lineRule="auto"/>
        <w:rPr>
          <w:rFonts w:ascii="Times New Roman" w:hAnsi="Times New Roman"/>
          <w:bCs/>
          <w:sz w:val="24"/>
          <w:szCs w:val="24"/>
        </w:rPr>
      </w:pPr>
    </w:p>
    <w:p w:rsidR="00517EB1" w:rsidRPr="00517EB1" w:rsidRDefault="00517EB1" w:rsidP="00517EB1">
      <w:pPr>
        <w:spacing w:after="0" w:line="240" w:lineRule="auto"/>
        <w:rPr>
          <w:rFonts w:ascii="Times New Roman" w:hAnsi="Times New Roman"/>
          <w:bCs/>
          <w:sz w:val="24"/>
          <w:szCs w:val="24"/>
        </w:rPr>
      </w:pPr>
      <w:r w:rsidRPr="00517EB1">
        <w:rPr>
          <w:rFonts w:ascii="Times New Roman" w:hAnsi="Times New Roman"/>
          <w:bCs/>
          <w:sz w:val="24"/>
          <w:szCs w:val="24"/>
        </w:rPr>
        <w:t xml:space="preserve">It is appropriate that measures applied with the intention of limiting the adverse consequences of a situation of international concern should not be prevented from taking effect as intended and should not be affected by pre-existing legislation of </w:t>
      </w:r>
      <w:r w:rsidR="00991BCA">
        <w:rPr>
          <w:rFonts w:ascii="Times New Roman" w:hAnsi="Times New Roman"/>
          <w:bCs/>
          <w:sz w:val="24"/>
          <w:szCs w:val="24"/>
        </w:rPr>
        <w:t>legislative instruments of the C</w:t>
      </w:r>
      <w:r w:rsidRPr="00517EB1">
        <w:rPr>
          <w:rFonts w:ascii="Times New Roman" w:hAnsi="Times New Roman"/>
          <w:bCs/>
          <w:sz w:val="24"/>
          <w:szCs w:val="24"/>
        </w:rPr>
        <w:t>ommonwealth or a State or Territory.</w:t>
      </w:r>
    </w:p>
    <w:p w:rsidR="00517EB1" w:rsidRPr="001D3080" w:rsidRDefault="00517EB1" w:rsidP="001D3080">
      <w:pPr>
        <w:spacing w:after="0" w:line="240" w:lineRule="auto"/>
        <w:rPr>
          <w:rFonts w:ascii="Times New Roman" w:hAnsi="Times New Roman"/>
          <w:bCs/>
          <w:sz w:val="24"/>
          <w:szCs w:val="24"/>
        </w:rPr>
      </w:pPr>
    </w:p>
    <w:p w:rsidR="002113D5" w:rsidRDefault="002113D5" w:rsidP="00EB0D54">
      <w:pPr>
        <w:spacing w:after="0" w:line="240" w:lineRule="auto"/>
        <w:rPr>
          <w:rFonts w:ascii="Times New Roman" w:hAnsi="Times New Roman"/>
          <w:b/>
          <w:bCs/>
          <w:sz w:val="24"/>
          <w:szCs w:val="24"/>
        </w:rPr>
      </w:pPr>
      <w:bookmarkStart w:id="19" w:name="_Toc261941186"/>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13 </w:t>
      </w:r>
      <w:r w:rsidRPr="001D3080">
        <w:rPr>
          <w:rFonts w:ascii="Times New Roman" w:hAnsi="Times New Roman"/>
          <w:b/>
          <w:bCs/>
          <w:sz w:val="24"/>
          <w:szCs w:val="24"/>
        </w:rPr>
        <w:t>Later Acts not to be interpreted as overriding this Part or the regulations</w:t>
      </w:r>
      <w:bookmarkEnd w:id="19"/>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a</w:t>
      </w:r>
      <w:r w:rsidRPr="001D3080">
        <w:rPr>
          <w:rFonts w:ascii="Times New Roman" w:hAnsi="Times New Roman"/>
          <w:bCs/>
          <w:sz w:val="24"/>
          <w:szCs w:val="24"/>
        </w:rPr>
        <w:t xml:space="preserve">n Act enacted at or after the commencement of this </w:t>
      </w:r>
      <w:r>
        <w:rPr>
          <w:rFonts w:ascii="Times New Roman" w:hAnsi="Times New Roman"/>
          <w:bCs/>
          <w:sz w:val="24"/>
          <w:szCs w:val="24"/>
        </w:rPr>
        <w:t>clause</w:t>
      </w:r>
      <w:r w:rsidRPr="001D3080">
        <w:rPr>
          <w:rFonts w:ascii="Times New Roman" w:hAnsi="Times New Roman"/>
          <w:bCs/>
          <w:sz w:val="24"/>
          <w:szCs w:val="24"/>
        </w:rPr>
        <w:t xml:space="preserve"> is not to be interpreted as</w:t>
      </w:r>
      <w:r>
        <w:rPr>
          <w:rFonts w:ascii="Times New Roman" w:hAnsi="Times New Roman"/>
          <w:bCs/>
          <w:sz w:val="24"/>
          <w:szCs w:val="24"/>
        </w:rPr>
        <w:t xml:space="preserve"> </w:t>
      </w:r>
      <w:r w:rsidRPr="001D3080">
        <w:rPr>
          <w:rFonts w:ascii="Times New Roman" w:hAnsi="Times New Roman"/>
          <w:bCs/>
          <w:sz w:val="24"/>
          <w:szCs w:val="24"/>
        </w:rPr>
        <w:t xml:space="preserve">amending or repealing, or otherwise altering the effect or operation of, a provision of Part </w:t>
      </w:r>
      <w:r>
        <w:rPr>
          <w:rFonts w:ascii="Times New Roman" w:hAnsi="Times New Roman"/>
          <w:bCs/>
          <w:sz w:val="24"/>
          <w:szCs w:val="24"/>
        </w:rPr>
        <w:t>2 of the Bill (once enacted) or of the regulations,</w:t>
      </w:r>
      <w:r w:rsidRPr="001D3080">
        <w:rPr>
          <w:rFonts w:ascii="Times New Roman" w:hAnsi="Times New Roman"/>
          <w:bCs/>
          <w:sz w:val="24"/>
          <w:szCs w:val="24"/>
        </w:rPr>
        <w:t xml:space="preserve"> or</w:t>
      </w:r>
      <w:r>
        <w:rPr>
          <w:rFonts w:ascii="Times New Roman" w:hAnsi="Times New Roman"/>
          <w:bCs/>
          <w:sz w:val="24"/>
          <w:szCs w:val="24"/>
        </w:rPr>
        <w:t xml:space="preserve"> </w:t>
      </w:r>
      <w:r w:rsidRPr="001D3080">
        <w:rPr>
          <w:rFonts w:ascii="Times New Roman" w:hAnsi="Times New Roman"/>
          <w:bCs/>
          <w:sz w:val="24"/>
          <w:szCs w:val="24"/>
        </w:rPr>
        <w:t xml:space="preserve">authorising the making of an instrument </w:t>
      </w:r>
      <w:r>
        <w:rPr>
          <w:rFonts w:ascii="Times New Roman" w:hAnsi="Times New Roman"/>
          <w:bCs/>
          <w:sz w:val="24"/>
          <w:szCs w:val="24"/>
        </w:rPr>
        <w:t>that does so, unless</w:t>
      </w:r>
      <w:r w:rsidRPr="001D3080">
        <w:rPr>
          <w:rFonts w:ascii="Times New Roman" w:hAnsi="Times New Roman"/>
          <w:bCs/>
          <w:sz w:val="24"/>
          <w:szCs w:val="24"/>
        </w:rPr>
        <w:t xml:space="preserve"> that Act provides expressly that </w:t>
      </w:r>
      <w:r>
        <w:rPr>
          <w:rFonts w:ascii="Times New Roman" w:hAnsi="Times New Roman"/>
          <w:bCs/>
          <w:sz w:val="24"/>
          <w:szCs w:val="24"/>
        </w:rPr>
        <w:t>it</w:t>
      </w:r>
      <w:r w:rsidRPr="001D3080">
        <w:rPr>
          <w:rFonts w:ascii="Times New Roman" w:hAnsi="Times New Roman"/>
          <w:bCs/>
          <w:sz w:val="24"/>
          <w:szCs w:val="24"/>
        </w:rPr>
        <w:t xml:space="preserve">, or an instrument made under </w:t>
      </w:r>
      <w:r>
        <w:rPr>
          <w:rFonts w:ascii="Times New Roman" w:hAnsi="Times New Roman"/>
          <w:bCs/>
          <w:sz w:val="24"/>
          <w:szCs w:val="24"/>
        </w:rPr>
        <w:t>it</w:t>
      </w:r>
      <w:r w:rsidRPr="001D3080">
        <w:rPr>
          <w:rFonts w:ascii="Times New Roman" w:hAnsi="Times New Roman"/>
          <w:bCs/>
          <w:sz w:val="24"/>
          <w:szCs w:val="24"/>
        </w:rPr>
        <w:t xml:space="preserve">, </w:t>
      </w:r>
      <w:r>
        <w:rPr>
          <w:rFonts w:ascii="Times New Roman" w:hAnsi="Times New Roman"/>
          <w:bCs/>
          <w:sz w:val="24"/>
          <w:szCs w:val="24"/>
        </w:rPr>
        <w:t>has</w:t>
      </w:r>
      <w:r w:rsidRPr="001D3080">
        <w:rPr>
          <w:rFonts w:ascii="Times New Roman" w:hAnsi="Times New Roman"/>
          <w:bCs/>
          <w:sz w:val="24"/>
          <w:szCs w:val="24"/>
        </w:rPr>
        <w:t xml:space="preserve"> effect despite </w:t>
      </w:r>
      <w:r>
        <w:rPr>
          <w:rFonts w:ascii="Times New Roman" w:hAnsi="Times New Roman"/>
          <w:bCs/>
          <w:sz w:val="24"/>
          <w:szCs w:val="24"/>
        </w:rPr>
        <w:t>the Bill (once enacted)</w:t>
      </w:r>
      <w:r w:rsidRPr="001D3080">
        <w:rPr>
          <w:rFonts w:ascii="Times New Roman" w:hAnsi="Times New Roman"/>
          <w:bCs/>
          <w:sz w:val="24"/>
          <w:szCs w:val="24"/>
        </w:rPr>
        <w:t xml:space="preserve">, despite the regulations, or despite a specified provision of </w:t>
      </w:r>
      <w:r>
        <w:rPr>
          <w:rFonts w:ascii="Times New Roman" w:hAnsi="Times New Roman"/>
          <w:bCs/>
          <w:sz w:val="24"/>
          <w:szCs w:val="24"/>
        </w:rPr>
        <w:t>the Bill (once enacted)</w:t>
      </w:r>
      <w:r w:rsidRPr="001D3080">
        <w:rPr>
          <w:rFonts w:ascii="Times New Roman" w:hAnsi="Times New Roman"/>
          <w:bCs/>
          <w:sz w:val="24"/>
          <w:szCs w:val="24"/>
        </w:rPr>
        <w:t xml:space="preserve"> or of the regulations.</w:t>
      </w:r>
    </w:p>
    <w:p w:rsidR="00517EB1" w:rsidRDefault="00517EB1" w:rsidP="001D3080">
      <w:pPr>
        <w:spacing w:after="0" w:line="240" w:lineRule="auto"/>
        <w:rPr>
          <w:rFonts w:ascii="Times New Roman" w:hAnsi="Times New Roman"/>
          <w:bCs/>
          <w:sz w:val="24"/>
          <w:szCs w:val="24"/>
        </w:rPr>
      </w:pPr>
    </w:p>
    <w:p w:rsidR="00517EB1" w:rsidRDefault="00517EB1" w:rsidP="00517EB1">
      <w:pPr>
        <w:spacing w:after="0" w:line="240" w:lineRule="auto"/>
        <w:rPr>
          <w:rFonts w:ascii="Times New Roman" w:hAnsi="Times New Roman"/>
          <w:bCs/>
          <w:sz w:val="24"/>
          <w:szCs w:val="24"/>
        </w:rPr>
      </w:pPr>
      <w:r w:rsidRPr="00517EB1">
        <w:rPr>
          <w:rFonts w:ascii="Times New Roman" w:hAnsi="Times New Roman"/>
          <w:bCs/>
          <w:sz w:val="24"/>
          <w:szCs w:val="24"/>
        </w:rPr>
        <w:t xml:space="preserve">Clause 13 substantially corresponds to section 10 of the </w:t>
      </w:r>
      <w:r w:rsidR="007155A9" w:rsidRPr="007155A9">
        <w:rPr>
          <w:rFonts w:ascii="Times New Roman" w:hAnsi="Times New Roman"/>
          <w:bCs/>
          <w:i/>
          <w:sz w:val="24"/>
          <w:szCs w:val="24"/>
        </w:rPr>
        <w:t>Charter of the United Nations Act 1945</w:t>
      </w:r>
      <w:r w:rsidRPr="00517EB1">
        <w:rPr>
          <w:rFonts w:ascii="Times New Roman" w:hAnsi="Times New Roman"/>
          <w:bCs/>
          <w:sz w:val="24"/>
          <w:szCs w:val="24"/>
        </w:rPr>
        <w:t xml:space="preserve">, </w:t>
      </w:r>
      <w:r w:rsidR="00395A2C">
        <w:rPr>
          <w:rFonts w:ascii="Times New Roman" w:hAnsi="Times New Roman"/>
          <w:bCs/>
          <w:sz w:val="24"/>
          <w:szCs w:val="24"/>
        </w:rPr>
        <w:t xml:space="preserve">introduced by amendment in 1993. Sub-clause 13(2) preserves Parliament’s </w:t>
      </w:r>
      <w:r w:rsidR="00395A2C">
        <w:rPr>
          <w:rFonts w:ascii="Times New Roman" w:hAnsi="Times New Roman"/>
          <w:bCs/>
          <w:sz w:val="24"/>
          <w:szCs w:val="24"/>
        </w:rPr>
        <w:lastRenderedPageBreak/>
        <w:t>authority to enact legislation which either directly amends, repeals, or otherwise alters the effect or operation of, a provision of Part 2 of the Bill or of regulations made under clause 10, or which authorises the making of an instrument that does so. Therefore, the provision does not derogate from any power of the Parliament. The only limitation is that such legislation should expressly provide that that is its purpose.</w:t>
      </w:r>
    </w:p>
    <w:p w:rsidR="00395A2C" w:rsidRDefault="00395A2C" w:rsidP="00517EB1">
      <w:pPr>
        <w:spacing w:after="0" w:line="240" w:lineRule="auto"/>
        <w:rPr>
          <w:rFonts w:ascii="Times New Roman" w:hAnsi="Times New Roman"/>
          <w:bCs/>
          <w:sz w:val="24"/>
          <w:szCs w:val="24"/>
        </w:rPr>
      </w:pPr>
    </w:p>
    <w:p w:rsidR="00395A2C" w:rsidRPr="00517EB1" w:rsidRDefault="00395A2C" w:rsidP="00517EB1">
      <w:pPr>
        <w:spacing w:after="0" w:line="240" w:lineRule="auto"/>
        <w:rPr>
          <w:rFonts w:ascii="Times New Roman" w:hAnsi="Times New Roman"/>
          <w:bCs/>
          <w:sz w:val="24"/>
          <w:szCs w:val="24"/>
        </w:rPr>
      </w:pPr>
      <w:r>
        <w:rPr>
          <w:rFonts w:ascii="Times New Roman" w:hAnsi="Times New Roman"/>
          <w:bCs/>
          <w:sz w:val="24"/>
          <w:szCs w:val="24"/>
        </w:rPr>
        <w:t xml:space="preserve">Given the significance of the Bill and the regulations in the context of seeking to deal with situations of international concern, including prevention of nuclear proliferation, it is appropriate that substantive changes to the Bill (once enacted) or regulations made under it be done deliberately and expressly, rather than through inadvertent or implied inconsistencies in future legislation or regulations. </w:t>
      </w:r>
    </w:p>
    <w:p w:rsidR="002113D5" w:rsidRDefault="002113D5" w:rsidP="001D3080">
      <w:pPr>
        <w:spacing w:after="0" w:line="240" w:lineRule="auto"/>
        <w:rPr>
          <w:rFonts w:ascii="Times New Roman" w:hAnsi="Times New Roman"/>
          <w:bCs/>
          <w:sz w:val="24"/>
          <w:szCs w:val="24"/>
        </w:rPr>
      </w:pPr>
      <w:bookmarkStart w:id="20" w:name="_Toc261941187"/>
    </w:p>
    <w:p w:rsidR="002113D5" w:rsidRDefault="002113D5" w:rsidP="00FB4686">
      <w:pPr>
        <w:spacing w:after="0" w:line="240" w:lineRule="auto"/>
        <w:rPr>
          <w:rFonts w:ascii="Times New Roman" w:hAnsi="Times New Roman"/>
          <w:b/>
          <w:bCs/>
          <w:sz w:val="24"/>
          <w:szCs w:val="24"/>
        </w:rPr>
      </w:pPr>
      <w:r w:rsidRPr="00FB4686">
        <w:rPr>
          <w:rFonts w:ascii="Times New Roman" w:hAnsi="Times New Roman"/>
          <w:b/>
          <w:bCs/>
          <w:sz w:val="24"/>
          <w:szCs w:val="24"/>
        </w:rPr>
        <w:t>Division 2—Enforcing the regulations</w:t>
      </w:r>
    </w:p>
    <w:p w:rsidR="006132E7" w:rsidRPr="006132E7" w:rsidRDefault="006132E7" w:rsidP="006132E7">
      <w:pPr>
        <w:spacing w:after="0" w:line="240" w:lineRule="auto"/>
        <w:rPr>
          <w:rFonts w:ascii="Times New Roman" w:hAnsi="Times New Roman"/>
          <w:bCs/>
          <w:sz w:val="24"/>
          <w:szCs w:val="24"/>
        </w:rPr>
      </w:pPr>
    </w:p>
    <w:p w:rsidR="0097686E" w:rsidRDefault="0097686E" w:rsidP="006132E7">
      <w:pPr>
        <w:spacing w:after="0" w:line="240" w:lineRule="auto"/>
        <w:rPr>
          <w:rFonts w:ascii="Times New Roman" w:hAnsi="Times New Roman"/>
          <w:bCs/>
          <w:sz w:val="24"/>
          <w:szCs w:val="24"/>
        </w:rPr>
      </w:pPr>
      <w:r>
        <w:rPr>
          <w:rFonts w:ascii="Times New Roman" w:hAnsi="Times New Roman"/>
          <w:bCs/>
          <w:sz w:val="24"/>
          <w:szCs w:val="24"/>
        </w:rPr>
        <w:t>Division 2 of Part 2 provides for measures relating to the enforcement of regulations made under clause 10. The measures in Division 2 of Part 2 are to be distinguished from measures in the Bill providing for the enforcement of autonomous sanctions, as referred to in paragraph 3(b) of the Bill. The measures to which paragraph 3(b) apply, relate to all laws specified by the Minister as ‘sanction laws’ under clause 6, and not merely those found in regulations made under clause 10. Enforcement of ‘sanctions laws</w:t>
      </w:r>
      <w:r w:rsidR="00283911">
        <w:rPr>
          <w:rFonts w:ascii="Times New Roman" w:hAnsi="Times New Roman"/>
          <w:bCs/>
          <w:sz w:val="24"/>
          <w:szCs w:val="24"/>
        </w:rPr>
        <w:t>’</w:t>
      </w:r>
      <w:r>
        <w:rPr>
          <w:rFonts w:ascii="Times New Roman" w:hAnsi="Times New Roman"/>
          <w:bCs/>
          <w:sz w:val="24"/>
          <w:szCs w:val="24"/>
        </w:rPr>
        <w:t xml:space="preserve">, within the meaning of paragraph 3(b), is governed by Parts 3 and 4 of the Bill. </w:t>
      </w:r>
    </w:p>
    <w:p w:rsidR="00F46570" w:rsidRDefault="00F46570" w:rsidP="001D3080">
      <w:pPr>
        <w:spacing w:after="0" w:line="240" w:lineRule="auto"/>
        <w:rPr>
          <w:rFonts w:ascii="Times New Roman" w:hAnsi="Times New Roman"/>
          <w:bCs/>
          <w:sz w:val="24"/>
          <w:szCs w:val="24"/>
        </w:rPr>
      </w:pPr>
    </w:p>
    <w:p w:rsidR="002113D5" w:rsidRPr="001D3080" w:rsidRDefault="002113D5" w:rsidP="00EB0D54">
      <w:pPr>
        <w:spacing w:after="0" w:line="240" w:lineRule="auto"/>
        <w:rPr>
          <w:rFonts w:ascii="Times New Roman" w:hAnsi="Times New Roman"/>
          <w:b/>
          <w:bCs/>
          <w:sz w:val="24"/>
          <w:szCs w:val="24"/>
        </w:rPr>
      </w:pPr>
      <w:bookmarkStart w:id="21" w:name="_Toc261941188"/>
      <w:bookmarkEnd w:id="20"/>
      <w:r>
        <w:rPr>
          <w:rFonts w:ascii="Times New Roman" w:hAnsi="Times New Roman"/>
          <w:b/>
          <w:bCs/>
          <w:sz w:val="24"/>
          <w:szCs w:val="24"/>
        </w:rPr>
        <w:t xml:space="preserve">Clause </w:t>
      </w:r>
      <w:r w:rsidRPr="001D3080">
        <w:rPr>
          <w:rFonts w:ascii="Times New Roman" w:hAnsi="Times New Roman"/>
          <w:b/>
          <w:bCs/>
          <w:sz w:val="24"/>
          <w:szCs w:val="24"/>
        </w:rPr>
        <w:t>14  Injunctions</w:t>
      </w:r>
      <w:bookmarkEnd w:id="21"/>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This clause provides for </w:t>
      </w:r>
      <w:r w:rsidRPr="001D3080">
        <w:rPr>
          <w:rFonts w:ascii="Times New Roman" w:hAnsi="Times New Roman"/>
          <w:bCs/>
          <w:sz w:val="24"/>
          <w:szCs w:val="24"/>
        </w:rPr>
        <w:t>a superior court</w:t>
      </w:r>
      <w:r>
        <w:rPr>
          <w:rFonts w:ascii="Times New Roman" w:hAnsi="Times New Roman"/>
          <w:bCs/>
          <w:sz w:val="24"/>
          <w:szCs w:val="24"/>
        </w:rPr>
        <w:t>,</w:t>
      </w:r>
      <w:r w:rsidRPr="001D3080">
        <w:rPr>
          <w:rFonts w:ascii="Times New Roman" w:hAnsi="Times New Roman"/>
          <w:bCs/>
          <w:sz w:val="24"/>
          <w:szCs w:val="24"/>
        </w:rPr>
        <w:t xml:space="preserve"> on application by the Attorney</w:t>
      </w:r>
      <w:r w:rsidRPr="001D3080">
        <w:rPr>
          <w:rFonts w:ascii="Times New Roman" w:hAnsi="Times New Roman"/>
          <w:bCs/>
          <w:sz w:val="24"/>
          <w:szCs w:val="24"/>
        </w:rPr>
        <w:noBreakHyphen/>
        <w:t>General</w:t>
      </w:r>
      <w:r>
        <w:rPr>
          <w:rFonts w:ascii="Times New Roman" w:hAnsi="Times New Roman"/>
          <w:bCs/>
          <w:sz w:val="24"/>
          <w:szCs w:val="24"/>
        </w:rPr>
        <w:t>, to</w:t>
      </w:r>
      <w:r w:rsidRPr="001D3080">
        <w:rPr>
          <w:rFonts w:ascii="Times New Roman" w:hAnsi="Times New Roman"/>
          <w:bCs/>
          <w:sz w:val="24"/>
          <w:szCs w:val="24"/>
        </w:rPr>
        <w:t xml:space="preserve"> grant an injunction restraining </w:t>
      </w:r>
      <w:r>
        <w:rPr>
          <w:rFonts w:ascii="Times New Roman" w:hAnsi="Times New Roman"/>
          <w:bCs/>
          <w:sz w:val="24"/>
          <w:szCs w:val="24"/>
        </w:rPr>
        <w:t>a</w:t>
      </w:r>
      <w:r w:rsidRPr="001D3080">
        <w:rPr>
          <w:rFonts w:ascii="Times New Roman" w:hAnsi="Times New Roman"/>
          <w:bCs/>
          <w:sz w:val="24"/>
          <w:szCs w:val="24"/>
        </w:rPr>
        <w:t xml:space="preserve"> person from engaging in conduct</w:t>
      </w:r>
      <w:r>
        <w:rPr>
          <w:rFonts w:ascii="Times New Roman" w:hAnsi="Times New Roman"/>
          <w:bCs/>
          <w:sz w:val="24"/>
          <w:szCs w:val="24"/>
        </w:rPr>
        <w:t xml:space="preserve"> </w:t>
      </w:r>
      <w:r w:rsidRPr="001D3080">
        <w:rPr>
          <w:rFonts w:ascii="Times New Roman" w:hAnsi="Times New Roman"/>
          <w:bCs/>
          <w:sz w:val="24"/>
          <w:szCs w:val="24"/>
        </w:rPr>
        <w:t>involving a c</w:t>
      </w:r>
      <w:r>
        <w:rPr>
          <w:rFonts w:ascii="Times New Roman" w:hAnsi="Times New Roman"/>
          <w:bCs/>
          <w:sz w:val="24"/>
          <w:szCs w:val="24"/>
        </w:rPr>
        <w:t>ontravention of the regulations</w:t>
      </w:r>
      <w:r w:rsidRPr="001D3080">
        <w:rPr>
          <w:rFonts w:ascii="Times New Roman" w:hAnsi="Times New Roman"/>
          <w:bCs/>
          <w:sz w:val="24"/>
          <w:szCs w:val="24"/>
        </w:rPr>
        <w:t>.</w:t>
      </w:r>
    </w:p>
    <w:p w:rsidR="006132E7" w:rsidRDefault="006132E7" w:rsidP="001D3080">
      <w:pPr>
        <w:spacing w:after="0" w:line="240" w:lineRule="auto"/>
        <w:rPr>
          <w:rFonts w:ascii="Times New Roman" w:hAnsi="Times New Roman"/>
          <w:bCs/>
          <w:sz w:val="24"/>
          <w:szCs w:val="24"/>
        </w:rPr>
      </w:pPr>
    </w:p>
    <w:p w:rsidR="006132E7" w:rsidRP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 xml:space="preserve">Subclause 14(5) provides that a court is not to require the Attorney-General or anyone else to give an undertaking as to damages, as a condition of granting an interim injunction. </w:t>
      </w:r>
    </w:p>
    <w:p w:rsidR="006132E7" w:rsidRPr="006132E7" w:rsidRDefault="006132E7" w:rsidP="006132E7">
      <w:pPr>
        <w:spacing w:after="0" w:line="240" w:lineRule="auto"/>
        <w:rPr>
          <w:rFonts w:ascii="Times New Roman" w:hAnsi="Times New Roman"/>
          <w:bCs/>
          <w:sz w:val="24"/>
          <w:szCs w:val="24"/>
        </w:rPr>
      </w:pPr>
    </w:p>
    <w:p w:rsidR="006132E7" w:rsidRP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The purpose for which the Attorney-General might seek an injunction under the Bill is to seek to prevent the contravention of a sanctions law, which would be a criminal offence.  It is not appropriate, as a matter of policy, to require an undertaking as to damages in an injunction which seeks to prevent the commission of a criminal offence.</w:t>
      </w:r>
    </w:p>
    <w:p w:rsidR="006132E7" w:rsidRPr="006132E7" w:rsidRDefault="006132E7" w:rsidP="006132E7">
      <w:pPr>
        <w:spacing w:after="0" w:line="240" w:lineRule="auto"/>
        <w:rPr>
          <w:rFonts w:ascii="Times New Roman" w:hAnsi="Times New Roman"/>
          <w:bCs/>
          <w:sz w:val="24"/>
          <w:szCs w:val="24"/>
        </w:rPr>
      </w:pPr>
    </w:p>
    <w:p w:rsid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It is an established principle of law that liability shall not accrue with respect to a lawfully made decision of a Minister.  Subclause 14(5) is consistent with this principle.</w:t>
      </w:r>
    </w:p>
    <w:p w:rsidR="002113D5" w:rsidRDefault="002113D5" w:rsidP="00EB0D54">
      <w:pPr>
        <w:spacing w:after="0" w:line="240" w:lineRule="auto"/>
        <w:rPr>
          <w:rFonts w:ascii="Times New Roman" w:hAnsi="Times New Roman"/>
          <w:b/>
          <w:bCs/>
          <w:sz w:val="24"/>
          <w:szCs w:val="24"/>
        </w:rPr>
      </w:pPr>
      <w:bookmarkStart w:id="22" w:name="_Toc261941189"/>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15 </w:t>
      </w:r>
      <w:r w:rsidRPr="001D3080">
        <w:rPr>
          <w:rFonts w:ascii="Times New Roman" w:hAnsi="Times New Roman"/>
          <w:b/>
          <w:bCs/>
          <w:sz w:val="24"/>
          <w:szCs w:val="24"/>
        </w:rPr>
        <w:t>Invalidation of authorisations</w:t>
      </w:r>
      <w:bookmarkEnd w:id="22"/>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a</w:t>
      </w:r>
      <w:r w:rsidRPr="001D3080">
        <w:rPr>
          <w:rFonts w:ascii="Times New Roman" w:hAnsi="Times New Roman"/>
          <w:bCs/>
          <w:sz w:val="24"/>
          <w:szCs w:val="24"/>
        </w:rPr>
        <w:t>n authorisation (however described) granted under the regulations is taken never to have been granted if information contained in, or information or a document accompanying, the application for the authorisation</w:t>
      </w:r>
      <w:r>
        <w:rPr>
          <w:rFonts w:ascii="Times New Roman" w:hAnsi="Times New Roman"/>
          <w:bCs/>
          <w:sz w:val="24"/>
          <w:szCs w:val="24"/>
        </w:rPr>
        <w:t xml:space="preserve"> </w:t>
      </w:r>
      <w:r w:rsidRPr="001D3080">
        <w:rPr>
          <w:rFonts w:ascii="Times New Roman" w:hAnsi="Times New Roman"/>
          <w:bCs/>
          <w:sz w:val="24"/>
          <w:szCs w:val="24"/>
        </w:rPr>
        <w:t>is false or misleading in a material particular; or</w:t>
      </w:r>
      <w:r>
        <w:rPr>
          <w:rFonts w:ascii="Times New Roman" w:hAnsi="Times New Roman"/>
          <w:bCs/>
          <w:sz w:val="24"/>
          <w:szCs w:val="24"/>
        </w:rPr>
        <w:t xml:space="preserve"> </w:t>
      </w:r>
      <w:r w:rsidRPr="001D3080">
        <w:rPr>
          <w:rFonts w:ascii="Times New Roman" w:hAnsi="Times New Roman"/>
          <w:bCs/>
          <w:sz w:val="24"/>
          <w:szCs w:val="24"/>
        </w:rPr>
        <w:t>omits any matter or thing without which the information or document is misleading in a material particular.</w:t>
      </w:r>
    </w:p>
    <w:p w:rsidR="002113D5" w:rsidRDefault="002113D5" w:rsidP="00EB0D54">
      <w:pPr>
        <w:spacing w:after="0" w:line="240" w:lineRule="auto"/>
        <w:rPr>
          <w:rFonts w:ascii="Times New Roman" w:hAnsi="Times New Roman"/>
          <w:b/>
          <w:bCs/>
          <w:sz w:val="24"/>
          <w:szCs w:val="24"/>
        </w:rPr>
      </w:pPr>
      <w:bookmarkStart w:id="23" w:name="_Toc261941191"/>
    </w:p>
    <w:p w:rsidR="002113D5" w:rsidRDefault="002113D5" w:rsidP="00EB0D54">
      <w:pPr>
        <w:spacing w:after="0" w:line="240" w:lineRule="auto"/>
        <w:rPr>
          <w:rFonts w:ascii="Times New Roman" w:hAnsi="Times New Roman"/>
          <w:b/>
          <w:bCs/>
          <w:sz w:val="24"/>
          <w:szCs w:val="24"/>
        </w:rPr>
      </w:pPr>
      <w:bookmarkStart w:id="24" w:name="_Toc261941190"/>
      <w:r w:rsidRPr="00FB4686">
        <w:rPr>
          <w:rFonts w:ascii="Times New Roman" w:hAnsi="Times New Roman"/>
          <w:b/>
          <w:bCs/>
          <w:sz w:val="24"/>
          <w:szCs w:val="24"/>
        </w:rPr>
        <w:lastRenderedPageBreak/>
        <w:t>Part</w:t>
      </w:r>
      <w:r>
        <w:rPr>
          <w:rFonts w:ascii="Times New Roman" w:hAnsi="Times New Roman"/>
          <w:b/>
          <w:bCs/>
          <w:sz w:val="24"/>
          <w:szCs w:val="24"/>
        </w:rPr>
        <w:t xml:space="preserve"> </w:t>
      </w:r>
      <w:r w:rsidRPr="00FB4686">
        <w:rPr>
          <w:rFonts w:ascii="Times New Roman" w:hAnsi="Times New Roman"/>
          <w:b/>
          <w:bCs/>
          <w:sz w:val="24"/>
          <w:szCs w:val="24"/>
        </w:rPr>
        <w:t>3—Offences relating to sanctions</w:t>
      </w:r>
      <w:bookmarkEnd w:id="24"/>
    </w:p>
    <w:p w:rsidR="002113D5" w:rsidRDefault="002113D5" w:rsidP="00EB0D54">
      <w:pPr>
        <w:spacing w:after="0" w:line="240" w:lineRule="auto"/>
        <w:rPr>
          <w:rFonts w:ascii="Times New Roman" w:hAnsi="Times New Roman"/>
          <w:b/>
          <w:bCs/>
          <w:sz w:val="24"/>
          <w:szCs w:val="24"/>
        </w:rPr>
      </w:pPr>
    </w:p>
    <w:p w:rsidR="002113D5" w:rsidRPr="001D3080" w:rsidRDefault="002113D5" w:rsidP="00EB0D54">
      <w:pPr>
        <w:spacing w:after="0" w:line="240" w:lineRule="auto"/>
        <w:rPr>
          <w:rFonts w:ascii="Times New Roman" w:hAnsi="Times New Roman"/>
          <w:b/>
          <w:bCs/>
          <w:sz w:val="24"/>
          <w:szCs w:val="24"/>
        </w:rPr>
      </w:pPr>
      <w:r>
        <w:rPr>
          <w:rFonts w:ascii="Times New Roman" w:hAnsi="Times New Roman"/>
          <w:b/>
          <w:bCs/>
          <w:sz w:val="24"/>
          <w:szCs w:val="24"/>
        </w:rPr>
        <w:t xml:space="preserve">Clause 16 </w:t>
      </w:r>
      <w:r w:rsidRPr="001D3080">
        <w:rPr>
          <w:rFonts w:ascii="Times New Roman" w:hAnsi="Times New Roman"/>
          <w:b/>
          <w:bCs/>
          <w:sz w:val="24"/>
          <w:szCs w:val="24"/>
        </w:rPr>
        <w:t>Offence—contravening a sanction law</w:t>
      </w:r>
      <w:bookmarkEnd w:id="23"/>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Clause 16 provides that it is an offence to contravene a sanction law, or an </w:t>
      </w:r>
      <w:r w:rsidRPr="001D3080">
        <w:rPr>
          <w:rFonts w:ascii="Times New Roman" w:hAnsi="Times New Roman"/>
          <w:bCs/>
          <w:sz w:val="24"/>
          <w:szCs w:val="24"/>
        </w:rPr>
        <w:t>authorisation (however described) under a sanction law</w:t>
      </w:r>
      <w:r>
        <w:rPr>
          <w:rFonts w:ascii="Times New Roman" w:hAnsi="Times New Roman"/>
          <w:bCs/>
          <w:sz w:val="24"/>
          <w:szCs w:val="24"/>
        </w:rPr>
        <w:t xml:space="preserve">.  When committed by an individual, the offence </w:t>
      </w:r>
      <w:r w:rsidRPr="001D3080">
        <w:rPr>
          <w:rFonts w:ascii="Times New Roman" w:hAnsi="Times New Roman"/>
          <w:bCs/>
          <w:sz w:val="24"/>
          <w:szCs w:val="24"/>
        </w:rPr>
        <w:t xml:space="preserve">is punishable on conviction by </w:t>
      </w:r>
      <w:r>
        <w:rPr>
          <w:rFonts w:ascii="Times New Roman" w:hAnsi="Times New Roman"/>
          <w:bCs/>
          <w:sz w:val="24"/>
          <w:szCs w:val="24"/>
        </w:rPr>
        <w:t xml:space="preserve">a maximum 10 years’ </w:t>
      </w:r>
      <w:r w:rsidRPr="001D3080">
        <w:rPr>
          <w:rFonts w:ascii="Times New Roman" w:hAnsi="Times New Roman"/>
          <w:bCs/>
          <w:sz w:val="24"/>
          <w:szCs w:val="24"/>
        </w:rPr>
        <w:t xml:space="preserve">imprisonment, </w:t>
      </w:r>
      <w:r>
        <w:rPr>
          <w:rFonts w:ascii="Times New Roman" w:hAnsi="Times New Roman"/>
          <w:bCs/>
          <w:sz w:val="24"/>
          <w:szCs w:val="24"/>
        </w:rPr>
        <w:t xml:space="preserve">and / or </w:t>
      </w:r>
      <w:r w:rsidRPr="001D3080">
        <w:rPr>
          <w:rFonts w:ascii="Times New Roman" w:hAnsi="Times New Roman"/>
          <w:bCs/>
          <w:sz w:val="24"/>
          <w:szCs w:val="24"/>
        </w:rPr>
        <w:t xml:space="preserve">a </w:t>
      </w:r>
      <w:r>
        <w:rPr>
          <w:rFonts w:ascii="Times New Roman" w:hAnsi="Times New Roman"/>
          <w:bCs/>
          <w:sz w:val="24"/>
          <w:szCs w:val="24"/>
        </w:rPr>
        <w:t xml:space="preserve">maximum </w:t>
      </w:r>
      <w:r w:rsidRPr="001D3080">
        <w:rPr>
          <w:rFonts w:ascii="Times New Roman" w:hAnsi="Times New Roman"/>
          <w:bCs/>
          <w:sz w:val="24"/>
          <w:szCs w:val="24"/>
        </w:rPr>
        <w:t xml:space="preserve">fine </w:t>
      </w:r>
      <w:r>
        <w:rPr>
          <w:rFonts w:ascii="Times New Roman" w:hAnsi="Times New Roman"/>
          <w:bCs/>
          <w:sz w:val="24"/>
          <w:szCs w:val="24"/>
        </w:rPr>
        <w:t xml:space="preserve">the greater of </w:t>
      </w:r>
      <w:r w:rsidRPr="001D3080">
        <w:rPr>
          <w:rFonts w:ascii="Times New Roman" w:hAnsi="Times New Roman"/>
          <w:bCs/>
          <w:sz w:val="24"/>
          <w:szCs w:val="24"/>
        </w:rPr>
        <w:t>3 times the value of the</w:t>
      </w:r>
      <w:r>
        <w:rPr>
          <w:rFonts w:ascii="Times New Roman" w:hAnsi="Times New Roman"/>
          <w:bCs/>
          <w:sz w:val="24"/>
          <w:szCs w:val="24"/>
        </w:rPr>
        <w:t xml:space="preserve"> relevant</w:t>
      </w:r>
      <w:r w:rsidRPr="001D3080">
        <w:rPr>
          <w:rFonts w:ascii="Times New Roman" w:hAnsi="Times New Roman"/>
          <w:bCs/>
          <w:sz w:val="24"/>
          <w:szCs w:val="24"/>
        </w:rPr>
        <w:t xml:space="preserve"> transaction or transactions</w:t>
      </w:r>
      <w:r>
        <w:rPr>
          <w:rFonts w:ascii="Times New Roman" w:hAnsi="Times New Roman"/>
          <w:bCs/>
          <w:sz w:val="24"/>
          <w:szCs w:val="24"/>
        </w:rPr>
        <w:t xml:space="preserve"> (if this can be calculated) or</w:t>
      </w:r>
      <w:r w:rsidRPr="001D3080">
        <w:rPr>
          <w:rFonts w:ascii="Times New Roman" w:hAnsi="Times New Roman"/>
          <w:bCs/>
          <w:sz w:val="24"/>
          <w:szCs w:val="24"/>
        </w:rPr>
        <w:t xml:space="preserve"> 2,500 penalty units.</w:t>
      </w:r>
      <w:r>
        <w:rPr>
          <w:rFonts w:ascii="Times New Roman" w:hAnsi="Times New Roman"/>
          <w:bCs/>
          <w:sz w:val="24"/>
          <w:szCs w:val="24"/>
        </w:rPr>
        <w:t xml:space="preserve">  When committed by a body corporate, it is an offence of strict liability.  The offence </w:t>
      </w:r>
      <w:r w:rsidRPr="001D3080">
        <w:rPr>
          <w:rFonts w:ascii="Times New Roman" w:hAnsi="Times New Roman"/>
          <w:bCs/>
          <w:sz w:val="24"/>
          <w:szCs w:val="24"/>
        </w:rPr>
        <w:t>does not</w:t>
      </w:r>
      <w:r>
        <w:rPr>
          <w:rFonts w:ascii="Times New Roman" w:hAnsi="Times New Roman"/>
          <w:bCs/>
          <w:sz w:val="24"/>
          <w:szCs w:val="24"/>
        </w:rPr>
        <w:t>, however,</w:t>
      </w:r>
      <w:r w:rsidRPr="001D3080">
        <w:rPr>
          <w:rFonts w:ascii="Times New Roman" w:hAnsi="Times New Roman"/>
          <w:bCs/>
          <w:sz w:val="24"/>
          <w:szCs w:val="24"/>
        </w:rPr>
        <w:t xml:space="preserve"> apply </w:t>
      </w:r>
      <w:r>
        <w:rPr>
          <w:rFonts w:ascii="Times New Roman" w:hAnsi="Times New Roman"/>
          <w:bCs/>
          <w:sz w:val="24"/>
          <w:szCs w:val="24"/>
        </w:rPr>
        <w:t>to a</w:t>
      </w:r>
      <w:r w:rsidRPr="001D3080">
        <w:rPr>
          <w:rFonts w:ascii="Times New Roman" w:hAnsi="Times New Roman"/>
          <w:bCs/>
          <w:sz w:val="24"/>
          <w:szCs w:val="24"/>
        </w:rPr>
        <w:t xml:space="preserve"> body corporate </w:t>
      </w:r>
      <w:r>
        <w:rPr>
          <w:rFonts w:ascii="Times New Roman" w:hAnsi="Times New Roman"/>
          <w:bCs/>
          <w:sz w:val="24"/>
          <w:szCs w:val="24"/>
        </w:rPr>
        <w:t xml:space="preserve">if it </w:t>
      </w:r>
      <w:r w:rsidRPr="001D3080">
        <w:rPr>
          <w:rFonts w:ascii="Times New Roman" w:hAnsi="Times New Roman"/>
          <w:bCs/>
          <w:sz w:val="24"/>
          <w:szCs w:val="24"/>
        </w:rPr>
        <w:t xml:space="preserve">proves that it took reasonable precautions, and exercised due diligence, to avoid contravening </w:t>
      </w:r>
      <w:r>
        <w:rPr>
          <w:rFonts w:ascii="Times New Roman" w:hAnsi="Times New Roman"/>
          <w:bCs/>
          <w:sz w:val="24"/>
          <w:szCs w:val="24"/>
        </w:rPr>
        <w:t>the sanction law or authorisation concerned</w:t>
      </w:r>
      <w:r w:rsidRPr="001D3080">
        <w:rPr>
          <w:rFonts w:ascii="Times New Roman" w:hAnsi="Times New Roman"/>
          <w:bCs/>
          <w:sz w:val="24"/>
          <w:szCs w:val="24"/>
        </w:rPr>
        <w:t>.</w:t>
      </w:r>
      <w:r>
        <w:rPr>
          <w:rFonts w:ascii="Times New Roman" w:hAnsi="Times New Roman"/>
          <w:bCs/>
          <w:sz w:val="24"/>
          <w:szCs w:val="24"/>
        </w:rPr>
        <w:t xml:space="preserve">  The offence for a body corporate </w:t>
      </w:r>
      <w:r w:rsidRPr="001D3080">
        <w:rPr>
          <w:rFonts w:ascii="Times New Roman" w:hAnsi="Times New Roman"/>
          <w:bCs/>
          <w:sz w:val="24"/>
          <w:szCs w:val="24"/>
        </w:rPr>
        <w:t xml:space="preserve">is punishable on conviction by a </w:t>
      </w:r>
      <w:r>
        <w:rPr>
          <w:rFonts w:ascii="Times New Roman" w:hAnsi="Times New Roman"/>
          <w:bCs/>
          <w:sz w:val="24"/>
          <w:szCs w:val="24"/>
        </w:rPr>
        <w:t xml:space="preserve">maximum </w:t>
      </w:r>
      <w:r w:rsidRPr="001D3080">
        <w:rPr>
          <w:rFonts w:ascii="Times New Roman" w:hAnsi="Times New Roman"/>
          <w:bCs/>
          <w:sz w:val="24"/>
          <w:szCs w:val="24"/>
        </w:rPr>
        <w:t xml:space="preserve">fine </w:t>
      </w:r>
      <w:r>
        <w:rPr>
          <w:rFonts w:ascii="Times New Roman" w:hAnsi="Times New Roman"/>
          <w:bCs/>
          <w:sz w:val="24"/>
          <w:szCs w:val="24"/>
        </w:rPr>
        <w:t xml:space="preserve">the greater of </w:t>
      </w:r>
      <w:r w:rsidRPr="001D3080">
        <w:rPr>
          <w:rFonts w:ascii="Times New Roman" w:hAnsi="Times New Roman"/>
          <w:bCs/>
          <w:sz w:val="24"/>
          <w:szCs w:val="24"/>
        </w:rPr>
        <w:t>3 times the value of the</w:t>
      </w:r>
      <w:r>
        <w:rPr>
          <w:rFonts w:ascii="Times New Roman" w:hAnsi="Times New Roman"/>
          <w:bCs/>
          <w:sz w:val="24"/>
          <w:szCs w:val="24"/>
        </w:rPr>
        <w:t xml:space="preserve"> relevant</w:t>
      </w:r>
      <w:r w:rsidRPr="001D3080">
        <w:rPr>
          <w:rFonts w:ascii="Times New Roman" w:hAnsi="Times New Roman"/>
          <w:bCs/>
          <w:sz w:val="24"/>
          <w:szCs w:val="24"/>
        </w:rPr>
        <w:t xml:space="preserve"> transaction or transactions</w:t>
      </w:r>
      <w:r>
        <w:rPr>
          <w:rFonts w:ascii="Times New Roman" w:hAnsi="Times New Roman"/>
          <w:bCs/>
          <w:sz w:val="24"/>
          <w:szCs w:val="24"/>
        </w:rPr>
        <w:t xml:space="preserve"> (if this can be calculated) or</w:t>
      </w:r>
      <w:r w:rsidRPr="001D3080">
        <w:rPr>
          <w:rFonts w:ascii="Times New Roman" w:hAnsi="Times New Roman"/>
          <w:bCs/>
          <w:sz w:val="24"/>
          <w:szCs w:val="24"/>
        </w:rPr>
        <w:t xml:space="preserve"> </w:t>
      </w:r>
      <w:r>
        <w:rPr>
          <w:rFonts w:ascii="Times New Roman" w:hAnsi="Times New Roman"/>
          <w:bCs/>
          <w:sz w:val="24"/>
          <w:szCs w:val="24"/>
        </w:rPr>
        <w:t>10,0</w:t>
      </w:r>
      <w:r w:rsidRPr="001D3080">
        <w:rPr>
          <w:rFonts w:ascii="Times New Roman" w:hAnsi="Times New Roman"/>
          <w:bCs/>
          <w:sz w:val="24"/>
          <w:szCs w:val="24"/>
        </w:rPr>
        <w:t>00 penalty units</w:t>
      </w:r>
      <w:r>
        <w:rPr>
          <w:rFonts w:ascii="Times New Roman" w:hAnsi="Times New Roman"/>
          <w:bCs/>
          <w:sz w:val="24"/>
          <w:szCs w:val="24"/>
        </w:rPr>
        <w:t>.</w:t>
      </w:r>
    </w:p>
    <w:p w:rsidR="002113D5" w:rsidRDefault="002113D5" w:rsidP="001D3080">
      <w:pPr>
        <w:spacing w:after="0" w:line="240" w:lineRule="auto"/>
        <w:rPr>
          <w:rFonts w:ascii="Times New Roman" w:hAnsi="Times New Roman"/>
          <w:bCs/>
          <w:sz w:val="24"/>
          <w:szCs w:val="24"/>
        </w:rPr>
      </w:pPr>
    </w:p>
    <w:p w:rsidR="006132E7" w:rsidRPr="006132E7" w:rsidRDefault="002113D5" w:rsidP="006132E7">
      <w:pPr>
        <w:spacing w:after="0" w:line="240" w:lineRule="auto"/>
        <w:rPr>
          <w:rFonts w:ascii="Times New Roman" w:hAnsi="Times New Roman"/>
          <w:bCs/>
          <w:sz w:val="24"/>
          <w:szCs w:val="24"/>
        </w:rPr>
      </w:pPr>
      <w:r>
        <w:rPr>
          <w:rFonts w:ascii="Times New Roman" w:hAnsi="Times New Roman"/>
          <w:bCs/>
          <w:sz w:val="24"/>
          <w:szCs w:val="24"/>
        </w:rPr>
        <w:t xml:space="preserve">This clause ensures that the consequences for contravening Australia’s autonomous sanctions are identical to a contravention of Australian laws implementing United Nations Security Council sanctions.  </w:t>
      </w:r>
      <w:r w:rsidR="006132E7" w:rsidRPr="006132E7">
        <w:rPr>
          <w:rFonts w:ascii="Times New Roman" w:hAnsi="Times New Roman"/>
          <w:bCs/>
          <w:sz w:val="24"/>
          <w:szCs w:val="24"/>
        </w:rPr>
        <w:t xml:space="preserve">As the object and purpose of the Bill is to ensure identical consequences for a </w:t>
      </w:r>
      <w:r w:rsidR="003777F0">
        <w:rPr>
          <w:rFonts w:ascii="Times New Roman" w:hAnsi="Times New Roman"/>
          <w:bCs/>
          <w:sz w:val="24"/>
          <w:szCs w:val="24"/>
        </w:rPr>
        <w:t>contravention</w:t>
      </w:r>
      <w:r w:rsidR="006132E7" w:rsidRPr="006132E7">
        <w:rPr>
          <w:rFonts w:ascii="Times New Roman" w:hAnsi="Times New Roman"/>
          <w:bCs/>
          <w:sz w:val="24"/>
          <w:szCs w:val="24"/>
        </w:rPr>
        <w:t xml:space="preserve"> of Australian laws implementing both autonomous and UNSC sanctions, the Bill must necessarily replicate the offence provisions of the </w:t>
      </w:r>
      <w:r w:rsidR="006132E7" w:rsidRPr="006132E7">
        <w:rPr>
          <w:rFonts w:ascii="Times New Roman" w:hAnsi="Times New Roman"/>
          <w:bCs/>
          <w:i/>
          <w:sz w:val="24"/>
          <w:szCs w:val="24"/>
        </w:rPr>
        <w:t>Charter of the United Nations Act 1945</w:t>
      </w:r>
      <w:r w:rsidR="006132E7" w:rsidRPr="006132E7">
        <w:rPr>
          <w:rFonts w:ascii="Times New Roman" w:hAnsi="Times New Roman"/>
          <w:bCs/>
          <w:sz w:val="24"/>
          <w:szCs w:val="24"/>
        </w:rPr>
        <w:t xml:space="preserve">. </w:t>
      </w:r>
    </w:p>
    <w:p w:rsidR="006132E7" w:rsidRPr="006132E7" w:rsidRDefault="006132E7" w:rsidP="006132E7">
      <w:pPr>
        <w:spacing w:after="0" w:line="240" w:lineRule="auto"/>
        <w:rPr>
          <w:rFonts w:ascii="Times New Roman" w:hAnsi="Times New Roman"/>
          <w:bCs/>
          <w:sz w:val="24"/>
          <w:szCs w:val="24"/>
        </w:rPr>
      </w:pPr>
    </w:p>
    <w:p w:rsidR="006132E7" w:rsidRP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 xml:space="preserve">The origin of the strict liability offence for bodies corporate in the </w:t>
      </w:r>
      <w:r w:rsidRPr="006132E7">
        <w:rPr>
          <w:rFonts w:ascii="Times New Roman" w:hAnsi="Times New Roman"/>
          <w:bCs/>
          <w:i/>
          <w:sz w:val="24"/>
          <w:szCs w:val="24"/>
        </w:rPr>
        <w:t>Charter of the United Nations Act 1945</w:t>
      </w:r>
      <w:r w:rsidRPr="006132E7">
        <w:rPr>
          <w:rFonts w:ascii="Times New Roman" w:hAnsi="Times New Roman"/>
          <w:bCs/>
          <w:sz w:val="24"/>
          <w:szCs w:val="24"/>
        </w:rPr>
        <w:t xml:space="preserve"> is Recommendation 2 of the report, dated 24 November 2006, of the Inquiry into certain Australian companies in relation to the UN Oil-for-Food Programme conducted by Commissioner the Honourable Terence RH Cole AO RFD QC (the Cole Inquiry).  Commissioner Cole proposed that there be new strict liability criminal offences with severe penalties - three times the value of the offending transactions, by way of monetary fine for corporations - for acting contrary to Australian law implementing UNSC sanctions to ensure both that the penalties have a sufficient deterrent effect for bodies corporate. </w:t>
      </w:r>
    </w:p>
    <w:p w:rsidR="006132E7" w:rsidRPr="006132E7" w:rsidRDefault="006132E7" w:rsidP="006132E7">
      <w:pPr>
        <w:spacing w:after="0" w:line="240" w:lineRule="auto"/>
        <w:rPr>
          <w:rFonts w:ascii="Times New Roman" w:hAnsi="Times New Roman"/>
          <w:bCs/>
          <w:sz w:val="24"/>
          <w:szCs w:val="24"/>
        </w:rPr>
      </w:pPr>
    </w:p>
    <w:p w:rsidR="006132E7" w:rsidRPr="006132E7" w:rsidRDefault="006132E7" w:rsidP="006132E7">
      <w:pPr>
        <w:spacing w:after="0" w:line="240" w:lineRule="auto"/>
        <w:rPr>
          <w:rFonts w:ascii="Times New Roman" w:hAnsi="Times New Roman"/>
          <w:bCs/>
          <w:sz w:val="24"/>
          <w:szCs w:val="24"/>
        </w:rPr>
      </w:pPr>
      <w:r w:rsidRPr="006132E7">
        <w:rPr>
          <w:rFonts w:ascii="Times New Roman" w:hAnsi="Times New Roman"/>
          <w:bCs/>
          <w:sz w:val="24"/>
          <w:szCs w:val="24"/>
        </w:rPr>
        <w:t>The strict liability offence provisions for bodies corporate are balanced by an absolute defence for bodies corporate that can prove they took reasonable precautions, and exercised due diligence, to avoid contravening the sanction law or authorisation concerned. This in turn is intended to promote a culture of corporate compliance.</w:t>
      </w:r>
    </w:p>
    <w:p w:rsidR="006132E7" w:rsidRDefault="006132E7"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The penalties are appropriately severe given the context in which the sanctions laws will operate.  The sanctions laws will restrict the trade in a narrow class of goods and services, such as military and security goods and services to specific regimes and financial transactions involving designated members or supporters of those regimes, that the Australian Government assesses are facilitating the repression of populations or the commission of regionally or internationally destabilising acts (including the acquisition or proliferation of weapons of mass destruction).  Contravening such restrictions is thus directly comparable to the contravention of a UN sanction enforcement law under the </w:t>
      </w:r>
      <w:r w:rsidRPr="00454D0B">
        <w:rPr>
          <w:rFonts w:ascii="Times New Roman" w:hAnsi="Times New Roman"/>
          <w:bCs/>
          <w:i/>
          <w:sz w:val="24"/>
          <w:szCs w:val="24"/>
        </w:rPr>
        <w:t xml:space="preserve">Charter of the United Nations Act 1945 </w:t>
      </w:r>
      <w:r>
        <w:rPr>
          <w:rFonts w:ascii="Times New Roman" w:hAnsi="Times New Roman"/>
          <w:bCs/>
          <w:sz w:val="24"/>
          <w:szCs w:val="24"/>
        </w:rPr>
        <w:t>and it is therefore appropriate that such conduct be subject to the same consequences.</w:t>
      </w:r>
      <w:bookmarkStart w:id="25" w:name="TOC261941189"/>
      <w:bookmarkEnd w:id="25"/>
    </w:p>
    <w:p w:rsidR="00BA4536" w:rsidRPr="001D3080" w:rsidRDefault="00BA4536" w:rsidP="001D3080">
      <w:pPr>
        <w:spacing w:after="0" w:line="240" w:lineRule="auto"/>
        <w:rPr>
          <w:rFonts w:ascii="Times New Roman" w:hAnsi="Times New Roman"/>
          <w:bCs/>
          <w:sz w:val="24"/>
          <w:szCs w:val="24"/>
        </w:rPr>
      </w:pPr>
    </w:p>
    <w:p w:rsidR="002113D5" w:rsidRPr="001D3080" w:rsidRDefault="002113D5" w:rsidP="00EB0D54">
      <w:pPr>
        <w:spacing w:after="0" w:line="240" w:lineRule="auto"/>
        <w:rPr>
          <w:rFonts w:ascii="Times New Roman" w:hAnsi="Times New Roman"/>
          <w:b/>
          <w:bCs/>
          <w:sz w:val="24"/>
          <w:szCs w:val="24"/>
        </w:rPr>
      </w:pPr>
      <w:bookmarkStart w:id="26" w:name="_Toc261941192"/>
      <w:r>
        <w:rPr>
          <w:rFonts w:ascii="Times New Roman" w:hAnsi="Times New Roman"/>
          <w:b/>
          <w:bCs/>
          <w:sz w:val="24"/>
          <w:szCs w:val="24"/>
        </w:rPr>
        <w:lastRenderedPageBreak/>
        <w:t xml:space="preserve">Clause 17 </w:t>
      </w:r>
      <w:r w:rsidRPr="001D3080">
        <w:rPr>
          <w:rFonts w:ascii="Times New Roman" w:hAnsi="Times New Roman"/>
          <w:b/>
          <w:bCs/>
          <w:sz w:val="24"/>
          <w:szCs w:val="24"/>
        </w:rPr>
        <w:t>Offence—false or misleading information given in connection with a sanction law</w:t>
      </w:r>
      <w:bookmarkEnd w:id="26"/>
    </w:p>
    <w:p w:rsidR="00F46570" w:rsidRDefault="00F46570"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it is an offence to give</w:t>
      </w:r>
      <w:r w:rsidRPr="001D3080">
        <w:rPr>
          <w:rFonts w:ascii="Times New Roman" w:hAnsi="Times New Roman"/>
          <w:bCs/>
          <w:sz w:val="24"/>
          <w:szCs w:val="24"/>
        </w:rPr>
        <w:t xml:space="preserve"> information or a document </w:t>
      </w:r>
      <w:r>
        <w:rPr>
          <w:rFonts w:ascii="Times New Roman" w:hAnsi="Times New Roman"/>
          <w:bCs/>
          <w:sz w:val="24"/>
          <w:szCs w:val="24"/>
        </w:rPr>
        <w:t>which is false or misleading</w:t>
      </w:r>
      <w:r w:rsidRPr="001D3080">
        <w:rPr>
          <w:rFonts w:ascii="Times New Roman" w:hAnsi="Times New Roman"/>
          <w:bCs/>
          <w:sz w:val="24"/>
          <w:szCs w:val="24"/>
        </w:rPr>
        <w:t xml:space="preserve"> </w:t>
      </w:r>
      <w:r>
        <w:rPr>
          <w:rFonts w:ascii="Times New Roman" w:hAnsi="Times New Roman"/>
          <w:bCs/>
          <w:sz w:val="24"/>
          <w:szCs w:val="24"/>
        </w:rPr>
        <w:t>in a material particular</w:t>
      </w:r>
      <w:r w:rsidRPr="001D3080">
        <w:rPr>
          <w:rFonts w:ascii="Times New Roman" w:hAnsi="Times New Roman"/>
          <w:bCs/>
          <w:sz w:val="24"/>
          <w:szCs w:val="24"/>
        </w:rPr>
        <w:t xml:space="preserve"> to a Commonwealth entity in connection with the administration of a sanction law</w:t>
      </w:r>
      <w:r>
        <w:rPr>
          <w:rFonts w:ascii="Times New Roman" w:hAnsi="Times New Roman"/>
          <w:bCs/>
          <w:sz w:val="24"/>
          <w:szCs w:val="24"/>
        </w:rPr>
        <w:t xml:space="preserve">, or to another person </w:t>
      </w:r>
      <w:r w:rsidRPr="001D3080">
        <w:rPr>
          <w:rFonts w:ascii="Times New Roman" w:hAnsi="Times New Roman"/>
          <w:bCs/>
          <w:sz w:val="24"/>
          <w:szCs w:val="24"/>
        </w:rPr>
        <w:t xml:space="preserve">reckless as to whether </w:t>
      </w:r>
      <w:r>
        <w:rPr>
          <w:rFonts w:ascii="Times New Roman" w:hAnsi="Times New Roman"/>
          <w:bCs/>
          <w:sz w:val="24"/>
          <w:szCs w:val="24"/>
        </w:rPr>
        <w:t>that</w:t>
      </w:r>
      <w:r w:rsidRPr="001D3080">
        <w:rPr>
          <w:rFonts w:ascii="Times New Roman" w:hAnsi="Times New Roman"/>
          <w:bCs/>
          <w:sz w:val="24"/>
          <w:szCs w:val="24"/>
        </w:rPr>
        <w:t xml:space="preserve"> information or document </w:t>
      </w:r>
      <w:r>
        <w:rPr>
          <w:rFonts w:ascii="Times New Roman" w:hAnsi="Times New Roman"/>
          <w:bCs/>
          <w:sz w:val="24"/>
          <w:szCs w:val="24"/>
        </w:rPr>
        <w:t xml:space="preserve">will be given </w:t>
      </w:r>
      <w:r w:rsidRPr="001D3080">
        <w:rPr>
          <w:rFonts w:ascii="Times New Roman" w:hAnsi="Times New Roman"/>
          <w:bCs/>
          <w:sz w:val="24"/>
          <w:szCs w:val="24"/>
        </w:rPr>
        <w:t>to a Commonwealth entity in connection with the administration of a sanction law</w:t>
      </w:r>
      <w:r>
        <w:rPr>
          <w:rFonts w:ascii="Times New Roman" w:hAnsi="Times New Roman"/>
          <w:bCs/>
          <w:sz w:val="24"/>
          <w:szCs w:val="24"/>
        </w:rPr>
        <w:t>.</w:t>
      </w:r>
      <w:r w:rsidRPr="00C97765">
        <w:rPr>
          <w:rFonts w:ascii="Times New Roman" w:hAnsi="Times New Roman"/>
          <w:bCs/>
          <w:sz w:val="24"/>
          <w:szCs w:val="24"/>
        </w:rPr>
        <w:t xml:space="preserve"> </w:t>
      </w:r>
      <w:r>
        <w:rPr>
          <w:rFonts w:ascii="Times New Roman" w:hAnsi="Times New Roman"/>
          <w:bCs/>
          <w:sz w:val="24"/>
          <w:szCs w:val="24"/>
        </w:rPr>
        <w:t xml:space="preserve"> The penalty upon conviction is i</w:t>
      </w:r>
      <w:r w:rsidRPr="001D3080">
        <w:rPr>
          <w:rFonts w:ascii="Times New Roman" w:hAnsi="Times New Roman"/>
          <w:bCs/>
          <w:sz w:val="24"/>
          <w:szCs w:val="24"/>
        </w:rPr>
        <w:t>mprisonment for 10 years, 2,500 penalty units or both.</w:t>
      </w:r>
      <w:r>
        <w:rPr>
          <w:rFonts w:ascii="Times New Roman" w:hAnsi="Times New Roman"/>
          <w:bCs/>
          <w:sz w:val="24"/>
          <w:szCs w:val="24"/>
        </w:rPr>
        <w:t xml:space="preserve">  </w:t>
      </w:r>
      <w:r w:rsidRPr="001D3080">
        <w:rPr>
          <w:rFonts w:ascii="Times New Roman" w:hAnsi="Times New Roman"/>
          <w:bCs/>
          <w:sz w:val="24"/>
          <w:szCs w:val="24"/>
        </w:rPr>
        <w:t xml:space="preserve">Section 15.1 of the </w:t>
      </w:r>
      <w:r w:rsidRPr="001D3080">
        <w:rPr>
          <w:rFonts w:ascii="Times New Roman" w:hAnsi="Times New Roman"/>
          <w:bCs/>
          <w:i/>
          <w:sz w:val="24"/>
          <w:szCs w:val="24"/>
        </w:rPr>
        <w:t>Criminal Code</w:t>
      </w:r>
      <w:r w:rsidRPr="001D3080">
        <w:rPr>
          <w:rFonts w:ascii="Times New Roman" w:hAnsi="Times New Roman"/>
          <w:bCs/>
          <w:sz w:val="24"/>
          <w:szCs w:val="24"/>
        </w:rPr>
        <w:t xml:space="preserve"> (extended geographical jurisdiction—category A) applies to </w:t>
      </w:r>
      <w:r>
        <w:rPr>
          <w:rFonts w:ascii="Times New Roman" w:hAnsi="Times New Roman"/>
          <w:bCs/>
          <w:sz w:val="24"/>
          <w:szCs w:val="24"/>
        </w:rPr>
        <w:t>such</w:t>
      </w:r>
      <w:r w:rsidRPr="001D3080">
        <w:rPr>
          <w:rFonts w:ascii="Times New Roman" w:hAnsi="Times New Roman"/>
          <w:bCs/>
          <w:sz w:val="24"/>
          <w:szCs w:val="24"/>
        </w:rPr>
        <w:t xml:space="preserve"> offence</w:t>
      </w:r>
      <w:r>
        <w:rPr>
          <w:rFonts w:ascii="Times New Roman" w:hAnsi="Times New Roman"/>
          <w:bCs/>
          <w:sz w:val="24"/>
          <w:szCs w:val="24"/>
        </w:rPr>
        <w:t>s</w:t>
      </w:r>
      <w:r w:rsidRPr="001D3080">
        <w:rPr>
          <w:rFonts w:ascii="Times New Roman" w:hAnsi="Times New Roman"/>
          <w:bCs/>
          <w:sz w:val="24"/>
          <w:szCs w:val="24"/>
        </w:rPr>
        <w:t>.</w:t>
      </w:r>
      <w:bookmarkStart w:id="27" w:name="_Toc261941193"/>
    </w:p>
    <w:p w:rsidR="002113D5" w:rsidRDefault="002113D5" w:rsidP="00454D0B">
      <w:pPr>
        <w:spacing w:after="0" w:line="240" w:lineRule="auto"/>
        <w:rPr>
          <w:rFonts w:ascii="Times New Roman" w:hAnsi="Times New Roman"/>
          <w:bCs/>
          <w:sz w:val="24"/>
          <w:szCs w:val="24"/>
        </w:rPr>
      </w:pPr>
      <w:r>
        <w:rPr>
          <w:rFonts w:ascii="Times New Roman" w:hAnsi="Times New Roman"/>
          <w:bCs/>
          <w:sz w:val="24"/>
          <w:szCs w:val="24"/>
        </w:rPr>
        <w:t xml:space="preserve">This clause ensures, for the same reasons set out in relation to clause 16, that the consequences for providing false and misleading information in relation to the administration of sanctions laws are identical to providing false or misleading information in relation to the administration of UN sanction enforcement laws under the </w:t>
      </w:r>
      <w:r w:rsidRPr="00454D0B">
        <w:rPr>
          <w:rFonts w:ascii="Times New Roman" w:hAnsi="Times New Roman"/>
          <w:bCs/>
          <w:i/>
          <w:sz w:val="24"/>
          <w:szCs w:val="24"/>
        </w:rPr>
        <w:t>Charter of the United Nations Act 1945</w:t>
      </w:r>
      <w:r>
        <w:rPr>
          <w:rFonts w:ascii="Times New Roman" w:hAnsi="Times New Roman"/>
          <w:bCs/>
          <w:i/>
          <w:sz w:val="24"/>
          <w:szCs w:val="24"/>
        </w:rPr>
        <w:t>.</w:t>
      </w:r>
    </w:p>
    <w:p w:rsidR="002113D5" w:rsidRPr="001D3080" w:rsidRDefault="002113D5" w:rsidP="00454D0B">
      <w:pPr>
        <w:spacing w:after="0" w:line="240" w:lineRule="auto"/>
        <w:rPr>
          <w:rFonts w:ascii="Times New Roman" w:hAnsi="Times New Roman"/>
          <w:bCs/>
          <w:sz w:val="24"/>
          <w:szCs w:val="24"/>
        </w:rPr>
      </w:pPr>
    </w:p>
    <w:p w:rsidR="002113D5" w:rsidRPr="00FB4686" w:rsidRDefault="002113D5" w:rsidP="001D3080">
      <w:pPr>
        <w:spacing w:after="0" w:line="240" w:lineRule="auto"/>
        <w:rPr>
          <w:rFonts w:ascii="Times New Roman" w:hAnsi="Times New Roman"/>
          <w:b/>
          <w:bCs/>
          <w:sz w:val="24"/>
          <w:szCs w:val="24"/>
        </w:rPr>
      </w:pPr>
      <w:r w:rsidRPr="00FB4686">
        <w:rPr>
          <w:rFonts w:ascii="Times New Roman" w:hAnsi="Times New Roman"/>
          <w:b/>
          <w:bCs/>
          <w:sz w:val="24"/>
          <w:szCs w:val="24"/>
        </w:rPr>
        <w:t>Part</w:t>
      </w:r>
      <w:r>
        <w:rPr>
          <w:rFonts w:ascii="Times New Roman" w:hAnsi="Times New Roman"/>
          <w:b/>
          <w:bCs/>
          <w:sz w:val="24"/>
          <w:szCs w:val="24"/>
        </w:rPr>
        <w:t xml:space="preserve"> </w:t>
      </w:r>
      <w:r w:rsidRPr="00FB4686">
        <w:rPr>
          <w:rFonts w:ascii="Times New Roman" w:hAnsi="Times New Roman"/>
          <w:b/>
          <w:bCs/>
          <w:sz w:val="24"/>
          <w:szCs w:val="24"/>
        </w:rPr>
        <w:t>4—Information relating to sanctions</w:t>
      </w:r>
    </w:p>
    <w:p w:rsidR="002113D5" w:rsidRDefault="002113D5" w:rsidP="001D3080">
      <w:pPr>
        <w:spacing w:after="0" w:line="240" w:lineRule="auto"/>
        <w:rPr>
          <w:rFonts w:ascii="Times New Roman" w:hAnsi="Times New Roman"/>
          <w:bCs/>
          <w:sz w:val="24"/>
          <w:szCs w:val="24"/>
        </w:rPr>
      </w:pPr>
    </w:p>
    <w:p w:rsidR="002113D5" w:rsidRPr="001D3080" w:rsidRDefault="002113D5" w:rsidP="000D3421">
      <w:pPr>
        <w:spacing w:after="0" w:line="240" w:lineRule="auto"/>
        <w:rPr>
          <w:rFonts w:ascii="Times New Roman" w:hAnsi="Times New Roman"/>
          <w:b/>
          <w:bCs/>
          <w:sz w:val="24"/>
          <w:szCs w:val="24"/>
        </w:rPr>
      </w:pPr>
      <w:bookmarkStart w:id="28" w:name="_Toc261941194"/>
      <w:bookmarkEnd w:id="27"/>
      <w:r>
        <w:rPr>
          <w:rFonts w:ascii="Times New Roman" w:hAnsi="Times New Roman"/>
          <w:b/>
          <w:bCs/>
          <w:sz w:val="24"/>
          <w:szCs w:val="24"/>
        </w:rPr>
        <w:t xml:space="preserve">Clause 18 </w:t>
      </w:r>
      <w:r w:rsidRPr="001D3080">
        <w:rPr>
          <w:rFonts w:ascii="Times New Roman" w:hAnsi="Times New Roman"/>
          <w:b/>
          <w:bCs/>
          <w:sz w:val="24"/>
          <w:szCs w:val="24"/>
        </w:rPr>
        <w:t>CEO of Commonwealth entity may give information or document on request by CEO of designated Commonwealth entity</w:t>
      </w:r>
      <w:bookmarkEnd w:id="28"/>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Clause 18 provides that the CEO of a </w:t>
      </w:r>
      <w:r w:rsidRPr="001D3080">
        <w:rPr>
          <w:rFonts w:ascii="Times New Roman" w:hAnsi="Times New Roman"/>
          <w:bCs/>
          <w:sz w:val="24"/>
          <w:szCs w:val="24"/>
        </w:rPr>
        <w:t xml:space="preserve">Commonwealth entity </w:t>
      </w:r>
      <w:r>
        <w:rPr>
          <w:rFonts w:ascii="Times New Roman" w:hAnsi="Times New Roman"/>
          <w:bCs/>
          <w:sz w:val="24"/>
          <w:szCs w:val="24"/>
        </w:rPr>
        <w:t>may, at the request of a CEO of a designated Commonwealth entity,</w:t>
      </w:r>
      <w:r w:rsidRPr="001D3080">
        <w:rPr>
          <w:rFonts w:ascii="Times New Roman" w:hAnsi="Times New Roman"/>
          <w:bCs/>
          <w:sz w:val="24"/>
          <w:szCs w:val="24"/>
        </w:rPr>
        <w:t xml:space="preserve"> give </w:t>
      </w:r>
      <w:r>
        <w:rPr>
          <w:rFonts w:ascii="Times New Roman" w:hAnsi="Times New Roman"/>
          <w:bCs/>
          <w:sz w:val="24"/>
          <w:szCs w:val="24"/>
        </w:rPr>
        <w:t>that</w:t>
      </w:r>
      <w:r w:rsidRPr="001D3080">
        <w:rPr>
          <w:rFonts w:ascii="Times New Roman" w:hAnsi="Times New Roman"/>
          <w:bCs/>
          <w:sz w:val="24"/>
          <w:szCs w:val="24"/>
        </w:rPr>
        <w:t xml:space="preserve"> CEO specified information or documents for a purpose directly related to the administration of a sanction law, despite any other law of the Commonwealth, a State or a Territory.</w:t>
      </w:r>
    </w:p>
    <w:p w:rsidR="002113D5" w:rsidRPr="001D3080"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
          <w:bCs/>
          <w:sz w:val="24"/>
          <w:szCs w:val="24"/>
        </w:rPr>
      </w:pPr>
      <w:bookmarkStart w:id="29" w:name="_Toc261941195"/>
      <w:r>
        <w:rPr>
          <w:rFonts w:ascii="Times New Roman" w:hAnsi="Times New Roman"/>
          <w:b/>
          <w:bCs/>
          <w:sz w:val="24"/>
          <w:szCs w:val="24"/>
        </w:rPr>
        <w:t xml:space="preserve">Clause 19 </w:t>
      </w:r>
      <w:r w:rsidRPr="001D3080">
        <w:rPr>
          <w:rFonts w:ascii="Times New Roman" w:hAnsi="Times New Roman"/>
          <w:b/>
          <w:bCs/>
          <w:sz w:val="24"/>
          <w:szCs w:val="24"/>
        </w:rPr>
        <w:t>Power to require information or documents to be given</w:t>
      </w:r>
      <w:bookmarkEnd w:id="29"/>
    </w:p>
    <w:p w:rsidR="002113D5" w:rsidRDefault="002113D5" w:rsidP="001D3080">
      <w:pPr>
        <w:spacing w:after="0" w:line="240" w:lineRule="auto"/>
        <w:rPr>
          <w:rFonts w:ascii="Times New Roman" w:hAnsi="Times New Roman"/>
          <w:bCs/>
          <w:sz w:val="24"/>
          <w:szCs w:val="24"/>
        </w:rPr>
      </w:pPr>
    </w:p>
    <w:p w:rsidR="002113D5" w:rsidRPr="001D3080" w:rsidRDefault="002113D5" w:rsidP="007611FE">
      <w:pPr>
        <w:spacing w:after="0" w:line="240" w:lineRule="auto"/>
        <w:rPr>
          <w:rFonts w:ascii="Times New Roman" w:hAnsi="Times New Roman"/>
          <w:bCs/>
          <w:sz w:val="24"/>
          <w:szCs w:val="24"/>
        </w:rPr>
      </w:pPr>
      <w:r>
        <w:rPr>
          <w:rFonts w:ascii="Times New Roman" w:hAnsi="Times New Roman"/>
          <w:bCs/>
          <w:sz w:val="24"/>
          <w:szCs w:val="24"/>
        </w:rPr>
        <w:t>This clause provides that t</w:t>
      </w:r>
      <w:r w:rsidRPr="001D3080">
        <w:rPr>
          <w:rFonts w:ascii="Times New Roman" w:hAnsi="Times New Roman"/>
          <w:bCs/>
          <w:sz w:val="24"/>
          <w:szCs w:val="24"/>
        </w:rPr>
        <w:t xml:space="preserve">he CEO of a designated Commonwealth entity may, for the purpose of determining whether a sanction law has been or is being complied with, give a person a written notice requiring the person to give the CEO information </w:t>
      </w:r>
      <w:r>
        <w:rPr>
          <w:rFonts w:ascii="Times New Roman" w:hAnsi="Times New Roman"/>
          <w:bCs/>
          <w:sz w:val="24"/>
          <w:szCs w:val="24"/>
        </w:rPr>
        <w:t xml:space="preserve">or documents </w:t>
      </w:r>
      <w:r w:rsidRPr="001D3080">
        <w:rPr>
          <w:rFonts w:ascii="Times New Roman" w:hAnsi="Times New Roman"/>
          <w:bCs/>
          <w:sz w:val="24"/>
          <w:szCs w:val="24"/>
        </w:rPr>
        <w:t>of the kind, by the time and in any manner o</w:t>
      </w:r>
      <w:r>
        <w:rPr>
          <w:rFonts w:ascii="Times New Roman" w:hAnsi="Times New Roman"/>
          <w:bCs/>
          <w:sz w:val="24"/>
          <w:szCs w:val="24"/>
        </w:rPr>
        <w:t xml:space="preserve">r form, specified in the notice. </w:t>
      </w:r>
      <w:r w:rsidRPr="001D3080">
        <w:rPr>
          <w:rFonts w:ascii="Times New Roman" w:hAnsi="Times New Roman"/>
          <w:bCs/>
          <w:sz w:val="24"/>
          <w:szCs w:val="24"/>
        </w:rPr>
        <w:t>The person must comply with the notice despite any other law of the Commonwealth, a State or a Territory.</w:t>
      </w:r>
      <w:r>
        <w:rPr>
          <w:rFonts w:ascii="Times New Roman" w:hAnsi="Times New Roman"/>
          <w:bCs/>
          <w:sz w:val="24"/>
          <w:szCs w:val="24"/>
        </w:rPr>
        <w:t xml:space="preserve"> This clause </w:t>
      </w:r>
      <w:r w:rsidRPr="001D3080">
        <w:rPr>
          <w:rFonts w:ascii="Times New Roman" w:hAnsi="Times New Roman"/>
          <w:bCs/>
          <w:sz w:val="24"/>
          <w:szCs w:val="24"/>
        </w:rPr>
        <w:t xml:space="preserve">does not apply </w:t>
      </w:r>
      <w:r>
        <w:rPr>
          <w:rFonts w:ascii="Times New Roman" w:hAnsi="Times New Roman"/>
          <w:bCs/>
          <w:sz w:val="24"/>
          <w:szCs w:val="24"/>
        </w:rPr>
        <w:t>to obtaining information or documents from the</w:t>
      </w:r>
      <w:r w:rsidRPr="001D3080">
        <w:rPr>
          <w:rFonts w:ascii="Times New Roman" w:hAnsi="Times New Roman"/>
          <w:bCs/>
          <w:sz w:val="24"/>
          <w:szCs w:val="24"/>
        </w:rPr>
        <w:t xml:space="preserve"> Commonwealth or a Commonwealth entity</w:t>
      </w:r>
      <w:r>
        <w:rPr>
          <w:rFonts w:ascii="Times New Roman" w:hAnsi="Times New Roman"/>
          <w:bCs/>
          <w:sz w:val="24"/>
          <w:szCs w:val="24"/>
        </w:rPr>
        <w:t>.</w:t>
      </w:r>
    </w:p>
    <w:p w:rsidR="002113D5" w:rsidRDefault="002113D5" w:rsidP="000D3421">
      <w:pPr>
        <w:spacing w:after="0" w:line="240" w:lineRule="auto"/>
        <w:rPr>
          <w:rFonts w:ascii="Times New Roman" w:hAnsi="Times New Roman"/>
          <w:b/>
          <w:bCs/>
          <w:sz w:val="24"/>
          <w:szCs w:val="24"/>
        </w:rPr>
      </w:pPr>
      <w:bookmarkStart w:id="30" w:name="_Toc261941196"/>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20 </w:t>
      </w:r>
      <w:r w:rsidRPr="001D3080">
        <w:rPr>
          <w:rFonts w:ascii="Times New Roman" w:hAnsi="Times New Roman"/>
          <w:b/>
          <w:bCs/>
          <w:sz w:val="24"/>
          <w:szCs w:val="24"/>
        </w:rPr>
        <w:t>Information may be required to be given on oath</w:t>
      </w:r>
      <w:bookmarkStart w:id="31" w:name="BK_S3P13L15C52"/>
      <w:bookmarkEnd w:id="30"/>
      <w:bookmarkEnd w:id="31"/>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the</w:t>
      </w:r>
      <w:r w:rsidRPr="001D3080">
        <w:rPr>
          <w:rFonts w:ascii="Times New Roman" w:hAnsi="Times New Roman"/>
          <w:bCs/>
          <w:sz w:val="24"/>
          <w:szCs w:val="24"/>
        </w:rPr>
        <w:t xml:space="preserve"> </w:t>
      </w:r>
      <w:r>
        <w:rPr>
          <w:rFonts w:ascii="Times New Roman" w:hAnsi="Times New Roman"/>
          <w:bCs/>
          <w:sz w:val="24"/>
          <w:szCs w:val="24"/>
        </w:rPr>
        <w:t>notice referred to in clause 19</w:t>
      </w:r>
      <w:r w:rsidRPr="001D3080">
        <w:rPr>
          <w:rFonts w:ascii="Times New Roman" w:hAnsi="Times New Roman"/>
          <w:bCs/>
          <w:sz w:val="24"/>
          <w:szCs w:val="24"/>
        </w:rPr>
        <w:t xml:space="preserve"> may require the information to be verified by, or given on, oath or affirmation.</w:t>
      </w:r>
    </w:p>
    <w:p w:rsidR="002113D5" w:rsidRDefault="002113D5" w:rsidP="000D3421">
      <w:pPr>
        <w:spacing w:after="0" w:line="240" w:lineRule="auto"/>
        <w:rPr>
          <w:rFonts w:ascii="Times New Roman" w:hAnsi="Times New Roman"/>
          <w:b/>
          <w:bCs/>
          <w:sz w:val="24"/>
          <w:szCs w:val="24"/>
        </w:rPr>
      </w:pPr>
      <w:bookmarkStart w:id="32" w:name="_Toc261941197"/>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21 </w:t>
      </w:r>
      <w:r w:rsidRPr="001D3080">
        <w:rPr>
          <w:rFonts w:ascii="Times New Roman" w:hAnsi="Times New Roman"/>
          <w:b/>
          <w:bCs/>
          <w:sz w:val="24"/>
          <w:szCs w:val="24"/>
        </w:rPr>
        <w:t>Offence for failure to comply with requirement</w:t>
      </w:r>
      <w:bookmarkEnd w:id="32"/>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 xml:space="preserve">Clause 21 provides that it is an offence </w:t>
      </w:r>
      <w:r w:rsidRPr="001D3080">
        <w:rPr>
          <w:rFonts w:ascii="Times New Roman" w:hAnsi="Times New Roman"/>
          <w:bCs/>
          <w:sz w:val="24"/>
          <w:szCs w:val="24"/>
        </w:rPr>
        <w:t xml:space="preserve">not </w:t>
      </w:r>
      <w:r>
        <w:rPr>
          <w:rFonts w:ascii="Times New Roman" w:hAnsi="Times New Roman"/>
          <w:bCs/>
          <w:sz w:val="24"/>
          <w:szCs w:val="24"/>
        </w:rPr>
        <w:t xml:space="preserve">to </w:t>
      </w:r>
      <w:r w:rsidRPr="001D3080">
        <w:rPr>
          <w:rFonts w:ascii="Times New Roman" w:hAnsi="Times New Roman"/>
          <w:bCs/>
          <w:sz w:val="24"/>
          <w:szCs w:val="24"/>
        </w:rPr>
        <w:t xml:space="preserve">comply with </w:t>
      </w:r>
      <w:r>
        <w:rPr>
          <w:rFonts w:ascii="Times New Roman" w:hAnsi="Times New Roman"/>
          <w:bCs/>
          <w:sz w:val="24"/>
          <w:szCs w:val="24"/>
        </w:rPr>
        <w:t>a</w:t>
      </w:r>
      <w:r w:rsidRPr="001D3080">
        <w:rPr>
          <w:rFonts w:ascii="Times New Roman" w:hAnsi="Times New Roman"/>
          <w:bCs/>
          <w:sz w:val="24"/>
          <w:szCs w:val="24"/>
        </w:rPr>
        <w:t xml:space="preserve"> notice</w:t>
      </w:r>
      <w:r>
        <w:rPr>
          <w:rFonts w:ascii="Times New Roman" w:hAnsi="Times New Roman"/>
          <w:bCs/>
          <w:sz w:val="24"/>
          <w:szCs w:val="24"/>
        </w:rPr>
        <w:t xml:space="preserve"> given under clause 19, punishable upon conviction by i</w:t>
      </w:r>
      <w:r w:rsidRPr="001D3080">
        <w:rPr>
          <w:rFonts w:ascii="Times New Roman" w:hAnsi="Times New Roman"/>
          <w:bCs/>
          <w:sz w:val="24"/>
          <w:szCs w:val="24"/>
        </w:rPr>
        <w:t>mprisonment for 12 months.</w:t>
      </w:r>
      <w:r>
        <w:rPr>
          <w:rFonts w:ascii="Times New Roman" w:hAnsi="Times New Roman"/>
          <w:bCs/>
          <w:sz w:val="24"/>
          <w:szCs w:val="24"/>
        </w:rPr>
        <w:t xml:space="preserve"> </w:t>
      </w:r>
      <w:r w:rsidRPr="001D3080">
        <w:rPr>
          <w:rFonts w:ascii="Times New Roman" w:hAnsi="Times New Roman"/>
          <w:bCs/>
          <w:sz w:val="24"/>
          <w:szCs w:val="24"/>
        </w:rPr>
        <w:t xml:space="preserve">Section 15.1 of the </w:t>
      </w:r>
      <w:r w:rsidRPr="001D3080">
        <w:rPr>
          <w:rFonts w:ascii="Times New Roman" w:hAnsi="Times New Roman"/>
          <w:bCs/>
          <w:i/>
          <w:sz w:val="24"/>
          <w:szCs w:val="24"/>
        </w:rPr>
        <w:t>Criminal Code</w:t>
      </w:r>
      <w:r w:rsidRPr="001D3080">
        <w:rPr>
          <w:rFonts w:ascii="Times New Roman" w:hAnsi="Times New Roman"/>
          <w:bCs/>
          <w:sz w:val="24"/>
          <w:szCs w:val="24"/>
        </w:rPr>
        <w:t xml:space="preserve"> (extended geographical jurisdiction—category A) applies to </w:t>
      </w:r>
      <w:r>
        <w:rPr>
          <w:rFonts w:ascii="Times New Roman" w:hAnsi="Times New Roman"/>
          <w:bCs/>
          <w:sz w:val="24"/>
          <w:szCs w:val="24"/>
        </w:rPr>
        <w:t>this offence.</w:t>
      </w:r>
    </w:p>
    <w:p w:rsidR="002113D5" w:rsidRDefault="002113D5" w:rsidP="000D3421">
      <w:pPr>
        <w:spacing w:after="0" w:line="240" w:lineRule="auto"/>
        <w:rPr>
          <w:rFonts w:ascii="Times New Roman" w:hAnsi="Times New Roman"/>
          <w:b/>
          <w:bCs/>
          <w:sz w:val="24"/>
          <w:szCs w:val="24"/>
        </w:rPr>
      </w:pPr>
      <w:bookmarkStart w:id="33" w:name="_Toc261941198"/>
    </w:p>
    <w:p w:rsidR="00BA4536" w:rsidRDefault="00BA4536" w:rsidP="000D3421">
      <w:pPr>
        <w:spacing w:after="0" w:line="240" w:lineRule="auto"/>
        <w:rPr>
          <w:rFonts w:ascii="Times New Roman" w:hAnsi="Times New Roman"/>
          <w:b/>
          <w:bCs/>
          <w:sz w:val="24"/>
          <w:szCs w:val="24"/>
        </w:rPr>
      </w:pPr>
    </w:p>
    <w:p w:rsidR="00BA4536" w:rsidRDefault="00BA4536" w:rsidP="000D3421">
      <w:pPr>
        <w:spacing w:after="0" w:line="240" w:lineRule="auto"/>
        <w:rPr>
          <w:rFonts w:ascii="Times New Roman" w:hAnsi="Times New Roman"/>
          <w:b/>
          <w:bCs/>
          <w:sz w:val="24"/>
          <w:szCs w:val="24"/>
        </w:rPr>
      </w:pPr>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Clause 22 </w:t>
      </w:r>
      <w:r w:rsidRPr="001D3080">
        <w:rPr>
          <w:rFonts w:ascii="Times New Roman" w:hAnsi="Times New Roman"/>
          <w:b/>
          <w:bCs/>
          <w:sz w:val="24"/>
          <w:szCs w:val="24"/>
        </w:rPr>
        <w:t>Self</w:t>
      </w:r>
      <w:r w:rsidRPr="001D3080">
        <w:rPr>
          <w:rFonts w:ascii="Times New Roman" w:hAnsi="Times New Roman"/>
          <w:b/>
          <w:bCs/>
          <w:sz w:val="24"/>
          <w:szCs w:val="24"/>
        </w:rPr>
        <w:noBreakHyphen/>
        <w:t>incrimination not an excuse</w:t>
      </w:r>
      <w:bookmarkEnd w:id="33"/>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a</w:t>
      </w:r>
      <w:r w:rsidRPr="001D3080">
        <w:rPr>
          <w:rFonts w:ascii="Times New Roman" w:hAnsi="Times New Roman"/>
          <w:bCs/>
          <w:sz w:val="24"/>
          <w:szCs w:val="24"/>
        </w:rPr>
        <w:t xml:space="preserve">n individual is not excused from giving information or a document under </w:t>
      </w:r>
      <w:r>
        <w:rPr>
          <w:rFonts w:ascii="Times New Roman" w:hAnsi="Times New Roman"/>
          <w:bCs/>
          <w:sz w:val="24"/>
          <w:szCs w:val="24"/>
        </w:rPr>
        <w:t xml:space="preserve">clause </w:t>
      </w:r>
      <w:r w:rsidRPr="001D3080">
        <w:rPr>
          <w:rFonts w:ascii="Times New Roman" w:hAnsi="Times New Roman"/>
          <w:bCs/>
          <w:sz w:val="24"/>
          <w:szCs w:val="24"/>
        </w:rPr>
        <w:t>19</w:t>
      </w:r>
      <w:r w:rsidRPr="001D3080">
        <w:rPr>
          <w:rFonts w:ascii="Times New Roman" w:hAnsi="Times New Roman"/>
          <w:bCs/>
          <w:i/>
          <w:sz w:val="24"/>
          <w:szCs w:val="24"/>
        </w:rPr>
        <w:t xml:space="preserve"> </w:t>
      </w:r>
      <w:r w:rsidRPr="001D3080">
        <w:rPr>
          <w:rFonts w:ascii="Times New Roman" w:hAnsi="Times New Roman"/>
          <w:bCs/>
          <w:sz w:val="24"/>
          <w:szCs w:val="24"/>
        </w:rPr>
        <w:t>on the ground that the information, or the giving of the document, might tend to incriminate</w:t>
      </w:r>
      <w:bookmarkStart w:id="34" w:name="BK_S3P13L29C57"/>
      <w:bookmarkEnd w:id="34"/>
      <w:r w:rsidRPr="001D3080">
        <w:rPr>
          <w:rFonts w:ascii="Times New Roman" w:hAnsi="Times New Roman"/>
          <w:bCs/>
          <w:sz w:val="24"/>
          <w:szCs w:val="24"/>
        </w:rPr>
        <w:t xml:space="preserve"> the individual or otherwise expose the individual to a penalty or other liability.</w:t>
      </w:r>
      <w:r>
        <w:rPr>
          <w:rFonts w:ascii="Times New Roman" w:hAnsi="Times New Roman"/>
          <w:bCs/>
          <w:sz w:val="24"/>
          <w:szCs w:val="24"/>
        </w:rPr>
        <w:t xml:space="preserve">  </w:t>
      </w:r>
      <w:r w:rsidRPr="001D3080">
        <w:rPr>
          <w:rFonts w:ascii="Times New Roman" w:hAnsi="Times New Roman"/>
          <w:bCs/>
          <w:sz w:val="24"/>
          <w:szCs w:val="24"/>
        </w:rPr>
        <w:t xml:space="preserve">However, </w:t>
      </w:r>
      <w:r>
        <w:rPr>
          <w:rFonts w:ascii="Times New Roman" w:hAnsi="Times New Roman"/>
          <w:bCs/>
          <w:sz w:val="24"/>
          <w:szCs w:val="24"/>
        </w:rPr>
        <w:t xml:space="preserve">because of this, </w:t>
      </w:r>
      <w:r w:rsidRPr="001D3080">
        <w:rPr>
          <w:rFonts w:ascii="Times New Roman" w:hAnsi="Times New Roman"/>
          <w:bCs/>
          <w:sz w:val="24"/>
          <w:szCs w:val="24"/>
        </w:rPr>
        <w:t>neither the information given nor the giving of the document is admissible in evidence against the individual in any criminal proceedings, or in any proceedings that would expose the individual to a penalty, other than proceedings for an offence against</w:t>
      </w:r>
      <w:r>
        <w:rPr>
          <w:rFonts w:ascii="Times New Roman" w:hAnsi="Times New Roman"/>
          <w:bCs/>
          <w:sz w:val="24"/>
          <w:szCs w:val="24"/>
        </w:rPr>
        <w:t xml:space="preserve"> clause </w:t>
      </w:r>
      <w:r w:rsidRPr="001D3080">
        <w:rPr>
          <w:rFonts w:ascii="Times New Roman" w:hAnsi="Times New Roman"/>
          <w:bCs/>
          <w:sz w:val="24"/>
          <w:szCs w:val="24"/>
        </w:rPr>
        <w:t xml:space="preserve">17 (false or misleading information given in </w:t>
      </w:r>
      <w:r>
        <w:rPr>
          <w:rFonts w:ascii="Times New Roman" w:hAnsi="Times New Roman"/>
          <w:bCs/>
          <w:sz w:val="24"/>
          <w:szCs w:val="24"/>
        </w:rPr>
        <w:t>connection with a sanction law)</w:t>
      </w:r>
      <w:r w:rsidRPr="001D3080">
        <w:rPr>
          <w:rFonts w:ascii="Times New Roman" w:hAnsi="Times New Roman"/>
          <w:bCs/>
          <w:sz w:val="24"/>
          <w:szCs w:val="24"/>
        </w:rPr>
        <w:t xml:space="preserve"> or</w:t>
      </w:r>
      <w:r>
        <w:rPr>
          <w:rFonts w:ascii="Times New Roman" w:hAnsi="Times New Roman"/>
          <w:bCs/>
          <w:sz w:val="24"/>
          <w:szCs w:val="24"/>
        </w:rPr>
        <w:t xml:space="preserve"> clause </w:t>
      </w:r>
      <w:r w:rsidRPr="001D3080">
        <w:rPr>
          <w:rFonts w:ascii="Times New Roman" w:hAnsi="Times New Roman"/>
          <w:bCs/>
          <w:sz w:val="24"/>
          <w:szCs w:val="24"/>
        </w:rPr>
        <w:t>21 (failure to comply with requirement to give information or document).</w:t>
      </w:r>
    </w:p>
    <w:p w:rsidR="002F097C" w:rsidRDefault="002F097C" w:rsidP="001D3080">
      <w:pPr>
        <w:spacing w:after="0" w:line="240" w:lineRule="auto"/>
        <w:rPr>
          <w:rFonts w:ascii="Times New Roman" w:hAnsi="Times New Roman"/>
          <w:bCs/>
          <w:sz w:val="24"/>
          <w:szCs w:val="24"/>
        </w:rPr>
      </w:pPr>
    </w:p>
    <w:p w:rsidR="00517EB1" w:rsidRPr="00517EB1" w:rsidRDefault="00517EB1" w:rsidP="00517EB1">
      <w:pPr>
        <w:spacing w:after="0" w:line="240" w:lineRule="auto"/>
        <w:rPr>
          <w:rFonts w:ascii="Times New Roman" w:hAnsi="Times New Roman"/>
          <w:bCs/>
          <w:sz w:val="24"/>
          <w:szCs w:val="24"/>
        </w:rPr>
      </w:pPr>
      <w:r w:rsidRPr="00517EB1">
        <w:rPr>
          <w:rFonts w:ascii="Times New Roman" w:hAnsi="Times New Roman"/>
          <w:bCs/>
          <w:sz w:val="24"/>
          <w:szCs w:val="24"/>
        </w:rPr>
        <w:t xml:space="preserve">Clause 22 of the Bill corresponds to section 33 the </w:t>
      </w:r>
      <w:r w:rsidRPr="00517EB1">
        <w:rPr>
          <w:rFonts w:ascii="Times New Roman" w:hAnsi="Times New Roman"/>
          <w:bCs/>
          <w:i/>
          <w:sz w:val="24"/>
          <w:szCs w:val="24"/>
        </w:rPr>
        <w:t>Charter of the United Nations Act 1945</w:t>
      </w:r>
      <w:r w:rsidRPr="00517EB1">
        <w:rPr>
          <w:rFonts w:ascii="Times New Roman" w:hAnsi="Times New Roman"/>
          <w:bCs/>
          <w:sz w:val="24"/>
          <w:szCs w:val="24"/>
        </w:rPr>
        <w:t xml:space="preserve">, introduced by amendment in 2007. Section 33 is one of a number of measures which implemented Recommendation 3 of the Cole Inquiry. Given the correspondence between autonomous and UNSC sanctions, it is appropriate that the same authority exists to enable sanctions enforcement agencies to monitor compliance with both UNSC and autonomous sanctions. </w:t>
      </w:r>
    </w:p>
    <w:p w:rsidR="002113D5" w:rsidRDefault="002113D5" w:rsidP="000D3421">
      <w:pPr>
        <w:spacing w:after="0" w:line="240" w:lineRule="auto"/>
        <w:rPr>
          <w:rFonts w:ascii="Times New Roman" w:hAnsi="Times New Roman"/>
          <w:b/>
          <w:bCs/>
          <w:sz w:val="24"/>
          <w:szCs w:val="24"/>
        </w:rPr>
      </w:pPr>
      <w:bookmarkStart w:id="35" w:name="_Toc261941199"/>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23 </w:t>
      </w:r>
      <w:r w:rsidRPr="001D3080">
        <w:rPr>
          <w:rFonts w:ascii="Times New Roman" w:hAnsi="Times New Roman"/>
          <w:b/>
          <w:bCs/>
          <w:sz w:val="24"/>
          <w:szCs w:val="24"/>
        </w:rPr>
        <w:t>CEO may copy documents</w:t>
      </w:r>
      <w:bookmarkEnd w:id="35"/>
    </w:p>
    <w:p w:rsidR="002113D5" w:rsidRDefault="002113D5" w:rsidP="001D3080">
      <w:pPr>
        <w:spacing w:after="0" w:line="240" w:lineRule="auto"/>
        <w:rPr>
          <w:rFonts w:ascii="Times New Roman" w:hAnsi="Times New Roman"/>
          <w:bCs/>
          <w:sz w:val="24"/>
          <w:szCs w:val="24"/>
        </w:rPr>
      </w:pPr>
    </w:p>
    <w:p w:rsidR="002113D5" w:rsidRPr="001D3080" w:rsidRDefault="002113D5" w:rsidP="00FB4686">
      <w:pPr>
        <w:spacing w:after="0" w:line="240" w:lineRule="auto"/>
        <w:rPr>
          <w:rFonts w:ascii="Times New Roman" w:hAnsi="Times New Roman"/>
          <w:bCs/>
          <w:sz w:val="24"/>
          <w:szCs w:val="24"/>
        </w:rPr>
      </w:pPr>
      <w:r>
        <w:rPr>
          <w:rFonts w:ascii="Times New Roman" w:hAnsi="Times New Roman"/>
          <w:bCs/>
          <w:sz w:val="24"/>
          <w:szCs w:val="24"/>
        </w:rPr>
        <w:t xml:space="preserve">This clause provides that </w:t>
      </w:r>
      <w:r w:rsidRPr="001D3080">
        <w:rPr>
          <w:rFonts w:ascii="Times New Roman" w:hAnsi="Times New Roman"/>
          <w:bCs/>
          <w:sz w:val="24"/>
          <w:szCs w:val="24"/>
        </w:rPr>
        <w:t xml:space="preserve">the CEO of a designated Commonwealth entity may take and keep a copy of </w:t>
      </w:r>
      <w:r>
        <w:rPr>
          <w:rFonts w:ascii="Times New Roman" w:hAnsi="Times New Roman"/>
          <w:bCs/>
          <w:sz w:val="24"/>
          <w:szCs w:val="24"/>
        </w:rPr>
        <w:t>a</w:t>
      </w:r>
      <w:r w:rsidRPr="001D3080">
        <w:rPr>
          <w:rFonts w:ascii="Times New Roman" w:hAnsi="Times New Roman"/>
          <w:bCs/>
          <w:sz w:val="24"/>
          <w:szCs w:val="24"/>
        </w:rPr>
        <w:t xml:space="preserve"> document</w:t>
      </w:r>
      <w:r>
        <w:rPr>
          <w:rFonts w:ascii="Times New Roman" w:hAnsi="Times New Roman"/>
          <w:bCs/>
          <w:sz w:val="24"/>
          <w:szCs w:val="24"/>
        </w:rPr>
        <w:t xml:space="preserve"> given by a person under clause 19, but </w:t>
      </w:r>
      <w:r w:rsidRPr="001D3080">
        <w:rPr>
          <w:rFonts w:ascii="Times New Roman" w:hAnsi="Times New Roman"/>
          <w:bCs/>
          <w:sz w:val="24"/>
          <w:szCs w:val="24"/>
        </w:rPr>
        <w:t>must return the document to the person within a reasonable time.</w:t>
      </w:r>
    </w:p>
    <w:p w:rsidR="002113D5" w:rsidRDefault="002113D5" w:rsidP="000D3421">
      <w:pPr>
        <w:spacing w:after="0" w:line="240" w:lineRule="auto"/>
        <w:rPr>
          <w:rFonts w:ascii="Times New Roman" w:hAnsi="Times New Roman"/>
          <w:b/>
          <w:bCs/>
          <w:sz w:val="24"/>
          <w:szCs w:val="24"/>
        </w:rPr>
      </w:pPr>
      <w:bookmarkStart w:id="36" w:name="_Toc261941200"/>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w:t>
      </w:r>
      <w:r w:rsidRPr="001D3080">
        <w:rPr>
          <w:rFonts w:ascii="Times New Roman" w:hAnsi="Times New Roman"/>
          <w:b/>
          <w:bCs/>
          <w:sz w:val="24"/>
          <w:szCs w:val="24"/>
        </w:rPr>
        <w:t>24</w:t>
      </w:r>
      <w:r>
        <w:rPr>
          <w:rFonts w:ascii="Times New Roman" w:hAnsi="Times New Roman"/>
          <w:b/>
          <w:bCs/>
          <w:sz w:val="24"/>
          <w:szCs w:val="24"/>
        </w:rPr>
        <w:t xml:space="preserve"> </w:t>
      </w:r>
      <w:r w:rsidRPr="001D3080">
        <w:rPr>
          <w:rFonts w:ascii="Times New Roman" w:hAnsi="Times New Roman"/>
          <w:b/>
          <w:bCs/>
          <w:sz w:val="24"/>
          <w:szCs w:val="24"/>
        </w:rPr>
        <w:t>Further disclosure and use of information and documents</w:t>
      </w:r>
      <w:bookmarkEnd w:id="36"/>
    </w:p>
    <w:p w:rsidR="002113D5" w:rsidRDefault="002113D5" w:rsidP="001D3080">
      <w:pPr>
        <w:spacing w:after="0" w:line="240" w:lineRule="auto"/>
        <w:rPr>
          <w:rFonts w:ascii="Times New Roman" w:hAnsi="Times New Roman"/>
          <w:bCs/>
          <w:i/>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a</w:t>
      </w:r>
      <w:r w:rsidRPr="001D3080">
        <w:rPr>
          <w:rFonts w:ascii="Times New Roman" w:hAnsi="Times New Roman"/>
          <w:bCs/>
          <w:sz w:val="24"/>
          <w:szCs w:val="24"/>
        </w:rPr>
        <w:t>n officer of a des</w:t>
      </w:r>
      <w:r>
        <w:rPr>
          <w:rFonts w:ascii="Times New Roman" w:hAnsi="Times New Roman"/>
          <w:bCs/>
          <w:sz w:val="24"/>
          <w:szCs w:val="24"/>
        </w:rPr>
        <w:t xml:space="preserve">ignated Commonwealth entity may, </w:t>
      </w:r>
      <w:r w:rsidRPr="001D3080">
        <w:rPr>
          <w:rFonts w:ascii="Times New Roman" w:hAnsi="Times New Roman"/>
          <w:bCs/>
          <w:sz w:val="24"/>
          <w:szCs w:val="24"/>
        </w:rPr>
        <w:t>for a purpose connected with the administration of a sanction law</w:t>
      </w:r>
      <w:r>
        <w:rPr>
          <w:rFonts w:ascii="Times New Roman" w:hAnsi="Times New Roman"/>
          <w:bCs/>
          <w:sz w:val="24"/>
          <w:szCs w:val="24"/>
        </w:rPr>
        <w:t xml:space="preserve">, </w:t>
      </w:r>
      <w:r w:rsidRPr="001D3080">
        <w:rPr>
          <w:rFonts w:ascii="Times New Roman" w:hAnsi="Times New Roman"/>
          <w:bCs/>
          <w:sz w:val="24"/>
          <w:szCs w:val="24"/>
        </w:rPr>
        <w:t>copy, make a record of or use any information or document</w:t>
      </w:r>
      <w:r>
        <w:rPr>
          <w:rFonts w:ascii="Times New Roman" w:hAnsi="Times New Roman"/>
          <w:bCs/>
          <w:sz w:val="24"/>
          <w:szCs w:val="24"/>
        </w:rPr>
        <w:t xml:space="preserve"> and </w:t>
      </w:r>
      <w:r w:rsidRPr="001D3080">
        <w:rPr>
          <w:rFonts w:ascii="Times New Roman" w:hAnsi="Times New Roman"/>
          <w:bCs/>
          <w:sz w:val="24"/>
          <w:szCs w:val="24"/>
        </w:rPr>
        <w:t>disclose any information, or give any document, to another officer of that entity.</w:t>
      </w:r>
    </w:p>
    <w:p w:rsidR="002113D5" w:rsidRDefault="002113D5" w:rsidP="001D3080">
      <w:pPr>
        <w:spacing w:after="0" w:line="240" w:lineRule="auto"/>
        <w:rPr>
          <w:rFonts w:ascii="Times New Roman" w:hAnsi="Times New Roman"/>
          <w:bCs/>
          <w:i/>
          <w:sz w:val="24"/>
          <w:szCs w:val="24"/>
        </w:rPr>
      </w:pPr>
    </w:p>
    <w:p w:rsidR="002113D5" w:rsidRDefault="002113D5" w:rsidP="001D3080">
      <w:pPr>
        <w:spacing w:after="0" w:line="240" w:lineRule="auto"/>
        <w:rPr>
          <w:rFonts w:ascii="Times New Roman" w:hAnsi="Times New Roman"/>
          <w:bCs/>
          <w:sz w:val="24"/>
          <w:szCs w:val="24"/>
        </w:rPr>
      </w:pPr>
      <w:r w:rsidRPr="001D3080">
        <w:rPr>
          <w:rFonts w:ascii="Times New Roman" w:hAnsi="Times New Roman"/>
          <w:bCs/>
          <w:sz w:val="24"/>
          <w:szCs w:val="24"/>
        </w:rPr>
        <w:t>A CEO of a designated Commonwealth entity may</w:t>
      </w:r>
      <w:r>
        <w:rPr>
          <w:rFonts w:ascii="Times New Roman" w:hAnsi="Times New Roman"/>
          <w:bCs/>
          <w:sz w:val="24"/>
          <w:szCs w:val="24"/>
        </w:rPr>
        <w:t>,</w:t>
      </w:r>
      <w:r w:rsidRPr="001D3080">
        <w:rPr>
          <w:rFonts w:ascii="Times New Roman" w:hAnsi="Times New Roman"/>
          <w:bCs/>
          <w:sz w:val="24"/>
          <w:szCs w:val="24"/>
        </w:rPr>
        <w:t xml:space="preserve"> for a purpose connected with the administration of a sanction law</w:t>
      </w:r>
      <w:r>
        <w:rPr>
          <w:rFonts w:ascii="Times New Roman" w:hAnsi="Times New Roman"/>
          <w:bCs/>
          <w:sz w:val="24"/>
          <w:szCs w:val="24"/>
        </w:rPr>
        <w:t>,</w:t>
      </w:r>
      <w:r w:rsidRPr="001D3080">
        <w:rPr>
          <w:rFonts w:ascii="Times New Roman" w:hAnsi="Times New Roman"/>
          <w:bCs/>
          <w:sz w:val="24"/>
          <w:szCs w:val="24"/>
        </w:rPr>
        <w:t xml:space="preserve"> disclose any information or give any document to a Minister of the Commonwealth, a State or a Territory</w:t>
      </w:r>
      <w:r>
        <w:rPr>
          <w:rFonts w:ascii="Times New Roman" w:hAnsi="Times New Roman"/>
          <w:bCs/>
          <w:sz w:val="24"/>
          <w:szCs w:val="24"/>
        </w:rPr>
        <w:t xml:space="preserve">, or </w:t>
      </w:r>
      <w:r w:rsidRPr="001D3080">
        <w:rPr>
          <w:rFonts w:ascii="Times New Roman" w:hAnsi="Times New Roman"/>
          <w:bCs/>
          <w:sz w:val="24"/>
          <w:szCs w:val="24"/>
        </w:rPr>
        <w:t>the CEO of another Commonwealth entity</w:t>
      </w:r>
      <w:r>
        <w:rPr>
          <w:rFonts w:ascii="Times New Roman" w:hAnsi="Times New Roman"/>
          <w:bCs/>
          <w:sz w:val="24"/>
          <w:szCs w:val="24"/>
        </w:rPr>
        <w:t xml:space="preserve">, or </w:t>
      </w:r>
      <w:r w:rsidRPr="001D3080">
        <w:rPr>
          <w:rFonts w:ascii="Times New Roman" w:hAnsi="Times New Roman"/>
          <w:bCs/>
          <w:sz w:val="24"/>
          <w:szCs w:val="24"/>
        </w:rPr>
        <w:t>a State or Territory entity</w:t>
      </w:r>
      <w:r>
        <w:rPr>
          <w:rFonts w:ascii="Times New Roman" w:hAnsi="Times New Roman"/>
          <w:bCs/>
          <w:sz w:val="24"/>
          <w:szCs w:val="24"/>
        </w:rPr>
        <w:t xml:space="preserve">, or </w:t>
      </w:r>
      <w:r w:rsidRPr="001D3080">
        <w:rPr>
          <w:rFonts w:ascii="Times New Roman" w:hAnsi="Times New Roman"/>
          <w:bCs/>
          <w:sz w:val="24"/>
          <w:szCs w:val="24"/>
        </w:rPr>
        <w:t>a foreign government entity</w:t>
      </w:r>
      <w:r>
        <w:rPr>
          <w:rFonts w:ascii="Times New Roman" w:hAnsi="Times New Roman"/>
          <w:bCs/>
          <w:sz w:val="24"/>
          <w:szCs w:val="24"/>
        </w:rPr>
        <w:t xml:space="preserve">, or </w:t>
      </w:r>
      <w:r w:rsidRPr="001D3080">
        <w:rPr>
          <w:rFonts w:ascii="Times New Roman" w:hAnsi="Times New Roman"/>
          <w:bCs/>
          <w:sz w:val="24"/>
          <w:szCs w:val="24"/>
        </w:rPr>
        <w:t>a public international organisation</w:t>
      </w:r>
      <w:r>
        <w:rPr>
          <w:rFonts w:ascii="Times New Roman" w:hAnsi="Times New Roman"/>
          <w:bCs/>
          <w:sz w:val="24"/>
          <w:szCs w:val="24"/>
        </w:rPr>
        <w:t xml:space="preserve">, or </w:t>
      </w:r>
      <w:r w:rsidRPr="001D3080">
        <w:rPr>
          <w:rFonts w:ascii="Times New Roman" w:hAnsi="Times New Roman"/>
          <w:bCs/>
          <w:sz w:val="24"/>
          <w:szCs w:val="24"/>
        </w:rPr>
        <w:t xml:space="preserve">a person or entity specified </w:t>
      </w:r>
      <w:r>
        <w:rPr>
          <w:rFonts w:ascii="Times New Roman" w:hAnsi="Times New Roman"/>
          <w:bCs/>
          <w:sz w:val="24"/>
          <w:szCs w:val="24"/>
        </w:rPr>
        <w:t xml:space="preserve">by the Minister for Foreign Affairs </w:t>
      </w:r>
      <w:r w:rsidRPr="001D3080">
        <w:rPr>
          <w:rFonts w:ascii="Times New Roman" w:hAnsi="Times New Roman"/>
          <w:bCs/>
          <w:sz w:val="24"/>
          <w:szCs w:val="24"/>
        </w:rPr>
        <w:t xml:space="preserve">in an instrument under </w:t>
      </w:r>
      <w:r>
        <w:rPr>
          <w:rFonts w:ascii="Times New Roman" w:hAnsi="Times New Roman"/>
          <w:bCs/>
          <w:sz w:val="24"/>
          <w:szCs w:val="24"/>
        </w:rPr>
        <w:t>this clause. The</w:t>
      </w:r>
      <w:r w:rsidRPr="001D3080">
        <w:rPr>
          <w:rFonts w:ascii="Times New Roman" w:hAnsi="Times New Roman"/>
          <w:bCs/>
          <w:sz w:val="24"/>
          <w:szCs w:val="24"/>
        </w:rPr>
        <w:t xml:space="preserve"> CEO </w:t>
      </w:r>
      <w:r>
        <w:rPr>
          <w:rFonts w:ascii="Times New Roman" w:hAnsi="Times New Roman"/>
          <w:bCs/>
          <w:sz w:val="24"/>
          <w:szCs w:val="24"/>
        </w:rPr>
        <w:t>may only do so if he or she</w:t>
      </w:r>
      <w:r w:rsidRPr="001D3080">
        <w:rPr>
          <w:rFonts w:ascii="Times New Roman" w:hAnsi="Times New Roman"/>
          <w:bCs/>
          <w:sz w:val="24"/>
          <w:szCs w:val="24"/>
        </w:rPr>
        <w:t xml:space="preserve"> is satisfied that the recipient of the disclosure will not disclose the information to anyone else without the CEO’s consent.</w:t>
      </w:r>
    </w:p>
    <w:p w:rsidR="002113D5" w:rsidRPr="001D3080"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applies</w:t>
      </w:r>
      <w:r w:rsidRPr="001D3080">
        <w:rPr>
          <w:rFonts w:ascii="Times New Roman" w:hAnsi="Times New Roman"/>
          <w:bCs/>
          <w:sz w:val="24"/>
          <w:szCs w:val="24"/>
        </w:rPr>
        <w:t xml:space="preserve"> despite</w:t>
      </w:r>
      <w:r>
        <w:rPr>
          <w:rFonts w:ascii="Times New Roman" w:hAnsi="Times New Roman"/>
          <w:bCs/>
          <w:sz w:val="24"/>
          <w:szCs w:val="24"/>
        </w:rPr>
        <w:t xml:space="preserve"> </w:t>
      </w:r>
      <w:r w:rsidRPr="001D3080">
        <w:rPr>
          <w:rFonts w:ascii="Times New Roman" w:hAnsi="Times New Roman"/>
          <w:bCs/>
          <w:sz w:val="24"/>
          <w:szCs w:val="24"/>
        </w:rPr>
        <w:t xml:space="preserve">a law of the Commonwealth </w:t>
      </w:r>
      <w:r>
        <w:rPr>
          <w:rFonts w:ascii="Times New Roman" w:hAnsi="Times New Roman"/>
          <w:bCs/>
          <w:sz w:val="24"/>
          <w:szCs w:val="24"/>
        </w:rPr>
        <w:t>(</w:t>
      </w:r>
      <w:r w:rsidRPr="001D3080">
        <w:rPr>
          <w:rFonts w:ascii="Times New Roman" w:hAnsi="Times New Roman"/>
          <w:bCs/>
          <w:sz w:val="24"/>
          <w:szCs w:val="24"/>
        </w:rPr>
        <w:t xml:space="preserve">other than this </w:t>
      </w:r>
      <w:r>
        <w:rPr>
          <w:rFonts w:ascii="Times New Roman" w:hAnsi="Times New Roman"/>
          <w:bCs/>
          <w:sz w:val="24"/>
          <w:szCs w:val="24"/>
        </w:rPr>
        <w:t>clause)</w:t>
      </w:r>
      <w:r w:rsidRPr="001D3080">
        <w:rPr>
          <w:rFonts w:ascii="Times New Roman" w:hAnsi="Times New Roman"/>
          <w:bCs/>
          <w:sz w:val="24"/>
          <w:szCs w:val="24"/>
        </w:rPr>
        <w:t xml:space="preserve"> and</w:t>
      </w:r>
      <w:r>
        <w:rPr>
          <w:rFonts w:ascii="Times New Roman" w:hAnsi="Times New Roman"/>
          <w:bCs/>
          <w:sz w:val="24"/>
          <w:szCs w:val="24"/>
        </w:rPr>
        <w:t xml:space="preserve"> </w:t>
      </w:r>
      <w:r w:rsidRPr="001D3080">
        <w:rPr>
          <w:rFonts w:ascii="Times New Roman" w:hAnsi="Times New Roman"/>
          <w:bCs/>
          <w:sz w:val="24"/>
          <w:szCs w:val="24"/>
        </w:rPr>
        <w:t>a law of a State or a Territory.</w:t>
      </w:r>
    </w:p>
    <w:p w:rsidR="002F097C" w:rsidRDefault="002F097C" w:rsidP="001D3080">
      <w:pPr>
        <w:spacing w:after="0" w:line="240" w:lineRule="auto"/>
        <w:rPr>
          <w:rFonts w:ascii="Times New Roman" w:hAnsi="Times New Roman"/>
          <w:bCs/>
          <w:sz w:val="24"/>
          <w:szCs w:val="24"/>
        </w:rPr>
      </w:pPr>
    </w:p>
    <w:p w:rsidR="002F097C" w:rsidRPr="002F097C" w:rsidRDefault="00F46570" w:rsidP="002F097C">
      <w:pPr>
        <w:spacing w:after="0" w:line="240" w:lineRule="auto"/>
        <w:rPr>
          <w:rFonts w:ascii="Times New Roman" w:hAnsi="Times New Roman"/>
          <w:bCs/>
          <w:sz w:val="24"/>
          <w:szCs w:val="24"/>
        </w:rPr>
      </w:pPr>
      <w:r>
        <w:rPr>
          <w:rFonts w:ascii="Times New Roman" w:hAnsi="Times New Roman"/>
          <w:bCs/>
          <w:sz w:val="24"/>
          <w:szCs w:val="24"/>
        </w:rPr>
        <w:t>Clause 24</w:t>
      </w:r>
      <w:r w:rsidR="002F097C" w:rsidRPr="002F097C">
        <w:rPr>
          <w:rFonts w:ascii="Times New Roman" w:hAnsi="Times New Roman"/>
          <w:bCs/>
          <w:sz w:val="24"/>
          <w:szCs w:val="24"/>
        </w:rPr>
        <w:t xml:space="preserve"> correspond to paragraph 35(2)(f) and subsection 35(3) of the </w:t>
      </w:r>
      <w:r w:rsidR="007155A9" w:rsidRPr="007155A9">
        <w:rPr>
          <w:rFonts w:ascii="Times New Roman" w:hAnsi="Times New Roman"/>
          <w:bCs/>
          <w:i/>
          <w:sz w:val="24"/>
          <w:szCs w:val="24"/>
        </w:rPr>
        <w:t>Charter of the United Nations Act 1945</w:t>
      </w:r>
      <w:r w:rsidR="002F097C" w:rsidRPr="002F097C">
        <w:rPr>
          <w:rFonts w:ascii="Times New Roman" w:hAnsi="Times New Roman"/>
          <w:bCs/>
          <w:sz w:val="24"/>
          <w:szCs w:val="24"/>
        </w:rPr>
        <w:t xml:space="preserve">, introduced by amendment in 2007. </w:t>
      </w:r>
    </w:p>
    <w:p w:rsidR="002F097C" w:rsidRPr="002F097C" w:rsidRDefault="002F097C" w:rsidP="002F097C">
      <w:pPr>
        <w:spacing w:after="0" w:line="240" w:lineRule="auto"/>
        <w:rPr>
          <w:rFonts w:ascii="Times New Roman" w:hAnsi="Times New Roman"/>
          <w:bCs/>
          <w:sz w:val="24"/>
          <w:szCs w:val="24"/>
        </w:rPr>
      </w:pPr>
    </w:p>
    <w:p w:rsidR="002F097C" w:rsidRPr="002F097C" w:rsidRDefault="002F097C" w:rsidP="002F097C">
      <w:pPr>
        <w:spacing w:after="0" w:line="240" w:lineRule="auto"/>
        <w:rPr>
          <w:rFonts w:ascii="Times New Roman" w:hAnsi="Times New Roman"/>
          <w:bCs/>
          <w:sz w:val="24"/>
          <w:szCs w:val="24"/>
        </w:rPr>
      </w:pPr>
      <w:r w:rsidRPr="002F097C">
        <w:rPr>
          <w:rFonts w:ascii="Times New Roman" w:hAnsi="Times New Roman"/>
          <w:bCs/>
          <w:sz w:val="24"/>
          <w:szCs w:val="24"/>
        </w:rPr>
        <w:t xml:space="preserve">The inclusion of the category of a person or entity specified by the Minister provides a limited degree of additional flexibility in the categories of persons or entities with whom information or documents can be shared.  This helps to ensure that enforcement </w:t>
      </w:r>
      <w:r w:rsidRPr="002F097C">
        <w:rPr>
          <w:rFonts w:ascii="Times New Roman" w:hAnsi="Times New Roman"/>
          <w:bCs/>
          <w:sz w:val="24"/>
          <w:szCs w:val="24"/>
        </w:rPr>
        <w:lastRenderedPageBreak/>
        <w:t xml:space="preserve">of sanction laws is not stymied through the incapacity to exchange information with relevant persons or entities. </w:t>
      </w:r>
    </w:p>
    <w:p w:rsidR="002F097C" w:rsidRPr="002F097C" w:rsidRDefault="002F097C" w:rsidP="002F097C">
      <w:pPr>
        <w:spacing w:after="0" w:line="240" w:lineRule="auto"/>
        <w:rPr>
          <w:rFonts w:ascii="Times New Roman" w:hAnsi="Times New Roman"/>
          <w:bCs/>
          <w:sz w:val="24"/>
          <w:szCs w:val="24"/>
        </w:rPr>
      </w:pPr>
    </w:p>
    <w:p w:rsidR="002F097C" w:rsidRPr="002F097C" w:rsidRDefault="002F097C" w:rsidP="002F097C">
      <w:pPr>
        <w:spacing w:after="0" w:line="240" w:lineRule="auto"/>
        <w:rPr>
          <w:rFonts w:ascii="Times New Roman" w:hAnsi="Times New Roman"/>
          <w:bCs/>
          <w:sz w:val="24"/>
          <w:szCs w:val="24"/>
        </w:rPr>
      </w:pPr>
      <w:r w:rsidRPr="002F097C">
        <w:rPr>
          <w:rFonts w:ascii="Times New Roman" w:hAnsi="Times New Roman"/>
          <w:bCs/>
          <w:sz w:val="24"/>
          <w:szCs w:val="24"/>
        </w:rPr>
        <w:t>Specification by legislative instrument, a disallowable instrument, subjects the specification to Parliamentary scrutiny.</w:t>
      </w:r>
    </w:p>
    <w:p w:rsidR="002113D5" w:rsidRDefault="002113D5" w:rsidP="000D3421">
      <w:pPr>
        <w:spacing w:after="0" w:line="240" w:lineRule="auto"/>
        <w:rPr>
          <w:rFonts w:ascii="Times New Roman" w:hAnsi="Times New Roman"/>
          <w:b/>
          <w:bCs/>
          <w:sz w:val="24"/>
          <w:szCs w:val="24"/>
        </w:rPr>
      </w:pPr>
      <w:bookmarkStart w:id="37" w:name="_Toc261941201"/>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25 </w:t>
      </w:r>
      <w:r w:rsidRPr="001D3080">
        <w:rPr>
          <w:rFonts w:ascii="Times New Roman" w:hAnsi="Times New Roman"/>
          <w:b/>
          <w:bCs/>
          <w:sz w:val="24"/>
          <w:szCs w:val="24"/>
        </w:rPr>
        <w:t>Protection from liability</w:t>
      </w:r>
      <w:bookmarkEnd w:id="37"/>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Clause 25 provides that a</w:t>
      </w:r>
      <w:r w:rsidRPr="001D3080">
        <w:rPr>
          <w:rFonts w:ascii="Times New Roman" w:hAnsi="Times New Roman"/>
          <w:bCs/>
          <w:sz w:val="24"/>
          <w:szCs w:val="24"/>
        </w:rPr>
        <w:t xml:space="preserve"> person who, in good faith, gives, discloses, copies, makes a record of or uses information or a document under </w:t>
      </w:r>
      <w:r>
        <w:rPr>
          <w:rFonts w:ascii="Times New Roman" w:hAnsi="Times New Roman"/>
          <w:bCs/>
          <w:sz w:val="24"/>
          <w:szCs w:val="24"/>
        </w:rPr>
        <w:t xml:space="preserve">clauses </w:t>
      </w:r>
      <w:r w:rsidRPr="001D3080">
        <w:rPr>
          <w:rFonts w:ascii="Times New Roman" w:hAnsi="Times New Roman"/>
          <w:bCs/>
          <w:sz w:val="24"/>
          <w:szCs w:val="24"/>
        </w:rPr>
        <w:t>18, 19, 23 or 24 is not liable</w:t>
      </w:r>
      <w:r>
        <w:rPr>
          <w:rFonts w:ascii="Times New Roman" w:hAnsi="Times New Roman"/>
          <w:bCs/>
          <w:sz w:val="24"/>
          <w:szCs w:val="24"/>
        </w:rPr>
        <w:t xml:space="preserve"> </w:t>
      </w:r>
      <w:r w:rsidRPr="001D3080">
        <w:rPr>
          <w:rFonts w:ascii="Times New Roman" w:hAnsi="Times New Roman"/>
          <w:bCs/>
          <w:sz w:val="24"/>
          <w:szCs w:val="24"/>
        </w:rPr>
        <w:t>to any proceedings for contravening any ot</w:t>
      </w:r>
      <w:r>
        <w:rPr>
          <w:rFonts w:ascii="Times New Roman" w:hAnsi="Times New Roman"/>
          <w:bCs/>
          <w:sz w:val="24"/>
          <w:szCs w:val="24"/>
        </w:rPr>
        <w:t>her law because of that conduct</w:t>
      </w:r>
      <w:r w:rsidRPr="001D3080">
        <w:rPr>
          <w:rFonts w:ascii="Times New Roman" w:hAnsi="Times New Roman"/>
          <w:bCs/>
          <w:sz w:val="24"/>
          <w:szCs w:val="24"/>
        </w:rPr>
        <w:t xml:space="preserve"> or</w:t>
      </w:r>
      <w:r>
        <w:rPr>
          <w:rFonts w:ascii="Times New Roman" w:hAnsi="Times New Roman"/>
          <w:bCs/>
          <w:sz w:val="24"/>
          <w:szCs w:val="24"/>
        </w:rPr>
        <w:t xml:space="preserve"> </w:t>
      </w:r>
      <w:r w:rsidRPr="001D3080">
        <w:rPr>
          <w:rFonts w:ascii="Times New Roman" w:hAnsi="Times New Roman"/>
          <w:bCs/>
          <w:sz w:val="24"/>
          <w:szCs w:val="24"/>
        </w:rPr>
        <w:t>to civil proceedings for loss, damage or injury of any kind suffered by another person or entity because of that conduct.</w:t>
      </w:r>
      <w:r>
        <w:rPr>
          <w:rFonts w:ascii="Times New Roman" w:hAnsi="Times New Roman"/>
          <w:bCs/>
          <w:sz w:val="24"/>
          <w:szCs w:val="24"/>
        </w:rPr>
        <w:t xml:space="preserve"> This</w:t>
      </w:r>
      <w:r w:rsidRPr="001D3080">
        <w:rPr>
          <w:rFonts w:ascii="Times New Roman" w:hAnsi="Times New Roman"/>
          <w:bCs/>
          <w:sz w:val="24"/>
          <w:szCs w:val="24"/>
        </w:rPr>
        <w:t xml:space="preserve"> does not prevent the person from being liable to a proceeding for conduct of the person that is revealed by the information or document.</w:t>
      </w:r>
    </w:p>
    <w:p w:rsidR="00090143" w:rsidRDefault="00090143" w:rsidP="001D3080">
      <w:pPr>
        <w:spacing w:after="0" w:line="240" w:lineRule="auto"/>
        <w:rPr>
          <w:rFonts w:ascii="Times New Roman" w:hAnsi="Times New Roman"/>
          <w:bCs/>
          <w:sz w:val="24"/>
          <w:szCs w:val="24"/>
        </w:rPr>
      </w:pPr>
    </w:p>
    <w:p w:rsidR="002113D5" w:rsidRDefault="00090143" w:rsidP="000D3421">
      <w:pPr>
        <w:spacing w:after="0" w:line="240" w:lineRule="auto"/>
        <w:rPr>
          <w:rFonts w:ascii="Times New Roman" w:hAnsi="Times New Roman"/>
          <w:b/>
          <w:bCs/>
          <w:sz w:val="24"/>
          <w:szCs w:val="24"/>
        </w:rPr>
      </w:pPr>
      <w:r>
        <w:rPr>
          <w:rFonts w:ascii="Times New Roman" w:hAnsi="Times New Roman"/>
          <w:bCs/>
          <w:sz w:val="24"/>
          <w:szCs w:val="24"/>
        </w:rPr>
        <w:t>Clause 25</w:t>
      </w:r>
      <w:r w:rsidRPr="002F097C">
        <w:rPr>
          <w:rFonts w:ascii="Times New Roman" w:hAnsi="Times New Roman"/>
          <w:bCs/>
          <w:sz w:val="24"/>
          <w:szCs w:val="24"/>
        </w:rPr>
        <w:t xml:space="preserve"> correspond</w:t>
      </w:r>
      <w:r>
        <w:rPr>
          <w:rFonts w:ascii="Times New Roman" w:hAnsi="Times New Roman"/>
          <w:bCs/>
          <w:sz w:val="24"/>
          <w:szCs w:val="24"/>
        </w:rPr>
        <w:t>s</w:t>
      </w:r>
      <w:r w:rsidRPr="002F097C">
        <w:rPr>
          <w:rFonts w:ascii="Times New Roman" w:hAnsi="Times New Roman"/>
          <w:bCs/>
          <w:sz w:val="24"/>
          <w:szCs w:val="24"/>
        </w:rPr>
        <w:t xml:space="preserve"> to </w:t>
      </w:r>
      <w:r>
        <w:rPr>
          <w:rFonts w:ascii="Times New Roman" w:hAnsi="Times New Roman"/>
          <w:bCs/>
          <w:sz w:val="24"/>
          <w:szCs w:val="24"/>
        </w:rPr>
        <w:t>section 36</w:t>
      </w:r>
      <w:r w:rsidRPr="002F097C">
        <w:rPr>
          <w:rFonts w:ascii="Times New Roman" w:hAnsi="Times New Roman"/>
          <w:bCs/>
          <w:sz w:val="24"/>
          <w:szCs w:val="24"/>
        </w:rPr>
        <w:t xml:space="preserve"> of the </w:t>
      </w:r>
      <w:r w:rsidRPr="00336267">
        <w:rPr>
          <w:rFonts w:ascii="Times New Roman" w:hAnsi="Times New Roman"/>
          <w:bCs/>
          <w:i/>
          <w:sz w:val="24"/>
          <w:szCs w:val="24"/>
        </w:rPr>
        <w:t>Charter of the United Nations Act 1945</w:t>
      </w:r>
      <w:r w:rsidRPr="002F097C">
        <w:rPr>
          <w:rFonts w:ascii="Times New Roman" w:hAnsi="Times New Roman"/>
          <w:bCs/>
          <w:sz w:val="24"/>
          <w:szCs w:val="24"/>
        </w:rPr>
        <w:t xml:space="preserve">, introduced by amendment in 2007. </w:t>
      </w:r>
      <w:r w:rsidRPr="00090143">
        <w:rPr>
          <w:rFonts w:ascii="Times New Roman" w:hAnsi="Times New Roman"/>
          <w:bCs/>
          <w:sz w:val="24"/>
          <w:szCs w:val="24"/>
        </w:rPr>
        <w:t xml:space="preserve">The purpose of the immunity in clause 25 is to protect individuals who act in </w:t>
      </w:r>
      <w:r w:rsidR="001D5687">
        <w:rPr>
          <w:rFonts w:ascii="Times New Roman" w:hAnsi="Times New Roman"/>
          <w:bCs/>
          <w:sz w:val="24"/>
          <w:szCs w:val="24"/>
        </w:rPr>
        <w:t xml:space="preserve">accordance with the provisions in clauses 18, 19, 23 and 24. </w:t>
      </w:r>
      <w:bookmarkStart w:id="38" w:name="_Toc261941202"/>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26 </w:t>
      </w:r>
      <w:r w:rsidRPr="001D3080">
        <w:rPr>
          <w:rFonts w:ascii="Times New Roman" w:hAnsi="Times New Roman"/>
          <w:b/>
          <w:bCs/>
          <w:sz w:val="24"/>
          <w:szCs w:val="24"/>
        </w:rPr>
        <w:t>Retention of records and documents</w:t>
      </w:r>
      <w:bookmarkEnd w:id="38"/>
    </w:p>
    <w:p w:rsidR="002113D5" w:rsidRDefault="002113D5" w:rsidP="001D3080">
      <w:pPr>
        <w:spacing w:after="0" w:line="240" w:lineRule="auto"/>
        <w:rPr>
          <w:rFonts w:ascii="Times New Roman" w:hAnsi="Times New Roman"/>
          <w:bCs/>
          <w:sz w:val="24"/>
          <w:szCs w:val="24"/>
        </w:rPr>
      </w:pPr>
    </w:p>
    <w:p w:rsidR="002113D5" w:rsidRPr="001D3080"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a</w:t>
      </w:r>
      <w:r w:rsidRPr="001D3080">
        <w:rPr>
          <w:rFonts w:ascii="Times New Roman" w:hAnsi="Times New Roman"/>
          <w:bCs/>
          <w:sz w:val="24"/>
          <w:szCs w:val="24"/>
        </w:rPr>
        <w:t xml:space="preserve"> person who applies for an authorisation under a sanction law must retain any records or documents relating to that application for </w:t>
      </w:r>
      <w:r>
        <w:rPr>
          <w:rFonts w:ascii="Times New Roman" w:hAnsi="Times New Roman"/>
          <w:bCs/>
          <w:sz w:val="24"/>
          <w:szCs w:val="24"/>
        </w:rPr>
        <w:t>a</w:t>
      </w:r>
      <w:r w:rsidRPr="001D3080">
        <w:rPr>
          <w:rFonts w:ascii="Times New Roman" w:hAnsi="Times New Roman"/>
          <w:bCs/>
          <w:sz w:val="24"/>
          <w:szCs w:val="24"/>
        </w:rPr>
        <w:t xml:space="preserve"> period of 5 years </w:t>
      </w:r>
      <w:r>
        <w:rPr>
          <w:rFonts w:ascii="Times New Roman" w:hAnsi="Times New Roman"/>
          <w:bCs/>
          <w:sz w:val="24"/>
          <w:szCs w:val="24"/>
        </w:rPr>
        <w:t xml:space="preserve">from </w:t>
      </w:r>
      <w:r w:rsidRPr="001D3080">
        <w:rPr>
          <w:rFonts w:ascii="Times New Roman" w:hAnsi="Times New Roman"/>
          <w:bCs/>
          <w:sz w:val="24"/>
          <w:szCs w:val="24"/>
        </w:rPr>
        <w:t xml:space="preserve">the day on which the application was made </w:t>
      </w:r>
      <w:r>
        <w:rPr>
          <w:rFonts w:ascii="Times New Roman" w:hAnsi="Times New Roman"/>
          <w:bCs/>
          <w:sz w:val="24"/>
          <w:szCs w:val="24"/>
        </w:rPr>
        <w:t>(</w:t>
      </w:r>
      <w:r w:rsidRPr="001D3080">
        <w:rPr>
          <w:rFonts w:ascii="Times New Roman" w:hAnsi="Times New Roman"/>
          <w:bCs/>
          <w:sz w:val="24"/>
          <w:szCs w:val="24"/>
        </w:rPr>
        <w:t>if the authorisation was not granted</w:t>
      </w:r>
      <w:r>
        <w:rPr>
          <w:rFonts w:ascii="Times New Roman" w:hAnsi="Times New Roman"/>
          <w:bCs/>
          <w:sz w:val="24"/>
          <w:szCs w:val="24"/>
        </w:rPr>
        <w:t xml:space="preserve">) or </w:t>
      </w:r>
      <w:r w:rsidRPr="001D3080">
        <w:rPr>
          <w:rFonts w:ascii="Times New Roman" w:hAnsi="Times New Roman"/>
          <w:bCs/>
          <w:sz w:val="24"/>
          <w:szCs w:val="24"/>
        </w:rPr>
        <w:t>the last day on which an action to which the authorisation relates was done</w:t>
      </w:r>
      <w:r>
        <w:rPr>
          <w:rFonts w:ascii="Times New Roman" w:hAnsi="Times New Roman"/>
          <w:bCs/>
          <w:sz w:val="24"/>
          <w:szCs w:val="24"/>
        </w:rPr>
        <w:t xml:space="preserve"> (</w:t>
      </w:r>
      <w:r w:rsidRPr="001D3080">
        <w:rPr>
          <w:rFonts w:ascii="Times New Roman" w:hAnsi="Times New Roman"/>
          <w:bCs/>
          <w:sz w:val="24"/>
          <w:szCs w:val="24"/>
        </w:rPr>
        <w:t>if the authorisation was granted</w:t>
      </w:r>
      <w:r>
        <w:rPr>
          <w:rFonts w:ascii="Times New Roman" w:hAnsi="Times New Roman"/>
          <w:bCs/>
          <w:sz w:val="24"/>
          <w:szCs w:val="24"/>
        </w:rPr>
        <w:t>).  Similarly, a</w:t>
      </w:r>
      <w:r w:rsidRPr="001D3080">
        <w:rPr>
          <w:rFonts w:ascii="Times New Roman" w:hAnsi="Times New Roman"/>
          <w:bCs/>
          <w:sz w:val="24"/>
          <w:szCs w:val="24"/>
        </w:rPr>
        <w:t xml:space="preserve"> person who is granted an authorisation under a sanction law must retain any records or documents relating to the person’s compliance with any conditions to which the authorisation is subject for the period of 5 years beginning on the last day on which an action to which the authorisation relates was done.</w:t>
      </w:r>
    </w:p>
    <w:p w:rsidR="002113D5" w:rsidRDefault="002113D5" w:rsidP="000D3421">
      <w:pPr>
        <w:spacing w:after="0" w:line="240" w:lineRule="auto"/>
        <w:rPr>
          <w:rFonts w:ascii="Times New Roman" w:hAnsi="Times New Roman"/>
          <w:b/>
          <w:bCs/>
          <w:sz w:val="24"/>
          <w:szCs w:val="24"/>
        </w:rPr>
      </w:pPr>
      <w:bookmarkStart w:id="39" w:name="_Toc261941203"/>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27 </w:t>
      </w:r>
      <w:r w:rsidRPr="001D3080">
        <w:rPr>
          <w:rFonts w:ascii="Times New Roman" w:hAnsi="Times New Roman"/>
          <w:b/>
          <w:bCs/>
          <w:sz w:val="24"/>
          <w:szCs w:val="24"/>
        </w:rPr>
        <w:t>Delegation</w:t>
      </w:r>
      <w:bookmarkEnd w:id="39"/>
    </w:p>
    <w:p w:rsidR="002113D5" w:rsidRDefault="002113D5" w:rsidP="001D3080">
      <w:pPr>
        <w:spacing w:after="0" w:line="240" w:lineRule="auto"/>
        <w:rPr>
          <w:rFonts w:ascii="Times New Roman" w:hAnsi="Times New Roman"/>
          <w:bCs/>
          <w:sz w:val="24"/>
          <w:szCs w:val="24"/>
        </w:rPr>
      </w:pPr>
    </w:p>
    <w:p w:rsidR="002113D5" w:rsidRDefault="002113D5" w:rsidP="001D3080">
      <w:pPr>
        <w:spacing w:after="0" w:line="240" w:lineRule="auto"/>
        <w:rPr>
          <w:rFonts w:ascii="Times New Roman" w:hAnsi="Times New Roman"/>
          <w:bCs/>
          <w:sz w:val="24"/>
          <w:szCs w:val="24"/>
        </w:rPr>
      </w:pPr>
      <w:r>
        <w:rPr>
          <w:rFonts w:ascii="Times New Roman" w:hAnsi="Times New Roman"/>
          <w:bCs/>
          <w:sz w:val="24"/>
          <w:szCs w:val="24"/>
        </w:rPr>
        <w:t>This clause provides that t</w:t>
      </w:r>
      <w:r w:rsidRPr="001D3080">
        <w:rPr>
          <w:rFonts w:ascii="Times New Roman" w:hAnsi="Times New Roman"/>
          <w:bCs/>
          <w:sz w:val="24"/>
          <w:szCs w:val="24"/>
        </w:rPr>
        <w:t xml:space="preserve">he CEO of a Commonwealth entity may by written instrument delegate all or any of his or her powers or functions under Part </w:t>
      </w:r>
      <w:r>
        <w:rPr>
          <w:rFonts w:ascii="Times New Roman" w:hAnsi="Times New Roman"/>
          <w:bCs/>
          <w:sz w:val="24"/>
          <w:szCs w:val="24"/>
        </w:rPr>
        <w:t xml:space="preserve">4 of the Bill (once enacted) to </w:t>
      </w:r>
      <w:r w:rsidRPr="001D3080">
        <w:rPr>
          <w:rFonts w:ascii="Times New Roman" w:hAnsi="Times New Roman"/>
          <w:bCs/>
          <w:sz w:val="24"/>
          <w:szCs w:val="24"/>
        </w:rPr>
        <w:t xml:space="preserve">an employee </w:t>
      </w:r>
      <w:r>
        <w:rPr>
          <w:rFonts w:ascii="Times New Roman" w:hAnsi="Times New Roman"/>
          <w:bCs/>
          <w:sz w:val="24"/>
          <w:szCs w:val="24"/>
        </w:rPr>
        <w:t>at the</w:t>
      </w:r>
      <w:r w:rsidRPr="001D3080">
        <w:rPr>
          <w:rFonts w:ascii="Times New Roman" w:hAnsi="Times New Roman"/>
          <w:bCs/>
          <w:sz w:val="24"/>
          <w:szCs w:val="24"/>
        </w:rPr>
        <w:t xml:space="preserve"> SES </w:t>
      </w:r>
      <w:r>
        <w:rPr>
          <w:rFonts w:ascii="Times New Roman" w:hAnsi="Times New Roman"/>
          <w:bCs/>
          <w:sz w:val="24"/>
          <w:szCs w:val="24"/>
        </w:rPr>
        <w:t xml:space="preserve">or equivalent level. </w:t>
      </w:r>
      <w:r w:rsidRPr="001D3080">
        <w:rPr>
          <w:rFonts w:ascii="Times New Roman" w:hAnsi="Times New Roman"/>
          <w:bCs/>
          <w:sz w:val="24"/>
          <w:szCs w:val="24"/>
        </w:rPr>
        <w:t xml:space="preserve">In exercising powers or performing functions delegated under </w:t>
      </w:r>
      <w:r>
        <w:rPr>
          <w:rFonts w:ascii="Times New Roman" w:hAnsi="Times New Roman"/>
          <w:bCs/>
          <w:sz w:val="24"/>
          <w:szCs w:val="24"/>
        </w:rPr>
        <w:t>this clause</w:t>
      </w:r>
      <w:r w:rsidRPr="001D3080">
        <w:rPr>
          <w:rFonts w:ascii="Times New Roman" w:hAnsi="Times New Roman"/>
          <w:bCs/>
          <w:sz w:val="24"/>
          <w:szCs w:val="24"/>
        </w:rPr>
        <w:t>, the delegate must comply with any directions of the CEO.</w:t>
      </w:r>
    </w:p>
    <w:p w:rsidR="003B764F" w:rsidRDefault="003B764F" w:rsidP="001D3080">
      <w:pPr>
        <w:spacing w:after="0" w:line="240" w:lineRule="auto"/>
        <w:rPr>
          <w:rFonts w:ascii="Times New Roman" w:hAnsi="Times New Roman"/>
          <w:bCs/>
          <w:sz w:val="24"/>
          <w:szCs w:val="24"/>
        </w:rPr>
      </w:pPr>
    </w:p>
    <w:p w:rsidR="003B764F" w:rsidRPr="001D3080" w:rsidRDefault="003B764F" w:rsidP="001D3080">
      <w:pPr>
        <w:spacing w:after="0" w:line="240" w:lineRule="auto"/>
        <w:rPr>
          <w:rFonts w:ascii="Times New Roman" w:hAnsi="Times New Roman"/>
          <w:bCs/>
          <w:sz w:val="24"/>
          <w:szCs w:val="24"/>
        </w:rPr>
      </w:pPr>
      <w:r>
        <w:rPr>
          <w:rFonts w:ascii="Times New Roman" w:hAnsi="Times New Roman"/>
          <w:bCs/>
          <w:sz w:val="24"/>
          <w:szCs w:val="24"/>
        </w:rPr>
        <w:t xml:space="preserve">“SES employee” is defined for the purpose of Commonwealth law in section 17AA of the </w:t>
      </w:r>
      <w:r w:rsidR="007155A9" w:rsidRPr="007155A9">
        <w:rPr>
          <w:rFonts w:ascii="Times New Roman" w:hAnsi="Times New Roman"/>
          <w:bCs/>
          <w:i/>
          <w:sz w:val="24"/>
          <w:szCs w:val="24"/>
        </w:rPr>
        <w:t>Acts Interpretation Act 1901</w:t>
      </w:r>
      <w:r>
        <w:rPr>
          <w:rFonts w:ascii="Times New Roman" w:hAnsi="Times New Roman"/>
          <w:bCs/>
          <w:sz w:val="24"/>
          <w:szCs w:val="24"/>
        </w:rPr>
        <w:t>.</w:t>
      </w:r>
    </w:p>
    <w:p w:rsidR="00DB0881" w:rsidRDefault="00DB0881" w:rsidP="001D3080">
      <w:pPr>
        <w:spacing w:after="0" w:line="240" w:lineRule="auto"/>
        <w:rPr>
          <w:rFonts w:ascii="Times New Roman" w:hAnsi="Times New Roman"/>
          <w:b/>
          <w:bCs/>
          <w:sz w:val="24"/>
          <w:szCs w:val="24"/>
        </w:rPr>
      </w:pPr>
      <w:bookmarkStart w:id="40" w:name="_Toc261941204"/>
    </w:p>
    <w:p w:rsidR="002113D5" w:rsidRPr="001D3080" w:rsidRDefault="002113D5" w:rsidP="001D3080">
      <w:pPr>
        <w:spacing w:after="0" w:line="240" w:lineRule="auto"/>
        <w:rPr>
          <w:rFonts w:ascii="Times New Roman" w:hAnsi="Times New Roman"/>
          <w:b/>
          <w:bCs/>
          <w:sz w:val="24"/>
          <w:szCs w:val="24"/>
        </w:rPr>
      </w:pPr>
      <w:r>
        <w:rPr>
          <w:rFonts w:ascii="Times New Roman" w:hAnsi="Times New Roman"/>
          <w:b/>
          <w:bCs/>
          <w:sz w:val="24"/>
          <w:szCs w:val="24"/>
        </w:rPr>
        <w:t xml:space="preserve">Part </w:t>
      </w:r>
      <w:r w:rsidRPr="001D3080">
        <w:rPr>
          <w:rFonts w:ascii="Times New Roman" w:hAnsi="Times New Roman"/>
          <w:b/>
          <w:bCs/>
          <w:sz w:val="24"/>
          <w:szCs w:val="24"/>
        </w:rPr>
        <w:t>5—Miscellaneous</w:t>
      </w:r>
      <w:bookmarkEnd w:id="40"/>
    </w:p>
    <w:p w:rsidR="002113D5" w:rsidRDefault="002113D5" w:rsidP="000D3421">
      <w:pPr>
        <w:spacing w:after="0" w:line="240" w:lineRule="auto"/>
        <w:rPr>
          <w:rFonts w:ascii="Times New Roman" w:hAnsi="Times New Roman"/>
          <w:b/>
          <w:bCs/>
          <w:sz w:val="24"/>
          <w:szCs w:val="24"/>
        </w:rPr>
      </w:pPr>
      <w:bookmarkStart w:id="41" w:name="_Toc261941205"/>
    </w:p>
    <w:p w:rsidR="002113D5" w:rsidRPr="001D3080" w:rsidRDefault="002113D5" w:rsidP="000D3421">
      <w:pPr>
        <w:spacing w:after="0" w:line="240" w:lineRule="auto"/>
        <w:rPr>
          <w:rFonts w:ascii="Times New Roman" w:hAnsi="Times New Roman"/>
          <w:b/>
          <w:bCs/>
          <w:sz w:val="24"/>
          <w:szCs w:val="24"/>
        </w:rPr>
      </w:pPr>
      <w:r>
        <w:rPr>
          <w:rFonts w:ascii="Times New Roman" w:hAnsi="Times New Roman"/>
          <w:b/>
          <w:bCs/>
          <w:sz w:val="24"/>
          <w:szCs w:val="24"/>
        </w:rPr>
        <w:t xml:space="preserve">Clause 28 </w:t>
      </w:r>
      <w:r w:rsidRPr="001D3080">
        <w:rPr>
          <w:rFonts w:ascii="Times New Roman" w:hAnsi="Times New Roman"/>
          <w:b/>
          <w:bCs/>
          <w:sz w:val="24"/>
          <w:szCs w:val="24"/>
        </w:rPr>
        <w:t>Regulations</w:t>
      </w:r>
      <w:bookmarkEnd w:id="41"/>
    </w:p>
    <w:p w:rsidR="002113D5" w:rsidRDefault="002113D5" w:rsidP="001D3080">
      <w:pPr>
        <w:spacing w:after="0" w:line="240" w:lineRule="auto"/>
        <w:rPr>
          <w:rFonts w:ascii="Times New Roman" w:hAnsi="Times New Roman"/>
          <w:bCs/>
          <w:sz w:val="24"/>
          <w:szCs w:val="24"/>
        </w:rPr>
      </w:pPr>
    </w:p>
    <w:p w:rsidR="002113D5" w:rsidRPr="0000160F" w:rsidRDefault="002113D5" w:rsidP="0000160F">
      <w:pPr>
        <w:spacing w:after="0" w:line="240" w:lineRule="auto"/>
        <w:rPr>
          <w:rFonts w:ascii="Times New Roman" w:hAnsi="Times New Roman"/>
          <w:bCs/>
          <w:sz w:val="24"/>
          <w:szCs w:val="24"/>
        </w:rPr>
      </w:pPr>
      <w:r>
        <w:rPr>
          <w:rFonts w:ascii="Times New Roman" w:hAnsi="Times New Roman"/>
          <w:bCs/>
          <w:sz w:val="24"/>
          <w:szCs w:val="24"/>
        </w:rPr>
        <w:t>This clause provides that t</w:t>
      </w:r>
      <w:r w:rsidRPr="001D3080">
        <w:rPr>
          <w:rFonts w:ascii="Times New Roman" w:hAnsi="Times New Roman"/>
          <w:bCs/>
          <w:sz w:val="24"/>
          <w:szCs w:val="24"/>
        </w:rPr>
        <w:t>he Governor</w:t>
      </w:r>
      <w:r w:rsidRPr="001D3080">
        <w:rPr>
          <w:rFonts w:ascii="Times New Roman" w:hAnsi="Times New Roman"/>
          <w:bCs/>
          <w:sz w:val="24"/>
          <w:szCs w:val="24"/>
        </w:rPr>
        <w:noBreakHyphen/>
        <w:t>General may make regulations prescribing matters</w:t>
      </w:r>
      <w:r>
        <w:rPr>
          <w:rFonts w:ascii="Times New Roman" w:hAnsi="Times New Roman"/>
          <w:bCs/>
          <w:sz w:val="24"/>
          <w:szCs w:val="24"/>
        </w:rPr>
        <w:t xml:space="preserve"> </w:t>
      </w:r>
      <w:r w:rsidRPr="001D3080">
        <w:rPr>
          <w:rFonts w:ascii="Times New Roman" w:hAnsi="Times New Roman"/>
          <w:bCs/>
          <w:sz w:val="24"/>
          <w:szCs w:val="24"/>
        </w:rPr>
        <w:t>required or permitte</w:t>
      </w:r>
      <w:r>
        <w:rPr>
          <w:rFonts w:ascii="Times New Roman" w:hAnsi="Times New Roman"/>
          <w:bCs/>
          <w:sz w:val="24"/>
          <w:szCs w:val="24"/>
        </w:rPr>
        <w:t xml:space="preserve">d by the Bill (once enacted) to be prescribed, </w:t>
      </w:r>
      <w:r w:rsidRPr="001D3080">
        <w:rPr>
          <w:rFonts w:ascii="Times New Roman" w:hAnsi="Times New Roman"/>
          <w:bCs/>
          <w:sz w:val="24"/>
          <w:szCs w:val="24"/>
        </w:rPr>
        <w:t>or</w:t>
      </w:r>
      <w:r>
        <w:rPr>
          <w:rFonts w:ascii="Times New Roman" w:hAnsi="Times New Roman"/>
          <w:bCs/>
          <w:sz w:val="24"/>
          <w:szCs w:val="24"/>
        </w:rPr>
        <w:t xml:space="preserve"> </w:t>
      </w:r>
      <w:r w:rsidRPr="001D3080">
        <w:rPr>
          <w:rFonts w:ascii="Times New Roman" w:hAnsi="Times New Roman"/>
          <w:bCs/>
          <w:sz w:val="24"/>
          <w:szCs w:val="24"/>
        </w:rPr>
        <w:t xml:space="preserve">necessary or convenient to be prescribed for carrying out or giving effect to </w:t>
      </w:r>
      <w:r>
        <w:rPr>
          <w:rFonts w:ascii="Times New Roman" w:hAnsi="Times New Roman"/>
          <w:bCs/>
          <w:sz w:val="24"/>
          <w:szCs w:val="24"/>
        </w:rPr>
        <w:t>the Bill (once enacted)</w:t>
      </w:r>
      <w:r w:rsidRPr="001D3080">
        <w:rPr>
          <w:rFonts w:ascii="Times New Roman" w:hAnsi="Times New Roman"/>
          <w:bCs/>
          <w:sz w:val="24"/>
          <w:szCs w:val="24"/>
        </w:rPr>
        <w:t>.</w:t>
      </w:r>
    </w:p>
    <w:sectPr w:rsidR="002113D5" w:rsidRPr="0000160F" w:rsidSect="00395768">
      <w:footerReference w:type="even"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911" w:rsidRDefault="00283911" w:rsidP="00B356BE">
      <w:pPr>
        <w:spacing w:after="0" w:line="240" w:lineRule="auto"/>
      </w:pPr>
      <w:r>
        <w:separator/>
      </w:r>
    </w:p>
  </w:endnote>
  <w:endnote w:type="continuationSeparator" w:id="0">
    <w:p w:rsidR="00283911" w:rsidRDefault="00283911" w:rsidP="00B35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11" w:rsidRDefault="006A17A4">
    <w:pPr>
      <w:pStyle w:val="Footer"/>
      <w:framePr w:wrap="auto" w:vAnchor="text" w:hAnchor="margin" w:xAlign="center" w:y="1"/>
      <w:rPr>
        <w:rStyle w:val="PageNumber"/>
      </w:rPr>
    </w:pPr>
    <w:r>
      <w:rPr>
        <w:rStyle w:val="PageNumber"/>
      </w:rPr>
      <w:fldChar w:fldCharType="begin"/>
    </w:r>
    <w:r w:rsidR="00283911">
      <w:rPr>
        <w:rStyle w:val="PageNumber"/>
      </w:rPr>
      <w:instrText xml:space="preserve">PAGE  </w:instrText>
    </w:r>
    <w:r>
      <w:rPr>
        <w:rStyle w:val="PageNumber"/>
      </w:rPr>
      <w:fldChar w:fldCharType="separate"/>
    </w:r>
    <w:r w:rsidR="00283911">
      <w:rPr>
        <w:rStyle w:val="PageNumber"/>
        <w:noProof/>
      </w:rPr>
      <w:t>9</w:t>
    </w:r>
    <w:r>
      <w:rPr>
        <w:rStyle w:val="PageNumber"/>
      </w:rPr>
      <w:fldChar w:fldCharType="end"/>
    </w:r>
  </w:p>
  <w:p w:rsidR="00283911" w:rsidRDefault="002839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11" w:rsidRDefault="002839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911" w:rsidRDefault="00283911" w:rsidP="00B356BE">
      <w:pPr>
        <w:spacing w:after="0" w:line="240" w:lineRule="auto"/>
      </w:pPr>
      <w:r>
        <w:separator/>
      </w:r>
    </w:p>
  </w:footnote>
  <w:footnote w:type="continuationSeparator" w:id="0">
    <w:p w:rsidR="00283911" w:rsidRDefault="00283911" w:rsidP="00B35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C2EFA0"/>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1"/>
    <w:footnote w:id="0"/>
  </w:footnotePr>
  <w:endnotePr>
    <w:endnote w:id="-1"/>
    <w:endnote w:id="0"/>
  </w:endnotePr>
  <w:compat/>
  <w:rsids>
    <w:rsidRoot w:val="00C37E94"/>
    <w:rsid w:val="0000160F"/>
    <w:rsid w:val="00011F06"/>
    <w:rsid w:val="00027754"/>
    <w:rsid w:val="00090143"/>
    <w:rsid w:val="00096B4B"/>
    <w:rsid w:val="000A7E9E"/>
    <w:rsid w:val="000D3421"/>
    <w:rsid w:val="00153E01"/>
    <w:rsid w:val="00163F62"/>
    <w:rsid w:val="001B29CC"/>
    <w:rsid w:val="001D3080"/>
    <w:rsid w:val="001D5687"/>
    <w:rsid w:val="00201AFE"/>
    <w:rsid w:val="002113D5"/>
    <w:rsid w:val="0023004B"/>
    <w:rsid w:val="002346C8"/>
    <w:rsid w:val="00237560"/>
    <w:rsid w:val="00283911"/>
    <w:rsid w:val="002D60DF"/>
    <w:rsid w:val="002F097C"/>
    <w:rsid w:val="0030346D"/>
    <w:rsid w:val="00336267"/>
    <w:rsid w:val="00362876"/>
    <w:rsid w:val="003777F0"/>
    <w:rsid w:val="0038251B"/>
    <w:rsid w:val="00384300"/>
    <w:rsid w:val="00395768"/>
    <w:rsid w:val="00395A2C"/>
    <w:rsid w:val="003A518F"/>
    <w:rsid w:val="003B19A1"/>
    <w:rsid w:val="003B764F"/>
    <w:rsid w:val="003C53E7"/>
    <w:rsid w:val="003F2F33"/>
    <w:rsid w:val="00454D0B"/>
    <w:rsid w:val="00490B2C"/>
    <w:rsid w:val="00494D99"/>
    <w:rsid w:val="004A5D43"/>
    <w:rsid w:val="004A6D24"/>
    <w:rsid w:val="004B37D1"/>
    <w:rsid w:val="004B62BB"/>
    <w:rsid w:val="004E4DEC"/>
    <w:rsid w:val="00517EB1"/>
    <w:rsid w:val="005315CA"/>
    <w:rsid w:val="00532F6C"/>
    <w:rsid w:val="005348F0"/>
    <w:rsid w:val="00585185"/>
    <w:rsid w:val="00593877"/>
    <w:rsid w:val="005B2B82"/>
    <w:rsid w:val="005F476E"/>
    <w:rsid w:val="006132E7"/>
    <w:rsid w:val="0066327B"/>
    <w:rsid w:val="006A17A4"/>
    <w:rsid w:val="006D362B"/>
    <w:rsid w:val="006E6117"/>
    <w:rsid w:val="006F2BE6"/>
    <w:rsid w:val="007155A9"/>
    <w:rsid w:val="00717081"/>
    <w:rsid w:val="007611FE"/>
    <w:rsid w:val="0078627F"/>
    <w:rsid w:val="00790CF3"/>
    <w:rsid w:val="007D3F27"/>
    <w:rsid w:val="007E45EC"/>
    <w:rsid w:val="007F7806"/>
    <w:rsid w:val="0081195F"/>
    <w:rsid w:val="00814D09"/>
    <w:rsid w:val="00844629"/>
    <w:rsid w:val="0088293E"/>
    <w:rsid w:val="00882A16"/>
    <w:rsid w:val="00897BF0"/>
    <w:rsid w:val="008B3580"/>
    <w:rsid w:val="008F6865"/>
    <w:rsid w:val="00950665"/>
    <w:rsid w:val="00966F50"/>
    <w:rsid w:val="0097686E"/>
    <w:rsid w:val="00983B9B"/>
    <w:rsid w:val="00991825"/>
    <w:rsid w:val="00991BCA"/>
    <w:rsid w:val="009B4503"/>
    <w:rsid w:val="009C1920"/>
    <w:rsid w:val="00A017F9"/>
    <w:rsid w:val="00A13497"/>
    <w:rsid w:val="00A73958"/>
    <w:rsid w:val="00AA7FCD"/>
    <w:rsid w:val="00B356BE"/>
    <w:rsid w:val="00BA366F"/>
    <w:rsid w:val="00BA4536"/>
    <w:rsid w:val="00C11AB1"/>
    <w:rsid w:val="00C37E94"/>
    <w:rsid w:val="00C67109"/>
    <w:rsid w:val="00C97765"/>
    <w:rsid w:val="00CB2D3A"/>
    <w:rsid w:val="00CD71BD"/>
    <w:rsid w:val="00D47BC5"/>
    <w:rsid w:val="00DB0881"/>
    <w:rsid w:val="00E172F0"/>
    <w:rsid w:val="00E76FAE"/>
    <w:rsid w:val="00EB0D54"/>
    <w:rsid w:val="00F4045A"/>
    <w:rsid w:val="00F46570"/>
    <w:rsid w:val="00F56F3C"/>
    <w:rsid w:val="00F93761"/>
    <w:rsid w:val="00FB4686"/>
    <w:rsid w:val="00FC00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16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0160F"/>
    <w:rPr>
      <w:rFonts w:cs="Times New Roman"/>
    </w:rPr>
  </w:style>
  <w:style w:type="character" w:styleId="PageNumber">
    <w:name w:val="page number"/>
    <w:basedOn w:val="DefaultParagraphFont"/>
    <w:uiPriority w:val="99"/>
    <w:semiHidden/>
    <w:rsid w:val="0000160F"/>
    <w:rPr>
      <w:rFonts w:cs="Times New Roman"/>
    </w:rPr>
  </w:style>
  <w:style w:type="paragraph" w:styleId="BalloonText">
    <w:name w:val="Balloon Text"/>
    <w:basedOn w:val="Normal"/>
    <w:link w:val="BalloonTextChar"/>
    <w:uiPriority w:val="99"/>
    <w:semiHidden/>
    <w:unhideWhenUsed/>
    <w:rsid w:val="0053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F6C"/>
    <w:rPr>
      <w:rFonts w:ascii="Tahoma" w:hAnsi="Tahoma" w:cs="Tahoma"/>
      <w:sz w:val="16"/>
      <w:szCs w:val="16"/>
    </w:rPr>
  </w:style>
  <w:style w:type="paragraph" w:styleId="NoSpacing">
    <w:name w:val="No Spacing"/>
    <w:uiPriority w:val="1"/>
    <w:qFormat/>
    <w:rsid w:val="000901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225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Foreign Affairs &amp; Trade</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stclark</dc:creator>
  <cp:keywords/>
  <dc:description/>
  <cp:lastModifiedBy>kaubn</cp:lastModifiedBy>
  <cp:revision>2</cp:revision>
  <cp:lastPrinted>2011-03-15T03:54:00Z</cp:lastPrinted>
  <dcterms:created xsi:type="dcterms:W3CDTF">2011-05-10T03:56:00Z</dcterms:created>
  <dcterms:modified xsi:type="dcterms:W3CDTF">2011-05-10T03:56:00Z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0x0101000723896B7039E546AC76C05267F957AE00AE7B9090AE91684B91DA40AFEF39DA39</vt:lpwstr>
  </property>
  <property fmtid="{D5CDD505-2E9C-101B-9397-08002B2CF9AE}" pid="3" name="Classification2">
    <vt:lpwstr>UNCLASSIFIED</vt:lpwstr>
  </property>
  <property fmtid="{D5CDD505-2E9C-101B-9397-08002B2CF9AE}" pid="4" name="Releasability1">
    <vt:lpwstr/>
  </property>
  <property fmtid="{D5CDD505-2E9C-101B-9397-08002B2CF9AE}" pid="5" name="Trim File">
    <vt:lpwstr>10/17253</vt:lpwstr>
  </property>
  <property fmtid="{D5CDD505-2E9C-101B-9397-08002B2CF9AE}" pid="6" name="Document Date">
    <vt:lpwstr>2010-09-24T14:59:32Z</vt:lpwstr>
  </property>
  <property fmtid="{D5CDD505-2E9C-101B-9397-08002B2CF9AE}" pid="7" name="Matter Number">
    <vt:lpwstr>1009-STC0097L</vt:lpwstr>
  </property>
  <property fmtid="{D5CDD505-2E9C-101B-9397-08002B2CF9AE}" pid="8" name="Authors">
    <vt:lpwstr>Minister for Foreign Affairs</vt:lpwstr>
  </property>
</Properties>
</file>