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8C6" w:rsidRPr="008736AB" w:rsidRDefault="00996328" w:rsidP="00B50ED6">
      <w:pPr>
        <w:jc w:val="center"/>
        <w:rPr>
          <w:szCs w:val="20"/>
          <w:lang w:eastAsia="en-US"/>
        </w:rPr>
      </w:pPr>
      <w:bookmarkStart w:id="0" w:name="_GoBack"/>
      <w:bookmarkEnd w:id="0"/>
      <w:r w:rsidRPr="008736AB">
        <w:rPr>
          <w:szCs w:val="20"/>
          <w:lang w:eastAsia="en-US"/>
        </w:rPr>
        <w:t>2010-2011-</w:t>
      </w:r>
      <w:r w:rsidR="001628C6" w:rsidRPr="008736AB">
        <w:rPr>
          <w:szCs w:val="20"/>
          <w:lang w:eastAsia="en-US"/>
        </w:rPr>
        <w:t>2</w:t>
      </w:r>
      <w:r w:rsidR="0055052A" w:rsidRPr="008736AB">
        <w:rPr>
          <w:szCs w:val="20"/>
          <w:lang w:eastAsia="en-US"/>
        </w:rPr>
        <w:t>012</w:t>
      </w:r>
      <w:r w:rsidR="00051954">
        <w:rPr>
          <w:szCs w:val="20"/>
          <w:lang w:eastAsia="en-US"/>
        </w:rPr>
        <w:t>-2013</w:t>
      </w:r>
    </w:p>
    <w:p w:rsidR="001628C6" w:rsidRPr="008736AB" w:rsidRDefault="001628C6" w:rsidP="001628C6">
      <w:pPr>
        <w:jc w:val="center"/>
        <w:rPr>
          <w:szCs w:val="20"/>
          <w:lang w:eastAsia="en-US"/>
        </w:rPr>
      </w:pPr>
    </w:p>
    <w:p w:rsidR="001628C6" w:rsidRPr="008736AB" w:rsidRDefault="001628C6" w:rsidP="001628C6">
      <w:pPr>
        <w:jc w:val="center"/>
        <w:rPr>
          <w:szCs w:val="20"/>
          <w:lang w:eastAsia="en-US"/>
        </w:rPr>
      </w:pPr>
    </w:p>
    <w:p w:rsidR="001628C6" w:rsidRPr="008736AB" w:rsidRDefault="001628C6" w:rsidP="001628C6">
      <w:pPr>
        <w:jc w:val="center"/>
        <w:rPr>
          <w:szCs w:val="20"/>
          <w:lang w:eastAsia="en-US"/>
        </w:rPr>
      </w:pPr>
    </w:p>
    <w:p w:rsidR="001628C6" w:rsidRPr="008736AB" w:rsidRDefault="001628C6" w:rsidP="001628C6">
      <w:pPr>
        <w:jc w:val="center"/>
        <w:rPr>
          <w:szCs w:val="20"/>
          <w:lang w:eastAsia="en-US"/>
        </w:rPr>
      </w:pPr>
    </w:p>
    <w:p w:rsidR="001628C6" w:rsidRPr="008736AB" w:rsidRDefault="001628C6" w:rsidP="001628C6">
      <w:pPr>
        <w:jc w:val="center"/>
        <w:rPr>
          <w:szCs w:val="20"/>
          <w:lang w:eastAsia="en-US"/>
        </w:rPr>
      </w:pPr>
      <w:r w:rsidRPr="008736AB">
        <w:rPr>
          <w:szCs w:val="20"/>
          <w:lang w:eastAsia="en-US"/>
        </w:rPr>
        <w:t>THE PARLIAMENT OF THE COMMONWEALTH OF AUSTRALIA</w:t>
      </w:r>
    </w:p>
    <w:p w:rsidR="001628C6" w:rsidRPr="008736AB" w:rsidRDefault="001628C6" w:rsidP="001628C6">
      <w:pPr>
        <w:jc w:val="center"/>
        <w:rPr>
          <w:szCs w:val="20"/>
          <w:lang w:eastAsia="en-US"/>
        </w:rPr>
      </w:pPr>
    </w:p>
    <w:p w:rsidR="001628C6" w:rsidRPr="008736AB" w:rsidRDefault="001628C6" w:rsidP="001628C6">
      <w:pPr>
        <w:jc w:val="center"/>
        <w:rPr>
          <w:szCs w:val="20"/>
          <w:lang w:eastAsia="en-US"/>
        </w:rPr>
      </w:pPr>
    </w:p>
    <w:p w:rsidR="001628C6" w:rsidRPr="008736AB" w:rsidRDefault="001628C6" w:rsidP="001628C6">
      <w:pPr>
        <w:jc w:val="center"/>
        <w:rPr>
          <w:szCs w:val="20"/>
          <w:lang w:eastAsia="en-US"/>
        </w:rPr>
      </w:pPr>
    </w:p>
    <w:p w:rsidR="001628C6" w:rsidRPr="008736AB" w:rsidRDefault="001628C6" w:rsidP="001628C6">
      <w:pPr>
        <w:jc w:val="center"/>
        <w:rPr>
          <w:szCs w:val="20"/>
          <w:lang w:eastAsia="en-US"/>
        </w:rPr>
      </w:pPr>
    </w:p>
    <w:p w:rsidR="001628C6" w:rsidRPr="008736AB" w:rsidRDefault="001628C6" w:rsidP="001628C6">
      <w:pPr>
        <w:jc w:val="center"/>
        <w:rPr>
          <w:szCs w:val="20"/>
          <w:lang w:eastAsia="en-US"/>
        </w:rPr>
      </w:pPr>
    </w:p>
    <w:p w:rsidR="001628C6" w:rsidRPr="008736AB" w:rsidRDefault="001628C6" w:rsidP="001628C6">
      <w:pPr>
        <w:jc w:val="center"/>
        <w:rPr>
          <w:szCs w:val="20"/>
          <w:lang w:eastAsia="en-US"/>
        </w:rPr>
      </w:pPr>
    </w:p>
    <w:p w:rsidR="001628C6" w:rsidRPr="008736AB" w:rsidRDefault="001628C6" w:rsidP="001628C6">
      <w:pPr>
        <w:jc w:val="center"/>
        <w:rPr>
          <w:szCs w:val="20"/>
          <w:lang w:eastAsia="en-US"/>
        </w:rPr>
      </w:pPr>
    </w:p>
    <w:p w:rsidR="001628C6" w:rsidRPr="008736AB" w:rsidRDefault="001628C6" w:rsidP="001628C6">
      <w:pPr>
        <w:jc w:val="center"/>
        <w:rPr>
          <w:szCs w:val="20"/>
          <w:lang w:eastAsia="en-US"/>
        </w:rPr>
      </w:pPr>
    </w:p>
    <w:p w:rsidR="001628C6" w:rsidRPr="008736AB" w:rsidRDefault="001628C6" w:rsidP="001628C6">
      <w:pPr>
        <w:jc w:val="center"/>
        <w:rPr>
          <w:szCs w:val="20"/>
          <w:lang w:eastAsia="en-US"/>
        </w:rPr>
      </w:pPr>
      <w:r w:rsidRPr="008736AB">
        <w:rPr>
          <w:szCs w:val="20"/>
          <w:lang w:eastAsia="en-US"/>
        </w:rPr>
        <w:t>HOUSE OF REPRESENTATIVES</w:t>
      </w:r>
    </w:p>
    <w:p w:rsidR="001628C6" w:rsidRPr="008736AB" w:rsidRDefault="001628C6" w:rsidP="001628C6">
      <w:pPr>
        <w:jc w:val="center"/>
        <w:rPr>
          <w:szCs w:val="20"/>
          <w:lang w:eastAsia="en-US"/>
        </w:rPr>
      </w:pPr>
    </w:p>
    <w:p w:rsidR="001628C6" w:rsidRPr="008736AB" w:rsidRDefault="001628C6" w:rsidP="001628C6">
      <w:pPr>
        <w:jc w:val="center"/>
        <w:rPr>
          <w:szCs w:val="20"/>
          <w:lang w:eastAsia="en-US"/>
        </w:rPr>
      </w:pPr>
    </w:p>
    <w:p w:rsidR="001628C6" w:rsidRPr="008736AB" w:rsidRDefault="001628C6" w:rsidP="001628C6">
      <w:pPr>
        <w:jc w:val="center"/>
        <w:rPr>
          <w:szCs w:val="20"/>
          <w:lang w:eastAsia="en-US"/>
        </w:rPr>
      </w:pPr>
    </w:p>
    <w:p w:rsidR="001628C6" w:rsidRPr="008736AB" w:rsidRDefault="001628C6" w:rsidP="001628C6">
      <w:pPr>
        <w:jc w:val="center"/>
        <w:rPr>
          <w:szCs w:val="20"/>
          <w:lang w:eastAsia="en-US"/>
        </w:rPr>
      </w:pPr>
    </w:p>
    <w:p w:rsidR="001628C6" w:rsidRPr="008736AB" w:rsidRDefault="001628C6" w:rsidP="001628C6">
      <w:pPr>
        <w:jc w:val="center"/>
        <w:rPr>
          <w:szCs w:val="20"/>
          <w:lang w:eastAsia="en-US"/>
        </w:rPr>
      </w:pPr>
    </w:p>
    <w:p w:rsidR="001628C6" w:rsidRPr="008736AB" w:rsidRDefault="001628C6" w:rsidP="001628C6">
      <w:pPr>
        <w:jc w:val="center"/>
        <w:rPr>
          <w:szCs w:val="20"/>
          <w:lang w:eastAsia="en-US"/>
        </w:rPr>
      </w:pPr>
    </w:p>
    <w:p w:rsidR="001628C6" w:rsidRPr="008736AB" w:rsidRDefault="001628C6" w:rsidP="001628C6">
      <w:pPr>
        <w:jc w:val="center"/>
        <w:rPr>
          <w:szCs w:val="20"/>
          <w:lang w:eastAsia="en-US"/>
        </w:rPr>
      </w:pPr>
    </w:p>
    <w:p w:rsidR="001628C6" w:rsidRPr="008736AB" w:rsidRDefault="001628C6" w:rsidP="001628C6">
      <w:pPr>
        <w:jc w:val="center"/>
        <w:rPr>
          <w:szCs w:val="20"/>
          <w:lang w:eastAsia="en-US"/>
        </w:rPr>
      </w:pPr>
    </w:p>
    <w:p w:rsidR="001628C6" w:rsidRPr="008736AB" w:rsidRDefault="003E3A62" w:rsidP="001628C6">
      <w:pPr>
        <w:jc w:val="center"/>
        <w:rPr>
          <w:b/>
          <w:bCs/>
          <w:szCs w:val="20"/>
          <w:lang w:val="en-US" w:eastAsia="en-US"/>
        </w:rPr>
      </w:pPr>
      <w:r w:rsidRPr="008736AB">
        <w:rPr>
          <w:b/>
          <w:caps/>
        </w:rPr>
        <w:t>HIGHER EDUCATION SUPPORT AMENDMENT</w:t>
      </w:r>
      <w:r w:rsidR="00003F93" w:rsidRPr="008736AB">
        <w:rPr>
          <w:b/>
          <w:caps/>
        </w:rPr>
        <w:t xml:space="preserve"> (</w:t>
      </w:r>
      <w:r w:rsidR="00207707">
        <w:rPr>
          <w:b/>
          <w:caps/>
        </w:rPr>
        <w:t>Asian century</w:t>
      </w:r>
      <w:r w:rsidR="0055052A" w:rsidRPr="008736AB">
        <w:rPr>
          <w:b/>
          <w:caps/>
        </w:rPr>
        <w:t>)</w:t>
      </w:r>
      <w:r w:rsidRPr="008736AB">
        <w:rPr>
          <w:b/>
          <w:caps/>
        </w:rPr>
        <w:t xml:space="preserve"> Bill</w:t>
      </w:r>
      <w:r w:rsidR="008E1B47" w:rsidRPr="008736AB">
        <w:rPr>
          <w:b/>
          <w:caps/>
        </w:rPr>
        <w:t xml:space="preserve"> </w:t>
      </w:r>
      <w:r w:rsidRPr="008736AB">
        <w:rPr>
          <w:b/>
          <w:caps/>
        </w:rPr>
        <w:t>20</w:t>
      </w:r>
      <w:r w:rsidR="008E1B47" w:rsidRPr="008736AB">
        <w:rPr>
          <w:b/>
          <w:caps/>
        </w:rPr>
        <w:t>1</w:t>
      </w:r>
      <w:r w:rsidR="00207707">
        <w:rPr>
          <w:b/>
          <w:caps/>
        </w:rPr>
        <w:t>3</w:t>
      </w:r>
    </w:p>
    <w:p w:rsidR="001628C6" w:rsidRPr="008736AB" w:rsidRDefault="001628C6" w:rsidP="001628C6">
      <w:pPr>
        <w:jc w:val="center"/>
        <w:rPr>
          <w:szCs w:val="20"/>
          <w:lang w:eastAsia="en-US"/>
        </w:rPr>
      </w:pPr>
    </w:p>
    <w:p w:rsidR="001628C6" w:rsidRPr="008736AB" w:rsidRDefault="001628C6" w:rsidP="001628C6">
      <w:pPr>
        <w:jc w:val="center"/>
        <w:rPr>
          <w:szCs w:val="20"/>
          <w:lang w:eastAsia="en-US"/>
        </w:rPr>
      </w:pPr>
    </w:p>
    <w:p w:rsidR="001628C6" w:rsidRPr="008736AB" w:rsidRDefault="001628C6" w:rsidP="001628C6">
      <w:pPr>
        <w:jc w:val="center"/>
        <w:rPr>
          <w:szCs w:val="20"/>
          <w:lang w:eastAsia="en-US"/>
        </w:rPr>
      </w:pPr>
    </w:p>
    <w:p w:rsidR="001628C6" w:rsidRPr="008736AB" w:rsidRDefault="001628C6" w:rsidP="001628C6">
      <w:pPr>
        <w:jc w:val="center"/>
        <w:rPr>
          <w:szCs w:val="20"/>
          <w:lang w:eastAsia="en-US"/>
        </w:rPr>
      </w:pPr>
    </w:p>
    <w:p w:rsidR="001628C6" w:rsidRPr="008736AB" w:rsidRDefault="001628C6" w:rsidP="001628C6">
      <w:pPr>
        <w:jc w:val="center"/>
        <w:rPr>
          <w:szCs w:val="20"/>
          <w:lang w:eastAsia="en-US"/>
        </w:rPr>
      </w:pPr>
    </w:p>
    <w:p w:rsidR="001628C6" w:rsidRPr="008736AB" w:rsidRDefault="001628C6" w:rsidP="001628C6">
      <w:pPr>
        <w:jc w:val="center"/>
        <w:rPr>
          <w:szCs w:val="20"/>
          <w:lang w:eastAsia="en-US"/>
        </w:rPr>
      </w:pPr>
    </w:p>
    <w:p w:rsidR="001628C6" w:rsidRPr="008736AB" w:rsidRDefault="001628C6" w:rsidP="001628C6">
      <w:pPr>
        <w:jc w:val="center"/>
        <w:rPr>
          <w:szCs w:val="20"/>
          <w:lang w:eastAsia="en-US"/>
        </w:rPr>
      </w:pPr>
    </w:p>
    <w:p w:rsidR="001628C6" w:rsidRPr="008736AB" w:rsidRDefault="001628C6" w:rsidP="001628C6">
      <w:pPr>
        <w:jc w:val="center"/>
        <w:rPr>
          <w:szCs w:val="20"/>
          <w:lang w:eastAsia="en-US"/>
        </w:rPr>
      </w:pPr>
    </w:p>
    <w:p w:rsidR="001628C6" w:rsidRPr="008736AB" w:rsidRDefault="001628C6" w:rsidP="001628C6">
      <w:pPr>
        <w:jc w:val="center"/>
        <w:rPr>
          <w:szCs w:val="20"/>
          <w:lang w:eastAsia="en-US"/>
        </w:rPr>
      </w:pPr>
      <w:r w:rsidRPr="008736AB">
        <w:rPr>
          <w:szCs w:val="20"/>
          <w:lang w:eastAsia="en-US"/>
        </w:rPr>
        <w:t>EXPLANATORY MEMORANDUM</w:t>
      </w:r>
    </w:p>
    <w:p w:rsidR="001628C6" w:rsidRPr="008736AB" w:rsidRDefault="001628C6" w:rsidP="001628C6">
      <w:pPr>
        <w:jc w:val="center"/>
        <w:rPr>
          <w:szCs w:val="20"/>
          <w:lang w:eastAsia="en-US"/>
        </w:rPr>
      </w:pPr>
    </w:p>
    <w:p w:rsidR="001628C6" w:rsidRPr="008736AB" w:rsidRDefault="001628C6" w:rsidP="001628C6">
      <w:pPr>
        <w:jc w:val="center"/>
        <w:rPr>
          <w:szCs w:val="20"/>
          <w:lang w:eastAsia="en-US"/>
        </w:rPr>
      </w:pPr>
    </w:p>
    <w:p w:rsidR="001628C6" w:rsidRPr="008736AB" w:rsidRDefault="001628C6" w:rsidP="001628C6">
      <w:pPr>
        <w:jc w:val="center"/>
        <w:rPr>
          <w:szCs w:val="20"/>
          <w:lang w:eastAsia="en-US"/>
        </w:rPr>
      </w:pPr>
    </w:p>
    <w:p w:rsidR="001628C6" w:rsidRPr="008736AB" w:rsidRDefault="001628C6" w:rsidP="001628C6">
      <w:pPr>
        <w:jc w:val="center"/>
        <w:rPr>
          <w:szCs w:val="20"/>
          <w:lang w:eastAsia="en-US"/>
        </w:rPr>
      </w:pPr>
    </w:p>
    <w:p w:rsidR="001628C6" w:rsidRPr="008736AB" w:rsidRDefault="001628C6" w:rsidP="001628C6">
      <w:pPr>
        <w:jc w:val="center"/>
        <w:rPr>
          <w:szCs w:val="20"/>
          <w:lang w:eastAsia="en-US"/>
        </w:rPr>
      </w:pPr>
    </w:p>
    <w:p w:rsidR="001628C6" w:rsidRPr="008736AB" w:rsidRDefault="001628C6" w:rsidP="001628C6">
      <w:pPr>
        <w:jc w:val="center"/>
        <w:rPr>
          <w:szCs w:val="20"/>
          <w:lang w:eastAsia="en-US"/>
        </w:rPr>
      </w:pPr>
    </w:p>
    <w:p w:rsidR="001628C6" w:rsidRPr="008736AB" w:rsidRDefault="001628C6" w:rsidP="001628C6">
      <w:pPr>
        <w:jc w:val="center"/>
        <w:rPr>
          <w:szCs w:val="20"/>
          <w:lang w:eastAsia="en-US"/>
        </w:rPr>
      </w:pPr>
    </w:p>
    <w:p w:rsidR="001628C6" w:rsidRPr="008736AB" w:rsidRDefault="001628C6" w:rsidP="001628C6">
      <w:pPr>
        <w:jc w:val="center"/>
        <w:rPr>
          <w:szCs w:val="20"/>
          <w:lang w:eastAsia="en-US"/>
        </w:rPr>
      </w:pPr>
    </w:p>
    <w:p w:rsidR="001628C6" w:rsidRPr="008736AB" w:rsidRDefault="001628C6" w:rsidP="001628C6">
      <w:pPr>
        <w:jc w:val="center"/>
        <w:rPr>
          <w:szCs w:val="20"/>
          <w:lang w:eastAsia="en-US"/>
        </w:rPr>
      </w:pPr>
    </w:p>
    <w:p w:rsidR="001628C6" w:rsidRPr="008736AB" w:rsidRDefault="001628C6" w:rsidP="001628C6">
      <w:pPr>
        <w:jc w:val="center"/>
        <w:rPr>
          <w:szCs w:val="20"/>
          <w:lang w:eastAsia="en-US"/>
        </w:rPr>
      </w:pPr>
    </w:p>
    <w:p w:rsidR="001628C6" w:rsidRPr="008736AB" w:rsidRDefault="001628C6" w:rsidP="001628C6">
      <w:pPr>
        <w:jc w:val="center"/>
        <w:rPr>
          <w:szCs w:val="20"/>
          <w:lang w:eastAsia="en-US"/>
        </w:rPr>
      </w:pPr>
      <w:r w:rsidRPr="008736AB">
        <w:rPr>
          <w:szCs w:val="20"/>
          <w:lang w:eastAsia="en-US"/>
        </w:rPr>
        <w:t xml:space="preserve">(Circulated by authority of the Minister for </w:t>
      </w:r>
      <w:r w:rsidR="00020DE4" w:rsidRPr="008736AB">
        <w:rPr>
          <w:szCs w:val="20"/>
          <w:lang w:eastAsia="en-US"/>
        </w:rPr>
        <w:t xml:space="preserve">Tertiary Education, Skills, </w:t>
      </w:r>
      <w:r w:rsidR="0055052A" w:rsidRPr="008736AB">
        <w:rPr>
          <w:szCs w:val="20"/>
          <w:lang w:eastAsia="en-US"/>
        </w:rPr>
        <w:t>Science and Research</w:t>
      </w:r>
      <w:r w:rsidR="00684990">
        <w:rPr>
          <w:szCs w:val="20"/>
          <w:lang w:eastAsia="en-US"/>
        </w:rPr>
        <w:t xml:space="preserve">, </w:t>
      </w:r>
      <w:r w:rsidR="00F22409">
        <w:rPr>
          <w:szCs w:val="20"/>
          <w:lang w:eastAsia="en-US"/>
        </w:rPr>
        <w:t>Minister for Small Business,</w:t>
      </w:r>
      <w:r w:rsidR="00F629CE">
        <w:rPr>
          <w:szCs w:val="20"/>
          <w:lang w:eastAsia="en-US"/>
        </w:rPr>
        <w:t xml:space="preserve"> </w:t>
      </w:r>
      <w:r w:rsidR="00684990">
        <w:rPr>
          <w:szCs w:val="20"/>
          <w:lang w:eastAsia="en-US"/>
        </w:rPr>
        <w:t>The Honourable Chris Bowen, MP</w:t>
      </w:r>
      <w:r w:rsidRPr="008736AB">
        <w:rPr>
          <w:szCs w:val="20"/>
          <w:lang w:eastAsia="en-US"/>
        </w:rPr>
        <w:t>)</w:t>
      </w:r>
    </w:p>
    <w:p w:rsidR="001628C6" w:rsidRPr="008736AB" w:rsidRDefault="001628C6" w:rsidP="001628C6">
      <w:pPr>
        <w:jc w:val="center"/>
        <w:rPr>
          <w:szCs w:val="20"/>
          <w:lang w:eastAsia="en-US"/>
        </w:rPr>
      </w:pPr>
    </w:p>
    <w:p w:rsidR="001628C6" w:rsidRPr="008736AB" w:rsidRDefault="001628C6" w:rsidP="001628C6">
      <w:pPr>
        <w:jc w:val="center"/>
        <w:rPr>
          <w:b/>
          <w:szCs w:val="20"/>
          <w:lang w:eastAsia="en-US"/>
        </w:rPr>
      </w:pPr>
    </w:p>
    <w:p w:rsidR="00353901" w:rsidRPr="008736AB" w:rsidRDefault="00353901">
      <w:pPr>
        <w:jc w:val="both"/>
        <w:sectPr w:rsidR="00353901" w:rsidRPr="008736AB">
          <w:headerReference w:type="even" r:id="rId9"/>
          <w:footerReference w:type="even" r:id="rId10"/>
          <w:footerReference w:type="default" r:id="rId11"/>
          <w:pgSz w:w="11906" w:h="16838"/>
          <w:pgMar w:top="1440" w:right="1800" w:bottom="1440" w:left="1800" w:header="708" w:footer="708" w:gutter="0"/>
          <w:cols w:space="708"/>
          <w:titlePg/>
          <w:docGrid w:linePitch="360"/>
        </w:sectPr>
      </w:pPr>
    </w:p>
    <w:p w:rsidR="008736AB" w:rsidRDefault="00D81A01" w:rsidP="00632D41">
      <w:pPr>
        <w:jc w:val="center"/>
        <w:rPr>
          <w:rFonts w:ascii="Times" w:hAnsi="Times"/>
          <w:b/>
          <w:caps/>
          <w:sz w:val="28"/>
          <w:szCs w:val="28"/>
        </w:rPr>
      </w:pPr>
      <w:r w:rsidRPr="008736AB">
        <w:rPr>
          <w:rFonts w:ascii="Times" w:hAnsi="Times"/>
          <w:b/>
          <w:caps/>
          <w:sz w:val="28"/>
          <w:szCs w:val="28"/>
        </w:rPr>
        <w:lastRenderedPageBreak/>
        <w:t xml:space="preserve">HIGHER EDUCATION SUPPORT AMENDMENT </w:t>
      </w:r>
    </w:p>
    <w:p w:rsidR="00632D41" w:rsidRPr="008736AB" w:rsidRDefault="00D81A01" w:rsidP="00632D41">
      <w:pPr>
        <w:jc w:val="center"/>
        <w:rPr>
          <w:rFonts w:ascii="Times" w:hAnsi="Times"/>
          <w:b/>
          <w:caps/>
          <w:sz w:val="28"/>
          <w:szCs w:val="28"/>
        </w:rPr>
      </w:pPr>
      <w:r w:rsidRPr="008736AB">
        <w:rPr>
          <w:b/>
          <w:caps/>
          <w:sz w:val="28"/>
          <w:szCs w:val="28"/>
        </w:rPr>
        <w:t>(</w:t>
      </w:r>
      <w:r w:rsidR="00207707">
        <w:rPr>
          <w:b/>
          <w:caps/>
          <w:sz w:val="28"/>
          <w:szCs w:val="28"/>
        </w:rPr>
        <w:t>asian century</w:t>
      </w:r>
      <w:r w:rsidRPr="008736AB">
        <w:rPr>
          <w:b/>
          <w:caps/>
          <w:sz w:val="28"/>
          <w:szCs w:val="28"/>
        </w:rPr>
        <w:t xml:space="preserve">) </w:t>
      </w:r>
      <w:r w:rsidR="00207707">
        <w:rPr>
          <w:rFonts w:ascii="Times" w:hAnsi="Times"/>
          <w:b/>
          <w:caps/>
          <w:sz w:val="28"/>
          <w:szCs w:val="28"/>
        </w:rPr>
        <w:t>BILL 2013</w:t>
      </w:r>
    </w:p>
    <w:p w:rsidR="003D4F41" w:rsidRPr="008736AB" w:rsidRDefault="003D4F41" w:rsidP="003D4F41"/>
    <w:p w:rsidR="0027245C" w:rsidRDefault="0027245C" w:rsidP="004872A7">
      <w:r>
        <w:rPr>
          <w:color w:val="000000"/>
        </w:rPr>
        <w:t xml:space="preserve">The amendments to the </w:t>
      </w:r>
      <w:r w:rsidRPr="00FA3E12">
        <w:rPr>
          <w:i/>
          <w:color w:val="000000"/>
        </w:rPr>
        <w:t>Higher Education Support Act 2003</w:t>
      </w:r>
      <w:r w:rsidR="007B6210">
        <w:rPr>
          <w:color w:val="000000"/>
        </w:rPr>
        <w:t xml:space="preserve"> (</w:t>
      </w:r>
      <w:r w:rsidR="00241589">
        <w:rPr>
          <w:color w:val="000000"/>
        </w:rPr>
        <w:t>HESA</w:t>
      </w:r>
      <w:r w:rsidR="007B6210">
        <w:rPr>
          <w:color w:val="000000"/>
        </w:rPr>
        <w:t>)</w:t>
      </w:r>
      <w:r>
        <w:rPr>
          <w:color w:val="000000"/>
        </w:rPr>
        <w:t xml:space="preserve"> in Schedule 1 of the Bill are made with respect to OS-HELP assistance.  </w:t>
      </w:r>
      <w:r w:rsidRPr="00503F08">
        <w:t>OS-HELP is a loan program to assist eligible students to pay expenses associated with undertaking overseas study as part of their higher education.</w:t>
      </w:r>
    </w:p>
    <w:p w:rsidR="0027245C" w:rsidRDefault="0027245C" w:rsidP="004872A7"/>
    <w:p w:rsidR="00211FCA" w:rsidRDefault="008C5C3F" w:rsidP="004872A7">
      <w:r w:rsidRPr="008736AB">
        <w:t>The purpose of the</w:t>
      </w:r>
      <w:r w:rsidR="00DD2A4E">
        <w:t xml:space="preserve"> Bill is </w:t>
      </w:r>
      <w:r w:rsidR="00F45893">
        <w:t xml:space="preserve">to </w:t>
      </w:r>
      <w:r w:rsidR="003B08F7">
        <w:t xml:space="preserve">amend Part 3-4 of </w:t>
      </w:r>
      <w:r w:rsidR="00241589">
        <w:t>HESA</w:t>
      </w:r>
      <w:r w:rsidR="003B08F7">
        <w:t xml:space="preserve"> </w:t>
      </w:r>
      <w:r w:rsidR="00DD2A4E" w:rsidRPr="00503F08">
        <w:t>to expand eligibility for OS</w:t>
      </w:r>
      <w:r w:rsidR="00DD2A4E" w:rsidRPr="00503F08">
        <w:noBreakHyphen/>
        <w:t xml:space="preserve">HELP </w:t>
      </w:r>
      <w:r w:rsidR="007B6210">
        <w:t>assistance</w:t>
      </w:r>
      <w:r w:rsidR="00DD2A4E" w:rsidRPr="00503F08">
        <w:t xml:space="preserve"> and provide additional incentives for university students to undertake part of their course of study in Asia</w:t>
      </w:r>
      <w:r w:rsidR="00051954">
        <w:t xml:space="preserve"> from 1 January 2014</w:t>
      </w:r>
      <w:r w:rsidR="003B08F7">
        <w:t xml:space="preserve">. </w:t>
      </w:r>
    </w:p>
    <w:p w:rsidR="00A66885" w:rsidRPr="00A66885" w:rsidRDefault="00A66885" w:rsidP="00A66885"/>
    <w:p w:rsidR="00C11612" w:rsidRDefault="00C11612" w:rsidP="00A66885">
      <w:r>
        <w:t>The Bill remove</w:t>
      </w:r>
      <w:r w:rsidR="00051954">
        <w:t>s</w:t>
      </w:r>
      <w:r>
        <w:t xml:space="preserve"> the requirement that a student must be enrolled in an undergraduate course of study to be entitled to OS-HELP assistance. This will allow postgraduate Commonwealth supported students to be eligible for OS-HELP assistance.</w:t>
      </w:r>
    </w:p>
    <w:p w:rsidR="00A66885" w:rsidRPr="00A66885" w:rsidRDefault="00A66885" w:rsidP="00A66885"/>
    <w:p w:rsidR="00C11612" w:rsidRDefault="00C11612" w:rsidP="00A66885">
      <w:r>
        <w:t>The Bill remove</w:t>
      </w:r>
      <w:r w:rsidR="00051954">
        <w:t>s</w:t>
      </w:r>
      <w:r>
        <w:t xml:space="preserve"> the requirement that a student must be enrolled at an overseas campus of an Australian higher education provider or with an overse</w:t>
      </w:r>
      <w:r w:rsidR="00D12BC6">
        <w:t>as higher education institution</w:t>
      </w:r>
      <w:r>
        <w:t xml:space="preserve"> to </w:t>
      </w:r>
      <w:r w:rsidR="00051954">
        <w:t xml:space="preserve">be eligible for </w:t>
      </w:r>
      <w:r>
        <w:t xml:space="preserve">OS-HELP. </w:t>
      </w:r>
      <w:r w:rsidR="00051954">
        <w:t xml:space="preserve">The </w:t>
      </w:r>
      <w:r w:rsidRPr="00A66885">
        <w:t xml:space="preserve">study </w:t>
      </w:r>
      <w:r w:rsidR="00051954">
        <w:t xml:space="preserve">undertaken </w:t>
      </w:r>
      <w:r w:rsidRPr="00A66885">
        <w:t xml:space="preserve">outside Australia </w:t>
      </w:r>
      <w:r w:rsidR="00051954">
        <w:t>will continue to need to</w:t>
      </w:r>
      <w:r w:rsidR="00C879A5">
        <w:t xml:space="preserve"> </w:t>
      </w:r>
      <w:r w:rsidRPr="00A66885">
        <w:t xml:space="preserve">count towards the course requirements of the course of study that the student is enrolled in with the home provider. </w:t>
      </w:r>
      <w:r w:rsidRPr="00503F08">
        <w:t>This will allow students to undertake activities</w:t>
      </w:r>
      <w:r>
        <w:t xml:space="preserve"> such as clinical placements and internships.</w:t>
      </w:r>
    </w:p>
    <w:p w:rsidR="00C11612" w:rsidRDefault="00C11612" w:rsidP="00A66885"/>
    <w:p w:rsidR="00C11612" w:rsidRDefault="00C11612" w:rsidP="00C11612">
      <w:r>
        <w:t>T</w:t>
      </w:r>
      <w:r w:rsidRPr="00503F08">
        <w:t>he</w:t>
      </w:r>
      <w:r>
        <w:t xml:space="preserve"> amount of study that a student must have remaining upon completion of their overseas study will be reduced, from 0.5 </w:t>
      </w:r>
      <w:r w:rsidRPr="00503F08">
        <w:t xml:space="preserve">Equivalent Full Time </w:t>
      </w:r>
      <w:r w:rsidR="00C879A5" w:rsidRPr="00503F08">
        <w:t>Stud</w:t>
      </w:r>
      <w:r w:rsidR="00C879A5">
        <w:t>ent</w:t>
      </w:r>
      <w:r w:rsidR="00C879A5" w:rsidRPr="00503F08">
        <w:t xml:space="preserve"> </w:t>
      </w:r>
      <w:r w:rsidRPr="00503F08">
        <w:t>Load (EFTSL) units</w:t>
      </w:r>
      <w:r>
        <w:t xml:space="preserve"> </w:t>
      </w:r>
      <w:r w:rsidRPr="00503F08">
        <w:t xml:space="preserve">to 0.125 </w:t>
      </w:r>
      <w:r w:rsidR="00051954">
        <w:t>EFTSL</w:t>
      </w:r>
      <w:r>
        <w:t xml:space="preserve">. </w:t>
      </w:r>
      <w:r w:rsidR="00A512C1">
        <w:t>This will increase eligibility for OS-HELP assistance, particularly for students who follow a non-traditional pattern of study or who wish to undertake short periods of study overseas.</w:t>
      </w:r>
    </w:p>
    <w:p w:rsidR="00A66885" w:rsidRPr="00A66885" w:rsidRDefault="00A66885" w:rsidP="00A66885"/>
    <w:p w:rsidR="00A66885" w:rsidRDefault="00241589" w:rsidP="00A66885">
      <w:r>
        <w:t xml:space="preserve">As part of the Government’s response to the Australia in the Asian Century White Paper, the Bill contains additional assistance for students to undertake overseas study in Asia. </w:t>
      </w:r>
      <w:r w:rsidR="00A66885" w:rsidRPr="00A66885">
        <w:t xml:space="preserve">The Bill </w:t>
      </w:r>
      <w:r w:rsidR="00C11612">
        <w:t>increas</w:t>
      </w:r>
      <w:r w:rsidR="00051954">
        <w:t>es</w:t>
      </w:r>
      <w:r w:rsidR="00A66885" w:rsidRPr="00A66885">
        <w:t xml:space="preserve"> the maximum </w:t>
      </w:r>
      <w:r w:rsidR="00051954">
        <w:t xml:space="preserve">OS-HELP </w:t>
      </w:r>
      <w:r w:rsidR="00C11612">
        <w:t xml:space="preserve">loan </w:t>
      </w:r>
      <w:r w:rsidR="00A66885" w:rsidRPr="00A66885">
        <w:t xml:space="preserve">amount </w:t>
      </w:r>
      <w:r w:rsidR="00C11612">
        <w:t>for students studying in Asia</w:t>
      </w:r>
      <w:r w:rsidR="00AB52E2">
        <w:t xml:space="preserve"> </w:t>
      </w:r>
      <w:r w:rsidR="00C11612">
        <w:t>to</w:t>
      </w:r>
      <w:r w:rsidR="00A66885" w:rsidRPr="00A66885">
        <w:t xml:space="preserve"> $7,500. The Bill </w:t>
      </w:r>
      <w:r w:rsidR="003D6AF1">
        <w:t xml:space="preserve">also </w:t>
      </w:r>
      <w:r w:rsidR="00A66885" w:rsidRPr="00A66885">
        <w:t>provide</w:t>
      </w:r>
      <w:r w:rsidR="00051954">
        <w:t>s</w:t>
      </w:r>
      <w:r w:rsidR="00A66885" w:rsidRPr="00A66885">
        <w:t xml:space="preserve"> that the</w:t>
      </w:r>
      <w:r w:rsidR="00C11612">
        <w:t xml:space="preserve"> OS-HELP Guidelines may specify whether overseas study undertaken at a particular place is undertaken in Asia.</w:t>
      </w:r>
    </w:p>
    <w:p w:rsidR="00A66885" w:rsidRPr="00A66885" w:rsidRDefault="00A66885" w:rsidP="00A66885"/>
    <w:p w:rsidR="00241589" w:rsidRPr="00A66885" w:rsidRDefault="007D3839" w:rsidP="00A66885">
      <w:r w:rsidRPr="00503F08">
        <w:t xml:space="preserve">The Bill further </w:t>
      </w:r>
      <w:r w:rsidR="00636FAC">
        <w:t>provides</w:t>
      </w:r>
      <w:r w:rsidRPr="00503F08">
        <w:t xml:space="preserve"> for a supplementary loan of up to $1000 for students who undertake intensive study in an Asian language in preparation for undertaking overseas study in Asia.</w:t>
      </w:r>
      <w:r>
        <w:t xml:space="preserve"> </w:t>
      </w:r>
      <w:r w:rsidR="00834B4B">
        <w:t xml:space="preserve">A student must be selected for an OS-HELP (overseas study) loan for study in Asia in order to be eligible for the supplementary loan. </w:t>
      </w:r>
      <w:r w:rsidR="00A66885" w:rsidRPr="00A66885">
        <w:t>The Bill provide</w:t>
      </w:r>
      <w:r w:rsidR="00051954">
        <w:t>s</w:t>
      </w:r>
      <w:r w:rsidR="00A66885" w:rsidRPr="00A66885">
        <w:t xml:space="preserve"> that the OS-HELP Guidelines may specify circumstances in which a student undertakes intensive study in an Asian language in preparation for undertaking overseas study in Asia.</w:t>
      </w:r>
    </w:p>
    <w:p w:rsidR="00241589" w:rsidRPr="008736AB" w:rsidRDefault="00241589" w:rsidP="003D4F41"/>
    <w:p w:rsidR="003D4F41" w:rsidRPr="008736AB" w:rsidRDefault="00636FAC" w:rsidP="003D4F41">
      <w:r>
        <w:t>As the increased amounts and expanded entitlements contained in the Bill will take place from 1 January 2014, in order to allow students to begin applying for OS-HELP assistance</w:t>
      </w:r>
      <w:r w:rsidR="00162026">
        <w:t xml:space="preserve"> as amended by the Bill</w:t>
      </w:r>
      <w:r>
        <w:t xml:space="preserve"> in anticipation for their study in the year 2014, the a</w:t>
      </w:r>
      <w:r w:rsidR="003D4F41" w:rsidRPr="008736AB">
        <w:t>pplication provisions provide that:</w:t>
      </w:r>
    </w:p>
    <w:p w:rsidR="003B08F7" w:rsidRDefault="00FD4805" w:rsidP="00C42576">
      <w:pPr>
        <w:numPr>
          <w:ilvl w:val="0"/>
          <w:numId w:val="33"/>
        </w:numPr>
      </w:pPr>
      <w:r>
        <w:t>t</w:t>
      </w:r>
      <w:r w:rsidR="003B08F7">
        <w:t xml:space="preserve">he amendments made to Part 3-4 of </w:t>
      </w:r>
      <w:r w:rsidR="00241589">
        <w:t>HESA</w:t>
      </w:r>
      <w:r w:rsidR="003B08F7">
        <w:t xml:space="preserve"> apply to OS-HELP </w:t>
      </w:r>
      <w:r w:rsidR="003B08F7" w:rsidRPr="00C42576">
        <w:t xml:space="preserve">Assistance paid to a student on or after January 2014 if the student is selected by a home provider on or after 1 January 2014 for an amount for overseas study or a </w:t>
      </w:r>
      <w:r w:rsidR="003B08F7" w:rsidRPr="00C42576">
        <w:lastRenderedPageBreak/>
        <w:t>supplementary amount for Asian language study and the study to which the assistance relates is completed on or after 1 January 2014</w:t>
      </w:r>
      <w:r>
        <w:t>; and</w:t>
      </w:r>
    </w:p>
    <w:p w:rsidR="00C42576" w:rsidRPr="00A66885" w:rsidRDefault="00FD4805" w:rsidP="00C42576">
      <w:pPr>
        <w:numPr>
          <w:ilvl w:val="0"/>
          <w:numId w:val="33"/>
        </w:numPr>
      </w:pPr>
      <w:r>
        <w:t>t</w:t>
      </w:r>
      <w:r w:rsidR="00C42576" w:rsidRPr="00A66885">
        <w:t xml:space="preserve">he </w:t>
      </w:r>
      <w:r w:rsidR="00C42576">
        <w:t>maximum loan amount</w:t>
      </w:r>
      <w:r w:rsidR="00F45893">
        <w:t>s</w:t>
      </w:r>
      <w:r w:rsidR="00C42576">
        <w:t xml:space="preserve"> for </w:t>
      </w:r>
      <w:r w:rsidR="00C42576" w:rsidRPr="00A66885">
        <w:t>OS-HELP for overseas study and OS-HELP for Asian language study will b</w:t>
      </w:r>
      <w:r w:rsidR="00F45893">
        <w:t xml:space="preserve">e indexed under Part 5-6 of </w:t>
      </w:r>
      <w:r w:rsidR="00241589">
        <w:t>HESA</w:t>
      </w:r>
      <w:r w:rsidR="00C42576" w:rsidRPr="00A66885">
        <w:t>. As these amounts will not be paid until after 1 January 2014, the Bill will provide that they will not be indexed until 1 January 2015.</w:t>
      </w:r>
    </w:p>
    <w:p w:rsidR="008736AB" w:rsidRDefault="008736AB">
      <w:pPr>
        <w:rPr>
          <w:b/>
        </w:rPr>
      </w:pPr>
    </w:p>
    <w:p w:rsidR="005A0F9B" w:rsidRPr="008736AB" w:rsidRDefault="00D610B4" w:rsidP="00D610B4">
      <w:pPr>
        <w:jc w:val="center"/>
        <w:rPr>
          <w:b/>
        </w:rPr>
      </w:pPr>
      <w:r w:rsidRPr="008736AB">
        <w:rPr>
          <w:b/>
        </w:rPr>
        <w:t>FINANCIAL IMPACT</w:t>
      </w:r>
    </w:p>
    <w:p w:rsidR="003D4F41" w:rsidRPr="008736AB" w:rsidRDefault="003D4F41" w:rsidP="003D4F41"/>
    <w:p w:rsidR="005A0F9B" w:rsidRPr="008736AB" w:rsidRDefault="003D4F41" w:rsidP="003D4F41">
      <w:r w:rsidRPr="008736AB">
        <w:t>T</w:t>
      </w:r>
      <w:r w:rsidR="00503F08">
        <w:t>he amendments result in an expense of</w:t>
      </w:r>
      <w:r w:rsidRPr="008736AB">
        <w:t xml:space="preserve"> $1</w:t>
      </w:r>
      <w:r w:rsidR="00503F08">
        <w:t>0.59 million over four years (2013</w:t>
      </w:r>
      <w:r w:rsidR="00C879A5">
        <w:t>-14 to 2016-</w:t>
      </w:r>
      <w:r w:rsidR="00503F08">
        <w:t>17</w:t>
      </w:r>
      <w:r w:rsidRPr="008736AB">
        <w:t>).</w:t>
      </w:r>
    </w:p>
    <w:p w:rsidR="003D4F41" w:rsidRPr="008736AB" w:rsidRDefault="003D4F41" w:rsidP="003D4F41">
      <w:pPr>
        <w:rPr>
          <w:rFonts w:ascii="Times" w:hAnsi="Times"/>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3D4F41" w:rsidRPr="008736AB" w:rsidTr="008736AB">
        <w:tc>
          <w:tcPr>
            <w:tcW w:w="2130" w:type="dxa"/>
            <w:shd w:val="clear" w:color="auto" w:fill="auto"/>
          </w:tcPr>
          <w:p w:rsidR="003D4F41" w:rsidRPr="008736AB" w:rsidRDefault="00503F08" w:rsidP="008736AB">
            <w:pPr>
              <w:jc w:val="center"/>
              <w:rPr>
                <w:rFonts w:ascii="Times" w:hAnsi="Times"/>
                <w:caps/>
              </w:rPr>
            </w:pPr>
            <w:r>
              <w:rPr>
                <w:rFonts w:ascii="Times" w:hAnsi="Times"/>
                <w:caps/>
              </w:rPr>
              <w:t>2013-14</w:t>
            </w:r>
          </w:p>
        </w:tc>
        <w:tc>
          <w:tcPr>
            <w:tcW w:w="2130" w:type="dxa"/>
            <w:shd w:val="clear" w:color="auto" w:fill="auto"/>
          </w:tcPr>
          <w:p w:rsidR="003D4F41" w:rsidRPr="008736AB" w:rsidRDefault="003D4F41" w:rsidP="008736AB">
            <w:pPr>
              <w:jc w:val="center"/>
              <w:rPr>
                <w:rFonts w:ascii="Times" w:hAnsi="Times"/>
                <w:caps/>
              </w:rPr>
            </w:pPr>
            <w:r w:rsidRPr="008736AB">
              <w:rPr>
                <w:rFonts w:ascii="Times" w:hAnsi="Times"/>
                <w:caps/>
              </w:rPr>
              <w:t>20</w:t>
            </w:r>
            <w:r w:rsidR="00503F08">
              <w:rPr>
                <w:rFonts w:ascii="Times" w:hAnsi="Times"/>
                <w:caps/>
              </w:rPr>
              <w:t>14-15</w:t>
            </w:r>
          </w:p>
        </w:tc>
        <w:tc>
          <w:tcPr>
            <w:tcW w:w="2131" w:type="dxa"/>
            <w:shd w:val="clear" w:color="auto" w:fill="auto"/>
          </w:tcPr>
          <w:p w:rsidR="003D4F41" w:rsidRPr="008736AB" w:rsidRDefault="00503F08" w:rsidP="008736AB">
            <w:pPr>
              <w:jc w:val="center"/>
              <w:rPr>
                <w:rFonts w:ascii="Times" w:hAnsi="Times"/>
                <w:caps/>
              </w:rPr>
            </w:pPr>
            <w:r>
              <w:rPr>
                <w:rFonts w:ascii="Times" w:hAnsi="Times"/>
                <w:caps/>
              </w:rPr>
              <w:t>2015-16</w:t>
            </w:r>
          </w:p>
        </w:tc>
        <w:tc>
          <w:tcPr>
            <w:tcW w:w="2131" w:type="dxa"/>
            <w:shd w:val="clear" w:color="auto" w:fill="auto"/>
          </w:tcPr>
          <w:p w:rsidR="003D4F41" w:rsidRPr="008736AB" w:rsidRDefault="00503F08" w:rsidP="008736AB">
            <w:pPr>
              <w:jc w:val="center"/>
              <w:rPr>
                <w:rFonts w:ascii="Times" w:hAnsi="Times"/>
                <w:caps/>
              </w:rPr>
            </w:pPr>
            <w:r>
              <w:rPr>
                <w:rFonts w:ascii="Times" w:hAnsi="Times"/>
                <w:caps/>
              </w:rPr>
              <w:t>2016</w:t>
            </w:r>
            <w:r w:rsidR="00110B97" w:rsidRPr="008736AB">
              <w:rPr>
                <w:rFonts w:ascii="Times" w:hAnsi="Times"/>
                <w:caps/>
              </w:rPr>
              <w:t>-1</w:t>
            </w:r>
            <w:r>
              <w:rPr>
                <w:rFonts w:ascii="Times" w:hAnsi="Times"/>
                <w:caps/>
              </w:rPr>
              <w:t>7</w:t>
            </w:r>
          </w:p>
        </w:tc>
      </w:tr>
      <w:tr w:rsidR="003D4F41" w:rsidRPr="008736AB" w:rsidTr="008736AB">
        <w:tc>
          <w:tcPr>
            <w:tcW w:w="2130" w:type="dxa"/>
            <w:shd w:val="clear" w:color="auto" w:fill="auto"/>
          </w:tcPr>
          <w:p w:rsidR="003D4F41" w:rsidRPr="008736AB" w:rsidRDefault="00503F08" w:rsidP="008736AB">
            <w:pPr>
              <w:jc w:val="center"/>
              <w:rPr>
                <w:rFonts w:ascii="Times" w:hAnsi="Times"/>
                <w:caps/>
              </w:rPr>
            </w:pPr>
            <w:r>
              <w:rPr>
                <w:rFonts w:ascii="Times" w:hAnsi="Times"/>
                <w:caps/>
              </w:rPr>
              <w:t>$1.55</w:t>
            </w:r>
            <w:r w:rsidR="00110B97" w:rsidRPr="008736AB">
              <w:rPr>
                <w:rFonts w:ascii="Times" w:hAnsi="Times"/>
                <w:caps/>
              </w:rPr>
              <w:t xml:space="preserve"> </w:t>
            </w:r>
            <w:r w:rsidR="00110B97" w:rsidRPr="008736AB">
              <w:t>m</w:t>
            </w:r>
          </w:p>
        </w:tc>
        <w:tc>
          <w:tcPr>
            <w:tcW w:w="2130" w:type="dxa"/>
            <w:shd w:val="clear" w:color="auto" w:fill="auto"/>
          </w:tcPr>
          <w:p w:rsidR="003D4F41" w:rsidRPr="008736AB" w:rsidRDefault="00503F08" w:rsidP="008736AB">
            <w:pPr>
              <w:jc w:val="center"/>
              <w:rPr>
                <w:rFonts w:ascii="Times" w:hAnsi="Times"/>
                <w:caps/>
              </w:rPr>
            </w:pPr>
            <w:r>
              <w:rPr>
                <w:rFonts w:ascii="Times" w:hAnsi="Times"/>
                <w:caps/>
              </w:rPr>
              <w:t>$3.15</w:t>
            </w:r>
            <w:r w:rsidR="00110B97" w:rsidRPr="008736AB">
              <w:rPr>
                <w:rFonts w:ascii="Times" w:hAnsi="Times"/>
                <w:caps/>
              </w:rPr>
              <w:t xml:space="preserve"> </w:t>
            </w:r>
            <w:r w:rsidR="00110B97" w:rsidRPr="008736AB">
              <w:t>m</w:t>
            </w:r>
          </w:p>
        </w:tc>
        <w:tc>
          <w:tcPr>
            <w:tcW w:w="2131" w:type="dxa"/>
            <w:shd w:val="clear" w:color="auto" w:fill="auto"/>
          </w:tcPr>
          <w:p w:rsidR="003D4F41" w:rsidRPr="008736AB" w:rsidRDefault="00503F08" w:rsidP="008736AB">
            <w:pPr>
              <w:jc w:val="center"/>
              <w:rPr>
                <w:rFonts w:ascii="Times" w:hAnsi="Times"/>
                <w:caps/>
              </w:rPr>
            </w:pPr>
            <w:r>
              <w:rPr>
                <w:rFonts w:ascii="Times" w:hAnsi="Times"/>
                <w:caps/>
              </w:rPr>
              <w:t>$3.08</w:t>
            </w:r>
            <w:r w:rsidR="00110B97" w:rsidRPr="008736AB">
              <w:rPr>
                <w:rFonts w:ascii="Times" w:hAnsi="Times"/>
                <w:caps/>
              </w:rPr>
              <w:t xml:space="preserve"> </w:t>
            </w:r>
            <w:r w:rsidR="00110B97" w:rsidRPr="008736AB">
              <w:t>m</w:t>
            </w:r>
          </w:p>
        </w:tc>
        <w:tc>
          <w:tcPr>
            <w:tcW w:w="2131" w:type="dxa"/>
            <w:shd w:val="clear" w:color="auto" w:fill="auto"/>
          </w:tcPr>
          <w:p w:rsidR="003D4F41" w:rsidRPr="008736AB" w:rsidRDefault="00503F08" w:rsidP="008736AB">
            <w:pPr>
              <w:jc w:val="center"/>
              <w:rPr>
                <w:rFonts w:ascii="Times" w:hAnsi="Times"/>
                <w:caps/>
              </w:rPr>
            </w:pPr>
            <w:r>
              <w:rPr>
                <w:rFonts w:ascii="Times" w:hAnsi="Times"/>
                <w:caps/>
              </w:rPr>
              <w:t>$2.82</w:t>
            </w:r>
            <w:r w:rsidR="00110B97" w:rsidRPr="008736AB">
              <w:rPr>
                <w:rFonts w:ascii="Times" w:hAnsi="Times"/>
                <w:caps/>
              </w:rPr>
              <w:t xml:space="preserve"> </w:t>
            </w:r>
            <w:r w:rsidR="00110B97" w:rsidRPr="008736AB">
              <w:t>m</w:t>
            </w:r>
          </w:p>
        </w:tc>
      </w:tr>
    </w:tbl>
    <w:p w:rsidR="003D4F41" w:rsidRPr="008736AB" w:rsidRDefault="003D4F41" w:rsidP="003D4F41">
      <w:pPr>
        <w:jc w:val="center"/>
        <w:rPr>
          <w:rFonts w:ascii="Times" w:hAnsi="Times"/>
          <w:b/>
          <w:caps/>
        </w:rPr>
      </w:pPr>
    </w:p>
    <w:p w:rsidR="005013E8" w:rsidRPr="008736AB" w:rsidRDefault="005013E8" w:rsidP="00003F93">
      <w:pPr>
        <w:jc w:val="center"/>
        <w:rPr>
          <w:rFonts w:ascii="Times" w:hAnsi="Times"/>
          <w:b/>
          <w:caps/>
        </w:rPr>
      </w:pPr>
    </w:p>
    <w:p w:rsidR="005013E8" w:rsidRPr="008736AB" w:rsidRDefault="005013E8">
      <w:pPr>
        <w:rPr>
          <w:b/>
        </w:rPr>
      </w:pPr>
      <w:r w:rsidRPr="008736AB">
        <w:rPr>
          <w:b/>
        </w:rPr>
        <w:br w:type="page"/>
      </w:r>
    </w:p>
    <w:p w:rsidR="006E133B" w:rsidRPr="008736AB" w:rsidRDefault="006E133B" w:rsidP="006E133B">
      <w:pPr>
        <w:jc w:val="center"/>
        <w:rPr>
          <w:b/>
        </w:rPr>
      </w:pPr>
      <w:r w:rsidRPr="008736AB">
        <w:rPr>
          <w:b/>
        </w:rPr>
        <w:t>STATEMENT OF COMPATIBILITY WITH HUMAN RIGHTS</w:t>
      </w:r>
    </w:p>
    <w:p w:rsidR="006E133B" w:rsidRPr="008736AB" w:rsidRDefault="006E133B" w:rsidP="006E133B">
      <w:pPr>
        <w:jc w:val="center"/>
        <w:rPr>
          <w:rFonts w:ascii="Times" w:hAnsi="Times"/>
          <w:b/>
          <w:caps/>
        </w:rPr>
      </w:pPr>
    </w:p>
    <w:p w:rsidR="006E133B" w:rsidRPr="008736AB" w:rsidRDefault="006E133B" w:rsidP="006E133B">
      <w:pPr>
        <w:jc w:val="center"/>
      </w:pPr>
      <w:r w:rsidRPr="008736AB">
        <w:rPr>
          <w:i/>
        </w:rPr>
        <w:t>Prepared in accordance with Part 3 of the Human Rights (Parliamentary Scrutiny) Act 2011</w:t>
      </w:r>
    </w:p>
    <w:p w:rsidR="006E133B" w:rsidRPr="008736AB" w:rsidRDefault="006E133B" w:rsidP="006E133B">
      <w:pPr>
        <w:jc w:val="center"/>
      </w:pPr>
    </w:p>
    <w:p w:rsidR="006E133B" w:rsidRPr="008736AB" w:rsidRDefault="006E133B" w:rsidP="006E133B">
      <w:pPr>
        <w:jc w:val="center"/>
      </w:pPr>
      <w:r w:rsidRPr="008736AB">
        <w:t xml:space="preserve">This Bill is compatible with the human rights and freedoms recognised or declared in the international instruments listed in section 3 of the </w:t>
      </w:r>
      <w:r w:rsidRPr="008736AB">
        <w:rPr>
          <w:i/>
        </w:rPr>
        <w:t>Human Rights (Parliamentary Scrutiny) Act 2011</w:t>
      </w:r>
      <w:r w:rsidRPr="008736AB">
        <w:t>.</w:t>
      </w:r>
    </w:p>
    <w:p w:rsidR="006E133B" w:rsidRPr="008736AB" w:rsidRDefault="006E133B" w:rsidP="006E133B">
      <w:pPr>
        <w:jc w:val="both"/>
      </w:pPr>
    </w:p>
    <w:p w:rsidR="006E133B" w:rsidRPr="008736AB" w:rsidRDefault="006E133B" w:rsidP="006E133B">
      <w:pPr>
        <w:jc w:val="both"/>
        <w:rPr>
          <w:b/>
        </w:rPr>
      </w:pPr>
      <w:r w:rsidRPr="008736AB">
        <w:rPr>
          <w:b/>
        </w:rPr>
        <w:t>Overview of the Bill</w:t>
      </w:r>
    </w:p>
    <w:p w:rsidR="006E133B" w:rsidRPr="008736AB" w:rsidRDefault="006E133B" w:rsidP="006E133B">
      <w:pPr>
        <w:jc w:val="both"/>
      </w:pPr>
    </w:p>
    <w:p w:rsidR="00503F08" w:rsidRPr="00503F08" w:rsidRDefault="00475030" w:rsidP="00503F08">
      <w:r>
        <w:t xml:space="preserve">The Bill </w:t>
      </w:r>
      <w:r w:rsidR="00503F08" w:rsidRPr="00503F08">
        <w:t>amend</w:t>
      </w:r>
      <w:r>
        <w:t>s</w:t>
      </w:r>
      <w:r w:rsidR="00503F08" w:rsidRPr="00503F08">
        <w:t xml:space="preserve"> the </w:t>
      </w:r>
      <w:r w:rsidR="00503F08" w:rsidRPr="00503F08">
        <w:rPr>
          <w:i/>
        </w:rPr>
        <w:t>Higher Education Support Act 2003</w:t>
      </w:r>
      <w:r w:rsidR="00503F08" w:rsidRPr="00503F08">
        <w:t xml:space="preserve"> to expand eligibility for OS</w:t>
      </w:r>
      <w:r w:rsidR="00503F08" w:rsidRPr="00503F08">
        <w:noBreakHyphen/>
        <w:t xml:space="preserve">HELP </w:t>
      </w:r>
      <w:r w:rsidR="00316536">
        <w:t>assistance</w:t>
      </w:r>
      <w:r w:rsidR="00503F08" w:rsidRPr="00503F08">
        <w:t xml:space="preserve"> and provide</w:t>
      </w:r>
      <w:r w:rsidR="00316536">
        <w:t>s</w:t>
      </w:r>
      <w:r w:rsidR="00503F08" w:rsidRPr="00503F08">
        <w:t xml:space="preserve"> additional incentives for university students to undertake part of their course of study in Asia. OS-HELP is a loan program to assist eligible students to pay expenses associated with undertaking overseas study as part of their higher education.</w:t>
      </w:r>
    </w:p>
    <w:p w:rsidR="00503F08" w:rsidRPr="00503F08" w:rsidRDefault="00503F08" w:rsidP="00503F08"/>
    <w:p w:rsidR="00503F08" w:rsidRPr="00503F08" w:rsidRDefault="00503F08" w:rsidP="00503F08">
      <w:r w:rsidRPr="00503F08">
        <w:t>This Bill expands eligibility for OS-HELP by:</w:t>
      </w:r>
    </w:p>
    <w:p w:rsidR="00503F08" w:rsidRPr="00503F08" w:rsidRDefault="003B2C61" w:rsidP="00503F08">
      <w:pPr>
        <w:pStyle w:val="ListParagraph"/>
        <w:numPr>
          <w:ilvl w:val="0"/>
          <w:numId w:val="32"/>
        </w:numPr>
        <w:overflowPunct/>
        <w:autoSpaceDE/>
        <w:autoSpaceDN/>
        <w:adjustRightInd/>
        <w:textAlignment w:val="auto"/>
        <w:rPr>
          <w:rFonts w:ascii="Times New Roman" w:hAnsi="Times New Roman" w:cs="Times New Roman"/>
        </w:rPr>
      </w:pPr>
      <w:r>
        <w:rPr>
          <w:rFonts w:ascii="Times New Roman" w:hAnsi="Times New Roman" w:cs="Times New Roman"/>
        </w:rPr>
        <w:t>e</w:t>
      </w:r>
      <w:r w:rsidR="00575234">
        <w:rPr>
          <w:rFonts w:ascii="Times New Roman" w:hAnsi="Times New Roman" w:cs="Times New Roman"/>
        </w:rPr>
        <w:t>xtending eligibility to</w:t>
      </w:r>
      <w:r w:rsidR="00503F08" w:rsidRPr="00503F08">
        <w:rPr>
          <w:rFonts w:ascii="Times New Roman" w:hAnsi="Times New Roman" w:cs="Times New Roman"/>
        </w:rPr>
        <w:t xml:space="preserve"> postgraduate </w:t>
      </w:r>
      <w:r w:rsidR="00575234">
        <w:rPr>
          <w:rFonts w:ascii="Times New Roman" w:hAnsi="Times New Roman" w:cs="Times New Roman"/>
        </w:rPr>
        <w:t>Commonwealth supported students</w:t>
      </w:r>
      <w:r w:rsidR="00503F08" w:rsidRPr="00503F08">
        <w:rPr>
          <w:rFonts w:ascii="Times New Roman" w:hAnsi="Times New Roman" w:cs="Times New Roman"/>
        </w:rPr>
        <w:t>;</w:t>
      </w:r>
    </w:p>
    <w:p w:rsidR="00503F08" w:rsidRPr="00503F08" w:rsidRDefault="00503F08" w:rsidP="00503F08">
      <w:pPr>
        <w:pStyle w:val="ListParagraph"/>
        <w:numPr>
          <w:ilvl w:val="0"/>
          <w:numId w:val="32"/>
        </w:numPr>
        <w:overflowPunct/>
        <w:autoSpaceDE/>
        <w:autoSpaceDN/>
        <w:adjustRightInd/>
        <w:textAlignment w:val="auto"/>
        <w:rPr>
          <w:rFonts w:ascii="Times New Roman" w:hAnsi="Times New Roman" w:cs="Times New Roman"/>
        </w:rPr>
      </w:pPr>
      <w:r w:rsidRPr="00503F08">
        <w:rPr>
          <w:rFonts w:ascii="Times New Roman" w:hAnsi="Times New Roman" w:cs="Times New Roman"/>
        </w:rPr>
        <w:t xml:space="preserve">reducing the Equivalent Full </w:t>
      </w:r>
      <w:r w:rsidR="002D792C">
        <w:rPr>
          <w:rFonts w:ascii="Times New Roman" w:hAnsi="Times New Roman" w:cs="Times New Roman"/>
        </w:rPr>
        <w:t>Time Student</w:t>
      </w:r>
      <w:r w:rsidRPr="00503F08">
        <w:rPr>
          <w:rFonts w:ascii="Times New Roman" w:hAnsi="Times New Roman" w:cs="Times New Roman"/>
        </w:rPr>
        <w:t xml:space="preserve"> Load (EFTSL) units that a student must have remaining on the completion of the study outside Australia from 0.5 to 0.125 units; and</w:t>
      </w:r>
    </w:p>
    <w:p w:rsidR="00503F08" w:rsidRPr="00503F08" w:rsidRDefault="00503F08" w:rsidP="00503F08">
      <w:pPr>
        <w:pStyle w:val="ListParagraph"/>
        <w:numPr>
          <w:ilvl w:val="0"/>
          <w:numId w:val="32"/>
        </w:numPr>
        <w:overflowPunct/>
        <w:autoSpaceDE/>
        <w:autoSpaceDN/>
        <w:adjustRightInd/>
        <w:textAlignment w:val="auto"/>
        <w:rPr>
          <w:rFonts w:ascii="Times New Roman" w:hAnsi="Times New Roman" w:cs="Times New Roman"/>
        </w:rPr>
      </w:pPr>
      <w:r w:rsidRPr="00503F08">
        <w:rPr>
          <w:rFonts w:ascii="Times New Roman" w:hAnsi="Times New Roman" w:cs="Times New Roman"/>
        </w:rPr>
        <w:t>removing the requirement to be enrolled with an overseas higher education institution, or at an overseas campus of a home provider. This will allow students to undertake activities which may not otherwise be considered as being enrolled in one of these insti</w:t>
      </w:r>
      <w:r w:rsidR="002D792C">
        <w:rPr>
          <w:rFonts w:ascii="Times New Roman" w:hAnsi="Times New Roman" w:cs="Times New Roman"/>
        </w:rPr>
        <w:t xml:space="preserve">tutions, such as </w:t>
      </w:r>
      <w:r w:rsidR="002D792C" w:rsidRPr="002D792C">
        <w:rPr>
          <w:rFonts w:ascii="Times New Roman" w:hAnsi="Times New Roman" w:cs="Times New Roman"/>
        </w:rPr>
        <w:t>clinical placements and internships</w:t>
      </w:r>
      <w:r w:rsidRPr="00503F08">
        <w:rPr>
          <w:rFonts w:ascii="Times New Roman" w:hAnsi="Times New Roman" w:cs="Times New Roman"/>
        </w:rPr>
        <w:t>.</w:t>
      </w:r>
    </w:p>
    <w:p w:rsidR="00503F08" w:rsidRPr="00503F08" w:rsidRDefault="00503F08" w:rsidP="00503F08"/>
    <w:p w:rsidR="00503F08" w:rsidRDefault="00475030" w:rsidP="00503F08">
      <w:r>
        <w:t>The Bill</w:t>
      </w:r>
      <w:r w:rsidRPr="00A66885">
        <w:t xml:space="preserve"> </w:t>
      </w:r>
      <w:r>
        <w:t>increases</w:t>
      </w:r>
      <w:r w:rsidRPr="00A66885">
        <w:t xml:space="preserve"> the maximum </w:t>
      </w:r>
      <w:r>
        <w:t xml:space="preserve">OS-HELP loan </w:t>
      </w:r>
      <w:r w:rsidRPr="00A66885">
        <w:t xml:space="preserve">amount </w:t>
      </w:r>
      <w:r>
        <w:t>for students studying in Asia to</w:t>
      </w:r>
      <w:r w:rsidRPr="00A66885">
        <w:t xml:space="preserve"> $7,500.</w:t>
      </w:r>
      <w:r>
        <w:t xml:space="preserve"> </w:t>
      </w:r>
    </w:p>
    <w:p w:rsidR="00475030" w:rsidRPr="00503F08" w:rsidRDefault="00475030" w:rsidP="00503F08"/>
    <w:p w:rsidR="00475030" w:rsidRPr="00503F08" w:rsidRDefault="00503F08" w:rsidP="00503F08">
      <w:r w:rsidRPr="00503F08">
        <w:t xml:space="preserve">The Bill further </w:t>
      </w:r>
      <w:r w:rsidR="00CB7025">
        <w:t>provides</w:t>
      </w:r>
      <w:r w:rsidRPr="00503F08">
        <w:t xml:space="preserve"> for a supplementary loan of up to $1000 for students who undertake intensive study in an Asian language in preparation for undertaking overseas study in Asia.</w:t>
      </w:r>
    </w:p>
    <w:p w:rsidR="00503F08" w:rsidRPr="00503F08" w:rsidRDefault="00503F08" w:rsidP="00503F08">
      <w:pPr>
        <w:jc w:val="both"/>
        <w:rPr>
          <w:b/>
        </w:rPr>
      </w:pPr>
    </w:p>
    <w:p w:rsidR="00503F08" w:rsidRPr="00503F08" w:rsidRDefault="00503F08" w:rsidP="00503F08">
      <w:pPr>
        <w:jc w:val="both"/>
        <w:rPr>
          <w:b/>
        </w:rPr>
      </w:pPr>
      <w:r w:rsidRPr="00503F08">
        <w:rPr>
          <w:b/>
        </w:rPr>
        <w:t>Human rights implication</w:t>
      </w:r>
    </w:p>
    <w:p w:rsidR="00503F08" w:rsidRPr="00503F08" w:rsidRDefault="00503F08" w:rsidP="00503F08">
      <w:pPr>
        <w:jc w:val="both"/>
        <w:rPr>
          <w:b/>
        </w:rPr>
      </w:pPr>
    </w:p>
    <w:p w:rsidR="00503F08" w:rsidRPr="00503F08" w:rsidRDefault="00503F08" w:rsidP="00503F08">
      <w:pPr>
        <w:rPr>
          <w:i/>
        </w:rPr>
      </w:pPr>
      <w:r w:rsidRPr="00503F08">
        <w:rPr>
          <w:i/>
        </w:rPr>
        <w:t>Right to education</w:t>
      </w:r>
    </w:p>
    <w:p w:rsidR="00503F08" w:rsidRPr="00503F08" w:rsidRDefault="00503F08" w:rsidP="00503F08">
      <w:pPr>
        <w:jc w:val="both"/>
      </w:pPr>
    </w:p>
    <w:p w:rsidR="00503F08" w:rsidRPr="00503F08" w:rsidRDefault="00503F08" w:rsidP="00503F08">
      <w:r w:rsidRPr="00503F08">
        <w:t xml:space="preserve">Schedule 1 of the Bill engages the right to education contained in Article 13 of the International Covenant on Economic, Social and Cultural Rights. </w:t>
      </w:r>
    </w:p>
    <w:p w:rsidR="00503F08" w:rsidRPr="00503F08" w:rsidRDefault="00503F08" w:rsidP="00503F08"/>
    <w:p w:rsidR="00CB7025" w:rsidRDefault="00CB7025" w:rsidP="00503F08">
      <w:r>
        <w:t>By</w:t>
      </w:r>
      <w:r w:rsidR="00503F08" w:rsidRPr="00503F08">
        <w:t xml:space="preserve"> expanding eligibility for the OS-HELP scheme and increasing assistance for students undertaking part of their course of study overseas, the Bill will provide further incentive for undertaking higher education</w:t>
      </w:r>
      <w:r>
        <w:t xml:space="preserve"> overseas, particularly in Asia</w:t>
      </w:r>
      <w:r w:rsidR="00503F08" w:rsidRPr="00503F08">
        <w:t xml:space="preserve">. </w:t>
      </w:r>
      <w:r>
        <w:t>This will enhance Australian students’ access to education, including the kind of education students can receive</w:t>
      </w:r>
      <w:r w:rsidR="00F915E2">
        <w:t xml:space="preserve"> as the Bill will allow students to</w:t>
      </w:r>
      <w:r>
        <w:t xml:space="preserve"> undertak</w:t>
      </w:r>
      <w:r w:rsidR="00F915E2">
        <w:t>e</w:t>
      </w:r>
      <w:r>
        <w:t xml:space="preserve"> </w:t>
      </w:r>
      <w:r w:rsidRPr="002D792C">
        <w:t>clinical placements and internships</w:t>
      </w:r>
      <w:r w:rsidR="00F915E2">
        <w:t xml:space="preserve"> overseas</w:t>
      </w:r>
      <w:r>
        <w:t>.</w:t>
      </w:r>
    </w:p>
    <w:p w:rsidR="00CB7025" w:rsidRDefault="00CB7025" w:rsidP="00503F08"/>
    <w:p w:rsidR="00503F08" w:rsidRPr="00503F08" w:rsidRDefault="00F91401" w:rsidP="00503F08">
      <w:r>
        <w:lastRenderedPageBreak/>
        <w:t xml:space="preserve">While </w:t>
      </w:r>
      <w:r w:rsidRPr="00503F08">
        <w:t>increasing assistance for students undertaking part of their course of study overseas</w:t>
      </w:r>
      <w:r>
        <w:t>,</w:t>
      </w:r>
      <w:r w:rsidRPr="00503F08" w:rsidDel="00CB7025">
        <w:t xml:space="preserve"> </w:t>
      </w:r>
      <w:r>
        <w:t>t</w:t>
      </w:r>
      <w:r w:rsidR="00503F08" w:rsidRPr="00503F08">
        <w:t>he maximum loan amounts for OS-HELP are capped having regard to reasonable</w:t>
      </w:r>
      <w:r w:rsidR="00CB7025">
        <w:t>, proportionate</w:t>
      </w:r>
      <w:r w:rsidR="00503F08" w:rsidRPr="00503F08">
        <w:t xml:space="preserve"> and necessary constraints on </w:t>
      </w:r>
      <w:r w:rsidR="00CB7025">
        <w:t xml:space="preserve">public </w:t>
      </w:r>
      <w:r w:rsidR="00503F08" w:rsidRPr="00503F08">
        <w:t>spending.</w:t>
      </w:r>
    </w:p>
    <w:p w:rsidR="00503F08" w:rsidRPr="00503F08" w:rsidRDefault="00503F08" w:rsidP="00503F08"/>
    <w:p w:rsidR="00503F08" w:rsidRPr="00503F08" w:rsidRDefault="00503F08" w:rsidP="00503F08">
      <w:pPr>
        <w:jc w:val="both"/>
        <w:rPr>
          <w:b/>
        </w:rPr>
      </w:pPr>
      <w:r w:rsidRPr="00503F08">
        <w:rPr>
          <w:b/>
        </w:rPr>
        <w:t>Conclusion</w:t>
      </w:r>
    </w:p>
    <w:p w:rsidR="00503F08" w:rsidRPr="00503F08" w:rsidRDefault="00503F08" w:rsidP="00503F08">
      <w:pPr>
        <w:jc w:val="both"/>
      </w:pPr>
    </w:p>
    <w:p w:rsidR="00503F08" w:rsidRPr="00503F08" w:rsidRDefault="00503F08" w:rsidP="00503F08">
      <w:r w:rsidRPr="00503F08">
        <w:t>The Bill is compatible with human rights</w:t>
      </w:r>
      <w:r w:rsidR="00607E1E">
        <w:t xml:space="preserve"> as these amendments further a</w:t>
      </w:r>
      <w:r w:rsidRPr="00503F08">
        <w:t>dvance</w:t>
      </w:r>
      <w:r w:rsidR="00607E1E">
        <w:t xml:space="preserve"> the right</w:t>
      </w:r>
      <w:r w:rsidRPr="00503F08">
        <w:t xml:space="preserve"> to education</w:t>
      </w:r>
      <w:r w:rsidR="00607E1E">
        <w:t>.</w:t>
      </w:r>
    </w:p>
    <w:p w:rsidR="005013E8" w:rsidRPr="008736AB" w:rsidRDefault="005013E8" w:rsidP="005013E8"/>
    <w:p w:rsidR="009C31DB" w:rsidRDefault="0068729B" w:rsidP="009C31DB">
      <w:pPr>
        <w:jc w:val="center"/>
      </w:pPr>
      <w:r w:rsidRPr="008736AB">
        <w:rPr>
          <w:rFonts w:ascii="Times" w:hAnsi="Times"/>
          <w:b/>
          <w:caps/>
        </w:rPr>
        <w:br w:type="page"/>
      </w:r>
      <w:r w:rsidR="009C31DB" w:rsidRPr="0068657A">
        <w:rPr>
          <w:rFonts w:ascii="Times" w:hAnsi="Times"/>
          <w:b/>
          <w:caps/>
          <w:sz w:val="32"/>
          <w:szCs w:val="32"/>
        </w:rPr>
        <w:lastRenderedPageBreak/>
        <w:t>HIGHER EDUCATION SUPPORT AMENDMENT (ASIAN CENTURY) BILL 2013</w:t>
      </w:r>
    </w:p>
    <w:p w:rsidR="009C31DB" w:rsidRPr="004D7275" w:rsidRDefault="009C31DB" w:rsidP="009C31DB">
      <w:pPr>
        <w:jc w:val="center"/>
        <w:outlineLvl w:val="0"/>
        <w:rPr>
          <w:rFonts w:ascii="Times" w:hAnsi="Times"/>
          <w:b/>
          <w:caps/>
          <w:sz w:val="32"/>
          <w:szCs w:val="32"/>
        </w:rPr>
      </w:pPr>
    </w:p>
    <w:p w:rsidR="009C31DB" w:rsidRPr="004D7275" w:rsidRDefault="009C31DB" w:rsidP="009C31DB">
      <w:pPr>
        <w:jc w:val="center"/>
        <w:outlineLvl w:val="0"/>
        <w:rPr>
          <w:b/>
          <w:sz w:val="32"/>
          <w:szCs w:val="32"/>
        </w:rPr>
      </w:pPr>
      <w:r w:rsidRPr="004D7275">
        <w:rPr>
          <w:b/>
          <w:sz w:val="32"/>
          <w:szCs w:val="32"/>
        </w:rPr>
        <w:t>NOTES ON CLAUSES</w:t>
      </w:r>
    </w:p>
    <w:p w:rsidR="009C31DB" w:rsidRPr="004D7275" w:rsidRDefault="009C31DB" w:rsidP="009C31DB"/>
    <w:p w:rsidR="009C31DB" w:rsidRDefault="009C31DB" w:rsidP="009C31DB">
      <w:r w:rsidRPr="004D7275">
        <w:rPr>
          <w:b/>
        </w:rPr>
        <w:t>Clause 1 – Short title</w:t>
      </w:r>
    </w:p>
    <w:p w:rsidR="009C31DB" w:rsidRDefault="009C31DB" w:rsidP="009C31DB"/>
    <w:p w:rsidR="009C31DB" w:rsidRDefault="009C31DB" w:rsidP="009C31DB">
      <w:r>
        <w:rPr>
          <w:lang w:val="en-US"/>
        </w:rPr>
        <w:t>This clause provides that the Bill, when it is enacted,</w:t>
      </w:r>
      <w:r>
        <w:t xml:space="preserve"> is to be cited as the </w:t>
      </w:r>
      <w:r w:rsidRPr="004D7275">
        <w:rPr>
          <w:i/>
        </w:rPr>
        <w:t>Higher Education Suppor</w:t>
      </w:r>
      <w:r>
        <w:rPr>
          <w:i/>
        </w:rPr>
        <w:t>t Amendment (Asian Century) Act</w:t>
      </w:r>
      <w:r w:rsidRPr="004D7275">
        <w:rPr>
          <w:i/>
        </w:rPr>
        <w:t xml:space="preserve"> 2013</w:t>
      </w:r>
      <w:r>
        <w:rPr>
          <w:i/>
        </w:rPr>
        <w:t>.</w:t>
      </w:r>
    </w:p>
    <w:p w:rsidR="009C31DB" w:rsidRDefault="009C31DB" w:rsidP="009C31DB"/>
    <w:p w:rsidR="009C31DB" w:rsidRPr="004D7275" w:rsidRDefault="009C31DB" w:rsidP="009C31DB">
      <w:r w:rsidRPr="004D7275">
        <w:rPr>
          <w:b/>
        </w:rPr>
        <w:t>Clause 2 – Commencement</w:t>
      </w:r>
    </w:p>
    <w:p w:rsidR="009C31DB" w:rsidRDefault="009C31DB" w:rsidP="009C31DB"/>
    <w:p w:rsidR="009C31DB" w:rsidRDefault="009C31DB" w:rsidP="009C31DB">
      <w:r>
        <w:t>This clause inserts a three column table setting out commencement information for various provisions of the Bill.  Each provision of the Bill specified in column 1 of the table commences (or is taken to have commenced) in accordance with column 2 of the table and any other statement in column 2 has effect according to its terms.</w:t>
      </w:r>
    </w:p>
    <w:p w:rsidR="009C31DB" w:rsidRDefault="009C31DB" w:rsidP="009C31DB"/>
    <w:p w:rsidR="009C31DB" w:rsidRDefault="009C31DB" w:rsidP="009C31DB">
      <w:r>
        <w:t>The table has the effect of providing for clauses 1 to 3 and any other provisions of the Bill not otherwise covered by the table to commence on Royal Assent.</w:t>
      </w:r>
    </w:p>
    <w:p w:rsidR="009C31DB" w:rsidRDefault="009C31DB" w:rsidP="009C31DB"/>
    <w:p w:rsidR="009C31DB" w:rsidRDefault="009C31DB" w:rsidP="009C31DB">
      <w:r>
        <w:t>The table also provides that Schedule 1 of the Bill commences on the day after Royal Assent.</w:t>
      </w:r>
    </w:p>
    <w:p w:rsidR="009C31DB" w:rsidRDefault="009C31DB" w:rsidP="009C31DB">
      <w:pPr>
        <w:rPr>
          <w:lang w:val="en-US"/>
        </w:rPr>
      </w:pPr>
    </w:p>
    <w:p w:rsidR="009C31DB" w:rsidRDefault="009C31DB" w:rsidP="009C31DB">
      <w:pPr>
        <w:rPr>
          <w:lang w:val="en-US"/>
        </w:rPr>
      </w:pPr>
      <w:r w:rsidRPr="007D64E1">
        <w:rPr>
          <w:lang w:val="en-US"/>
        </w:rPr>
        <w:t>Subclause 2(2) provides that information in column 3 of the table does not form part of the Bill. Information in column 3 may be inserted or varied in any published version of the Bill (once enacted).</w:t>
      </w:r>
    </w:p>
    <w:p w:rsidR="009C31DB" w:rsidRDefault="009C31DB" w:rsidP="009C31DB">
      <w:pPr>
        <w:rPr>
          <w:lang w:val="en-US"/>
        </w:rPr>
      </w:pPr>
    </w:p>
    <w:p w:rsidR="009C31DB" w:rsidRDefault="009C31DB" w:rsidP="009C31DB">
      <w:pPr>
        <w:rPr>
          <w:b/>
          <w:lang w:val="en-US"/>
        </w:rPr>
      </w:pPr>
      <w:r>
        <w:rPr>
          <w:b/>
          <w:lang w:val="en-US"/>
        </w:rPr>
        <w:t xml:space="preserve">Clause 3 </w:t>
      </w:r>
      <w:r w:rsidRPr="004D7275">
        <w:rPr>
          <w:b/>
        </w:rPr>
        <w:t>–</w:t>
      </w:r>
      <w:r>
        <w:rPr>
          <w:b/>
          <w:lang w:val="en-US"/>
        </w:rPr>
        <w:t xml:space="preserve"> Schedules</w:t>
      </w:r>
    </w:p>
    <w:p w:rsidR="009C31DB" w:rsidRDefault="009C31DB" w:rsidP="009C31DB">
      <w:pPr>
        <w:rPr>
          <w:b/>
          <w:lang w:val="en-US"/>
        </w:rPr>
      </w:pPr>
    </w:p>
    <w:p w:rsidR="009C31DB" w:rsidRPr="002F6E62" w:rsidRDefault="009C31DB" w:rsidP="009C31DB">
      <w:pPr>
        <w:rPr>
          <w:lang w:val="en-US"/>
        </w:rPr>
      </w:pPr>
      <w:r>
        <w:rPr>
          <w:lang w:val="en-US"/>
        </w:rPr>
        <w:t xml:space="preserve">This clause provides that </w:t>
      </w:r>
      <w:r w:rsidRPr="002F6E62">
        <w:rPr>
          <w:lang w:val="en-US"/>
        </w:rPr>
        <w:t>each Act that is specified in a Schedule to the Bill is amended or repealed as set out in the applicable items in the Schedule concern, and that any other item in a Schedule to the Bill has effect according to its terms.</w:t>
      </w:r>
    </w:p>
    <w:p w:rsidR="009C31DB" w:rsidRDefault="009C31DB" w:rsidP="009C31DB"/>
    <w:p w:rsidR="009C31DB" w:rsidRDefault="009C31DB" w:rsidP="009C31DB">
      <w:r>
        <w:t>For ease of description, this Explanatory Memorandum uses the following abbreviations:</w:t>
      </w:r>
    </w:p>
    <w:p w:rsidR="009C31DB" w:rsidRDefault="009C31DB" w:rsidP="009C31DB"/>
    <w:p w:rsidR="009C31DB" w:rsidRDefault="009C31DB" w:rsidP="009C31DB">
      <w:r>
        <w:t xml:space="preserve">‘HESA’ means the </w:t>
      </w:r>
      <w:r w:rsidRPr="00F0661B">
        <w:rPr>
          <w:i/>
        </w:rPr>
        <w:t xml:space="preserve">Higher </w:t>
      </w:r>
      <w:r>
        <w:rPr>
          <w:i/>
        </w:rPr>
        <w:t>Education Support Act 2003.</w:t>
      </w:r>
    </w:p>
    <w:p w:rsidR="009C31DB" w:rsidRDefault="009C31DB" w:rsidP="009C31DB">
      <w:pPr>
        <w:spacing w:after="200" w:line="276" w:lineRule="auto"/>
      </w:pPr>
      <w:r>
        <w:br w:type="page"/>
      </w:r>
    </w:p>
    <w:p w:rsidR="009C31DB" w:rsidRPr="00A84A88" w:rsidRDefault="009C31DB" w:rsidP="009C31DB">
      <w:pPr>
        <w:pStyle w:val="ActHead6"/>
        <w:contextualSpacing/>
      </w:pPr>
      <w:r w:rsidRPr="00A84A88">
        <w:rPr>
          <w:rStyle w:val="CharAmSchNo"/>
        </w:rPr>
        <w:t>Schedule 1</w:t>
      </w:r>
      <w:r w:rsidRPr="00A84A88">
        <w:t>—</w:t>
      </w:r>
      <w:r>
        <w:t>OS-HELP assistance for study in Asia</w:t>
      </w:r>
    </w:p>
    <w:p w:rsidR="009C31DB" w:rsidRDefault="009C31DB" w:rsidP="009C31DB">
      <w:pPr>
        <w:pStyle w:val="ActHead7"/>
        <w:spacing w:before="0"/>
        <w:contextualSpacing/>
        <w:rPr>
          <w:rStyle w:val="CharAmPartNo"/>
        </w:rPr>
      </w:pPr>
      <w:bookmarkStart w:id="1" w:name="_Toc334177633"/>
    </w:p>
    <w:p w:rsidR="009C31DB" w:rsidRPr="00A84A88" w:rsidRDefault="009C31DB" w:rsidP="009C31DB">
      <w:pPr>
        <w:pStyle w:val="ActHead7"/>
        <w:spacing w:before="0"/>
        <w:contextualSpacing/>
      </w:pPr>
      <w:r w:rsidRPr="00A84A88">
        <w:rPr>
          <w:rStyle w:val="CharAmPartNo"/>
        </w:rPr>
        <w:t>Part 1</w:t>
      </w:r>
      <w:r w:rsidRPr="00A84A88">
        <w:t>—</w:t>
      </w:r>
      <w:bookmarkEnd w:id="1"/>
      <w:r>
        <w:rPr>
          <w:rStyle w:val="CharAmPartText"/>
        </w:rPr>
        <w:t>Amendments</w:t>
      </w:r>
    </w:p>
    <w:p w:rsidR="009C31DB" w:rsidRDefault="009C31DB" w:rsidP="009C31DB">
      <w:pPr>
        <w:pStyle w:val="ActHead8"/>
        <w:spacing w:before="0"/>
        <w:contextualSpacing/>
      </w:pPr>
      <w:bookmarkStart w:id="2" w:name="_Toc334177634"/>
    </w:p>
    <w:bookmarkEnd w:id="2"/>
    <w:p w:rsidR="009C31DB" w:rsidRPr="00363F51" w:rsidRDefault="009C31DB" w:rsidP="009C31DB">
      <w:pPr>
        <w:contextualSpacing/>
        <w:rPr>
          <w:b/>
        </w:rPr>
      </w:pPr>
    </w:p>
    <w:p w:rsidR="009C31DB" w:rsidRPr="00363F51" w:rsidRDefault="009C31DB" w:rsidP="009C31DB">
      <w:pPr>
        <w:contextualSpacing/>
        <w:jc w:val="center"/>
        <w:rPr>
          <w:u w:val="single"/>
        </w:rPr>
      </w:pPr>
      <w:r w:rsidRPr="00363F51">
        <w:rPr>
          <w:u w:val="single"/>
        </w:rPr>
        <w:t>Summary</w:t>
      </w:r>
    </w:p>
    <w:p w:rsidR="009C31DB" w:rsidRDefault="009C31DB" w:rsidP="009C31DB">
      <w:pPr>
        <w:rPr>
          <w:lang w:eastAsia="en-US"/>
        </w:rPr>
      </w:pPr>
    </w:p>
    <w:p w:rsidR="009C31DB" w:rsidRDefault="009C31DB" w:rsidP="009C31DB">
      <w:pPr>
        <w:rPr>
          <w:lang w:eastAsia="en-US"/>
        </w:rPr>
      </w:pPr>
      <w:r>
        <w:rPr>
          <w:lang w:eastAsia="en-US"/>
        </w:rPr>
        <w:t>These amendments seeks to broaden</w:t>
      </w:r>
      <w:r w:rsidRPr="008152F0">
        <w:rPr>
          <w:lang w:eastAsia="en-US"/>
        </w:rPr>
        <w:t xml:space="preserve"> the entitlement requirements of </w:t>
      </w:r>
      <w:r w:rsidRPr="00D40E16">
        <w:rPr>
          <w:lang w:eastAsia="en-US"/>
        </w:rPr>
        <w:t>OS-HELP</w:t>
      </w:r>
      <w:r w:rsidRPr="008152F0">
        <w:rPr>
          <w:lang w:eastAsia="en-US"/>
        </w:rPr>
        <w:t xml:space="preserve"> assistance</w:t>
      </w:r>
      <w:r>
        <w:rPr>
          <w:lang w:eastAsia="en-US"/>
        </w:rPr>
        <w:t xml:space="preserve">, increase the maximum amount of </w:t>
      </w:r>
      <w:r w:rsidRPr="00D40E16">
        <w:rPr>
          <w:lang w:eastAsia="en-US"/>
        </w:rPr>
        <w:t>OS-</w:t>
      </w:r>
      <w:r>
        <w:rPr>
          <w:lang w:eastAsia="en-US"/>
        </w:rPr>
        <w:t>HELP a</w:t>
      </w:r>
      <w:r w:rsidRPr="00D40E16">
        <w:rPr>
          <w:lang w:eastAsia="en-US"/>
        </w:rPr>
        <w:t>ssistance</w:t>
      </w:r>
      <w:r>
        <w:rPr>
          <w:lang w:eastAsia="en-US"/>
        </w:rPr>
        <w:t xml:space="preserve"> for students undertaking overseas study in Asia and to provide a</w:t>
      </w:r>
      <w:r w:rsidRPr="00D40E16">
        <w:rPr>
          <w:lang w:eastAsia="en-US"/>
        </w:rPr>
        <w:t xml:space="preserve"> supplementary payment for</w:t>
      </w:r>
      <w:r>
        <w:rPr>
          <w:lang w:eastAsia="en-US"/>
        </w:rPr>
        <w:t xml:space="preserve"> students</w:t>
      </w:r>
      <w:r w:rsidRPr="00D40E16">
        <w:rPr>
          <w:lang w:eastAsia="en-US"/>
        </w:rPr>
        <w:t xml:space="preserve"> studying an Asian language</w:t>
      </w:r>
      <w:r>
        <w:rPr>
          <w:lang w:eastAsia="en-US"/>
        </w:rPr>
        <w:t xml:space="preserve"> in preparation for their overseas study in Asia.</w:t>
      </w:r>
    </w:p>
    <w:p w:rsidR="009C31DB" w:rsidRDefault="009C31DB" w:rsidP="009C31DB">
      <w:pPr>
        <w:rPr>
          <w:lang w:eastAsia="en-US"/>
        </w:rPr>
      </w:pPr>
    </w:p>
    <w:p w:rsidR="009C31DB" w:rsidRPr="003A3139" w:rsidRDefault="009C31DB" w:rsidP="009C31DB">
      <w:pPr>
        <w:contextualSpacing/>
        <w:jc w:val="center"/>
        <w:rPr>
          <w:u w:val="single"/>
        </w:rPr>
      </w:pPr>
      <w:r w:rsidRPr="003A3139">
        <w:rPr>
          <w:u w:val="single"/>
        </w:rPr>
        <w:t>Explanation of the changes</w:t>
      </w:r>
    </w:p>
    <w:p w:rsidR="009C31DB" w:rsidRDefault="009C31DB" w:rsidP="009C31DB">
      <w:pPr>
        <w:rPr>
          <w:b/>
          <w:sz w:val="32"/>
          <w:szCs w:val="32"/>
          <w:lang w:eastAsia="en-US"/>
        </w:rPr>
      </w:pPr>
    </w:p>
    <w:p w:rsidR="008A459F" w:rsidRDefault="00CF095D" w:rsidP="009C31DB">
      <w:pPr>
        <w:rPr>
          <w:lang w:eastAsia="en-US"/>
        </w:rPr>
      </w:pPr>
      <w:r>
        <w:rPr>
          <w:b/>
          <w:lang w:eastAsia="en-US"/>
        </w:rPr>
        <w:t>Item 3</w:t>
      </w:r>
      <w:r>
        <w:rPr>
          <w:lang w:eastAsia="en-US"/>
        </w:rPr>
        <w:t xml:space="preserve"> makes amendments to current paragraph </w:t>
      </w:r>
      <w:r w:rsidRPr="00CF095D">
        <w:rPr>
          <w:lang w:eastAsia="en-US"/>
        </w:rPr>
        <w:t>118-1(1)(b)</w:t>
      </w:r>
      <w:r>
        <w:rPr>
          <w:lang w:eastAsia="en-US"/>
        </w:rPr>
        <w:t xml:space="preserve"> to ensure students will be entitled to OS-HELP assistance if the student has not received OS-HELP assistance in relation to more than one other period of 6 months. </w:t>
      </w:r>
    </w:p>
    <w:p w:rsidR="008A459F" w:rsidRDefault="008A459F" w:rsidP="009C31DB">
      <w:pPr>
        <w:rPr>
          <w:lang w:eastAsia="en-US"/>
        </w:rPr>
      </w:pPr>
    </w:p>
    <w:p w:rsidR="00CF095D" w:rsidRPr="00241589" w:rsidRDefault="008A459F" w:rsidP="009C31DB">
      <w:pPr>
        <w:rPr>
          <w:lang w:eastAsia="en-US"/>
        </w:rPr>
      </w:pPr>
      <w:r>
        <w:rPr>
          <w:lang w:eastAsia="en-US"/>
        </w:rPr>
        <w:t xml:space="preserve">Given </w:t>
      </w:r>
      <w:r>
        <w:rPr>
          <w:b/>
          <w:lang w:eastAsia="en-US"/>
        </w:rPr>
        <w:t xml:space="preserve">Item </w:t>
      </w:r>
      <w:r w:rsidR="00EE44BC">
        <w:rPr>
          <w:b/>
          <w:lang w:eastAsia="en-US"/>
        </w:rPr>
        <w:t>7</w:t>
      </w:r>
      <w:r>
        <w:rPr>
          <w:b/>
          <w:lang w:eastAsia="en-US"/>
        </w:rPr>
        <w:t xml:space="preserve"> </w:t>
      </w:r>
      <w:r>
        <w:rPr>
          <w:lang w:eastAsia="en-US"/>
        </w:rPr>
        <w:t>provides for a supplementary amount for Asian language study, t</w:t>
      </w:r>
      <w:r w:rsidR="00CF095D">
        <w:rPr>
          <w:lang w:eastAsia="en-US"/>
        </w:rPr>
        <w:t xml:space="preserve">his amendment has been made to </w:t>
      </w:r>
      <w:r w:rsidR="005476FD">
        <w:rPr>
          <w:lang w:eastAsia="en-US"/>
        </w:rPr>
        <w:t>make it clear</w:t>
      </w:r>
      <w:r w:rsidR="00CF095D">
        <w:rPr>
          <w:lang w:eastAsia="en-US"/>
        </w:rPr>
        <w:t xml:space="preserve"> that a student will be still be eligible </w:t>
      </w:r>
      <w:r w:rsidR="005476FD">
        <w:rPr>
          <w:lang w:eastAsia="en-US"/>
        </w:rPr>
        <w:t xml:space="preserve">for </w:t>
      </w:r>
      <w:r w:rsidR="00CF095D">
        <w:rPr>
          <w:lang w:eastAsia="en-US"/>
        </w:rPr>
        <w:t>both</w:t>
      </w:r>
      <w:r w:rsidR="0085653D">
        <w:rPr>
          <w:lang w:eastAsia="en-US"/>
        </w:rPr>
        <w:t xml:space="preserve"> an</w:t>
      </w:r>
      <w:r w:rsidR="00CF095D">
        <w:rPr>
          <w:lang w:eastAsia="en-US"/>
        </w:rPr>
        <w:t xml:space="preserve"> </w:t>
      </w:r>
      <w:r w:rsidR="00CF095D" w:rsidRPr="00E36F9B">
        <w:t>OS</w:t>
      </w:r>
      <w:r w:rsidR="00CF095D">
        <w:t>-</w:t>
      </w:r>
      <w:r w:rsidR="00CF095D" w:rsidRPr="00E36F9B">
        <w:t>HELP assistance</w:t>
      </w:r>
      <w:r w:rsidR="0085653D">
        <w:t xml:space="preserve"> amount for </w:t>
      </w:r>
      <w:r w:rsidR="00CF095D">
        <w:t xml:space="preserve"> </w:t>
      </w:r>
      <w:r w:rsidR="0085653D" w:rsidRPr="0085653D">
        <w:t>overseas study</w:t>
      </w:r>
      <w:r>
        <w:t xml:space="preserve"> and </w:t>
      </w:r>
      <w:r w:rsidR="0085653D" w:rsidRPr="0085653D">
        <w:t xml:space="preserve"> </w:t>
      </w:r>
      <w:r w:rsidR="0085653D" w:rsidRPr="00E36F9B">
        <w:t>an amount for  language</w:t>
      </w:r>
      <w:r w:rsidR="005476FD">
        <w:t xml:space="preserve"> study even</w:t>
      </w:r>
      <w:r w:rsidR="0085653D" w:rsidRPr="00E36F9B">
        <w:t xml:space="preserve"> </w:t>
      </w:r>
      <w:r w:rsidR="00CF095D">
        <w:t>if they have received</w:t>
      </w:r>
      <w:r>
        <w:t xml:space="preserve"> either of these </w:t>
      </w:r>
      <w:r w:rsidR="005476FD">
        <w:t>amounts</w:t>
      </w:r>
      <w:r w:rsidR="00CF095D">
        <w:t xml:space="preserve"> in one other period of 6 months.</w:t>
      </w:r>
    </w:p>
    <w:p w:rsidR="00CF095D" w:rsidRDefault="00CF095D" w:rsidP="009C31DB">
      <w:pPr>
        <w:rPr>
          <w:b/>
          <w:lang w:eastAsia="en-US"/>
        </w:rPr>
      </w:pPr>
    </w:p>
    <w:p w:rsidR="009C31DB" w:rsidRDefault="009C31DB" w:rsidP="009C31DB">
      <w:pPr>
        <w:rPr>
          <w:lang w:eastAsia="en-US"/>
        </w:rPr>
      </w:pPr>
      <w:r>
        <w:rPr>
          <w:b/>
          <w:lang w:eastAsia="en-US"/>
        </w:rPr>
        <w:t xml:space="preserve">Item </w:t>
      </w:r>
      <w:r w:rsidR="00CF095D">
        <w:rPr>
          <w:b/>
          <w:lang w:eastAsia="en-US"/>
        </w:rPr>
        <w:t>4</w:t>
      </w:r>
      <w:r>
        <w:rPr>
          <w:lang w:eastAsia="en-US"/>
        </w:rPr>
        <w:t xml:space="preserve"> makes amendments to current paragraph 118-1(1)(c) in order to allow a student to be entitled to OS-HELP assistance if the student is enrolled in </w:t>
      </w:r>
      <w:r w:rsidRPr="005B056E">
        <w:rPr>
          <w:i/>
          <w:lang w:eastAsia="en-US"/>
        </w:rPr>
        <w:t>a course of study</w:t>
      </w:r>
      <w:r>
        <w:rPr>
          <w:i/>
          <w:lang w:eastAsia="en-US"/>
        </w:rPr>
        <w:t>,</w:t>
      </w:r>
      <w:r>
        <w:rPr>
          <w:lang w:eastAsia="en-US"/>
        </w:rPr>
        <w:t xml:space="preserve"> rather than </w:t>
      </w:r>
      <w:r>
        <w:rPr>
          <w:i/>
          <w:lang w:eastAsia="en-US"/>
        </w:rPr>
        <w:t>an</w:t>
      </w:r>
      <w:r w:rsidRPr="00E1066F">
        <w:t xml:space="preserve"> </w:t>
      </w:r>
      <w:r w:rsidRPr="00E1066F">
        <w:rPr>
          <w:i/>
          <w:lang w:eastAsia="en-US"/>
        </w:rPr>
        <w:t>undergraduate course of study</w:t>
      </w:r>
      <w:r w:rsidRPr="008740DE">
        <w:rPr>
          <w:lang w:eastAsia="en-US"/>
        </w:rPr>
        <w:t>.</w:t>
      </w:r>
      <w:r>
        <w:rPr>
          <w:i/>
          <w:lang w:eastAsia="en-US"/>
        </w:rPr>
        <w:t xml:space="preserve"> </w:t>
      </w:r>
      <w:r>
        <w:rPr>
          <w:lang w:eastAsia="en-US"/>
        </w:rPr>
        <w:t>The effect of this amendment</w:t>
      </w:r>
      <w:r>
        <w:rPr>
          <w:b/>
          <w:lang w:eastAsia="en-US"/>
        </w:rPr>
        <w:t xml:space="preserve"> </w:t>
      </w:r>
      <w:r>
        <w:rPr>
          <w:lang w:eastAsia="en-US"/>
        </w:rPr>
        <w:t>is to expand the entitlement of OS-HELP assistance to students undertaking postgraduate courses.</w:t>
      </w:r>
    </w:p>
    <w:p w:rsidR="009C31DB" w:rsidRDefault="009C31DB" w:rsidP="009C31DB">
      <w:pPr>
        <w:rPr>
          <w:lang w:eastAsia="en-US"/>
        </w:rPr>
      </w:pPr>
    </w:p>
    <w:p w:rsidR="009C31DB" w:rsidRDefault="009C31DB" w:rsidP="009C31DB">
      <w:pPr>
        <w:rPr>
          <w:lang w:eastAsia="en-US"/>
        </w:rPr>
      </w:pPr>
      <w:r>
        <w:rPr>
          <w:b/>
          <w:lang w:eastAsia="en-US"/>
        </w:rPr>
        <w:t xml:space="preserve">Item </w:t>
      </w:r>
      <w:r w:rsidR="00EE44BC">
        <w:rPr>
          <w:b/>
          <w:lang w:eastAsia="en-US"/>
        </w:rPr>
        <w:t>6</w:t>
      </w:r>
      <w:r>
        <w:rPr>
          <w:lang w:eastAsia="en-US"/>
        </w:rPr>
        <w:t xml:space="preserve"> amends current paragraph 118-1(1)(f) by</w:t>
      </w:r>
      <w:r w:rsidRPr="004A5788">
        <w:rPr>
          <w:lang w:eastAsia="en-US"/>
        </w:rPr>
        <w:t xml:space="preserve"> </w:t>
      </w:r>
      <w:r>
        <w:rPr>
          <w:lang w:eastAsia="en-US"/>
        </w:rPr>
        <w:t>reducing the required Equivalent Full Time Student Load (EFTSL)</w:t>
      </w:r>
      <w:r w:rsidRPr="004A5788">
        <w:rPr>
          <w:lang w:eastAsia="en-US"/>
        </w:rPr>
        <w:t xml:space="preserve"> remaining in a student’s course of study upon returning from overseas from 0.5 EFTSL to 0.125 EFTSL</w:t>
      </w:r>
      <w:r>
        <w:rPr>
          <w:lang w:eastAsia="en-US"/>
        </w:rPr>
        <w:t xml:space="preserve">. The effect </w:t>
      </w:r>
      <w:r w:rsidRPr="0014555D">
        <w:rPr>
          <w:lang w:eastAsia="en-US"/>
        </w:rPr>
        <w:t>of this amendment is to expand the entitlement of OS-HELP assistance</w:t>
      </w:r>
      <w:r>
        <w:rPr>
          <w:lang w:eastAsia="en-US"/>
        </w:rPr>
        <w:t xml:space="preserve"> so that a student may still be entitled to OS-HELP assistance if they have 0.125 EFTSL (generally the equivalent of one unit of study) to complete after the study outside of Australia.</w:t>
      </w:r>
    </w:p>
    <w:p w:rsidR="009C31DB" w:rsidRDefault="009C31DB" w:rsidP="009C31DB">
      <w:pPr>
        <w:rPr>
          <w:lang w:eastAsia="en-US"/>
        </w:rPr>
      </w:pPr>
    </w:p>
    <w:p w:rsidR="009C31DB" w:rsidRDefault="009C31DB" w:rsidP="009C31DB">
      <w:pPr>
        <w:rPr>
          <w:lang w:eastAsia="en-US"/>
        </w:rPr>
      </w:pPr>
      <w:r>
        <w:rPr>
          <w:b/>
          <w:lang w:eastAsia="en-US"/>
        </w:rPr>
        <w:t xml:space="preserve">Item </w:t>
      </w:r>
      <w:r w:rsidR="00EE44BC">
        <w:rPr>
          <w:b/>
          <w:lang w:eastAsia="en-US"/>
        </w:rPr>
        <w:t>7</w:t>
      </w:r>
      <w:r>
        <w:rPr>
          <w:b/>
          <w:lang w:eastAsia="en-US"/>
        </w:rPr>
        <w:t xml:space="preserve"> </w:t>
      </w:r>
      <w:r>
        <w:rPr>
          <w:lang w:eastAsia="en-US"/>
        </w:rPr>
        <w:t>inserts new section 118-2 entitled “Entitlement to supplementary amount for Asian language study” which provides a series of requirements that a student must meet in order to be entitled to a supplementary amount for Asian language study. In relation to a period of six months, a</w:t>
      </w:r>
      <w:r w:rsidRPr="00D40E16">
        <w:rPr>
          <w:lang w:eastAsia="en-US"/>
        </w:rPr>
        <w:t xml:space="preserve"> student </w:t>
      </w:r>
      <w:r>
        <w:rPr>
          <w:lang w:eastAsia="en-US"/>
        </w:rPr>
        <w:t>will be entitled to a</w:t>
      </w:r>
      <w:r w:rsidRPr="00D40E16">
        <w:rPr>
          <w:lang w:eastAsia="en-US"/>
        </w:rPr>
        <w:t xml:space="preserve"> supplementary </w:t>
      </w:r>
      <w:r>
        <w:rPr>
          <w:lang w:eastAsia="en-US"/>
        </w:rPr>
        <w:t>amount if the student is otherwise entitled to OS-HELP assistance, the assistance is for overseas study in Asia and the student undertakes an intensive study in an Asian language in preparation for undertaking that overseas study. In addition, the student will be required to apply to a home provider for a supplementary amount and the home provider will also have to select the student for receipt of a supplementary amount in order for the student to be entitled to a supplementary amount.</w:t>
      </w:r>
    </w:p>
    <w:p w:rsidR="009C31DB" w:rsidRDefault="009C31DB" w:rsidP="009C31DB">
      <w:pPr>
        <w:rPr>
          <w:lang w:eastAsia="en-US"/>
        </w:rPr>
      </w:pPr>
    </w:p>
    <w:p w:rsidR="009C31DB" w:rsidRDefault="009C31DB" w:rsidP="009C31DB">
      <w:pPr>
        <w:rPr>
          <w:lang w:eastAsia="en-US"/>
        </w:rPr>
      </w:pPr>
      <w:r>
        <w:rPr>
          <w:lang w:eastAsia="en-US"/>
        </w:rPr>
        <w:t xml:space="preserve">Please note that if a student is entitled to a supplementary amount for Asian language study this will be in addition to the OS-HELP assistance the student may receive for overseas study. </w:t>
      </w:r>
    </w:p>
    <w:p w:rsidR="009C31DB" w:rsidRDefault="009C31DB" w:rsidP="009C31DB">
      <w:pPr>
        <w:rPr>
          <w:lang w:eastAsia="en-US"/>
        </w:rPr>
      </w:pPr>
    </w:p>
    <w:p w:rsidR="009C31DB" w:rsidRDefault="009C31DB" w:rsidP="009C31DB">
      <w:pPr>
        <w:rPr>
          <w:lang w:eastAsia="en-US"/>
        </w:rPr>
      </w:pPr>
      <w:r>
        <w:rPr>
          <w:lang w:eastAsia="en-US"/>
        </w:rPr>
        <w:t>New section 118-2 also provides that a student is not entitled to a supplementary amount of Asian language study in relation to a period of 6 months if the student applies to the home provider for the assistance after the student has already completed the intensive study in an Asian language. Please note that this will not prohibit a student from being eligible for a supplementary amount for Asian language study if the student is currently enrolled and undertaking a course at the time the application is made.</w:t>
      </w:r>
    </w:p>
    <w:p w:rsidR="009C31DB" w:rsidRDefault="009C31DB" w:rsidP="009C31DB">
      <w:pPr>
        <w:rPr>
          <w:lang w:eastAsia="en-US"/>
        </w:rPr>
      </w:pPr>
    </w:p>
    <w:p w:rsidR="009C31DB" w:rsidRDefault="009C31DB" w:rsidP="009C31DB">
      <w:pPr>
        <w:rPr>
          <w:lang w:eastAsia="en-US"/>
        </w:rPr>
      </w:pPr>
      <w:r>
        <w:rPr>
          <w:lang w:eastAsia="en-US"/>
        </w:rPr>
        <w:t>New section 118-2 further provides that the OS-HELP Guidelines may specify circumstances in which a student undertakes intensive study in an Asian language in preparation for undertaking overseas study in Asia.</w:t>
      </w:r>
    </w:p>
    <w:p w:rsidR="009C31DB" w:rsidRDefault="009C31DB" w:rsidP="009C31DB">
      <w:pPr>
        <w:rPr>
          <w:lang w:eastAsia="en-US"/>
        </w:rPr>
      </w:pPr>
    </w:p>
    <w:p w:rsidR="009C31DB" w:rsidRDefault="009C31DB" w:rsidP="009C31DB">
      <w:pPr>
        <w:rPr>
          <w:lang w:eastAsia="en-US"/>
        </w:rPr>
      </w:pPr>
      <w:r>
        <w:rPr>
          <w:b/>
          <w:lang w:eastAsia="en-US"/>
        </w:rPr>
        <w:t xml:space="preserve">Item </w:t>
      </w:r>
      <w:r w:rsidR="00EE44BC">
        <w:rPr>
          <w:b/>
          <w:lang w:eastAsia="en-US"/>
        </w:rPr>
        <w:t>8</w:t>
      </w:r>
      <w:r>
        <w:rPr>
          <w:lang w:eastAsia="en-US"/>
        </w:rPr>
        <w:t xml:space="preserve"> makes an amendment to current subparagraph 118-10(a)(i) by </w:t>
      </w:r>
      <w:r w:rsidRPr="003921E8">
        <w:rPr>
          <w:lang w:eastAsia="en-US"/>
        </w:rPr>
        <w:t xml:space="preserve">removing the requirement that a student be enrolled </w:t>
      </w:r>
      <w:r>
        <w:rPr>
          <w:lang w:eastAsia="en-US"/>
        </w:rPr>
        <w:t xml:space="preserve">with an overseas higher education institution or at an overseas campus of a higher education provider in full time study. This amendment is to allow </w:t>
      </w:r>
      <w:r w:rsidRPr="00E14145">
        <w:rPr>
          <w:lang w:eastAsia="en-US"/>
        </w:rPr>
        <w:t xml:space="preserve">students to meet </w:t>
      </w:r>
      <w:r>
        <w:rPr>
          <w:lang w:eastAsia="en-US"/>
        </w:rPr>
        <w:t xml:space="preserve">the </w:t>
      </w:r>
      <w:r w:rsidRPr="003921E8">
        <w:rPr>
          <w:lang w:eastAsia="en-US"/>
        </w:rPr>
        <w:t>overseas study requirements</w:t>
      </w:r>
      <w:r>
        <w:rPr>
          <w:lang w:eastAsia="en-US"/>
        </w:rPr>
        <w:t xml:space="preserve"> by</w:t>
      </w:r>
      <w:r w:rsidRPr="00E14145">
        <w:rPr>
          <w:lang w:eastAsia="en-US"/>
        </w:rPr>
        <w:t xml:space="preserve"> undertaking activities which may not otherwise be considered as being enrolled in one of these institutions, such as</w:t>
      </w:r>
      <w:r>
        <w:rPr>
          <w:lang w:eastAsia="en-US"/>
        </w:rPr>
        <w:t xml:space="preserve"> undertaking overseas</w:t>
      </w:r>
      <w:r w:rsidRPr="00E14145">
        <w:rPr>
          <w:lang w:eastAsia="en-US"/>
        </w:rPr>
        <w:t xml:space="preserve"> work placements.</w:t>
      </w:r>
      <w:r>
        <w:rPr>
          <w:lang w:eastAsia="en-US"/>
        </w:rPr>
        <w:t xml:space="preserve"> </w:t>
      </w:r>
      <w:r w:rsidRPr="001235DA">
        <w:rPr>
          <w:lang w:eastAsia="en-US"/>
        </w:rPr>
        <w:t>Instead, students will be required to</w:t>
      </w:r>
      <w:r>
        <w:rPr>
          <w:lang w:eastAsia="en-US"/>
        </w:rPr>
        <w:t xml:space="preserve"> be undertaking full time study and fulfil the other requirements of current section 118-10 by undertaking</w:t>
      </w:r>
      <w:r w:rsidRPr="001235DA">
        <w:rPr>
          <w:lang w:eastAsia="en-US"/>
        </w:rPr>
        <w:t xml:space="preserve"> study outside Australia that counts towards the course requirements of the course of study that the student is enrolled in with the home provider.</w:t>
      </w:r>
    </w:p>
    <w:p w:rsidR="001375F2" w:rsidRDefault="001375F2" w:rsidP="009C31DB">
      <w:pPr>
        <w:rPr>
          <w:lang w:eastAsia="en-US"/>
        </w:rPr>
      </w:pPr>
    </w:p>
    <w:p w:rsidR="009C31DB" w:rsidRDefault="009C31DB" w:rsidP="009C31DB">
      <w:pPr>
        <w:rPr>
          <w:lang w:eastAsia="en-US"/>
        </w:rPr>
      </w:pPr>
      <w:r w:rsidRPr="002A5656">
        <w:rPr>
          <w:lang w:eastAsia="en-US"/>
        </w:rPr>
        <w:t>C</w:t>
      </w:r>
      <w:r>
        <w:rPr>
          <w:lang w:eastAsia="en-US"/>
        </w:rPr>
        <w:t>urrent section 118-15 contains provisions in relation to the selection of student</w:t>
      </w:r>
      <w:r w:rsidR="008F4AB9">
        <w:rPr>
          <w:lang w:eastAsia="en-US"/>
        </w:rPr>
        <w:t>s</w:t>
      </w:r>
      <w:r>
        <w:rPr>
          <w:lang w:eastAsia="en-US"/>
        </w:rPr>
        <w:t xml:space="preserve"> for receipt of OS-HELP assistance. </w:t>
      </w:r>
      <w:r>
        <w:rPr>
          <w:b/>
          <w:lang w:eastAsia="en-US"/>
        </w:rPr>
        <w:t>Items 10, 11</w:t>
      </w:r>
      <w:r w:rsidR="0049160F">
        <w:rPr>
          <w:b/>
          <w:lang w:eastAsia="en-US"/>
        </w:rPr>
        <w:t>, 1</w:t>
      </w:r>
      <w:r w:rsidR="009A761E">
        <w:rPr>
          <w:b/>
          <w:lang w:eastAsia="en-US"/>
        </w:rPr>
        <w:t>2</w:t>
      </w:r>
      <w:r>
        <w:rPr>
          <w:b/>
          <w:lang w:eastAsia="en-US"/>
        </w:rPr>
        <w:t xml:space="preserve"> </w:t>
      </w:r>
      <w:r w:rsidRPr="00F0004E">
        <w:rPr>
          <w:lang w:eastAsia="en-US"/>
        </w:rPr>
        <w:t>and</w:t>
      </w:r>
      <w:r>
        <w:rPr>
          <w:b/>
          <w:lang w:eastAsia="en-US"/>
        </w:rPr>
        <w:t xml:space="preserve"> </w:t>
      </w:r>
      <w:r w:rsidR="0049160F">
        <w:rPr>
          <w:b/>
          <w:lang w:eastAsia="en-US"/>
        </w:rPr>
        <w:t>13</w:t>
      </w:r>
      <w:r>
        <w:rPr>
          <w:b/>
          <w:lang w:eastAsia="en-US"/>
        </w:rPr>
        <w:t xml:space="preserve"> </w:t>
      </w:r>
      <w:r>
        <w:rPr>
          <w:lang w:eastAsia="en-US"/>
        </w:rPr>
        <w:t>make the necessary amendments to current section 118-15 so that these provisions will apply to the selection of student</w:t>
      </w:r>
      <w:r w:rsidR="008F4AB9">
        <w:rPr>
          <w:lang w:eastAsia="en-US"/>
        </w:rPr>
        <w:t>s</w:t>
      </w:r>
      <w:r>
        <w:rPr>
          <w:lang w:eastAsia="en-US"/>
        </w:rPr>
        <w:t xml:space="preserve"> for a supplementary amount for Asian language study as well as to the selection of students for receipt of OS-HELP assistance.</w:t>
      </w:r>
    </w:p>
    <w:p w:rsidR="009C31DB" w:rsidRDefault="009C31DB" w:rsidP="009C31DB">
      <w:pPr>
        <w:rPr>
          <w:lang w:eastAsia="en-US"/>
        </w:rPr>
      </w:pPr>
    </w:p>
    <w:p w:rsidR="009C31DB" w:rsidRDefault="009C31DB" w:rsidP="009C31DB">
      <w:pPr>
        <w:rPr>
          <w:lang w:eastAsia="en-US"/>
        </w:rPr>
      </w:pPr>
      <w:r>
        <w:rPr>
          <w:b/>
          <w:lang w:eastAsia="en-US"/>
        </w:rPr>
        <w:t>Item 1</w:t>
      </w:r>
      <w:r w:rsidR="0049160F">
        <w:rPr>
          <w:b/>
          <w:lang w:eastAsia="en-US"/>
        </w:rPr>
        <w:t>4</w:t>
      </w:r>
      <w:r>
        <w:rPr>
          <w:lang w:eastAsia="en-US"/>
        </w:rPr>
        <w:t xml:space="preserve"> repeals current section 121-1 and substitutes new section 121-1. The purpose of new section 121-1 is to replicate the provisions in current section 121-1 with respect to determining an amount of OS-HELP assistance for overseas study as well as the amount of OS-HELP assistance for a supplementary amount for Asian language study. For both forms of OS-HELP assistance the amount determined by the higher education provider must not exceed the amounts specified in the student’s application or the maximum OS-HELP (overseas study) or maximum OS-HELP (Asian language study) amount, depending on which form of assistance is applied for.</w:t>
      </w:r>
    </w:p>
    <w:p w:rsidR="009C31DB" w:rsidRDefault="009C31DB" w:rsidP="009C31DB">
      <w:pPr>
        <w:rPr>
          <w:lang w:eastAsia="en-US"/>
        </w:rPr>
      </w:pPr>
    </w:p>
    <w:p w:rsidR="009C31DB" w:rsidRDefault="009C31DB" w:rsidP="009C31DB">
      <w:pPr>
        <w:rPr>
          <w:lang w:eastAsia="en-US"/>
        </w:rPr>
      </w:pPr>
      <w:r>
        <w:rPr>
          <w:lang w:eastAsia="en-US"/>
        </w:rPr>
        <w:t>Depending on which form of assistance is applied for, new section 121-1 also provides that the determination must also not be less than the higher education provider’s minimum OS-HELP (overseas study) amount</w:t>
      </w:r>
      <w:r>
        <w:t xml:space="preserve"> or </w:t>
      </w:r>
      <w:r w:rsidRPr="00696591">
        <w:rPr>
          <w:lang w:eastAsia="en-US"/>
        </w:rPr>
        <w:t>minimum OS-HELP (Asian language study) amount</w:t>
      </w:r>
      <w:r>
        <w:rPr>
          <w:lang w:eastAsia="en-US"/>
        </w:rPr>
        <w:t>, if the provider has a minimum OS-HELP (overseas study) amount or a</w:t>
      </w:r>
      <w:r w:rsidRPr="00696591">
        <w:rPr>
          <w:lang w:eastAsia="en-US"/>
        </w:rPr>
        <w:t xml:space="preserve"> </w:t>
      </w:r>
      <w:r>
        <w:rPr>
          <w:lang w:eastAsia="en-US"/>
        </w:rPr>
        <w:t>minimum OS-HELP (Asian language study) amount.</w:t>
      </w:r>
    </w:p>
    <w:p w:rsidR="009C31DB" w:rsidRDefault="009C31DB" w:rsidP="009C31DB">
      <w:pPr>
        <w:rPr>
          <w:lang w:eastAsia="en-US"/>
        </w:rPr>
      </w:pPr>
    </w:p>
    <w:p w:rsidR="009C31DB" w:rsidRDefault="009C31DB" w:rsidP="009C31DB">
      <w:pPr>
        <w:rPr>
          <w:lang w:eastAsia="en-US"/>
        </w:rPr>
      </w:pPr>
      <w:r>
        <w:rPr>
          <w:b/>
          <w:lang w:eastAsia="en-US"/>
        </w:rPr>
        <w:lastRenderedPageBreak/>
        <w:t>Item 1</w:t>
      </w:r>
      <w:r w:rsidR="0049160F">
        <w:rPr>
          <w:b/>
          <w:lang w:eastAsia="en-US"/>
        </w:rPr>
        <w:t>5</w:t>
      </w:r>
      <w:r>
        <w:rPr>
          <w:lang w:eastAsia="en-US"/>
        </w:rPr>
        <w:t xml:space="preserve"> repeals current section 121-5 and substitutes new section 121-5. This amendment provides that the maximum OS-HELP (overseas study) amount for a period of 6 months is $7,500 for study undertaken in Asia and $6,250 for overseas study in all other locations. A higher maximum amount for study in Asia is provided for under this amendment to ensure that students are given greater assistance and incentive to undertake study in Asia. The maximum OS-HELP (overseas study) amount will be indexed under Part 5-6 of HESA.</w:t>
      </w:r>
    </w:p>
    <w:p w:rsidR="009C31DB" w:rsidRDefault="009C31DB" w:rsidP="009C31DB">
      <w:pPr>
        <w:rPr>
          <w:lang w:eastAsia="en-US"/>
        </w:rPr>
      </w:pPr>
    </w:p>
    <w:p w:rsidR="009C31DB" w:rsidRPr="00550252" w:rsidRDefault="009C31DB" w:rsidP="009C31DB">
      <w:pPr>
        <w:rPr>
          <w:lang w:eastAsia="en-US"/>
        </w:rPr>
      </w:pPr>
      <w:r>
        <w:rPr>
          <w:lang w:eastAsia="en-US"/>
        </w:rPr>
        <w:t>New section 121-5 further provides that the OS-HELP Guidelines may specify whether overseas study undertaken at a particular place is undertaken in Asia. It is envisaged that the OS-HELP Guidelines will reflect the classifications used by the Australian Bureau of Statistics’ Standard Australian Classification of Counties.</w:t>
      </w:r>
    </w:p>
    <w:p w:rsidR="009C31DB" w:rsidRDefault="009C31DB" w:rsidP="009C31DB">
      <w:pPr>
        <w:rPr>
          <w:lang w:eastAsia="en-US"/>
        </w:rPr>
      </w:pPr>
    </w:p>
    <w:p w:rsidR="009C31DB" w:rsidRDefault="009C31DB" w:rsidP="009C31DB">
      <w:pPr>
        <w:rPr>
          <w:lang w:eastAsia="en-US"/>
        </w:rPr>
      </w:pPr>
      <w:r>
        <w:rPr>
          <w:lang w:eastAsia="en-US"/>
        </w:rPr>
        <w:t>Please note that the $6,250 payment for OS-HELP (overseas study) in all other locations replicates current section 121-5 which provides that the maximum OS-HELP amount for a period of six months is $5,000 which is indexed under Part 5-6 of HESA. The sum of $6,250 is an estimate of the value of $5,000 as indexed under Part 5-6 of HESA on 1 January 2014.</w:t>
      </w:r>
    </w:p>
    <w:p w:rsidR="009C31DB" w:rsidRDefault="009C31DB" w:rsidP="009C31DB">
      <w:pPr>
        <w:rPr>
          <w:lang w:eastAsia="en-US"/>
        </w:rPr>
      </w:pPr>
    </w:p>
    <w:p w:rsidR="009C31DB" w:rsidRDefault="009C31DB" w:rsidP="009C31DB">
      <w:pPr>
        <w:rPr>
          <w:lang w:eastAsia="en-US"/>
        </w:rPr>
      </w:pPr>
      <w:r>
        <w:rPr>
          <w:b/>
          <w:lang w:eastAsia="en-US"/>
        </w:rPr>
        <w:t>Items 1</w:t>
      </w:r>
      <w:r w:rsidR="0049160F">
        <w:rPr>
          <w:b/>
          <w:lang w:eastAsia="en-US"/>
        </w:rPr>
        <w:t>6</w:t>
      </w:r>
      <w:r>
        <w:rPr>
          <w:b/>
          <w:lang w:eastAsia="en-US"/>
        </w:rPr>
        <w:t xml:space="preserve"> and 1</w:t>
      </w:r>
      <w:r w:rsidR="0049160F">
        <w:rPr>
          <w:b/>
          <w:lang w:eastAsia="en-US"/>
        </w:rPr>
        <w:t>7</w:t>
      </w:r>
      <w:r>
        <w:rPr>
          <w:lang w:eastAsia="en-US"/>
        </w:rPr>
        <w:t xml:space="preserve"> amend current section 121-10 so that this provision applies specifically to OS-HELP (overseas study) amounts. This amendment will provide that a higher education </w:t>
      </w:r>
      <w:r w:rsidR="004102F7">
        <w:rPr>
          <w:lang w:eastAsia="en-US"/>
        </w:rPr>
        <w:t xml:space="preserve">provider </w:t>
      </w:r>
      <w:r>
        <w:rPr>
          <w:lang w:eastAsia="en-US"/>
        </w:rPr>
        <w:t>may determine in writing its minimum OS-HELP (overseas study) amount and that this determination has effect until it is replaced by a later determination or is revoked.</w:t>
      </w:r>
    </w:p>
    <w:p w:rsidR="009C31DB" w:rsidRDefault="009C31DB" w:rsidP="009C31DB">
      <w:pPr>
        <w:rPr>
          <w:lang w:eastAsia="en-US"/>
        </w:rPr>
      </w:pPr>
    </w:p>
    <w:p w:rsidR="009C31DB" w:rsidRDefault="009C31DB" w:rsidP="009C31DB">
      <w:pPr>
        <w:rPr>
          <w:lang w:eastAsia="en-US"/>
        </w:rPr>
      </w:pPr>
      <w:r>
        <w:rPr>
          <w:b/>
          <w:lang w:eastAsia="en-US"/>
        </w:rPr>
        <w:t>Item 1</w:t>
      </w:r>
      <w:r w:rsidR="0049160F">
        <w:rPr>
          <w:b/>
          <w:lang w:eastAsia="en-US"/>
        </w:rPr>
        <w:t>8</w:t>
      </w:r>
      <w:r>
        <w:rPr>
          <w:lang w:eastAsia="en-US"/>
        </w:rPr>
        <w:t xml:space="preserve"> inserts new sections 121-15 and 121-20 in order to provide for the maximum OS-HELP (Asian language study) amount and the minimum OS-HELP (Asian language study) amount respectively.</w:t>
      </w:r>
    </w:p>
    <w:p w:rsidR="009C31DB" w:rsidRDefault="009C31DB" w:rsidP="009C31DB">
      <w:pPr>
        <w:rPr>
          <w:lang w:eastAsia="en-US"/>
        </w:rPr>
      </w:pPr>
    </w:p>
    <w:p w:rsidR="009C31DB" w:rsidRDefault="009C31DB" w:rsidP="009C31DB">
      <w:pPr>
        <w:rPr>
          <w:lang w:eastAsia="en-US"/>
        </w:rPr>
      </w:pPr>
      <w:r>
        <w:rPr>
          <w:lang w:eastAsia="en-US"/>
        </w:rPr>
        <w:t>New section 121-15 provides that the maximum OS-HELP (Asian language study) amount for a period of 6 months is $1,000. The maximum OS-HELP (Asian language study) amount is indexed under Part</w:t>
      </w:r>
      <w:r w:rsidR="00A01454">
        <w:rPr>
          <w:lang w:eastAsia="en-US"/>
        </w:rPr>
        <w:t xml:space="preserve"> </w:t>
      </w:r>
      <w:r>
        <w:rPr>
          <w:lang w:eastAsia="en-US"/>
        </w:rPr>
        <w:t xml:space="preserve">5-6 of HESA. Please note that new section 121-15 replicates current section 121-5 but with respect to </w:t>
      </w:r>
      <w:r w:rsidRPr="00C15A29">
        <w:rPr>
          <w:lang w:eastAsia="en-US"/>
        </w:rPr>
        <w:t>the maximum OS-HELP (Asian language study) amount</w:t>
      </w:r>
      <w:r>
        <w:rPr>
          <w:lang w:eastAsia="en-US"/>
        </w:rPr>
        <w:t>.</w:t>
      </w:r>
    </w:p>
    <w:p w:rsidR="009C31DB" w:rsidRDefault="009C31DB" w:rsidP="009C31DB">
      <w:pPr>
        <w:rPr>
          <w:lang w:eastAsia="en-US"/>
        </w:rPr>
      </w:pPr>
    </w:p>
    <w:p w:rsidR="009C31DB" w:rsidRDefault="009C31DB" w:rsidP="009C31DB">
      <w:pPr>
        <w:rPr>
          <w:lang w:eastAsia="en-US"/>
        </w:rPr>
      </w:pPr>
      <w:r>
        <w:rPr>
          <w:lang w:eastAsia="en-US"/>
        </w:rPr>
        <w:t>New section 121-20 provides that a higher education provider may determine, in writing its minimum OS-HELP (Asian language study) amount</w:t>
      </w:r>
      <w:r w:rsidRPr="00D518C4">
        <w:t xml:space="preserve"> </w:t>
      </w:r>
      <w:r w:rsidRPr="00D518C4">
        <w:rPr>
          <w:lang w:eastAsia="en-US"/>
        </w:rPr>
        <w:t>and that the determination will have effect until it is replaced by a later determination or is revoked.</w:t>
      </w:r>
      <w:r>
        <w:rPr>
          <w:lang w:eastAsia="en-US"/>
        </w:rPr>
        <w:t xml:space="preserve"> Please note that new section 121-20 replicates current section 121-10 but with respect to the minimum OS-HELP (Asian language study) amount.</w:t>
      </w:r>
    </w:p>
    <w:p w:rsidR="009C31DB" w:rsidRDefault="009C31DB" w:rsidP="009C31DB">
      <w:pPr>
        <w:rPr>
          <w:lang w:eastAsia="en-US"/>
        </w:rPr>
      </w:pPr>
    </w:p>
    <w:p w:rsidR="009C31DB" w:rsidRDefault="009C31DB" w:rsidP="009C31DB">
      <w:pPr>
        <w:rPr>
          <w:lang w:eastAsia="en-US"/>
        </w:rPr>
      </w:pPr>
      <w:r>
        <w:rPr>
          <w:b/>
          <w:lang w:eastAsia="en-US"/>
        </w:rPr>
        <w:t>Item 1</w:t>
      </w:r>
      <w:r w:rsidR="0049160F">
        <w:rPr>
          <w:b/>
          <w:lang w:eastAsia="en-US"/>
        </w:rPr>
        <w:t>9</w:t>
      </w:r>
      <w:r>
        <w:rPr>
          <w:lang w:eastAsia="en-US"/>
        </w:rPr>
        <w:t xml:space="preserve"> inserts new subsection 124-1(2A) which provides that the OS-HELP Guidelines may provide that a student who is entitled to a supplementary amount for Asian language study may be paid an amount for that language study, and an amount for the overseas study at different times determined in accordance with the </w:t>
      </w:r>
      <w:r w:rsidRPr="00B3512C">
        <w:rPr>
          <w:lang w:eastAsia="en-US"/>
        </w:rPr>
        <w:t>OS-HELP Guidelines</w:t>
      </w:r>
      <w:r>
        <w:rPr>
          <w:lang w:eastAsia="en-US"/>
        </w:rPr>
        <w:t xml:space="preserve">. </w:t>
      </w:r>
    </w:p>
    <w:p w:rsidR="009C31DB" w:rsidRDefault="009C31DB" w:rsidP="009C31DB">
      <w:pPr>
        <w:rPr>
          <w:lang w:eastAsia="en-US"/>
        </w:rPr>
      </w:pPr>
    </w:p>
    <w:p w:rsidR="009C31DB" w:rsidRDefault="009C31DB" w:rsidP="009C31DB">
      <w:pPr>
        <w:rPr>
          <w:lang w:eastAsia="en-US"/>
        </w:rPr>
      </w:pPr>
      <w:r>
        <w:rPr>
          <w:lang w:eastAsia="en-US"/>
        </w:rPr>
        <w:t xml:space="preserve">As the required Asian language study must occur in preparation for overseas study in Asia, this new subsection has been inserted given that the costs for the two different </w:t>
      </w:r>
      <w:r>
        <w:rPr>
          <w:lang w:eastAsia="en-US"/>
        </w:rPr>
        <w:lastRenderedPageBreak/>
        <w:t>types of study may occur at different times. This new subsection allows the OS-HELP Guidelines to allow for these payments to occur at different times.</w:t>
      </w:r>
    </w:p>
    <w:p w:rsidR="0061619C" w:rsidRDefault="0061619C" w:rsidP="009C31DB">
      <w:pPr>
        <w:rPr>
          <w:lang w:eastAsia="en-US"/>
        </w:rPr>
      </w:pPr>
    </w:p>
    <w:p w:rsidR="0061619C" w:rsidRPr="00241589" w:rsidRDefault="0061619C" w:rsidP="009C31DB">
      <w:pPr>
        <w:rPr>
          <w:b/>
          <w:lang w:eastAsia="en-US"/>
        </w:rPr>
      </w:pPr>
      <w:r>
        <w:rPr>
          <w:lang w:eastAsia="en-US"/>
        </w:rPr>
        <w:t xml:space="preserve">This clause also inserts new subsection 124-1(2B) which provides that if a student receives both </w:t>
      </w:r>
      <w:r w:rsidRPr="00E36F9B">
        <w:t xml:space="preserve">an amount for </w:t>
      </w:r>
      <w:r w:rsidR="002C361D" w:rsidRPr="00E36F9B">
        <w:t>overseas study</w:t>
      </w:r>
      <w:r w:rsidR="002C361D">
        <w:t xml:space="preserve"> </w:t>
      </w:r>
      <w:r>
        <w:t xml:space="preserve">and </w:t>
      </w:r>
      <w:r w:rsidRPr="00E36F9B">
        <w:t xml:space="preserve">an amount for </w:t>
      </w:r>
      <w:r w:rsidR="002C361D" w:rsidRPr="00E36F9B">
        <w:t>language study</w:t>
      </w:r>
      <w:r w:rsidR="002C361D">
        <w:t xml:space="preserve"> </w:t>
      </w:r>
      <w:r>
        <w:t>then these amounts will be taken to be a separate loan for the purposes of current section 137-15. In this circumstance, a student will incur two debts in relation to OS-HELP assistance</w:t>
      </w:r>
      <w:r w:rsidR="00DF74F8">
        <w:t>,</w:t>
      </w:r>
      <w:r>
        <w:t xml:space="preserve"> where the debt will be incurred on the day which the higher education provider pays an amount lent to the student</w:t>
      </w:r>
      <w:r w:rsidR="00DF74F8">
        <w:t xml:space="preserve"> (as per </w:t>
      </w:r>
      <w:r w:rsidR="002C361D">
        <w:t xml:space="preserve">current </w:t>
      </w:r>
      <w:r w:rsidR="00DF74F8">
        <w:t>subsection 137-15(3)</w:t>
      </w:r>
      <w:r w:rsidR="002C361D">
        <w:t>)</w:t>
      </w:r>
      <w:r>
        <w:t>.</w:t>
      </w:r>
    </w:p>
    <w:p w:rsidR="009C31DB" w:rsidRDefault="009C31DB" w:rsidP="009C31DB">
      <w:pPr>
        <w:rPr>
          <w:lang w:eastAsia="en-US"/>
        </w:rPr>
      </w:pPr>
    </w:p>
    <w:p w:rsidR="009C31DB" w:rsidRDefault="009C31DB" w:rsidP="009C31DB">
      <w:pPr>
        <w:rPr>
          <w:lang w:eastAsia="en-US"/>
        </w:rPr>
      </w:pPr>
      <w:r>
        <w:rPr>
          <w:b/>
          <w:lang w:eastAsia="en-US"/>
        </w:rPr>
        <w:t>Item 2</w:t>
      </w:r>
      <w:r w:rsidR="0061619C">
        <w:rPr>
          <w:b/>
          <w:lang w:eastAsia="en-US"/>
        </w:rPr>
        <w:t>3</w:t>
      </w:r>
      <w:r>
        <w:rPr>
          <w:lang w:eastAsia="en-US"/>
        </w:rPr>
        <w:t xml:space="preserve"> amends the table in current subsection 198-5(1) to provide that the maximum OS-HELP (overseas study) amount and the maximum OS-HELP (Asian language study) amount are amounts that are to be indexed under Part 5-6 of HESA.</w:t>
      </w:r>
    </w:p>
    <w:p w:rsidR="009C31DB" w:rsidRDefault="009C31DB" w:rsidP="009C31DB">
      <w:pPr>
        <w:rPr>
          <w:lang w:eastAsia="en-US"/>
        </w:rPr>
      </w:pPr>
    </w:p>
    <w:p w:rsidR="009C31DB" w:rsidRDefault="009C31DB" w:rsidP="009C31DB">
      <w:pPr>
        <w:rPr>
          <w:lang w:eastAsia="en-US"/>
        </w:rPr>
      </w:pPr>
      <w:r>
        <w:rPr>
          <w:b/>
          <w:lang w:eastAsia="en-US"/>
        </w:rPr>
        <w:t xml:space="preserve">Items 1 </w:t>
      </w:r>
      <w:r w:rsidRPr="001730D4">
        <w:rPr>
          <w:lang w:eastAsia="en-US"/>
        </w:rPr>
        <w:t>and</w:t>
      </w:r>
      <w:r>
        <w:rPr>
          <w:b/>
          <w:lang w:eastAsia="en-US"/>
        </w:rPr>
        <w:t xml:space="preserve"> 2 </w:t>
      </w:r>
      <w:r>
        <w:rPr>
          <w:lang w:eastAsia="en-US"/>
        </w:rPr>
        <w:t xml:space="preserve">make consequential amendments to section 65-1 and 115-1 respectively due to the amendments contained in </w:t>
      </w:r>
      <w:r w:rsidRPr="001730D4">
        <w:rPr>
          <w:b/>
          <w:lang w:eastAsia="en-US"/>
        </w:rPr>
        <w:t xml:space="preserve">Item </w:t>
      </w:r>
      <w:r w:rsidR="0061619C">
        <w:rPr>
          <w:b/>
          <w:lang w:eastAsia="en-US"/>
        </w:rPr>
        <w:t>8</w:t>
      </w:r>
      <w:r>
        <w:rPr>
          <w:lang w:eastAsia="en-US"/>
        </w:rPr>
        <w:t>.</w:t>
      </w:r>
    </w:p>
    <w:p w:rsidR="009C31DB" w:rsidRDefault="009C31DB" w:rsidP="009C31DB">
      <w:pPr>
        <w:rPr>
          <w:lang w:eastAsia="en-US"/>
        </w:rPr>
      </w:pPr>
    </w:p>
    <w:p w:rsidR="009C31DB" w:rsidRDefault="009C31DB" w:rsidP="009C31DB">
      <w:pPr>
        <w:rPr>
          <w:lang w:eastAsia="en-US"/>
        </w:rPr>
      </w:pPr>
      <w:r>
        <w:rPr>
          <w:b/>
          <w:lang w:eastAsia="en-US"/>
        </w:rPr>
        <w:t xml:space="preserve">Items </w:t>
      </w:r>
      <w:r w:rsidR="0061619C">
        <w:rPr>
          <w:b/>
          <w:lang w:eastAsia="en-US"/>
        </w:rPr>
        <w:t>5</w:t>
      </w:r>
      <w:r>
        <w:rPr>
          <w:b/>
          <w:lang w:eastAsia="en-US"/>
        </w:rPr>
        <w:t xml:space="preserve">, </w:t>
      </w:r>
      <w:r w:rsidR="0061619C">
        <w:rPr>
          <w:b/>
          <w:lang w:eastAsia="en-US"/>
        </w:rPr>
        <w:t>21</w:t>
      </w:r>
      <w:r>
        <w:rPr>
          <w:b/>
          <w:lang w:eastAsia="en-US"/>
        </w:rPr>
        <w:t xml:space="preserve"> and </w:t>
      </w:r>
      <w:r w:rsidR="0061619C">
        <w:rPr>
          <w:b/>
          <w:lang w:eastAsia="en-US"/>
        </w:rPr>
        <w:t>22</w:t>
      </w:r>
      <w:r>
        <w:rPr>
          <w:lang w:eastAsia="en-US"/>
        </w:rPr>
        <w:t xml:space="preserve"> make consequential amendments to sections118-1, 140-5 and 140-25 respectively due to the amendments contained in </w:t>
      </w:r>
      <w:r>
        <w:rPr>
          <w:b/>
          <w:lang w:eastAsia="en-US"/>
        </w:rPr>
        <w:t xml:space="preserve">Item </w:t>
      </w:r>
      <w:r w:rsidR="0061619C">
        <w:rPr>
          <w:b/>
          <w:lang w:eastAsia="en-US"/>
        </w:rPr>
        <w:t>4</w:t>
      </w:r>
      <w:r w:rsidRPr="008740DE">
        <w:rPr>
          <w:lang w:eastAsia="en-US"/>
        </w:rPr>
        <w:t>.</w:t>
      </w:r>
    </w:p>
    <w:p w:rsidR="009C31DB" w:rsidRDefault="009C31DB" w:rsidP="009C31DB">
      <w:pPr>
        <w:rPr>
          <w:lang w:eastAsia="en-US"/>
        </w:rPr>
      </w:pPr>
    </w:p>
    <w:p w:rsidR="009C31DB" w:rsidRDefault="009C31DB" w:rsidP="009C31DB">
      <w:pPr>
        <w:rPr>
          <w:lang w:eastAsia="en-US"/>
        </w:rPr>
      </w:pPr>
      <w:r>
        <w:rPr>
          <w:b/>
          <w:lang w:eastAsia="en-US"/>
        </w:rPr>
        <w:t xml:space="preserve">Item </w:t>
      </w:r>
      <w:r w:rsidR="0061619C">
        <w:rPr>
          <w:b/>
          <w:lang w:eastAsia="en-US"/>
        </w:rPr>
        <w:t>9</w:t>
      </w:r>
      <w:r>
        <w:rPr>
          <w:lang w:eastAsia="en-US"/>
        </w:rPr>
        <w:t xml:space="preserve"> inserts a note at the end of section 118-10 which provides an explanation of the amendment contained in </w:t>
      </w:r>
      <w:r w:rsidRPr="00565D85">
        <w:rPr>
          <w:b/>
          <w:lang w:eastAsia="en-US"/>
        </w:rPr>
        <w:t xml:space="preserve">Item </w:t>
      </w:r>
      <w:r w:rsidR="0061619C">
        <w:rPr>
          <w:b/>
          <w:lang w:eastAsia="en-US"/>
        </w:rPr>
        <w:t>8</w:t>
      </w:r>
      <w:r>
        <w:rPr>
          <w:lang w:eastAsia="en-US"/>
        </w:rPr>
        <w:t>.</w:t>
      </w:r>
    </w:p>
    <w:p w:rsidR="009C31DB" w:rsidRDefault="009C31DB" w:rsidP="009C31DB">
      <w:pPr>
        <w:rPr>
          <w:lang w:eastAsia="en-US"/>
        </w:rPr>
      </w:pPr>
    </w:p>
    <w:p w:rsidR="0061619C" w:rsidRPr="00241589" w:rsidRDefault="0061619C" w:rsidP="009C31DB">
      <w:pPr>
        <w:rPr>
          <w:lang w:eastAsia="en-US"/>
        </w:rPr>
      </w:pPr>
      <w:r w:rsidRPr="00241589">
        <w:rPr>
          <w:b/>
          <w:lang w:eastAsia="en-US"/>
        </w:rPr>
        <w:t>Item 20</w:t>
      </w:r>
      <w:r>
        <w:rPr>
          <w:b/>
          <w:lang w:eastAsia="en-US"/>
        </w:rPr>
        <w:t xml:space="preserve"> </w:t>
      </w:r>
      <w:r>
        <w:rPr>
          <w:lang w:eastAsia="en-US"/>
        </w:rPr>
        <w:t>inserts a note at the end of subsection 137</w:t>
      </w:r>
      <w:r w:rsidR="005B6860">
        <w:rPr>
          <w:lang w:eastAsia="en-US"/>
        </w:rPr>
        <w:t>-</w:t>
      </w:r>
      <w:r>
        <w:rPr>
          <w:lang w:eastAsia="en-US"/>
        </w:rPr>
        <w:t>15(1</w:t>
      </w:r>
      <w:r w:rsidR="00D2159C">
        <w:rPr>
          <w:lang w:eastAsia="en-US"/>
        </w:rPr>
        <w:t>) which</w:t>
      </w:r>
      <w:r w:rsidR="005B6860">
        <w:rPr>
          <w:lang w:eastAsia="en-US"/>
        </w:rPr>
        <w:t xml:space="preserve"> refers the reader to subsections </w:t>
      </w:r>
      <w:r w:rsidR="005B6860" w:rsidRPr="00E36F9B">
        <w:t>124</w:t>
      </w:r>
      <w:r w:rsidR="005B6860">
        <w:t>-</w:t>
      </w:r>
      <w:r w:rsidR="005B6860" w:rsidRPr="00E36F9B">
        <w:t>1(2A) and (2B)</w:t>
      </w:r>
      <w:r w:rsidR="00B7655F">
        <w:t xml:space="preserve"> draw the reader’s attention to the amendment made in </w:t>
      </w:r>
      <w:r w:rsidR="00B7655F" w:rsidRPr="00241589">
        <w:rPr>
          <w:b/>
        </w:rPr>
        <w:t>Item 19</w:t>
      </w:r>
      <w:r w:rsidR="00B7655F">
        <w:t>.</w:t>
      </w:r>
    </w:p>
    <w:p w:rsidR="0061619C" w:rsidRDefault="0061619C" w:rsidP="009C31DB">
      <w:pPr>
        <w:rPr>
          <w:b/>
          <w:lang w:eastAsia="en-US"/>
        </w:rPr>
      </w:pPr>
    </w:p>
    <w:p w:rsidR="009C31DB" w:rsidRDefault="009C31DB" w:rsidP="00241589">
      <w:pPr>
        <w:rPr>
          <w:lang w:eastAsia="en-US"/>
        </w:rPr>
      </w:pPr>
      <w:r>
        <w:rPr>
          <w:b/>
          <w:lang w:eastAsia="en-US"/>
        </w:rPr>
        <w:t>Items 2</w:t>
      </w:r>
      <w:r w:rsidR="0061619C">
        <w:rPr>
          <w:b/>
          <w:lang w:eastAsia="en-US"/>
        </w:rPr>
        <w:t>4</w:t>
      </w:r>
      <w:r>
        <w:rPr>
          <w:b/>
          <w:lang w:eastAsia="en-US"/>
        </w:rPr>
        <w:t xml:space="preserve"> </w:t>
      </w:r>
      <w:r w:rsidRPr="00730444">
        <w:rPr>
          <w:lang w:eastAsia="en-US"/>
        </w:rPr>
        <w:t>to</w:t>
      </w:r>
      <w:r>
        <w:rPr>
          <w:b/>
          <w:lang w:eastAsia="en-US"/>
        </w:rPr>
        <w:t xml:space="preserve"> 2</w:t>
      </w:r>
      <w:r w:rsidR="0061619C">
        <w:rPr>
          <w:b/>
          <w:lang w:eastAsia="en-US"/>
        </w:rPr>
        <w:t>8</w:t>
      </w:r>
      <w:r>
        <w:rPr>
          <w:lang w:eastAsia="en-US"/>
        </w:rPr>
        <w:t xml:space="preserve"> make the necessary amendments to the definitions contained in Schedule 1 by repealing redundant definitions or inserting new definitions as a result of the amendment made in Part 1 of Schedule 1 of the Bill.</w:t>
      </w:r>
      <w:r>
        <w:rPr>
          <w:lang w:eastAsia="en-US"/>
        </w:rPr>
        <w:br w:type="page"/>
      </w:r>
    </w:p>
    <w:p w:rsidR="009C31DB" w:rsidRPr="00A13D40" w:rsidRDefault="009C31DB" w:rsidP="009C31DB">
      <w:pPr>
        <w:rPr>
          <w:rFonts w:ascii="Arial" w:hAnsi="Arial" w:cs="Arial"/>
          <w:b/>
          <w:sz w:val="28"/>
          <w:szCs w:val="28"/>
          <w:lang w:eastAsia="en-US"/>
        </w:rPr>
      </w:pPr>
      <w:r w:rsidRPr="00A13D40">
        <w:rPr>
          <w:rStyle w:val="CharAmPartNo"/>
          <w:rFonts w:ascii="Arial" w:hAnsi="Arial" w:cs="Arial"/>
          <w:b/>
          <w:sz w:val="28"/>
          <w:szCs w:val="28"/>
        </w:rPr>
        <w:t>Part 2</w:t>
      </w:r>
      <w:r w:rsidRPr="00A13D40">
        <w:rPr>
          <w:rFonts w:ascii="Arial" w:hAnsi="Arial" w:cs="Arial"/>
          <w:b/>
          <w:sz w:val="28"/>
          <w:szCs w:val="28"/>
        </w:rPr>
        <w:t>—</w:t>
      </w:r>
      <w:r>
        <w:rPr>
          <w:rStyle w:val="CharAmPartText"/>
          <w:rFonts w:ascii="Arial" w:hAnsi="Arial" w:cs="Arial"/>
          <w:b/>
          <w:sz w:val="28"/>
          <w:szCs w:val="28"/>
        </w:rPr>
        <w:t>Application of amendments</w:t>
      </w:r>
    </w:p>
    <w:p w:rsidR="009C31DB" w:rsidRPr="001548CC" w:rsidRDefault="009C31DB" w:rsidP="009C31DB">
      <w:pPr>
        <w:contextualSpacing/>
        <w:jc w:val="center"/>
        <w:rPr>
          <w:u w:val="single"/>
        </w:rPr>
      </w:pPr>
    </w:p>
    <w:p w:rsidR="009C31DB" w:rsidRPr="004245EA" w:rsidRDefault="009C31DB" w:rsidP="009C31DB">
      <w:pPr>
        <w:contextualSpacing/>
        <w:jc w:val="center"/>
        <w:rPr>
          <w:u w:val="single"/>
        </w:rPr>
      </w:pPr>
      <w:r w:rsidRPr="004245EA">
        <w:rPr>
          <w:u w:val="single"/>
        </w:rPr>
        <w:t>Summary</w:t>
      </w:r>
    </w:p>
    <w:p w:rsidR="009C31DB" w:rsidRPr="00F16104" w:rsidRDefault="009C31DB" w:rsidP="009C31DB">
      <w:pPr>
        <w:jc w:val="center"/>
        <w:rPr>
          <w:b/>
          <w:lang w:eastAsia="en-US"/>
        </w:rPr>
      </w:pPr>
    </w:p>
    <w:p w:rsidR="009C31DB" w:rsidRDefault="009C31DB" w:rsidP="009C31DB">
      <w:pPr>
        <w:rPr>
          <w:lang w:eastAsia="en-US"/>
        </w:rPr>
      </w:pPr>
      <w:r>
        <w:rPr>
          <w:lang w:eastAsia="en-US"/>
        </w:rPr>
        <w:t>Part 2 of Schedule 1 of the Bill contains provisions relating to the application of the amendments contained within the Bill as well as provisions relating to the indexation of the maximum OS-HELP (Asian language s</w:t>
      </w:r>
      <w:r w:rsidR="00A01454">
        <w:rPr>
          <w:lang w:eastAsia="en-US"/>
        </w:rPr>
        <w:t>tudy) amount and the maximum OS</w:t>
      </w:r>
      <w:r w:rsidR="00A01454">
        <w:rPr>
          <w:lang w:eastAsia="en-US"/>
        </w:rPr>
        <w:noBreakHyphen/>
      </w:r>
      <w:r>
        <w:rPr>
          <w:lang w:eastAsia="en-US"/>
        </w:rPr>
        <w:t>HELP (overseas study) amount.</w:t>
      </w:r>
    </w:p>
    <w:p w:rsidR="009C31DB" w:rsidRPr="00975BD6" w:rsidRDefault="009C31DB" w:rsidP="009C31DB">
      <w:pPr>
        <w:jc w:val="center"/>
        <w:rPr>
          <w:b/>
          <w:lang w:eastAsia="en-US"/>
        </w:rPr>
      </w:pPr>
    </w:p>
    <w:p w:rsidR="009C31DB" w:rsidRPr="003A3139" w:rsidRDefault="009C31DB" w:rsidP="009C31DB">
      <w:pPr>
        <w:contextualSpacing/>
        <w:jc w:val="center"/>
        <w:rPr>
          <w:u w:val="single"/>
        </w:rPr>
      </w:pPr>
      <w:r w:rsidRPr="003A3139">
        <w:rPr>
          <w:u w:val="single"/>
        </w:rPr>
        <w:t>Explanation of the changes</w:t>
      </w:r>
    </w:p>
    <w:p w:rsidR="009C31DB" w:rsidRDefault="009C31DB" w:rsidP="009C31DB">
      <w:pPr>
        <w:rPr>
          <w:lang w:eastAsia="en-US"/>
        </w:rPr>
      </w:pPr>
    </w:p>
    <w:p w:rsidR="009C31DB" w:rsidRDefault="009C31DB" w:rsidP="009C31DB">
      <w:pPr>
        <w:rPr>
          <w:lang w:eastAsia="en-US"/>
        </w:rPr>
      </w:pPr>
      <w:r>
        <w:rPr>
          <w:b/>
          <w:lang w:eastAsia="en-US"/>
        </w:rPr>
        <w:t xml:space="preserve">Sub-item </w:t>
      </w:r>
      <w:r w:rsidR="00AF6E84">
        <w:rPr>
          <w:b/>
          <w:lang w:eastAsia="en-US"/>
        </w:rPr>
        <w:t>29</w:t>
      </w:r>
      <w:r>
        <w:rPr>
          <w:b/>
          <w:lang w:eastAsia="en-US"/>
        </w:rPr>
        <w:t>(1)</w:t>
      </w:r>
      <w:r>
        <w:rPr>
          <w:lang w:eastAsia="en-US"/>
        </w:rPr>
        <w:t xml:space="preserve"> provides that Part 3-4 of HESA, as amended by  Part 1 of Schedule 1 of the Bill, only applies in relation to OS-HELP assistance paid to a </w:t>
      </w:r>
      <w:r w:rsidRPr="002F4E54">
        <w:rPr>
          <w:lang w:eastAsia="en-US"/>
        </w:rPr>
        <w:t xml:space="preserve">to a </w:t>
      </w:r>
      <w:r>
        <w:rPr>
          <w:lang w:eastAsia="en-US"/>
        </w:rPr>
        <w:t xml:space="preserve">student if the assistance is paid and the student is selected for receipt of assistance on or after 1 January 2014. In addition, the amendment will only apply if the student has not completed the overseas study (or the Asian language study, in the case that the student applies for the supplementary amount) before 1 January 2014. This is to ensure that while the additional assistance and </w:t>
      </w:r>
      <w:r w:rsidRPr="00494F2B">
        <w:rPr>
          <w:lang w:eastAsia="en-US"/>
        </w:rPr>
        <w:t>expanded entitlement</w:t>
      </w:r>
      <w:r>
        <w:rPr>
          <w:lang w:eastAsia="en-US"/>
        </w:rPr>
        <w:t xml:space="preserve">s are not intended to commence until 1 January 2014, the Bill will still allow students to apply for the additional assistance and </w:t>
      </w:r>
      <w:r w:rsidRPr="00494F2B">
        <w:rPr>
          <w:lang w:eastAsia="en-US"/>
        </w:rPr>
        <w:t>expanded entitlement</w:t>
      </w:r>
      <w:r>
        <w:rPr>
          <w:lang w:eastAsia="en-US"/>
        </w:rPr>
        <w:t xml:space="preserve">s in anticipation of receiving the assistance on or after 1 January 2014. This will ensure students can benefit from the amendments contained in </w:t>
      </w:r>
      <w:r w:rsidRPr="00494F2B">
        <w:rPr>
          <w:lang w:eastAsia="en-US"/>
        </w:rPr>
        <w:t>Part 1 of Schedule 1 of the Bill</w:t>
      </w:r>
      <w:r>
        <w:rPr>
          <w:lang w:eastAsia="en-US"/>
        </w:rPr>
        <w:t xml:space="preserve"> immediately on or after 1 January 2014.</w:t>
      </w:r>
    </w:p>
    <w:p w:rsidR="009C31DB" w:rsidRDefault="009C31DB" w:rsidP="009C31DB">
      <w:pPr>
        <w:rPr>
          <w:lang w:eastAsia="en-US"/>
        </w:rPr>
      </w:pPr>
    </w:p>
    <w:p w:rsidR="009C31DB" w:rsidRDefault="009C31DB" w:rsidP="009C31DB">
      <w:pPr>
        <w:rPr>
          <w:lang w:eastAsia="en-US"/>
        </w:rPr>
      </w:pPr>
      <w:r>
        <w:rPr>
          <w:b/>
          <w:lang w:eastAsia="en-US"/>
        </w:rPr>
        <w:t xml:space="preserve">Sub-item </w:t>
      </w:r>
      <w:r w:rsidR="00AF6E84">
        <w:rPr>
          <w:b/>
          <w:lang w:eastAsia="en-US"/>
        </w:rPr>
        <w:t>29</w:t>
      </w:r>
      <w:r>
        <w:rPr>
          <w:b/>
          <w:lang w:eastAsia="en-US"/>
        </w:rPr>
        <w:t>(2)</w:t>
      </w:r>
      <w:r>
        <w:rPr>
          <w:lang w:eastAsia="en-US"/>
        </w:rPr>
        <w:t xml:space="preserve"> provides that to avoid doubt, </w:t>
      </w:r>
      <w:r w:rsidRPr="00A95F04">
        <w:rPr>
          <w:b/>
          <w:lang w:eastAsia="en-US"/>
        </w:rPr>
        <w:t>sub</w:t>
      </w:r>
      <w:r>
        <w:rPr>
          <w:b/>
          <w:lang w:eastAsia="en-US"/>
        </w:rPr>
        <w:t>-</w:t>
      </w:r>
      <w:r w:rsidRPr="00A95F04">
        <w:rPr>
          <w:b/>
          <w:lang w:eastAsia="en-US"/>
        </w:rPr>
        <w:t xml:space="preserve">item </w:t>
      </w:r>
      <w:r w:rsidR="00AF6E84">
        <w:rPr>
          <w:b/>
          <w:lang w:eastAsia="en-US"/>
        </w:rPr>
        <w:t>29</w:t>
      </w:r>
      <w:r w:rsidRPr="00A95F04">
        <w:rPr>
          <w:b/>
          <w:lang w:eastAsia="en-US"/>
        </w:rPr>
        <w:t>(1)</w:t>
      </w:r>
      <w:r>
        <w:rPr>
          <w:lang w:eastAsia="en-US"/>
        </w:rPr>
        <w:t xml:space="preserve"> applies even if the student applied for OS-HELP assistance before 1 January 2014, the period of 6 months to which the assistance relates started before 1 January 2014, or the student started to undertake the overseas study to which assistance relates, or intensive study in an Asian language before, 1 January 2014. Please note, however, that as per sub-item 27(1), if the overseas or intensive Asian language study is completed by 1 January 2014, the student will be eligible to OS-HELP assistance as it currently operates in HESA, rather than as it will operate under the amendments contained in the Bill.</w:t>
      </w:r>
    </w:p>
    <w:p w:rsidR="009C31DB" w:rsidRDefault="009C31DB" w:rsidP="009C31DB">
      <w:pPr>
        <w:rPr>
          <w:b/>
          <w:lang w:eastAsia="en-US"/>
        </w:rPr>
      </w:pPr>
    </w:p>
    <w:p w:rsidR="009C31DB" w:rsidRDefault="009C31DB" w:rsidP="009C31DB">
      <w:pPr>
        <w:rPr>
          <w:lang w:eastAsia="en-US"/>
        </w:rPr>
      </w:pPr>
      <w:r w:rsidRPr="00516617">
        <w:rPr>
          <w:b/>
          <w:lang w:eastAsia="en-US"/>
        </w:rPr>
        <w:t xml:space="preserve">Sub-item </w:t>
      </w:r>
      <w:r w:rsidR="00AF6E84">
        <w:rPr>
          <w:b/>
          <w:lang w:eastAsia="en-US"/>
        </w:rPr>
        <w:t>30</w:t>
      </w:r>
      <w:r w:rsidRPr="00516617">
        <w:rPr>
          <w:b/>
          <w:lang w:eastAsia="en-US"/>
        </w:rPr>
        <w:t>(1)</w:t>
      </w:r>
      <w:r>
        <w:rPr>
          <w:lang w:eastAsia="en-US"/>
        </w:rPr>
        <w:t xml:space="preserve"> provides that indexation, under Part 5-6 of HESA, will not apply to </w:t>
      </w:r>
      <w:r w:rsidRPr="00494F2B">
        <w:rPr>
          <w:lang w:eastAsia="en-US"/>
        </w:rPr>
        <w:t xml:space="preserve">the maximum OS-HELP (Asian language study) amount </w:t>
      </w:r>
      <w:r>
        <w:rPr>
          <w:lang w:eastAsia="en-US"/>
        </w:rPr>
        <w:t>and</w:t>
      </w:r>
      <w:r w:rsidRPr="00494F2B">
        <w:rPr>
          <w:lang w:eastAsia="en-US"/>
        </w:rPr>
        <w:t xml:space="preserve"> the maximum OS-HELP (overseas study) amount</w:t>
      </w:r>
      <w:r>
        <w:rPr>
          <w:lang w:eastAsia="en-US"/>
        </w:rPr>
        <w:t xml:space="preserve"> on 1 January 2014. As these amounts have been amended in Part 1 of Schedule 1 of the Bill to reflect values that are appropriate for 1 January 2014, indexation is not required for these amounts.</w:t>
      </w:r>
    </w:p>
    <w:p w:rsidR="009C31DB" w:rsidRDefault="009C31DB" w:rsidP="009C31DB">
      <w:pPr>
        <w:rPr>
          <w:lang w:eastAsia="en-US"/>
        </w:rPr>
      </w:pPr>
    </w:p>
    <w:p w:rsidR="009C31DB" w:rsidRDefault="009C31DB" w:rsidP="009C31DB">
      <w:pPr>
        <w:rPr>
          <w:lang w:eastAsia="en-US"/>
        </w:rPr>
      </w:pPr>
      <w:r w:rsidRPr="00516617">
        <w:rPr>
          <w:b/>
          <w:lang w:eastAsia="en-US"/>
        </w:rPr>
        <w:t xml:space="preserve">Sub-item </w:t>
      </w:r>
      <w:r w:rsidR="00AF6E84">
        <w:rPr>
          <w:b/>
          <w:lang w:eastAsia="en-US"/>
        </w:rPr>
        <w:t>30</w:t>
      </w:r>
      <w:r w:rsidRPr="00516617">
        <w:rPr>
          <w:b/>
          <w:lang w:eastAsia="en-US"/>
        </w:rPr>
        <w:t>(2)</w:t>
      </w:r>
      <w:r>
        <w:rPr>
          <w:lang w:eastAsia="en-US"/>
        </w:rPr>
        <w:t xml:space="preserve"> provides that despite Part 5-6 of HESA, the maximum OS-HELP amount for a period of 6 months under section 121-5 of HESA, as in force immediately before the commencement of </w:t>
      </w:r>
      <w:r w:rsidRPr="0054448F">
        <w:rPr>
          <w:b/>
          <w:lang w:eastAsia="en-US"/>
        </w:rPr>
        <w:t xml:space="preserve">Item </w:t>
      </w:r>
      <w:r w:rsidR="00AF6E84">
        <w:rPr>
          <w:b/>
          <w:lang w:eastAsia="en-US"/>
        </w:rPr>
        <w:t>30</w:t>
      </w:r>
      <w:r>
        <w:rPr>
          <w:lang w:eastAsia="en-US"/>
        </w:rPr>
        <w:t xml:space="preserve"> is taken to be $6,250 for a student who is paid OS-HELP assistance on or after 1 January 2014 and either is selected for receipt of OS-HELP assistance before 1 January 2014 or completes the overseas study in respect of the period before 1 January 2014.</w:t>
      </w:r>
    </w:p>
    <w:p w:rsidR="009C31DB" w:rsidRDefault="009C31DB" w:rsidP="009C31DB">
      <w:pPr>
        <w:rPr>
          <w:lang w:eastAsia="en-US"/>
        </w:rPr>
      </w:pPr>
    </w:p>
    <w:p w:rsidR="009C31DB" w:rsidRDefault="009C31DB" w:rsidP="009C31DB">
      <w:pPr>
        <w:rPr>
          <w:lang w:eastAsia="en-US"/>
        </w:rPr>
      </w:pPr>
      <w:r>
        <w:rPr>
          <w:lang w:eastAsia="en-US"/>
        </w:rPr>
        <w:lastRenderedPageBreak/>
        <w:t xml:space="preserve">The effect of this sub-item is to ensure that in circumstances where the amendments contained in Part 1 of the Bill do not apply to assistance </w:t>
      </w:r>
      <w:r w:rsidRPr="002F4E54">
        <w:rPr>
          <w:lang w:eastAsia="en-US"/>
        </w:rPr>
        <w:t xml:space="preserve">paid to a </w:t>
      </w:r>
      <w:r>
        <w:rPr>
          <w:lang w:eastAsia="en-US"/>
        </w:rPr>
        <w:t xml:space="preserve">student, the maximum OS-HELP amount is taken to be $6,250. </w:t>
      </w:r>
    </w:p>
    <w:p w:rsidR="009C31DB" w:rsidRDefault="009C31DB" w:rsidP="009C31DB">
      <w:pPr>
        <w:rPr>
          <w:lang w:eastAsia="en-US"/>
        </w:rPr>
      </w:pPr>
    </w:p>
    <w:p w:rsidR="009C31DB" w:rsidRDefault="009C31DB" w:rsidP="009C31DB">
      <w:r w:rsidRPr="00317269">
        <w:t xml:space="preserve">The </w:t>
      </w:r>
      <w:r>
        <w:t>reason for this sub-item</w:t>
      </w:r>
      <w:r w:rsidRPr="00317269">
        <w:t xml:space="preserve"> is that if the student is precluded from OS-HELP assistance as amended by the Bill due to the application requirements in </w:t>
      </w:r>
      <w:r w:rsidRPr="00317269">
        <w:rPr>
          <w:b/>
        </w:rPr>
        <w:t xml:space="preserve">Item </w:t>
      </w:r>
      <w:r w:rsidR="00AF6E84">
        <w:rPr>
          <w:b/>
        </w:rPr>
        <w:t>29</w:t>
      </w:r>
      <w:r w:rsidRPr="00317269">
        <w:t>, then the student’s assistance will be determined by the OS-HELP assistance provisions as it currently operates in HESA</w:t>
      </w:r>
      <w:r>
        <w:t xml:space="preserve">. Under current section 121-5, the student may be eligible for OS-HELP assistance up to $5,000 </w:t>
      </w:r>
      <w:r w:rsidRPr="008052AB">
        <w:t>as indexed under Part 5-6 of HESA</w:t>
      </w:r>
      <w:r>
        <w:t>. T</w:t>
      </w:r>
      <w:r w:rsidRPr="00317269">
        <w:t xml:space="preserve">he maximum OS-HELP (overseas study) amount overseas study in all other locations is $6,250 (as inserted by </w:t>
      </w:r>
      <w:r w:rsidRPr="00317269">
        <w:rPr>
          <w:b/>
        </w:rPr>
        <w:t xml:space="preserve">Item </w:t>
      </w:r>
      <w:r w:rsidR="00AF6E84">
        <w:rPr>
          <w:b/>
        </w:rPr>
        <w:t>15</w:t>
      </w:r>
      <w:r w:rsidRPr="00317269">
        <w:t>)</w:t>
      </w:r>
      <w:r>
        <w:t xml:space="preserve"> and</w:t>
      </w:r>
      <w:r w:rsidRPr="00317269">
        <w:t xml:space="preserve"> </w:t>
      </w:r>
      <w:r>
        <w:t>operates to reflect</w:t>
      </w:r>
      <w:r w:rsidRPr="00317269">
        <w:t xml:space="preserve"> </w:t>
      </w:r>
      <w:r>
        <w:t>the</w:t>
      </w:r>
      <w:r w:rsidRPr="00317269">
        <w:t xml:space="preserve"> maximum OS-HELP amount</w:t>
      </w:r>
      <w:r>
        <w:t xml:space="preserve"> under</w:t>
      </w:r>
      <w:r w:rsidRPr="00317269">
        <w:t xml:space="preserve"> current section 121-5</w:t>
      </w:r>
      <w:r>
        <w:t>. As the $6,250 amount is a current estimate of the value of $5,000 as indexed under Part 5-6</w:t>
      </w:r>
      <w:r w:rsidRPr="00317269">
        <w:t xml:space="preserve">, </w:t>
      </w:r>
      <w:r>
        <w:t>to avoid</w:t>
      </w:r>
      <w:r w:rsidRPr="00317269">
        <w:t xml:space="preserve"> </w:t>
      </w:r>
      <w:r>
        <w:t>in</w:t>
      </w:r>
      <w:r w:rsidRPr="00317269">
        <w:t xml:space="preserve">consistency of payments between students to which the amendments </w:t>
      </w:r>
      <w:r>
        <w:t xml:space="preserve">do and do not </w:t>
      </w:r>
      <w:r w:rsidRPr="00317269">
        <w:t>apply</w:t>
      </w:r>
      <w:r>
        <w:t>,</w:t>
      </w:r>
      <w:r w:rsidRPr="00317269">
        <w:t xml:space="preserve"> this sub-item deems that the maximum OS-HELP amount for students to which the amendments do not apply is $6,250.</w:t>
      </w:r>
    </w:p>
    <w:p w:rsidR="008553B4" w:rsidRPr="008736AB" w:rsidRDefault="008553B4" w:rsidP="009C31DB">
      <w:pPr>
        <w:jc w:val="center"/>
      </w:pPr>
    </w:p>
    <w:sectPr w:rsidR="008553B4" w:rsidRPr="008736AB" w:rsidSect="003B5D25">
      <w:headerReference w:type="even" r:id="rId12"/>
      <w:headerReference w:type="default" r:id="rId13"/>
      <w:head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862" w:rsidRDefault="009C1862">
      <w:r>
        <w:separator/>
      </w:r>
    </w:p>
  </w:endnote>
  <w:endnote w:type="continuationSeparator" w:id="0">
    <w:p w:rsidR="009C1862" w:rsidRDefault="009C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dnie Greek">
    <w:panose1 w:val="00000000000000000000"/>
    <w:charset w:val="A1"/>
    <w:family w:val="auto"/>
    <w:notTrueType/>
    <w:pitch w:val="variable"/>
    <w:sig w:usb0="00000081" w:usb1="00000000" w:usb2="00000000" w:usb3="00000000" w:csb0="00000008" w:csb1="00000000"/>
  </w:font>
  <w:font w:name="Corbel">
    <w:panose1 w:val="020B0503020204020204"/>
    <w:charset w:val="00"/>
    <w:family w:val="swiss"/>
    <w:pitch w:val="variable"/>
    <w:sig w:usb0="A00002EF" w:usb1="4000A44B" w:usb2="00000000" w:usb3="00000000" w:csb0="0000019F"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0F" w:rsidRDefault="00D81A01" w:rsidP="00D63BCB">
    <w:pPr>
      <w:pStyle w:val="Footer"/>
      <w:framePr w:wrap="around" w:vAnchor="text" w:hAnchor="margin" w:xAlign="center" w:y="1"/>
      <w:rPr>
        <w:rStyle w:val="PageNumber"/>
      </w:rPr>
    </w:pPr>
    <w:r>
      <w:rPr>
        <w:rStyle w:val="PageNumber"/>
      </w:rPr>
      <w:fldChar w:fldCharType="begin"/>
    </w:r>
    <w:r w:rsidR="002F4B0F">
      <w:rPr>
        <w:rStyle w:val="PageNumber"/>
      </w:rPr>
      <w:instrText xml:space="preserve">PAGE  </w:instrText>
    </w:r>
    <w:r>
      <w:rPr>
        <w:rStyle w:val="PageNumber"/>
      </w:rPr>
      <w:fldChar w:fldCharType="end"/>
    </w:r>
  </w:p>
  <w:p w:rsidR="002F4B0F" w:rsidRDefault="002F4B0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0F" w:rsidRDefault="00D81A01" w:rsidP="00C43F15">
    <w:pPr>
      <w:pStyle w:val="Footer"/>
      <w:framePr w:wrap="around" w:vAnchor="text" w:hAnchor="margin" w:xAlign="center" w:y="1"/>
      <w:rPr>
        <w:rStyle w:val="PageNumber"/>
      </w:rPr>
    </w:pPr>
    <w:r>
      <w:rPr>
        <w:rStyle w:val="PageNumber"/>
      </w:rPr>
      <w:fldChar w:fldCharType="begin"/>
    </w:r>
    <w:r w:rsidR="002F4B0F">
      <w:rPr>
        <w:rStyle w:val="PageNumber"/>
      </w:rPr>
      <w:instrText xml:space="preserve">PAGE  </w:instrText>
    </w:r>
    <w:r>
      <w:rPr>
        <w:rStyle w:val="PageNumber"/>
      </w:rPr>
      <w:fldChar w:fldCharType="separate"/>
    </w:r>
    <w:r w:rsidR="00087AD5">
      <w:rPr>
        <w:rStyle w:val="PageNumber"/>
        <w:noProof/>
      </w:rPr>
      <w:t>2</w:t>
    </w:r>
    <w:r>
      <w:rPr>
        <w:rStyle w:val="PageNumber"/>
      </w:rPr>
      <w:fldChar w:fldCharType="end"/>
    </w:r>
  </w:p>
  <w:p w:rsidR="002F4B0F" w:rsidRDefault="002F4B0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862" w:rsidRDefault="009C1862">
      <w:r>
        <w:separator/>
      </w:r>
    </w:p>
  </w:footnote>
  <w:footnote w:type="continuationSeparator" w:id="0">
    <w:p w:rsidR="009C1862" w:rsidRDefault="009C1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0F" w:rsidRDefault="00D81A01">
    <w:pPr>
      <w:pStyle w:val="Header"/>
      <w:framePr w:wrap="around" w:vAnchor="text" w:hAnchor="margin" w:xAlign="center" w:y="1"/>
      <w:rPr>
        <w:rStyle w:val="PageNumber"/>
      </w:rPr>
    </w:pPr>
    <w:r>
      <w:rPr>
        <w:rStyle w:val="PageNumber"/>
      </w:rPr>
      <w:fldChar w:fldCharType="begin"/>
    </w:r>
    <w:r w:rsidR="002F4B0F">
      <w:rPr>
        <w:rStyle w:val="PageNumber"/>
      </w:rPr>
      <w:instrText xml:space="preserve">PAGE  </w:instrText>
    </w:r>
    <w:r>
      <w:rPr>
        <w:rStyle w:val="PageNumber"/>
      </w:rPr>
      <w:fldChar w:fldCharType="end"/>
    </w:r>
  </w:p>
  <w:p w:rsidR="002F4B0F" w:rsidRDefault="002F4B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0F" w:rsidRDefault="002F4B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0F" w:rsidRDefault="002F4B0F">
    <w:pPr>
      <w:pStyle w:val="Header"/>
    </w:pPr>
  </w:p>
  <w:p w:rsidR="002F4B0F" w:rsidRDefault="002F4B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0F" w:rsidRDefault="002F4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0AB"/>
    <w:multiLevelType w:val="hybridMultilevel"/>
    <w:tmpl w:val="93F48F58"/>
    <w:lvl w:ilvl="0" w:tplc="22569988">
      <w:start w:val="2007"/>
      <w:numFmt w:val="bullet"/>
      <w:lvlText w:val="-"/>
      <w:lvlJc w:val="left"/>
      <w:pPr>
        <w:tabs>
          <w:tab w:val="num" w:pos="360"/>
        </w:tabs>
        <w:ind w:left="360" w:hanging="360"/>
      </w:pPr>
      <w:rPr>
        <w:rFonts w:ascii="Arial" w:hAnsi="Arial" w:hint="default"/>
        <w:b w:val="0"/>
        <w:i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0E156CF"/>
    <w:multiLevelType w:val="hybridMultilevel"/>
    <w:tmpl w:val="32D2F738"/>
    <w:lvl w:ilvl="0" w:tplc="2E6A15A4">
      <w:start w:val="1"/>
      <w:numFmt w:val="bullet"/>
      <w:lvlText w:val="o"/>
      <w:lvlJc w:val="left"/>
      <w:pPr>
        <w:tabs>
          <w:tab w:val="num" w:pos="1080"/>
        </w:tabs>
        <w:ind w:left="1080" w:hanging="360"/>
      </w:pPr>
      <w:rPr>
        <w:rFonts w:ascii="Courier New" w:hAnsi="Courier New" w:hint="default"/>
        <w:color w:val="auto"/>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nsid w:val="01140002"/>
    <w:multiLevelType w:val="hybridMultilevel"/>
    <w:tmpl w:val="F550AA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1427B80"/>
    <w:multiLevelType w:val="hybridMultilevel"/>
    <w:tmpl w:val="9370C310"/>
    <w:lvl w:ilvl="0" w:tplc="22547226">
      <w:start w:val="33"/>
      <w:numFmt w:val="bullet"/>
      <w:lvlText w:val="–"/>
      <w:lvlJc w:val="left"/>
      <w:pPr>
        <w:tabs>
          <w:tab w:val="num" w:pos="360"/>
        </w:tabs>
        <w:ind w:left="360" w:hanging="360"/>
      </w:pPr>
      <w:rPr>
        <w:rFonts w:ascii="Times New Roman" w:eastAsia="Times New Roman" w:hAnsi="Times New Roman" w:cs="Times New Roman"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019901BA"/>
    <w:multiLevelType w:val="hybridMultilevel"/>
    <w:tmpl w:val="222C3CE4"/>
    <w:lvl w:ilvl="0" w:tplc="FFC616B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2B80CB2"/>
    <w:multiLevelType w:val="hybridMultilevel"/>
    <w:tmpl w:val="96BC34F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6">
    <w:nsid w:val="073A5B0F"/>
    <w:multiLevelType w:val="multilevel"/>
    <w:tmpl w:val="D43444DC"/>
    <w:lvl w:ilvl="0">
      <w:start w:val="1"/>
      <w:numFmt w:val="decimal"/>
      <w:pStyle w:val="Heading1"/>
      <w:lvlText w:val="%1."/>
      <w:lvlJc w:val="left"/>
      <w:pPr>
        <w:tabs>
          <w:tab w:val="num" w:pos="709"/>
        </w:tabs>
        <w:ind w:left="709" w:hanging="709"/>
      </w:pPr>
      <w:rPr>
        <w:rFonts w:ascii="Arial" w:hAnsi="Arial" w:hint="default"/>
        <w:b/>
        <w:i w:val="0"/>
        <w:sz w:val="22"/>
      </w:rPr>
    </w:lvl>
    <w:lvl w:ilvl="1">
      <w:start w:val="1"/>
      <w:numFmt w:val="decimal"/>
      <w:pStyle w:val="Heading2"/>
      <w:lvlText w:val="%1.%2"/>
      <w:lvlJc w:val="left"/>
      <w:pPr>
        <w:tabs>
          <w:tab w:val="num" w:pos="709"/>
        </w:tabs>
        <w:ind w:left="709" w:hanging="709"/>
      </w:pPr>
      <w:rPr>
        <w:rFonts w:ascii="Times New Roman" w:hAnsi="Times New Roman" w:hint="default"/>
        <w:b w:val="0"/>
        <w:i w:val="0"/>
        <w:sz w:val="22"/>
      </w:rPr>
    </w:lvl>
    <w:lvl w:ilvl="2">
      <w:start w:val="1"/>
      <w:numFmt w:val="decimal"/>
      <w:pStyle w:val="Heading3"/>
      <w:lvlText w:val="(%3)"/>
      <w:lvlJc w:val="left"/>
      <w:pPr>
        <w:tabs>
          <w:tab w:val="num" w:pos="1417"/>
        </w:tabs>
        <w:ind w:left="1417" w:hanging="708"/>
      </w:pPr>
      <w:rPr>
        <w:rFonts w:ascii="Arial" w:hAnsi="Arial" w:hint="default"/>
        <w:b w:val="0"/>
        <w:i w:val="0"/>
        <w:sz w:val="22"/>
      </w:rPr>
    </w:lvl>
    <w:lvl w:ilvl="3">
      <w:start w:val="1"/>
      <w:numFmt w:val="lowerLetter"/>
      <w:pStyle w:val="Heading4"/>
      <w:lvlText w:val="(%4)"/>
      <w:lvlJc w:val="left"/>
      <w:pPr>
        <w:tabs>
          <w:tab w:val="num" w:pos="2126"/>
        </w:tabs>
        <w:ind w:left="2126" w:hanging="709"/>
      </w:pPr>
      <w:rPr>
        <w:rFonts w:ascii="Arial" w:hAnsi="Arial" w:hint="default"/>
        <w:b w:val="0"/>
        <w:i w:val="0"/>
        <w:sz w:val="22"/>
      </w:rPr>
    </w:lvl>
    <w:lvl w:ilvl="4">
      <w:start w:val="1"/>
      <w:numFmt w:val="lowerRoman"/>
      <w:pStyle w:val="Heading5"/>
      <w:lvlText w:val="(%5)"/>
      <w:lvlJc w:val="left"/>
      <w:pPr>
        <w:tabs>
          <w:tab w:val="num" w:pos="2835"/>
        </w:tabs>
        <w:ind w:left="2835" w:hanging="709"/>
      </w:pPr>
      <w:rPr>
        <w:rFonts w:ascii="Arial" w:hAnsi="Arial" w:hint="default"/>
        <w:b w:val="0"/>
        <w:i w:val="0"/>
        <w:sz w:val="22"/>
      </w:rPr>
    </w:lvl>
    <w:lvl w:ilvl="5">
      <w:start w:val="1"/>
      <w:numFmt w:val="upperLetter"/>
      <w:pStyle w:val="Heading6"/>
      <w:lvlText w:val="(%6)"/>
      <w:lvlJc w:val="left"/>
      <w:pPr>
        <w:tabs>
          <w:tab w:val="num" w:pos="3543"/>
        </w:tabs>
        <w:ind w:left="3543" w:hanging="708"/>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07CE1D3C"/>
    <w:multiLevelType w:val="hybridMultilevel"/>
    <w:tmpl w:val="720824D6"/>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8">
    <w:nsid w:val="14884E3D"/>
    <w:multiLevelType w:val="hybridMultilevel"/>
    <w:tmpl w:val="6772F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5726CB8"/>
    <w:multiLevelType w:val="multilevel"/>
    <w:tmpl w:val="3EAEE47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7321CD3"/>
    <w:multiLevelType w:val="hybridMultilevel"/>
    <w:tmpl w:val="0CA6A7F0"/>
    <w:lvl w:ilvl="0" w:tplc="15F6FB6E">
      <w:start w:val="1"/>
      <w:numFmt w:val="lowerLetter"/>
      <w:lvlText w:val="%1."/>
      <w:lvlJc w:val="left"/>
      <w:pPr>
        <w:tabs>
          <w:tab w:val="num" w:pos="360"/>
        </w:tabs>
        <w:ind w:left="360" w:hanging="360"/>
      </w:pPr>
      <w:rPr>
        <w:rFon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9DD768D"/>
    <w:multiLevelType w:val="multilevel"/>
    <w:tmpl w:val="5A5ACC92"/>
    <w:lvl w:ilvl="0">
      <w:start w:val="2"/>
      <w:numFmt w:val="bullet"/>
      <w:lvlText w:val=""/>
      <w:lvlJc w:val="left"/>
      <w:pPr>
        <w:tabs>
          <w:tab w:val="num" w:pos="360"/>
        </w:tabs>
        <w:ind w:left="360" w:hanging="360"/>
      </w:pPr>
      <w:rPr>
        <w:rFonts w:ascii="Symbol" w:eastAsia="Sydnie Greek" w:hAnsi="Symbol" w:cs="Sydnie Greek"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22E44AD4"/>
    <w:multiLevelType w:val="multilevel"/>
    <w:tmpl w:val="3EAEE47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252C31C3"/>
    <w:multiLevelType w:val="hybridMultilevel"/>
    <w:tmpl w:val="637CF864"/>
    <w:lvl w:ilvl="0" w:tplc="1FB005F4">
      <w:start w:val="2"/>
      <w:numFmt w:val="bullet"/>
      <w:lvlText w:val=""/>
      <w:lvlJc w:val="left"/>
      <w:pPr>
        <w:tabs>
          <w:tab w:val="num" w:pos="360"/>
        </w:tabs>
        <w:ind w:left="360" w:hanging="360"/>
      </w:pPr>
      <w:rPr>
        <w:rFonts w:ascii="Symbol" w:eastAsia="Corbel" w:hAnsi="Symbol" w:cs="Corbel" w:hint="default"/>
        <w:color w:val="auto"/>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26B10F54"/>
    <w:multiLevelType w:val="hybridMultilevel"/>
    <w:tmpl w:val="5A5ACC92"/>
    <w:lvl w:ilvl="0" w:tplc="1FB005F4">
      <w:start w:val="2"/>
      <w:numFmt w:val="bullet"/>
      <w:lvlText w:val=""/>
      <w:lvlJc w:val="left"/>
      <w:pPr>
        <w:tabs>
          <w:tab w:val="num" w:pos="360"/>
        </w:tabs>
        <w:ind w:left="360" w:hanging="360"/>
      </w:pPr>
      <w:rPr>
        <w:rFonts w:ascii="Symbol" w:eastAsia="Sydnie Greek" w:hAnsi="Symbol" w:cs="Sydnie Greek" w:hint="default"/>
        <w:color w:val="auto"/>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nsid w:val="284476BF"/>
    <w:multiLevelType w:val="hybridMultilevel"/>
    <w:tmpl w:val="A96E8522"/>
    <w:lvl w:ilvl="0" w:tplc="1FB005F4">
      <w:start w:val="2"/>
      <w:numFmt w:val="bullet"/>
      <w:lvlText w:val=""/>
      <w:lvlJc w:val="left"/>
      <w:pPr>
        <w:tabs>
          <w:tab w:val="num" w:pos="360"/>
        </w:tabs>
        <w:ind w:left="360" w:hanging="360"/>
      </w:pPr>
      <w:rPr>
        <w:rFonts w:ascii="Symbol" w:eastAsia="Sydnie Greek" w:hAnsi="Symbol" w:cs="Sydnie Greek" w:hint="default"/>
        <w:color w:val="auto"/>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nsid w:val="2D19475C"/>
    <w:multiLevelType w:val="hybridMultilevel"/>
    <w:tmpl w:val="AA481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0C73C5"/>
    <w:multiLevelType w:val="multilevel"/>
    <w:tmpl w:val="031A3A2C"/>
    <w:lvl w:ilvl="0">
      <w:start w:val="2"/>
      <w:numFmt w:val="bullet"/>
      <w:lvlText w:val=""/>
      <w:lvlJc w:val="left"/>
      <w:pPr>
        <w:tabs>
          <w:tab w:val="num" w:pos="360"/>
        </w:tabs>
        <w:ind w:left="360" w:hanging="360"/>
      </w:pPr>
      <w:rPr>
        <w:rFonts w:ascii="Symbol" w:eastAsia="Sydnie Greek" w:hAnsi="Symbol" w:cs="Sydnie Greek"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7FC0FCC"/>
    <w:multiLevelType w:val="hybridMultilevel"/>
    <w:tmpl w:val="5750243A"/>
    <w:lvl w:ilvl="0" w:tplc="FFFFFFFF">
      <w:start w:val="1"/>
      <w:numFmt w:val="lowerLetter"/>
      <w:pStyle w:val="sub-paraxChar"/>
      <w:lvlText w:val="(%1)"/>
      <w:lvlJc w:val="left"/>
      <w:pPr>
        <w:tabs>
          <w:tab w:val="num" w:pos="142"/>
        </w:tabs>
        <w:ind w:left="709" w:hanging="567"/>
      </w:pPr>
      <w:rPr>
        <w:rFonts w:hint="default"/>
        <w:b w:val="0"/>
        <w:i w:val="0"/>
        <w:color w:val="000000"/>
      </w:rPr>
    </w:lvl>
    <w:lvl w:ilvl="1" w:tplc="0C090019" w:tentative="1">
      <w:start w:val="1"/>
      <w:numFmt w:val="lowerLetter"/>
      <w:lvlText w:val="%2."/>
      <w:lvlJc w:val="left"/>
      <w:pPr>
        <w:tabs>
          <w:tab w:val="num" w:pos="1015"/>
        </w:tabs>
        <w:ind w:left="1015" w:hanging="360"/>
      </w:pPr>
    </w:lvl>
    <w:lvl w:ilvl="2" w:tplc="0C09001B" w:tentative="1">
      <w:start w:val="1"/>
      <w:numFmt w:val="lowerRoman"/>
      <w:lvlText w:val="%3."/>
      <w:lvlJc w:val="right"/>
      <w:pPr>
        <w:tabs>
          <w:tab w:val="num" w:pos="1735"/>
        </w:tabs>
        <w:ind w:left="1735" w:hanging="180"/>
      </w:pPr>
    </w:lvl>
    <w:lvl w:ilvl="3" w:tplc="0C09000F" w:tentative="1">
      <w:start w:val="1"/>
      <w:numFmt w:val="decimal"/>
      <w:lvlText w:val="%4."/>
      <w:lvlJc w:val="left"/>
      <w:pPr>
        <w:tabs>
          <w:tab w:val="num" w:pos="2455"/>
        </w:tabs>
        <w:ind w:left="2455" w:hanging="360"/>
      </w:pPr>
    </w:lvl>
    <w:lvl w:ilvl="4" w:tplc="0C090019" w:tentative="1">
      <w:start w:val="1"/>
      <w:numFmt w:val="lowerLetter"/>
      <w:lvlText w:val="%5."/>
      <w:lvlJc w:val="left"/>
      <w:pPr>
        <w:tabs>
          <w:tab w:val="num" w:pos="3175"/>
        </w:tabs>
        <w:ind w:left="3175" w:hanging="360"/>
      </w:pPr>
    </w:lvl>
    <w:lvl w:ilvl="5" w:tplc="0C09001B" w:tentative="1">
      <w:start w:val="1"/>
      <w:numFmt w:val="lowerRoman"/>
      <w:lvlText w:val="%6."/>
      <w:lvlJc w:val="right"/>
      <w:pPr>
        <w:tabs>
          <w:tab w:val="num" w:pos="3895"/>
        </w:tabs>
        <w:ind w:left="3895" w:hanging="180"/>
      </w:pPr>
    </w:lvl>
    <w:lvl w:ilvl="6" w:tplc="0C09000F" w:tentative="1">
      <w:start w:val="1"/>
      <w:numFmt w:val="decimal"/>
      <w:lvlText w:val="%7."/>
      <w:lvlJc w:val="left"/>
      <w:pPr>
        <w:tabs>
          <w:tab w:val="num" w:pos="4615"/>
        </w:tabs>
        <w:ind w:left="4615" w:hanging="360"/>
      </w:pPr>
    </w:lvl>
    <w:lvl w:ilvl="7" w:tplc="0C090019" w:tentative="1">
      <w:start w:val="1"/>
      <w:numFmt w:val="lowerLetter"/>
      <w:lvlText w:val="%8."/>
      <w:lvlJc w:val="left"/>
      <w:pPr>
        <w:tabs>
          <w:tab w:val="num" w:pos="5335"/>
        </w:tabs>
        <w:ind w:left="5335" w:hanging="360"/>
      </w:pPr>
    </w:lvl>
    <w:lvl w:ilvl="8" w:tplc="0C09001B" w:tentative="1">
      <w:start w:val="1"/>
      <w:numFmt w:val="lowerRoman"/>
      <w:lvlText w:val="%9."/>
      <w:lvlJc w:val="right"/>
      <w:pPr>
        <w:tabs>
          <w:tab w:val="num" w:pos="6055"/>
        </w:tabs>
        <w:ind w:left="6055" w:hanging="180"/>
      </w:pPr>
    </w:lvl>
  </w:abstractNum>
  <w:abstractNum w:abstractNumId="19">
    <w:nsid w:val="38E97F29"/>
    <w:multiLevelType w:val="hybridMultilevel"/>
    <w:tmpl w:val="3EAEE478"/>
    <w:lvl w:ilvl="0" w:tplc="7A72FE80">
      <w:numFmt w:val="bullet"/>
      <w:lvlText w:val="-"/>
      <w:lvlJc w:val="left"/>
      <w:pPr>
        <w:tabs>
          <w:tab w:val="num" w:pos="360"/>
        </w:tabs>
        <w:ind w:left="360" w:hanging="360"/>
      </w:pPr>
      <w:rPr>
        <w:rFonts w:ascii="Times New Roman" w:eastAsia="Times New Roman" w:hAnsi="Times New Roman" w:cs="Times New Roman"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nsid w:val="39844AF9"/>
    <w:multiLevelType w:val="multilevel"/>
    <w:tmpl w:val="0CA6A7F0"/>
    <w:lvl w:ilvl="0">
      <w:start w:val="1"/>
      <w:numFmt w:val="lowerLetter"/>
      <w:lvlText w:val="%1."/>
      <w:lvlJc w:val="left"/>
      <w:pPr>
        <w:tabs>
          <w:tab w:val="num" w:pos="360"/>
        </w:tabs>
        <w:ind w:left="360" w:hanging="360"/>
      </w:pPr>
      <w:rPr>
        <w:rFont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D55333E"/>
    <w:multiLevelType w:val="hybridMultilevel"/>
    <w:tmpl w:val="031A3A2C"/>
    <w:lvl w:ilvl="0" w:tplc="1FB005F4">
      <w:start w:val="2"/>
      <w:numFmt w:val="bullet"/>
      <w:lvlText w:val=""/>
      <w:lvlJc w:val="left"/>
      <w:pPr>
        <w:tabs>
          <w:tab w:val="num" w:pos="360"/>
        </w:tabs>
        <w:ind w:left="360" w:hanging="360"/>
      </w:pPr>
      <w:rPr>
        <w:rFonts w:ascii="Symbol" w:eastAsia="Sydnie Greek" w:hAnsi="Symbol" w:cs="Sydnie Greek"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FD04D1E"/>
    <w:multiLevelType w:val="hybridMultilevel"/>
    <w:tmpl w:val="67DA80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4983F75"/>
    <w:multiLevelType w:val="hybridMultilevel"/>
    <w:tmpl w:val="5818F1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502"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4946EC2"/>
    <w:multiLevelType w:val="hybridMultilevel"/>
    <w:tmpl w:val="CA1C29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99565A6"/>
    <w:multiLevelType w:val="hybridMultilevel"/>
    <w:tmpl w:val="AC98EB7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B674033"/>
    <w:multiLevelType w:val="hybridMultilevel"/>
    <w:tmpl w:val="A5EE196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4AB365F"/>
    <w:multiLevelType w:val="multilevel"/>
    <w:tmpl w:val="3EAEE47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nsid w:val="66FB681F"/>
    <w:multiLevelType w:val="hybridMultilevel"/>
    <w:tmpl w:val="74EC1F30"/>
    <w:lvl w:ilvl="0" w:tplc="1FB005F4">
      <w:start w:val="2"/>
      <w:numFmt w:val="bullet"/>
      <w:lvlText w:val=""/>
      <w:lvlJc w:val="left"/>
      <w:pPr>
        <w:tabs>
          <w:tab w:val="num" w:pos="360"/>
        </w:tabs>
        <w:ind w:left="360" w:hanging="360"/>
      </w:pPr>
      <w:rPr>
        <w:rFonts w:ascii="Symbol" w:eastAsia="Corbel" w:hAnsi="Symbol" w:cs="Corbel" w:hint="default"/>
        <w:color w:val="auto"/>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nsid w:val="692C1AEA"/>
    <w:multiLevelType w:val="multilevel"/>
    <w:tmpl w:val="3EAEE47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nsid w:val="6DD432AE"/>
    <w:multiLevelType w:val="multilevel"/>
    <w:tmpl w:val="0CA6A7F0"/>
    <w:lvl w:ilvl="0">
      <w:start w:val="1"/>
      <w:numFmt w:val="lowerLetter"/>
      <w:lvlText w:val="%1."/>
      <w:lvlJc w:val="left"/>
      <w:pPr>
        <w:tabs>
          <w:tab w:val="num" w:pos="360"/>
        </w:tabs>
        <w:ind w:left="360" w:hanging="360"/>
      </w:pPr>
      <w:rPr>
        <w:rFont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DFF218D"/>
    <w:multiLevelType w:val="hybridMultilevel"/>
    <w:tmpl w:val="2F703550"/>
    <w:lvl w:ilvl="0" w:tplc="98A0A6E4">
      <w:start w:val="1"/>
      <w:numFmt w:val="lowerLetter"/>
      <w:pStyle w:val="Brief-BULLET"/>
      <w:lvlText w:val="(%1)"/>
      <w:lvlJc w:val="left"/>
      <w:pPr>
        <w:tabs>
          <w:tab w:val="num" w:pos="360"/>
        </w:tabs>
        <w:ind w:left="360" w:hanging="360"/>
      </w:pPr>
      <w:rPr>
        <w:rFonts w:ascii="Times New Roman" w:eastAsia="Times New Roman" w:hAnsi="Times New Roman" w:cs="Times New Roman"/>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74A76A7F"/>
    <w:multiLevelType w:val="hybridMultilevel"/>
    <w:tmpl w:val="00CCF1EC"/>
    <w:lvl w:ilvl="0" w:tplc="AB94BE88">
      <w:start w:val="1"/>
      <w:numFmt w:val="decimal"/>
      <w:pStyle w:val="ListParagraph"/>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abstractNumId w:val="6"/>
  </w:num>
  <w:num w:numId="2">
    <w:abstractNumId w:val="5"/>
  </w:num>
  <w:num w:numId="3">
    <w:abstractNumId w:val="24"/>
  </w:num>
  <w:num w:numId="4">
    <w:abstractNumId w:val="25"/>
  </w:num>
  <w:num w:numId="5">
    <w:abstractNumId w:val="7"/>
  </w:num>
  <w:num w:numId="6">
    <w:abstractNumId w:val="3"/>
  </w:num>
  <w:num w:numId="7">
    <w:abstractNumId w:val="1"/>
  </w:num>
  <w:num w:numId="8">
    <w:abstractNumId w:val="0"/>
  </w:num>
  <w:num w:numId="9">
    <w:abstractNumId w:val="19"/>
  </w:num>
  <w:num w:numId="10">
    <w:abstractNumId w:val="29"/>
  </w:num>
  <w:num w:numId="11">
    <w:abstractNumId w:val="14"/>
  </w:num>
  <w:num w:numId="12">
    <w:abstractNumId w:val="9"/>
  </w:num>
  <w:num w:numId="13">
    <w:abstractNumId w:val="15"/>
  </w:num>
  <w:num w:numId="14">
    <w:abstractNumId w:val="11"/>
  </w:num>
  <w:num w:numId="15">
    <w:abstractNumId w:val="27"/>
  </w:num>
  <w:num w:numId="16">
    <w:abstractNumId w:val="13"/>
  </w:num>
  <w:num w:numId="17">
    <w:abstractNumId w:val="12"/>
  </w:num>
  <w:num w:numId="18">
    <w:abstractNumId w:val="28"/>
  </w:num>
  <w:num w:numId="19">
    <w:abstractNumId w:val="21"/>
  </w:num>
  <w:num w:numId="20">
    <w:abstractNumId w:val="17"/>
  </w:num>
  <w:num w:numId="21">
    <w:abstractNumId w:val="10"/>
  </w:num>
  <w:num w:numId="22">
    <w:abstractNumId w:val="20"/>
  </w:num>
  <w:num w:numId="23">
    <w:abstractNumId w:val="4"/>
  </w:num>
  <w:num w:numId="24">
    <w:abstractNumId w:val="30"/>
  </w:num>
  <w:num w:numId="25">
    <w:abstractNumId w:val="31"/>
  </w:num>
  <w:num w:numId="26">
    <w:abstractNumId w:val="18"/>
  </w:num>
  <w:num w:numId="27">
    <w:abstractNumId w:val="23"/>
  </w:num>
  <w:num w:numId="28">
    <w:abstractNumId w:val="26"/>
  </w:num>
  <w:num w:numId="29">
    <w:abstractNumId w:val="32"/>
  </w:num>
  <w:num w:numId="30">
    <w:abstractNumId w:val="22"/>
  </w:num>
  <w:num w:numId="31">
    <w:abstractNumId w:val="2"/>
  </w:num>
  <w:num w:numId="32">
    <w:abstractNumId w:val="8"/>
  </w:num>
  <w:num w:numId="33">
    <w:abstractNumId w:val="16"/>
  </w:num>
  <w:num w:numId="34">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0880CBA-5334-47E9-8907-B065440AD6E3}"/>
    <w:docVar w:name="dgnword-eventsink" w:val="11100264"/>
  </w:docVars>
  <w:rsids>
    <w:rsidRoot w:val="00353901"/>
    <w:rsid w:val="00000C5C"/>
    <w:rsid w:val="000039CA"/>
    <w:rsid w:val="00003F93"/>
    <w:rsid w:val="00005748"/>
    <w:rsid w:val="000123E8"/>
    <w:rsid w:val="00013512"/>
    <w:rsid w:val="0001643D"/>
    <w:rsid w:val="00016DB6"/>
    <w:rsid w:val="00020DE4"/>
    <w:rsid w:val="00021FE1"/>
    <w:rsid w:val="0002225B"/>
    <w:rsid w:val="00027B41"/>
    <w:rsid w:val="0003494A"/>
    <w:rsid w:val="00036D04"/>
    <w:rsid w:val="0003703F"/>
    <w:rsid w:val="00037810"/>
    <w:rsid w:val="000436B7"/>
    <w:rsid w:val="00045169"/>
    <w:rsid w:val="0004595F"/>
    <w:rsid w:val="00045FB2"/>
    <w:rsid w:val="00051954"/>
    <w:rsid w:val="000522FA"/>
    <w:rsid w:val="000620F2"/>
    <w:rsid w:val="00062E79"/>
    <w:rsid w:val="00070A93"/>
    <w:rsid w:val="00075D5E"/>
    <w:rsid w:val="00080435"/>
    <w:rsid w:val="00087AD5"/>
    <w:rsid w:val="00090F83"/>
    <w:rsid w:val="00092582"/>
    <w:rsid w:val="00093768"/>
    <w:rsid w:val="0009384C"/>
    <w:rsid w:val="000A144F"/>
    <w:rsid w:val="000A5E72"/>
    <w:rsid w:val="000B1039"/>
    <w:rsid w:val="000B4AB9"/>
    <w:rsid w:val="000B4E39"/>
    <w:rsid w:val="000C318E"/>
    <w:rsid w:val="000C33B9"/>
    <w:rsid w:val="000D5035"/>
    <w:rsid w:val="000D5DE2"/>
    <w:rsid w:val="000E0A4F"/>
    <w:rsid w:val="000E298D"/>
    <w:rsid w:val="000E36F6"/>
    <w:rsid w:val="000E3724"/>
    <w:rsid w:val="000E4D1E"/>
    <w:rsid w:val="000F254F"/>
    <w:rsid w:val="000F6CB2"/>
    <w:rsid w:val="00100642"/>
    <w:rsid w:val="00102E00"/>
    <w:rsid w:val="00106DEE"/>
    <w:rsid w:val="00110B97"/>
    <w:rsid w:val="00113786"/>
    <w:rsid w:val="001208EE"/>
    <w:rsid w:val="001212C0"/>
    <w:rsid w:val="00125DEE"/>
    <w:rsid w:val="00125F0D"/>
    <w:rsid w:val="00130639"/>
    <w:rsid w:val="0013099D"/>
    <w:rsid w:val="0013676F"/>
    <w:rsid w:val="0013724C"/>
    <w:rsid w:val="001375F2"/>
    <w:rsid w:val="0014113A"/>
    <w:rsid w:val="00143345"/>
    <w:rsid w:val="00152893"/>
    <w:rsid w:val="00154690"/>
    <w:rsid w:val="00155CB9"/>
    <w:rsid w:val="00156497"/>
    <w:rsid w:val="001607DF"/>
    <w:rsid w:val="00160A31"/>
    <w:rsid w:val="00162026"/>
    <w:rsid w:val="001628C6"/>
    <w:rsid w:val="00163834"/>
    <w:rsid w:val="00164A30"/>
    <w:rsid w:val="0016601D"/>
    <w:rsid w:val="00166368"/>
    <w:rsid w:val="0017394F"/>
    <w:rsid w:val="0017497E"/>
    <w:rsid w:val="00176D53"/>
    <w:rsid w:val="0018238F"/>
    <w:rsid w:val="00184CC4"/>
    <w:rsid w:val="0018562F"/>
    <w:rsid w:val="001924AF"/>
    <w:rsid w:val="001931F5"/>
    <w:rsid w:val="00193555"/>
    <w:rsid w:val="001A1BC5"/>
    <w:rsid w:val="001A6BA6"/>
    <w:rsid w:val="001A6CDD"/>
    <w:rsid w:val="001B3446"/>
    <w:rsid w:val="001B6D70"/>
    <w:rsid w:val="001C21B0"/>
    <w:rsid w:val="001C28E6"/>
    <w:rsid w:val="001C533B"/>
    <w:rsid w:val="001E2A00"/>
    <w:rsid w:val="001E3580"/>
    <w:rsid w:val="001E3FA3"/>
    <w:rsid w:val="001E4296"/>
    <w:rsid w:val="001E5165"/>
    <w:rsid w:val="001E6F1A"/>
    <w:rsid w:val="001F345A"/>
    <w:rsid w:val="001F3502"/>
    <w:rsid w:val="001F4424"/>
    <w:rsid w:val="001F5F21"/>
    <w:rsid w:val="001F6988"/>
    <w:rsid w:val="001F7E3E"/>
    <w:rsid w:val="00205D70"/>
    <w:rsid w:val="002063B5"/>
    <w:rsid w:val="00207707"/>
    <w:rsid w:val="00210E3D"/>
    <w:rsid w:val="00211FCA"/>
    <w:rsid w:val="002132D6"/>
    <w:rsid w:val="00214DA1"/>
    <w:rsid w:val="00215CCE"/>
    <w:rsid w:val="0021652B"/>
    <w:rsid w:val="002176CD"/>
    <w:rsid w:val="0022268E"/>
    <w:rsid w:val="002238F9"/>
    <w:rsid w:val="00224432"/>
    <w:rsid w:val="0022575A"/>
    <w:rsid w:val="0023417F"/>
    <w:rsid w:val="00234D10"/>
    <w:rsid w:val="0023603C"/>
    <w:rsid w:val="00237F85"/>
    <w:rsid w:val="00241589"/>
    <w:rsid w:val="00242880"/>
    <w:rsid w:val="00242E39"/>
    <w:rsid w:val="00245014"/>
    <w:rsid w:val="002509AA"/>
    <w:rsid w:val="0025578C"/>
    <w:rsid w:val="002560A9"/>
    <w:rsid w:val="0026106F"/>
    <w:rsid w:val="0026138B"/>
    <w:rsid w:val="002633A9"/>
    <w:rsid w:val="0026499C"/>
    <w:rsid w:val="002656F4"/>
    <w:rsid w:val="0027245C"/>
    <w:rsid w:val="0027345F"/>
    <w:rsid w:val="00281CA7"/>
    <w:rsid w:val="00283451"/>
    <w:rsid w:val="00283E25"/>
    <w:rsid w:val="002844FF"/>
    <w:rsid w:val="00286361"/>
    <w:rsid w:val="00294DEB"/>
    <w:rsid w:val="00295D3E"/>
    <w:rsid w:val="002A46F4"/>
    <w:rsid w:val="002A6200"/>
    <w:rsid w:val="002B129E"/>
    <w:rsid w:val="002B163B"/>
    <w:rsid w:val="002B3162"/>
    <w:rsid w:val="002B3972"/>
    <w:rsid w:val="002B68B5"/>
    <w:rsid w:val="002C04B2"/>
    <w:rsid w:val="002C28BB"/>
    <w:rsid w:val="002C361D"/>
    <w:rsid w:val="002C485C"/>
    <w:rsid w:val="002C64F4"/>
    <w:rsid w:val="002D3185"/>
    <w:rsid w:val="002D792C"/>
    <w:rsid w:val="002E1B37"/>
    <w:rsid w:val="002E5F9E"/>
    <w:rsid w:val="002F125F"/>
    <w:rsid w:val="002F4B0F"/>
    <w:rsid w:val="002F5A46"/>
    <w:rsid w:val="002F71E4"/>
    <w:rsid w:val="00301D59"/>
    <w:rsid w:val="00302486"/>
    <w:rsid w:val="003124AA"/>
    <w:rsid w:val="00313B62"/>
    <w:rsid w:val="00313E1C"/>
    <w:rsid w:val="00316536"/>
    <w:rsid w:val="00320E18"/>
    <w:rsid w:val="00321A6F"/>
    <w:rsid w:val="00326475"/>
    <w:rsid w:val="00333A3F"/>
    <w:rsid w:val="00344559"/>
    <w:rsid w:val="00346A59"/>
    <w:rsid w:val="003473C5"/>
    <w:rsid w:val="003477F2"/>
    <w:rsid w:val="003513B8"/>
    <w:rsid w:val="00353901"/>
    <w:rsid w:val="00353F8F"/>
    <w:rsid w:val="00354737"/>
    <w:rsid w:val="00365BC8"/>
    <w:rsid w:val="00365F16"/>
    <w:rsid w:val="003664C5"/>
    <w:rsid w:val="003669ED"/>
    <w:rsid w:val="00371CFE"/>
    <w:rsid w:val="00371EFF"/>
    <w:rsid w:val="003779D8"/>
    <w:rsid w:val="00382E39"/>
    <w:rsid w:val="003855C2"/>
    <w:rsid w:val="0038566E"/>
    <w:rsid w:val="00393659"/>
    <w:rsid w:val="00396033"/>
    <w:rsid w:val="003A1B22"/>
    <w:rsid w:val="003A1D65"/>
    <w:rsid w:val="003A3CE9"/>
    <w:rsid w:val="003A435B"/>
    <w:rsid w:val="003B08F7"/>
    <w:rsid w:val="003B2C61"/>
    <w:rsid w:val="003B528D"/>
    <w:rsid w:val="003B5D25"/>
    <w:rsid w:val="003C0C8D"/>
    <w:rsid w:val="003C1AC2"/>
    <w:rsid w:val="003C22F3"/>
    <w:rsid w:val="003C473A"/>
    <w:rsid w:val="003D00DA"/>
    <w:rsid w:val="003D0958"/>
    <w:rsid w:val="003D4F41"/>
    <w:rsid w:val="003D6AF1"/>
    <w:rsid w:val="003D7932"/>
    <w:rsid w:val="003E00E3"/>
    <w:rsid w:val="003E3741"/>
    <w:rsid w:val="003E3A62"/>
    <w:rsid w:val="003E6A89"/>
    <w:rsid w:val="003E6CE7"/>
    <w:rsid w:val="003F07C8"/>
    <w:rsid w:val="004026FE"/>
    <w:rsid w:val="00402F94"/>
    <w:rsid w:val="00406E36"/>
    <w:rsid w:val="004102F7"/>
    <w:rsid w:val="004148F0"/>
    <w:rsid w:val="00414EAD"/>
    <w:rsid w:val="0042259D"/>
    <w:rsid w:val="00430033"/>
    <w:rsid w:val="00431349"/>
    <w:rsid w:val="00434B38"/>
    <w:rsid w:val="00435EF5"/>
    <w:rsid w:val="0043632E"/>
    <w:rsid w:val="004368E3"/>
    <w:rsid w:val="00444546"/>
    <w:rsid w:val="00446511"/>
    <w:rsid w:val="004528FA"/>
    <w:rsid w:val="004544E7"/>
    <w:rsid w:val="00455096"/>
    <w:rsid w:val="0045636F"/>
    <w:rsid w:val="004573C2"/>
    <w:rsid w:val="0046216A"/>
    <w:rsid w:val="00462CEA"/>
    <w:rsid w:val="0046383B"/>
    <w:rsid w:val="00466224"/>
    <w:rsid w:val="0047171E"/>
    <w:rsid w:val="00472229"/>
    <w:rsid w:val="00475030"/>
    <w:rsid w:val="00485E7A"/>
    <w:rsid w:val="00486303"/>
    <w:rsid w:val="0048656D"/>
    <w:rsid w:val="00486F82"/>
    <w:rsid w:val="004872A7"/>
    <w:rsid w:val="0049160F"/>
    <w:rsid w:val="00494039"/>
    <w:rsid w:val="00495961"/>
    <w:rsid w:val="004A382D"/>
    <w:rsid w:val="004A7DFA"/>
    <w:rsid w:val="004B2A33"/>
    <w:rsid w:val="004B4F74"/>
    <w:rsid w:val="004C16B9"/>
    <w:rsid w:val="004C1E89"/>
    <w:rsid w:val="004C25FE"/>
    <w:rsid w:val="004C6A8B"/>
    <w:rsid w:val="004D3386"/>
    <w:rsid w:val="004D399D"/>
    <w:rsid w:val="004F05F9"/>
    <w:rsid w:val="004F07D7"/>
    <w:rsid w:val="004F09A7"/>
    <w:rsid w:val="004F2B9F"/>
    <w:rsid w:val="004F64A8"/>
    <w:rsid w:val="004F6CC4"/>
    <w:rsid w:val="005013E8"/>
    <w:rsid w:val="00501646"/>
    <w:rsid w:val="00503F08"/>
    <w:rsid w:val="0051170C"/>
    <w:rsid w:val="00517DB4"/>
    <w:rsid w:val="00526094"/>
    <w:rsid w:val="00531C03"/>
    <w:rsid w:val="005360C0"/>
    <w:rsid w:val="00536589"/>
    <w:rsid w:val="005367F8"/>
    <w:rsid w:val="005370BA"/>
    <w:rsid w:val="00541C86"/>
    <w:rsid w:val="00547559"/>
    <w:rsid w:val="005476FD"/>
    <w:rsid w:val="0055052A"/>
    <w:rsid w:val="0055097C"/>
    <w:rsid w:val="00566CAB"/>
    <w:rsid w:val="0057454B"/>
    <w:rsid w:val="00574A4E"/>
    <w:rsid w:val="00575200"/>
    <w:rsid w:val="00575234"/>
    <w:rsid w:val="00575A71"/>
    <w:rsid w:val="00576708"/>
    <w:rsid w:val="005807B7"/>
    <w:rsid w:val="0058387D"/>
    <w:rsid w:val="00583EA4"/>
    <w:rsid w:val="00583FF1"/>
    <w:rsid w:val="00585BBD"/>
    <w:rsid w:val="00587861"/>
    <w:rsid w:val="00591235"/>
    <w:rsid w:val="005936A5"/>
    <w:rsid w:val="005A0F9B"/>
    <w:rsid w:val="005A181D"/>
    <w:rsid w:val="005A23B6"/>
    <w:rsid w:val="005A29C2"/>
    <w:rsid w:val="005A6D50"/>
    <w:rsid w:val="005B054F"/>
    <w:rsid w:val="005B06A1"/>
    <w:rsid w:val="005B09D5"/>
    <w:rsid w:val="005B415E"/>
    <w:rsid w:val="005B6860"/>
    <w:rsid w:val="005B68C5"/>
    <w:rsid w:val="005C2BD8"/>
    <w:rsid w:val="005C4C71"/>
    <w:rsid w:val="005C6A17"/>
    <w:rsid w:val="005D218C"/>
    <w:rsid w:val="005E4C04"/>
    <w:rsid w:val="005F4B9E"/>
    <w:rsid w:val="005F5EAD"/>
    <w:rsid w:val="005F63E2"/>
    <w:rsid w:val="00603554"/>
    <w:rsid w:val="00604076"/>
    <w:rsid w:val="0060528C"/>
    <w:rsid w:val="006073BC"/>
    <w:rsid w:val="00607986"/>
    <w:rsid w:val="00607E1E"/>
    <w:rsid w:val="0061528C"/>
    <w:rsid w:val="00615545"/>
    <w:rsid w:val="0061619C"/>
    <w:rsid w:val="00620039"/>
    <w:rsid w:val="00623329"/>
    <w:rsid w:val="00624108"/>
    <w:rsid w:val="00625CCD"/>
    <w:rsid w:val="00626218"/>
    <w:rsid w:val="00626676"/>
    <w:rsid w:val="00632D41"/>
    <w:rsid w:val="00636FAC"/>
    <w:rsid w:val="00642105"/>
    <w:rsid w:val="00643D6B"/>
    <w:rsid w:val="0065504A"/>
    <w:rsid w:val="00657EA3"/>
    <w:rsid w:val="00664CF8"/>
    <w:rsid w:val="00666534"/>
    <w:rsid w:val="00666974"/>
    <w:rsid w:val="0067141E"/>
    <w:rsid w:val="00672676"/>
    <w:rsid w:val="00673E1E"/>
    <w:rsid w:val="006759B3"/>
    <w:rsid w:val="00684426"/>
    <w:rsid w:val="00684990"/>
    <w:rsid w:val="0068729B"/>
    <w:rsid w:val="0068778D"/>
    <w:rsid w:val="00687F7C"/>
    <w:rsid w:val="00694475"/>
    <w:rsid w:val="006950B1"/>
    <w:rsid w:val="0069691F"/>
    <w:rsid w:val="006A124A"/>
    <w:rsid w:val="006A1E7D"/>
    <w:rsid w:val="006A36B2"/>
    <w:rsid w:val="006A740A"/>
    <w:rsid w:val="006B16E1"/>
    <w:rsid w:val="006B5234"/>
    <w:rsid w:val="006C0D0D"/>
    <w:rsid w:val="006C580D"/>
    <w:rsid w:val="006C6991"/>
    <w:rsid w:val="006D18C2"/>
    <w:rsid w:val="006D3481"/>
    <w:rsid w:val="006D351B"/>
    <w:rsid w:val="006D3792"/>
    <w:rsid w:val="006D4B49"/>
    <w:rsid w:val="006E0326"/>
    <w:rsid w:val="006E133B"/>
    <w:rsid w:val="006E4B6A"/>
    <w:rsid w:val="006E4E6C"/>
    <w:rsid w:val="006E5084"/>
    <w:rsid w:val="006E6277"/>
    <w:rsid w:val="006E7ABB"/>
    <w:rsid w:val="006F2882"/>
    <w:rsid w:val="00701A63"/>
    <w:rsid w:val="00702F2A"/>
    <w:rsid w:val="007036ED"/>
    <w:rsid w:val="00704F94"/>
    <w:rsid w:val="007056B3"/>
    <w:rsid w:val="00705893"/>
    <w:rsid w:val="00706549"/>
    <w:rsid w:val="00710C00"/>
    <w:rsid w:val="0071408F"/>
    <w:rsid w:val="0071628B"/>
    <w:rsid w:val="007171CC"/>
    <w:rsid w:val="0072469F"/>
    <w:rsid w:val="0073412F"/>
    <w:rsid w:val="00751498"/>
    <w:rsid w:val="00753116"/>
    <w:rsid w:val="00753B09"/>
    <w:rsid w:val="00753B69"/>
    <w:rsid w:val="00756541"/>
    <w:rsid w:val="00760C1E"/>
    <w:rsid w:val="0076152E"/>
    <w:rsid w:val="007628CF"/>
    <w:rsid w:val="00763D92"/>
    <w:rsid w:val="007655DB"/>
    <w:rsid w:val="00766989"/>
    <w:rsid w:val="0077209E"/>
    <w:rsid w:val="00787A61"/>
    <w:rsid w:val="00787C6E"/>
    <w:rsid w:val="00793456"/>
    <w:rsid w:val="007943B8"/>
    <w:rsid w:val="00797F15"/>
    <w:rsid w:val="007A2E80"/>
    <w:rsid w:val="007B2015"/>
    <w:rsid w:val="007B6210"/>
    <w:rsid w:val="007B7F4F"/>
    <w:rsid w:val="007D0755"/>
    <w:rsid w:val="007D256A"/>
    <w:rsid w:val="007D35EB"/>
    <w:rsid w:val="007D3839"/>
    <w:rsid w:val="007D447F"/>
    <w:rsid w:val="007D44BF"/>
    <w:rsid w:val="007D7E78"/>
    <w:rsid w:val="007E0798"/>
    <w:rsid w:val="007E33D8"/>
    <w:rsid w:val="007E6752"/>
    <w:rsid w:val="007F0F5B"/>
    <w:rsid w:val="007F1656"/>
    <w:rsid w:val="007F74B6"/>
    <w:rsid w:val="008029FC"/>
    <w:rsid w:val="008041CD"/>
    <w:rsid w:val="00815730"/>
    <w:rsid w:val="00821B97"/>
    <w:rsid w:val="00822678"/>
    <w:rsid w:val="00825F41"/>
    <w:rsid w:val="00834B4B"/>
    <w:rsid w:val="00834F3A"/>
    <w:rsid w:val="00840DCA"/>
    <w:rsid w:val="00840E6F"/>
    <w:rsid w:val="0084131A"/>
    <w:rsid w:val="00841717"/>
    <w:rsid w:val="008425A0"/>
    <w:rsid w:val="00847CFF"/>
    <w:rsid w:val="0085045B"/>
    <w:rsid w:val="008553B4"/>
    <w:rsid w:val="00855E08"/>
    <w:rsid w:val="0085653D"/>
    <w:rsid w:val="00856607"/>
    <w:rsid w:val="008567BE"/>
    <w:rsid w:val="00861E06"/>
    <w:rsid w:val="008634D9"/>
    <w:rsid w:val="00863CB3"/>
    <w:rsid w:val="00867795"/>
    <w:rsid w:val="008736AB"/>
    <w:rsid w:val="00873ADF"/>
    <w:rsid w:val="00874868"/>
    <w:rsid w:val="00880CEA"/>
    <w:rsid w:val="00881C9F"/>
    <w:rsid w:val="00890B0F"/>
    <w:rsid w:val="008914B1"/>
    <w:rsid w:val="0089655B"/>
    <w:rsid w:val="008A1EA9"/>
    <w:rsid w:val="008A29C6"/>
    <w:rsid w:val="008A2B72"/>
    <w:rsid w:val="008A459F"/>
    <w:rsid w:val="008B1550"/>
    <w:rsid w:val="008B206C"/>
    <w:rsid w:val="008B3DA9"/>
    <w:rsid w:val="008B57E9"/>
    <w:rsid w:val="008B61DF"/>
    <w:rsid w:val="008B6C07"/>
    <w:rsid w:val="008C2491"/>
    <w:rsid w:val="008C5C3F"/>
    <w:rsid w:val="008D1B2E"/>
    <w:rsid w:val="008D3640"/>
    <w:rsid w:val="008D3812"/>
    <w:rsid w:val="008D5543"/>
    <w:rsid w:val="008D5A39"/>
    <w:rsid w:val="008E05C6"/>
    <w:rsid w:val="008E109F"/>
    <w:rsid w:val="008E1B47"/>
    <w:rsid w:val="008E223A"/>
    <w:rsid w:val="008E26E0"/>
    <w:rsid w:val="008E4A40"/>
    <w:rsid w:val="008E7BFC"/>
    <w:rsid w:val="008F0B0E"/>
    <w:rsid w:val="008F4AB9"/>
    <w:rsid w:val="008F5E64"/>
    <w:rsid w:val="008F63ED"/>
    <w:rsid w:val="008F7730"/>
    <w:rsid w:val="00907117"/>
    <w:rsid w:val="00916440"/>
    <w:rsid w:val="00916E9F"/>
    <w:rsid w:val="00921C03"/>
    <w:rsid w:val="00923D2F"/>
    <w:rsid w:val="009270F3"/>
    <w:rsid w:val="0093167A"/>
    <w:rsid w:val="00935B65"/>
    <w:rsid w:val="00935DED"/>
    <w:rsid w:val="00944471"/>
    <w:rsid w:val="00945E71"/>
    <w:rsid w:val="00946D64"/>
    <w:rsid w:val="009540CD"/>
    <w:rsid w:val="00956F9C"/>
    <w:rsid w:val="00960428"/>
    <w:rsid w:val="00960C1F"/>
    <w:rsid w:val="00965EC0"/>
    <w:rsid w:val="009677CF"/>
    <w:rsid w:val="00971D61"/>
    <w:rsid w:val="00973A9D"/>
    <w:rsid w:val="00973B34"/>
    <w:rsid w:val="009742D8"/>
    <w:rsid w:val="00975C35"/>
    <w:rsid w:val="009816F3"/>
    <w:rsid w:val="00993484"/>
    <w:rsid w:val="00993DF0"/>
    <w:rsid w:val="00994A53"/>
    <w:rsid w:val="00996328"/>
    <w:rsid w:val="009A5FCF"/>
    <w:rsid w:val="009A761E"/>
    <w:rsid w:val="009B6F8A"/>
    <w:rsid w:val="009B7A5A"/>
    <w:rsid w:val="009C1862"/>
    <w:rsid w:val="009C31DB"/>
    <w:rsid w:val="009C327B"/>
    <w:rsid w:val="009C44A3"/>
    <w:rsid w:val="009C68CE"/>
    <w:rsid w:val="009C789E"/>
    <w:rsid w:val="009D16D7"/>
    <w:rsid w:val="009D1FBD"/>
    <w:rsid w:val="009D3A95"/>
    <w:rsid w:val="009D3E61"/>
    <w:rsid w:val="009D627E"/>
    <w:rsid w:val="009D6692"/>
    <w:rsid w:val="009D6DD9"/>
    <w:rsid w:val="009E13C7"/>
    <w:rsid w:val="009E2A08"/>
    <w:rsid w:val="009E323C"/>
    <w:rsid w:val="009E42BA"/>
    <w:rsid w:val="009E727A"/>
    <w:rsid w:val="009F064B"/>
    <w:rsid w:val="009F0998"/>
    <w:rsid w:val="009F1391"/>
    <w:rsid w:val="009F167F"/>
    <w:rsid w:val="009F1EBB"/>
    <w:rsid w:val="009F2492"/>
    <w:rsid w:val="009F2BB4"/>
    <w:rsid w:val="009F4589"/>
    <w:rsid w:val="00A00948"/>
    <w:rsid w:val="00A010BB"/>
    <w:rsid w:val="00A01454"/>
    <w:rsid w:val="00A02859"/>
    <w:rsid w:val="00A0621F"/>
    <w:rsid w:val="00A108AA"/>
    <w:rsid w:val="00A11EFF"/>
    <w:rsid w:val="00A13E79"/>
    <w:rsid w:val="00A155FA"/>
    <w:rsid w:val="00A200CD"/>
    <w:rsid w:val="00A214E4"/>
    <w:rsid w:val="00A21546"/>
    <w:rsid w:val="00A32B45"/>
    <w:rsid w:val="00A3511C"/>
    <w:rsid w:val="00A35E7C"/>
    <w:rsid w:val="00A36940"/>
    <w:rsid w:val="00A41409"/>
    <w:rsid w:val="00A42120"/>
    <w:rsid w:val="00A450E5"/>
    <w:rsid w:val="00A47A91"/>
    <w:rsid w:val="00A47B3D"/>
    <w:rsid w:val="00A47D7F"/>
    <w:rsid w:val="00A50179"/>
    <w:rsid w:val="00A512C1"/>
    <w:rsid w:val="00A51FE8"/>
    <w:rsid w:val="00A52570"/>
    <w:rsid w:val="00A55158"/>
    <w:rsid w:val="00A55266"/>
    <w:rsid w:val="00A66885"/>
    <w:rsid w:val="00A73DE7"/>
    <w:rsid w:val="00A81FAF"/>
    <w:rsid w:val="00A847E5"/>
    <w:rsid w:val="00A86975"/>
    <w:rsid w:val="00A86E6A"/>
    <w:rsid w:val="00A877C4"/>
    <w:rsid w:val="00A87B95"/>
    <w:rsid w:val="00A9104F"/>
    <w:rsid w:val="00A9368C"/>
    <w:rsid w:val="00A94EF8"/>
    <w:rsid w:val="00A95969"/>
    <w:rsid w:val="00A97258"/>
    <w:rsid w:val="00A97420"/>
    <w:rsid w:val="00AA1362"/>
    <w:rsid w:val="00AA288D"/>
    <w:rsid w:val="00AA516A"/>
    <w:rsid w:val="00AA5456"/>
    <w:rsid w:val="00AB154D"/>
    <w:rsid w:val="00AB2BA1"/>
    <w:rsid w:val="00AB52E2"/>
    <w:rsid w:val="00AB558E"/>
    <w:rsid w:val="00AB5A45"/>
    <w:rsid w:val="00AC1543"/>
    <w:rsid w:val="00AC5446"/>
    <w:rsid w:val="00AC5729"/>
    <w:rsid w:val="00AC5C2B"/>
    <w:rsid w:val="00AC5F12"/>
    <w:rsid w:val="00AC7A1C"/>
    <w:rsid w:val="00AD0B9A"/>
    <w:rsid w:val="00AD2275"/>
    <w:rsid w:val="00AD27FF"/>
    <w:rsid w:val="00AD5FF8"/>
    <w:rsid w:val="00AD7CF3"/>
    <w:rsid w:val="00AE0F21"/>
    <w:rsid w:val="00AE38D9"/>
    <w:rsid w:val="00AE6265"/>
    <w:rsid w:val="00AE7FE5"/>
    <w:rsid w:val="00AF2115"/>
    <w:rsid w:val="00AF30B3"/>
    <w:rsid w:val="00AF4DC3"/>
    <w:rsid w:val="00AF5D5A"/>
    <w:rsid w:val="00AF6E84"/>
    <w:rsid w:val="00B00E8C"/>
    <w:rsid w:val="00B019F5"/>
    <w:rsid w:val="00B01A77"/>
    <w:rsid w:val="00B07A1A"/>
    <w:rsid w:val="00B161E9"/>
    <w:rsid w:val="00B21058"/>
    <w:rsid w:val="00B22048"/>
    <w:rsid w:val="00B2472D"/>
    <w:rsid w:val="00B278C9"/>
    <w:rsid w:val="00B27B18"/>
    <w:rsid w:val="00B3209C"/>
    <w:rsid w:val="00B36C12"/>
    <w:rsid w:val="00B373C8"/>
    <w:rsid w:val="00B40D28"/>
    <w:rsid w:val="00B42EEF"/>
    <w:rsid w:val="00B44C25"/>
    <w:rsid w:val="00B50ED6"/>
    <w:rsid w:val="00B51929"/>
    <w:rsid w:val="00B52699"/>
    <w:rsid w:val="00B529D7"/>
    <w:rsid w:val="00B52A32"/>
    <w:rsid w:val="00B54659"/>
    <w:rsid w:val="00B56322"/>
    <w:rsid w:val="00B605FE"/>
    <w:rsid w:val="00B60A9C"/>
    <w:rsid w:val="00B67AB0"/>
    <w:rsid w:val="00B67BF7"/>
    <w:rsid w:val="00B67EF0"/>
    <w:rsid w:val="00B73FEF"/>
    <w:rsid w:val="00B7655F"/>
    <w:rsid w:val="00B80298"/>
    <w:rsid w:val="00B80C6F"/>
    <w:rsid w:val="00B84A7D"/>
    <w:rsid w:val="00B866B5"/>
    <w:rsid w:val="00B91D58"/>
    <w:rsid w:val="00B92196"/>
    <w:rsid w:val="00B95099"/>
    <w:rsid w:val="00B950BF"/>
    <w:rsid w:val="00B9534F"/>
    <w:rsid w:val="00B9572C"/>
    <w:rsid w:val="00B95842"/>
    <w:rsid w:val="00BA1C62"/>
    <w:rsid w:val="00BA230F"/>
    <w:rsid w:val="00BA4291"/>
    <w:rsid w:val="00BA57FB"/>
    <w:rsid w:val="00BA6368"/>
    <w:rsid w:val="00BA7DE8"/>
    <w:rsid w:val="00BB36C1"/>
    <w:rsid w:val="00BC6586"/>
    <w:rsid w:val="00BC67A2"/>
    <w:rsid w:val="00BC7104"/>
    <w:rsid w:val="00BD4048"/>
    <w:rsid w:val="00BD4258"/>
    <w:rsid w:val="00BD4FBB"/>
    <w:rsid w:val="00BE03A2"/>
    <w:rsid w:val="00BF16F7"/>
    <w:rsid w:val="00BF4FE2"/>
    <w:rsid w:val="00BF559B"/>
    <w:rsid w:val="00C049DD"/>
    <w:rsid w:val="00C06FD5"/>
    <w:rsid w:val="00C11612"/>
    <w:rsid w:val="00C13886"/>
    <w:rsid w:val="00C14313"/>
    <w:rsid w:val="00C16170"/>
    <w:rsid w:val="00C2012B"/>
    <w:rsid w:val="00C204B9"/>
    <w:rsid w:val="00C20F8B"/>
    <w:rsid w:val="00C25ECD"/>
    <w:rsid w:val="00C27EC4"/>
    <w:rsid w:val="00C31D62"/>
    <w:rsid w:val="00C415B7"/>
    <w:rsid w:val="00C42576"/>
    <w:rsid w:val="00C43937"/>
    <w:rsid w:val="00C43F15"/>
    <w:rsid w:val="00C45384"/>
    <w:rsid w:val="00C46BF2"/>
    <w:rsid w:val="00C52A6E"/>
    <w:rsid w:val="00C67B26"/>
    <w:rsid w:val="00C67DDE"/>
    <w:rsid w:val="00C67F1B"/>
    <w:rsid w:val="00C829C7"/>
    <w:rsid w:val="00C879A5"/>
    <w:rsid w:val="00C94075"/>
    <w:rsid w:val="00C9482E"/>
    <w:rsid w:val="00CA10DA"/>
    <w:rsid w:val="00CA2C2F"/>
    <w:rsid w:val="00CA3754"/>
    <w:rsid w:val="00CA6774"/>
    <w:rsid w:val="00CA7D07"/>
    <w:rsid w:val="00CB0E85"/>
    <w:rsid w:val="00CB7025"/>
    <w:rsid w:val="00CC4F43"/>
    <w:rsid w:val="00CC78D2"/>
    <w:rsid w:val="00CD2BE4"/>
    <w:rsid w:val="00CD4A3F"/>
    <w:rsid w:val="00CE4529"/>
    <w:rsid w:val="00CE6B1C"/>
    <w:rsid w:val="00CF095D"/>
    <w:rsid w:val="00CF0E99"/>
    <w:rsid w:val="00CF5173"/>
    <w:rsid w:val="00CF5B47"/>
    <w:rsid w:val="00CF7D65"/>
    <w:rsid w:val="00D0347D"/>
    <w:rsid w:val="00D05AD0"/>
    <w:rsid w:val="00D12BC6"/>
    <w:rsid w:val="00D174DF"/>
    <w:rsid w:val="00D203F2"/>
    <w:rsid w:val="00D20721"/>
    <w:rsid w:val="00D2159C"/>
    <w:rsid w:val="00D310C2"/>
    <w:rsid w:val="00D35631"/>
    <w:rsid w:val="00D37279"/>
    <w:rsid w:val="00D402DA"/>
    <w:rsid w:val="00D40A0E"/>
    <w:rsid w:val="00D41132"/>
    <w:rsid w:val="00D4791C"/>
    <w:rsid w:val="00D542DE"/>
    <w:rsid w:val="00D54305"/>
    <w:rsid w:val="00D54FDE"/>
    <w:rsid w:val="00D55267"/>
    <w:rsid w:val="00D5623F"/>
    <w:rsid w:val="00D56241"/>
    <w:rsid w:val="00D610B4"/>
    <w:rsid w:val="00D61B2E"/>
    <w:rsid w:val="00D61EE2"/>
    <w:rsid w:val="00D624FD"/>
    <w:rsid w:val="00D6280F"/>
    <w:rsid w:val="00D63BCB"/>
    <w:rsid w:val="00D652AA"/>
    <w:rsid w:val="00D66C04"/>
    <w:rsid w:val="00D673D6"/>
    <w:rsid w:val="00D73762"/>
    <w:rsid w:val="00D74028"/>
    <w:rsid w:val="00D74D48"/>
    <w:rsid w:val="00D81A01"/>
    <w:rsid w:val="00D824D8"/>
    <w:rsid w:val="00D84C21"/>
    <w:rsid w:val="00D87BFD"/>
    <w:rsid w:val="00D90EB2"/>
    <w:rsid w:val="00D911F9"/>
    <w:rsid w:val="00D935B8"/>
    <w:rsid w:val="00D94200"/>
    <w:rsid w:val="00D94801"/>
    <w:rsid w:val="00D96575"/>
    <w:rsid w:val="00D96E56"/>
    <w:rsid w:val="00DA1985"/>
    <w:rsid w:val="00DA2DD7"/>
    <w:rsid w:val="00DA5FD4"/>
    <w:rsid w:val="00DA6BA0"/>
    <w:rsid w:val="00DB1613"/>
    <w:rsid w:val="00DB2B66"/>
    <w:rsid w:val="00DB33FB"/>
    <w:rsid w:val="00DB55B4"/>
    <w:rsid w:val="00DD097D"/>
    <w:rsid w:val="00DD2A4E"/>
    <w:rsid w:val="00DD48A1"/>
    <w:rsid w:val="00DD55B1"/>
    <w:rsid w:val="00DD7205"/>
    <w:rsid w:val="00DE4DF1"/>
    <w:rsid w:val="00DF06FB"/>
    <w:rsid w:val="00DF3573"/>
    <w:rsid w:val="00DF5899"/>
    <w:rsid w:val="00DF6F36"/>
    <w:rsid w:val="00DF74F8"/>
    <w:rsid w:val="00DF772B"/>
    <w:rsid w:val="00E0051C"/>
    <w:rsid w:val="00E027AF"/>
    <w:rsid w:val="00E0489F"/>
    <w:rsid w:val="00E139B6"/>
    <w:rsid w:val="00E16CC7"/>
    <w:rsid w:val="00E3183B"/>
    <w:rsid w:val="00E31D7C"/>
    <w:rsid w:val="00E33C58"/>
    <w:rsid w:val="00E44899"/>
    <w:rsid w:val="00E519C6"/>
    <w:rsid w:val="00E53D1D"/>
    <w:rsid w:val="00E628CA"/>
    <w:rsid w:val="00E647C5"/>
    <w:rsid w:val="00E64B84"/>
    <w:rsid w:val="00E752CC"/>
    <w:rsid w:val="00E761DB"/>
    <w:rsid w:val="00E8026F"/>
    <w:rsid w:val="00E82E20"/>
    <w:rsid w:val="00E87616"/>
    <w:rsid w:val="00E900B8"/>
    <w:rsid w:val="00E9329A"/>
    <w:rsid w:val="00E950FF"/>
    <w:rsid w:val="00EA08A0"/>
    <w:rsid w:val="00EA26D0"/>
    <w:rsid w:val="00EA2AEF"/>
    <w:rsid w:val="00EA3F04"/>
    <w:rsid w:val="00EA4FB2"/>
    <w:rsid w:val="00EA5307"/>
    <w:rsid w:val="00EA7906"/>
    <w:rsid w:val="00EA798A"/>
    <w:rsid w:val="00EB274D"/>
    <w:rsid w:val="00EB591C"/>
    <w:rsid w:val="00EC1E11"/>
    <w:rsid w:val="00EC2780"/>
    <w:rsid w:val="00EC543A"/>
    <w:rsid w:val="00EC7963"/>
    <w:rsid w:val="00ED091F"/>
    <w:rsid w:val="00ED667E"/>
    <w:rsid w:val="00EE134C"/>
    <w:rsid w:val="00EE3611"/>
    <w:rsid w:val="00EE44BC"/>
    <w:rsid w:val="00EE63F1"/>
    <w:rsid w:val="00EF640F"/>
    <w:rsid w:val="00EF7BCF"/>
    <w:rsid w:val="00F018E0"/>
    <w:rsid w:val="00F056A1"/>
    <w:rsid w:val="00F1039C"/>
    <w:rsid w:val="00F142E3"/>
    <w:rsid w:val="00F1535E"/>
    <w:rsid w:val="00F165D8"/>
    <w:rsid w:val="00F22409"/>
    <w:rsid w:val="00F2374F"/>
    <w:rsid w:val="00F23D04"/>
    <w:rsid w:val="00F251C7"/>
    <w:rsid w:val="00F2615B"/>
    <w:rsid w:val="00F27E97"/>
    <w:rsid w:val="00F309F0"/>
    <w:rsid w:val="00F33FD4"/>
    <w:rsid w:val="00F348D6"/>
    <w:rsid w:val="00F35236"/>
    <w:rsid w:val="00F36E73"/>
    <w:rsid w:val="00F374EE"/>
    <w:rsid w:val="00F43B04"/>
    <w:rsid w:val="00F451D9"/>
    <w:rsid w:val="00F45893"/>
    <w:rsid w:val="00F57744"/>
    <w:rsid w:val="00F60B48"/>
    <w:rsid w:val="00F6201A"/>
    <w:rsid w:val="00F629CE"/>
    <w:rsid w:val="00F62DAF"/>
    <w:rsid w:val="00F63B8B"/>
    <w:rsid w:val="00F67829"/>
    <w:rsid w:val="00F703F8"/>
    <w:rsid w:val="00F72F19"/>
    <w:rsid w:val="00F73507"/>
    <w:rsid w:val="00F73AAC"/>
    <w:rsid w:val="00F748D6"/>
    <w:rsid w:val="00F75B6C"/>
    <w:rsid w:val="00F77A85"/>
    <w:rsid w:val="00F77B18"/>
    <w:rsid w:val="00F85618"/>
    <w:rsid w:val="00F91401"/>
    <w:rsid w:val="00F915E2"/>
    <w:rsid w:val="00F9259E"/>
    <w:rsid w:val="00FA0BD6"/>
    <w:rsid w:val="00FA17BC"/>
    <w:rsid w:val="00FA3F05"/>
    <w:rsid w:val="00FB3196"/>
    <w:rsid w:val="00FB582B"/>
    <w:rsid w:val="00FC21CA"/>
    <w:rsid w:val="00FC307A"/>
    <w:rsid w:val="00FC5F04"/>
    <w:rsid w:val="00FD4805"/>
    <w:rsid w:val="00FD6053"/>
    <w:rsid w:val="00FD7421"/>
    <w:rsid w:val="00FE05A3"/>
    <w:rsid w:val="00FE0C57"/>
    <w:rsid w:val="00FE362D"/>
    <w:rsid w:val="00FE479F"/>
    <w:rsid w:val="00FE62FE"/>
    <w:rsid w:val="00FF1B4A"/>
    <w:rsid w:val="00FF21FC"/>
    <w:rsid w:val="00FF3B95"/>
    <w:rsid w:val="00FF42BD"/>
    <w:rsid w:val="00FF7C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D25"/>
    <w:rPr>
      <w:sz w:val="24"/>
      <w:szCs w:val="24"/>
    </w:rPr>
  </w:style>
  <w:style w:type="paragraph" w:styleId="Heading1">
    <w:name w:val="heading 1"/>
    <w:basedOn w:val="Normal"/>
    <w:next w:val="Heading2"/>
    <w:qFormat/>
    <w:rsid w:val="003B5D25"/>
    <w:pPr>
      <w:keepNext/>
      <w:numPr>
        <w:numId w:val="1"/>
      </w:numPr>
      <w:spacing w:before="480"/>
      <w:outlineLvl w:val="0"/>
    </w:pPr>
    <w:rPr>
      <w:rFonts w:ascii="Arial" w:hAnsi="Arial"/>
      <w:b/>
      <w:sz w:val="22"/>
      <w:szCs w:val="20"/>
      <w:lang w:eastAsia="en-US"/>
    </w:rPr>
  </w:style>
  <w:style w:type="paragraph" w:styleId="Heading2">
    <w:name w:val="heading 2"/>
    <w:basedOn w:val="Normal"/>
    <w:next w:val="BodyText2"/>
    <w:qFormat/>
    <w:rsid w:val="003B5D25"/>
    <w:pPr>
      <w:numPr>
        <w:ilvl w:val="1"/>
        <w:numId w:val="1"/>
      </w:numPr>
      <w:spacing w:before="240"/>
      <w:outlineLvl w:val="1"/>
    </w:pPr>
    <w:rPr>
      <w:rFonts w:ascii="Arial" w:hAnsi="Arial"/>
      <w:sz w:val="22"/>
      <w:szCs w:val="20"/>
      <w:lang w:eastAsia="en-US"/>
    </w:rPr>
  </w:style>
  <w:style w:type="paragraph" w:styleId="Heading3">
    <w:name w:val="heading 3"/>
    <w:basedOn w:val="Normal"/>
    <w:qFormat/>
    <w:rsid w:val="003B5D25"/>
    <w:pPr>
      <w:numPr>
        <w:ilvl w:val="2"/>
        <w:numId w:val="1"/>
      </w:numPr>
      <w:spacing w:before="240"/>
      <w:outlineLvl w:val="2"/>
    </w:pPr>
    <w:rPr>
      <w:rFonts w:ascii="Arial" w:hAnsi="Arial"/>
      <w:sz w:val="22"/>
      <w:szCs w:val="20"/>
      <w:lang w:eastAsia="en-US"/>
    </w:rPr>
  </w:style>
  <w:style w:type="paragraph" w:styleId="Heading4">
    <w:name w:val="heading 4"/>
    <w:basedOn w:val="Normal"/>
    <w:qFormat/>
    <w:rsid w:val="003B5D25"/>
    <w:pPr>
      <w:numPr>
        <w:ilvl w:val="3"/>
        <w:numId w:val="1"/>
      </w:numPr>
      <w:spacing w:before="240"/>
      <w:outlineLvl w:val="3"/>
    </w:pPr>
    <w:rPr>
      <w:rFonts w:ascii="Arial" w:hAnsi="Arial"/>
      <w:sz w:val="22"/>
      <w:szCs w:val="20"/>
      <w:lang w:eastAsia="en-US"/>
    </w:rPr>
  </w:style>
  <w:style w:type="paragraph" w:styleId="Heading5">
    <w:name w:val="heading 5"/>
    <w:basedOn w:val="Normal"/>
    <w:qFormat/>
    <w:rsid w:val="003B5D25"/>
    <w:pPr>
      <w:numPr>
        <w:ilvl w:val="4"/>
        <w:numId w:val="1"/>
      </w:numPr>
      <w:spacing w:before="240"/>
      <w:outlineLvl w:val="4"/>
    </w:pPr>
    <w:rPr>
      <w:rFonts w:ascii="Arial" w:hAnsi="Arial"/>
      <w:sz w:val="22"/>
      <w:szCs w:val="20"/>
      <w:lang w:eastAsia="en-US"/>
    </w:rPr>
  </w:style>
  <w:style w:type="paragraph" w:styleId="Heading6">
    <w:name w:val="heading 6"/>
    <w:basedOn w:val="Normal"/>
    <w:qFormat/>
    <w:rsid w:val="003B5D25"/>
    <w:pPr>
      <w:numPr>
        <w:ilvl w:val="5"/>
        <w:numId w:val="1"/>
      </w:numPr>
      <w:spacing w:before="240"/>
      <w:outlineLvl w:val="5"/>
    </w:pPr>
    <w:rPr>
      <w:rFonts w:ascii="Arial" w:hAnsi="Arial"/>
      <w:sz w:val="22"/>
      <w:szCs w:val="20"/>
      <w:lang w:eastAsia="en-US"/>
    </w:rPr>
  </w:style>
  <w:style w:type="paragraph" w:styleId="Heading7">
    <w:name w:val="heading 7"/>
    <w:basedOn w:val="Normal"/>
    <w:next w:val="Normal"/>
    <w:qFormat/>
    <w:rsid w:val="003B5D25"/>
    <w:pPr>
      <w:keepNext/>
      <w:jc w:val="both"/>
      <w:outlineLvl w:val="6"/>
    </w:pPr>
    <w:rPr>
      <w:rFonts w:ascii="Times New (W1)" w:hAnsi="Times New (W1)"/>
      <w:b/>
      <w:caps/>
    </w:rPr>
  </w:style>
  <w:style w:type="paragraph" w:styleId="Heading8">
    <w:name w:val="heading 8"/>
    <w:basedOn w:val="Normal"/>
    <w:next w:val="Normal"/>
    <w:qFormat/>
    <w:rsid w:val="003B5D25"/>
    <w:pPr>
      <w:keepNext/>
      <w:outlineLvl w:val="7"/>
    </w:pPr>
    <w:rPr>
      <w:rFonts w:ascii="Times New (W1)" w:hAnsi="Times New (W1)"/>
      <w:b/>
      <w:caps/>
    </w:rPr>
  </w:style>
  <w:style w:type="paragraph" w:styleId="Heading9">
    <w:name w:val="heading 9"/>
    <w:basedOn w:val="Normal"/>
    <w:next w:val="Normal"/>
    <w:qFormat/>
    <w:rsid w:val="003B5D25"/>
    <w:pPr>
      <w:keepNext/>
      <w:jc w:val="both"/>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B5D25"/>
    <w:pPr>
      <w:spacing w:after="120" w:line="480" w:lineRule="auto"/>
    </w:pPr>
  </w:style>
  <w:style w:type="paragraph" w:styleId="BalloonText">
    <w:name w:val="Balloon Text"/>
    <w:basedOn w:val="Normal"/>
    <w:semiHidden/>
    <w:rsid w:val="003B5D25"/>
    <w:rPr>
      <w:rFonts w:ascii="Tahoma" w:hAnsi="Tahoma" w:cs="Tahoma"/>
      <w:sz w:val="16"/>
      <w:szCs w:val="16"/>
    </w:rPr>
  </w:style>
  <w:style w:type="paragraph" w:styleId="Header">
    <w:name w:val="header"/>
    <w:basedOn w:val="Normal"/>
    <w:rsid w:val="003B5D25"/>
    <w:pPr>
      <w:tabs>
        <w:tab w:val="center" w:pos="4153"/>
        <w:tab w:val="right" w:pos="8306"/>
      </w:tabs>
    </w:pPr>
  </w:style>
  <w:style w:type="character" w:styleId="PageNumber">
    <w:name w:val="page number"/>
    <w:basedOn w:val="DefaultParagraphFont"/>
    <w:rsid w:val="003B5D25"/>
  </w:style>
  <w:style w:type="paragraph" w:styleId="Footer">
    <w:name w:val="footer"/>
    <w:basedOn w:val="Normal"/>
    <w:rsid w:val="003B5D25"/>
    <w:pPr>
      <w:tabs>
        <w:tab w:val="center" w:pos="4153"/>
        <w:tab w:val="right" w:pos="8306"/>
      </w:tabs>
    </w:pPr>
  </w:style>
  <w:style w:type="character" w:styleId="CommentReference">
    <w:name w:val="annotation reference"/>
    <w:semiHidden/>
    <w:rsid w:val="003B5D25"/>
    <w:rPr>
      <w:sz w:val="16"/>
      <w:szCs w:val="16"/>
    </w:rPr>
  </w:style>
  <w:style w:type="paragraph" w:styleId="CommentText">
    <w:name w:val="annotation text"/>
    <w:basedOn w:val="Normal"/>
    <w:semiHidden/>
    <w:rsid w:val="003B5D25"/>
    <w:rPr>
      <w:sz w:val="20"/>
      <w:szCs w:val="20"/>
    </w:rPr>
  </w:style>
  <w:style w:type="paragraph" w:styleId="CommentSubject">
    <w:name w:val="annotation subject"/>
    <w:basedOn w:val="CommentText"/>
    <w:next w:val="CommentText"/>
    <w:semiHidden/>
    <w:rsid w:val="003B5D25"/>
    <w:rPr>
      <w:b/>
      <w:bCs/>
    </w:rPr>
  </w:style>
  <w:style w:type="paragraph" w:customStyle="1" w:styleId="subsection">
    <w:name w:val="subsection"/>
    <w:aliases w:val="ss"/>
    <w:rsid w:val="003B5D25"/>
    <w:pPr>
      <w:tabs>
        <w:tab w:val="right" w:pos="1021"/>
      </w:tabs>
      <w:spacing w:before="180"/>
      <w:ind w:left="1134" w:hanging="1134"/>
    </w:pPr>
    <w:rPr>
      <w:sz w:val="22"/>
      <w:szCs w:val="24"/>
    </w:rPr>
  </w:style>
  <w:style w:type="character" w:customStyle="1" w:styleId="CharAmPartText">
    <w:name w:val="CharAmPartText"/>
    <w:basedOn w:val="DefaultParagraphFont"/>
    <w:uiPriority w:val="99"/>
    <w:rsid w:val="003B5D25"/>
  </w:style>
  <w:style w:type="character" w:customStyle="1" w:styleId="CharAmPartNo">
    <w:name w:val="CharAmPartNo"/>
    <w:basedOn w:val="DefaultParagraphFont"/>
    <w:uiPriority w:val="99"/>
    <w:rsid w:val="003B5D25"/>
  </w:style>
  <w:style w:type="paragraph" w:customStyle="1" w:styleId="ActHead7">
    <w:name w:val="ActHead 7"/>
    <w:aliases w:val="ap"/>
    <w:basedOn w:val="Normal"/>
    <w:next w:val="Normal"/>
    <w:uiPriority w:val="99"/>
    <w:rsid w:val="003B5D25"/>
    <w:pPr>
      <w:keepNext/>
      <w:keepLines/>
      <w:spacing w:before="280"/>
      <w:ind w:left="1134" w:hanging="1134"/>
      <w:outlineLvl w:val="6"/>
    </w:pPr>
    <w:rPr>
      <w:rFonts w:ascii="Arial" w:hAnsi="Arial"/>
      <w:b/>
      <w:bCs/>
      <w:kern w:val="28"/>
      <w:sz w:val="28"/>
      <w:szCs w:val="32"/>
    </w:rPr>
  </w:style>
  <w:style w:type="paragraph" w:customStyle="1" w:styleId="ActHead9">
    <w:name w:val="ActHead 9"/>
    <w:aliases w:val="aat"/>
    <w:basedOn w:val="Normal"/>
    <w:next w:val="Normal"/>
    <w:rsid w:val="003B5D25"/>
    <w:pPr>
      <w:keepLines/>
      <w:spacing w:before="280"/>
      <w:ind w:left="1134" w:hanging="1134"/>
      <w:outlineLvl w:val="8"/>
    </w:pPr>
    <w:rPr>
      <w:b/>
      <w:bCs/>
      <w:i/>
      <w:kern w:val="28"/>
      <w:sz w:val="28"/>
      <w:szCs w:val="32"/>
    </w:rPr>
  </w:style>
  <w:style w:type="paragraph" w:customStyle="1" w:styleId="notedraft">
    <w:name w:val="note(draft)"/>
    <w:aliases w:val="nd"/>
    <w:rsid w:val="003B5D25"/>
    <w:pPr>
      <w:spacing w:before="240"/>
      <w:ind w:left="284" w:hanging="284"/>
    </w:pPr>
    <w:rPr>
      <w:i/>
      <w:sz w:val="24"/>
      <w:szCs w:val="24"/>
    </w:rPr>
  </w:style>
  <w:style w:type="character" w:customStyle="1" w:styleId="subsectionChar">
    <w:name w:val="subsection Char"/>
    <w:aliases w:val="ss Char"/>
    <w:rsid w:val="003B5D25"/>
    <w:rPr>
      <w:sz w:val="22"/>
      <w:szCs w:val="24"/>
      <w:lang w:val="en-AU" w:eastAsia="en-AU" w:bidi="ar-SA"/>
    </w:rPr>
  </w:style>
  <w:style w:type="paragraph" w:customStyle="1" w:styleId="paragraph">
    <w:name w:val="paragraph"/>
    <w:aliases w:val="a"/>
    <w:rsid w:val="003B5D25"/>
    <w:pPr>
      <w:tabs>
        <w:tab w:val="right" w:pos="1531"/>
      </w:tabs>
      <w:spacing w:before="40"/>
      <w:ind w:left="1644" w:hanging="1644"/>
    </w:pPr>
    <w:rPr>
      <w:sz w:val="22"/>
      <w:szCs w:val="24"/>
    </w:rPr>
  </w:style>
  <w:style w:type="paragraph" w:customStyle="1" w:styleId="Definition">
    <w:name w:val="Definition"/>
    <w:aliases w:val="dd"/>
    <w:basedOn w:val="Normal"/>
    <w:rsid w:val="003B5D25"/>
    <w:pPr>
      <w:spacing w:before="180"/>
      <w:ind w:left="1134"/>
    </w:pPr>
    <w:rPr>
      <w:sz w:val="22"/>
    </w:rPr>
  </w:style>
  <w:style w:type="paragraph" w:styleId="NormalWeb">
    <w:name w:val="Normal (Web)"/>
    <w:basedOn w:val="Normal"/>
    <w:rsid w:val="003B5D25"/>
    <w:pPr>
      <w:spacing w:before="100" w:beforeAutospacing="1" w:after="100" w:afterAutospacing="1"/>
    </w:pPr>
  </w:style>
  <w:style w:type="paragraph" w:customStyle="1" w:styleId="ActHead5">
    <w:name w:val="ActHead 5"/>
    <w:aliases w:val="s"/>
    <w:basedOn w:val="Normal"/>
    <w:next w:val="subsection"/>
    <w:rsid w:val="003B5D25"/>
    <w:pPr>
      <w:keepNext/>
      <w:keepLines/>
      <w:spacing w:before="280"/>
      <w:ind w:left="1134" w:hanging="1134"/>
      <w:outlineLvl w:val="4"/>
    </w:pPr>
    <w:rPr>
      <w:b/>
      <w:bCs/>
      <w:kern w:val="28"/>
      <w:szCs w:val="32"/>
    </w:rPr>
  </w:style>
  <w:style w:type="paragraph" w:styleId="BodyText">
    <w:name w:val="Body Text"/>
    <w:basedOn w:val="Normal"/>
    <w:rsid w:val="003B5D25"/>
    <w:pPr>
      <w:spacing w:after="120"/>
    </w:pPr>
  </w:style>
  <w:style w:type="paragraph" w:styleId="BodyText3">
    <w:name w:val="Body Text 3"/>
    <w:basedOn w:val="Normal"/>
    <w:rsid w:val="003B5D25"/>
    <w:pPr>
      <w:jc w:val="both"/>
    </w:pPr>
  </w:style>
  <w:style w:type="paragraph" w:customStyle="1" w:styleId="Item">
    <w:name w:val="Item"/>
    <w:aliases w:val="i"/>
    <w:basedOn w:val="subsection"/>
    <w:next w:val="Normal"/>
    <w:rsid w:val="003B5D25"/>
    <w:pPr>
      <w:keepLines/>
      <w:tabs>
        <w:tab w:val="clear" w:pos="1021"/>
      </w:tabs>
      <w:spacing w:before="80"/>
      <w:ind w:left="709" w:firstLine="0"/>
    </w:pPr>
  </w:style>
  <w:style w:type="character" w:styleId="Emphasis">
    <w:name w:val="Emphasis"/>
    <w:qFormat/>
    <w:rsid w:val="003B5D25"/>
    <w:rPr>
      <w:i/>
      <w:iCs/>
    </w:rPr>
  </w:style>
  <w:style w:type="character" w:styleId="HTMLAcronym">
    <w:name w:val="HTML Acronym"/>
    <w:basedOn w:val="DefaultParagraphFont"/>
    <w:rsid w:val="00D310C2"/>
  </w:style>
  <w:style w:type="paragraph" w:customStyle="1" w:styleId="EMText">
    <w:name w:val="EM Text"/>
    <w:basedOn w:val="Normal"/>
    <w:link w:val="EMTextChar"/>
    <w:autoRedefine/>
    <w:rsid w:val="00815730"/>
    <w:pPr>
      <w:spacing w:after="300" w:line="300" w:lineRule="atLeast"/>
      <w:ind w:left="720"/>
    </w:pPr>
    <w:rPr>
      <w:bCs/>
      <w:iCs/>
      <w:lang w:eastAsia="en-US"/>
    </w:rPr>
  </w:style>
  <w:style w:type="paragraph" w:customStyle="1" w:styleId="EMHeading">
    <w:name w:val="EM Heading"/>
    <w:basedOn w:val="EMText"/>
    <w:link w:val="EMHeadingChar"/>
    <w:autoRedefine/>
    <w:rsid w:val="00E628CA"/>
    <w:pPr>
      <w:spacing w:after="120"/>
      <w:ind w:left="0"/>
    </w:pPr>
    <w:rPr>
      <w:b/>
      <w:iCs w:val="0"/>
    </w:rPr>
  </w:style>
  <w:style w:type="character" w:customStyle="1" w:styleId="EMTextChar">
    <w:name w:val="EM Text Char"/>
    <w:link w:val="EMText"/>
    <w:rsid w:val="00815730"/>
    <w:rPr>
      <w:bCs/>
      <w:iCs/>
      <w:sz w:val="24"/>
      <w:szCs w:val="24"/>
      <w:lang w:val="en-AU" w:eastAsia="en-US" w:bidi="ar-SA"/>
    </w:rPr>
  </w:style>
  <w:style w:type="character" w:customStyle="1" w:styleId="EMHeadingChar">
    <w:name w:val="EM Heading Char"/>
    <w:link w:val="EMHeading"/>
    <w:rsid w:val="00E628CA"/>
    <w:rPr>
      <w:b/>
      <w:bCs/>
      <w:iCs/>
      <w:sz w:val="24"/>
      <w:szCs w:val="24"/>
      <w:lang w:val="en-AU" w:eastAsia="en-US" w:bidi="ar-SA"/>
    </w:rPr>
  </w:style>
  <w:style w:type="paragraph" w:customStyle="1" w:styleId="tob">
    <w:name w:val="tob"/>
    <w:basedOn w:val="BodyTextIndent2"/>
    <w:rsid w:val="00815730"/>
    <w:pPr>
      <w:spacing w:before="120" w:line="240" w:lineRule="auto"/>
      <w:ind w:left="284"/>
    </w:pPr>
    <w:rPr>
      <w:i/>
      <w:szCs w:val="20"/>
      <w:lang w:eastAsia="en-US"/>
    </w:rPr>
  </w:style>
  <w:style w:type="paragraph" w:styleId="BodyTextIndent2">
    <w:name w:val="Body Text Indent 2"/>
    <w:basedOn w:val="Normal"/>
    <w:rsid w:val="00815730"/>
    <w:pPr>
      <w:spacing w:after="120" w:line="480" w:lineRule="auto"/>
      <w:ind w:left="283"/>
    </w:pPr>
  </w:style>
  <w:style w:type="paragraph" w:customStyle="1" w:styleId="DefaultParagraphFontPara">
    <w:name w:val="Default Paragraph Font Para"/>
    <w:basedOn w:val="Normal"/>
    <w:rsid w:val="00ED091F"/>
    <w:rPr>
      <w:rFonts w:ascii="Arial" w:hAnsi="Arial" w:cs="Arial"/>
      <w:sz w:val="22"/>
      <w:szCs w:val="22"/>
      <w:lang w:eastAsia="en-US"/>
    </w:rPr>
  </w:style>
  <w:style w:type="paragraph" w:customStyle="1" w:styleId="CharChar1Char">
    <w:name w:val="Char Char1 Char"/>
    <w:basedOn w:val="Normal"/>
    <w:rsid w:val="009F0998"/>
    <w:pPr>
      <w:keepNext/>
    </w:pPr>
    <w:rPr>
      <w:rFonts w:ascii="Arial" w:hAnsi="Arial"/>
      <w:sz w:val="22"/>
      <w:szCs w:val="20"/>
      <w:lang w:eastAsia="en-US"/>
    </w:rPr>
  </w:style>
  <w:style w:type="paragraph" w:customStyle="1" w:styleId="Brief-BULLET">
    <w:name w:val="Brief - BULLET"/>
    <w:basedOn w:val="Normal"/>
    <w:rsid w:val="00E3183B"/>
    <w:pPr>
      <w:numPr>
        <w:numId w:val="25"/>
      </w:numPr>
    </w:pPr>
  </w:style>
  <w:style w:type="paragraph" w:customStyle="1" w:styleId="sub-paraxChar">
    <w:name w:val="sub-para (x) Char"/>
    <w:basedOn w:val="Normal"/>
    <w:rsid w:val="00BA57FB"/>
    <w:pPr>
      <w:numPr>
        <w:numId w:val="26"/>
      </w:numPr>
      <w:overflowPunct w:val="0"/>
      <w:autoSpaceDE w:val="0"/>
      <w:autoSpaceDN w:val="0"/>
      <w:adjustRightInd w:val="0"/>
      <w:textAlignment w:val="baseline"/>
    </w:pPr>
    <w:rPr>
      <w:szCs w:val="20"/>
    </w:rPr>
  </w:style>
  <w:style w:type="paragraph" w:customStyle="1" w:styleId="ItemHead">
    <w:name w:val="ItemHead"/>
    <w:aliases w:val="ih"/>
    <w:basedOn w:val="Normal"/>
    <w:next w:val="Item"/>
    <w:rsid w:val="001F345A"/>
    <w:pPr>
      <w:keepLines/>
      <w:spacing w:before="220"/>
      <w:ind w:left="709" w:hanging="709"/>
    </w:pPr>
    <w:rPr>
      <w:rFonts w:ascii="Arial" w:hAnsi="Arial"/>
      <w:b/>
      <w:kern w:val="28"/>
      <w:szCs w:val="20"/>
    </w:rPr>
  </w:style>
  <w:style w:type="paragraph" w:styleId="ListParagraph">
    <w:name w:val="List Paragraph"/>
    <w:basedOn w:val="Normal"/>
    <w:qFormat/>
    <w:rsid w:val="000E298D"/>
    <w:pPr>
      <w:numPr>
        <w:numId w:val="29"/>
      </w:numPr>
      <w:overflowPunct w:val="0"/>
      <w:autoSpaceDE w:val="0"/>
      <w:autoSpaceDN w:val="0"/>
      <w:adjustRightInd w:val="0"/>
      <w:contextualSpacing/>
      <w:textAlignment w:val="baseline"/>
    </w:pPr>
    <w:rPr>
      <w:rFonts w:ascii="Calibri" w:hAnsi="Calibri" w:cs="Calibri"/>
    </w:rPr>
  </w:style>
  <w:style w:type="paragraph" w:customStyle="1" w:styleId="Subitem">
    <w:name w:val="Subitem"/>
    <w:aliases w:val="iss"/>
    <w:basedOn w:val="Normal"/>
    <w:rsid w:val="00B27B18"/>
    <w:pPr>
      <w:spacing w:before="180"/>
      <w:ind w:left="709" w:hanging="709"/>
    </w:pPr>
    <w:rPr>
      <w:sz w:val="22"/>
      <w:szCs w:val="20"/>
    </w:rPr>
  </w:style>
  <w:style w:type="table" w:styleId="TableGrid">
    <w:name w:val="Table Grid"/>
    <w:basedOn w:val="TableNormal"/>
    <w:rsid w:val="009270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Head6">
    <w:name w:val="ActHead 6"/>
    <w:aliases w:val="as"/>
    <w:basedOn w:val="Normal"/>
    <w:next w:val="ActHead7"/>
    <w:uiPriority w:val="99"/>
    <w:rsid w:val="009C31DB"/>
    <w:pPr>
      <w:keepNext/>
      <w:keepLines/>
      <w:ind w:left="1134" w:hanging="1134"/>
      <w:outlineLvl w:val="5"/>
    </w:pPr>
    <w:rPr>
      <w:rFonts w:ascii="Arial" w:hAnsi="Arial"/>
      <w:b/>
      <w:kern w:val="28"/>
      <w:sz w:val="32"/>
      <w:szCs w:val="20"/>
    </w:rPr>
  </w:style>
  <w:style w:type="paragraph" w:customStyle="1" w:styleId="ActHead8">
    <w:name w:val="ActHead 8"/>
    <w:aliases w:val="ad"/>
    <w:basedOn w:val="Normal"/>
    <w:next w:val="Normal"/>
    <w:uiPriority w:val="99"/>
    <w:rsid w:val="009C31DB"/>
    <w:pPr>
      <w:keepNext/>
      <w:keepLines/>
      <w:spacing w:before="240"/>
      <w:ind w:left="1134" w:hanging="1134"/>
      <w:outlineLvl w:val="7"/>
    </w:pPr>
    <w:rPr>
      <w:rFonts w:ascii="Arial" w:hAnsi="Arial"/>
      <w:b/>
      <w:kern w:val="28"/>
      <w:sz w:val="26"/>
      <w:szCs w:val="20"/>
    </w:rPr>
  </w:style>
  <w:style w:type="character" w:customStyle="1" w:styleId="CharAmSchNo">
    <w:name w:val="CharAmSchNo"/>
    <w:uiPriority w:val="99"/>
    <w:rsid w:val="009C31D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D25"/>
    <w:rPr>
      <w:sz w:val="24"/>
      <w:szCs w:val="24"/>
    </w:rPr>
  </w:style>
  <w:style w:type="paragraph" w:styleId="Heading1">
    <w:name w:val="heading 1"/>
    <w:basedOn w:val="Normal"/>
    <w:next w:val="Heading2"/>
    <w:qFormat/>
    <w:rsid w:val="003B5D25"/>
    <w:pPr>
      <w:keepNext/>
      <w:numPr>
        <w:numId w:val="1"/>
      </w:numPr>
      <w:spacing w:before="480"/>
      <w:outlineLvl w:val="0"/>
    </w:pPr>
    <w:rPr>
      <w:rFonts w:ascii="Arial" w:hAnsi="Arial"/>
      <w:b/>
      <w:sz w:val="22"/>
      <w:szCs w:val="20"/>
      <w:lang w:eastAsia="en-US"/>
    </w:rPr>
  </w:style>
  <w:style w:type="paragraph" w:styleId="Heading2">
    <w:name w:val="heading 2"/>
    <w:basedOn w:val="Normal"/>
    <w:next w:val="BodyText2"/>
    <w:qFormat/>
    <w:rsid w:val="003B5D25"/>
    <w:pPr>
      <w:numPr>
        <w:ilvl w:val="1"/>
        <w:numId w:val="1"/>
      </w:numPr>
      <w:spacing w:before="240"/>
      <w:outlineLvl w:val="1"/>
    </w:pPr>
    <w:rPr>
      <w:rFonts w:ascii="Arial" w:hAnsi="Arial"/>
      <w:sz w:val="22"/>
      <w:szCs w:val="20"/>
      <w:lang w:eastAsia="en-US"/>
    </w:rPr>
  </w:style>
  <w:style w:type="paragraph" w:styleId="Heading3">
    <w:name w:val="heading 3"/>
    <w:basedOn w:val="Normal"/>
    <w:qFormat/>
    <w:rsid w:val="003B5D25"/>
    <w:pPr>
      <w:numPr>
        <w:ilvl w:val="2"/>
        <w:numId w:val="1"/>
      </w:numPr>
      <w:spacing w:before="240"/>
      <w:outlineLvl w:val="2"/>
    </w:pPr>
    <w:rPr>
      <w:rFonts w:ascii="Arial" w:hAnsi="Arial"/>
      <w:sz w:val="22"/>
      <w:szCs w:val="20"/>
      <w:lang w:eastAsia="en-US"/>
    </w:rPr>
  </w:style>
  <w:style w:type="paragraph" w:styleId="Heading4">
    <w:name w:val="heading 4"/>
    <w:basedOn w:val="Normal"/>
    <w:qFormat/>
    <w:rsid w:val="003B5D25"/>
    <w:pPr>
      <w:numPr>
        <w:ilvl w:val="3"/>
        <w:numId w:val="1"/>
      </w:numPr>
      <w:spacing w:before="240"/>
      <w:outlineLvl w:val="3"/>
    </w:pPr>
    <w:rPr>
      <w:rFonts w:ascii="Arial" w:hAnsi="Arial"/>
      <w:sz w:val="22"/>
      <w:szCs w:val="20"/>
      <w:lang w:eastAsia="en-US"/>
    </w:rPr>
  </w:style>
  <w:style w:type="paragraph" w:styleId="Heading5">
    <w:name w:val="heading 5"/>
    <w:basedOn w:val="Normal"/>
    <w:qFormat/>
    <w:rsid w:val="003B5D25"/>
    <w:pPr>
      <w:numPr>
        <w:ilvl w:val="4"/>
        <w:numId w:val="1"/>
      </w:numPr>
      <w:spacing w:before="240"/>
      <w:outlineLvl w:val="4"/>
    </w:pPr>
    <w:rPr>
      <w:rFonts w:ascii="Arial" w:hAnsi="Arial"/>
      <w:sz w:val="22"/>
      <w:szCs w:val="20"/>
      <w:lang w:eastAsia="en-US"/>
    </w:rPr>
  </w:style>
  <w:style w:type="paragraph" w:styleId="Heading6">
    <w:name w:val="heading 6"/>
    <w:basedOn w:val="Normal"/>
    <w:qFormat/>
    <w:rsid w:val="003B5D25"/>
    <w:pPr>
      <w:numPr>
        <w:ilvl w:val="5"/>
        <w:numId w:val="1"/>
      </w:numPr>
      <w:spacing w:before="240"/>
      <w:outlineLvl w:val="5"/>
    </w:pPr>
    <w:rPr>
      <w:rFonts w:ascii="Arial" w:hAnsi="Arial"/>
      <w:sz w:val="22"/>
      <w:szCs w:val="20"/>
      <w:lang w:eastAsia="en-US"/>
    </w:rPr>
  </w:style>
  <w:style w:type="paragraph" w:styleId="Heading7">
    <w:name w:val="heading 7"/>
    <w:basedOn w:val="Normal"/>
    <w:next w:val="Normal"/>
    <w:qFormat/>
    <w:rsid w:val="003B5D25"/>
    <w:pPr>
      <w:keepNext/>
      <w:jc w:val="both"/>
      <w:outlineLvl w:val="6"/>
    </w:pPr>
    <w:rPr>
      <w:rFonts w:ascii="Times New (W1)" w:hAnsi="Times New (W1)"/>
      <w:b/>
      <w:caps/>
    </w:rPr>
  </w:style>
  <w:style w:type="paragraph" w:styleId="Heading8">
    <w:name w:val="heading 8"/>
    <w:basedOn w:val="Normal"/>
    <w:next w:val="Normal"/>
    <w:qFormat/>
    <w:rsid w:val="003B5D25"/>
    <w:pPr>
      <w:keepNext/>
      <w:outlineLvl w:val="7"/>
    </w:pPr>
    <w:rPr>
      <w:rFonts w:ascii="Times New (W1)" w:hAnsi="Times New (W1)"/>
      <w:b/>
      <w:caps/>
    </w:rPr>
  </w:style>
  <w:style w:type="paragraph" w:styleId="Heading9">
    <w:name w:val="heading 9"/>
    <w:basedOn w:val="Normal"/>
    <w:next w:val="Normal"/>
    <w:qFormat/>
    <w:rsid w:val="003B5D25"/>
    <w:pPr>
      <w:keepNext/>
      <w:jc w:val="both"/>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B5D25"/>
    <w:pPr>
      <w:spacing w:after="120" w:line="480" w:lineRule="auto"/>
    </w:pPr>
  </w:style>
  <w:style w:type="paragraph" w:styleId="BalloonText">
    <w:name w:val="Balloon Text"/>
    <w:basedOn w:val="Normal"/>
    <w:semiHidden/>
    <w:rsid w:val="003B5D25"/>
    <w:rPr>
      <w:rFonts w:ascii="Tahoma" w:hAnsi="Tahoma" w:cs="Tahoma"/>
      <w:sz w:val="16"/>
      <w:szCs w:val="16"/>
    </w:rPr>
  </w:style>
  <w:style w:type="paragraph" w:styleId="Header">
    <w:name w:val="header"/>
    <w:basedOn w:val="Normal"/>
    <w:rsid w:val="003B5D25"/>
    <w:pPr>
      <w:tabs>
        <w:tab w:val="center" w:pos="4153"/>
        <w:tab w:val="right" w:pos="8306"/>
      </w:tabs>
    </w:pPr>
  </w:style>
  <w:style w:type="character" w:styleId="PageNumber">
    <w:name w:val="page number"/>
    <w:basedOn w:val="DefaultParagraphFont"/>
    <w:rsid w:val="003B5D25"/>
  </w:style>
  <w:style w:type="paragraph" w:styleId="Footer">
    <w:name w:val="footer"/>
    <w:basedOn w:val="Normal"/>
    <w:rsid w:val="003B5D25"/>
    <w:pPr>
      <w:tabs>
        <w:tab w:val="center" w:pos="4153"/>
        <w:tab w:val="right" w:pos="8306"/>
      </w:tabs>
    </w:pPr>
  </w:style>
  <w:style w:type="character" w:styleId="CommentReference">
    <w:name w:val="annotation reference"/>
    <w:semiHidden/>
    <w:rsid w:val="003B5D25"/>
    <w:rPr>
      <w:sz w:val="16"/>
      <w:szCs w:val="16"/>
    </w:rPr>
  </w:style>
  <w:style w:type="paragraph" w:styleId="CommentText">
    <w:name w:val="annotation text"/>
    <w:basedOn w:val="Normal"/>
    <w:semiHidden/>
    <w:rsid w:val="003B5D25"/>
    <w:rPr>
      <w:sz w:val="20"/>
      <w:szCs w:val="20"/>
    </w:rPr>
  </w:style>
  <w:style w:type="paragraph" w:styleId="CommentSubject">
    <w:name w:val="annotation subject"/>
    <w:basedOn w:val="CommentText"/>
    <w:next w:val="CommentText"/>
    <w:semiHidden/>
    <w:rsid w:val="003B5D25"/>
    <w:rPr>
      <w:b/>
      <w:bCs/>
    </w:rPr>
  </w:style>
  <w:style w:type="paragraph" w:customStyle="1" w:styleId="subsection">
    <w:name w:val="subsection"/>
    <w:aliases w:val="ss"/>
    <w:rsid w:val="003B5D25"/>
    <w:pPr>
      <w:tabs>
        <w:tab w:val="right" w:pos="1021"/>
      </w:tabs>
      <w:spacing w:before="180"/>
      <w:ind w:left="1134" w:hanging="1134"/>
    </w:pPr>
    <w:rPr>
      <w:sz w:val="22"/>
      <w:szCs w:val="24"/>
    </w:rPr>
  </w:style>
  <w:style w:type="character" w:customStyle="1" w:styleId="CharAmPartText">
    <w:name w:val="CharAmPartText"/>
    <w:basedOn w:val="DefaultParagraphFont"/>
    <w:uiPriority w:val="99"/>
    <w:rsid w:val="003B5D25"/>
  </w:style>
  <w:style w:type="character" w:customStyle="1" w:styleId="CharAmPartNo">
    <w:name w:val="CharAmPartNo"/>
    <w:basedOn w:val="DefaultParagraphFont"/>
    <w:uiPriority w:val="99"/>
    <w:rsid w:val="003B5D25"/>
  </w:style>
  <w:style w:type="paragraph" w:customStyle="1" w:styleId="ActHead7">
    <w:name w:val="ActHead 7"/>
    <w:aliases w:val="ap"/>
    <w:basedOn w:val="Normal"/>
    <w:next w:val="Normal"/>
    <w:uiPriority w:val="99"/>
    <w:rsid w:val="003B5D25"/>
    <w:pPr>
      <w:keepNext/>
      <w:keepLines/>
      <w:spacing w:before="280"/>
      <w:ind w:left="1134" w:hanging="1134"/>
      <w:outlineLvl w:val="6"/>
    </w:pPr>
    <w:rPr>
      <w:rFonts w:ascii="Arial" w:hAnsi="Arial"/>
      <w:b/>
      <w:bCs/>
      <w:kern w:val="28"/>
      <w:sz w:val="28"/>
      <w:szCs w:val="32"/>
    </w:rPr>
  </w:style>
  <w:style w:type="paragraph" w:customStyle="1" w:styleId="ActHead9">
    <w:name w:val="ActHead 9"/>
    <w:aliases w:val="aat"/>
    <w:basedOn w:val="Normal"/>
    <w:next w:val="Normal"/>
    <w:rsid w:val="003B5D25"/>
    <w:pPr>
      <w:keepLines/>
      <w:spacing w:before="280"/>
      <w:ind w:left="1134" w:hanging="1134"/>
      <w:outlineLvl w:val="8"/>
    </w:pPr>
    <w:rPr>
      <w:b/>
      <w:bCs/>
      <w:i/>
      <w:kern w:val="28"/>
      <w:sz w:val="28"/>
      <w:szCs w:val="32"/>
    </w:rPr>
  </w:style>
  <w:style w:type="paragraph" w:customStyle="1" w:styleId="notedraft">
    <w:name w:val="note(draft)"/>
    <w:aliases w:val="nd"/>
    <w:rsid w:val="003B5D25"/>
    <w:pPr>
      <w:spacing w:before="240"/>
      <w:ind w:left="284" w:hanging="284"/>
    </w:pPr>
    <w:rPr>
      <w:i/>
      <w:sz w:val="24"/>
      <w:szCs w:val="24"/>
    </w:rPr>
  </w:style>
  <w:style w:type="character" w:customStyle="1" w:styleId="subsectionChar">
    <w:name w:val="subsection Char"/>
    <w:aliases w:val="ss Char"/>
    <w:rsid w:val="003B5D25"/>
    <w:rPr>
      <w:sz w:val="22"/>
      <w:szCs w:val="24"/>
      <w:lang w:val="en-AU" w:eastAsia="en-AU" w:bidi="ar-SA"/>
    </w:rPr>
  </w:style>
  <w:style w:type="paragraph" w:customStyle="1" w:styleId="paragraph">
    <w:name w:val="paragraph"/>
    <w:aliases w:val="a"/>
    <w:rsid w:val="003B5D25"/>
    <w:pPr>
      <w:tabs>
        <w:tab w:val="right" w:pos="1531"/>
      </w:tabs>
      <w:spacing w:before="40"/>
      <w:ind w:left="1644" w:hanging="1644"/>
    </w:pPr>
    <w:rPr>
      <w:sz w:val="22"/>
      <w:szCs w:val="24"/>
    </w:rPr>
  </w:style>
  <w:style w:type="paragraph" w:customStyle="1" w:styleId="Definition">
    <w:name w:val="Definition"/>
    <w:aliases w:val="dd"/>
    <w:basedOn w:val="Normal"/>
    <w:rsid w:val="003B5D25"/>
    <w:pPr>
      <w:spacing w:before="180"/>
      <w:ind w:left="1134"/>
    </w:pPr>
    <w:rPr>
      <w:sz w:val="22"/>
    </w:rPr>
  </w:style>
  <w:style w:type="paragraph" w:styleId="NormalWeb">
    <w:name w:val="Normal (Web)"/>
    <w:basedOn w:val="Normal"/>
    <w:rsid w:val="003B5D25"/>
    <w:pPr>
      <w:spacing w:before="100" w:beforeAutospacing="1" w:after="100" w:afterAutospacing="1"/>
    </w:pPr>
  </w:style>
  <w:style w:type="paragraph" w:customStyle="1" w:styleId="ActHead5">
    <w:name w:val="ActHead 5"/>
    <w:aliases w:val="s"/>
    <w:basedOn w:val="Normal"/>
    <w:next w:val="subsection"/>
    <w:rsid w:val="003B5D25"/>
    <w:pPr>
      <w:keepNext/>
      <w:keepLines/>
      <w:spacing w:before="280"/>
      <w:ind w:left="1134" w:hanging="1134"/>
      <w:outlineLvl w:val="4"/>
    </w:pPr>
    <w:rPr>
      <w:b/>
      <w:bCs/>
      <w:kern w:val="28"/>
      <w:szCs w:val="32"/>
    </w:rPr>
  </w:style>
  <w:style w:type="paragraph" w:styleId="BodyText">
    <w:name w:val="Body Text"/>
    <w:basedOn w:val="Normal"/>
    <w:rsid w:val="003B5D25"/>
    <w:pPr>
      <w:spacing w:after="120"/>
    </w:pPr>
  </w:style>
  <w:style w:type="paragraph" w:styleId="BodyText3">
    <w:name w:val="Body Text 3"/>
    <w:basedOn w:val="Normal"/>
    <w:rsid w:val="003B5D25"/>
    <w:pPr>
      <w:jc w:val="both"/>
    </w:pPr>
  </w:style>
  <w:style w:type="paragraph" w:customStyle="1" w:styleId="Item">
    <w:name w:val="Item"/>
    <w:aliases w:val="i"/>
    <w:basedOn w:val="subsection"/>
    <w:next w:val="Normal"/>
    <w:rsid w:val="003B5D25"/>
    <w:pPr>
      <w:keepLines/>
      <w:tabs>
        <w:tab w:val="clear" w:pos="1021"/>
      </w:tabs>
      <w:spacing w:before="80"/>
      <w:ind w:left="709" w:firstLine="0"/>
    </w:pPr>
  </w:style>
  <w:style w:type="character" w:styleId="Emphasis">
    <w:name w:val="Emphasis"/>
    <w:qFormat/>
    <w:rsid w:val="003B5D25"/>
    <w:rPr>
      <w:i/>
      <w:iCs/>
    </w:rPr>
  </w:style>
  <w:style w:type="character" w:styleId="HTMLAcronym">
    <w:name w:val="HTML Acronym"/>
    <w:basedOn w:val="DefaultParagraphFont"/>
    <w:rsid w:val="00D310C2"/>
  </w:style>
  <w:style w:type="paragraph" w:customStyle="1" w:styleId="EMText">
    <w:name w:val="EM Text"/>
    <w:basedOn w:val="Normal"/>
    <w:link w:val="EMTextChar"/>
    <w:autoRedefine/>
    <w:rsid w:val="00815730"/>
    <w:pPr>
      <w:spacing w:after="300" w:line="300" w:lineRule="atLeast"/>
      <w:ind w:left="720"/>
    </w:pPr>
    <w:rPr>
      <w:bCs/>
      <w:iCs/>
      <w:lang w:eastAsia="en-US"/>
    </w:rPr>
  </w:style>
  <w:style w:type="paragraph" w:customStyle="1" w:styleId="EMHeading">
    <w:name w:val="EM Heading"/>
    <w:basedOn w:val="EMText"/>
    <w:link w:val="EMHeadingChar"/>
    <w:autoRedefine/>
    <w:rsid w:val="00E628CA"/>
    <w:pPr>
      <w:spacing w:after="120"/>
      <w:ind w:left="0"/>
    </w:pPr>
    <w:rPr>
      <w:b/>
      <w:iCs w:val="0"/>
    </w:rPr>
  </w:style>
  <w:style w:type="character" w:customStyle="1" w:styleId="EMTextChar">
    <w:name w:val="EM Text Char"/>
    <w:link w:val="EMText"/>
    <w:rsid w:val="00815730"/>
    <w:rPr>
      <w:bCs/>
      <w:iCs/>
      <w:sz w:val="24"/>
      <w:szCs w:val="24"/>
      <w:lang w:val="en-AU" w:eastAsia="en-US" w:bidi="ar-SA"/>
    </w:rPr>
  </w:style>
  <w:style w:type="character" w:customStyle="1" w:styleId="EMHeadingChar">
    <w:name w:val="EM Heading Char"/>
    <w:link w:val="EMHeading"/>
    <w:rsid w:val="00E628CA"/>
    <w:rPr>
      <w:b/>
      <w:bCs/>
      <w:iCs/>
      <w:sz w:val="24"/>
      <w:szCs w:val="24"/>
      <w:lang w:val="en-AU" w:eastAsia="en-US" w:bidi="ar-SA"/>
    </w:rPr>
  </w:style>
  <w:style w:type="paragraph" w:customStyle="1" w:styleId="tob">
    <w:name w:val="tob"/>
    <w:basedOn w:val="BodyTextIndent2"/>
    <w:rsid w:val="00815730"/>
    <w:pPr>
      <w:spacing w:before="120" w:line="240" w:lineRule="auto"/>
      <w:ind w:left="284"/>
    </w:pPr>
    <w:rPr>
      <w:i/>
      <w:szCs w:val="20"/>
      <w:lang w:eastAsia="en-US"/>
    </w:rPr>
  </w:style>
  <w:style w:type="paragraph" w:styleId="BodyTextIndent2">
    <w:name w:val="Body Text Indent 2"/>
    <w:basedOn w:val="Normal"/>
    <w:rsid w:val="00815730"/>
    <w:pPr>
      <w:spacing w:after="120" w:line="480" w:lineRule="auto"/>
      <w:ind w:left="283"/>
    </w:pPr>
  </w:style>
  <w:style w:type="paragraph" w:customStyle="1" w:styleId="DefaultParagraphFontPara">
    <w:name w:val="Default Paragraph Font Para"/>
    <w:basedOn w:val="Normal"/>
    <w:rsid w:val="00ED091F"/>
    <w:rPr>
      <w:rFonts w:ascii="Arial" w:hAnsi="Arial" w:cs="Arial"/>
      <w:sz w:val="22"/>
      <w:szCs w:val="22"/>
      <w:lang w:eastAsia="en-US"/>
    </w:rPr>
  </w:style>
  <w:style w:type="paragraph" w:customStyle="1" w:styleId="CharChar1Char">
    <w:name w:val="Char Char1 Char"/>
    <w:basedOn w:val="Normal"/>
    <w:rsid w:val="009F0998"/>
    <w:pPr>
      <w:keepNext/>
    </w:pPr>
    <w:rPr>
      <w:rFonts w:ascii="Arial" w:hAnsi="Arial"/>
      <w:sz w:val="22"/>
      <w:szCs w:val="20"/>
      <w:lang w:eastAsia="en-US"/>
    </w:rPr>
  </w:style>
  <w:style w:type="paragraph" w:customStyle="1" w:styleId="Brief-BULLET">
    <w:name w:val="Brief - BULLET"/>
    <w:basedOn w:val="Normal"/>
    <w:rsid w:val="00E3183B"/>
    <w:pPr>
      <w:numPr>
        <w:numId w:val="25"/>
      </w:numPr>
    </w:pPr>
  </w:style>
  <w:style w:type="paragraph" w:customStyle="1" w:styleId="sub-paraxChar">
    <w:name w:val="sub-para (x) Char"/>
    <w:basedOn w:val="Normal"/>
    <w:rsid w:val="00BA57FB"/>
    <w:pPr>
      <w:numPr>
        <w:numId w:val="26"/>
      </w:numPr>
      <w:overflowPunct w:val="0"/>
      <w:autoSpaceDE w:val="0"/>
      <w:autoSpaceDN w:val="0"/>
      <w:adjustRightInd w:val="0"/>
      <w:textAlignment w:val="baseline"/>
    </w:pPr>
    <w:rPr>
      <w:szCs w:val="20"/>
    </w:rPr>
  </w:style>
  <w:style w:type="paragraph" w:customStyle="1" w:styleId="ItemHead">
    <w:name w:val="ItemHead"/>
    <w:aliases w:val="ih"/>
    <w:basedOn w:val="Normal"/>
    <w:next w:val="Item"/>
    <w:rsid w:val="001F345A"/>
    <w:pPr>
      <w:keepLines/>
      <w:spacing w:before="220"/>
      <w:ind w:left="709" w:hanging="709"/>
    </w:pPr>
    <w:rPr>
      <w:rFonts w:ascii="Arial" w:hAnsi="Arial"/>
      <w:b/>
      <w:kern w:val="28"/>
      <w:szCs w:val="20"/>
    </w:rPr>
  </w:style>
  <w:style w:type="paragraph" w:styleId="ListParagraph">
    <w:name w:val="List Paragraph"/>
    <w:basedOn w:val="Normal"/>
    <w:qFormat/>
    <w:rsid w:val="000E298D"/>
    <w:pPr>
      <w:numPr>
        <w:numId w:val="29"/>
      </w:numPr>
      <w:overflowPunct w:val="0"/>
      <w:autoSpaceDE w:val="0"/>
      <w:autoSpaceDN w:val="0"/>
      <w:adjustRightInd w:val="0"/>
      <w:contextualSpacing/>
      <w:textAlignment w:val="baseline"/>
    </w:pPr>
    <w:rPr>
      <w:rFonts w:ascii="Calibri" w:hAnsi="Calibri" w:cs="Calibri"/>
    </w:rPr>
  </w:style>
  <w:style w:type="paragraph" w:customStyle="1" w:styleId="Subitem">
    <w:name w:val="Subitem"/>
    <w:aliases w:val="iss"/>
    <w:basedOn w:val="Normal"/>
    <w:rsid w:val="00B27B18"/>
    <w:pPr>
      <w:spacing w:before="180"/>
      <w:ind w:left="709" w:hanging="709"/>
    </w:pPr>
    <w:rPr>
      <w:sz w:val="22"/>
      <w:szCs w:val="20"/>
    </w:rPr>
  </w:style>
  <w:style w:type="table" w:styleId="TableGrid">
    <w:name w:val="Table Grid"/>
    <w:basedOn w:val="TableNormal"/>
    <w:rsid w:val="009270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Head6">
    <w:name w:val="ActHead 6"/>
    <w:aliases w:val="as"/>
    <w:basedOn w:val="Normal"/>
    <w:next w:val="ActHead7"/>
    <w:uiPriority w:val="99"/>
    <w:rsid w:val="009C31DB"/>
    <w:pPr>
      <w:keepNext/>
      <w:keepLines/>
      <w:ind w:left="1134" w:hanging="1134"/>
      <w:outlineLvl w:val="5"/>
    </w:pPr>
    <w:rPr>
      <w:rFonts w:ascii="Arial" w:hAnsi="Arial"/>
      <w:b/>
      <w:kern w:val="28"/>
      <w:sz w:val="32"/>
      <w:szCs w:val="20"/>
    </w:rPr>
  </w:style>
  <w:style w:type="paragraph" w:customStyle="1" w:styleId="ActHead8">
    <w:name w:val="ActHead 8"/>
    <w:aliases w:val="ad"/>
    <w:basedOn w:val="Normal"/>
    <w:next w:val="Normal"/>
    <w:uiPriority w:val="99"/>
    <w:rsid w:val="009C31DB"/>
    <w:pPr>
      <w:keepNext/>
      <w:keepLines/>
      <w:spacing w:before="240"/>
      <w:ind w:left="1134" w:hanging="1134"/>
      <w:outlineLvl w:val="7"/>
    </w:pPr>
    <w:rPr>
      <w:rFonts w:ascii="Arial" w:hAnsi="Arial"/>
      <w:b/>
      <w:kern w:val="28"/>
      <w:sz w:val="26"/>
      <w:szCs w:val="20"/>
    </w:rPr>
  </w:style>
  <w:style w:type="character" w:customStyle="1" w:styleId="CharAmSchNo">
    <w:name w:val="CharAmSchNo"/>
    <w:uiPriority w:val="99"/>
    <w:rsid w:val="009C31D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198974">
      <w:bodyDiv w:val="1"/>
      <w:marLeft w:val="0"/>
      <w:marRight w:val="0"/>
      <w:marTop w:val="0"/>
      <w:marBottom w:val="0"/>
      <w:divBdr>
        <w:top w:val="none" w:sz="0" w:space="0" w:color="auto"/>
        <w:left w:val="none" w:sz="0" w:space="0" w:color="auto"/>
        <w:bottom w:val="none" w:sz="0" w:space="0" w:color="auto"/>
        <w:right w:val="none" w:sz="0" w:space="0" w:color="auto"/>
      </w:divBdr>
      <w:divsChild>
        <w:div w:id="990476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0B15F-AE30-46D2-9AD5-E5A41B6E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3345</Words>
  <Characters>19067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Summary</vt:lpstr>
    </vt:vector>
  </TitlesOfParts>
  <Company>Australian Government</Company>
  <LinksUpToDate>false</LinksUpToDate>
  <CharactersWithSpaces>22368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creator>Zoe Nadimi</dc:creator>
  <cp:lastModifiedBy>Milner, Gaye (REPS)</cp:lastModifiedBy>
  <cp:revision>2</cp:revision>
  <cp:lastPrinted>2012-05-07T23:58:00Z</cp:lastPrinted>
  <dcterms:created xsi:type="dcterms:W3CDTF">2013-02-13T03:50:00Z</dcterms:created>
  <dcterms:modified xsi:type="dcterms:W3CDTF">2013-02-13T03:50:00Z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ies>
</file>